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EA" w:rsidRPr="007336BB" w:rsidRDefault="009100EA" w:rsidP="009100EA">
      <w:pPr>
        <w:jc w:val="center"/>
        <w:rPr>
          <w:rFonts w:ascii="Times New Roman" w:hAnsi="Times New Roman"/>
          <w:b/>
          <w:bCs/>
          <w:sz w:val="32"/>
          <w:szCs w:val="32"/>
        </w:rPr>
      </w:pPr>
      <w:r w:rsidRPr="007336BB">
        <w:rPr>
          <w:rFonts w:ascii="Times New Roman" w:hAnsi="Times New Roman"/>
          <w:b/>
          <w:sz w:val="32"/>
          <w:szCs w:val="32"/>
        </w:rPr>
        <w:t xml:space="preserve">Комунальне некомерційне підприємство  «Тростянецька лікарня» </w:t>
      </w:r>
    </w:p>
    <w:p w:rsidR="009100EA" w:rsidRPr="006858A2" w:rsidRDefault="009100EA" w:rsidP="009100EA">
      <w:pPr>
        <w:pStyle w:val="c7e0e3eeebeee2eeea"/>
        <w:ind w:left="0"/>
        <w:jc w:val="left"/>
        <w:rPr>
          <w:rFonts w:ascii="Times New Roman" w:hAnsi="Times New Roman" w:cs="Times New Roman"/>
          <w:b w:val="0"/>
          <w:bCs w:val="0"/>
          <w:sz w:val="26"/>
          <w:szCs w:val="26"/>
          <w:highlight w:val="yellow"/>
        </w:rPr>
      </w:pPr>
    </w:p>
    <w:p w:rsidR="009100EA" w:rsidRPr="00575971" w:rsidRDefault="009100EA" w:rsidP="003F5B8C">
      <w:pPr>
        <w:pStyle w:val="6"/>
        <w:jc w:val="right"/>
        <w:rPr>
          <w:b w:val="0"/>
          <w:bCs/>
        </w:rPr>
      </w:pPr>
      <w:r>
        <w:t xml:space="preserve">                                                           </w:t>
      </w:r>
      <w:r w:rsidRPr="007F3EF1">
        <w:t>«</w:t>
      </w:r>
      <w:r w:rsidRPr="00575971">
        <w:rPr>
          <w:b w:val="0"/>
          <w:bCs/>
        </w:rPr>
        <w:t>ЗАТВЕРДЖЕНО»</w:t>
      </w:r>
    </w:p>
    <w:p w:rsidR="009100EA" w:rsidRPr="00575971" w:rsidRDefault="009100EA" w:rsidP="003F5B8C">
      <w:pPr>
        <w:pStyle w:val="6"/>
        <w:jc w:val="right"/>
        <w:rPr>
          <w:b w:val="0"/>
          <w:bCs/>
        </w:rPr>
      </w:pPr>
      <w:r w:rsidRPr="00575971">
        <w:rPr>
          <w:b w:val="0"/>
          <w:bCs/>
        </w:rPr>
        <w:t xml:space="preserve">                                        Рішенням уповноваженої особи</w:t>
      </w:r>
    </w:p>
    <w:p w:rsidR="009100EA" w:rsidRPr="00575971" w:rsidRDefault="009100EA" w:rsidP="003F5B8C">
      <w:pPr>
        <w:pStyle w:val="6"/>
        <w:jc w:val="right"/>
        <w:rPr>
          <w:rFonts w:ascii="Calibri" w:hAnsi="Calibri"/>
          <w:b w:val="0"/>
          <w:bCs/>
        </w:rPr>
      </w:pPr>
      <w:r w:rsidRPr="00575971">
        <w:rPr>
          <w:b w:val="0"/>
          <w:bCs/>
        </w:rPr>
        <w:t xml:space="preserve">                              </w:t>
      </w:r>
      <w:r>
        <w:rPr>
          <w:b w:val="0"/>
          <w:bCs/>
        </w:rPr>
        <w:t xml:space="preserve">       </w:t>
      </w:r>
      <w:r w:rsidRPr="00575971">
        <w:rPr>
          <w:b w:val="0"/>
          <w:bCs/>
        </w:rPr>
        <w:t>від «</w:t>
      </w:r>
      <w:r w:rsidR="007430D9">
        <w:rPr>
          <w:b w:val="0"/>
          <w:bCs/>
        </w:rPr>
        <w:t>1</w:t>
      </w:r>
      <w:r w:rsidR="00430789">
        <w:rPr>
          <w:b w:val="0"/>
          <w:bCs/>
        </w:rPr>
        <w:t>6</w:t>
      </w:r>
      <w:r>
        <w:rPr>
          <w:b w:val="0"/>
          <w:bCs/>
          <w:lang w:val="ru-RU"/>
        </w:rPr>
        <w:t xml:space="preserve"> </w:t>
      </w:r>
      <w:r w:rsidRPr="00575971">
        <w:rPr>
          <w:b w:val="0"/>
          <w:bCs/>
        </w:rPr>
        <w:t>»</w:t>
      </w:r>
      <w:r>
        <w:rPr>
          <w:b w:val="0"/>
          <w:bCs/>
        </w:rPr>
        <w:t xml:space="preserve"> </w:t>
      </w:r>
      <w:r w:rsidR="007430D9">
        <w:rPr>
          <w:b w:val="0"/>
          <w:bCs/>
        </w:rPr>
        <w:t>січня</w:t>
      </w:r>
      <w:r w:rsidRPr="00575971">
        <w:rPr>
          <w:b w:val="0"/>
          <w:bCs/>
        </w:rPr>
        <w:t xml:space="preserve"> 202</w:t>
      </w:r>
      <w:r w:rsidR="007430D9">
        <w:rPr>
          <w:b w:val="0"/>
          <w:bCs/>
        </w:rPr>
        <w:t>3</w:t>
      </w:r>
      <w:r w:rsidRPr="00575971">
        <w:rPr>
          <w:b w:val="0"/>
          <w:bCs/>
        </w:rPr>
        <w:t xml:space="preserve"> року   </w:t>
      </w:r>
    </w:p>
    <w:p w:rsidR="009100EA" w:rsidRPr="00575971" w:rsidRDefault="009100EA" w:rsidP="003F5B8C">
      <w:pPr>
        <w:pStyle w:val="6"/>
        <w:jc w:val="right"/>
        <w:rPr>
          <w:b w:val="0"/>
          <w:bCs/>
        </w:rPr>
      </w:pPr>
      <w:r w:rsidRPr="00575971">
        <w:rPr>
          <w:b w:val="0"/>
          <w:bCs/>
        </w:rPr>
        <w:t xml:space="preserve">                   Уповноважена особа</w:t>
      </w:r>
    </w:p>
    <w:p w:rsidR="009100EA" w:rsidRPr="00575971" w:rsidRDefault="009100EA" w:rsidP="003F5B8C">
      <w:pPr>
        <w:pStyle w:val="6"/>
        <w:jc w:val="right"/>
        <w:rPr>
          <w:b w:val="0"/>
          <w:bCs/>
          <w:sz w:val="26"/>
          <w:szCs w:val="26"/>
          <w:highlight w:val="white"/>
        </w:rPr>
      </w:pPr>
      <w:r w:rsidRPr="00575971">
        <w:rPr>
          <w:b w:val="0"/>
          <w:bCs/>
        </w:rPr>
        <w:t xml:space="preserve">                                                             </w:t>
      </w:r>
      <w:r>
        <w:rPr>
          <w:b w:val="0"/>
          <w:bCs/>
        </w:rPr>
        <w:t>ОЛЕНА Мартинюк</w:t>
      </w:r>
    </w:p>
    <w:p w:rsidR="009100EA" w:rsidRPr="00575971" w:rsidRDefault="009100EA" w:rsidP="003F5B8C">
      <w:pPr>
        <w:pStyle w:val="6"/>
        <w:jc w:val="right"/>
        <w:rPr>
          <w:b w:val="0"/>
          <w:bCs/>
          <w:sz w:val="26"/>
          <w:szCs w:val="26"/>
          <w:highlight w:val="white"/>
        </w:rPr>
      </w:pPr>
    </w:p>
    <w:p w:rsidR="009100EA" w:rsidRPr="006858A2" w:rsidRDefault="009100EA" w:rsidP="009100EA">
      <w:pPr>
        <w:pStyle w:val="c7e0e3eeebeee2eeea"/>
        <w:ind w:left="0"/>
        <w:rPr>
          <w:rFonts w:ascii="Times New Roman" w:hAnsi="Times New Roman" w:cs="Times New Roman"/>
          <w:sz w:val="26"/>
          <w:szCs w:val="26"/>
          <w:highlight w:val="white"/>
        </w:rPr>
      </w:pPr>
    </w:p>
    <w:p w:rsidR="009100EA" w:rsidRPr="006858A2" w:rsidRDefault="009100EA" w:rsidP="009100EA">
      <w:pPr>
        <w:pStyle w:val="c7e0e3eeebeee2eeea"/>
        <w:ind w:left="0"/>
        <w:rPr>
          <w:rFonts w:ascii="Times New Roman" w:hAnsi="Times New Roman" w:cs="Times New Roman"/>
          <w:sz w:val="26"/>
          <w:szCs w:val="26"/>
          <w:highlight w:val="white"/>
        </w:rPr>
      </w:pPr>
    </w:p>
    <w:p w:rsidR="009100EA" w:rsidRPr="007336BB" w:rsidRDefault="009100EA" w:rsidP="009100EA">
      <w:pPr>
        <w:pStyle w:val="c7e0e3eeebeee2eeea"/>
        <w:ind w:left="0"/>
        <w:rPr>
          <w:sz w:val="32"/>
          <w:szCs w:val="32"/>
        </w:rPr>
      </w:pPr>
      <w:r w:rsidRPr="007336BB">
        <w:rPr>
          <w:rFonts w:ascii="Times New Roman" w:hAnsi="Times New Roman" w:cs="Times New Roman"/>
          <w:sz w:val="32"/>
          <w:szCs w:val="32"/>
        </w:rPr>
        <w:t>ТЕНДЕРНА ДОКУМЕНТАЦІЯ</w:t>
      </w:r>
    </w:p>
    <w:p w:rsidR="009100EA" w:rsidRPr="006858A2" w:rsidRDefault="009100EA" w:rsidP="009100EA">
      <w:pPr>
        <w:pStyle w:val="c7e0e3eeebeee2eeea"/>
        <w:ind w:left="0"/>
      </w:pPr>
      <w:r w:rsidRPr="006858A2">
        <w:rPr>
          <w:rFonts w:ascii="Times New Roman" w:hAnsi="Times New Roman" w:cs="Times New Roman"/>
          <w:sz w:val="26"/>
          <w:szCs w:val="26"/>
        </w:rPr>
        <w:t>на закупівлю</w:t>
      </w:r>
    </w:p>
    <w:p w:rsidR="00430789" w:rsidRPr="007E2848" w:rsidRDefault="00430789" w:rsidP="00430789">
      <w:pPr>
        <w:pStyle w:val="16"/>
        <w:jc w:val="center"/>
        <w:rPr>
          <w:b/>
          <w:sz w:val="32"/>
          <w:szCs w:val="32"/>
        </w:rPr>
      </w:pPr>
      <w:r w:rsidRPr="007E2848">
        <w:rPr>
          <w:b/>
          <w:bCs/>
          <w:sz w:val="32"/>
          <w:szCs w:val="32"/>
        </w:rPr>
        <w:t>«</w:t>
      </w:r>
      <w:r w:rsidR="007E2848" w:rsidRPr="007E2848">
        <w:rPr>
          <w:b/>
          <w:bCs/>
          <w:sz w:val="32"/>
          <w:szCs w:val="32"/>
        </w:rPr>
        <w:t>код ДК 021:2015 "Єдиний закупівельний словник"– 33600000-6 «Фармацевтична продукція»(Наркотичні засоби «Ketamine», «Morphine», «Diazepam», «Fentanyl», «</w:t>
      </w:r>
      <w:r w:rsidR="007E2848" w:rsidRPr="007E2848">
        <w:rPr>
          <w:b/>
          <w:bCs/>
          <w:sz w:val="32"/>
          <w:szCs w:val="32"/>
          <w:lang w:val="en-US"/>
        </w:rPr>
        <w:t>Tranadol</w:t>
      </w:r>
      <w:r w:rsidR="007E2848" w:rsidRPr="007E2848">
        <w:rPr>
          <w:b/>
          <w:bCs/>
          <w:sz w:val="32"/>
          <w:szCs w:val="32"/>
        </w:rPr>
        <w:t>»)</w:t>
      </w:r>
    </w:p>
    <w:p w:rsidR="009100EA" w:rsidRPr="00430789" w:rsidRDefault="009100EA" w:rsidP="009100EA">
      <w:pPr>
        <w:pStyle w:val="c7e0e3eeebeee2eeea"/>
        <w:ind w:left="0"/>
        <w:rPr>
          <w:rFonts w:ascii="Times New Roman" w:hAnsi="Times New Roman" w:cs="Times New Roman"/>
          <w:color w:val="000000" w:themeColor="text1"/>
          <w:sz w:val="28"/>
          <w:szCs w:val="28"/>
        </w:rPr>
      </w:pPr>
    </w:p>
    <w:p w:rsidR="009100EA" w:rsidRPr="007336BB" w:rsidRDefault="009100EA" w:rsidP="009100EA">
      <w:pPr>
        <w:pStyle w:val="c7e0e3eeebeee2eeea"/>
        <w:ind w:left="0"/>
        <w:rPr>
          <w:sz w:val="28"/>
          <w:szCs w:val="28"/>
        </w:rPr>
      </w:pPr>
      <w:r w:rsidRPr="007336BB">
        <w:rPr>
          <w:rFonts w:ascii="Times New Roman" w:hAnsi="Times New Roman" w:cs="Times New Roman"/>
          <w:sz w:val="28"/>
          <w:szCs w:val="28"/>
        </w:rPr>
        <w:t>за процедурою: відкриті торги з особливостями</w:t>
      </w: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Default="009100EA" w:rsidP="009100EA">
      <w:pPr>
        <w:pStyle w:val="c7e0e3eeebeee2eeea"/>
        <w:ind w:left="0"/>
        <w:rPr>
          <w:rFonts w:ascii="Times New Roman" w:hAnsi="Times New Roman" w:cs="Times New Roman"/>
          <w:sz w:val="26"/>
          <w:szCs w:val="26"/>
        </w:rPr>
      </w:pPr>
    </w:p>
    <w:p w:rsidR="000A2808" w:rsidRDefault="000A2808" w:rsidP="009100EA">
      <w:pPr>
        <w:pStyle w:val="c7e0e3eeebeee2eeea"/>
        <w:ind w:left="0"/>
        <w:rPr>
          <w:rFonts w:ascii="Times New Roman" w:hAnsi="Times New Roman" w:cs="Times New Roman"/>
          <w:sz w:val="26"/>
          <w:szCs w:val="26"/>
        </w:rPr>
      </w:pPr>
    </w:p>
    <w:p w:rsidR="000A2808" w:rsidRDefault="000A2808" w:rsidP="009100EA">
      <w:pPr>
        <w:pStyle w:val="c7e0e3eeebeee2eeea"/>
        <w:ind w:left="0"/>
        <w:rPr>
          <w:rFonts w:ascii="Times New Roman" w:hAnsi="Times New Roman" w:cs="Times New Roman"/>
          <w:sz w:val="26"/>
          <w:szCs w:val="26"/>
        </w:rPr>
      </w:pPr>
    </w:p>
    <w:p w:rsidR="000A2808" w:rsidRDefault="000A2808" w:rsidP="009100EA">
      <w:pPr>
        <w:pStyle w:val="c7e0e3eeebeee2eeea"/>
        <w:ind w:left="0"/>
        <w:rPr>
          <w:rFonts w:ascii="Times New Roman" w:hAnsi="Times New Roman" w:cs="Times New Roman"/>
          <w:sz w:val="26"/>
          <w:szCs w:val="26"/>
        </w:rPr>
      </w:pPr>
    </w:p>
    <w:p w:rsidR="000A2808" w:rsidRDefault="000A2808" w:rsidP="009100EA">
      <w:pPr>
        <w:pStyle w:val="c7e0e3eeebeee2eeea"/>
        <w:ind w:left="0"/>
        <w:rPr>
          <w:rFonts w:ascii="Times New Roman" w:hAnsi="Times New Roman" w:cs="Times New Roman"/>
          <w:sz w:val="26"/>
          <w:szCs w:val="26"/>
        </w:rPr>
      </w:pPr>
    </w:p>
    <w:p w:rsidR="000A2808" w:rsidRDefault="000A2808" w:rsidP="009100EA">
      <w:pPr>
        <w:pStyle w:val="c7e0e3eeebeee2eeea"/>
        <w:ind w:left="0"/>
        <w:rPr>
          <w:rFonts w:ascii="Times New Roman" w:hAnsi="Times New Roman" w:cs="Times New Roman"/>
          <w:sz w:val="26"/>
          <w:szCs w:val="26"/>
        </w:rPr>
      </w:pPr>
    </w:p>
    <w:p w:rsidR="000A2808" w:rsidRDefault="000A2808" w:rsidP="00BA7334">
      <w:pPr>
        <w:pStyle w:val="c7e0e3eeebeee2eeea"/>
        <w:ind w:left="0"/>
        <w:jc w:val="left"/>
        <w:rPr>
          <w:rFonts w:ascii="Times New Roman" w:hAnsi="Times New Roman" w:cs="Times New Roman"/>
          <w:sz w:val="26"/>
          <w:szCs w:val="26"/>
        </w:rPr>
      </w:pPr>
    </w:p>
    <w:p w:rsidR="000A2808" w:rsidRPr="006858A2" w:rsidRDefault="000A2808"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rPr>
          <w:rFonts w:ascii="Times New Roman" w:hAnsi="Times New Roman" w:cs="Times New Roman"/>
          <w:sz w:val="26"/>
          <w:szCs w:val="26"/>
        </w:rPr>
      </w:pPr>
    </w:p>
    <w:p w:rsidR="009100EA" w:rsidRPr="006858A2" w:rsidRDefault="009100EA" w:rsidP="009100EA">
      <w:pPr>
        <w:pStyle w:val="c7e0e3eeebeee2eeea"/>
        <w:ind w:left="0"/>
      </w:pPr>
      <w:r>
        <w:rPr>
          <w:rFonts w:ascii="Times New Roman" w:hAnsi="Times New Roman" w:cs="Times New Roman"/>
          <w:sz w:val="26"/>
          <w:szCs w:val="26"/>
        </w:rPr>
        <w:t>Смт. Тростянець</w:t>
      </w:r>
    </w:p>
    <w:p w:rsidR="009100EA" w:rsidRPr="005964B3" w:rsidRDefault="009100EA" w:rsidP="005964B3">
      <w:pPr>
        <w:jc w:val="center"/>
        <w:rPr>
          <w:rFonts w:ascii="Times New Roman" w:eastAsia="Times New Roman" w:hAnsi="Times New Roman"/>
          <w:sz w:val="24"/>
          <w:szCs w:val="24"/>
          <w:lang w:eastAsia="ru-RU"/>
        </w:rPr>
      </w:pPr>
      <w:r w:rsidRPr="006858A2">
        <w:rPr>
          <w:rFonts w:ascii="Times New Roman" w:hAnsi="Times New Roman"/>
          <w:sz w:val="26"/>
          <w:szCs w:val="26"/>
        </w:rPr>
        <w:t>202</w:t>
      </w:r>
      <w:r w:rsidR="00430789">
        <w:rPr>
          <w:rFonts w:ascii="Times New Roman" w:hAnsi="Times New Roman"/>
          <w:sz w:val="26"/>
          <w:szCs w:val="26"/>
        </w:rPr>
        <w:t>3</w:t>
      </w:r>
      <w:r w:rsidRPr="006858A2">
        <w:rPr>
          <w:rFonts w:ascii="Times New Roman" w:hAnsi="Times New Roman"/>
          <w:sz w:val="26"/>
          <w:szCs w:val="26"/>
        </w:rPr>
        <w:t xml:space="preserve"> </w:t>
      </w:r>
      <w:r w:rsidR="00383103" w:rsidRPr="00383103">
        <w:rPr>
          <w:noProof/>
        </w:rPr>
        <w:pict>
          <v:shapetype id="_x0000_t202" coordsize="21600,21600" o:spt="202" path="m,l,21600r21600,l21600,xe">
            <v:stroke joinstyle="miter"/>
            <v:path gradientshapeok="t" o:connecttype="rect"/>
          </v:shapetype>
          <v:shape id="Надпись 53" o:spid="_x0000_s1026" type="#_x0000_t202" style="position:absolute;left:0;text-align:left;margin-left:85.05pt;margin-top:764.05pt;width:467.75pt;height:21pt;z-index:251657728;visibility:visible;mso-width-percent:1000;mso-height-percent:150;mso-position-horizontal-relative:pag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" filled="f" stroked="f" strokeweight=".5pt">
            <v:textbox style="mso-fit-shape-to-text:t">
              <w:txbxContent>
                <w:p w:rsidR="00430789" w:rsidRPr="005964B3" w:rsidRDefault="00430789" w:rsidP="005964B3">
                  <w:pPr>
                    <w:pStyle w:val="af0"/>
                    <w:spacing w:line="240" w:lineRule="auto"/>
                    <w:jc w:val="left"/>
                    <w:rPr>
                      <w:lang w:val="uk-UA"/>
                    </w:rPr>
                  </w:pPr>
                </w:p>
              </w:txbxContent>
            </v:textbox>
            <w10:wrap anchorx="margin" anchory="margin"/>
          </v:shape>
        </w:pict>
      </w:r>
      <w:r w:rsidRPr="006858A2">
        <w:br w:type="page"/>
      </w:r>
    </w:p>
    <w:tbl>
      <w:tblPr>
        <w:tblW w:w="10191"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79"/>
        <w:gridCol w:w="34"/>
        <w:gridCol w:w="6162"/>
      </w:tblGrid>
      <w:tr w:rsidR="009100EA" w:rsidRPr="006858A2" w:rsidTr="009100EA">
        <w:trPr>
          <w:trHeight w:val="265"/>
          <w:jc w:val="center"/>
        </w:trPr>
        <w:tc>
          <w:tcPr>
            <w:tcW w:w="516" w:type="dxa"/>
            <w:shd w:val="clear" w:color="auto" w:fill="A5A5A5"/>
            <w:vAlign w:val="center"/>
          </w:tcPr>
          <w:p w:rsidR="009100EA" w:rsidRPr="006858A2" w:rsidRDefault="009100EA" w:rsidP="009100EA">
            <w:pPr>
              <w:widowControl w:val="0"/>
              <w:spacing w:after="0" w:line="240" w:lineRule="auto"/>
              <w:contextualSpacing/>
              <w:jc w:val="center"/>
              <w:rPr>
                <w:rFonts w:ascii="Times New Roman" w:hAnsi="Times New Roman"/>
                <w:b/>
                <w:color w:val="000000"/>
                <w:sz w:val="24"/>
                <w:szCs w:val="24"/>
                <w:lang w:eastAsia="uk-UA"/>
              </w:rPr>
            </w:pPr>
            <w:r w:rsidRPr="006858A2">
              <w:rPr>
                <w:rFonts w:ascii="Times New Roman" w:hAnsi="Times New Roman"/>
                <w:bCs/>
                <w:sz w:val="24"/>
                <w:szCs w:val="24"/>
              </w:rPr>
              <w:lastRenderedPageBreak/>
              <w:br w:type="page"/>
            </w:r>
            <w:r w:rsidRPr="006858A2">
              <w:rPr>
                <w:rFonts w:ascii="Times New Roman" w:hAnsi="Times New Roman"/>
                <w:sz w:val="24"/>
                <w:szCs w:val="24"/>
              </w:rPr>
              <w:br w:type="page"/>
            </w:r>
            <w:r w:rsidRPr="006858A2">
              <w:rPr>
                <w:rFonts w:ascii="Times New Roman" w:hAnsi="Times New Roman"/>
                <w:b/>
                <w:color w:val="000000"/>
                <w:sz w:val="24"/>
                <w:szCs w:val="24"/>
                <w:lang w:eastAsia="uk-UA"/>
              </w:rPr>
              <w:t>№</w:t>
            </w:r>
          </w:p>
        </w:tc>
        <w:tc>
          <w:tcPr>
            <w:tcW w:w="9675" w:type="dxa"/>
            <w:gridSpan w:val="3"/>
            <w:shd w:val="clear" w:color="auto" w:fill="A5A5A5"/>
            <w:vAlign w:val="center"/>
          </w:tcPr>
          <w:p w:rsidR="009100EA" w:rsidRPr="006858A2" w:rsidRDefault="009100EA" w:rsidP="009100EA">
            <w:pPr>
              <w:widowControl w:val="0"/>
              <w:spacing w:after="0" w:line="240" w:lineRule="auto"/>
              <w:contextualSpacing/>
              <w:jc w:val="center"/>
              <w:rPr>
                <w:rFonts w:ascii="Times New Roman" w:hAnsi="Times New Roman"/>
                <w:b/>
                <w:color w:val="000000"/>
                <w:sz w:val="24"/>
                <w:szCs w:val="24"/>
                <w:lang w:eastAsia="uk-UA"/>
              </w:rPr>
            </w:pPr>
            <w:r w:rsidRPr="006858A2">
              <w:rPr>
                <w:rFonts w:ascii="Times New Roman" w:hAnsi="Times New Roman"/>
                <w:b/>
                <w:sz w:val="24"/>
                <w:szCs w:val="24"/>
              </w:rPr>
              <w:t xml:space="preserve">Розділ І. </w:t>
            </w:r>
            <w:r w:rsidRPr="006858A2">
              <w:rPr>
                <w:rFonts w:ascii="Times New Roman" w:hAnsi="Times New Roman"/>
                <w:b/>
                <w:sz w:val="24"/>
                <w:szCs w:val="24"/>
                <w:bdr w:val="none" w:sz="0" w:space="0" w:color="auto" w:frame="1"/>
                <w:lang w:eastAsia="uk-UA"/>
              </w:rPr>
              <w:t>Загальні положення</w:t>
            </w:r>
          </w:p>
        </w:tc>
      </w:tr>
      <w:tr w:rsidR="009100EA" w:rsidRPr="006858A2" w:rsidTr="009100EA">
        <w:trPr>
          <w:trHeight w:val="265"/>
          <w:jc w:val="center"/>
        </w:trPr>
        <w:tc>
          <w:tcPr>
            <w:tcW w:w="516" w:type="dxa"/>
            <w:shd w:val="clear" w:color="auto" w:fill="auto"/>
            <w:vAlign w:val="center"/>
          </w:tcPr>
          <w:p w:rsidR="009100EA" w:rsidRPr="006858A2" w:rsidRDefault="009100EA" w:rsidP="009100EA">
            <w:pPr>
              <w:widowControl w:val="0"/>
              <w:spacing w:after="0" w:line="240" w:lineRule="auto"/>
              <w:contextualSpacing/>
              <w:jc w:val="center"/>
              <w:rPr>
                <w:rFonts w:ascii="Times New Roman" w:hAnsi="Times New Roman"/>
                <w:color w:val="000000"/>
                <w:sz w:val="24"/>
                <w:szCs w:val="24"/>
                <w:lang w:eastAsia="uk-UA"/>
              </w:rPr>
            </w:pPr>
            <w:r w:rsidRPr="006858A2">
              <w:rPr>
                <w:rFonts w:ascii="Times New Roman" w:hAnsi="Times New Roman"/>
                <w:color w:val="000000"/>
                <w:sz w:val="24"/>
                <w:szCs w:val="24"/>
                <w:lang w:eastAsia="uk-UA"/>
              </w:rPr>
              <w:t>1</w:t>
            </w:r>
          </w:p>
        </w:tc>
        <w:tc>
          <w:tcPr>
            <w:tcW w:w="3513" w:type="dxa"/>
            <w:gridSpan w:val="2"/>
            <w:shd w:val="clear" w:color="auto" w:fill="auto"/>
            <w:vAlign w:val="center"/>
          </w:tcPr>
          <w:p w:rsidR="009100EA" w:rsidRPr="006858A2" w:rsidRDefault="009100EA" w:rsidP="009100EA">
            <w:pPr>
              <w:widowControl w:val="0"/>
              <w:spacing w:after="0" w:line="240" w:lineRule="auto"/>
              <w:contextualSpacing/>
              <w:jc w:val="center"/>
              <w:rPr>
                <w:rFonts w:ascii="Times New Roman" w:hAnsi="Times New Roman"/>
                <w:color w:val="000000"/>
                <w:sz w:val="24"/>
                <w:szCs w:val="24"/>
                <w:lang w:eastAsia="uk-UA"/>
              </w:rPr>
            </w:pPr>
            <w:r w:rsidRPr="006858A2">
              <w:rPr>
                <w:rFonts w:ascii="Times New Roman" w:hAnsi="Times New Roman"/>
                <w:color w:val="000000"/>
                <w:sz w:val="24"/>
                <w:szCs w:val="24"/>
                <w:lang w:eastAsia="uk-UA"/>
              </w:rPr>
              <w:t>2</w:t>
            </w:r>
          </w:p>
        </w:tc>
        <w:tc>
          <w:tcPr>
            <w:tcW w:w="6162" w:type="dxa"/>
            <w:shd w:val="clear" w:color="auto" w:fill="auto"/>
            <w:vAlign w:val="center"/>
          </w:tcPr>
          <w:p w:rsidR="009100EA" w:rsidRPr="006858A2" w:rsidRDefault="009100EA" w:rsidP="009100EA">
            <w:pPr>
              <w:widowControl w:val="0"/>
              <w:spacing w:after="0" w:line="240" w:lineRule="auto"/>
              <w:contextualSpacing/>
              <w:jc w:val="center"/>
              <w:rPr>
                <w:rFonts w:ascii="Times New Roman" w:hAnsi="Times New Roman"/>
                <w:color w:val="000000"/>
                <w:sz w:val="24"/>
                <w:szCs w:val="24"/>
                <w:lang w:eastAsia="uk-UA"/>
              </w:rPr>
            </w:pPr>
            <w:r w:rsidRPr="006858A2">
              <w:rPr>
                <w:rFonts w:ascii="Times New Roman" w:hAnsi="Times New Roman"/>
                <w:color w:val="000000"/>
                <w:sz w:val="24"/>
                <w:szCs w:val="24"/>
                <w:lang w:eastAsia="uk-UA"/>
              </w:rPr>
              <w:t>3</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1</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sz w:val="24"/>
                <w:szCs w:val="24"/>
                <w:lang w:eastAsia="uk-UA"/>
              </w:rPr>
              <w:t>Терміни, які вживаються в тендерній документації</w:t>
            </w:r>
          </w:p>
        </w:tc>
        <w:tc>
          <w:tcPr>
            <w:tcW w:w="6162" w:type="dxa"/>
            <w:shd w:val="clear" w:color="auto" w:fill="auto"/>
            <w:vAlign w:val="center"/>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eastAsia="Times New Roman" w:hAnsi="Times New Roman"/>
                <w:sz w:val="24"/>
                <w:szCs w:val="24"/>
              </w:rPr>
              <w:t xml:space="preserve">Тендерну документацію розроблено відповідно до вимог </w:t>
            </w:r>
            <w:hyperlink r:id="rId8">
              <w:r w:rsidRPr="006858A2">
                <w:rPr>
                  <w:rFonts w:ascii="Times New Roman" w:eastAsia="Times New Roman" w:hAnsi="Times New Roman"/>
                  <w:sz w:val="24"/>
                  <w:szCs w:val="24"/>
                </w:rPr>
                <w:t>Закону</w:t>
              </w:r>
            </w:hyperlink>
            <w:r w:rsidRPr="006858A2">
              <w:rPr>
                <w:rFonts w:ascii="Times New Roman" w:eastAsia="Times New Roman" w:hAnsi="Times New Roman"/>
                <w:sz w:val="24"/>
                <w:szCs w:val="24"/>
              </w:rPr>
              <w:t xml:space="preserve"> України « Про публічні закупівлі » від 25.12.2015 № 922-VIII зі змінами (далі - Закон). Терміни вживаються у значенні, наведеному в Законі.</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2</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color w:val="000000"/>
                <w:sz w:val="24"/>
                <w:szCs w:val="24"/>
                <w:lang w:eastAsia="uk-UA"/>
              </w:rPr>
            </w:pPr>
            <w:r w:rsidRPr="006858A2">
              <w:rPr>
                <w:rFonts w:ascii="Times New Roman" w:hAnsi="Times New Roman"/>
                <w:b/>
                <w:sz w:val="24"/>
                <w:szCs w:val="24"/>
                <w:lang w:eastAsia="uk-UA"/>
              </w:rPr>
              <w:t>Інформація про замовника торгів</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color w:val="000000"/>
                <w:sz w:val="24"/>
                <w:szCs w:val="24"/>
                <w:lang w:eastAsia="uk-UA"/>
              </w:rPr>
            </w:pPr>
            <w:r w:rsidRPr="006858A2">
              <w:rPr>
                <w:rFonts w:ascii="Times New Roman" w:hAnsi="Times New Roman"/>
                <w:color w:val="000000"/>
                <w:sz w:val="24"/>
                <w:szCs w:val="24"/>
                <w:lang w:eastAsia="uk-UA"/>
              </w:rPr>
              <w:t>2.1</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повне найменування</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eastAsia="Times New Roman" w:hAnsi="Times New Roman"/>
                <w:sz w:val="24"/>
                <w:szCs w:val="24"/>
                <w:lang w:eastAsia="uk-UA"/>
              </w:rPr>
            </w:pPr>
            <w:r w:rsidRPr="007F3EF1">
              <w:rPr>
                <w:rFonts w:ascii="Times New Roman" w:hAnsi="Times New Roman"/>
                <w:sz w:val="24"/>
                <w:szCs w:val="24"/>
              </w:rPr>
              <w:t>КНП «</w:t>
            </w:r>
            <w:r>
              <w:rPr>
                <w:rFonts w:ascii="Times New Roman" w:hAnsi="Times New Roman"/>
                <w:sz w:val="24"/>
                <w:szCs w:val="24"/>
              </w:rPr>
              <w:t>Тростянецька лікарня»</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color w:val="000000"/>
                <w:sz w:val="24"/>
                <w:szCs w:val="24"/>
                <w:lang w:eastAsia="uk-UA"/>
              </w:rPr>
            </w:pPr>
            <w:r w:rsidRPr="006858A2">
              <w:rPr>
                <w:rFonts w:ascii="Times New Roman" w:hAnsi="Times New Roman"/>
                <w:color w:val="000000"/>
                <w:sz w:val="24"/>
                <w:szCs w:val="24"/>
                <w:lang w:eastAsia="uk-UA"/>
              </w:rPr>
              <w:t>2.2</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місцезнаходження</w:t>
            </w:r>
          </w:p>
        </w:tc>
        <w:tc>
          <w:tcPr>
            <w:tcW w:w="6162" w:type="dxa"/>
            <w:shd w:val="clear" w:color="auto" w:fill="auto"/>
          </w:tcPr>
          <w:p w:rsidR="009100EA" w:rsidRPr="006858A2" w:rsidRDefault="009100EA" w:rsidP="009100EA">
            <w:pPr>
              <w:rPr>
                <w:rFonts w:ascii="Times New Roman" w:hAnsi="Times New Roman"/>
                <w:sz w:val="24"/>
                <w:szCs w:val="24"/>
              </w:rPr>
            </w:pPr>
            <w:r>
              <w:rPr>
                <w:sz w:val="24"/>
                <w:szCs w:val="24"/>
                <w:lang w:eastAsia="uk-UA"/>
              </w:rPr>
              <w:t>24300, Вінницька обл.., смт. Тростянець, вул.. Мічуріна,60</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color w:val="000000"/>
                <w:sz w:val="24"/>
                <w:szCs w:val="24"/>
                <w:lang w:eastAsia="uk-UA"/>
              </w:rPr>
            </w:pPr>
            <w:r w:rsidRPr="006858A2">
              <w:rPr>
                <w:rFonts w:ascii="Times New Roman" w:hAnsi="Times New Roman"/>
                <w:color w:val="000000"/>
                <w:sz w:val="24"/>
                <w:szCs w:val="24"/>
                <w:lang w:eastAsia="uk-UA"/>
              </w:rPr>
              <w:t>2.3</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посадова особа замовника, уповноважена здійснювати зв'язок з учасниками</w:t>
            </w:r>
          </w:p>
        </w:tc>
        <w:tc>
          <w:tcPr>
            <w:tcW w:w="6162" w:type="dxa"/>
            <w:shd w:val="clear" w:color="auto" w:fill="auto"/>
          </w:tcPr>
          <w:p w:rsidR="009100EA" w:rsidRPr="00B4545B" w:rsidRDefault="009100EA" w:rsidP="009100EA">
            <w:pPr>
              <w:pStyle w:val="a7"/>
              <w:rPr>
                <w:rFonts w:ascii="Times New Roman" w:hAnsi="Times New Roman"/>
                <w:bCs/>
                <w:color w:val="000000"/>
                <w:sz w:val="24"/>
                <w:szCs w:val="24"/>
              </w:rPr>
            </w:pPr>
            <w:r>
              <w:rPr>
                <w:rFonts w:ascii="Times New Roman" w:hAnsi="Times New Roman"/>
                <w:bCs/>
                <w:color w:val="000000"/>
                <w:sz w:val="24"/>
                <w:szCs w:val="24"/>
              </w:rPr>
              <w:t>Мартинюк Олена Анатоліївна, фахівець з публічних закупівель</w:t>
            </w:r>
          </w:p>
          <w:p w:rsidR="009100EA" w:rsidRPr="00E663A1" w:rsidRDefault="009100EA" w:rsidP="009100EA">
            <w:pPr>
              <w:pStyle w:val="a7"/>
              <w:rPr>
                <w:rFonts w:ascii="Times New Roman" w:hAnsi="Times New Roman"/>
                <w:bCs/>
                <w:color w:val="000000"/>
                <w:sz w:val="24"/>
                <w:szCs w:val="24"/>
                <w:lang w:val="de-DE"/>
              </w:rPr>
            </w:pPr>
            <w:r w:rsidRPr="003B7CD6">
              <w:rPr>
                <w:rFonts w:ascii="Times New Roman" w:hAnsi="Times New Roman"/>
                <w:bCs/>
                <w:color w:val="000000"/>
                <w:sz w:val="24"/>
                <w:szCs w:val="24"/>
              </w:rPr>
              <w:t>тел</w:t>
            </w:r>
            <w:r w:rsidRPr="00E663A1">
              <w:rPr>
                <w:rFonts w:ascii="Times New Roman" w:hAnsi="Times New Roman"/>
                <w:bCs/>
                <w:color w:val="000000"/>
                <w:sz w:val="24"/>
                <w:szCs w:val="24"/>
                <w:lang w:val="de-DE"/>
              </w:rPr>
              <w:t>.: (</w:t>
            </w:r>
            <w:r>
              <w:rPr>
                <w:rFonts w:ascii="Times New Roman" w:hAnsi="Times New Roman"/>
                <w:bCs/>
                <w:color w:val="000000"/>
                <w:sz w:val="24"/>
                <w:szCs w:val="24"/>
              </w:rPr>
              <w:t>04343</w:t>
            </w:r>
            <w:r w:rsidRPr="00E663A1">
              <w:rPr>
                <w:rFonts w:ascii="Times New Roman" w:hAnsi="Times New Roman"/>
                <w:bCs/>
                <w:color w:val="000000"/>
                <w:sz w:val="24"/>
                <w:szCs w:val="24"/>
                <w:lang w:val="de-DE"/>
              </w:rPr>
              <w:t xml:space="preserve">) </w:t>
            </w:r>
            <w:r>
              <w:rPr>
                <w:rFonts w:ascii="Times New Roman" w:hAnsi="Times New Roman"/>
                <w:bCs/>
                <w:color w:val="000000"/>
                <w:sz w:val="24"/>
                <w:szCs w:val="24"/>
              </w:rPr>
              <w:t>2</w:t>
            </w:r>
            <w:r w:rsidRPr="00E663A1">
              <w:rPr>
                <w:rFonts w:ascii="Times New Roman" w:hAnsi="Times New Roman"/>
                <w:bCs/>
                <w:color w:val="000000"/>
                <w:sz w:val="24"/>
                <w:szCs w:val="24"/>
                <w:lang w:val="de-DE"/>
              </w:rPr>
              <w:t>-</w:t>
            </w:r>
            <w:r>
              <w:rPr>
                <w:rFonts w:ascii="Times New Roman" w:hAnsi="Times New Roman"/>
                <w:bCs/>
                <w:color w:val="000000"/>
                <w:sz w:val="24"/>
                <w:szCs w:val="24"/>
              </w:rPr>
              <w:t>13</w:t>
            </w:r>
            <w:r w:rsidRPr="00E663A1">
              <w:rPr>
                <w:rFonts w:ascii="Times New Roman" w:hAnsi="Times New Roman"/>
                <w:bCs/>
                <w:color w:val="000000"/>
                <w:sz w:val="24"/>
                <w:szCs w:val="24"/>
                <w:lang w:val="de-DE"/>
              </w:rPr>
              <w:t>-</w:t>
            </w:r>
            <w:r>
              <w:rPr>
                <w:rFonts w:ascii="Times New Roman" w:hAnsi="Times New Roman"/>
                <w:bCs/>
                <w:color w:val="000000"/>
                <w:sz w:val="24"/>
                <w:szCs w:val="24"/>
              </w:rPr>
              <w:t>5</w:t>
            </w:r>
            <w:r w:rsidRPr="00E663A1">
              <w:rPr>
                <w:rFonts w:ascii="Times New Roman" w:hAnsi="Times New Roman"/>
                <w:bCs/>
                <w:color w:val="000000"/>
                <w:sz w:val="24"/>
                <w:szCs w:val="24"/>
                <w:lang w:val="de-DE"/>
              </w:rPr>
              <w:t>4</w:t>
            </w:r>
          </w:p>
          <w:p w:rsidR="009100EA" w:rsidRPr="006858A2" w:rsidRDefault="009100EA" w:rsidP="009100EA">
            <w:pPr>
              <w:pStyle w:val="14"/>
              <w:jc w:val="both"/>
              <w:rPr>
                <w:rFonts w:ascii="Times New Roman" w:hAnsi="Times New Roman"/>
                <w:sz w:val="24"/>
                <w:szCs w:val="24"/>
                <w:lang w:val="uk-UA"/>
              </w:rPr>
            </w:pPr>
            <w:r w:rsidRPr="002F39C1">
              <w:rPr>
                <w:rFonts w:cs="Arial"/>
                <w:bCs/>
                <w:sz w:val="24"/>
                <w:szCs w:val="24"/>
                <w:lang w:val="de-DE"/>
              </w:rPr>
              <w:t>E-mail: trost_likar@i.ua</w:t>
            </w:r>
            <w:r w:rsidRPr="002F39C1">
              <w:rPr>
                <w:rFonts w:cs="Arial"/>
                <w:sz w:val="24"/>
                <w:szCs w:val="24"/>
                <w:lang w:val="uk-UA"/>
              </w:rPr>
              <w:t xml:space="preserve"> </w:t>
            </w:r>
            <w:hyperlink r:id="rId9" w:history="1"/>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3</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color w:val="000000"/>
                <w:sz w:val="24"/>
                <w:szCs w:val="24"/>
                <w:lang w:eastAsia="uk-UA"/>
              </w:rPr>
            </w:pPr>
            <w:r w:rsidRPr="006858A2">
              <w:rPr>
                <w:rFonts w:ascii="Times New Roman" w:hAnsi="Times New Roman"/>
                <w:b/>
                <w:sz w:val="24"/>
                <w:szCs w:val="24"/>
                <w:lang w:eastAsia="uk-UA"/>
              </w:rPr>
              <w:t>Процедура закупівлі</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color w:val="000000"/>
                <w:sz w:val="24"/>
                <w:szCs w:val="24"/>
                <w:lang w:eastAsia="uk-UA"/>
              </w:rPr>
            </w:pPr>
            <w:r w:rsidRPr="006858A2">
              <w:rPr>
                <w:rFonts w:ascii="Times New Roman" w:eastAsia="Times New Roman" w:hAnsi="Times New Roman"/>
                <w:color w:val="000000"/>
                <w:sz w:val="24"/>
                <w:szCs w:val="24"/>
                <w:lang w:eastAsia="uk-UA"/>
              </w:rPr>
              <w:t xml:space="preserve">відкриті торги </w:t>
            </w:r>
            <w:r>
              <w:rPr>
                <w:rFonts w:ascii="Times New Roman" w:eastAsia="Times New Roman" w:hAnsi="Times New Roman"/>
                <w:color w:val="000000"/>
                <w:sz w:val="24"/>
                <w:szCs w:val="24"/>
                <w:lang w:eastAsia="uk-UA"/>
              </w:rPr>
              <w:t>з особливостями</w:t>
            </w:r>
          </w:p>
        </w:tc>
      </w:tr>
      <w:tr w:rsidR="009100EA" w:rsidRPr="006858A2" w:rsidTr="009100EA">
        <w:trPr>
          <w:trHeight w:val="620"/>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4</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lang w:eastAsia="uk-UA"/>
              </w:rPr>
            </w:pPr>
            <w:r w:rsidRPr="006858A2">
              <w:rPr>
                <w:rFonts w:ascii="Times New Roman" w:hAnsi="Times New Roman"/>
                <w:b/>
                <w:sz w:val="24"/>
                <w:szCs w:val="24"/>
                <w:lang w:eastAsia="uk-UA"/>
              </w:rPr>
              <w:t>Інформація про предмет закупівлі</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color w:val="000000"/>
                <w:sz w:val="24"/>
                <w:szCs w:val="24"/>
                <w:lang w:eastAsia="uk-UA"/>
              </w:rPr>
            </w:pP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color w:val="000000"/>
                <w:sz w:val="24"/>
                <w:szCs w:val="24"/>
                <w:lang w:eastAsia="uk-UA"/>
              </w:rPr>
            </w:pPr>
            <w:r w:rsidRPr="006858A2">
              <w:rPr>
                <w:rFonts w:ascii="Times New Roman" w:hAnsi="Times New Roman"/>
                <w:color w:val="000000"/>
                <w:sz w:val="24"/>
                <w:szCs w:val="24"/>
                <w:lang w:eastAsia="uk-UA"/>
              </w:rPr>
              <w:t>4.1</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назва предмета закупівлі</w:t>
            </w:r>
          </w:p>
        </w:tc>
        <w:tc>
          <w:tcPr>
            <w:tcW w:w="6162" w:type="dxa"/>
            <w:shd w:val="clear" w:color="auto" w:fill="auto"/>
          </w:tcPr>
          <w:p w:rsidR="009100EA" w:rsidRPr="00430789" w:rsidRDefault="007E2848" w:rsidP="0069637B">
            <w:pPr>
              <w:suppressAutoHyphens/>
              <w:autoSpaceDE w:val="0"/>
              <w:autoSpaceDN w:val="0"/>
              <w:adjustRightInd w:val="0"/>
              <w:spacing w:after="0" w:line="240" w:lineRule="atLeast"/>
              <w:jc w:val="center"/>
              <w:rPr>
                <w:rFonts w:ascii="Times New Roman" w:eastAsia="Times New Roman" w:hAnsi="Times New Roman"/>
                <w:b/>
                <w:color w:val="000000" w:themeColor="text1"/>
                <w:sz w:val="28"/>
                <w:szCs w:val="28"/>
                <w:lang w:eastAsia="zh-CN"/>
              </w:rPr>
            </w:pPr>
            <w:r w:rsidRPr="007E2848">
              <w:rPr>
                <w:rFonts w:ascii="Times New Roman" w:eastAsia="Times New Roman" w:hAnsi="Times New Roman"/>
                <w:bCs/>
                <w:sz w:val="24"/>
                <w:szCs w:val="24"/>
                <w:lang w:eastAsia="zh-CN"/>
              </w:rPr>
              <w:t>код ДК 021:2015 "Єдиний закупівельний словник"– 33600000-6 «Фармацевтична продукція»(Наркотичні засоби «Ketamine», «Morphine», «Diazepam», «Fentanyl», «</w:t>
            </w:r>
            <w:r w:rsidRPr="007E2848">
              <w:rPr>
                <w:rFonts w:ascii="Times New Roman" w:eastAsia="Times New Roman" w:hAnsi="Times New Roman"/>
                <w:bCs/>
                <w:sz w:val="24"/>
                <w:szCs w:val="24"/>
                <w:lang w:val="en-US" w:eastAsia="zh-CN"/>
              </w:rPr>
              <w:t>Tranadol</w:t>
            </w:r>
            <w:r w:rsidRPr="007E2848">
              <w:rPr>
                <w:rFonts w:ascii="Times New Roman" w:eastAsia="Times New Roman" w:hAnsi="Times New Roman"/>
                <w:bCs/>
                <w:sz w:val="24"/>
                <w:szCs w:val="24"/>
                <w:lang w:eastAsia="zh-CN"/>
              </w:rPr>
              <w:t>»)</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color w:val="000000"/>
                <w:sz w:val="24"/>
                <w:szCs w:val="24"/>
                <w:lang w:eastAsia="uk-UA"/>
              </w:rPr>
            </w:pPr>
            <w:r w:rsidRPr="006858A2">
              <w:rPr>
                <w:rFonts w:ascii="Times New Roman" w:hAnsi="Times New Roman"/>
                <w:color w:val="000000"/>
                <w:sz w:val="24"/>
                <w:szCs w:val="24"/>
                <w:lang w:eastAsia="uk-UA"/>
              </w:rPr>
              <w:t>4.2</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sz w:val="24"/>
                <w:szCs w:val="24"/>
                <w:lang w:eastAsia="uk-UA"/>
              </w:rPr>
            </w:pPr>
            <w:r w:rsidRPr="006858A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eastAsia="Times New Roman" w:hAnsi="Times New Roman"/>
                <w:sz w:val="24"/>
                <w:szCs w:val="24"/>
              </w:rPr>
            </w:pPr>
            <w:r w:rsidRPr="006858A2">
              <w:rPr>
                <w:rFonts w:ascii="Times New Roman" w:eastAsia="Times New Roman" w:hAnsi="Times New Roman"/>
                <w:sz w:val="24"/>
                <w:szCs w:val="24"/>
              </w:rPr>
              <w:t>Учасники подають тендерні пропозиції щодо предмета закупівлі в цілому. Визначення окремих частин предмета закупівлі (лотів) тендерною документацією не передбачається.</w:t>
            </w:r>
          </w:p>
        </w:tc>
      </w:tr>
      <w:tr w:rsidR="009100EA" w:rsidRPr="006858A2" w:rsidTr="009100EA">
        <w:trPr>
          <w:trHeight w:val="1260"/>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color w:val="000000"/>
                <w:sz w:val="24"/>
                <w:szCs w:val="24"/>
                <w:lang w:eastAsia="uk-UA"/>
              </w:rPr>
            </w:pPr>
            <w:r w:rsidRPr="006858A2">
              <w:rPr>
                <w:rFonts w:ascii="Times New Roman" w:hAnsi="Times New Roman"/>
                <w:color w:val="000000"/>
                <w:sz w:val="24"/>
                <w:szCs w:val="24"/>
                <w:lang w:eastAsia="uk-UA"/>
              </w:rPr>
              <w:t>4.3</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rPr>
            </w:pPr>
            <w:r w:rsidRPr="006858A2">
              <w:rPr>
                <w:rFonts w:ascii="Times New Roman" w:hAnsi="Times New Roman"/>
                <w:sz w:val="24"/>
                <w:szCs w:val="24"/>
              </w:rPr>
              <w:t>місце, кількість, обсяг поставки товарів (надання послуг, виконання робіт)</w:t>
            </w:r>
          </w:p>
        </w:tc>
        <w:tc>
          <w:tcPr>
            <w:tcW w:w="6162" w:type="dxa"/>
            <w:shd w:val="clear" w:color="auto" w:fill="auto"/>
          </w:tcPr>
          <w:p w:rsidR="009100EA" w:rsidRPr="006858A2" w:rsidRDefault="009100EA" w:rsidP="00910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6858A2">
              <w:rPr>
                <w:rFonts w:ascii="Times New Roman" w:eastAsia="Times New Roman" w:hAnsi="Times New Roman"/>
                <w:sz w:val="24"/>
                <w:szCs w:val="24"/>
              </w:rPr>
              <w:t>Адреса:</w:t>
            </w:r>
            <w:r w:rsidRPr="007F3EF1">
              <w:rPr>
                <w:rFonts w:ascii="Times New Roman" w:hAnsi="Times New Roman"/>
                <w:sz w:val="24"/>
                <w:szCs w:val="24"/>
                <w:bdr w:val="none" w:sz="0" w:space="0" w:color="auto" w:frame="1"/>
              </w:rPr>
              <w:t xml:space="preserve"> </w:t>
            </w:r>
            <w:r>
              <w:rPr>
                <w:sz w:val="24"/>
                <w:szCs w:val="24"/>
                <w:lang w:eastAsia="uk-UA"/>
              </w:rPr>
              <w:t>24300, Вінницька обл.., смт. Тростянець, вул.. Мічуріна,60</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color w:val="000000"/>
                <w:sz w:val="24"/>
                <w:szCs w:val="24"/>
                <w:lang w:eastAsia="uk-UA"/>
              </w:rPr>
            </w:pPr>
            <w:r w:rsidRPr="006858A2">
              <w:rPr>
                <w:rFonts w:ascii="Times New Roman" w:hAnsi="Times New Roman"/>
                <w:color w:val="000000"/>
                <w:sz w:val="24"/>
                <w:szCs w:val="24"/>
                <w:lang w:eastAsia="uk-UA"/>
              </w:rPr>
              <w:t>4.4</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sz w:val="24"/>
                <w:szCs w:val="24"/>
              </w:rPr>
            </w:pPr>
            <w:r w:rsidRPr="006858A2">
              <w:rPr>
                <w:rFonts w:ascii="Times New Roman" w:hAnsi="Times New Roman"/>
                <w:sz w:val="24"/>
                <w:szCs w:val="24"/>
              </w:rPr>
              <w:t>строк поставки товарів (надання послуг, виконання робіт)</w:t>
            </w:r>
          </w:p>
        </w:tc>
        <w:tc>
          <w:tcPr>
            <w:tcW w:w="6162" w:type="dxa"/>
            <w:shd w:val="clear" w:color="auto" w:fill="auto"/>
          </w:tcPr>
          <w:p w:rsidR="009100EA" w:rsidRPr="006858A2" w:rsidRDefault="009100EA" w:rsidP="00596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6858A2">
              <w:rPr>
                <w:rFonts w:ascii="Times New Roman" w:eastAsia="Times New Roman" w:hAnsi="Times New Roman"/>
                <w:sz w:val="24"/>
                <w:szCs w:val="24"/>
                <w:lang w:eastAsia="ru-RU"/>
              </w:rPr>
              <w:t xml:space="preserve">Строк поставки Товару протягом </w:t>
            </w:r>
            <w:r>
              <w:rPr>
                <w:rFonts w:ascii="Times New Roman" w:eastAsia="Times New Roman" w:hAnsi="Times New Roman"/>
                <w:sz w:val="24"/>
                <w:szCs w:val="24"/>
                <w:lang w:eastAsia="ru-RU"/>
              </w:rPr>
              <w:t>10</w:t>
            </w:r>
            <w:r w:rsidRPr="006858A2">
              <w:rPr>
                <w:rFonts w:ascii="Times New Roman" w:eastAsia="Times New Roman" w:hAnsi="Times New Roman"/>
                <w:sz w:val="24"/>
                <w:szCs w:val="24"/>
                <w:lang w:eastAsia="ru-RU"/>
              </w:rPr>
              <w:t xml:space="preserve"> календарних днів з дати </w:t>
            </w:r>
            <w:r w:rsidR="005964B3">
              <w:rPr>
                <w:rFonts w:ascii="Times New Roman" w:eastAsia="Times New Roman" w:hAnsi="Times New Roman"/>
                <w:sz w:val="24"/>
                <w:szCs w:val="24"/>
                <w:lang w:eastAsia="ru-RU"/>
              </w:rPr>
              <w:t>замовлення</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5</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lang w:eastAsia="uk-UA"/>
              </w:rPr>
            </w:pPr>
            <w:r w:rsidRPr="006858A2">
              <w:rPr>
                <w:rFonts w:ascii="Times New Roman" w:hAnsi="Times New Roman"/>
                <w:b/>
                <w:sz w:val="24"/>
                <w:szCs w:val="24"/>
                <w:lang w:eastAsia="uk-UA"/>
              </w:rPr>
              <w:t>Недискримінація учасників</w:t>
            </w:r>
          </w:p>
        </w:tc>
        <w:tc>
          <w:tcPr>
            <w:tcW w:w="6162" w:type="dxa"/>
            <w:shd w:val="clear" w:color="auto" w:fill="auto"/>
          </w:tcPr>
          <w:p w:rsidR="009100EA" w:rsidRPr="006858A2" w:rsidRDefault="009100EA" w:rsidP="009100EA">
            <w:pPr>
              <w:widowControl w:val="0"/>
              <w:spacing w:after="0" w:line="240" w:lineRule="auto"/>
              <w:ind w:hanging="23"/>
              <w:contextualSpacing/>
              <w:jc w:val="both"/>
              <w:rPr>
                <w:rFonts w:ascii="Times New Roman" w:hAnsi="Times New Roman"/>
                <w:sz w:val="24"/>
                <w:szCs w:val="24"/>
                <w:lang w:eastAsia="uk-UA"/>
              </w:rPr>
            </w:pPr>
            <w:r w:rsidRPr="006858A2">
              <w:rPr>
                <w:rFonts w:ascii="Times New Roman" w:hAnsi="Times New Roman"/>
                <w:lang w:eastAsia="uk-UA"/>
              </w:rPr>
              <w:t>В</w:t>
            </w:r>
            <w:r w:rsidRPr="006858A2">
              <w:rPr>
                <w:rFonts w:ascii="Times New Roman" w:hAnsi="Times New Roman"/>
                <w:sz w:val="24"/>
                <w:szCs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 Окрім російських та білоруських компаній, фізичних осіб, що торгують продукцією російського/білоруського виробництва (згідно Постанови Уряду №1178 від 12.10.2022 р.)</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6</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62" w:type="dxa"/>
            <w:shd w:val="clear" w:color="auto" w:fill="auto"/>
          </w:tcPr>
          <w:p w:rsidR="009100EA" w:rsidRPr="006858A2" w:rsidRDefault="009100EA" w:rsidP="009100EA">
            <w:pPr>
              <w:widowControl w:val="0"/>
              <w:spacing w:after="0" w:line="240" w:lineRule="auto"/>
              <w:ind w:hanging="21"/>
              <w:contextualSpacing/>
              <w:jc w:val="both"/>
              <w:rPr>
                <w:rFonts w:ascii="Times New Roman" w:hAnsi="Times New Roman"/>
                <w:color w:val="000000"/>
                <w:sz w:val="24"/>
                <w:szCs w:val="24"/>
                <w:lang w:eastAsia="uk-UA"/>
              </w:rPr>
            </w:pPr>
            <w:r w:rsidRPr="006858A2">
              <w:rPr>
                <w:rFonts w:ascii="Times New Roman" w:hAnsi="Times New Roman"/>
                <w:sz w:val="24"/>
                <w:szCs w:val="24"/>
                <w:lang w:eastAsia="uk-UA"/>
              </w:rPr>
              <w:t xml:space="preserve">Валютою тендерної пропозиції є національна валюта </w:t>
            </w:r>
            <w:r w:rsidRPr="006858A2">
              <w:rPr>
                <w:rFonts w:ascii="Times New Roman" w:hAnsi="Times New Roman"/>
                <w:color w:val="000000"/>
                <w:sz w:val="24"/>
                <w:szCs w:val="24"/>
                <w:lang w:eastAsia="uk-UA"/>
              </w:rPr>
              <w:t>України - гривня.</w:t>
            </w:r>
          </w:p>
          <w:p w:rsidR="009100EA" w:rsidRPr="006858A2" w:rsidRDefault="009100EA" w:rsidP="009100EA">
            <w:pPr>
              <w:widowControl w:val="0"/>
              <w:spacing w:after="0" w:line="240" w:lineRule="auto"/>
              <w:ind w:hanging="23"/>
              <w:contextualSpacing/>
              <w:jc w:val="both"/>
              <w:rPr>
                <w:rFonts w:ascii="Times New Roman" w:eastAsia="Times New Roman" w:hAnsi="Times New Roman"/>
                <w:sz w:val="24"/>
                <w:szCs w:val="24"/>
                <w:lang w:eastAsia="uk-UA"/>
              </w:rPr>
            </w:pP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7</w:t>
            </w:r>
          </w:p>
        </w:tc>
        <w:tc>
          <w:tcPr>
            <w:tcW w:w="3513" w:type="dxa"/>
            <w:gridSpan w:val="2"/>
            <w:shd w:val="clear" w:color="auto" w:fill="auto"/>
            <w:vAlign w:val="center"/>
          </w:tcPr>
          <w:p w:rsidR="009100EA" w:rsidRPr="006858A2" w:rsidRDefault="009100EA" w:rsidP="009100EA">
            <w:pPr>
              <w:widowControl w:val="0"/>
              <w:spacing w:after="0" w:line="240" w:lineRule="auto"/>
              <w:contextualSpacing/>
              <w:jc w:val="both"/>
              <w:rPr>
                <w:rFonts w:ascii="Times New Roman" w:hAnsi="Times New Roman"/>
                <w:b/>
                <w:sz w:val="24"/>
                <w:szCs w:val="24"/>
                <w:lang w:eastAsia="uk-UA"/>
              </w:rPr>
            </w:pPr>
            <w:r w:rsidRPr="006858A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62" w:type="dxa"/>
            <w:shd w:val="clear" w:color="auto" w:fill="auto"/>
          </w:tcPr>
          <w:p w:rsidR="009100EA" w:rsidRPr="006858A2" w:rsidRDefault="009100EA" w:rsidP="009100EA">
            <w:pPr>
              <w:spacing w:after="0" w:line="240" w:lineRule="auto"/>
              <w:ind w:firstLine="176"/>
              <w:jc w:val="both"/>
              <w:rPr>
                <w:rFonts w:ascii="Times New Roman" w:hAnsi="Times New Roman"/>
                <w:sz w:val="24"/>
                <w:szCs w:val="24"/>
              </w:rPr>
            </w:pPr>
            <w:r w:rsidRPr="006858A2">
              <w:rPr>
                <w:rFonts w:ascii="Times New Roman" w:hAnsi="Times New Roman"/>
                <w:sz w:val="24"/>
                <w:szCs w:val="24"/>
              </w:rPr>
              <w:t xml:space="preserve">     Усі документи, що входять до складу тендерної пропозиції повинні бути складені українською мовою.</w:t>
            </w:r>
          </w:p>
          <w:p w:rsidR="009100EA" w:rsidRPr="006858A2" w:rsidRDefault="009100EA" w:rsidP="009100EA">
            <w:pPr>
              <w:spacing w:after="0" w:line="240" w:lineRule="auto"/>
              <w:ind w:firstLine="176"/>
              <w:jc w:val="both"/>
              <w:rPr>
                <w:rFonts w:ascii="Times New Roman" w:hAnsi="Times New Roman"/>
                <w:sz w:val="24"/>
                <w:szCs w:val="24"/>
              </w:rPr>
            </w:pPr>
            <w:r w:rsidRPr="006858A2">
              <w:rPr>
                <w:rFonts w:ascii="Times New Roman" w:hAnsi="Times New Roman"/>
                <w:sz w:val="24"/>
                <w:szCs w:val="24"/>
              </w:rPr>
              <w:t xml:space="preserve">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p>
          <w:p w:rsidR="009100EA" w:rsidRPr="006858A2" w:rsidRDefault="009100EA" w:rsidP="009100EA">
            <w:pPr>
              <w:widowControl w:val="0"/>
              <w:spacing w:after="0" w:line="240" w:lineRule="auto"/>
              <w:contextualSpacing/>
              <w:jc w:val="both"/>
              <w:rPr>
                <w:rFonts w:ascii="Times New Roman" w:hAnsi="Times New Roman"/>
                <w:b/>
                <w:color w:val="000000"/>
                <w:sz w:val="24"/>
                <w:szCs w:val="24"/>
                <w:lang w:eastAsia="uk-UA"/>
              </w:rPr>
            </w:pPr>
            <w:r w:rsidRPr="006858A2">
              <w:rPr>
                <w:rFonts w:ascii="Times New Roman" w:hAnsi="Times New Roman"/>
                <w:b/>
                <w:sz w:val="24"/>
                <w:szCs w:val="24"/>
              </w:rPr>
              <w:t xml:space="preserve">        Переклад цих документів обов’язково має бути </w:t>
            </w:r>
            <w:r w:rsidRPr="006858A2">
              <w:rPr>
                <w:rFonts w:ascii="Times New Roman" w:hAnsi="Times New Roman"/>
                <w:b/>
                <w:sz w:val="24"/>
                <w:szCs w:val="24"/>
              </w:rPr>
              <w:lastRenderedPageBreak/>
              <w:t>завірений Учасником. Визначальним є текст, викладений українською мовою.</w:t>
            </w:r>
          </w:p>
        </w:tc>
      </w:tr>
      <w:tr w:rsidR="009100EA" w:rsidRPr="006858A2" w:rsidTr="009100EA">
        <w:trPr>
          <w:trHeight w:val="265"/>
          <w:jc w:val="center"/>
        </w:trPr>
        <w:tc>
          <w:tcPr>
            <w:tcW w:w="10191" w:type="dxa"/>
            <w:gridSpan w:val="4"/>
            <w:shd w:val="clear" w:color="auto" w:fill="A5A5A5"/>
            <w:vAlign w:val="center"/>
          </w:tcPr>
          <w:p w:rsidR="009100EA" w:rsidRPr="006858A2" w:rsidRDefault="009100EA" w:rsidP="009100EA">
            <w:pPr>
              <w:widowControl w:val="0"/>
              <w:spacing w:after="0" w:line="240" w:lineRule="auto"/>
              <w:contextualSpacing/>
              <w:jc w:val="center"/>
              <w:rPr>
                <w:rFonts w:ascii="Times New Roman" w:hAnsi="Times New Roman"/>
                <w:b/>
                <w:color w:val="000000"/>
                <w:sz w:val="24"/>
                <w:szCs w:val="24"/>
                <w:lang w:eastAsia="uk-UA"/>
              </w:rPr>
            </w:pPr>
            <w:r w:rsidRPr="006858A2">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1</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 xml:space="preserve">Процедура надання роз’яснень щодо тендерної документації </w:t>
            </w:r>
          </w:p>
        </w:tc>
        <w:tc>
          <w:tcPr>
            <w:tcW w:w="6162" w:type="dxa"/>
            <w:shd w:val="clear" w:color="auto" w:fill="auto"/>
          </w:tcPr>
          <w:p w:rsidR="009100EA" w:rsidRPr="006858A2" w:rsidRDefault="009100EA" w:rsidP="009100EA">
            <w:pPr>
              <w:widowControl w:val="0"/>
              <w:spacing w:after="0" w:line="240" w:lineRule="auto"/>
              <w:jc w:val="both"/>
              <w:rPr>
                <w:rFonts w:ascii="Times New Roman" w:eastAsia="Times New Roman" w:hAnsi="Times New Roman"/>
                <w:sz w:val="24"/>
                <w:szCs w:val="24"/>
                <w:lang w:eastAsia="uk-UA"/>
              </w:rPr>
            </w:pPr>
            <w:r w:rsidRPr="006858A2">
              <w:rPr>
                <w:rFonts w:ascii="Times New Roman" w:eastAsia="Times New Roman" w:hAnsi="Times New Roman"/>
                <w:sz w:val="24"/>
                <w:szCs w:val="24"/>
                <w:lang w:eastAsia="uk-UA"/>
              </w:rPr>
              <w:t xml:space="preserve">      </w:t>
            </w:r>
            <w:r w:rsidRPr="006858A2">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100EA" w:rsidRPr="006858A2" w:rsidRDefault="009100EA" w:rsidP="009100EA">
            <w:pPr>
              <w:jc w:val="both"/>
              <w:rPr>
                <w:sz w:val="28"/>
                <w:szCs w:val="28"/>
                <w:shd w:val="solid" w:color="FFFFFF" w:fill="FFFFFF"/>
              </w:rPr>
            </w:pPr>
            <w:r w:rsidRPr="006858A2">
              <w:rPr>
                <w:rFonts w:eastAsia="Times New Roman"/>
                <w:lang w:eastAsia="uk-UA"/>
              </w:rPr>
              <w:t xml:space="preserve">       </w:t>
            </w:r>
            <w:r w:rsidRPr="006858A2">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jc w:val="center"/>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2</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Унесення змін до тендерної документації</w:t>
            </w:r>
          </w:p>
        </w:tc>
        <w:tc>
          <w:tcPr>
            <w:tcW w:w="6162" w:type="dxa"/>
            <w:shd w:val="clear" w:color="auto" w:fill="auto"/>
          </w:tcPr>
          <w:p w:rsidR="009100EA" w:rsidRPr="006858A2" w:rsidRDefault="009100EA" w:rsidP="009100EA">
            <w:pPr>
              <w:jc w:val="both"/>
              <w:rPr>
                <w:rFonts w:ascii="Times New Roman" w:hAnsi="Times New Roman"/>
                <w:sz w:val="24"/>
                <w:szCs w:val="24"/>
                <w:shd w:val="solid" w:color="FFFFFF" w:fill="FFFFFF"/>
              </w:rPr>
            </w:pPr>
            <w:r w:rsidRPr="006858A2">
              <w:rPr>
                <w:rFonts w:ascii="Times New Roman" w:eastAsia="Times New Roman" w:hAnsi="Times New Roman"/>
                <w:sz w:val="24"/>
                <w:szCs w:val="24"/>
                <w:lang w:eastAsia="uk-UA"/>
              </w:rPr>
              <w:t xml:space="preserve">       </w:t>
            </w:r>
            <w:r w:rsidRPr="006858A2">
              <w:rPr>
                <w:rFonts w:ascii="Times New Roman" w:hAnsi="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00EA" w:rsidRPr="006858A2" w:rsidRDefault="009100EA" w:rsidP="009100EA">
            <w:pPr>
              <w:ind w:firstLine="393"/>
              <w:jc w:val="both"/>
              <w:rPr>
                <w:rFonts w:ascii="Times New Roman" w:hAnsi="Times New Roman"/>
                <w:sz w:val="24"/>
                <w:szCs w:val="24"/>
                <w:shd w:val="solid" w:color="FFFFFF" w:fill="FFFFFF"/>
              </w:rPr>
            </w:pPr>
            <w:r w:rsidRPr="006858A2">
              <w:rPr>
                <w:rFonts w:ascii="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100EA" w:rsidRPr="006858A2" w:rsidTr="009100EA">
        <w:trPr>
          <w:trHeight w:val="265"/>
          <w:jc w:val="center"/>
        </w:trPr>
        <w:tc>
          <w:tcPr>
            <w:tcW w:w="10191" w:type="dxa"/>
            <w:gridSpan w:val="4"/>
            <w:shd w:val="clear" w:color="auto" w:fill="A5A5A5"/>
            <w:vAlign w:val="center"/>
          </w:tcPr>
          <w:p w:rsidR="009100EA" w:rsidRPr="006858A2" w:rsidRDefault="009100EA" w:rsidP="009100EA">
            <w:pPr>
              <w:widowControl w:val="0"/>
              <w:spacing w:after="0" w:line="240" w:lineRule="auto"/>
              <w:contextualSpacing/>
              <w:jc w:val="center"/>
              <w:rPr>
                <w:rFonts w:ascii="Times New Roman" w:hAnsi="Times New Roman"/>
                <w:color w:val="000000"/>
                <w:sz w:val="24"/>
                <w:szCs w:val="24"/>
                <w:lang w:eastAsia="uk-UA"/>
              </w:rPr>
            </w:pPr>
            <w:r w:rsidRPr="006858A2">
              <w:rPr>
                <w:rFonts w:ascii="Times New Roman" w:hAnsi="Times New Roman"/>
                <w:b/>
                <w:sz w:val="24"/>
                <w:szCs w:val="24"/>
              </w:rPr>
              <w:t xml:space="preserve">Розділ ІІІ. </w:t>
            </w:r>
            <w:r w:rsidRPr="006858A2">
              <w:rPr>
                <w:rFonts w:ascii="Times New Roman" w:hAnsi="Times New Roman"/>
                <w:b/>
                <w:sz w:val="24"/>
                <w:szCs w:val="24"/>
                <w:bdr w:val="none" w:sz="0" w:space="0" w:color="auto" w:frame="1"/>
                <w:lang w:eastAsia="uk-UA"/>
              </w:rPr>
              <w:t>Інструкція з підготовки тендерної пропозиції</w:t>
            </w:r>
          </w:p>
        </w:tc>
      </w:tr>
      <w:tr w:rsidR="009100EA" w:rsidRPr="006858A2" w:rsidTr="009100EA">
        <w:trPr>
          <w:trHeight w:val="2825"/>
          <w:jc w:val="center"/>
        </w:trPr>
        <w:tc>
          <w:tcPr>
            <w:tcW w:w="516" w:type="dxa"/>
            <w:shd w:val="clear" w:color="auto" w:fill="auto"/>
          </w:tcPr>
          <w:p w:rsidR="009100EA" w:rsidRPr="006858A2" w:rsidRDefault="009100EA" w:rsidP="009100EA">
            <w:pPr>
              <w:widowControl w:val="0"/>
              <w:spacing w:after="0" w:line="240" w:lineRule="auto"/>
              <w:contextualSpacing/>
              <w:jc w:val="center"/>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lastRenderedPageBreak/>
              <w:t>1</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lang w:eastAsia="uk-UA"/>
              </w:rPr>
            </w:pPr>
            <w:r w:rsidRPr="006858A2">
              <w:rPr>
                <w:rFonts w:ascii="Times New Roman" w:hAnsi="Times New Roman"/>
                <w:b/>
                <w:sz w:val="24"/>
                <w:szCs w:val="24"/>
                <w:lang w:eastAsia="uk-UA"/>
              </w:rPr>
              <w:t>Зміст і спосіб подання тендерної пропозиції</w:t>
            </w:r>
          </w:p>
        </w:tc>
        <w:tc>
          <w:tcPr>
            <w:tcW w:w="6162" w:type="dxa"/>
            <w:shd w:val="clear" w:color="auto" w:fill="auto"/>
          </w:tcPr>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 файлів з:</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інформацією про необхідні технічні, якісні та кількісні характеристики предмета закупівлі</w:t>
            </w:r>
            <w:r w:rsidRPr="006858A2">
              <w:rPr>
                <w:rFonts w:ascii="Times New Roman" w:hAnsi="Times New Roman"/>
                <w:color w:val="0070C0"/>
                <w:sz w:val="24"/>
                <w:szCs w:val="24"/>
              </w:rPr>
              <w:t xml:space="preserve">, </w:t>
            </w:r>
            <w:r w:rsidRPr="006858A2">
              <w:rPr>
                <w:rFonts w:ascii="Times New Roman" w:hAnsi="Times New Roman"/>
                <w:sz w:val="24"/>
                <w:szCs w:val="24"/>
              </w:rPr>
              <w:t>а також відповідну технічну специфікацію;</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документами, що підтверджують повноваження посадової</w:t>
            </w:r>
            <w:r w:rsidRPr="006858A2">
              <w:rPr>
                <w:sz w:val="24"/>
                <w:szCs w:val="24"/>
              </w:rPr>
              <w:t xml:space="preserve"> </w:t>
            </w:r>
            <w:r w:rsidRPr="006858A2">
              <w:rPr>
                <w:rFonts w:ascii="Times New Roman" w:hAnsi="Times New Roman"/>
                <w:sz w:val="24"/>
                <w:szCs w:val="24"/>
              </w:rPr>
              <w:t>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 тендерної пропозиції) ;</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документів, що підтверджують надання учасником забезпечення тендерної пропозиції;</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документ що підтверджує загальну систему оподаткування учасника;</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9100EA" w:rsidRPr="006858A2" w:rsidRDefault="009100EA" w:rsidP="009100EA">
            <w:pPr>
              <w:tabs>
                <w:tab w:val="left" w:pos="426"/>
              </w:tabs>
              <w:spacing w:after="0" w:line="240" w:lineRule="auto"/>
              <w:ind w:firstLine="425"/>
              <w:jc w:val="both"/>
              <w:rPr>
                <w:rFonts w:ascii="Times New Roman" w:hAnsi="Times New Roman"/>
                <w:i/>
                <w:sz w:val="24"/>
                <w:szCs w:val="24"/>
              </w:rPr>
            </w:pPr>
            <w:r w:rsidRPr="006858A2">
              <w:rPr>
                <w:rFonts w:ascii="Times New Roman" w:hAnsi="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6858A2">
              <w:rPr>
                <w:rFonts w:ascii="Times New Roman" w:hAnsi="Times New Roman"/>
                <w:sz w:val="24"/>
                <w:szCs w:val="24"/>
                <w:u w:val="single"/>
              </w:rPr>
              <w:t>Про електронні документи та електронний документообіг</w:t>
            </w:r>
            <w:r w:rsidRPr="006858A2">
              <w:rPr>
                <w:rFonts w:ascii="Times New Roman" w:hAnsi="Times New Roman"/>
                <w:sz w:val="24"/>
                <w:szCs w:val="24"/>
              </w:rPr>
              <w:t xml:space="preserve">" та </w:t>
            </w:r>
            <w:r w:rsidRPr="006858A2">
              <w:rPr>
                <w:rFonts w:ascii="Times New Roman" w:hAnsi="Times New Roman"/>
                <w:sz w:val="24"/>
                <w:szCs w:val="24"/>
                <w:u w:val="single"/>
              </w:rPr>
              <w:t xml:space="preserve">"Про електронні довірчі послуги", </w:t>
            </w:r>
            <w:r w:rsidRPr="006858A2">
              <w:rPr>
                <w:rFonts w:ascii="Times New Roman" w:hAnsi="Times New Roman"/>
                <w:i/>
                <w:sz w:val="24"/>
                <w:szCs w:val="24"/>
              </w:rPr>
              <w:t>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w:t>
            </w:r>
          </w:p>
          <w:p w:rsidR="009100EA" w:rsidRPr="006858A2" w:rsidRDefault="009100EA" w:rsidP="009100EA">
            <w:pPr>
              <w:widowControl w:val="0"/>
              <w:spacing w:after="0" w:line="240" w:lineRule="auto"/>
              <w:ind w:hanging="21"/>
              <w:contextualSpacing/>
              <w:jc w:val="both"/>
              <w:rPr>
                <w:rFonts w:ascii="Times New Roman" w:hAnsi="Times New Roman"/>
                <w:color w:val="FF0000"/>
                <w:sz w:val="24"/>
                <w:szCs w:val="24"/>
              </w:rPr>
            </w:pP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color w:val="0070C0"/>
                <w:sz w:val="24"/>
                <w:szCs w:val="24"/>
              </w:rPr>
              <w:t xml:space="preserve">             </w:t>
            </w:r>
            <w:r w:rsidRPr="006858A2">
              <w:rPr>
                <w:rFonts w:ascii="Times New Roman" w:hAnsi="Times New Roman"/>
                <w:sz w:val="24"/>
                <w:szCs w:val="24"/>
              </w:rPr>
              <w:t xml:space="preserve">У разі подання скан-копій документів, такі скан-копії виготовляються  з </w:t>
            </w:r>
            <w:r w:rsidRPr="006858A2">
              <w:rPr>
                <w:rFonts w:ascii="Times New Roman" w:hAnsi="Times New Roman"/>
                <w:sz w:val="24"/>
                <w:szCs w:val="24"/>
                <w:u w:val="single"/>
              </w:rPr>
              <w:t>оригіналів</w:t>
            </w:r>
            <w:r w:rsidRPr="006858A2">
              <w:rPr>
                <w:rFonts w:ascii="Times New Roman" w:hAnsi="Times New Roman"/>
                <w:sz w:val="24"/>
                <w:szCs w:val="24"/>
              </w:rPr>
              <w:t xml:space="preserve">  документів та повинні бути придатними машинозчитування (файли з розширенням «..pdf.», «..jpeg.», тощо), зміст та вигляд яких повинен відповідати оригіналам відповідних документів.</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Забороняється обмежувати  перегляд файлів шляхом встановлення на них паролів або у будь-який інший спосіб. </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Учасник процедури закупівлі має право внести </w:t>
            </w:r>
            <w:r w:rsidRPr="006858A2">
              <w:rPr>
                <w:rFonts w:ascii="Times New Roman" w:hAnsi="Times New Roman"/>
                <w:sz w:val="24"/>
                <w:szCs w:val="24"/>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100EA" w:rsidRPr="006858A2" w:rsidRDefault="009100EA" w:rsidP="009100EA">
            <w:pPr>
              <w:widowControl w:val="0"/>
              <w:spacing w:after="0" w:line="240" w:lineRule="auto"/>
              <w:contextualSpacing/>
              <w:jc w:val="both"/>
              <w:rPr>
                <w:rFonts w:ascii="Times New Roman" w:hAnsi="Times New Roman"/>
                <w:b/>
                <w:sz w:val="24"/>
                <w:szCs w:val="24"/>
              </w:rPr>
            </w:pPr>
            <w:r w:rsidRPr="006858A2">
              <w:rPr>
                <w:rFonts w:ascii="Times New Roman" w:hAnsi="Times New Roman"/>
                <w:sz w:val="24"/>
                <w:szCs w:val="24"/>
              </w:rPr>
              <w:t xml:space="preserve">      </w:t>
            </w:r>
            <w:r w:rsidRPr="006858A2">
              <w:rPr>
                <w:rFonts w:ascii="Times New Roman" w:hAnsi="Times New Roman"/>
                <w:b/>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100EA" w:rsidRPr="006858A2" w:rsidRDefault="009100EA" w:rsidP="009100EA">
            <w:pPr>
              <w:spacing w:after="0" w:line="240" w:lineRule="auto"/>
              <w:ind w:firstLine="403"/>
              <w:jc w:val="both"/>
              <w:rPr>
                <w:rFonts w:ascii="Times New Roman" w:eastAsia="Times New Roman" w:hAnsi="Times New Roman"/>
                <w:sz w:val="24"/>
                <w:szCs w:val="24"/>
                <w:lang w:eastAsia="ru-RU"/>
              </w:rPr>
            </w:pPr>
            <w:r w:rsidRPr="006858A2">
              <w:rPr>
                <w:rFonts w:ascii="Times New Roman" w:eastAsia="Times New Roman" w:hAnsi="Times New Roman"/>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вартості обладнання, сум належних податків та зборів (в тому числі ПДВ), що мають бути сплачені учасником (відповідно системи оподаткування учасника), витрат на його доставку до місця поставки, установки, наладки,  запуску обладнання, навчання персоналу.</w:t>
            </w:r>
          </w:p>
          <w:p w:rsidR="009100EA" w:rsidRPr="006858A2" w:rsidRDefault="009100EA" w:rsidP="009100EA">
            <w:pPr>
              <w:spacing w:after="0" w:line="240" w:lineRule="auto"/>
              <w:ind w:firstLine="708"/>
              <w:jc w:val="both"/>
              <w:rPr>
                <w:rFonts w:ascii="Times New Roman" w:hAnsi="Times New Roman"/>
                <w:sz w:val="24"/>
                <w:szCs w:val="24"/>
              </w:rPr>
            </w:pP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Тендерні пропозиції після закінчення кінцевого строку їх подання не приймаються електронною системою закупівель.</w:t>
            </w:r>
          </w:p>
          <w:p w:rsidR="009100EA" w:rsidRPr="006858A2" w:rsidRDefault="009100EA" w:rsidP="009100EA">
            <w:pPr>
              <w:widowControl w:val="0"/>
              <w:spacing w:after="0" w:line="240" w:lineRule="auto"/>
              <w:ind w:hanging="21"/>
              <w:contextualSpacing/>
              <w:jc w:val="both"/>
              <w:rPr>
                <w:rFonts w:ascii="Times New Roman" w:hAnsi="Times New Roman"/>
                <w:sz w:val="24"/>
                <w:szCs w:val="24"/>
              </w:rPr>
            </w:pPr>
            <w:r w:rsidRPr="006858A2">
              <w:rPr>
                <w:rFonts w:ascii="Times New Roman" w:hAnsi="Times New Roman"/>
                <w:sz w:val="24"/>
                <w:szCs w:val="24"/>
              </w:rPr>
              <w:t xml:space="preserve">          Учасник відповідає за одержання всіх необхідних дозволів, ліцензій, сертифікатів та інших документів, пов’язаних із поданням тендерної пропозиції, та самостійно несе всі витрати за їх отримання.</w:t>
            </w:r>
          </w:p>
          <w:p w:rsidR="009100EA" w:rsidRPr="006858A2" w:rsidRDefault="009100EA" w:rsidP="009100EA">
            <w:pPr>
              <w:widowControl w:val="0"/>
              <w:spacing w:after="0" w:line="240" w:lineRule="auto"/>
              <w:ind w:firstLine="176"/>
              <w:contextualSpacing/>
              <w:jc w:val="both"/>
              <w:rPr>
                <w:rFonts w:ascii="Times New Roman" w:hAnsi="Times New Roman"/>
                <w:sz w:val="24"/>
                <w:szCs w:val="24"/>
              </w:rPr>
            </w:pPr>
            <w:r w:rsidRPr="006858A2">
              <w:rPr>
                <w:rFonts w:ascii="Times New Roman" w:hAnsi="Times New Roman"/>
                <w:color w:val="FF0000"/>
                <w:sz w:val="24"/>
                <w:szCs w:val="24"/>
              </w:rPr>
              <w:t xml:space="preserve">     </w:t>
            </w:r>
            <w:r w:rsidRPr="006858A2">
              <w:rPr>
                <w:rFonts w:ascii="Times New Roman" w:hAnsi="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tc>
      </w:tr>
      <w:tr w:rsidR="009100EA" w:rsidRPr="006858A2" w:rsidTr="009100EA">
        <w:trPr>
          <w:trHeight w:val="208"/>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lastRenderedPageBreak/>
              <w:t>2</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lang w:eastAsia="uk-UA"/>
              </w:rPr>
            </w:pPr>
            <w:r w:rsidRPr="006858A2">
              <w:rPr>
                <w:rFonts w:ascii="Times New Roman" w:hAnsi="Times New Roman"/>
                <w:b/>
                <w:sz w:val="24"/>
                <w:szCs w:val="24"/>
                <w:lang w:eastAsia="uk-UA"/>
              </w:rPr>
              <w:t>Забезпечення тендерної пропозиції</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eastAsia="Times New Roman" w:hAnsi="Times New Roman"/>
                <w:sz w:val="24"/>
                <w:szCs w:val="24"/>
                <w:lang w:eastAsia="ru-RU"/>
              </w:rPr>
            </w:pPr>
            <w:r w:rsidRPr="006858A2">
              <w:rPr>
                <w:rFonts w:ascii="Times New Roman" w:eastAsia="Times New Roman" w:hAnsi="Times New Roman"/>
                <w:sz w:val="24"/>
                <w:szCs w:val="24"/>
                <w:lang w:eastAsia="ru-RU"/>
              </w:rPr>
              <w:t xml:space="preserve">Не вимагається </w:t>
            </w:r>
          </w:p>
          <w:p w:rsidR="009100EA" w:rsidRPr="006858A2" w:rsidRDefault="009100EA" w:rsidP="009100EA">
            <w:pPr>
              <w:widowControl w:val="0"/>
              <w:spacing w:after="0" w:line="240" w:lineRule="auto"/>
              <w:ind w:firstLine="425"/>
              <w:contextualSpacing/>
              <w:jc w:val="both"/>
              <w:rPr>
                <w:rFonts w:ascii="Times New Roman" w:hAnsi="Times New Roman"/>
                <w:color w:val="FF0000"/>
                <w:sz w:val="24"/>
                <w:szCs w:val="24"/>
                <w:lang w:eastAsia="uk-UA"/>
              </w:rPr>
            </w:pP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3</w:t>
            </w:r>
          </w:p>
        </w:tc>
        <w:tc>
          <w:tcPr>
            <w:tcW w:w="3513" w:type="dxa"/>
            <w:gridSpan w:val="2"/>
            <w:shd w:val="clear" w:color="auto" w:fill="auto"/>
          </w:tcPr>
          <w:p w:rsidR="009100EA" w:rsidRPr="006858A2" w:rsidRDefault="009100EA" w:rsidP="009100EA">
            <w:pPr>
              <w:pStyle w:val="a7"/>
              <w:widowControl w:val="0"/>
              <w:contextualSpacing/>
              <w:rPr>
                <w:rFonts w:ascii="Times New Roman" w:hAnsi="Times New Roman"/>
                <w:b/>
                <w:sz w:val="24"/>
                <w:szCs w:val="24"/>
                <w:lang w:eastAsia="uk-UA"/>
              </w:rPr>
            </w:pPr>
            <w:r w:rsidRPr="006858A2">
              <w:rPr>
                <w:rFonts w:ascii="Times New Roman" w:hAnsi="Times New Roman"/>
                <w:b/>
                <w:sz w:val="24"/>
                <w:szCs w:val="24"/>
                <w:lang w:eastAsia="uk-UA"/>
              </w:rPr>
              <w:t>Умови повернення чи неповернення забезпечення тендерної пропозиції</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Не встановлюються, оскільки забезпечення тендерної пропозиції не вимагається</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4</w:t>
            </w:r>
          </w:p>
        </w:tc>
        <w:tc>
          <w:tcPr>
            <w:tcW w:w="3513" w:type="dxa"/>
            <w:gridSpan w:val="2"/>
            <w:shd w:val="clear" w:color="auto" w:fill="auto"/>
          </w:tcPr>
          <w:p w:rsidR="009100EA" w:rsidRPr="006858A2" w:rsidRDefault="009100EA" w:rsidP="009100EA">
            <w:pPr>
              <w:pStyle w:val="a7"/>
              <w:widowControl w:val="0"/>
              <w:contextualSpacing/>
              <w:rPr>
                <w:rFonts w:ascii="Times New Roman" w:hAnsi="Times New Roman"/>
                <w:b/>
                <w:sz w:val="24"/>
                <w:szCs w:val="24"/>
                <w:lang w:eastAsia="uk-UA"/>
              </w:rPr>
            </w:pPr>
            <w:r w:rsidRPr="006858A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color w:val="FF0000"/>
                <w:sz w:val="24"/>
                <w:szCs w:val="24"/>
                <w:lang w:eastAsia="uk-UA"/>
              </w:rPr>
              <w:t xml:space="preserve">       </w:t>
            </w:r>
            <w:r w:rsidRPr="006858A2">
              <w:rPr>
                <w:rFonts w:ascii="Times New Roman" w:hAnsi="Times New Roman"/>
                <w:sz w:val="24"/>
                <w:szCs w:val="24"/>
                <w:lang w:eastAsia="uk-UA"/>
              </w:rPr>
              <w:t xml:space="preserve">Тендерні пропозиції вважаються дійсними протягом </w:t>
            </w:r>
            <w:r w:rsidRPr="006858A2">
              <w:rPr>
                <w:rFonts w:ascii="Times New Roman" w:hAnsi="Times New Roman"/>
                <w:b/>
                <w:sz w:val="24"/>
                <w:szCs w:val="24"/>
                <w:lang w:eastAsia="uk-UA"/>
              </w:rPr>
              <w:t>90 календарних днів</w:t>
            </w:r>
            <w:r w:rsidRPr="006858A2">
              <w:rPr>
                <w:rFonts w:ascii="Times New Roman" w:hAnsi="Times New Roman"/>
                <w:sz w:val="24"/>
                <w:szCs w:val="24"/>
                <w:lang w:eastAsia="uk-UA"/>
              </w:rPr>
              <w:t xml:space="preserve"> із дати кінцевого строку подання тендерних пропозицій.</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Учасник процедури закупівлі має право:</w:t>
            </w:r>
          </w:p>
          <w:p w:rsidR="009100EA" w:rsidRPr="006858A2" w:rsidRDefault="009100EA" w:rsidP="009100EA">
            <w:pPr>
              <w:spacing w:after="0" w:line="240" w:lineRule="auto"/>
              <w:ind w:firstLine="176"/>
              <w:jc w:val="both"/>
              <w:rPr>
                <w:rFonts w:ascii="Times New Roman" w:hAnsi="Times New Roman"/>
                <w:sz w:val="24"/>
                <w:szCs w:val="24"/>
                <w:lang w:eastAsia="uk-UA"/>
              </w:rPr>
            </w:pPr>
            <w:r w:rsidRPr="006858A2">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 (якщо таке вимагалося);</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 (якщо таке вимагалося).</w:t>
            </w:r>
            <w:r w:rsidRPr="006858A2">
              <w:rPr>
                <w:sz w:val="24"/>
                <w:szCs w:val="24"/>
              </w:rPr>
              <w:t> </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5</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eastAsia="Times New Roman" w:hAnsi="Times New Roman"/>
                <w:b/>
                <w:sz w:val="24"/>
                <w:szCs w:val="24"/>
              </w:rPr>
            </w:pPr>
            <w:r w:rsidRPr="006858A2">
              <w:rPr>
                <w:rFonts w:ascii="Times New Roman" w:eastAsia="Times New Roman" w:hAnsi="Times New Roman"/>
                <w:b/>
                <w:sz w:val="24"/>
                <w:szCs w:val="24"/>
              </w:rPr>
              <w:t xml:space="preserve">Кваліфікаційні критерії відповідно </w:t>
            </w:r>
            <w:r w:rsidRPr="00C46569">
              <w:rPr>
                <w:rFonts w:ascii="Times New Roman" w:eastAsia="Times New Roman" w:hAnsi="Times New Roman"/>
                <w:b/>
                <w:sz w:val="24"/>
                <w:szCs w:val="24"/>
              </w:rPr>
              <w:t>до статті 16 Закону, підстави, встановлені статтею 17 Закону,</w:t>
            </w:r>
            <w:r w:rsidRPr="006858A2">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100EA" w:rsidRPr="006858A2" w:rsidRDefault="009100EA" w:rsidP="009100EA">
            <w:pPr>
              <w:widowControl w:val="0"/>
              <w:spacing w:after="0" w:line="240" w:lineRule="auto"/>
              <w:contextualSpacing/>
              <w:rPr>
                <w:rFonts w:ascii="Times New Roman" w:hAnsi="Times New Roman"/>
                <w:b/>
                <w:sz w:val="24"/>
                <w:szCs w:val="24"/>
                <w:lang w:eastAsia="uk-UA"/>
              </w:rPr>
            </w:pPr>
          </w:p>
        </w:tc>
        <w:tc>
          <w:tcPr>
            <w:tcW w:w="6162" w:type="dxa"/>
            <w:shd w:val="clear" w:color="auto" w:fill="auto"/>
          </w:tcPr>
          <w:p w:rsidR="009100EA" w:rsidRPr="006858A2" w:rsidRDefault="009100EA" w:rsidP="0091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color w:val="000000"/>
                <w:sz w:val="24"/>
                <w:szCs w:val="24"/>
                <w:lang w:eastAsia="uk-UA"/>
              </w:rPr>
            </w:pPr>
            <w:r w:rsidRPr="006858A2">
              <w:rPr>
                <w:rFonts w:ascii="Times New Roman" w:hAnsi="Times New Roman"/>
                <w:color w:val="000000"/>
                <w:sz w:val="24"/>
                <w:szCs w:val="24"/>
                <w:lang w:eastAsia="uk-UA"/>
              </w:rPr>
              <w:t xml:space="preserve">     Учасники повинні самостійно завантажити в електронну систему закупівель скановані копії таких документів:</w:t>
            </w:r>
          </w:p>
          <w:p w:rsidR="009100EA" w:rsidRPr="006858A2" w:rsidRDefault="009100EA" w:rsidP="0091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
              <w:jc w:val="both"/>
              <w:rPr>
                <w:rFonts w:ascii="Times New Roman" w:hAnsi="Times New Roman"/>
                <w:sz w:val="24"/>
                <w:szCs w:val="24"/>
                <w:u w:val="single"/>
                <w:lang w:eastAsia="uk-UA"/>
              </w:rPr>
            </w:pPr>
            <w:r w:rsidRPr="006858A2">
              <w:rPr>
                <w:rFonts w:ascii="Times New Roman" w:hAnsi="Times New Roman"/>
                <w:color w:val="000000"/>
                <w:sz w:val="24"/>
                <w:szCs w:val="24"/>
                <w:lang w:eastAsia="uk-UA"/>
              </w:rPr>
              <w:t xml:space="preserve">      </w:t>
            </w:r>
            <w:r w:rsidRPr="006858A2">
              <w:rPr>
                <w:rFonts w:ascii="Times New Roman" w:hAnsi="Times New Roman"/>
                <w:color w:val="000000"/>
                <w:sz w:val="24"/>
                <w:szCs w:val="24"/>
                <w:u w:val="single"/>
                <w:lang w:eastAsia="uk-UA"/>
              </w:rPr>
              <w:t xml:space="preserve">На підтвердження відповідності кваліфікаційним </w:t>
            </w:r>
            <w:r w:rsidRPr="006858A2">
              <w:rPr>
                <w:rFonts w:ascii="Times New Roman" w:hAnsi="Times New Roman"/>
                <w:sz w:val="24"/>
                <w:szCs w:val="24"/>
                <w:u w:val="single"/>
                <w:lang w:eastAsia="uk-UA"/>
              </w:rPr>
              <w:t>критеріям згідно статті 16 Закону:</w:t>
            </w:r>
          </w:p>
          <w:p w:rsidR="009100EA" w:rsidRPr="006858A2" w:rsidRDefault="009100EA" w:rsidP="009100EA">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b/>
                <w:i/>
                <w:color w:val="000000"/>
                <w:sz w:val="24"/>
                <w:szCs w:val="24"/>
                <w:u w:val="single"/>
                <w:lang w:eastAsia="uk-UA"/>
              </w:rPr>
            </w:pPr>
            <w:r w:rsidRPr="006858A2">
              <w:rPr>
                <w:rFonts w:ascii="Times New Roman" w:hAnsi="Times New Roman"/>
                <w:sz w:val="24"/>
                <w:szCs w:val="24"/>
                <w:lang w:eastAsia="uk-UA"/>
              </w:rPr>
              <w:t xml:space="preserve">      - </w:t>
            </w:r>
            <w:r>
              <w:rPr>
                <w:rFonts w:ascii="Times New Roman" w:hAnsi="Times New Roman"/>
                <w:sz w:val="24"/>
                <w:szCs w:val="24"/>
                <w:lang w:eastAsia="uk-UA"/>
              </w:rPr>
              <w:t>довідку в довільній формі про наявність в учасника  процедури закупівлі обладнання, матеріально- технічної бази та технологій</w:t>
            </w:r>
          </w:p>
          <w:p w:rsidR="009100EA" w:rsidRPr="006858A2" w:rsidRDefault="009100EA" w:rsidP="009100EA">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uk-UA"/>
              </w:rPr>
            </w:pPr>
          </w:p>
          <w:p w:rsidR="009100EA" w:rsidRPr="006858A2" w:rsidRDefault="009100EA" w:rsidP="009100EA">
            <w:pPr>
              <w:pStyle w:val="rvps2"/>
              <w:shd w:val="clear" w:color="auto" w:fill="FFFFFF"/>
              <w:spacing w:before="0" w:beforeAutospacing="0" w:after="0" w:afterAutospacing="0"/>
              <w:jc w:val="both"/>
              <w:rPr>
                <w:color w:val="000000"/>
              </w:rPr>
            </w:pPr>
            <w:r w:rsidRPr="00C46569">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00EA" w:rsidRPr="006858A2" w:rsidRDefault="009100EA" w:rsidP="009100EA">
            <w:pPr>
              <w:spacing w:after="0" w:line="240" w:lineRule="auto"/>
              <w:ind w:firstLine="403"/>
              <w:jc w:val="both"/>
              <w:rPr>
                <w:rFonts w:ascii="Times New Roman" w:eastAsia="Times New Roman" w:hAnsi="Times New Roman"/>
                <w:i/>
                <w:color w:val="000000"/>
                <w:sz w:val="24"/>
                <w:szCs w:val="24"/>
                <w:lang w:eastAsia="ru-RU"/>
              </w:rPr>
            </w:pPr>
            <w:r w:rsidRPr="006858A2">
              <w:rPr>
                <w:color w:val="000000"/>
              </w:rPr>
              <w:t xml:space="preserve"> </w:t>
            </w:r>
            <w:r w:rsidRPr="006858A2">
              <w:rPr>
                <w:rFonts w:ascii="Times New Roman" w:eastAsia="Times New Roman" w:hAnsi="Times New Roman"/>
                <w:color w:val="000000"/>
                <w:sz w:val="24"/>
                <w:szCs w:val="24"/>
                <w:u w:val="single"/>
                <w:lang w:eastAsia="ru-RU"/>
              </w:rPr>
              <w:t>На підтвердження повноваження посадової особи або представника учасника процедури закупівлі щодо підпису документів тендерної пропозиції та договору</w:t>
            </w:r>
            <w:r w:rsidRPr="006858A2">
              <w:rPr>
                <w:rFonts w:ascii="Times New Roman" w:eastAsia="Times New Roman" w:hAnsi="Times New Roman"/>
                <w:color w:val="000000"/>
                <w:sz w:val="24"/>
                <w:szCs w:val="24"/>
                <w:lang w:eastAsia="ru-RU"/>
              </w:rPr>
              <w:t xml:space="preserve"> – </w:t>
            </w:r>
            <w:r w:rsidRPr="006858A2">
              <w:rPr>
                <w:rFonts w:ascii="Times New Roman" w:eastAsia="Times New Roman" w:hAnsi="Times New Roman"/>
                <w:b/>
                <w:i/>
                <w:color w:val="000000"/>
                <w:sz w:val="24"/>
                <w:szCs w:val="24"/>
                <w:lang w:eastAsia="ru-RU"/>
              </w:rPr>
              <w:t>оригінал виписки</w:t>
            </w:r>
            <w:r w:rsidRPr="006858A2">
              <w:rPr>
                <w:rFonts w:ascii="Times New Roman" w:eastAsia="Times New Roman" w:hAnsi="Times New Roman"/>
                <w:i/>
                <w:color w:val="000000"/>
                <w:sz w:val="24"/>
                <w:szCs w:val="24"/>
                <w:lang w:eastAsia="ru-RU"/>
              </w:rPr>
              <w:t xml:space="preserve"> з протоколу засновників або наказу про призначення або довіреності або доручення або іншого документу, що підтверджує повноваження посадової особи учасника на підписання документів тендерної пропозиції.</w:t>
            </w:r>
          </w:p>
          <w:p w:rsidR="009100EA" w:rsidRPr="006858A2" w:rsidRDefault="009100EA" w:rsidP="009100EA">
            <w:pPr>
              <w:spacing w:after="0" w:line="240" w:lineRule="auto"/>
              <w:ind w:firstLine="403"/>
              <w:jc w:val="both"/>
              <w:rPr>
                <w:rFonts w:ascii="Times New Roman" w:eastAsia="Times New Roman" w:hAnsi="Times New Roman"/>
                <w:color w:val="000000"/>
                <w:sz w:val="24"/>
                <w:szCs w:val="24"/>
                <w:lang w:eastAsia="ru-RU"/>
              </w:rPr>
            </w:pPr>
            <w:r w:rsidRPr="006858A2">
              <w:rPr>
                <w:rFonts w:ascii="Times New Roman" w:eastAsia="Times New Roman" w:hAnsi="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9100EA" w:rsidRPr="006858A2" w:rsidRDefault="009100EA" w:rsidP="009100EA">
            <w:pPr>
              <w:spacing w:after="0" w:line="240" w:lineRule="auto"/>
              <w:ind w:firstLine="403"/>
              <w:jc w:val="both"/>
              <w:rPr>
                <w:rFonts w:ascii="Times New Roman" w:eastAsia="Times New Roman" w:hAnsi="Times New Roman"/>
                <w:color w:val="000000"/>
                <w:sz w:val="24"/>
                <w:szCs w:val="24"/>
                <w:lang w:eastAsia="ru-RU"/>
              </w:rPr>
            </w:pPr>
            <w:r w:rsidRPr="006858A2">
              <w:rPr>
                <w:rFonts w:ascii="Times New Roman" w:eastAsia="Times New Roman" w:hAnsi="Times New Roman"/>
                <w:color w:val="000000"/>
                <w:sz w:val="24"/>
                <w:szCs w:val="24"/>
                <w:lang w:eastAsia="ru-RU"/>
              </w:rPr>
              <w:t>Учасник має надати:</w:t>
            </w:r>
          </w:p>
          <w:p w:rsidR="009100EA" w:rsidRPr="006858A2" w:rsidRDefault="009100EA" w:rsidP="009100EA">
            <w:pPr>
              <w:jc w:val="both"/>
              <w:rPr>
                <w:rFonts w:ascii="Times New Roman" w:hAnsi="Times New Roman"/>
                <w:sz w:val="24"/>
                <w:szCs w:val="24"/>
                <w:shd w:val="solid" w:color="FFFFFF" w:fill="FFFFFF"/>
              </w:rPr>
            </w:pPr>
            <w:r w:rsidRPr="006858A2">
              <w:rPr>
                <w:rFonts w:ascii="Times New Roman" w:hAnsi="Times New Roman"/>
                <w:sz w:val="24"/>
                <w:szCs w:val="24"/>
              </w:rPr>
              <w:t xml:space="preserve">     </w:t>
            </w:r>
            <w:r w:rsidRPr="006858A2">
              <w:rPr>
                <w:rFonts w:ascii="Times New Roman" w:hAnsi="Times New Roman"/>
                <w:sz w:val="24"/>
                <w:szCs w:val="24"/>
                <w:shd w:val="solid" w:color="FFFFFF" w:fill="FFFFFF"/>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100EA" w:rsidRPr="006858A2" w:rsidRDefault="009100EA" w:rsidP="009100EA">
            <w:pPr>
              <w:jc w:val="both"/>
              <w:rPr>
                <w:rFonts w:ascii="Times New Roman" w:hAnsi="Times New Roman"/>
                <w:sz w:val="24"/>
                <w:szCs w:val="24"/>
                <w:shd w:val="solid" w:color="FFFFFF" w:fill="FFFFFF"/>
              </w:rPr>
            </w:pPr>
            <w:r w:rsidRPr="006858A2">
              <w:rPr>
                <w:rFonts w:ascii="Times New Roman" w:hAnsi="Times New Roman"/>
                <w:sz w:val="24"/>
                <w:szCs w:val="24"/>
                <w:shd w:val="solid" w:color="FFFFFF" w:fill="FFFFFF"/>
              </w:rPr>
              <w:t xml:space="preserve">Замовник не перевіряє переможця процедури закупівлі на відповідність підстави, визначеної пунктом 13 </w:t>
            </w:r>
            <w:r w:rsidRPr="006858A2">
              <w:rPr>
                <w:rFonts w:ascii="Times New Roman" w:hAnsi="Times New Roman"/>
                <w:sz w:val="24"/>
                <w:szCs w:val="24"/>
                <w:shd w:val="solid" w:color="FFFFFF" w:fill="FFFFFF"/>
              </w:rPr>
              <w:lastRenderedPageBreak/>
              <w:t xml:space="preserve">частини першої статті 17 Закону, та не вимагає від учасника процедури закупівлі/переможця процедури закупівлі підтвердження її відсутності. </w:t>
            </w:r>
          </w:p>
          <w:p w:rsidR="009100EA" w:rsidRPr="006858A2" w:rsidRDefault="009100EA" w:rsidP="009100EA">
            <w:pPr>
              <w:jc w:val="both"/>
              <w:rPr>
                <w:rFonts w:ascii="Times New Roman" w:hAnsi="Times New Roman"/>
                <w:sz w:val="24"/>
                <w:szCs w:val="24"/>
                <w:shd w:val="solid" w:color="FFFFFF" w:fill="FFFFFF"/>
              </w:rPr>
            </w:pPr>
            <w:r w:rsidRPr="006858A2">
              <w:rPr>
                <w:rFonts w:ascii="Times New Roman" w:hAnsi="Times New Roman"/>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100EA" w:rsidRPr="006858A2" w:rsidRDefault="009100EA" w:rsidP="009100EA">
            <w:pPr>
              <w:jc w:val="both"/>
              <w:rPr>
                <w:rFonts w:ascii="Times New Roman" w:hAnsi="Times New Roman"/>
                <w:sz w:val="24"/>
                <w:szCs w:val="24"/>
                <w:shd w:val="solid" w:color="FFFFFF" w:fill="FFFFFF"/>
              </w:rPr>
            </w:pPr>
            <w:r w:rsidRPr="006858A2">
              <w:rPr>
                <w:rFonts w:ascii="Times New Roman" w:hAnsi="Times New Roman"/>
                <w:sz w:val="24"/>
                <w:szCs w:val="24"/>
                <w:shd w:val="solid" w:color="FFFFFF"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00EA" w:rsidRPr="006858A2" w:rsidRDefault="009100EA" w:rsidP="009100EA">
            <w:pPr>
              <w:jc w:val="both"/>
              <w:rPr>
                <w:rFonts w:ascii="Times New Roman" w:hAnsi="Times New Roman"/>
                <w:sz w:val="24"/>
                <w:szCs w:val="24"/>
                <w:shd w:val="solid" w:color="FFFFFF" w:fill="FFFFFF"/>
              </w:rPr>
            </w:pPr>
            <w:r w:rsidRPr="006858A2">
              <w:rPr>
                <w:rFonts w:ascii="Times New Roman" w:hAnsi="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визначені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цього пункту.</w:t>
            </w:r>
          </w:p>
          <w:p w:rsidR="009100EA" w:rsidRPr="006858A2" w:rsidRDefault="009100EA" w:rsidP="009100EA">
            <w:pPr>
              <w:spacing w:before="120"/>
              <w:ind w:firstLine="567"/>
              <w:jc w:val="both"/>
              <w:rPr>
                <w:rFonts w:ascii="Times New Roman" w:hAnsi="Times New Roman"/>
                <w:color w:val="000000"/>
                <w:sz w:val="24"/>
                <w:szCs w:val="24"/>
                <w:shd w:val="solid" w:color="FFFFFF" w:fill="FFFFFF"/>
              </w:rPr>
            </w:pPr>
            <w:r w:rsidRPr="006858A2">
              <w:rPr>
                <w:color w:val="000000"/>
              </w:rPr>
              <w:t xml:space="preserve">      </w:t>
            </w:r>
            <w:r w:rsidRPr="006858A2">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100EA" w:rsidRPr="006858A2" w:rsidTr="009100EA">
        <w:trPr>
          <w:trHeight w:val="1023"/>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lastRenderedPageBreak/>
              <w:t>6</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62" w:type="dxa"/>
            <w:shd w:val="clear" w:color="auto" w:fill="auto"/>
          </w:tcPr>
          <w:p w:rsidR="009100EA" w:rsidRPr="006858A2" w:rsidRDefault="009100EA" w:rsidP="009100EA">
            <w:pPr>
              <w:spacing w:after="0" w:line="240" w:lineRule="auto"/>
              <w:ind w:firstLine="403"/>
              <w:jc w:val="both"/>
              <w:rPr>
                <w:rFonts w:ascii="Times New Roman" w:eastAsia="Times New Roman" w:hAnsi="Times New Roman"/>
                <w:sz w:val="24"/>
                <w:szCs w:val="24"/>
                <w:lang w:eastAsia="ru-RU"/>
              </w:rPr>
            </w:pPr>
            <w:r w:rsidRPr="006858A2">
              <w:rPr>
                <w:rFonts w:ascii="Times New Roman" w:hAnsi="Times New Roman"/>
                <w:sz w:val="24"/>
                <w:szCs w:val="24"/>
                <w:lang w:eastAsia="uk-UA"/>
              </w:rPr>
              <w:t xml:space="preserve">    </w:t>
            </w:r>
            <w:r w:rsidRPr="006858A2">
              <w:rPr>
                <w:rFonts w:ascii="Times New Roman" w:eastAsia="Times New Roman" w:hAnsi="Times New Roman"/>
                <w:sz w:val="24"/>
                <w:szCs w:val="24"/>
                <w:lang w:eastAsia="ru-RU"/>
              </w:rPr>
              <w:t>Запропонований учасниками</w:t>
            </w:r>
            <w:r w:rsidRPr="006858A2">
              <w:rPr>
                <w:rFonts w:ascii="Times New Roman" w:eastAsia="Times New Roman" w:hAnsi="Times New Roman"/>
                <w:color w:val="000000"/>
                <w:sz w:val="24"/>
                <w:szCs w:val="24"/>
                <w:shd w:val="clear" w:color="auto" w:fill="FFFFFF"/>
                <w:lang w:eastAsia="ru-RU"/>
              </w:rPr>
              <w:t xml:space="preserve"> процедури закупівлі</w:t>
            </w:r>
            <w:r w:rsidRPr="006858A2">
              <w:rPr>
                <w:rFonts w:ascii="Times New Roman" w:eastAsia="Times New Roman" w:hAnsi="Times New Roman"/>
                <w:sz w:val="24"/>
                <w:szCs w:val="24"/>
                <w:lang w:eastAsia="ru-RU"/>
              </w:rPr>
              <w:t xml:space="preserve"> до постачання товар повинен відповідати технічним вимогам до предмету закупівлі наведеним у </w:t>
            </w:r>
            <w:r w:rsidRPr="006858A2">
              <w:rPr>
                <w:rFonts w:ascii="Times New Roman" w:eastAsia="Times New Roman" w:hAnsi="Times New Roman"/>
                <w:b/>
                <w:sz w:val="24"/>
                <w:szCs w:val="24"/>
                <w:lang w:eastAsia="ru-RU"/>
              </w:rPr>
              <w:t>Додатку 1</w:t>
            </w:r>
            <w:r w:rsidRPr="006858A2">
              <w:rPr>
                <w:rFonts w:ascii="Times New Roman" w:eastAsia="Times New Roman" w:hAnsi="Times New Roman"/>
                <w:sz w:val="24"/>
                <w:szCs w:val="24"/>
                <w:lang w:eastAsia="ru-RU"/>
              </w:rPr>
              <w:t xml:space="preserve"> до цієї документації.</w:t>
            </w:r>
          </w:p>
          <w:p w:rsidR="009100EA" w:rsidRPr="006858A2" w:rsidRDefault="009100EA" w:rsidP="009100EA">
            <w:pPr>
              <w:spacing w:after="0" w:line="240" w:lineRule="auto"/>
              <w:ind w:firstLine="403"/>
              <w:jc w:val="both"/>
              <w:rPr>
                <w:rFonts w:ascii="Times New Roman" w:eastAsia="Times New Roman" w:hAnsi="Times New Roman"/>
                <w:sz w:val="24"/>
                <w:szCs w:val="24"/>
                <w:lang w:eastAsia="ru-RU"/>
              </w:rPr>
            </w:pPr>
          </w:p>
          <w:p w:rsidR="009100EA" w:rsidRPr="006858A2" w:rsidRDefault="009100EA" w:rsidP="009100EA">
            <w:pPr>
              <w:spacing w:after="0" w:line="240" w:lineRule="auto"/>
              <w:ind w:firstLine="403"/>
              <w:jc w:val="both"/>
              <w:rPr>
                <w:rFonts w:ascii="Times New Roman" w:hAnsi="Times New Roman"/>
                <w:sz w:val="24"/>
                <w:szCs w:val="24"/>
                <w:lang w:eastAsia="uk-UA"/>
              </w:rPr>
            </w:pPr>
            <w:r w:rsidRPr="006858A2">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(зазначену у </w:t>
            </w:r>
            <w:r w:rsidRPr="006858A2">
              <w:rPr>
                <w:rFonts w:ascii="Times New Roman" w:hAnsi="Times New Roman"/>
                <w:b/>
                <w:sz w:val="24"/>
                <w:szCs w:val="24"/>
                <w:lang w:eastAsia="uk-UA"/>
              </w:rPr>
              <w:t>ДОДАТКУ 1 до цієї тендерної документації</w:t>
            </w:r>
            <w:r w:rsidRPr="006858A2">
              <w:rPr>
                <w:rFonts w:ascii="Times New Roman" w:hAnsi="Times New Roman"/>
                <w:sz w:val="24"/>
                <w:szCs w:val="24"/>
                <w:lang w:eastAsia="uk-UA"/>
              </w:rPr>
              <w:t>)</w:t>
            </w:r>
            <w:r w:rsidRPr="006858A2">
              <w:rPr>
                <w:rFonts w:ascii="Times New Roman" w:hAnsi="Times New Roman"/>
                <w:b/>
                <w:sz w:val="24"/>
                <w:szCs w:val="24"/>
                <w:lang w:eastAsia="uk-UA"/>
              </w:rPr>
              <w:t xml:space="preserve"> які підтверджують</w:t>
            </w:r>
            <w:r w:rsidRPr="006858A2">
              <w:rPr>
                <w:rFonts w:ascii="Times New Roman" w:hAnsi="Times New Roman"/>
                <w:sz w:val="24"/>
                <w:szCs w:val="24"/>
                <w:lang w:eastAsia="uk-UA"/>
              </w:rPr>
              <w:t xml:space="preserve"> відповідність тендерної пропозиції учасника технічним вимогам до предмету закупівлі, установленим замовником.</w:t>
            </w:r>
          </w:p>
          <w:p w:rsidR="009100EA" w:rsidRPr="006858A2" w:rsidRDefault="009100EA" w:rsidP="009100EA">
            <w:pPr>
              <w:spacing w:after="0" w:line="240" w:lineRule="auto"/>
              <w:ind w:firstLine="403"/>
              <w:jc w:val="both"/>
              <w:rPr>
                <w:rFonts w:ascii="Times New Roman" w:eastAsia="Times New Roman" w:hAnsi="Times New Roman"/>
                <w:sz w:val="24"/>
                <w:szCs w:val="24"/>
              </w:rPr>
            </w:pPr>
            <w:r w:rsidRPr="006858A2">
              <w:rPr>
                <w:rFonts w:ascii="Times New Roman" w:eastAsia="Times New Roman" w:hAnsi="Times New Roman"/>
                <w:sz w:val="24"/>
                <w:szCs w:val="24"/>
              </w:rPr>
              <w:t xml:space="preserve">Вимоги до предмету закупівлі зазначено в </w:t>
            </w:r>
            <w:r w:rsidRPr="006858A2">
              <w:rPr>
                <w:rFonts w:ascii="Times New Roman" w:eastAsia="Times New Roman" w:hAnsi="Times New Roman"/>
                <w:b/>
                <w:sz w:val="24"/>
                <w:szCs w:val="24"/>
              </w:rPr>
              <w:t xml:space="preserve">ДОДАТКУ 1 </w:t>
            </w:r>
            <w:r w:rsidRPr="006858A2">
              <w:rPr>
                <w:rFonts w:ascii="Times New Roman" w:eastAsia="Times New Roman" w:hAnsi="Times New Roman"/>
                <w:sz w:val="24"/>
                <w:szCs w:val="24"/>
              </w:rPr>
              <w:t>до цієї тендерної документації.</w:t>
            </w:r>
          </w:p>
          <w:p w:rsidR="009100EA" w:rsidRPr="006858A2" w:rsidRDefault="009100EA" w:rsidP="009100EA">
            <w:pPr>
              <w:spacing w:after="0" w:line="240" w:lineRule="auto"/>
              <w:jc w:val="both"/>
              <w:rPr>
                <w:rFonts w:ascii="Times New Roman" w:hAnsi="Times New Roman"/>
                <w:sz w:val="24"/>
                <w:szCs w:val="24"/>
                <w:lang w:eastAsia="uk-UA"/>
              </w:rPr>
            </w:pPr>
          </w:p>
        </w:tc>
      </w:tr>
      <w:tr w:rsidR="009100EA" w:rsidRPr="006858A2" w:rsidTr="009100EA">
        <w:trPr>
          <w:trHeight w:val="1023"/>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7</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162" w:type="dxa"/>
            <w:shd w:val="clear" w:color="auto" w:fill="auto"/>
          </w:tcPr>
          <w:p w:rsidR="009100EA" w:rsidRPr="006858A2" w:rsidRDefault="009100EA" w:rsidP="009100EA">
            <w:pPr>
              <w:widowControl w:val="0"/>
              <w:autoSpaceDE w:val="0"/>
              <w:autoSpaceDN w:val="0"/>
              <w:adjustRightInd w:val="0"/>
              <w:spacing w:after="0" w:line="240" w:lineRule="auto"/>
              <w:jc w:val="both"/>
              <w:rPr>
                <w:rStyle w:val="FontStyle39"/>
                <w:sz w:val="24"/>
                <w:szCs w:val="24"/>
              </w:rPr>
            </w:pPr>
            <w:r w:rsidRPr="006858A2">
              <w:rPr>
                <w:rFonts w:ascii="Times New Roman" w:eastAsia="Times New Roman" w:hAnsi="Times New Roman"/>
                <w:sz w:val="24"/>
                <w:szCs w:val="24"/>
              </w:rPr>
              <w:t>При наданні тендерної пропозиції, Учасник повинен обов’язково підтвердити відповідність предмета закупівлі технічним, якісним, кількісним та іншим вимогам.</w:t>
            </w:r>
          </w:p>
          <w:p w:rsidR="009100EA" w:rsidRPr="006858A2" w:rsidRDefault="009100EA" w:rsidP="009100EA">
            <w:pPr>
              <w:widowControl w:val="0"/>
              <w:spacing w:after="0" w:line="240" w:lineRule="auto"/>
              <w:jc w:val="both"/>
              <w:rPr>
                <w:rFonts w:ascii="Times New Roman" w:eastAsia="Times New Roman" w:hAnsi="Times New Roman"/>
                <w:b/>
                <w:sz w:val="24"/>
                <w:szCs w:val="24"/>
                <w:lang w:eastAsia="uk-UA"/>
              </w:rPr>
            </w:pPr>
            <w:r w:rsidRPr="006858A2">
              <w:rPr>
                <w:rFonts w:ascii="Times New Roman" w:eastAsia="Times New Roman" w:hAnsi="Times New Roman"/>
                <w:b/>
                <w:sz w:val="24"/>
                <w:szCs w:val="24"/>
                <w:lang w:eastAsia="uk-UA"/>
              </w:rPr>
              <w:t xml:space="preserve">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9100EA" w:rsidRPr="006858A2" w:rsidRDefault="009100EA" w:rsidP="00F805BD">
            <w:pPr>
              <w:pStyle w:val="a7"/>
              <w:numPr>
                <w:ilvl w:val="0"/>
                <w:numId w:val="1"/>
              </w:numPr>
              <w:ind w:left="0" w:firstLine="567"/>
              <w:jc w:val="both"/>
              <w:rPr>
                <w:rFonts w:ascii="Times New Roman" w:hAnsi="Times New Roman"/>
                <w:i/>
                <w:sz w:val="24"/>
                <w:szCs w:val="24"/>
                <w:lang w:bidi="uk-UA"/>
              </w:rPr>
            </w:pPr>
            <w:r w:rsidRPr="006858A2">
              <w:rPr>
                <w:rFonts w:ascii="Times New Roman" w:hAnsi="Times New Roman"/>
                <w:i/>
                <w:sz w:val="24"/>
                <w:szCs w:val="24"/>
              </w:rPr>
              <w:t>Копії діючих документів, що підтверджують якість Товару (</w:t>
            </w:r>
            <w:r w:rsidRPr="006858A2">
              <w:rPr>
                <w:rFonts w:ascii="Times New Roman" w:hAnsi="Times New Roman"/>
                <w:b/>
                <w:i/>
                <w:sz w:val="24"/>
                <w:szCs w:val="24"/>
                <w:u w:val="single"/>
              </w:rPr>
              <w:t>сертифікат відповідності</w:t>
            </w:r>
            <w:r w:rsidRPr="006858A2">
              <w:rPr>
                <w:rFonts w:ascii="Times New Roman" w:hAnsi="Times New Roman"/>
                <w:i/>
                <w:sz w:val="24"/>
                <w:szCs w:val="24"/>
              </w:rPr>
              <w:t xml:space="preserve"> або іншого документу), а якщо товар не підлягає обов’язковій сертифікації надати </w:t>
            </w:r>
            <w:r w:rsidRPr="006858A2">
              <w:rPr>
                <w:rFonts w:ascii="Times New Roman" w:hAnsi="Times New Roman"/>
                <w:b/>
                <w:i/>
                <w:sz w:val="24"/>
                <w:szCs w:val="24"/>
                <w:u w:val="single"/>
              </w:rPr>
              <w:t>Довідку</w:t>
            </w:r>
            <w:r w:rsidRPr="006858A2">
              <w:rPr>
                <w:rFonts w:ascii="Times New Roman" w:hAnsi="Times New Roman"/>
                <w:i/>
                <w:sz w:val="24"/>
                <w:szCs w:val="24"/>
              </w:rPr>
              <w:t xml:space="preserve"> у довільній формі з вичерпним обґрунтуванням підстави;</w:t>
            </w:r>
          </w:p>
          <w:p w:rsidR="009100EA" w:rsidRPr="006858A2" w:rsidRDefault="009100EA" w:rsidP="00F805BD">
            <w:pPr>
              <w:pStyle w:val="a7"/>
              <w:numPr>
                <w:ilvl w:val="0"/>
                <w:numId w:val="1"/>
              </w:numPr>
              <w:ind w:left="0" w:firstLine="567"/>
              <w:jc w:val="both"/>
              <w:rPr>
                <w:rFonts w:ascii="Times New Roman" w:hAnsi="Times New Roman"/>
                <w:i/>
                <w:sz w:val="24"/>
                <w:szCs w:val="24"/>
                <w:lang w:bidi="uk-UA"/>
              </w:rPr>
            </w:pPr>
            <w:r w:rsidRPr="006858A2">
              <w:rPr>
                <w:rFonts w:ascii="Times New Roman" w:hAnsi="Times New Roman"/>
                <w:b/>
                <w:i/>
                <w:sz w:val="24"/>
                <w:szCs w:val="24"/>
                <w:lang w:bidi="uk-UA"/>
              </w:rPr>
              <w:t>Довідку у довільній формі</w:t>
            </w:r>
            <w:r w:rsidRPr="006858A2">
              <w:rPr>
                <w:rFonts w:ascii="Times New Roman" w:hAnsi="Times New Roman"/>
                <w:i/>
                <w:sz w:val="24"/>
                <w:szCs w:val="24"/>
                <w:lang w:bidi="uk-UA"/>
              </w:rPr>
              <w:t xml:space="preserve">  з визначенням конкретних назв товару, яка пропонується Учасником, назв виробника, гарантійний термін експлуатації, ціни за одиницю товару із зазначенням характеристик запропонованого товару, за підписом уповноваженої особи та скріплену печаткою (за наявністю); </w:t>
            </w:r>
          </w:p>
          <w:p w:rsidR="004D3EB3" w:rsidRDefault="009100EA" w:rsidP="00F805BD">
            <w:pPr>
              <w:pStyle w:val="a7"/>
              <w:numPr>
                <w:ilvl w:val="0"/>
                <w:numId w:val="1"/>
              </w:numPr>
              <w:ind w:left="0" w:firstLine="567"/>
              <w:jc w:val="both"/>
              <w:rPr>
                <w:rFonts w:ascii="Times New Roman" w:hAnsi="Times New Roman"/>
                <w:i/>
                <w:sz w:val="24"/>
                <w:szCs w:val="24"/>
                <w:lang w:bidi="uk-UA"/>
              </w:rPr>
            </w:pPr>
            <w:r w:rsidRPr="006858A2">
              <w:rPr>
                <w:rFonts w:ascii="Times New Roman" w:hAnsi="Times New Roman"/>
                <w:b/>
                <w:i/>
                <w:sz w:val="24"/>
                <w:szCs w:val="24"/>
              </w:rPr>
              <w:t>Довідку у довільній формі</w:t>
            </w:r>
            <w:r w:rsidRPr="006858A2">
              <w:rPr>
                <w:rFonts w:ascii="Times New Roman" w:hAnsi="Times New Roman"/>
                <w:i/>
                <w:sz w:val="24"/>
                <w:szCs w:val="24"/>
              </w:rPr>
              <w:t xml:space="preserve"> про те, що Учасник ознайомився та погоджується з істотними умовами та проєктом договору про закупівлю та технічними, якісними та кількісними вимогами предмета закупівлі.</w:t>
            </w:r>
            <w:r w:rsidRPr="006858A2">
              <w:rPr>
                <w:rFonts w:ascii="Times New Roman" w:hAnsi="Times New Roman"/>
                <w:i/>
                <w:sz w:val="24"/>
                <w:szCs w:val="24"/>
                <w:lang w:bidi="uk-UA"/>
              </w:rPr>
              <w:t xml:space="preserve"> </w:t>
            </w:r>
          </w:p>
          <w:p w:rsidR="009100EA" w:rsidRPr="004D3EB3" w:rsidRDefault="009100EA" w:rsidP="00F805BD">
            <w:pPr>
              <w:pStyle w:val="a7"/>
              <w:numPr>
                <w:ilvl w:val="0"/>
                <w:numId w:val="1"/>
              </w:numPr>
              <w:ind w:left="0" w:firstLine="567"/>
              <w:jc w:val="both"/>
              <w:rPr>
                <w:rFonts w:ascii="Times New Roman" w:hAnsi="Times New Roman"/>
                <w:i/>
                <w:sz w:val="24"/>
                <w:szCs w:val="24"/>
                <w:lang w:bidi="uk-UA"/>
              </w:rPr>
            </w:pPr>
            <w:r w:rsidRPr="004D3EB3">
              <w:rPr>
                <w:rFonts w:ascii="Times New Roman" w:hAnsi="Times New Roman"/>
                <w:i/>
                <w:sz w:val="24"/>
                <w:szCs w:val="24"/>
              </w:rPr>
              <w:t xml:space="preserve">Якщо учасник не є виробником товару, надати </w:t>
            </w:r>
            <w:r w:rsidRPr="004D3EB3">
              <w:rPr>
                <w:rFonts w:ascii="Times New Roman" w:hAnsi="Times New Roman"/>
                <w:b/>
                <w:i/>
                <w:sz w:val="24"/>
                <w:szCs w:val="24"/>
              </w:rPr>
              <w:t>скановані копії документів</w:t>
            </w:r>
            <w:r w:rsidRPr="004D3EB3">
              <w:rPr>
                <w:rFonts w:ascii="Times New Roman" w:hAnsi="Times New Roman"/>
                <w:i/>
                <w:sz w:val="24"/>
                <w:szCs w:val="24"/>
              </w:rPr>
              <w:t>, які підтверджують стосунки із виробником або його представництвом в Україні (в разі відсутності в Україні виробників або їх представництв – офіційного дистриб’ютора на території України): лист про представництво його інтересів учасником. Зазначений документ повинен бути дійсним на весь термін постачання товару.</w:t>
            </w:r>
          </w:p>
          <w:p w:rsidR="009100EA" w:rsidRPr="006858A2" w:rsidRDefault="009100EA" w:rsidP="009100EA">
            <w:pPr>
              <w:widowControl w:val="0"/>
              <w:autoSpaceDE w:val="0"/>
              <w:autoSpaceDN w:val="0"/>
              <w:adjustRightInd w:val="0"/>
              <w:spacing w:after="0" w:line="240" w:lineRule="auto"/>
              <w:jc w:val="both"/>
              <w:rPr>
                <w:rFonts w:ascii="Times New Roman" w:eastAsia="Times New Roman" w:hAnsi="Times New Roman"/>
                <w:color w:val="5B9BD5"/>
                <w:sz w:val="24"/>
                <w:szCs w:val="24"/>
                <w:lang w:eastAsia="uk-UA"/>
              </w:rPr>
            </w:pPr>
            <w:r w:rsidRPr="006858A2">
              <w:rPr>
                <w:rFonts w:ascii="Times New Roman" w:eastAsia="Times New Roman" w:hAnsi="Times New Roman"/>
                <w:sz w:val="24"/>
                <w:szCs w:val="24"/>
                <w:lang w:eastAsia="uk-UA"/>
              </w:rPr>
              <w:t xml:space="preserve">Якщо учасник не має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w:t>
            </w:r>
            <w:r w:rsidRPr="006858A2">
              <w:rPr>
                <w:rFonts w:ascii="Times New Roman" w:eastAsia="Times New Roman" w:hAnsi="Times New Roman"/>
                <w:sz w:val="24"/>
                <w:szCs w:val="24"/>
                <w:lang w:eastAsia="uk-UA"/>
              </w:rPr>
              <w:lastRenderedPageBreak/>
              <w:t>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858A2">
              <w:rPr>
                <w:rFonts w:ascii="Times New Roman" w:eastAsia="Times New Roman" w:hAnsi="Times New Roman"/>
                <w:b/>
                <w:sz w:val="24"/>
                <w:szCs w:val="24"/>
                <w:lang w:eastAsia="uk-UA"/>
              </w:rPr>
              <w:t xml:space="preserve"> </w:t>
            </w:r>
            <w:r w:rsidRPr="006858A2">
              <w:rPr>
                <w:rFonts w:ascii="Times New Roman" w:eastAsia="Times New Roman" w:hAnsi="Times New Roman"/>
                <w:sz w:val="24"/>
                <w:szCs w:val="24"/>
                <w:lang w:eastAsia="uk-UA"/>
              </w:rPr>
              <w:t>рішення.</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lastRenderedPageBreak/>
              <w:t>8</w:t>
            </w:r>
          </w:p>
        </w:tc>
        <w:tc>
          <w:tcPr>
            <w:tcW w:w="3513" w:type="dxa"/>
            <w:gridSpan w:val="2"/>
            <w:shd w:val="clear" w:color="auto" w:fill="auto"/>
          </w:tcPr>
          <w:p w:rsidR="009100EA" w:rsidRPr="006858A2" w:rsidRDefault="009100EA" w:rsidP="009100EA">
            <w:pPr>
              <w:spacing w:after="0" w:line="240" w:lineRule="auto"/>
              <w:rPr>
                <w:rFonts w:ascii="Times New Roman" w:hAnsi="Times New Roman"/>
                <w:b/>
                <w:sz w:val="24"/>
                <w:szCs w:val="24"/>
              </w:rPr>
            </w:pPr>
            <w:r w:rsidRPr="006858A2">
              <w:rPr>
                <w:rFonts w:ascii="Times New Roman" w:hAnsi="Times New Roman"/>
                <w:b/>
                <w:sz w:val="24"/>
                <w:szCs w:val="24"/>
              </w:rPr>
              <w:t xml:space="preserve">Інформація про </w:t>
            </w:r>
            <w:r w:rsidRPr="006858A2">
              <w:rPr>
                <w:rFonts w:ascii="Times New Roman" w:hAnsi="Times New Roman"/>
                <w:b/>
                <w:sz w:val="24"/>
                <w:szCs w:val="24"/>
                <w:lang w:eastAsia="uk-UA"/>
              </w:rPr>
              <w:t xml:space="preserve">субпідрядника/співвиконавця </w:t>
            </w:r>
            <w:r w:rsidRPr="006858A2">
              <w:rPr>
                <w:rFonts w:ascii="Times New Roman" w:hAnsi="Times New Roman"/>
                <w:b/>
                <w:sz w:val="24"/>
                <w:szCs w:val="24"/>
              </w:rPr>
              <w:t>(у випадку закупівлі робіт</w:t>
            </w:r>
            <w:r w:rsidRPr="006858A2">
              <w:rPr>
                <w:rFonts w:ascii="Times New Roman" w:hAnsi="Times New Roman"/>
                <w:b/>
                <w:sz w:val="24"/>
                <w:szCs w:val="24"/>
                <w:lang w:eastAsia="uk-UA"/>
              </w:rPr>
              <w:t xml:space="preserve"> чи послуг</w:t>
            </w:r>
            <w:r w:rsidRPr="006858A2">
              <w:rPr>
                <w:rFonts w:ascii="Times New Roman" w:hAnsi="Times New Roman"/>
                <w:b/>
                <w:sz w:val="24"/>
                <w:szCs w:val="24"/>
              </w:rPr>
              <w:t>)</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eastAsia="Times New Roman" w:hAnsi="Times New Roman"/>
                <w:sz w:val="24"/>
                <w:szCs w:val="24"/>
                <w:lang w:eastAsia="uk-UA"/>
              </w:rPr>
              <w:t>Не передбачено.</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9</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Унесення змін або відкликання тендерної пропозиції учасником</w:t>
            </w:r>
          </w:p>
        </w:tc>
        <w:tc>
          <w:tcPr>
            <w:tcW w:w="6162" w:type="dxa"/>
            <w:shd w:val="clear" w:color="auto" w:fill="auto"/>
          </w:tcPr>
          <w:p w:rsidR="009100EA" w:rsidRPr="006858A2" w:rsidRDefault="009100EA" w:rsidP="009100EA">
            <w:pPr>
              <w:widowControl w:val="0"/>
              <w:spacing w:after="0" w:line="240" w:lineRule="auto"/>
              <w:jc w:val="both"/>
              <w:rPr>
                <w:rFonts w:ascii="Times New Roman" w:eastAsia="Times New Roman" w:hAnsi="Times New Roman"/>
                <w:sz w:val="24"/>
                <w:szCs w:val="24"/>
                <w:lang w:eastAsia="uk-UA"/>
              </w:rPr>
            </w:pPr>
            <w:r w:rsidRPr="006858A2">
              <w:rPr>
                <w:rFonts w:ascii="Times New Roman" w:eastAsia="Times New Roman" w:hAnsi="Times New Roman"/>
                <w:sz w:val="24"/>
                <w:szCs w:val="24"/>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w:t>
            </w:r>
          </w:p>
          <w:p w:rsidR="009100EA" w:rsidRPr="006858A2" w:rsidRDefault="009100EA" w:rsidP="009100EA">
            <w:pPr>
              <w:widowControl w:val="0"/>
              <w:spacing w:after="0" w:line="240" w:lineRule="auto"/>
              <w:ind w:firstLine="566"/>
              <w:jc w:val="both"/>
              <w:rPr>
                <w:rFonts w:ascii="Times New Roman" w:eastAsia="Times New Roman" w:hAnsi="Times New Roman"/>
                <w:sz w:val="24"/>
                <w:szCs w:val="24"/>
                <w:lang w:eastAsia="uk-UA"/>
              </w:rPr>
            </w:pPr>
            <w:r w:rsidRPr="006858A2">
              <w:rPr>
                <w:rFonts w:ascii="Times New Roman" w:eastAsia="Times New Roman" w:hAnsi="Times New Roman"/>
                <w:sz w:val="24"/>
                <w:szCs w:val="24"/>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00EA" w:rsidRPr="006858A2" w:rsidTr="009100EA">
        <w:trPr>
          <w:trHeight w:val="265"/>
          <w:jc w:val="center"/>
        </w:trPr>
        <w:tc>
          <w:tcPr>
            <w:tcW w:w="10191" w:type="dxa"/>
            <w:gridSpan w:val="4"/>
            <w:shd w:val="clear" w:color="auto" w:fill="A5A5A5"/>
          </w:tcPr>
          <w:p w:rsidR="009100EA" w:rsidRPr="006858A2" w:rsidRDefault="009100EA" w:rsidP="009100EA">
            <w:pPr>
              <w:widowControl w:val="0"/>
              <w:spacing w:after="0" w:line="240" w:lineRule="auto"/>
              <w:ind w:hanging="23"/>
              <w:contextualSpacing/>
              <w:jc w:val="center"/>
              <w:rPr>
                <w:rFonts w:ascii="Times New Roman" w:hAnsi="Times New Roman"/>
                <w:b/>
                <w:sz w:val="24"/>
                <w:szCs w:val="24"/>
              </w:rPr>
            </w:pPr>
            <w:r w:rsidRPr="006858A2">
              <w:rPr>
                <w:rFonts w:ascii="Times New Roman" w:hAnsi="Times New Roman"/>
                <w:b/>
                <w:sz w:val="24"/>
                <w:szCs w:val="24"/>
              </w:rPr>
              <w:t>Розділ IV. Подання та розкриття тендерної пропозиції</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1</w:t>
            </w:r>
          </w:p>
        </w:tc>
        <w:tc>
          <w:tcPr>
            <w:tcW w:w="3479" w:type="dxa"/>
            <w:shd w:val="clear" w:color="auto" w:fill="auto"/>
          </w:tcPr>
          <w:p w:rsidR="009100EA" w:rsidRPr="006858A2" w:rsidRDefault="009100EA" w:rsidP="009100EA">
            <w:pPr>
              <w:pStyle w:val="a7"/>
              <w:widowControl w:val="0"/>
              <w:contextualSpacing/>
              <w:jc w:val="both"/>
              <w:rPr>
                <w:rFonts w:ascii="Times New Roman" w:hAnsi="Times New Roman"/>
                <w:b/>
                <w:sz w:val="24"/>
                <w:szCs w:val="24"/>
                <w:lang w:eastAsia="uk-UA"/>
              </w:rPr>
            </w:pPr>
            <w:r w:rsidRPr="006858A2">
              <w:rPr>
                <w:rStyle w:val="rvts0"/>
                <w:rFonts w:ascii="Times New Roman" w:hAnsi="Times New Roman"/>
                <w:b/>
                <w:sz w:val="24"/>
                <w:szCs w:val="24"/>
              </w:rPr>
              <w:t>Кінцевий строк подання тендерної пропозиції</w:t>
            </w:r>
          </w:p>
        </w:tc>
        <w:tc>
          <w:tcPr>
            <w:tcW w:w="6196"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i/>
                <w:color w:val="FF0000"/>
                <w:sz w:val="24"/>
                <w:szCs w:val="24"/>
              </w:rPr>
            </w:pPr>
            <w:r w:rsidRPr="006858A2">
              <w:rPr>
                <w:rFonts w:ascii="Times New Roman" w:hAnsi="Times New Roman"/>
                <w:sz w:val="24"/>
                <w:szCs w:val="24"/>
              </w:rPr>
              <w:t xml:space="preserve">         Кінцевий строк подання тендерних пропозицій  зазначається в оголошенні.</w:t>
            </w:r>
          </w:p>
          <w:p w:rsidR="009100EA" w:rsidRPr="006858A2" w:rsidRDefault="009100EA" w:rsidP="009100EA">
            <w:pPr>
              <w:widowControl w:val="0"/>
              <w:spacing w:after="0" w:line="240" w:lineRule="auto"/>
              <w:ind w:left="34"/>
              <w:contextualSpacing/>
              <w:jc w:val="both"/>
              <w:rPr>
                <w:rFonts w:ascii="Times New Roman" w:hAnsi="Times New Roman"/>
                <w:sz w:val="24"/>
                <w:szCs w:val="24"/>
              </w:rPr>
            </w:pPr>
            <w:r w:rsidRPr="006858A2">
              <w:rPr>
                <w:rFonts w:ascii="Times New Roman" w:eastAsia="Times New Roman" w:hAnsi="Times New Roman"/>
                <w:sz w:val="24"/>
                <w:szCs w:val="24"/>
                <w:lang w:eastAsia="uk-UA"/>
              </w:rPr>
              <w:t xml:space="preserve">       Отримана тендерна пропозиція вноситься автоматично до реєстру отриманих тендерних пропозицій.</w:t>
            </w:r>
          </w:p>
          <w:p w:rsidR="009100EA" w:rsidRPr="006858A2" w:rsidRDefault="009100EA" w:rsidP="009100EA">
            <w:pPr>
              <w:widowControl w:val="0"/>
              <w:spacing w:after="0" w:line="240" w:lineRule="auto"/>
              <w:contextualSpacing/>
              <w:jc w:val="both"/>
              <w:rPr>
                <w:rFonts w:ascii="Times New Roman" w:hAnsi="Times New Roman"/>
                <w:sz w:val="24"/>
                <w:szCs w:val="24"/>
              </w:rPr>
            </w:pPr>
            <w:r w:rsidRPr="006858A2">
              <w:rPr>
                <w:rFonts w:ascii="Times New Roman" w:hAnsi="Times New Roman"/>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100EA" w:rsidRPr="006858A2" w:rsidRDefault="009100EA" w:rsidP="009100EA">
            <w:pPr>
              <w:widowControl w:val="0"/>
              <w:spacing w:after="0" w:line="240" w:lineRule="auto"/>
              <w:ind w:left="34"/>
              <w:contextualSpacing/>
              <w:jc w:val="both"/>
              <w:rPr>
                <w:rFonts w:ascii="Times New Roman" w:hAnsi="Times New Roman"/>
                <w:sz w:val="24"/>
                <w:szCs w:val="24"/>
              </w:rPr>
            </w:pPr>
            <w:r w:rsidRPr="006858A2">
              <w:rPr>
                <w:rFonts w:ascii="Times New Roman" w:hAnsi="Times New Roman"/>
                <w:sz w:val="24"/>
                <w:szCs w:val="24"/>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9100EA" w:rsidRPr="006858A2" w:rsidRDefault="009100EA" w:rsidP="009100EA">
            <w:pPr>
              <w:widowControl w:val="0"/>
              <w:spacing w:after="0" w:line="240" w:lineRule="auto"/>
              <w:ind w:left="34"/>
              <w:contextualSpacing/>
              <w:jc w:val="both"/>
              <w:rPr>
                <w:rFonts w:ascii="Times New Roman" w:hAnsi="Times New Roman"/>
                <w:strike/>
                <w:sz w:val="24"/>
                <w:szCs w:val="24"/>
              </w:rPr>
            </w:pPr>
            <w:r w:rsidRPr="006858A2">
              <w:rPr>
                <w:rFonts w:ascii="Times New Roman" w:hAnsi="Times New Roman"/>
                <w:sz w:val="24"/>
                <w:szCs w:val="24"/>
              </w:rPr>
              <w:t xml:space="preserve">         </w:t>
            </w:r>
            <w:r w:rsidRPr="006858A2">
              <w:rPr>
                <w:rFonts w:ascii="Times New Roman" w:eastAsia="Times New Roman" w:hAnsi="Times New Roman"/>
                <w:sz w:val="24"/>
                <w:szCs w:val="24"/>
                <w:lang w:eastAsia="ru-RU"/>
              </w:rPr>
              <w:t>Кожен учасник процедури закупівлі має право подати тільки одну тендерну пропозицію.</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2</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rPr>
            </w:pPr>
            <w:r w:rsidRPr="006858A2">
              <w:rPr>
                <w:rFonts w:ascii="Times New Roman" w:hAnsi="Times New Roman"/>
                <w:b/>
                <w:sz w:val="24"/>
                <w:szCs w:val="24"/>
              </w:rPr>
              <w:t>Дата та час розкриття тендерної пропозиції</w:t>
            </w:r>
          </w:p>
          <w:p w:rsidR="009100EA" w:rsidRPr="006858A2" w:rsidRDefault="009100EA" w:rsidP="009100EA">
            <w:pPr>
              <w:widowControl w:val="0"/>
              <w:spacing w:after="0" w:line="240" w:lineRule="auto"/>
              <w:contextualSpacing/>
              <w:rPr>
                <w:rFonts w:ascii="Times New Roman" w:hAnsi="Times New Roman"/>
                <w:b/>
                <w:sz w:val="24"/>
                <w:szCs w:val="24"/>
              </w:rPr>
            </w:pP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rPr>
            </w:pPr>
            <w:r w:rsidRPr="006858A2">
              <w:rPr>
                <w:rFonts w:ascii="Times New Roman" w:hAnsi="Times New Roman"/>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100EA" w:rsidRPr="006858A2" w:rsidRDefault="009100EA" w:rsidP="009100EA">
            <w:pPr>
              <w:widowControl w:val="0"/>
              <w:spacing w:after="0" w:line="240" w:lineRule="auto"/>
              <w:contextualSpacing/>
              <w:jc w:val="both"/>
              <w:rPr>
                <w:rFonts w:ascii="Times New Roman" w:hAnsi="Times New Roman"/>
                <w:sz w:val="24"/>
                <w:szCs w:val="24"/>
              </w:rPr>
            </w:pPr>
            <w:r w:rsidRPr="006858A2">
              <w:rPr>
                <w:rFonts w:ascii="Times New Roman" w:hAnsi="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100EA" w:rsidRPr="006858A2" w:rsidRDefault="009100EA" w:rsidP="009100EA">
            <w:pPr>
              <w:spacing w:after="0" w:line="240" w:lineRule="auto"/>
              <w:jc w:val="both"/>
              <w:rPr>
                <w:rFonts w:ascii="Times New Roman" w:eastAsia="Times New Roman" w:hAnsi="Times New Roman"/>
                <w:color w:val="000000"/>
                <w:sz w:val="24"/>
                <w:szCs w:val="24"/>
                <w:shd w:val="clear" w:color="auto" w:fill="FFFFFF"/>
                <w:lang w:eastAsia="ru-RU"/>
              </w:rPr>
            </w:pPr>
            <w:r w:rsidRPr="006858A2">
              <w:rPr>
                <w:rFonts w:ascii="Times New Roman" w:hAnsi="Times New Roman"/>
                <w:sz w:val="24"/>
                <w:szCs w:val="24"/>
              </w:rPr>
              <w:t xml:space="preserve">      </w:t>
            </w:r>
            <w:r w:rsidRPr="006858A2">
              <w:rPr>
                <w:rFonts w:ascii="Times New Roman" w:eastAsia="Times New Roman" w:hAnsi="Times New Roman"/>
                <w:color w:val="000000"/>
                <w:sz w:val="24"/>
                <w:szCs w:val="24"/>
                <w:shd w:val="clear" w:color="auto" w:fill="FFFFFF"/>
                <w:lang w:eastAsia="ru-RU"/>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9100EA" w:rsidRPr="00F35596" w:rsidRDefault="009100EA" w:rsidP="009100EA">
            <w:pPr>
              <w:spacing w:before="120" w:line="230" w:lineRule="auto"/>
              <w:ind w:firstLine="567"/>
              <w:jc w:val="both"/>
              <w:rPr>
                <w:rFonts w:ascii="Times New Roman" w:hAnsi="Times New Roman"/>
                <w:sz w:val="24"/>
                <w:szCs w:val="24"/>
                <w:shd w:val="solid" w:color="FFFFFF" w:fill="FFFFFF"/>
              </w:rPr>
            </w:pPr>
            <w:r w:rsidRPr="00F35596">
              <w:rPr>
                <w:rFonts w:ascii="Times New Roman" w:hAnsi="Times New Roman"/>
                <w:sz w:val="24"/>
                <w:szCs w:val="24"/>
              </w:rPr>
              <w:t xml:space="preserve">Тендерна пропозиція не буде відхилена у разі </w:t>
            </w:r>
            <w:r w:rsidRPr="00F35596">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F35596">
              <w:rPr>
                <w:rFonts w:ascii="Times New Roman" w:hAnsi="Times New Roman"/>
                <w:sz w:val="24"/>
                <w:szCs w:val="24"/>
                <w:shd w:val="solid" w:color="FFFFFF" w:fill="FFFFFF"/>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00EA" w:rsidRPr="00F35596" w:rsidRDefault="009100EA" w:rsidP="009100EA">
            <w:pPr>
              <w:pStyle w:val="af3"/>
              <w:shd w:val="clear" w:color="auto" w:fill="FFFFFF"/>
              <w:spacing w:before="120" w:beforeAutospacing="0" w:after="0" w:afterAutospacing="0" w:line="230" w:lineRule="auto"/>
              <w:ind w:firstLine="567"/>
              <w:jc w:val="both"/>
              <w:rPr>
                <w:lang w:eastAsia="ru-RU"/>
              </w:rPr>
            </w:pPr>
            <w:r w:rsidRPr="00F35596">
              <w:rPr>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00EA" w:rsidRPr="00AA68C8" w:rsidRDefault="009100EA" w:rsidP="009100EA">
            <w:pPr>
              <w:spacing w:before="120" w:line="230" w:lineRule="auto"/>
              <w:ind w:firstLine="567"/>
              <w:jc w:val="both"/>
              <w:rPr>
                <w:rFonts w:ascii="Times New Roman" w:hAnsi="Times New Roman"/>
                <w:color w:val="FF0000"/>
                <w:sz w:val="28"/>
                <w:szCs w:val="28"/>
                <w:shd w:val="solid" w:color="FFFFFF" w:fill="FFFFFF"/>
              </w:rPr>
            </w:pPr>
            <w:r w:rsidRPr="00F35596">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858A2">
              <w:rPr>
                <w:rFonts w:ascii="Times New Roman" w:hAnsi="Times New Roman"/>
                <w:color w:val="FF0000"/>
                <w:sz w:val="24"/>
                <w:szCs w:val="24"/>
              </w:rPr>
              <w:t xml:space="preserve">      </w:t>
            </w:r>
            <w:r w:rsidRPr="006858A2">
              <w:rPr>
                <w:rFonts w:ascii="Times New Roman" w:eastAsia="Times New Roman" w:hAnsi="Times New Roman"/>
                <w:color w:val="FF0000"/>
                <w:sz w:val="24"/>
                <w:szCs w:val="24"/>
                <w:lang w:eastAsia="ru-RU"/>
              </w:rPr>
              <w:t xml:space="preserve"> </w:t>
            </w:r>
          </w:p>
        </w:tc>
      </w:tr>
      <w:tr w:rsidR="009100EA" w:rsidRPr="006858A2" w:rsidTr="009100EA">
        <w:trPr>
          <w:trHeight w:val="265"/>
          <w:jc w:val="center"/>
        </w:trPr>
        <w:tc>
          <w:tcPr>
            <w:tcW w:w="10191" w:type="dxa"/>
            <w:gridSpan w:val="4"/>
            <w:shd w:val="clear" w:color="auto" w:fill="A5A5A5"/>
          </w:tcPr>
          <w:p w:rsidR="009100EA" w:rsidRPr="006858A2" w:rsidRDefault="009100EA" w:rsidP="009100EA">
            <w:pPr>
              <w:widowControl w:val="0"/>
              <w:spacing w:after="0" w:line="240" w:lineRule="auto"/>
              <w:contextualSpacing/>
              <w:jc w:val="center"/>
              <w:rPr>
                <w:rFonts w:ascii="Times New Roman" w:hAnsi="Times New Roman"/>
                <w:b/>
                <w:sz w:val="24"/>
                <w:szCs w:val="24"/>
              </w:rPr>
            </w:pPr>
            <w:r w:rsidRPr="006858A2">
              <w:rPr>
                <w:rFonts w:ascii="Times New Roman" w:hAnsi="Times New Roman"/>
                <w:b/>
                <w:sz w:val="24"/>
                <w:szCs w:val="24"/>
              </w:rPr>
              <w:lastRenderedPageBreak/>
              <w:t>Розділ V. Оцінка тендерної пропозиції</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1</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62" w:type="dxa"/>
            <w:shd w:val="clear" w:color="auto" w:fill="auto"/>
          </w:tcPr>
          <w:p w:rsidR="009100EA" w:rsidRPr="006858A2" w:rsidRDefault="009100EA" w:rsidP="009100EA">
            <w:pPr>
              <w:widowControl w:val="0"/>
              <w:spacing w:after="0" w:line="240" w:lineRule="auto"/>
              <w:jc w:val="both"/>
              <w:rPr>
                <w:rFonts w:ascii="Times New Roman" w:eastAsia="Times New Roman" w:hAnsi="Times New Roman"/>
                <w:sz w:val="24"/>
                <w:szCs w:val="24"/>
                <w:lang w:eastAsia="uk-UA"/>
              </w:rPr>
            </w:pPr>
            <w:r w:rsidRPr="006858A2">
              <w:rPr>
                <w:rFonts w:ascii="Times New Roman" w:eastAsia="Times New Roman" w:hAnsi="Times New Roman"/>
                <w:sz w:val="24"/>
                <w:szCs w:val="24"/>
                <w:lang w:eastAsia="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100EA" w:rsidRPr="006858A2" w:rsidRDefault="009100EA" w:rsidP="009100EA">
            <w:pPr>
              <w:spacing w:after="0" w:line="240" w:lineRule="auto"/>
              <w:ind w:firstLine="176"/>
              <w:jc w:val="center"/>
              <w:rPr>
                <w:sz w:val="24"/>
                <w:szCs w:val="24"/>
                <w:u w:val="single"/>
              </w:rPr>
            </w:pPr>
            <w:r w:rsidRPr="006858A2">
              <w:rPr>
                <w:rFonts w:ascii="Times New Roman" w:hAnsi="Times New Roman"/>
                <w:b/>
                <w:sz w:val="24"/>
                <w:szCs w:val="24"/>
                <w:u w:val="single"/>
              </w:rPr>
              <w:t>Методика оцінки</w:t>
            </w:r>
            <w:r w:rsidRPr="006858A2">
              <w:rPr>
                <w:sz w:val="24"/>
                <w:szCs w:val="24"/>
                <w:u w:val="single"/>
              </w:rPr>
              <w:t>.</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 xml:space="preserve">     Єдиним критерієм оцінки згідно даної процедури відкритих торгів </w:t>
            </w:r>
            <w:r w:rsidRPr="006858A2">
              <w:rPr>
                <w:rFonts w:ascii="Times New Roman" w:hAnsi="Times New Roman"/>
                <w:b/>
                <w:sz w:val="24"/>
                <w:szCs w:val="24"/>
                <w:lang w:eastAsia="uk-UA"/>
              </w:rPr>
              <w:t>є ціна</w:t>
            </w:r>
            <w:r w:rsidRPr="006858A2">
              <w:rPr>
                <w:rFonts w:ascii="Times New Roman" w:hAnsi="Times New Roman"/>
                <w:sz w:val="24"/>
                <w:szCs w:val="24"/>
                <w:lang w:eastAsia="uk-UA"/>
              </w:rPr>
              <w:t xml:space="preserve"> (питома вага критерію «ЦІНА» – 100%). </w:t>
            </w:r>
          </w:p>
          <w:p w:rsidR="009100EA" w:rsidRPr="007430D9" w:rsidRDefault="009100EA" w:rsidP="007430D9">
            <w:pPr>
              <w:spacing w:after="0" w:line="240" w:lineRule="auto"/>
              <w:ind w:firstLine="403"/>
              <w:jc w:val="both"/>
              <w:rPr>
                <w:rFonts w:ascii="Times New Roman" w:eastAsia="Times New Roman" w:hAnsi="Times New Roman"/>
                <w:sz w:val="24"/>
                <w:szCs w:val="24"/>
                <w:lang w:eastAsia="ru-RU"/>
              </w:rPr>
            </w:pPr>
            <w:r w:rsidRPr="006858A2">
              <w:rPr>
                <w:rFonts w:ascii="Times New Roman" w:eastAsia="Times New Roman" w:hAnsi="Times New Roman"/>
                <w:sz w:val="24"/>
                <w:szCs w:val="24"/>
                <w:lang w:eastAsia="ru-RU"/>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вартості обладнання, сум належних податків та зборів (в тому числі ПДВ), що мають бути сплачені учасником (відповідно системи оподаткування учасника), витрат на його доставку до місця поставки, </w:t>
            </w:r>
            <w:r w:rsidRPr="006858A2">
              <w:rPr>
                <w:rFonts w:ascii="Times New Roman" w:eastAsia="Times New Roman" w:hAnsi="Times New Roman"/>
                <w:sz w:val="24"/>
                <w:szCs w:val="24"/>
                <w:lang w:eastAsia="ru-RU"/>
              </w:rPr>
              <w:lastRenderedPageBreak/>
              <w:t>установки, наладки,  запуску</w:t>
            </w:r>
            <w:r w:rsidR="007430D9">
              <w:rPr>
                <w:rFonts w:ascii="Times New Roman" w:eastAsia="Times New Roman" w:hAnsi="Times New Roman"/>
                <w:sz w:val="24"/>
                <w:szCs w:val="24"/>
                <w:lang w:eastAsia="ru-RU"/>
              </w:rPr>
              <w:t xml:space="preserve"> обладнання, навчання персоналу</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p>
          <w:p w:rsidR="009100EA" w:rsidRPr="006858A2" w:rsidRDefault="009100EA" w:rsidP="009100EA">
            <w:pPr>
              <w:spacing w:after="0" w:line="240" w:lineRule="auto"/>
              <w:ind w:firstLine="403"/>
              <w:jc w:val="both"/>
              <w:rPr>
                <w:rFonts w:ascii="Times New Roman" w:eastAsia="Times New Roman" w:hAnsi="Times New Roman"/>
                <w:color w:val="000000"/>
                <w:sz w:val="24"/>
                <w:szCs w:val="24"/>
                <w:shd w:val="clear" w:color="auto" w:fill="FFFFFF"/>
                <w:lang w:eastAsia="ru-RU"/>
              </w:rPr>
            </w:pPr>
            <w:r w:rsidRPr="006858A2">
              <w:rPr>
                <w:rFonts w:ascii="Times New Roman" w:eastAsia="Times New Roman" w:hAnsi="Times New Roman"/>
                <w:sz w:val="24"/>
                <w:szCs w:val="24"/>
                <w:lang w:eastAsia="uk-UA"/>
              </w:rPr>
              <w:t>Згідно пункту третього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00EA" w:rsidRPr="006858A2" w:rsidRDefault="009100EA" w:rsidP="009100EA">
            <w:pPr>
              <w:widowControl w:val="0"/>
              <w:shd w:val="clear" w:color="auto" w:fill="FFFFFF"/>
              <w:adjustRightInd w:val="0"/>
              <w:spacing w:after="0" w:line="240" w:lineRule="auto"/>
              <w:ind w:firstLine="448"/>
              <w:jc w:val="both"/>
              <w:rPr>
                <w:rFonts w:ascii="Times New Roman" w:eastAsia="Times New Roman" w:hAnsi="Times New Roman"/>
                <w:color w:val="000000"/>
                <w:sz w:val="24"/>
                <w:szCs w:val="24"/>
                <w:lang w:eastAsia="ru-RU"/>
              </w:rPr>
            </w:pPr>
            <w:r w:rsidRPr="006858A2">
              <w:rPr>
                <w:rFonts w:ascii="Times New Roman" w:eastAsia="Times New Roman" w:hAnsi="Times New Roman"/>
                <w:b/>
                <w:bCs/>
                <w:color w:val="000000"/>
                <w:sz w:val="24"/>
                <w:szCs w:val="20"/>
                <w:lang w:eastAsia="ru-RU"/>
              </w:rPr>
              <w:t>Учасник</w:t>
            </w:r>
            <w:r w:rsidRPr="006858A2">
              <w:rPr>
                <w:rFonts w:ascii="Times New Roman" w:eastAsia="Times New Roman" w:hAnsi="Times New Roman"/>
                <w:color w:val="000000"/>
                <w:sz w:val="24"/>
                <w:szCs w:val="20"/>
                <w:lang w:eastAsia="ru-RU"/>
              </w:rPr>
              <w:t xml:space="preserve">, який надав найбільш економічно вигідну тендерну пропозицію, що є аномально низькою, </w:t>
            </w:r>
            <w:r w:rsidRPr="006858A2">
              <w:rPr>
                <w:rFonts w:ascii="Times New Roman" w:eastAsia="Times New Roman" w:hAnsi="Times New Roman"/>
                <w:b/>
                <w:bCs/>
                <w:color w:val="000000"/>
                <w:sz w:val="24"/>
                <w:szCs w:val="20"/>
                <w:lang w:eastAsia="ru-RU"/>
              </w:rPr>
              <w:t xml:space="preserve">повинен надати </w:t>
            </w:r>
            <w:r w:rsidRPr="006858A2">
              <w:rPr>
                <w:rFonts w:ascii="Times New Roman" w:eastAsia="Times New Roman" w:hAnsi="Times New Roman"/>
                <w:color w:val="000000"/>
                <w:sz w:val="24"/>
                <w:szCs w:val="20"/>
                <w:lang w:eastAsia="ru-RU"/>
              </w:rPr>
              <w:t xml:space="preserve">протягом одного робочого дня з дня визначення найбільш економічно вигідної тендерної пропозиції </w:t>
            </w:r>
            <w:r w:rsidRPr="006858A2">
              <w:rPr>
                <w:rFonts w:ascii="Times New Roman" w:eastAsia="Times New Roman" w:hAnsi="Times New Roman"/>
                <w:b/>
                <w:bCs/>
                <w:color w:val="000000"/>
                <w:sz w:val="24"/>
                <w:szCs w:val="20"/>
                <w:lang w:eastAsia="ru-RU"/>
              </w:rPr>
              <w:t>обґрунтування</w:t>
            </w:r>
            <w:r w:rsidRPr="006858A2">
              <w:rPr>
                <w:rFonts w:ascii="Times New Roman" w:eastAsia="Times New Roman" w:hAnsi="Times New Roman"/>
                <w:color w:val="000000"/>
                <w:sz w:val="24"/>
                <w:szCs w:val="20"/>
                <w:lang w:eastAsia="ru-RU"/>
              </w:rPr>
              <w:t xml:space="preserve"> в довільній формі щодо цін або вартості відповідних товарів пропозиції.</w:t>
            </w:r>
          </w:p>
          <w:p w:rsidR="009100EA" w:rsidRPr="006858A2" w:rsidRDefault="009100EA" w:rsidP="009100EA">
            <w:pPr>
              <w:widowControl w:val="0"/>
              <w:shd w:val="clear" w:color="auto" w:fill="FFFFFF"/>
              <w:adjustRightInd w:val="0"/>
              <w:spacing w:after="0" w:line="240" w:lineRule="auto"/>
              <w:ind w:firstLine="448"/>
              <w:jc w:val="both"/>
              <w:rPr>
                <w:rFonts w:ascii="Times New Roman" w:hAnsi="Times New Roman"/>
                <w:sz w:val="24"/>
                <w:szCs w:val="24"/>
                <w:lang w:eastAsia="uk-UA"/>
              </w:rPr>
            </w:pPr>
            <w:r w:rsidRPr="006858A2">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0" w:anchor="n1543" w:history="1">
              <w:r w:rsidRPr="006858A2">
                <w:rPr>
                  <w:rFonts w:ascii="Times New Roman" w:hAnsi="Times New Roman"/>
                  <w:sz w:val="24"/>
                  <w:szCs w:val="24"/>
                  <w:lang w:eastAsia="uk-UA"/>
                </w:rPr>
                <w:t>абзацом першим</w:t>
              </w:r>
            </w:hyperlink>
            <w:r w:rsidRPr="006858A2">
              <w:rPr>
                <w:rFonts w:ascii="Times New Roman" w:hAnsi="Times New Roman"/>
                <w:sz w:val="24"/>
                <w:szCs w:val="24"/>
                <w:lang w:eastAsia="uk-UA"/>
              </w:rPr>
              <w:t xml:space="preserve"> частини чотирнадцять статті 29 Закону.</w:t>
            </w:r>
          </w:p>
          <w:p w:rsidR="009100EA" w:rsidRPr="006858A2" w:rsidRDefault="009100EA" w:rsidP="009100EA">
            <w:pPr>
              <w:widowControl w:val="0"/>
              <w:shd w:val="clear" w:color="auto" w:fill="FFFFFF"/>
              <w:adjustRightInd w:val="0"/>
              <w:spacing w:after="0" w:line="240" w:lineRule="auto"/>
              <w:ind w:firstLine="448"/>
              <w:jc w:val="both"/>
              <w:rPr>
                <w:rFonts w:ascii="Times New Roman" w:eastAsia="Times New Roman" w:hAnsi="Times New Roman"/>
                <w:color w:val="000000"/>
                <w:sz w:val="24"/>
                <w:szCs w:val="20"/>
                <w:lang w:eastAsia="ru-RU"/>
              </w:rPr>
            </w:pPr>
            <w:r w:rsidRPr="006858A2">
              <w:rPr>
                <w:rFonts w:ascii="Times New Roman" w:eastAsia="Times New Roman" w:hAnsi="Times New Roman"/>
                <w:color w:val="000000"/>
                <w:sz w:val="24"/>
                <w:szCs w:val="20"/>
                <w:lang w:eastAsia="ru-RU"/>
              </w:rPr>
              <w:t>Обґрунтування аномально низької тендерної пропозиції може містити інформацію про:</w:t>
            </w:r>
          </w:p>
          <w:p w:rsidR="009100EA" w:rsidRPr="006858A2" w:rsidRDefault="009100EA" w:rsidP="009100EA">
            <w:pPr>
              <w:widowControl w:val="0"/>
              <w:shd w:val="clear" w:color="auto" w:fill="FFFFFF"/>
              <w:adjustRightInd w:val="0"/>
              <w:spacing w:after="0" w:line="240" w:lineRule="auto"/>
              <w:ind w:firstLine="450"/>
              <w:jc w:val="both"/>
              <w:rPr>
                <w:rFonts w:ascii="Times New Roman" w:eastAsia="Times New Roman" w:hAnsi="Times New Roman"/>
                <w:color w:val="000000"/>
                <w:sz w:val="24"/>
                <w:szCs w:val="20"/>
                <w:lang w:eastAsia="ru-RU"/>
              </w:rPr>
            </w:pPr>
            <w:bookmarkStart w:id="0" w:name="n1546"/>
            <w:bookmarkEnd w:id="0"/>
            <w:r w:rsidRPr="006858A2">
              <w:rPr>
                <w:rFonts w:ascii="Times New Roman" w:eastAsia="Times New Roman" w:hAnsi="Times New Roman"/>
                <w:color w:val="000000"/>
                <w:sz w:val="24"/>
                <w:szCs w:val="20"/>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100EA" w:rsidRPr="006858A2" w:rsidRDefault="009100EA" w:rsidP="009100EA">
            <w:pPr>
              <w:widowControl w:val="0"/>
              <w:shd w:val="clear" w:color="auto" w:fill="FFFFFF"/>
              <w:adjustRightInd w:val="0"/>
              <w:spacing w:after="0" w:line="240" w:lineRule="auto"/>
              <w:ind w:firstLine="450"/>
              <w:jc w:val="both"/>
              <w:rPr>
                <w:rFonts w:ascii="Times New Roman" w:eastAsia="Times New Roman" w:hAnsi="Times New Roman"/>
                <w:color w:val="000000"/>
                <w:sz w:val="24"/>
                <w:szCs w:val="20"/>
                <w:lang w:eastAsia="ru-RU"/>
              </w:rPr>
            </w:pPr>
            <w:bookmarkStart w:id="1" w:name="n1547"/>
            <w:bookmarkEnd w:id="1"/>
            <w:r w:rsidRPr="006858A2">
              <w:rPr>
                <w:rFonts w:ascii="Times New Roman" w:eastAsia="Times New Roman" w:hAnsi="Times New Roman"/>
                <w:color w:val="000000"/>
                <w:sz w:val="24"/>
                <w:szCs w:val="20"/>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00EA" w:rsidRPr="006858A2" w:rsidRDefault="009100EA" w:rsidP="009100EA">
            <w:pPr>
              <w:widowControl w:val="0"/>
              <w:shd w:val="clear" w:color="auto" w:fill="FFFFFF"/>
              <w:adjustRightInd w:val="0"/>
              <w:spacing w:after="0" w:line="240" w:lineRule="auto"/>
              <w:ind w:firstLine="450"/>
              <w:jc w:val="both"/>
              <w:rPr>
                <w:rFonts w:ascii="Times New Roman" w:eastAsia="Times New Roman" w:hAnsi="Times New Roman"/>
                <w:color w:val="000000"/>
                <w:sz w:val="24"/>
                <w:szCs w:val="20"/>
                <w:lang w:eastAsia="ru-RU"/>
              </w:rPr>
            </w:pPr>
            <w:bookmarkStart w:id="2" w:name="n1548"/>
            <w:bookmarkEnd w:id="2"/>
            <w:r w:rsidRPr="006858A2">
              <w:rPr>
                <w:rFonts w:ascii="Times New Roman" w:eastAsia="Times New Roman" w:hAnsi="Times New Roman"/>
                <w:color w:val="000000"/>
                <w:sz w:val="24"/>
                <w:szCs w:val="20"/>
                <w:lang w:eastAsia="ru-RU"/>
              </w:rPr>
              <w:t>3) отримання учасником державної допомоги згідно із законодавством.</w:t>
            </w:r>
          </w:p>
          <w:p w:rsidR="009100EA" w:rsidRPr="006858A2" w:rsidRDefault="009100EA" w:rsidP="009100EA">
            <w:pPr>
              <w:widowControl w:val="0"/>
              <w:spacing w:after="0" w:line="240" w:lineRule="auto"/>
              <w:ind w:firstLine="708"/>
              <w:contextualSpacing/>
              <w:jc w:val="both"/>
              <w:rPr>
                <w:rFonts w:ascii="Times New Roman" w:eastAsia="Times New Roman" w:hAnsi="Times New Roman"/>
                <w:color w:val="000000"/>
                <w:sz w:val="24"/>
                <w:szCs w:val="24"/>
                <w:lang w:eastAsia="ru-RU"/>
              </w:rPr>
            </w:pPr>
          </w:p>
          <w:p w:rsidR="009100EA" w:rsidRPr="006858A2" w:rsidRDefault="009100EA" w:rsidP="009100EA">
            <w:pPr>
              <w:widowControl w:val="0"/>
              <w:spacing w:after="0" w:line="240" w:lineRule="auto"/>
              <w:ind w:firstLine="708"/>
              <w:contextualSpacing/>
              <w:jc w:val="both"/>
              <w:rPr>
                <w:rFonts w:ascii="Times New Roman" w:hAnsi="Times New Roman"/>
                <w:sz w:val="24"/>
                <w:szCs w:val="24"/>
                <w:lang w:eastAsia="uk-UA"/>
              </w:rPr>
            </w:pPr>
            <w:r w:rsidRPr="006858A2">
              <w:rPr>
                <w:rFonts w:ascii="Times New Roman" w:eastAsia="Times New Roman" w:hAnsi="Times New Roman"/>
                <w:color w:val="000000"/>
                <w:sz w:val="24"/>
                <w:szCs w:val="24"/>
                <w:lang w:eastAsia="ru-RU"/>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lastRenderedPageBreak/>
              <w:t>2</w:t>
            </w:r>
          </w:p>
        </w:tc>
        <w:tc>
          <w:tcPr>
            <w:tcW w:w="3513" w:type="dxa"/>
            <w:gridSpan w:val="2"/>
            <w:shd w:val="clear" w:color="auto" w:fill="auto"/>
          </w:tcPr>
          <w:p w:rsidR="009100EA" w:rsidRPr="006858A2" w:rsidRDefault="009100EA" w:rsidP="009100EA">
            <w:pPr>
              <w:pStyle w:val="rvps2"/>
              <w:shd w:val="clear" w:color="auto" w:fill="FFFFFF"/>
              <w:spacing w:before="0" w:beforeAutospacing="0" w:after="0" w:afterAutospacing="0"/>
              <w:rPr>
                <w:b/>
                <w:color w:val="000000"/>
              </w:rPr>
            </w:pPr>
            <w:r w:rsidRPr="006858A2">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62" w:type="dxa"/>
            <w:shd w:val="clear" w:color="auto" w:fill="auto"/>
          </w:tcPr>
          <w:p w:rsidR="009100EA" w:rsidRPr="00474700" w:rsidRDefault="009100EA" w:rsidP="009100EA">
            <w:pPr>
              <w:pStyle w:val="af3"/>
              <w:shd w:val="clear" w:color="auto" w:fill="FFFFFF"/>
              <w:spacing w:before="120" w:beforeAutospacing="0" w:after="0" w:afterAutospacing="0" w:line="230" w:lineRule="auto"/>
              <w:ind w:firstLine="567"/>
              <w:jc w:val="both"/>
              <w:rPr>
                <w:color w:val="000000"/>
                <w:shd w:val="solid" w:color="FFFFFF" w:fill="FFFFFF"/>
              </w:rPr>
            </w:pPr>
            <w:r w:rsidRPr="00474700">
              <w:rPr>
                <w:color w:val="000000"/>
                <w:shd w:val="solid" w:color="FFFFFF" w:fill="FFFFFF"/>
              </w:rPr>
              <w:t xml:space="preserve">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474700">
              <w:rPr>
                <w:color w:val="000000"/>
                <w:shd w:val="solid" w:color="FFFFFF" w:fill="FFFFFF"/>
              </w:rPr>
              <w:lastRenderedPageBreak/>
              <w:t>пропозицій, повідомлення з вимогою про усунення таких невідповідностей в електронній системі закупівель.</w:t>
            </w:r>
          </w:p>
          <w:p w:rsidR="009100EA" w:rsidRPr="00474700" w:rsidRDefault="009100EA" w:rsidP="009100EA">
            <w:pPr>
              <w:pStyle w:val="af3"/>
              <w:shd w:val="clear" w:color="auto" w:fill="FFFFFF"/>
              <w:spacing w:before="120" w:beforeAutospacing="0" w:after="0" w:afterAutospacing="0" w:line="230" w:lineRule="auto"/>
              <w:ind w:firstLine="567"/>
              <w:jc w:val="both"/>
              <w:rPr>
                <w:lang w:eastAsia="ru-RU"/>
              </w:rPr>
            </w:pPr>
            <w:r w:rsidRPr="00474700">
              <w:rPr>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00EA" w:rsidRPr="006858A2" w:rsidRDefault="009100EA" w:rsidP="009100EA">
            <w:pPr>
              <w:autoSpaceDE w:val="0"/>
              <w:autoSpaceDN w:val="0"/>
              <w:adjustRightInd w:val="0"/>
              <w:spacing w:after="0" w:line="240" w:lineRule="auto"/>
              <w:ind w:right="130" w:firstLine="294"/>
              <w:jc w:val="both"/>
              <w:rPr>
                <w:rFonts w:ascii="Times New Roman" w:eastAsia="Times New Roman" w:hAnsi="Times New Roman"/>
                <w:sz w:val="24"/>
                <w:szCs w:val="24"/>
                <w:lang w:eastAsia="ru-RU"/>
              </w:rPr>
            </w:pPr>
          </w:p>
          <w:p w:rsidR="009100EA" w:rsidRPr="006858A2" w:rsidRDefault="009100EA" w:rsidP="009100EA">
            <w:pPr>
              <w:autoSpaceDE w:val="0"/>
              <w:autoSpaceDN w:val="0"/>
              <w:adjustRightInd w:val="0"/>
              <w:spacing w:after="0" w:line="240" w:lineRule="auto"/>
              <w:ind w:right="130" w:firstLine="290"/>
              <w:jc w:val="both"/>
              <w:rPr>
                <w:rFonts w:ascii="Times New Roman" w:eastAsia="Times New Roman" w:hAnsi="Times New Roman"/>
                <w:sz w:val="24"/>
                <w:szCs w:val="24"/>
                <w:lang w:eastAsia="ru-RU"/>
              </w:rPr>
            </w:pPr>
            <w:r w:rsidRPr="006858A2">
              <w:rPr>
                <w:rFonts w:ascii="Times New Roman" w:eastAsia="Times New Roman" w:hAnsi="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00EA" w:rsidRPr="006858A2" w:rsidRDefault="009100EA" w:rsidP="009100EA">
            <w:pPr>
              <w:widowControl w:val="0"/>
              <w:spacing w:after="0" w:line="240" w:lineRule="auto"/>
              <w:ind w:firstLine="432"/>
              <w:contextualSpacing/>
              <w:jc w:val="both"/>
              <w:rPr>
                <w:rFonts w:ascii="Times New Roman" w:eastAsia="Times New Roman" w:hAnsi="Times New Roman"/>
                <w:sz w:val="24"/>
                <w:szCs w:val="24"/>
                <w:lang w:eastAsia="ru-RU"/>
              </w:rPr>
            </w:pPr>
            <w:r w:rsidRPr="006858A2">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lastRenderedPageBreak/>
              <w:t>3</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Інша інформація</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 xml:space="preserve">       Учасник, який надав найбільш економічно вигідну тендерну пропозицію, що є аномально низькою, </w:t>
            </w:r>
            <w:r w:rsidRPr="006858A2">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6858A2">
              <w:rPr>
                <w:rFonts w:ascii="Times New Roman" w:hAnsi="Times New Roman"/>
                <w:sz w:val="24"/>
                <w:szCs w:val="24"/>
                <w:lang w:eastAsia="uk-UA"/>
              </w:rPr>
              <w:t xml:space="preserve"> щодо цін або вартості відповідного товару пропозиції.</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3) отримання учасником державної допомоги згідно із законодавством.</w:t>
            </w:r>
          </w:p>
          <w:p w:rsidR="009100EA" w:rsidRPr="006858A2" w:rsidRDefault="009100EA" w:rsidP="009100EA">
            <w:pPr>
              <w:widowControl w:val="0"/>
              <w:spacing w:after="0" w:line="240" w:lineRule="auto"/>
              <w:contextualSpacing/>
              <w:jc w:val="both"/>
              <w:rPr>
                <w:rFonts w:ascii="Times New Roman" w:hAnsi="Times New Roman"/>
                <w:sz w:val="24"/>
                <w:szCs w:val="24"/>
                <w:lang w:eastAsia="uk-UA"/>
              </w:rPr>
            </w:pPr>
            <w:r w:rsidRPr="006858A2">
              <w:rPr>
                <w:rFonts w:ascii="Times New Roman" w:hAnsi="Times New Roman"/>
                <w:sz w:val="24"/>
                <w:szCs w:val="24"/>
                <w:lang w:eastAsia="uk-UA"/>
              </w:rPr>
              <w:t xml:space="preserve">        </w:t>
            </w:r>
          </w:p>
          <w:p w:rsidR="009100EA" w:rsidRPr="006858A2" w:rsidRDefault="009100EA" w:rsidP="009100EA">
            <w:pPr>
              <w:spacing w:after="0" w:line="240" w:lineRule="auto"/>
              <w:ind w:firstLine="176"/>
              <w:jc w:val="both"/>
              <w:rPr>
                <w:rFonts w:ascii="Times New Roman" w:hAnsi="Times New Roman"/>
                <w:sz w:val="24"/>
                <w:szCs w:val="24"/>
                <w:bdr w:val="none" w:sz="0" w:space="0" w:color="auto" w:frame="1"/>
              </w:rPr>
            </w:pPr>
            <w:r w:rsidRPr="006858A2">
              <w:rPr>
                <w:rFonts w:ascii="Times New Roman" w:hAnsi="Times New Roman"/>
                <w:sz w:val="24"/>
                <w:szCs w:val="24"/>
                <w:bdr w:val="none" w:sz="0" w:space="0" w:color="auto" w:frame="1"/>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9100EA" w:rsidRPr="006858A2" w:rsidRDefault="009100EA" w:rsidP="009100EA">
            <w:pPr>
              <w:spacing w:after="0" w:line="240" w:lineRule="auto"/>
              <w:ind w:firstLine="176"/>
              <w:jc w:val="both"/>
              <w:rPr>
                <w:rFonts w:ascii="Times New Roman" w:hAnsi="Times New Roman"/>
                <w:sz w:val="24"/>
                <w:szCs w:val="24"/>
              </w:rPr>
            </w:pPr>
            <w:r w:rsidRPr="006858A2">
              <w:rPr>
                <w:rFonts w:ascii="Times New Roman" w:hAnsi="Times New Roman"/>
                <w:sz w:val="24"/>
                <w:szCs w:val="24"/>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9100EA" w:rsidRPr="00D14E19" w:rsidRDefault="009100EA" w:rsidP="009100EA">
            <w:pPr>
              <w:spacing w:after="0" w:line="240" w:lineRule="auto"/>
              <w:ind w:firstLine="403"/>
              <w:jc w:val="both"/>
              <w:rPr>
                <w:rFonts w:ascii="Times New Roman" w:hAnsi="Times New Roman"/>
                <w:color w:val="0000FF"/>
                <w:sz w:val="24"/>
                <w:szCs w:val="24"/>
                <w:u w:val="single"/>
                <w:bdr w:val="none" w:sz="0" w:space="0" w:color="auto" w:frame="1"/>
                <w:shd w:val="clear" w:color="auto" w:fill="FFFFFF"/>
              </w:rPr>
            </w:pPr>
            <w:r w:rsidRPr="006858A2">
              <w:rPr>
                <w:rFonts w:ascii="Times New Roman" w:hAnsi="Times New Roman"/>
                <w:sz w:val="24"/>
                <w:szCs w:val="24"/>
              </w:rPr>
              <w:t xml:space="preserve"> Закупівля буде здійснюватись з урахуванням частини першої статті 5 Закону України «Про санкції»; Указу Президента України </w:t>
            </w:r>
            <w:hyperlink r:id="rId11" w:anchor="n2" w:tgtFrame="_blank" w:history="1">
              <w:r w:rsidRPr="006858A2">
                <w:rPr>
                  <w:rFonts w:ascii="Times New Roman" w:hAnsi="Times New Roman"/>
                  <w:color w:val="0000FF"/>
                  <w:sz w:val="24"/>
                  <w:szCs w:val="24"/>
                  <w:u w:val="single"/>
                  <w:bdr w:val="none" w:sz="0" w:space="0" w:color="auto" w:frame="1"/>
                  <w:shd w:val="clear" w:color="auto" w:fill="FFFFFF"/>
                </w:rPr>
                <w:t>від 15 травня 2017 року № 133/2017</w:t>
              </w:r>
            </w:hyperlink>
            <w:r w:rsidRPr="006858A2">
              <w:rPr>
                <w:rFonts w:ascii="Times New Roman" w:hAnsi="Times New Roman"/>
                <w:color w:val="0000FF"/>
                <w:sz w:val="24"/>
                <w:szCs w:val="24"/>
                <w:u w:val="single"/>
                <w:bdr w:val="none" w:sz="0" w:space="0" w:color="auto" w:frame="1"/>
                <w:shd w:val="clear" w:color="auto" w:fill="FFFFFF"/>
              </w:rPr>
              <w:t xml:space="preserve">, </w:t>
            </w:r>
            <w:r w:rsidRPr="006858A2">
              <w:rPr>
                <w:rFonts w:ascii="Times New Roman" w:hAnsi="Times New Roman"/>
                <w:sz w:val="24"/>
                <w:szCs w:val="24"/>
              </w:rPr>
              <w:t xml:space="preserve">Указу Президента України </w:t>
            </w:r>
            <w:hyperlink r:id="rId12" w:anchor="n2" w:tgtFrame="_blank" w:history="1">
              <w:r w:rsidRPr="006858A2">
                <w:rPr>
                  <w:rFonts w:ascii="Times New Roman" w:hAnsi="Times New Roman"/>
                  <w:color w:val="0000FF"/>
                  <w:sz w:val="24"/>
                  <w:szCs w:val="24"/>
                  <w:u w:val="single"/>
                  <w:bdr w:val="none" w:sz="0" w:space="0" w:color="auto" w:frame="1"/>
                  <w:shd w:val="clear" w:color="auto" w:fill="FFFFFF"/>
                </w:rPr>
                <w:t>від 14 травня 2018 року № 126/201</w:t>
              </w:r>
            </w:hyperlink>
            <w:r w:rsidRPr="006858A2">
              <w:rPr>
                <w:rFonts w:ascii="Times New Roman" w:hAnsi="Times New Roman"/>
                <w:color w:val="0000FF"/>
                <w:sz w:val="24"/>
                <w:szCs w:val="24"/>
                <w:u w:val="single"/>
                <w:bdr w:val="none" w:sz="0" w:space="0" w:color="auto" w:frame="1"/>
                <w:shd w:val="clear" w:color="auto" w:fill="FFFFFF"/>
              </w:rPr>
              <w:t xml:space="preserve">8, </w:t>
            </w:r>
            <w:r w:rsidRPr="006858A2">
              <w:rPr>
                <w:rFonts w:ascii="Times New Roman" w:hAnsi="Times New Roman"/>
                <w:sz w:val="24"/>
                <w:szCs w:val="24"/>
              </w:rPr>
              <w:t xml:space="preserve">Указу Президента України </w:t>
            </w:r>
            <w:hyperlink r:id="rId13" w:anchor="n2" w:tgtFrame="_blank" w:history="1">
              <w:r w:rsidRPr="006858A2">
                <w:rPr>
                  <w:rFonts w:ascii="Times New Roman" w:hAnsi="Times New Roman"/>
                  <w:color w:val="0000FF"/>
                  <w:sz w:val="24"/>
                  <w:szCs w:val="24"/>
                  <w:u w:val="single"/>
                  <w:bdr w:val="none" w:sz="0" w:space="0" w:color="auto" w:frame="1"/>
                  <w:shd w:val="clear" w:color="auto" w:fill="FFFFFF"/>
                </w:rPr>
                <w:t>від 19 березня 2019 року № 82/201</w:t>
              </w:r>
            </w:hyperlink>
            <w:r w:rsidRPr="006858A2">
              <w:rPr>
                <w:rFonts w:ascii="Times New Roman" w:hAnsi="Times New Roman"/>
                <w:color w:val="0000FF"/>
                <w:sz w:val="24"/>
                <w:szCs w:val="24"/>
                <w:u w:val="single"/>
                <w:bdr w:val="none" w:sz="0" w:space="0" w:color="auto" w:frame="1"/>
                <w:shd w:val="clear" w:color="auto" w:fill="FFFFFF"/>
              </w:rPr>
              <w:t>9,</w:t>
            </w:r>
            <w:r w:rsidRPr="006858A2">
              <w:rPr>
                <w:rFonts w:ascii="Times New Roman" w:eastAsia="Times New Roman" w:hAnsi="Times New Roman"/>
                <w:sz w:val="24"/>
                <w:szCs w:val="24"/>
                <w:lang w:eastAsia="ru-RU"/>
              </w:rPr>
              <w:t xml:space="preserve"> </w:t>
            </w:r>
            <w:hyperlink r:id="rId14" w:history="1">
              <w:r w:rsidRPr="006858A2">
                <w:rPr>
                  <w:rFonts w:ascii="Times New Roman" w:hAnsi="Times New Roman"/>
                  <w:color w:val="0000FF"/>
                  <w:sz w:val="24"/>
                  <w:szCs w:val="24"/>
                  <w:u w:val="single"/>
                  <w:bdr w:val="none" w:sz="0" w:space="0" w:color="auto" w:frame="1"/>
                  <w:shd w:val="clear" w:color="auto" w:fill="FFFFFF"/>
                </w:rPr>
                <w:t>від 14 травня 2020 року№ 184/2020</w:t>
              </w:r>
            </w:hyperlink>
            <w:r w:rsidRPr="006858A2">
              <w:rPr>
                <w:rFonts w:ascii="Times New Roman" w:hAnsi="Times New Roman"/>
                <w:color w:val="0000FF"/>
                <w:sz w:val="24"/>
                <w:szCs w:val="24"/>
                <w:u w:val="single"/>
                <w:bdr w:val="none" w:sz="0" w:space="0" w:color="auto" w:frame="1"/>
                <w:shd w:val="clear" w:color="auto" w:fill="FFFFFF"/>
              </w:rPr>
              <w:t>, від 21 квітня 2021 року №169/2021 .</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lastRenderedPageBreak/>
              <w:t>4</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Відхилення тендерних пропозицій</w:t>
            </w:r>
          </w:p>
        </w:tc>
        <w:tc>
          <w:tcPr>
            <w:tcW w:w="6162" w:type="dxa"/>
            <w:shd w:val="clear" w:color="auto" w:fill="auto"/>
          </w:tcPr>
          <w:p w:rsidR="009100EA" w:rsidRPr="00BD1CE9" w:rsidRDefault="009100EA" w:rsidP="009100EA">
            <w:pPr>
              <w:spacing w:before="120" w:line="230" w:lineRule="auto"/>
              <w:ind w:firstLine="567"/>
              <w:jc w:val="both"/>
              <w:rPr>
                <w:rFonts w:ascii="Times New Roman" w:hAnsi="Times New Roman"/>
                <w:color w:val="000000"/>
                <w:sz w:val="24"/>
                <w:szCs w:val="24"/>
              </w:rPr>
            </w:pPr>
            <w:r w:rsidRPr="006858A2">
              <w:rPr>
                <w:rFonts w:ascii="Times New Roman" w:eastAsia="Times New Roman" w:hAnsi="Times New Roman"/>
                <w:sz w:val="24"/>
                <w:szCs w:val="24"/>
                <w:lang w:eastAsia="uk-UA"/>
              </w:rPr>
              <w:t> </w:t>
            </w:r>
            <w:r w:rsidRPr="00BD1CE9">
              <w:rPr>
                <w:rFonts w:ascii="Times New Roman" w:hAnsi="Times New Roman"/>
                <w:color w:val="000000"/>
                <w:sz w:val="24"/>
                <w:szCs w:val="24"/>
              </w:rPr>
              <w:t>1) учасник процедури закупівлі:</w:t>
            </w:r>
          </w:p>
          <w:p w:rsidR="009100EA" w:rsidRPr="00BD1CE9" w:rsidRDefault="009100EA" w:rsidP="009100EA">
            <w:pPr>
              <w:spacing w:before="120" w:line="230" w:lineRule="auto"/>
              <w:ind w:firstLine="567"/>
              <w:jc w:val="both"/>
              <w:rPr>
                <w:rFonts w:ascii="Times New Roman" w:hAnsi="Times New Roman"/>
                <w:color w:val="000000"/>
                <w:sz w:val="24"/>
                <w:szCs w:val="24"/>
                <w:shd w:val="solid" w:color="FFFFFF" w:fill="FFFFFF"/>
              </w:rPr>
            </w:pPr>
            <w:r w:rsidRPr="00BD1CE9">
              <w:rPr>
                <w:rFonts w:ascii="Times New Roman" w:hAnsi="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100EA" w:rsidRPr="00BD1CE9" w:rsidRDefault="009100EA" w:rsidP="009100EA">
            <w:pPr>
              <w:spacing w:before="120"/>
              <w:ind w:firstLine="567"/>
              <w:jc w:val="both"/>
              <w:rPr>
                <w:rFonts w:ascii="Times New Roman" w:hAnsi="Times New Roman"/>
                <w:color w:val="000000"/>
                <w:sz w:val="24"/>
                <w:szCs w:val="24"/>
                <w:shd w:val="solid" w:color="FFFFFF" w:fill="FFFFFF"/>
              </w:rPr>
            </w:pPr>
            <w:r w:rsidRPr="00BD1CE9">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100EA" w:rsidRPr="00BD1CE9" w:rsidRDefault="009100EA" w:rsidP="009100EA">
            <w:pPr>
              <w:spacing w:before="120"/>
              <w:ind w:firstLine="567"/>
              <w:jc w:val="both"/>
              <w:rPr>
                <w:rFonts w:ascii="Times New Roman" w:hAnsi="Times New Roman"/>
                <w:color w:val="000000"/>
                <w:sz w:val="24"/>
                <w:szCs w:val="24"/>
                <w:shd w:val="solid" w:color="FFFFFF" w:fill="FFFFFF"/>
              </w:rPr>
            </w:pPr>
            <w:r w:rsidRPr="00BD1CE9">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BD1CE9">
              <w:rPr>
                <w:rFonts w:ascii="Times New Roman" w:hAnsi="Times New Roman"/>
                <w:color w:val="000000"/>
                <w:sz w:val="24"/>
                <w:szCs w:val="24"/>
                <w:shd w:val="solid" w:color="FFFFFF" w:fill="FFFFFF"/>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00EA" w:rsidRPr="00BD1CE9" w:rsidRDefault="009100EA" w:rsidP="009100EA">
            <w:pPr>
              <w:spacing w:before="120"/>
              <w:ind w:firstLine="567"/>
              <w:jc w:val="both"/>
              <w:rPr>
                <w:rFonts w:ascii="Times New Roman" w:hAnsi="Times New Roman"/>
                <w:color w:val="000000"/>
                <w:sz w:val="24"/>
                <w:szCs w:val="24"/>
                <w:shd w:val="solid" w:color="FFFFFF" w:fill="FFFFFF"/>
              </w:rPr>
            </w:pPr>
            <w:r w:rsidRPr="00BD1CE9">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100EA" w:rsidRPr="00BD1CE9" w:rsidRDefault="009100EA" w:rsidP="009100EA">
            <w:pPr>
              <w:spacing w:before="120"/>
              <w:ind w:firstLine="567"/>
              <w:jc w:val="both"/>
              <w:rPr>
                <w:rFonts w:ascii="Times New Roman" w:hAnsi="Times New Roman"/>
                <w:color w:val="000000"/>
                <w:sz w:val="24"/>
                <w:szCs w:val="24"/>
                <w:shd w:val="solid" w:color="FFFFFF" w:fill="FFFFFF"/>
              </w:rPr>
            </w:pPr>
            <w:r w:rsidRPr="00BD1CE9">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9100EA" w:rsidRPr="00BD1CE9" w:rsidRDefault="009100EA" w:rsidP="009100EA">
            <w:pPr>
              <w:spacing w:before="120"/>
              <w:ind w:firstLine="567"/>
              <w:jc w:val="both"/>
              <w:rPr>
                <w:rFonts w:ascii="Times New Roman" w:hAnsi="Times New Roman"/>
                <w:color w:val="000000"/>
                <w:sz w:val="24"/>
                <w:szCs w:val="24"/>
                <w:shd w:val="solid" w:color="FFFFFF" w:fill="FFFFFF"/>
              </w:rPr>
            </w:pPr>
            <w:r w:rsidRPr="00BD1CE9">
              <w:rPr>
                <w:rFonts w:ascii="Times New Roman" w:hAnsi="Times New Roman"/>
                <w:color w:val="000000"/>
                <w:sz w:val="24"/>
                <w:szCs w:val="24"/>
                <w:shd w:val="solid" w:color="FFFFFF" w:fill="FFFFFF"/>
              </w:rPr>
              <w:t xml:space="preserve">є юридичною особою </w:t>
            </w:r>
            <w:r w:rsidRPr="00BD1CE9">
              <w:rPr>
                <w:rFonts w:ascii="Times New Roman" w:hAnsi="Times New Roman"/>
                <w:color w:val="000000"/>
                <w:sz w:val="24"/>
                <w:szCs w:val="24"/>
              </w:rPr>
              <w:t>–</w:t>
            </w:r>
            <w:r w:rsidRPr="00BD1CE9">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BD1CE9">
              <w:rPr>
                <w:rFonts w:ascii="Times New Roman" w:hAnsi="Times New Roman"/>
                <w:color w:val="000000"/>
                <w:sz w:val="24"/>
                <w:szCs w:val="24"/>
              </w:rPr>
              <w:t>–</w:t>
            </w:r>
            <w:r w:rsidRPr="00BD1CE9">
              <w:rPr>
                <w:rFonts w:ascii="Times New Roman" w:hAnsi="Times New Roman"/>
                <w:color w:val="000000"/>
                <w:sz w:val="24"/>
                <w:szCs w:val="24"/>
                <w:shd w:val="solid" w:color="FFFFFF" w:fill="FFFFFF"/>
              </w:rPr>
              <w:t xml:space="preserve"> підприємцем) </w:t>
            </w:r>
            <w:r w:rsidRPr="00BD1CE9">
              <w:rPr>
                <w:rFonts w:ascii="Times New Roman" w:hAnsi="Times New Roman"/>
                <w:color w:val="000000"/>
                <w:sz w:val="24"/>
                <w:szCs w:val="24"/>
              </w:rPr>
              <w:t>–</w:t>
            </w:r>
            <w:r w:rsidRPr="00BD1CE9">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BD1CE9">
              <w:rPr>
                <w:rFonts w:ascii="Times New Roman" w:hAnsi="Times New Roman"/>
                <w:color w:val="000000"/>
                <w:sz w:val="24"/>
                <w:szCs w:val="24"/>
              </w:rPr>
              <w:t xml:space="preserve">придбаних до набрання чинності постановою Кабінету Міністрів України </w:t>
            </w:r>
            <w:r w:rsidRPr="00BD1CE9">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1CE9">
              <w:rPr>
                <w:rFonts w:ascii="Times New Roman" w:hAnsi="Times New Roman"/>
                <w:color w:val="000000"/>
                <w:sz w:val="24"/>
                <w:szCs w:val="24"/>
                <w:shd w:val="solid" w:color="FFFFFF" w:fill="FFFFFF"/>
              </w:rPr>
              <w:t>;</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2) тендерна пропозиція:</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викладена іншою мовою (мовами), ніж мова (мови), що передбачена тендерною документацією;</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lastRenderedPageBreak/>
              <w:t>є такою, строк дії якої закінчився;</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 xml:space="preserve">є такою, ціна якої перевищує очікувану вартість </w:t>
            </w:r>
            <w:r w:rsidRPr="00BD1CE9">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3) переможець процедури закупівлі:</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BD1CE9">
              <w:rPr>
                <w:rFonts w:ascii="Times New Roman" w:hAnsi="Times New Roman"/>
                <w:color w:val="000000"/>
                <w:sz w:val="24"/>
                <w:szCs w:val="24"/>
                <w:lang w:val="ru-RU"/>
              </w:rPr>
              <w:t xml:space="preserve"> </w:t>
            </w:r>
            <w:r w:rsidRPr="00BD1CE9">
              <w:rPr>
                <w:rFonts w:ascii="Times New Roman" w:hAnsi="Times New Roman"/>
                <w:color w:val="000000"/>
                <w:sz w:val="24"/>
                <w:szCs w:val="24"/>
                <w:shd w:val="solid" w:color="FFFFFF" w:fill="FFFFFF"/>
              </w:rPr>
              <w:t>з урахуванням пункту 44 цих особливостей</w:t>
            </w:r>
            <w:r w:rsidRPr="00BD1CE9">
              <w:rPr>
                <w:rFonts w:ascii="Times New Roman" w:hAnsi="Times New Roman"/>
                <w:color w:val="000000"/>
                <w:sz w:val="24"/>
                <w:szCs w:val="24"/>
              </w:rPr>
              <w:t>;</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9100EA" w:rsidRPr="00BD1CE9" w:rsidRDefault="009100EA" w:rsidP="00F805BD">
            <w:pPr>
              <w:numPr>
                <w:ilvl w:val="0"/>
                <w:numId w:val="2"/>
              </w:numPr>
              <w:tabs>
                <w:tab w:val="left" w:pos="360"/>
                <w:tab w:val="left" w:pos="851"/>
                <w:tab w:val="left" w:pos="1440"/>
              </w:tabs>
              <w:spacing w:before="120" w:after="0" w:line="240" w:lineRule="auto"/>
              <w:ind w:left="0" w:firstLine="567"/>
              <w:jc w:val="both"/>
              <w:rPr>
                <w:rFonts w:ascii="Times New Roman" w:hAnsi="Times New Roman"/>
                <w:color w:val="000000"/>
                <w:sz w:val="24"/>
                <w:szCs w:val="24"/>
              </w:rPr>
            </w:pPr>
            <w:r w:rsidRPr="00BD1CE9">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eastAsia="Times New Roman" w:hAnsi="Times New Roman"/>
                <w:sz w:val="24"/>
                <w:szCs w:val="24"/>
                <w:lang w:eastAsia="uk-UA"/>
              </w:rPr>
              <w:t> </w:t>
            </w:r>
            <w:r w:rsidRPr="00BD1CE9">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100EA" w:rsidRPr="00BD1CE9" w:rsidRDefault="009100EA" w:rsidP="009100EA">
            <w:pPr>
              <w:spacing w:before="120"/>
              <w:ind w:firstLine="567"/>
              <w:jc w:val="both"/>
              <w:rPr>
                <w:rFonts w:ascii="Times New Roman" w:hAnsi="Times New Roman"/>
                <w:color w:val="000000"/>
                <w:sz w:val="24"/>
                <w:szCs w:val="24"/>
              </w:rPr>
            </w:pPr>
            <w:r w:rsidRPr="00BD1CE9">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100EA" w:rsidRPr="006858A2" w:rsidRDefault="009100EA" w:rsidP="009100EA">
            <w:pPr>
              <w:widowControl w:val="0"/>
              <w:spacing w:after="0" w:line="240" w:lineRule="auto"/>
              <w:ind w:firstLine="566"/>
              <w:jc w:val="both"/>
              <w:rPr>
                <w:rFonts w:ascii="Times New Roman" w:eastAsia="Times New Roman" w:hAnsi="Times New Roman"/>
                <w:sz w:val="24"/>
                <w:szCs w:val="24"/>
                <w:lang w:eastAsia="uk-UA"/>
              </w:rPr>
            </w:pPr>
            <w:r w:rsidRPr="00BD1CE9">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100EA" w:rsidRPr="006858A2" w:rsidTr="009100EA">
        <w:trPr>
          <w:trHeight w:val="265"/>
          <w:jc w:val="center"/>
        </w:trPr>
        <w:tc>
          <w:tcPr>
            <w:tcW w:w="10191" w:type="dxa"/>
            <w:gridSpan w:val="4"/>
            <w:shd w:val="clear" w:color="auto" w:fill="A5A5A5"/>
            <w:vAlign w:val="center"/>
          </w:tcPr>
          <w:p w:rsidR="009100EA" w:rsidRPr="006858A2" w:rsidRDefault="009100EA" w:rsidP="009100EA">
            <w:pPr>
              <w:widowControl w:val="0"/>
              <w:spacing w:after="0" w:line="240" w:lineRule="auto"/>
              <w:ind w:hanging="21"/>
              <w:contextualSpacing/>
              <w:jc w:val="center"/>
              <w:rPr>
                <w:rFonts w:ascii="Times New Roman" w:hAnsi="Times New Roman"/>
                <w:sz w:val="24"/>
                <w:szCs w:val="24"/>
              </w:rPr>
            </w:pPr>
            <w:r w:rsidRPr="006858A2">
              <w:rPr>
                <w:rFonts w:ascii="Times New Roman" w:hAnsi="Times New Roman"/>
                <w:b/>
                <w:sz w:val="24"/>
                <w:szCs w:val="24"/>
              </w:rPr>
              <w:lastRenderedPageBreak/>
              <w:t xml:space="preserve">Розділ VI. </w:t>
            </w:r>
            <w:r w:rsidRPr="006858A2">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jc w:val="both"/>
              <w:rPr>
                <w:rFonts w:ascii="Times New Roman" w:hAnsi="Times New Roman"/>
                <w:b/>
                <w:color w:val="000000"/>
                <w:sz w:val="24"/>
                <w:szCs w:val="24"/>
                <w:lang w:eastAsia="uk-UA"/>
              </w:rPr>
            </w:pPr>
            <w:r w:rsidRPr="006858A2">
              <w:rPr>
                <w:rFonts w:ascii="Times New Roman" w:hAnsi="Times New Roman"/>
                <w:b/>
                <w:color w:val="000000"/>
                <w:sz w:val="24"/>
                <w:szCs w:val="24"/>
                <w:lang w:eastAsia="uk-UA"/>
              </w:rPr>
              <w:t>1</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Відміна замовником тендеру чи визнання його таким, що не відбувся</w:t>
            </w:r>
          </w:p>
        </w:tc>
        <w:tc>
          <w:tcPr>
            <w:tcW w:w="6162" w:type="dxa"/>
            <w:shd w:val="clear" w:color="auto" w:fill="auto"/>
          </w:tcPr>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Замовник відміняє відкриті торги у разі:</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1) відсутності подальшої потреби в закупівлі товарів, робіт чи послуг;</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 xml:space="preserve">2) неможливості усунення порушень, що виникли </w:t>
            </w:r>
            <w:r w:rsidRPr="00CE6C2F">
              <w:rPr>
                <w:rFonts w:ascii="Times New Roman" w:hAnsi="Times New Roman"/>
                <w:color w:val="000000"/>
                <w:sz w:val="24"/>
                <w:szCs w:val="24"/>
              </w:rPr>
              <w:lastRenderedPageBreak/>
              <w:t>через виявлені порушення вимог законодавства у сфері публічних закупівель, з описом таких порушень;</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3) скорочення обсягу видатків на здійснення закупівлі товарів, робіт чи послуг;</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Відкриті торги автоматично відміняються електронною системою закупівель у разі:</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6C2F">
              <w:rPr>
                <w:rFonts w:ascii="Times New Roman" w:hAnsi="Times New Roman"/>
                <w:color w:val="000000"/>
                <w:sz w:val="24"/>
                <w:szCs w:val="24"/>
                <w:shd w:val="solid" w:color="FFFFFF" w:fill="FFFFFF"/>
              </w:rPr>
              <w:t>цими особливостями</w:t>
            </w:r>
            <w:r w:rsidRPr="00CE6C2F">
              <w:rPr>
                <w:rFonts w:ascii="Times New Roman" w:hAnsi="Times New Roman"/>
                <w:color w:val="000000"/>
                <w:sz w:val="24"/>
                <w:szCs w:val="24"/>
              </w:rPr>
              <w:t>;</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2) не</w:t>
            </w:r>
            <w:r w:rsidRPr="00CE6C2F">
              <w:rPr>
                <w:rFonts w:ascii="Times New Roman" w:hAnsi="Times New Roman"/>
                <w:color w:val="000000"/>
                <w:sz w:val="24"/>
                <w:szCs w:val="24"/>
                <w:shd w:val="solid" w:color="FFFFFF" w:fill="FFFFFF"/>
              </w:rPr>
              <w:t>подання жодної тендерної пропозиції для участі</w:t>
            </w:r>
            <w:r w:rsidRPr="00CE6C2F">
              <w:rPr>
                <w:rFonts w:ascii="Times New Roman" w:hAnsi="Times New Roman"/>
                <w:color w:val="000000"/>
                <w:sz w:val="24"/>
                <w:szCs w:val="24"/>
              </w:rPr>
              <w:t xml:space="preserve"> у відкритих торгах у строк, установлений замовником згідно з </w:t>
            </w:r>
            <w:r w:rsidRPr="00CE6C2F">
              <w:rPr>
                <w:rFonts w:ascii="Times New Roman" w:hAnsi="Times New Roman"/>
                <w:color w:val="000000"/>
                <w:sz w:val="24"/>
                <w:szCs w:val="24"/>
                <w:shd w:val="solid" w:color="FFFFFF" w:fill="FFFFFF"/>
              </w:rPr>
              <w:t>цими особливостями</w:t>
            </w:r>
            <w:r w:rsidRPr="00CE6C2F">
              <w:rPr>
                <w:rFonts w:ascii="Times New Roman" w:hAnsi="Times New Roman"/>
                <w:color w:val="000000"/>
                <w:sz w:val="24"/>
                <w:szCs w:val="24"/>
              </w:rPr>
              <w:t>.</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6C2F">
              <w:rPr>
                <w:rFonts w:ascii="Times New Roman" w:hAnsi="Times New Roman"/>
                <w:color w:val="000000"/>
                <w:sz w:val="24"/>
                <w:szCs w:val="24"/>
                <w:lang w:val="ru-RU"/>
              </w:rPr>
              <w:t xml:space="preserve"> </w:t>
            </w:r>
            <w:r w:rsidRPr="00CE6C2F">
              <w:rPr>
                <w:rFonts w:ascii="Times New Roman" w:hAnsi="Times New Roman"/>
                <w:color w:val="000000"/>
                <w:sz w:val="24"/>
                <w:szCs w:val="24"/>
              </w:rPr>
              <w:t>цим пунктом, оприлюднюється інформація про відміну відкритих торгів.</w:t>
            </w:r>
          </w:p>
          <w:p w:rsidR="009100EA" w:rsidRPr="00CE6C2F" w:rsidRDefault="009100EA" w:rsidP="009100EA">
            <w:pPr>
              <w:spacing w:before="120"/>
              <w:ind w:firstLine="567"/>
              <w:jc w:val="both"/>
              <w:rPr>
                <w:rFonts w:ascii="Times New Roman" w:hAnsi="Times New Roman"/>
                <w:color w:val="000000"/>
                <w:sz w:val="24"/>
                <w:szCs w:val="24"/>
              </w:rPr>
            </w:pPr>
            <w:r w:rsidRPr="00CE6C2F">
              <w:rPr>
                <w:rFonts w:ascii="Times New Roman" w:hAnsi="Times New Roman"/>
                <w:color w:val="000000"/>
                <w:sz w:val="24"/>
                <w:szCs w:val="24"/>
              </w:rPr>
              <w:t>Відкриті торги можуть бути відмінені частково (за лотом).</w:t>
            </w:r>
          </w:p>
          <w:p w:rsidR="009100EA" w:rsidRPr="00306E71" w:rsidRDefault="009100EA" w:rsidP="009100EA">
            <w:pPr>
              <w:spacing w:before="120"/>
              <w:ind w:firstLine="567"/>
              <w:jc w:val="both"/>
              <w:rPr>
                <w:rFonts w:ascii="Times New Roman" w:hAnsi="Times New Roman"/>
                <w:color w:val="000000"/>
                <w:sz w:val="28"/>
                <w:szCs w:val="28"/>
              </w:rPr>
            </w:pPr>
            <w:r w:rsidRPr="00CE6C2F">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rPr>
            </w:pPr>
            <w:r w:rsidRPr="006858A2">
              <w:rPr>
                <w:rFonts w:ascii="Times New Roman" w:hAnsi="Times New Roman"/>
                <w:b/>
                <w:sz w:val="24"/>
                <w:szCs w:val="24"/>
              </w:rPr>
              <w:lastRenderedPageBreak/>
              <w:t>2</w:t>
            </w:r>
          </w:p>
        </w:tc>
        <w:tc>
          <w:tcPr>
            <w:tcW w:w="3513" w:type="dxa"/>
            <w:gridSpan w:val="2"/>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lang w:eastAsia="uk-UA"/>
              </w:rPr>
            </w:pPr>
            <w:r w:rsidRPr="006858A2">
              <w:rPr>
                <w:rFonts w:ascii="Times New Roman" w:hAnsi="Times New Roman"/>
                <w:b/>
                <w:sz w:val="24"/>
                <w:szCs w:val="24"/>
                <w:lang w:eastAsia="uk-UA"/>
              </w:rPr>
              <w:t xml:space="preserve">Строк укладання договору </w:t>
            </w:r>
          </w:p>
        </w:tc>
        <w:tc>
          <w:tcPr>
            <w:tcW w:w="6162" w:type="dxa"/>
            <w:shd w:val="clear" w:color="auto" w:fill="auto"/>
          </w:tcPr>
          <w:p w:rsidR="009100EA" w:rsidRPr="00A94054" w:rsidRDefault="009100EA" w:rsidP="009100EA">
            <w:pPr>
              <w:rPr>
                <w:rFonts w:ascii="Times New Roman" w:hAnsi="Times New Roman"/>
                <w:sz w:val="24"/>
                <w:szCs w:val="24"/>
                <w:shd w:val="solid" w:color="FFFFFF" w:fill="FFFFFF"/>
              </w:rPr>
            </w:pPr>
            <w:r w:rsidRPr="00A94054">
              <w:rPr>
                <w:rFonts w:ascii="Times New Roman" w:hAnsi="Times New Roman"/>
                <w:sz w:val="24"/>
                <w:szCs w:val="24"/>
                <w:shd w:val="solid" w:color="FFFFFF" w:fill="FFFFFF"/>
              </w:rPr>
              <w:t>Рішення про намір укласти договір про закупівлю приймається замовником відповідно до статті 33 Закону та цього пункту.</w:t>
            </w:r>
          </w:p>
          <w:p w:rsidR="009100EA" w:rsidRPr="00A94054" w:rsidRDefault="009100EA" w:rsidP="009100EA">
            <w:pPr>
              <w:rPr>
                <w:rFonts w:ascii="Times New Roman" w:hAnsi="Times New Roman"/>
                <w:sz w:val="24"/>
                <w:szCs w:val="24"/>
              </w:rPr>
            </w:pPr>
            <w:r w:rsidRPr="00A94054">
              <w:rPr>
                <w:rFonts w:ascii="Times New Roman" w:hAnsi="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100EA" w:rsidRPr="00A94054" w:rsidRDefault="009100EA" w:rsidP="009100EA">
            <w:pPr>
              <w:rPr>
                <w:rFonts w:ascii="Times New Roman" w:hAnsi="Times New Roman"/>
                <w:sz w:val="24"/>
                <w:szCs w:val="24"/>
                <w:shd w:val="solid" w:color="FFFFFF" w:fill="FFFFFF"/>
              </w:rPr>
            </w:pPr>
            <w:r w:rsidRPr="00A94054">
              <w:rPr>
                <w:rFonts w:ascii="Times New Roman" w:hAnsi="Times New Roman"/>
                <w:sz w:val="24"/>
                <w:szCs w:val="24"/>
                <w:shd w:val="solid" w:color="FFFFFF" w:fill="FFFFFF"/>
              </w:rPr>
              <w:t xml:space="preserve">З метою забезпечення права на оскарження рішень </w:t>
            </w:r>
            <w:r w:rsidRPr="00A94054">
              <w:rPr>
                <w:rFonts w:ascii="Times New Roman" w:hAnsi="Times New Roman"/>
                <w:sz w:val="24"/>
                <w:szCs w:val="24"/>
                <w:shd w:val="solid" w:color="FFFFFF" w:fill="FFFFFF"/>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100EA" w:rsidRPr="00A94054" w:rsidRDefault="009100EA" w:rsidP="009100EA">
            <w:pPr>
              <w:rPr>
                <w:sz w:val="28"/>
                <w:szCs w:val="28"/>
                <w:shd w:val="solid" w:color="FFFFFF" w:fill="FFFFFF"/>
              </w:rPr>
            </w:pPr>
            <w:r w:rsidRPr="00A94054">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rPr>
            </w:pPr>
            <w:r w:rsidRPr="006858A2">
              <w:rPr>
                <w:rFonts w:ascii="Times New Roman" w:hAnsi="Times New Roman"/>
                <w:b/>
                <w:sz w:val="24"/>
                <w:szCs w:val="24"/>
              </w:rPr>
              <w:lastRenderedPageBreak/>
              <w:t>3</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 xml:space="preserve">Проєкт договору про закупівлю </w:t>
            </w:r>
          </w:p>
        </w:tc>
        <w:tc>
          <w:tcPr>
            <w:tcW w:w="6162" w:type="dxa"/>
            <w:shd w:val="clear" w:color="auto" w:fill="auto"/>
          </w:tcPr>
          <w:p w:rsidR="009100EA" w:rsidRPr="006858A2" w:rsidRDefault="009100EA" w:rsidP="009100EA">
            <w:pPr>
              <w:widowControl w:val="0"/>
              <w:spacing w:after="0" w:line="240" w:lineRule="auto"/>
              <w:contextualSpacing/>
              <w:jc w:val="both"/>
              <w:rPr>
                <w:rFonts w:ascii="Times New Roman" w:hAnsi="Times New Roman"/>
                <w:sz w:val="24"/>
                <w:szCs w:val="24"/>
              </w:rPr>
            </w:pPr>
            <w:r w:rsidRPr="006858A2">
              <w:rPr>
                <w:rFonts w:ascii="Times New Roman" w:eastAsia="Times New Roman" w:hAnsi="Times New Roman"/>
                <w:color w:val="0070C0"/>
                <w:sz w:val="24"/>
                <w:szCs w:val="24"/>
                <w:lang w:eastAsia="ru-RU"/>
              </w:rPr>
              <w:t xml:space="preserve">       </w:t>
            </w:r>
            <w:r w:rsidRPr="006858A2">
              <w:rPr>
                <w:rFonts w:ascii="Times New Roman" w:eastAsia="Times New Roman" w:hAnsi="Times New Roman"/>
                <w:sz w:val="24"/>
                <w:szCs w:val="24"/>
                <w:lang w:eastAsia="ru-RU"/>
              </w:rPr>
              <w:t xml:space="preserve">Проєкт договору викладено у </w:t>
            </w:r>
            <w:r w:rsidRPr="006858A2">
              <w:rPr>
                <w:rFonts w:ascii="Times New Roman" w:eastAsia="Times New Roman" w:hAnsi="Times New Roman"/>
                <w:b/>
                <w:sz w:val="24"/>
                <w:szCs w:val="24"/>
                <w:lang w:eastAsia="ru-RU"/>
              </w:rPr>
              <w:t>ДОДАТКУ 2</w:t>
            </w:r>
            <w:r w:rsidRPr="006858A2">
              <w:rPr>
                <w:rFonts w:ascii="Times New Roman" w:eastAsia="Times New Roman" w:hAnsi="Times New Roman"/>
                <w:sz w:val="24"/>
                <w:szCs w:val="24"/>
                <w:lang w:eastAsia="ru-RU"/>
              </w:rPr>
              <w:t xml:space="preserve"> до тендерної документації.</w:t>
            </w:r>
          </w:p>
          <w:p w:rsidR="009100EA" w:rsidRPr="006858A2" w:rsidRDefault="009100EA" w:rsidP="009100EA">
            <w:pPr>
              <w:widowControl w:val="0"/>
              <w:spacing w:after="0" w:line="240" w:lineRule="auto"/>
              <w:contextualSpacing/>
              <w:jc w:val="both"/>
              <w:rPr>
                <w:rFonts w:ascii="Times New Roman" w:hAnsi="Times New Roman"/>
                <w:sz w:val="24"/>
                <w:szCs w:val="24"/>
              </w:rPr>
            </w:pPr>
            <w:r w:rsidRPr="006858A2">
              <w:rPr>
                <w:rFonts w:ascii="Times New Roman" w:hAnsi="Times New Roman"/>
                <w:sz w:val="24"/>
                <w:szCs w:val="24"/>
              </w:rPr>
              <w:t xml:space="preserve">        Проєкт договору складається замовником з урахуванням особливостей предмету закупівлі та викладено у </w:t>
            </w:r>
            <w:r w:rsidRPr="006858A2">
              <w:rPr>
                <w:rFonts w:ascii="Times New Roman" w:hAnsi="Times New Roman"/>
                <w:b/>
                <w:sz w:val="24"/>
                <w:szCs w:val="24"/>
              </w:rPr>
              <w:t>ДОДАТКУ 2</w:t>
            </w:r>
            <w:r w:rsidRPr="006858A2">
              <w:rPr>
                <w:rFonts w:ascii="Times New Roman" w:hAnsi="Times New Roman"/>
                <w:sz w:val="24"/>
                <w:szCs w:val="24"/>
              </w:rPr>
              <w:t xml:space="preserve">  до тендерної документації.</w:t>
            </w:r>
          </w:p>
          <w:p w:rsidR="009100EA" w:rsidRPr="0015038E" w:rsidRDefault="009100EA" w:rsidP="009100EA">
            <w:pPr>
              <w:spacing w:before="120"/>
              <w:ind w:firstLine="567"/>
              <w:jc w:val="both"/>
              <w:rPr>
                <w:rFonts w:ascii="Times New Roman" w:hAnsi="Times New Roman"/>
                <w:sz w:val="24"/>
                <w:szCs w:val="24"/>
                <w:lang w:eastAsia="uk-UA"/>
              </w:rPr>
            </w:pPr>
            <w:r w:rsidRPr="0015038E">
              <w:rPr>
                <w:rFonts w:ascii="Times New Roman" w:hAnsi="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w:t>
            </w:r>
            <w:r w:rsidRPr="0015038E">
              <w:rPr>
                <w:rFonts w:ascii="Times New Roman" w:hAnsi="Times New Roman"/>
                <w:sz w:val="24"/>
                <w:szCs w:val="24"/>
              </w:rPr>
              <w:t xml:space="preserve">та особливостей здійснення публічних закупівель товарів, робіт і </w:t>
            </w:r>
            <w:r w:rsidRPr="0015038E">
              <w:rPr>
                <w:rFonts w:ascii="Times New Roman" w:hAnsi="Times New Roman"/>
                <w:sz w:val="24"/>
                <w:szCs w:val="24"/>
              </w:rPr>
              <w:br/>
              <w:t xml:space="preserve">послуг для замовників, передбачених Законом України </w:t>
            </w:r>
            <w:r w:rsidRPr="0015038E">
              <w:rPr>
                <w:rFonts w:ascii="Times New Roman" w:hAnsi="Times New Roman"/>
                <w:sz w:val="24"/>
                <w:szCs w:val="24"/>
              </w:rPr>
              <w:br/>
              <w:t xml:space="preserve">“Про публічні закупівлі”, на період дії правового режиму </w:t>
            </w:r>
            <w:r w:rsidRPr="0015038E">
              <w:rPr>
                <w:rFonts w:ascii="Times New Roman" w:hAnsi="Times New Roman"/>
                <w:sz w:val="24"/>
                <w:szCs w:val="24"/>
              </w:rPr>
              <w:br/>
              <w:t xml:space="preserve">воєнного стану в Україні та протягом 90 днів </w:t>
            </w:r>
            <w:r w:rsidRPr="0015038E">
              <w:rPr>
                <w:rFonts w:ascii="Times New Roman" w:hAnsi="Times New Roman"/>
                <w:sz w:val="24"/>
                <w:szCs w:val="24"/>
              </w:rPr>
              <w:br/>
              <w:t>з дня його припинення або скасування.</w:t>
            </w:r>
          </w:p>
        </w:tc>
      </w:tr>
      <w:tr w:rsidR="009100EA" w:rsidRPr="006858A2" w:rsidTr="009100EA">
        <w:trPr>
          <w:trHeight w:val="265"/>
          <w:jc w:val="center"/>
        </w:trPr>
        <w:tc>
          <w:tcPr>
            <w:tcW w:w="516" w:type="dxa"/>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rPr>
            </w:pPr>
            <w:r w:rsidRPr="006858A2">
              <w:rPr>
                <w:rFonts w:ascii="Times New Roman" w:hAnsi="Times New Roman"/>
                <w:b/>
                <w:sz w:val="24"/>
                <w:szCs w:val="24"/>
              </w:rPr>
              <w:t>4</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Істотні умови, що обов’язково включаються до договору про закупівлю</w:t>
            </w:r>
          </w:p>
        </w:tc>
        <w:tc>
          <w:tcPr>
            <w:tcW w:w="6162" w:type="dxa"/>
            <w:shd w:val="clear" w:color="auto" w:fill="auto"/>
          </w:tcPr>
          <w:p w:rsidR="009100EA" w:rsidRPr="00C726A9" w:rsidRDefault="009100EA" w:rsidP="009100EA">
            <w:pPr>
              <w:jc w:val="both"/>
              <w:rPr>
                <w:rFonts w:ascii="Times New Roman" w:hAnsi="Times New Roman"/>
                <w:sz w:val="24"/>
                <w:szCs w:val="24"/>
              </w:rPr>
            </w:pPr>
            <w:r w:rsidRPr="006858A2">
              <w:rPr>
                <w:rFonts w:eastAsia="Times New Roman"/>
                <w:sz w:val="24"/>
                <w:szCs w:val="24"/>
              </w:rPr>
              <w:t xml:space="preserve">        </w:t>
            </w:r>
            <w:r w:rsidRPr="00C726A9">
              <w:rPr>
                <w:rFonts w:ascii="Times New Roman" w:eastAsia="Times New Roman" w:hAnsi="Times New Roman"/>
                <w:sz w:val="24"/>
                <w:szCs w:val="24"/>
              </w:rPr>
              <w:t xml:space="preserve">  </w:t>
            </w:r>
            <w:r w:rsidRPr="00C726A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 xml:space="preserve">визначення грошового еквівалента зобов’язання в іноземній валюті; </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 xml:space="preserve">перерахунку ціни та обсягів товарів за результатами </w:t>
            </w:r>
            <w:r w:rsidRPr="00C726A9">
              <w:rPr>
                <w:rFonts w:ascii="Times New Roman" w:hAnsi="Times New Roman"/>
                <w:sz w:val="24"/>
                <w:szCs w:val="24"/>
              </w:rPr>
              <w:lastRenderedPageBreak/>
              <w:t>електронного аукціону в бік зменшення за умови необхідності приведення обсягів товарів до кратності упаковки.</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1) зменшення обсягів закупівлі, зокрема з урахуванням фактичного обсягу видатків замовника;</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726A9">
              <w:rPr>
                <w:rFonts w:ascii="Times New Roman" w:hAnsi="Times New Roman"/>
                <w:sz w:val="24"/>
                <w:szCs w:val="24"/>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C726A9">
              <w:rPr>
                <w:rFonts w:ascii="Times New Roman" w:hAnsi="Times New Roman"/>
                <w:sz w:val="24"/>
                <w:szCs w:val="24"/>
              </w:rPr>
              <w:lastRenderedPageBreak/>
              <w:t>податкового навантаження внаслідок зміни системи оподаткування;</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8) зміни умов у зв’язку із застосуванням положень частини шостої</w:t>
            </w:r>
            <w:r w:rsidRPr="00C726A9">
              <w:rPr>
                <w:rFonts w:ascii="Times New Roman" w:hAnsi="Times New Roman"/>
                <w:sz w:val="24"/>
                <w:szCs w:val="24"/>
                <w:lang w:val="ru-RU"/>
              </w:rPr>
              <w:t xml:space="preserve"> </w:t>
            </w:r>
            <w:r w:rsidRPr="00C726A9">
              <w:rPr>
                <w:rFonts w:ascii="Times New Roman" w:hAnsi="Times New Roman"/>
                <w:sz w:val="24"/>
                <w:szCs w:val="24"/>
              </w:rPr>
              <w:t>статті 41 Закону.</w:t>
            </w:r>
          </w:p>
          <w:p w:rsidR="009100EA" w:rsidRPr="00C726A9" w:rsidRDefault="009100EA" w:rsidP="009100EA">
            <w:pPr>
              <w:jc w:val="both"/>
              <w:rPr>
                <w:rFonts w:ascii="Times New Roman" w:hAnsi="Times New Roman"/>
                <w:sz w:val="24"/>
                <w:szCs w:val="24"/>
              </w:rPr>
            </w:pPr>
            <w:r w:rsidRPr="00C726A9">
              <w:rPr>
                <w:rFonts w:ascii="Times New Roman" w:hAnsi="Times New Roman"/>
                <w:sz w:val="24"/>
                <w:szCs w:val="24"/>
              </w:rPr>
              <w:t>Договір про закупівлю є нікчемним у разі:</w:t>
            </w:r>
          </w:p>
          <w:p w:rsidR="009100EA" w:rsidRPr="00C726A9" w:rsidRDefault="009100EA" w:rsidP="009100EA">
            <w:pPr>
              <w:jc w:val="both"/>
              <w:rPr>
                <w:rFonts w:ascii="Times New Roman" w:hAnsi="Times New Roman"/>
                <w:sz w:val="24"/>
                <w:szCs w:val="24"/>
                <w:shd w:val="solid" w:color="FFFFFF" w:fill="FFFFFF"/>
              </w:rPr>
            </w:pPr>
            <w:r w:rsidRPr="00C726A9">
              <w:rPr>
                <w:rFonts w:ascii="Times New Roman" w:hAnsi="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rsidR="009100EA" w:rsidRPr="00C726A9" w:rsidRDefault="009100EA" w:rsidP="009100EA">
            <w:pPr>
              <w:jc w:val="both"/>
              <w:rPr>
                <w:rFonts w:ascii="Times New Roman" w:hAnsi="Times New Roman"/>
                <w:sz w:val="24"/>
                <w:szCs w:val="24"/>
                <w:shd w:val="solid" w:color="FFFFFF" w:fill="FFFFFF"/>
              </w:rPr>
            </w:pPr>
            <w:r w:rsidRPr="00C726A9">
              <w:rPr>
                <w:rFonts w:ascii="Times New Roman" w:hAnsi="Times New Roman"/>
                <w:sz w:val="24"/>
                <w:szCs w:val="24"/>
                <w:shd w:val="solid" w:color="FFFFFF" w:fill="FFFFFF"/>
              </w:rPr>
              <w:t>2) укладення договору про закупівлю з порушенням вимог пункту 18</w:t>
            </w:r>
            <w:r w:rsidRPr="00C726A9">
              <w:rPr>
                <w:rFonts w:ascii="Times New Roman" w:hAnsi="Times New Roman"/>
                <w:sz w:val="24"/>
                <w:szCs w:val="24"/>
                <w:shd w:val="solid" w:color="FFFFFF" w:fill="FFFFFF"/>
                <w:lang w:val="ru-RU"/>
              </w:rPr>
              <w:t xml:space="preserve"> </w:t>
            </w:r>
            <w:r w:rsidRPr="00C726A9">
              <w:rPr>
                <w:rFonts w:ascii="Times New Roman" w:hAnsi="Times New Roman"/>
                <w:sz w:val="24"/>
                <w:szCs w:val="24"/>
                <w:shd w:val="solid" w:color="FFFFFF" w:fill="FFFFFF"/>
              </w:rPr>
              <w:t>цих особливостей;</w:t>
            </w:r>
          </w:p>
          <w:p w:rsidR="009100EA" w:rsidRPr="00C726A9" w:rsidRDefault="009100EA" w:rsidP="009100EA">
            <w:pPr>
              <w:jc w:val="both"/>
              <w:rPr>
                <w:rFonts w:ascii="Times New Roman" w:hAnsi="Times New Roman"/>
                <w:sz w:val="24"/>
                <w:szCs w:val="24"/>
                <w:shd w:val="solid" w:color="FFFFFF" w:fill="FFFFFF"/>
              </w:rPr>
            </w:pPr>
            <w:r w:rsidRPr="00C726A9">
              <w:rPr>
                <w:rFonts w:ascii="Times New Roman" w:hAnsi="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9100EA" w:rsidRPr="00C726A9" w:rsidRDefault="009100EA" w:rsidP="009100EA">
            <w:pPr>
              <w:jc w:val="both"/>
              <w:rPr>
                <w:rFonts w:ascii="Times New Roman" w:hAnsi="Times New Roman"/>
                <w:sz w:val="24"/>
                <w:szCs w:val="24"/>
                <w:shd w:val="solid" w:color="FFFFFF" w:fill="FFFFFF"/>
              </w:rPr>
            </w:pPr>
            <w:r w:rsidRPr="00C726A9">
              <w:rPr>
                <w:rFonts w:ascii="Times New Roman" w:hAnsi="Times New Roman"/>
                <w:sz w:val="24"/>
                <w:szCs w:val="24"/>
                <w:shd w:val="solid" w:color="FFFFFF" w:fill="FFFFFF"/>
              </w:rPr>
              <w:t>4) укладення договору з порушенням строків, передбачених абзаца</w:t>
            </w:r>
            <w:r w:rsidRPr="00C726A9">
              <w:rPr>
                <w:rFonts w:ascii="Times New Roman" w:hAnsi="Times New Roman"/>
                <w:sz w:val="24"/>
                <w:szCs w:val="24"/>
              </w:rPr>
              <w:t>ми третім та четвертим пункту 46 цих особливостей, крім випадків зупиненн</w:t>
            </w:r>
            <w:r w:rsidRPr="00C726A9">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9100EA" w:rsidRPr="006858A2" w:rsidRDefault="009100EA" w:rsidP="009100EA">
            <w:pPr>
              <w:jc w:val="both"/>
              <w:rPr>
                <w:sz w:val="24"/>
                <w:szCs w:val="24"/>
              </w:rPr>
            </w:pPr>
            <w:r w:rsidRPr="00C726A9">
              <w:rPr>
                <w:rFonts w:ascii="Times New Roman" w:hAnsi="Times New Roman"/>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100EA" w:rsidRPr="006858A2" w:rsidTr="009100EA">
        <w:trPr>
          <w:trHeight w:val="3742"/>
          <w:jc w:val="center"/>
        </w:trPr>
        <w:tc>
          <w:tcPr>
            <w:tcW w:w="516" w:type="dxa"/>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rPr>
            </w:pPr>
            <w:r w:rsidRPr="006858A2">
              <w:rPr>
                <w:rFonts w:ascii="Times New Roman" w:hAnsi="Times New Roman"/>
                <w:b/>
                <w:sz w:val="24"/>
                <w:szCs w:val="24"/>
              </w:rPr>
              <w:lastRenderedPageBreak/>
              <w:t>5</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162" w:type="dxa"/>
            <w:shd w:val="clear" w:color="auto" w:fill="auto"/>
          </w:tcPr>
          <w:p w:rsidR="009100EA" w:rsidRPr="00BB0FEE" w:rsidRDefault="009100EA" w:rsidP="009100EA">
            <w:pPr>
              <w:jc w:val="both"/>
              <w:rPr>
                <w:rFonts w:ascii="Times New Roman" w:hAnsi="Times New Roman"/>
                <w:sz w:val="24"/>
                <w:szCs w:val="24"/>
              </w:rPr>
            </w:pPr>
            <w:r w:rsidRPr="006858A2">
              <w:rPr>
                <w:rFonts w:eastAsia="Times New Roman"/>
                <w:sz w:val="24"/>
                <w:szCs w:val="24"/>
                <w:lang w:eastAsia="uk-UA"/>
              </w:rPr>
              <w:t xml:space="preserve">        </w:t>
            </w:r>
            <w:r w:rsidRPr="00BB0FEE">
              <w:rPr>
                <w:rFonts w:ascii="Times New Roman" w:eastAsia="Times New Roman" w:hAnsi="Times New Roman"/>
                <w:sz w:val="24"/>
                <w:szCs w:val="24"/>
                <w:shd w:val="clear" w:color="auto" w:fill="FFFFFF"/>
                <w:lang w:eastAsia="ru-RU"/>
              </w:rPr>
              <w:t xml:space="preserve">У разі </w:t>
            </w:r>
            <w:r w:rsidRPr="00BB0FEE">
              <w:rPr>
                <w:rFonts w:ascii="Times New Roman" w:hAnsi="Times New Roman"/>
                <w:sz w:val="24"/>
                <w:szCs w:val="24"/>
              </w:rPr>
              <w:t>якщо переможець процедури закупівлі:</w:t>
            </w:r>
          </w:p>
          <w:p w:rsidR="009100EA" w:rsidRPr="00BB0FEE" w:rsidRDefault="009100EA" w:rsidP="009100EA">
            <w:pPr>
              <w:jc w:val="both"/>
              <w:rPr>
                <w:rFonts w:ascii="Times New Roman" w:hAnsi="Times New Roman"/>
                <w:sz w:val="24"/>
                <w:szCs w:val="24"/>
              </w:rPr>
            </w:pPr>
            <w:r w:rsidRPr="00BB0FEE">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00EA" w:rsidRPr="00BB0FEE" w:rsidRDefault="009100EA" w:rsidP="009100EA">
            <w:pPr>
              <w:jc w:val="both"/>
              <w:rPr>
                <w:rFonts w:ascii="Times New Roman" w:hAnsi="Times New Roman"/>
                <w:sz w:val="24"/>
                <w:szCs w:val="24"/>
              </w:rPr>
            </w:pPr>
            <w:r w:rsidRPr="00BB0FEE">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BB0FEE">
              <w:rPr>
                <w:rFonts w:ascii="Times New Roman" w:hAnsi="Times New Roman"/>
                <w:sz w:val="24"/>
                <w:szCs w:val="24"/>
                <w:lang w:val="ru-RU"/>
              </w:rPr>
              <w:t xml:space="preserve"> </w:t>
            </w:r>
            <w:r w:rsidRPr="00BB0FEE">
              <w:rPr>
                <w:rFonts w:ascii="Times New Roman" w:hAnsi="Times New Roman"/>
                <w:sz w:val="24"/>
                <w:szCs w:val="24"/>
                <w:shd w:val="solid" w:color="FFFFFF" w:fill="FFFFFF"/>
              </w:rPr>
              <w:t>з урахуванням пункту 44 цих особливостей</w:t>
            </w:r>
            <w:r w:rsidRPr="00BB0FEE">
              <w:rPr>
                <w:rFonts w:ascii="Times New Roman" w:hAnsi="Times New Roman"/>
                <w:sz w:val="24"/>
                <w:szCs w:val="24"/>
              </w:rPr>
              <w:t>;</w:t>
            </w:r>
          </w:p>
          <w:p w:rsidR="009100EA" w:rsidRPr="00BB0FEE" w:rsidRDefault="009100EA" w:rsidP="009100EA">
            <w:pPr>
              <w:jc w:val="both"/>
              <w:rPr>
                <w:rFonts w:ascii="Times New Roman" w:hAnsi="Times New Roman"/>
                <w:sz w:val="24"/>
                <w:szCs w:val="24"/>
              </w:rPr>
            </w:pPr>
            <w:r w:rsidRPr="00BB0FEE">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100EA" w:rsidRPr="00BB0FEE" w:rsidRDefault="009100EA" w:rsidP="009100EA">
            <w:pPr>
              <w:jc w:val="both"/>
              <w:rPr>
                <w:rFonts w:ascii="Times New Roman" w:hAnsi="Times New Roman"/>
                <w:sz w:val="24"/>
                <w:szCs w:val="24"/>
              </w:rPr>
            </w:pPr>
            <w:r w:rsidRPr="00BB0FEE">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9100EA" w:rsidRPr="00D62AE8" w:rsidRDefault="009100EA" w:rsidP="009100EA">
            <w:pPr>
              <w:jc w:val="both"/>
              <w:rPr>
                <w:rFonts w:ascii="Times New Roman" w:eastAsia="Times New Roman" w:hAnsi="Times New Roman"/>
                <w:sz w:val="24"/>
                <w:szCs w:val="24"/>
                <w:lang w:eastAsia="uk-UA"/>
              </w:rPr>
            </w:pPr>
            <w:r w:rsidRPr="00BB0FEE">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w:t>
            </w:r>
            <w:r w:rsidRPr="00D62AE8">
              <w:rPr>
                <w:rFonts w:ascii="Times New Roman" w:hAnsi="Times New Roman"/>
                <w:sz w:val="24"/>
                <w:szCs w:val="24"/>
              </w:rPr>
              <w:t>статті 29 Закону</w:t>
            </w:r>
            <w:r>
              <w:rPr>
                <w:rFonts w:ascii="Times New Roman" w:eastAsia="Times New Roman" w:hAnsi="Times New Roman"/>
                <w:sz w:val="24"/>
                <w:szCs w:val="24"/>
                <w:lang w:eastAsia="uk-UA"/>
              </w:rPr>
              <w:t>,</w:t>
            </w:r>
          </w:p>
          <w:p w:rsidR="009100EA" w:rsidRPr="006858A2" w:rsidRDefault="009100EA" w:rsidP="009100EA">
            <w:pPr>
              <w:jc w:val="both"/>
              <w:rPr>
                <w:rFonts w:eastAsia="Times New Roman"/>
                <w:sz w:val="24"/>
                <w:szCs w:val="24"/>
                <w:lang w:eastAsia="uk-UA"/>
              </w:rPr>
            </w:pPr>
            <w:r>
              <w:rPr>
                <w:rFonts w:ascii="Times New Roman" w:hAnsi="Times New Roman"/>
                <w:color w:val="000000"/>
                <w:sz w:val="24"/>
                <w:szCs w:val="24"/>
                <w:shd w:val="solid" w:color="FFFFFF" w:fill="FFFFFF"/>
              </w:rPr>
              <w:t>з</w:t>
            </w:r>
            <w:r w:rsidRPr="00D62AE8">
              <w:rPr>
                <w:rFonts w:ascii="Times New Roman" w:hAnsi="Times New Roman"/>
                <w:color w:val="000000"/>
                <w:sz w:val="24"/>
                <w:szCs w:val="24"/>
                <w:shd w:val="solid" w:color="FFFFFF" w:fill="FFFFFF"/>
              </w:rPr>
              <w:t>амовник відхиляє тендерну пропозицію такого учасника із зазначенням аргументації в електронній системі закупівель</w:t>
            </w:r>
            <w:r w:rsidRPr="00D62AE8">
              <w:rPr>
                <w:rFonts w:ascii="Times New Roman" w:hAnsi="Times New Roman"/>
                <w:sz w:val="24"/>
                <w:szCs w:val="24"/>
                <w:shd w:val="solid" w:color="FFFFFF" w:fill="FFFFFF"/>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D62AE8">
              <w:rPr>
                <w:rFonts w:ascii="Times New Roman" w:eastAsia="Times New Roman" w:hAnsi="Times New Roman"/>
                <w:sz w:val="24"/>
                <w:szCs w:val="24"/>
                <w:lang w:eastAsia="uk-UA"/>
              </w:rPr>
              <w:t>.</w:t>
            </w:r>
          </w:p>
        </w:tc>
      </w:tr>
      <w:tr w:rsidR="009100EA" w:rsidRPr="006858A2" w:rsidTr="009100EA">
        <w:trPr>
          <w:trHeight w:val="70"/>
          <w:jc w:val="center"/>
        </w:trPr>
        <w:tc>
          <w:tcPr>
            <w:tcW w:w="516" w:type="dxa"/>
            <w:shd w:val="clear" w:color="auto" w:fill="auto"/>
          </w:tcPr>
          <w:p w:rsidR="009100EA" w:rsidRPr="006858A2" w:rsidRDefault="009100EA" w:rsidP="009100EA">
            <w:pPr>
              <w:widowControl w:val="0"/>
              <w:spacing w:after="0" w:line="240" w:lineRule="auto"/>
              <w:contextualSpacing/>
              <w:jc w:val="both"/>
              <w:rPr>
                <w:rFonts w:ascii="Times New Roman" w:hAnsi="Times New Roman"/>
                <w:b/>
                <w:sz w:val="24"/>
                <w:szCs w:val="24"/>
              </w:rPr>
            </w:pPr>
            <w:r w:rsidRPr="006858A2">
              <w:rPr>
                <w:rFonts w:ascii="Times New Roman" w:hAnsi="Times New Roman"/>
                <w:b/>
                <w:sz w:val="24"/>
                <w:szCs w:val="24"/>
              </w:rPr>
              <w:t>6</w:t>
            </w:r>
          </w:p>
        </w:tc>
        <w:tc>
          <w:tcPr>
            <w:tcW w:w="3513" w:type="dxa"/>
            <w:gridSpan w:val="2"/>
            <w:shd w:val="clear" w:color="auto" w:fill="auto"/>
          </w:tcPr>
          <w:p w:rsidR="009100EA" w:rsidRPr="006858A2" w:rsidRDefault="009100EA" w:rsidP="009100EA">
            <w:pPr>
              <w:widowControl w:val="0"/>
              <w:spacing w:after="0" w:line="240" w:lineRule="auto"/>
              <w:contextualSpacing/>
              <w:rPr>
                <w:rFonts w:ascii="Times New Roman" w:hAnsi="Times New Roman"/>
                <w:b/>
                <w:sz w:val="24"/>
                <w:szCs w:val="24"/>
                <w:lang w:eastAsia="uk-UA"/>
              </w:rPr>
            </w:pPr>
            <w:r w:rsidRPr="006858A2">
              <w:rPr>
                <w:rFonts w:ascii="Times New Roman" w:hAnsi="Times New Roman"/>
                <w:b/>
                <w:sz w:val="24"/>
                <w:szCs w:val="24"/>
                <w:lang w:eastAsia="uk-UA"/>
              </w:rPr>
              <w:t xml:space="preserve">Забезпечення виконання договору про закупівлю </w:t>
            </w:r>
          </w:p>
        </w:tc>
        <w:tc>
          <w:tcPr>
            <w:tcW w:w="6162" w:type="dxa"/>
            <w:shd w:val="clear" w:color="auto" w:fill="auto"/>
          </w:tcPr>
          <w:p w:rsidR="009100EA" w:rsidRPr="006858A2" w:rsidRDefault="009100EA" w:rsidP="009100EA">
            <w:pPr>
              <w:tabs>
                <w:tab w:val="left" w:pos="2415"/>
              </w:tabs>
              <w:spacing w:after="0" w:line="240" w:lineRule="auto"/>
              <w:ind w:firstLine="373"/>
              <w:jc w:val="both"/>
              <w:rPr>
                <w:rFonts w:ascii="Times New Roman" w:hAnsi="Times New Roman"/>
                <w:sz w:val="24"/>
                <w:szCs w:val="24"/>
              </w:rPr>
            </w:pPr>
            <w:r w:rsidRPr="006858A2">
              <w:rPr>
                <w:rFonts w:ascii="Times New Roman" w:hAnsi="Times New Roman"/>
                <w:sz w:val="24"/>
                <w:szCs w:val="24"/>
              </w:rPr>
              <w:t>Не вимагається</w:t>
            </w:r>
          </w:p>
        </w:tc>
      </w:tr>
    </w:tbl>
    <w:p w:rsidR="009100EA" w:rsidRPr="006858A2" w:rsidRDefault="009100EA" w:rsidP="009100EA">
      <w:pPr>
        <w:spacing w:after="0" w:line="240" w:lineRule="auto"/>
        <w:jc w:val="right"/>
        <w:rPr>
          <w:rFonts w:ascii="Times New Roman" w:eastAsia="Times New Roman" w:hAnsi="Times New Roman"/>
          <w:b/>
          <w:sz w:val="24"/>
          <w:szCs w:val="24"/>
          <w:lang w:eastAsia="uk-UA"/>
        </w:rPr>
      </w:pPr>
    </w:p>
    <w:p w:rsidR="009100EA" w:rsidRPr="006858A2" w:rsidRDefault="009100EA" w:rsidP="009100EA">
      <w:pPr>
        <w:spacing w:after="0" w:line="240" w:lineRule="auto"/>
        <w:jc w:val="right"/>
        <w:rPr>
          <w:rFonts w:ascii="Times New Roman" w:eastAsia="Times New Roman" w:hAnsi="Times New Roman"/>
          <w:b/>
          <w:sz w:val="24"/>
          <w:szCs w:val="24"/>
          <w:lang w:eastAsia="uk-UA"/>
        </w:rPr>
      </w:pPr>
      <w:r w:rsidRPr="006858A2">
        <w:rPr>
          <w:rFonts w:ascii="Times New Roman" w:eastAsia="Times New Roman" w:hAnsi="Times New Roman"/>
          <w:b/>
          <w:sz w:val="24"/>
          <w:szCs w:val="24"/>
          <w:lang w:eastAsia="uk-UA"/>
        </w:rPr>
        <w:br w:type="page"/>
      </w:r>
      <w:r w:rsidRPr="006858A2">
        <w:rPr>
          <w:rFonts w:ascii="Times New Roman" w:eastAsia="Times New Roman" w:hAnsi="Times New Roman"/>
          <w:b/>
          <w:sz w:val="24"/>
          <w:szCs w:val="24"/>
          <w:lang w:eastAsia="uk-UA"/>
        </w:rPr>
        <w:lastRenderedPageBreak/>
        <w:t>ДОДАТОК 1</w:t>
      </w:r>
    </w:p>
    <w:p w:rsidR="009100EA" w:rsidRPr="006858A2" w:rsidRDefault="009100EA" w:rsidP="009100EA">
      <w:pPr>
        <w:spacing w:after="0" w:line="240" w:lineRule="auto"/>
        <w:jc w:val="right"/>
        <w:rPr>
          <w:rFonts w:ascii="Times New Roman" w:eastAsia="Times New Roman" w:hAnsi="Times New Roman"/>
          <w:b/>
          <w:i/>
          <w:sz w:val="24"/>
          <w:szCs w:val="24"/>
          <w:lang w:eastAsia="uk-UA"/>
        </w:rPr>
      </w:pPr>
      <w:r w:rsidRPr="006858A2">
        <w:rPr>
          <w:rFonts w:ascii="Times New Roman" w:eastAsia="Times New Roman" w:hAnsi="Times New Roman"/>
          <w:b/>
          <w:i/>
          <w:sz w:val="24"/>
          <w:szCs w:val="24"/>
          <w:lang w:eastAsia="uk-UA"/>
        </w:rPr>
        <w:t xml:space="preserve">до тендерної документації </w:t>
      </w:r>
    </w:p>
    <w:p w:rsidR="00C42275" w:rsidRPr="00735C01" w:rsidRDefault="00C42275" w:rsidP="00C42275">
      <w:pPr>
        <w:widowControl w:val="0"/>
        <w:suppressAutoHyphens/>
        <w:snapToGrid w:val="0"/>
        <w:spacing w:after="0" w:line="300" w:lineRule="auto"/>
        <w:jc w:val="center"/>
        <w:rPr>
          <w:rFonts w:ascii="Times New Roman" w:eastAsia="Times New Roman" w:hAnsi="Times New Roman"/>
          <w:b/>
          <w:sz w:val="24"/>
          <w:szCs w:val="24"/>
          <w:lang w:eastAsia="zh-CN"/>
        </w:rPr>
      </w:pPr>
      <w:r w:rsidRPr="00735C01">
        <w:rPr>
          <w:rFonts w:ascii="Times New Roman" w:eastAsia="Times New Roman" w:hAnsi="Times New Roman"/>
          <w:b/>
          <w:sz w:val="24"/>
          <w:szCs w:val="24"/>
          <w:lang w:eastAsia="zh-CN"/>
        </w:rPr>
        <w:t>ТЕХНІЧНЕ ЗАДАННЯ</w:t>
      </w:r>
    </w:p>
    <w:p w:rsidR="00C42275" w:rsidRPr="00735C01" w:rsidRDefault="00C42275" w:rsidP="00C42275">
      <w:pPr>
        <w:widowControl w:val="0"/>
        <w:suppressAutoHyphens/>
        <w:snapToGrid w:val="0"/>
        <w:spacing w:after="0" w:line="300" w:lineRule="auto"/>
        <w:jc w:val="center"/>
        <w:rPr>
          <w:rFonts w:ascii="Times New Roman" w:eastAsia="Times New Roman" w:hAnsi="Times New Roman"/>
          <w:b/>
          <w:bCs/>
          <w:sz w:val="24"/>
          <w:szCs w:val="24"/>
          <w:lang w:eastAsia="zh-CN"/>
        </w:rPr>
      </w:pPr>
      <w:r w:rsidRPr="00735C01">
        <w:rPr>
          <w:rFonts w:ascii="Times New Roman" w:eastAsia="Times New Roman" w:hAnsi="Times New Roman"/>
          <w:sz w:val="24"/>
          <w:szCs w:val="24"/>
          <w:lang w:eastAsia="zh-CN"/>
        </w:rPr>
        <w:t>на закупівлю товарів:</w:t>
      </w:r>
      <w:bookmarkStart w:id="3" w:name="_Hlk123293165"/>
      <w:bookmarkStart w:id="4" w:name="_Hlk123292971"/>
      <w:r w:rsidRPr="00735C01">
        <w:rPr>
          <w:rFonts w:ascii="Times New Roman" w:eastAsia="Times New Roman" w:hAnsi="Times New Roman"/>
          <w:b/>
          <w:bCs/>
          <w:sz w:val="24"/>
          <w:szCs w:val="24"/>
          <w:lang w:eastAsia="zh-CN"/>
        </w:rPr>
        <w:t>код ДК 021:2015 "Єдиний закупівельний словник"– 33600000-6</w:t>
      </w:r>
      <w:r>
        <w:rPr>
          <w:rFonts w:ascii="Times New Roman" w:eastAsia="Times New Roman" w:hAnsi="Times New Roman"/>
          <w:b/>
          <w:bCs/>
          <w:sz w:val="24"/>
          <w:szCs w:val="24"/>
          <w:lang w:eastAsia="zh-CN"/>
        </w:rPr>
        <w:t xml:space="preserve"> «</w:t>
      </w:r>
      <w:r w:rsidRPr="00013886">
        <w:rPr>
          <w:rFonts w:ascii="Times New Roman" w:eastAsia="Times New Roman" w:hAnsi="Times New Roman"/>
          <w:b/>
          <w:bCs/>
          <w:sz w:val="24"/>
          <w:szCs w:val="24"/>
          <w:lang w:eastAsia="zh-CN"/>
        </w:rPr>
        <w:t>Фармацевтична продукція</w:t>
      </w:r>
      <w:r>
        <w:rPr>
          <w:rFonts w:ascii="Times New Roman" w:eastAsia="Times New Roman" w:hAnsi="Times New Roman"/>
          <w:b/>
          <w:bCs/>
          <w:sz w:val="24"/>
          <w:szCs w:val="24"/>
          <w:lang w:eastAsia="zh-CN"/>
        </w:rPr>
        <w:t>»</w:t>
      </w:r>
      <w:r w:rsidRPr="00735C01">
        <w:rPr>
          <w:rFonts w:ascii="Times New Roman" w:eastAsia="Times New Roman" w:hAnsi="Times New Roman"/>
          <w:b/>
          <w:bCs/>
          <w:sz w:val="24"/>
          <w:szCs w:val="24"/>
          <w:lang w:eastAsia="zh-CN"/>
        </w:rPr>
        <w:t>(Наркотичні засоби «Ketamine», «Morphine», «Diazepam», «Fentanyl»</w:t>
      </w:r>
      <w:r>
        <w:rPr>
          <w:rFonts w:ascii="Times New Roman" w:eastAsia="Times New Roman" w:hAnsi="Times New Roman"/>
          <w:b/>
          <w:bCs/>
          <w:sz w:val="24"/>
          <w:szCs w:val="24"/>
          <w:lang w:eastAsia="zh-CN"/>
        </w:rPr>
        <w:t>, «</w:t>
      </w:r>
      <w:r>
        <w:rPr>
          <w:rFonts w:ascii="Times New Roman" w:eastAsia="Times New Roman" w:hAnsi="Times New Roman"/>
          <w:b/>
          <w:bCs/>
          <w:sz w:val="24"/>
          <w:szCs w:val="24"/>
          <w:lang w:val="en-US" w:eastAsia="zh-CN"/>
        </w:rPr>
        <w:t>Tranadol</w:t>
      </w:r>
      <w:r w:rsidRPr="00D06880">
        <w:rPr>
          <w:rFonts w:ascii="Times New Roman" w:eastAsia="Times New Roman" w:hAnsi="Times New Roman"/>
          <w:b/>
          <w:bCs/>
          <w:sz w:val="24"/>
          <w:szCs w:val="24"/>
          <w:lang w:eastAsia="zh-CN"/>
        </w:rPr>
        <w:t>»</w:t>
      </w:r>
      <w:r w:rsidRPr="00735C01">
        <w:rPr>
          <w:rFonts w:ascii="Times New Roman" w:eastAsia="Times New Roman" w:hAnsi="Times New Roman"/>
          <w:b/>
          <w:bCs/>
          <w:sz w:val="24"/>
          <w:szCs w:val="24"/>
          <w:lang w:eastAsia="zh-CN"/>
        </w:rPr>
        <w:t>)</w:t>
      </w:r>
      <w:bookmarkEnd w:id="3"/>
    </w:p>
    <w:bookmarkEnd w:id="4"/>
    <w:p w:rsidR="00C42275" w:rsidRPr="00735C01" w:rsidRDefault="00C42275" w:rsidP="00C42275">
      <w:pPr>
        <w:widowControl w:val="0"/>
        <w:suppressAutoHyphens/>
        <w:snapToGrid w:val="0"/>
        <w:spacing w:after="0" w:line="300" w:lineRule="auto"/>
        <w:jc w:val="both"/>
        <w:rPr>
          <w:rFonts w:ascii="Times New Roman" w:eastAsia="Times New Roman" w:hAnsi="Times New Roman"/>
          <w:b/>
          <w:bCs/>
          <w:sz w:val="24"/>
          <w:szCs w:val="24"/>
          <w:lang w:eastAsia="zh-CN"/>
        </w:rPr>
      </w:pPr>
    </w:p>
    <w:p w:rsidR="00C42275" w:rsidRPr="00735C01" w:rsidRDefault="00C42275" w:rsidP="00C422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left="-284" w:right="-1" w:firstLine="426"/>
        <w:rPr>
          <w:rFonts w:ascii="Times New Roman" w:eastAsia="Times New Roman" w:hAnsi="Times New Roman"/>
          <w:b/>
          <w:sz w:val="24"/>
          <w:szCs w:val="24"/>
          <w:lang w:eastAsia="ar-SA"/>
        </w:rPr>
      </w:pPr>
      <w:r w:rsidRPr="00735C01">
        <w:rPr>
          <w:rFonts w:ascii="Times New Roman" w:eastAsia="Times New Roman" w:hAnsi="Times New Roman"/>
          <w:b/>
          <w:sz w:val="24"/>
          <w:szCs w:val="24"/>
          <w:lang w:eastAsia="ar-SA"/>
        </w:rPr>
        <w:t>ЗАГАЛЬНІ ВИМОГИ:</w:t>
      </w:r>
    </w:p>
    <w:p w:rsidR="00C42275" w:rsidRPr="00735C01" w:rsidRDefault="00C42275" w:rsidP="00C42275">
      <w:pPr>
        <w:widowControl w:val="0"/>
        <w:suppressAutoHyphens/>
        <w:autoSpaceDE w:val="0"/>
        <w:spacing w:after="0" w:line="240" w:lineRule="auto"/>
        <w:ind w:firstLine="284"/>
        <w:jc w:val="both"/>
        <w:rPr>
          <w:rFonts w:ascii="Times New Roman" w:eastAsia="Times New Roman" w:hAnsi="Times New Roman"/>
          <w:b/>
          <w:bCs/>
          <w:sz w:val="24"/>
          <w:szCs w:val="24"/>
          <w:lang w:eastAsia="ar-SA"/>
        </w:rPr>
      </w:pPr>
      <w:r w:rsidRPr="00735C01">
        <w:rPr>
          <w:rFonts w:ascii="Times New Roman" w:eastAsia="Times New Roman" w:hAnsi="Times New Roman"/>
          <w:b/>
          <w:sz w:val="24"/>
          <w:szCs w:val="24"/>
          <w:lang w:eastAsia="ar-S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735C01">
        <w:rPr>
          <w:rFonts w:ascii="Times New Roman" w:eastAsia="Times New Roman" w:hAnsi="Times New Roman"/>
          <w:b/>
          <w:bCs/>
          <w:sz w:val="24"/>
          <w:szCs w:val="24"/>
          <w:lang w:eastAsia="ar-SA"/>
        </w:rPr>
        <w:t>.</w:t>
      </w:r>
    </w:p>
    <w:p w:rsidR="00C42275" w:rsidRPr="00735C01" w:rsidRDefault="00C42275" w:rsidP="00C42275">
      <w:pPr>
        <w:widowControl w:val="0"/>
        <w:suppressAutoHyphens/>
        <w:autoSpaceDE w:val="0"/>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shd w:val="clear" w:color="auto" w:fill="FFFFFF"/>
          <w:lang w:eastAsia="ar-SA"/>
        </w:rPr>
        <w:t>2</w:t>
      </w:r>
      <w:r w:rsidRPr="00735C01">
        <w:rPr>
          <w:rFonts w:ascii="Times New Roman" w:eastAsia="Times New Roman" w:hAnsi="Times New Roman"/>
          <w:b/>
          <w:sz w:val="24"/>
          <w:szCs w:val="24"/>
          <w:shd w:val="clear" w:color="auto" w:fill="FFFFFF"/>
          <w:lang w:eastAsia="ar-SA"/>
        </w:rPr>
        <w:t>.</w:t>
      </w:r>
      <w:r w:rsidRPr="00735C01">
        <w:rPr>
          <w:rFonts w:ascii="Times New Roman" w:eastAsia="Times New Roman" w:hAnsi="Times New Roman"/>
          <w:sz w:val="24"/>
          <w:szCs w:val="24"/>
          <w:lang w:eastAsia="ar-SA"/>
        </w:rPr>
        <w:t xml:space="preserve"> Гарантійний лист, щодо строку придатності товару, який на момент поставки складатиме не менше 75% загального терміну придатності, а з іншим строком придатності за згодою сторін.</w:t>
      </w:r>
    </w:p>
    <w:p w:rsidR="00C42275" w:rsidRPr="00735C01" w:rsidRDefault="00C42275" w:rsidP="00C42275">
      <w:pPr>
        <w:widowControl w:val="0"/>
        <w:suppressAutoHyphens/>
        <w:autoSpaceDE w:val="0"/>
        <w:spacing w:after="0" w:line="240" w:lineRule="auto"/>
        <w:ind w:firstLine="284"/>
        <w:jc w:val="both"/>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3</w:t>
      </w:r>
      <w:r w:rsidRPr="00735C01">
        <w:rPr>
          <w:rFonts w:ascii="Times New Roman" w:eastAsia="Times New Roman" w:hAnsi="Times New Roman"/>
          <w:b/>
          <w:sz w:val="24"/>
          <w:szCs w:val="24"/>
          <w:lang w:eastAsia="ar-SA"/>
        </w:rPr>
        <w:t>.</w:t>
      </w:r>
      <w:r w:rsidRPr="00735C01">
        <w:rPr>
          <w:rFonts w:ascii="Times New Roman" w:eastAsia="Times New Roman" w:hAnsi="Times New Roman"/>
          <w:sz w:val="24"/>
          <w:szCs w:val="24"/>
          <w:lang w:eastAsia="ar-SA"/>
        </w:rPr>
        <w:t xml:space="preserve"> Учасник повинен забезпечувати належні умови зберігання та транспортування препаратів лікарських: надати у складі тендерної пропозиції документи про підтвердження (копії договорів оренди або зберігання та перевезення або послуг по транспортуванню</w:t>
      </w:r>
      <w:r w:rsidRPr="00735C01">
        <w:rPr>
          <w:rFonts w:ascii="Times New Roman" w:eastAsia="Times New Roman" w:hAnsi="Times New Roman"/>
          <w:spacing w:val="1"/>
          <w:sz w:val="24"/>
          <w:szCs w:val="24"/>
          <w:lang w:eastAsia="ar-SA"/>
        </w:rPr>
        <w:t xml:space="preserve">) </w:t>
      </w:r>
      <w:r w:rsidRPr="00735C01">
        <w:rPr>
          <w:rFonts w:ascii="Times New Roman" w:eastAsia="Times New Roman" w:hAnsi="Times New Roman"/>
          <w:b/>
          <w:spacing w:val="2"/>
          <w:sz w:val="24"/>
          <w:szCs w:val="24"/>
          <w:lang w:eastAsia="ar-SA"/>
        </w:rPr>
        <w:t xml:space="preserve">наявність в учасника власних або орендованих </w:t>
      </w:r>
      <w:r w:rsidRPr="00735C01">
        <w:rPr>
          <w:rFonts w:ascii="Times New Roman" w:eastAsia="Times New Roman" w:hAnsi="Times New Roman"/>
          <w:b/>
          <w:spacing w:val="1"/>
          <w:sz w:val="24"/>
          <w:szCs w:val="24"/>
          <w:lang w:eastAsia="ar-SA"/>
        </w:rPr>
        <w:t xml:space="preserve">складових приміщень та транспорту для забезпечення умов зберігання та транспортування </w:t>
      </w:r>
      <w:r w:rsidRPr="00735C01">
        <w:rPr>
          <w:rFonts w:ascii="Times New Roman" w:eastAsia="Times New Roman" w:hAnsi="Times New Roman"/>
          <w:b/>
          <w:sz w:val="24"/>
          <w:szCs w:val="24"/>
          <w:lang w:eastAsia="ar-SA"/>
        </w:rPr>
        <w:t>"холодовий ланцюг</w:t>
      </w:r>
      <w:r w:rsidRPr="00735C01">
        <w:rPr>
          <w:rFonts w:ascii="Times New Roman" w:eastAsia="Times New Roman" w:hAnsi="Times New Roman"/>
          <w:sz w:val="24"/>
          <w:szCs w:val="24"/>
          <w:lang w:eastAsia="ar-SA"/>
        </w:rPr>
        <w:t>".</w:t>
      </w:r>
    </w:p>
    <w:p w:rsidR="00C42275" w:rsidRPr="00735C01" w:rsidRDefault="00C42275" w:rsidP="00C42275">
      <w:pPr>
        <w:widowControl w:val="0"/>
        <w:suppressAutoHyphens/>
        <w:autoSpaceDE w:val="0"/>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735C01">
        <w:rPr>
          <w:rFonts w:ascii="Times New Roman" w:eastAsia="Times New Roman" w:hAnsi="Times New Roman"/>
          <w:b/>
          <w:sz w:val="24"/>
          <w:szCs w:val="24"/>
          <w:lang w:eastAsia="ar-SA"/>
        </w:rPr>
        <w:t>.</w:t>
      </w:r>
      <w:r w:rsidRPr="00735C01">
        <w:rPr>
          <w:rFonts w:ascii="Times New Roman" w:eastAsia="Times New Roman" w:hAnsi="Times New Roman"/>
          <w:bCs/>
          <w:sz w:val="24"/>
          <w:szCs w:val="24"/>
          <w:lang w:eastAsia="ar-SA"/>
        </w:rPr>
        <w:t xml:space="preserve">Усі запропоновані лікарські засоби мають бути належним чином зареєстрованими </w:t>
      </w:r>
      <w:r w:rsidRPr="00735C01">
        <w:rPr>
          <w:rFonts w:ascii="Times New Roman" w:eastAsia="Times New Roman" w:hAnsi="Times New Roman"/>
          <w:sz w:val="24"/>
          <w:szCs w:val="24"/>
          <w:lang w:eastAsia="ar-SA"/>
        </w:rPr>
        <w:t>в МОЗ України</w:t>
      </w:r>
      <w:r>
        <w:rPr>
          <w:rFonts w:ascii="Times New Roman" w:eastAsia="Times New Roman" w:hAnsi="Times New Roman"/>
          <w:sz w:val="24"/>
          <w:szCs w:val="24"/>
          <w:lang w:eastAsia="ar-SA"/>
        </w:rPr>
        <w:t>.</w:t>
      </w:r>
      <w:r w:rsidRPr="00735C01">
        <w:rPr>
          <w:rFonts w:ascii="Times New Roman" w:eastAsia="Times New Roman" w:hAnsi="Times New Roman"/>
          <w:sz w:val="24"/>
          <w:szCs w:val="24"/>
          <w:lang w:eastAsia="ar-SA"/>
        </w:rPr>
        <w:t xml:space="preserve"> Препарати </w:t>
      </w:r>
      <w:r w:rsidRPr="00735C01">
        <w:rPr>
          <w:rFonts w:ascii="Times New Roman" w:eastAsia="Times New Roman" w:hAnsi="Times New Roman"/>
          <w:b/>
          <w:sz w:val="24"/>
          <w:szCs w:val="24"/>
          <w:lang w:eastAsia="ar-SA"/>
        </w:rPr>
        <w:t>повинні мати інструкції</w:t>
      </w:r>
      <w:r w:rsidRPr="00735C01">
        <w:rPr>
          <w:rFonts w:ascii="Times New Roman" w:eastAsia="Times New Roman" w:hAnsi="Times New Roman"/>
          <w:sz w:val="24"/>
          <w:szCs w:val="24"/>
          <w:lang w:eastAsia="ar-SA"/>
        </w:rPr>
        <w:t xml:space="preserve"> по використанню українською мовою, </w:t>
      </w:r>
      <w:r>
        <w:rPr>
          <w:rFonts w:ascii="Times New Roman" w:eastAsia="Times New Roman" w:hAnsi="Times New Roman"/>
          <w:sz w:val="24"/>
          <w:szCs w:val="24"/>
          <w:lang w:eastAsia="ar-SA"/>
        </w:rPr>
        <w:t>затверджені наказом МОЗ України, надаються при постачанні товару.</w:t>
      </w:r>
    </w:p>
    <w:p w:rsidR="00C42275" w:rsidRPr="00735C01" w:rsidRDefault="00C42275" w:rsidP="00C42275">
      <w:pPr>
        <w:widowControl w:val="0"/>
        <w:suppressAutoHyphens/>
        <w:autoSpaceDE w:val="0"/>
        <w:spacing w:after="0" w:line="240" w:lineRule="auto"/>
        <w:ind w:firstLine="284"/>
        <w:jc w:val="both"/>
        <w:rPr>
          <w:rFonts w:ascii="Times New Roman" w:eastAsia="Times New Roman" w:hAnsi="Times New Roman"/>
          <w:sz w:val="24"/>
          <w:szCs w:val="24"/>
          <w:lang w:eastAsia="ar-SA"/>
        </w:rPr>
      </w:pPr>
      <w:bookmarkStart w:id="5" w:name="_GoBack"/>
      <w:bookmarkEnd w:id="5"/>
      <w:r w:rsidRPr="00735C01">
        <w:rPr>
          <w:rFonts w:ascii="Times New Roman" w:eastAsia="Times New Roman" w:hAnsi="Times New Roman"/>
          <w:sz w:val="24"/>
          <w:szCs w:val="24"/>
          <w:lang w:eastAsia="zh-CN"/>
        </w:rPr>
        <w:t>Учасник повинен запропонувати товар (лікарський засіб), який у повній мірі відповідає вимогам Тендерної документації, зокрема Додатку №2 ТД. Запропонований учасником товар повинен відповідати медико – технічним вимогам Додатку №2, зокрема щодо якості, діючої речовини препарату (міжнародна назва), дозуванню, формі випуску, концентрації та іншим стандартним характеристикам товару, фармакологічним властивостям, способу та особливостям застосування, іншим медико – технічним вимогам Додатку №2 ТД.</w:t>
      </w:r>
    </w:p>
    <w:p w:rsidR="00C42275" w:rsidRPr="00735C01" w:rsidRDefault="00C42275" w:rsidP="00C42275">
      <w:pPr>
        <w:widowControl w:val="0"/>
        <w:suppressAutoHyphens/>
        <w:autoSpaceDE w:val="0"/>
        <w:spacing w:after="0" w:line="240" w:lineRule="auto"/>
        <w:ind w:firstLine="284"/>
        <w:jc w:val="both"/>
        <w:rPr>
          <w:rFonts w:ascii="Times New Roman" w:eastAsia="Times New Roman" w:hAnsi="Times New Roman"/>
          <w:sz w:val="24"/>
          <w:szCs w:val="24"/>
          <w:lang w:eastAsia="ar-SA"/>
        </w:rPr>
      </w:pPr>
      <w:r w:rsidRPr="00735C01">
        <w:rPr>
          <w:rFonts w:ascii="Times New Roman" w:eastAsia="Times New Roman" w:hAnsi="Times New Roman"/>
          <w:sz w:val="24"/>
          <w:szCs w:val="24"/>
          <w:lang w:eastAsia="zh-CN"/>
        </w:rPr>
        <w:t>У разі якщо Учасником запропоновано товар, який не відповідає медико – технічним вимогам Додатку №2 ТД, або відрізняється від таких вимог, то в тому випадку пропозиція Учасника буде відхилена як така, що не відповідає вимогам тендерної документації</w:t>
      </w:r>
      <w:r w:rsidRPr="00735C01">
        <w:rPr>
          <w:rFonts w:ascii="Times New Roman" w:eastAsia="Times New Roman" w:hAnsi="Times New Roman"/>
          <w:sz w:val="24"/>
          <w:szCs w:val="24"/>
          <w:lang w:eastAsia="ar-SA"/>
        </w:rPr>
        <w:t xml:space="preserve">. </w:t>
      </w:r>
    </w:p>
    <w:p w:rsidR="00C42275" w:rsidRPr="00735C01" w:rsidRDefault="00C42275" w:rsidP="00C42275">
      <w:pPr>
        <w:widowControl w:val="0"/>
        <w:suppressAutoHyphens/>
        <w:autoSpaceDE w:val="0"/>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6</w:t>
      </w:r>
      <w:r w:rsidRPr="00735C01">
        <w:rPr>
          <w:rFonts w:ascii="Times New Roman" w:eastAsia="Times New Roman" w:hAnsi="Times New Roman"/>
          <w:b/>
          <w:sz w:val="24"/>
          <w:szCs w:val="24"/>
          <w:lang w:eastAsia="ar-SA"/>
        </w:rPr>
        <w:t>. З метою належної  реалізації наркотичних пр</w:t>
      </w:r>
      <w:r>
        <w:rPr>
          <w:rFonts w:ascii="Times New Roman" w:eastAsia="Times New Roman" w:hAnsi="Times New Roman"/>
          <w:b/>
          <w:sz w:val="24"/>
          <w:szCs w:val="24"/>
          <w:lang w:eastAsia="ar-SA"/>
        </w:rPr>
        <w:t>епаратів учасником надається</w:t>
      </w:r>
      <w:r w:rsidRPr="00735C01">
        <w:rPr>
          <w:rFonts w:ascii="Times New Roman" w:eastAsia="Times New Roman" w:hAnsi="Times New Roman"/>
          <w:b/>
          <w:sz w:val="24"/>
          <w:szCs w:val="24"/>
          <w:lang w:eastAsia="ar-SA"/>
        </w:rPr>
        <w:t xml:space="preserve"> копія  ліцензії на  «Придбання, зберігання, перевезення, реалізація (відпуск), знищення наркотичних засобів, психотропних речовин, прекурсорів», або лист пояснення про внесення запису до Ліцензійного реєстру на право здійснення відповідної виду господарської діяльності.</w:t>
      </w:r>
    </w:p>
    <w:p w:rsidR="00C42275" w:rsidRPr="00735C01" w:rsidRDefault="00C42275" w:rsidP="00C42275">
      <w:pPr>
        <w:widowControl w:val="0"/>
        <w:suppressAutoHyphens/>
        <w:autoSpaceDE w:val="0"/>
        <w:spacing w:after="0" w:line="240" w:lineRule="auto"/>
        <w:ind w:left="-284" w:right="-1" w:firstLine="426"/>
        <w:rPr>
          <w:rFonts w:ascii="Times New Roman" w:eastAsia="Times New Roman" w:hAnsi="Times New Roman"/>
          <w:b/>
          <w:sz w:val="24"/>
          <w:szCs w:val="24"/>
        </w:rPr>
      </w:pPr>
      <w:r w:rsidRPr="00735C01">
        <w:rPr>
          <w:rFonts w:ascii="Times New Roman" w:eastAsia="Times New Roman" w:hAnsi="Times New Roman"/>
          <w:b/>
          <w:sz w:val="24"/>
          <w:szCs w:val="24"/>
        </w:rPr>
        <w:t>МЕДИКО-ТЕХНІЧНІ ВИМОГИ</w:t>
      </w:r>
    </w:p>
    <w:p w:rsidR="00C42275" w:rsidRPr="00735C01" w:rsidRDefault="00C42275" w:rsidP="00C42275">
      <w:pPr>
        <w:widowControl w:val="0"/>
        <w:suppressAutoHyphens/>
        <w:autoSpaceDE w:val="0"/>
        <w:spacing w:after="0" w:line="240" w:lineRule="auto"/>
        <w:ind w:left="-284" w:right="-1" w:firstLine="426"/>
        <w:rPr>
          <w:rFonts w:ascii="Times New Roman" w:eastAsia="Times New Roman" w:hAnsi="Times New Roman"/>
          <w:b/>
          <w:bCs/>
          <w:sz w:val="24"/>
          <w:szCs w:val="24"/>
          <w:lang w:eastAsia="zh-CN"/>
        </w:rPr>
      </w:pPr>
    </w:p>
    <w:tbl>
      <w:tblPr>
        <w:tblW w:w="94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92"/>
        <w:gridCol w:w="3828"/>
        <w:gridCol w:w="1417"/>
        <w:gridCol w:w="1447"/>
      </w:tblGrid>
      <w:tr w:rsidR="00C42275" w:rsidRPr="00735C01" w:rsidTr="000E72FA">
        <w:trPr>
          <w:trHeight w:val="569"/>
        </w:trPr>
        <w:tc>
          <w:tcPr>
            <w:tcW w:w="530" w:type="dxa"/>
            <w:tcBorders>
              <w:top w:val="single" w:sz="4" w:space="0" w:color="auto"/>
              <w:left w:val="single" w:sz="4" w:space="0" w:color="auto"/>
              <w:bottom w:val="single" w:sz="4" w:space="0" w:color="auto"/>
              <w:right w:val="single" w:sz="4" w:space="0" w:color="auto"/>
            </w:tcBorders>
            <w:vAlign w:val="center"/>
            <w:hideMark/>
          </w:tcPr>
          <w:p w:rsidR="00C42275" w:rsidRPr="00735C01" w:rsidRDefault="00C42275" w:rsidP="000E72FA">
            <w:pPr>
              <w:widowControl w:val="0"/>
              <w:suppressAutoHyphens/>
              <w:autoSpaceDE w:val="0"/>
              <w:spacing w:after="0" w:line="240" w:lineRule="auto"/>
              <w:ind w:right="-1"/>
              <w:jc w:val="center"/>
              <w:rPr>
                <w:rFonts w:ascii="Times New Roman" w:eastAsia="Times New Roman" w:hAnsi="Times New Roman"/>
                <w:b/>
                <w:bCs/>
                <w:sz w:val="24"/>
                <w:szCs w:val="24"/>
              </w:rPr>
            </w:pPr>
            <w:r w:rsidRPr="00735C01">
              <w:rPr>
                <w:rFonts w:ascii="Times New Roman" w:eastAsia="Times New Roman" w:hAnsi="Times New Roman"/>
                <w:b/>
                <w:bCs/>
                <w:sz w:val="24"/>
                <w:szCs w:val="24"/>
              </w:rPr>
              <w:t>№ з/п</w:t>
            </w:r>
          </w:p>
        </w:tc>
        <w:tc>
          <w:tcPr>
            <w:tcW w:w="2192" w:type="dxa"/>
            <w:tcBorders>
              <w:top w:val="single" w:sz="4" w:space="0" w:color="auto"/>
              <w:left w:val="single" w:sz="4" w:space="0" w:color="auto"/>
              <w:bottom w:val="single" w:sz="4" w:space="0" w:color="auto"/>
              <w:right w:val="single" w:sz="4" w:space="0" w:color="auto"/>
            </w:tcBorders>
            <w:vAlign w:val="center"/>
            <w:hideMark/>
          </w:tcPr>
          <w:p w:rsidR="00C42275" w:rsidRPr="00735C01" w:rsidRDefault="00C42275" w:rsidP="000E72FA">
            <w:pPr>
              <w:widowControl w:val="0"/>
              <w:suppressAutoHyphens/>
              <w:autoSpaceDE w:val="0"/>
              <w:spacing w:after="0" w:line="240" w:lineRule="auto"/>
              <w:ind w:right="-1"/>
              <w:jc w:val="center"/>
              <w:rPr>
                <w:rFonts w:ascii="Times New Roman" w:eastAsia="Times New Roman" w:hAnsi="Times New Roman"/>
                <w:b/>
                <w:sz w:val="24"/>
                <w:szCs w:val="24"/>
              </w:rPr>
            </w:pPr>
            <w:r w:rsidRPr="00735C01">
              <w:rPr>
                <w:rFonts w:ascii="Times New Roman" w:eastAsia="Times New Roman" w:hAnsi="Times New Roman"/>
                <w:b/>
                <w:bCs/>
                <w:sz w:val="24"/>
                <w:szCs w:val="24"/>
              </w:rPr>
              <w:t xml:space="preserve">МНН </w:t>
            </w:r>
          </w:p>
        </w:tc>
        <w:tc>
          <w:tcPr>
            <w:tcW w:w="3828"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left="-15" w:right="-1" w:firstLine="15"/>
              <w:jc w:val="center"/>
              <w:rPr>
                <w:rFonts w:ascii="Times New Roman" w:eastAsia="Times New Roman" w:hAnsi="Times New Roman"/>
                <w:b/>
                <w:sz w:val="24"/>
                <w:szCs w:val="24"/>
              </w:rPr>
            </w:pPr>
            <w:r>
              <w:rPr>
                <w:rFonts w:ascii="Times New Roman" w:eastAsia="Times New Roman" w:hAnsi="Times New Roman"/>
                <w:b/>
                <w:sz w:val="24"/>
                <w:szCs w:val="24"/>
              </w:rPr>
              <w:t>Д</w:t>
            </w:r>
            <w:r w:rsidRPr="00735C01">
              <w:rPr>
                <w:rFonts w:ascii="Times New Roman" w:eastAsia="Times New Roman" w:hAnsi="Times New Roman"/>
                <w:b/>
                <w:sz w:val="24"/>
                <w:szCs w:val="24"/>
              </w:rPr>
              <w:t>озування, форма випуску</w:t>
            </w:r>
          </w:p>
        </w:tc>
        <w:tc>
          <w:tcPr>
            <w:tcW w:w="141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left="-16" w:right="-201" w:firstLine="19"/>
              <w:jc w:val="center"/>
              <w:rPr>
                <w:rFonts w:ascii="Times New Roman" w:eastAsia="Times New Roman" w:hAnsi="Times New Roman"/>
                <w:b/>
                <w:sz w:val="24"/>
                <w:szCs w:val="24"/>
              </w:rPr>
            </w:pPr>
            <w:r w:rsidRPr="00735C01">
              <w:rPr>
                <w:rFonts w:ascii="Times New Roman" w:eastAsia="Times New Roman" w:hAnsi="Times New Roman"/>
                <w:b/>
                <w:sz w:val="24"/>
                <w:szCs w:val="24"/>
              </w:rPr>
              <w:t>Одиниця виміру</w:t>
            </w:r>
          </w:p>
        </w:tc>
        <w:tc>
          <w:tcPr>
            <w:tcW w:w="144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left="-15" w:right="-59" w:firstLine="28"/>
              <w:rPr>
                <w:rFonts w:ascii="Times New Roman" w:eastAsia="Times New Roman" w:hAnsi="Times New Roman"/>
                <w:b/>
                <w:sz w:val="24"/>
                <w:szCs w:val="24"/>
              </w:rPr>
            </w:pPr>
            <w:r w:rsidRPr="00735C01">
              <w:rPr>
                <w:rFonts w:ascii="Times New Roman" w:eastAsia="Times New Roman" w:hAnsi="Times New Roman"/>
                <w:b/>
                <w:sz w:val="24"/>
                <w:szCs w:val="24"/>
              </w:rPr>
              <w:t>Кількість</w:t>
            </w:r>
          </w:p>
        </w:tc>
      </w:tr>
      <w:tr w:rsidR="00C42275" w:rsidRPr="00735C01" w:rsidTr="000E72FA">
        <w:trPr>
          <w:trHeight w:val="569"/>
        </w:trPr>
        <w:tc>
          <w:tcPr>
            <w:tcW w:w="530"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right="-1"/>
              <w:contextualSpacing/>
              <w:jc w:val="center"/>
              <w:rPr>
                <w:rFonts w:ascii="Times New Roman" w:eastAsia="Times New Roman" w:hAnsi="Times New Roman"/>
                <w:b/>
                <w:sz w:val="24"/>
                <w:szCs w:val="24"/>
              </w:rPr>
            </w:pPr>
            <w:r w:rsidRPr="00735C01">
              <w:rPr>
                <w:rFonts w:ascii="Times New Roman" w:eastAsia="Times New Roman" w:hAnsi="Times New Roman"/>
                <w:b/>
                <w:sz w:val="24"/>
                <w:szCs w:val="24"/>
              </w:rPr>
              <w:t>1</w:t>
            </w:r>
          </w:p>
        </w:tc>
        <w:tc>
          <w:tcPr>
            <w:tcW w:w="2192"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jc w:val="center"/>
              <w:rPr>
                <w:rFonts w:ascii="Times New Roman" w:eastAsia="Times New Roman" w:hAnsi="Times New Roman"/>
                <w:b/>
                <w:bCs/>
                <w:sz w:val="24"/>
                <w:szCs w:val="24"/>
                <w:lang w:eastAsia="zh-CN"/>
              </w:rPr>
            </w:pPr>
            <w:r w:rsidRPr="00735C01">
              <w:rPr>
                <w:rFonts w:ascii="Times New Roman" w:eastAsia="Times New Roman" w:hAnsi="Times New Roman"/>
                <w:b/>
                <w:bCs/>
                <w:sz w:val="24"/>
                <w:szCs w:val="24"/>
                <w:lang w:eastAsia="zh-CN"/>
              </w:rPr>
              <w:t>Ketamine</w:t>
            </w:r>
          </w:p>
        </w:tc>
        <w:tc>
          <w:tcPr>
            <w:tcW w:w="3828"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rPr>
                <w:rFonts w:ascii="Times New Roman" w:eastAsia="Times New Roman" w:hAnsi="Times New Roman"/>
                <w:sz w:val="24"/>
                <w:szCs w:val="24"/>
              </w:rPr>
            </w:pPr>
            <w:r w:rsidRPr="006F18E8">
              <w:rPr>
                <w:rFonts w:ascii="Times New Roman" w:eastAsia="Times New Roman" w:hAnsi="Times New Roman"/>
                <w:sz w:val="24"/>
                <w:szCs w:val="24"/>
              </w:rPr>
              <w:t>розчин для ін'єкцій, 50 мг/мл по 2 мл в ампулі</w:t>
            </w:r>
          </w:p>
        </w:tc>
        <w:tc>
          <w:tcPr>
            <w:tcW w:w="141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sidRPr="00735C01">
              <w:rPr>
                <w:rFonts w:ascii="Times New Roman" w:eastAsia="Times New Roman" w:hAnsi="Times New Roman"/>
                <w:sz w:val="24"/>
                <w:szCs w:val="24"/>
              </w:rPr>
              <w:t>ампул</w:t>
            </w:r>
          </w:p>
        </w:tc>
        <w:tc>
          <w:tcPr>
            <w:tcW w:w="144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C42275" w:rsidRPr="00735C01" w:rsidTr="000E72FA">
        <w:trPr>
          <w:trHeight w:val="557"/>
        </w:trPr>
        <w:tc>
          <w:tcPr>
            <w:tcW w:w="530"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right="-1"/>
              <w:contextualSpacing/>
              <w:jc w:val="center"/>
              <w:rPr>
                <w:rFonts w:ascii="Times New Roman" w:eastAsia="Times New Roman" w:hAnsi="Times New Roman"/>
                <w:b/>
                <w:sz w:val="24"/>
                <w:szCs w:val="24"/>
              </w:rPr>
            </w:pPr>
            <w:r w:rsidRPr="00735C01">
              <w:rPr>
                <w:rFonts w:ascii="Times New Roman" w:eastAsia="Times New Roman" w:hAnsi="Times New Roman"/>
                <w:b/>
                <w:sz w:val="24"/>
                <w:szCs w:val="24"/>
              </w:rPr>
              <w:t>2</w:t>
            </w:r>
          </w:p>
        </w:tc>
        <w:tc>
          <w:tcPr>
            <w:tcW w:w="2192"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jc w:val="center"/>
              <w:rPr>
                <w:rFonts w:ascii="Times New Roman" w:eastAsia="Times New Roman" w:hAnsi="Times New Roman"/>
                <w:b/>
                <w:bCs/>
                <w:sz w:val="24"/>
                <w:szCs w:val="24"/>
                <w:lang w:eastAsia="zh-CN"/>
              </w:rPr>
            </w:pPr>
            <w:r w:rsidRPr="00735C01">
              <w:rPr>
                <w:rFonts w:ascii="Times New Roman" w:eastAsia="Times New Roman" w:hAnsi="Times New Roman"/>
                <w:b/>
                <w:bCs/>
                <w:sz w:val="24"/>
                <w:szCs w:val="24"/>
                <w:lang w:eastAsia="zh-CN"/>
              </w:rPr>
              <w:t>Morphine</w:t>
            </w:r>
          </w:p>
        </w:tc>
        <w:tc>
          <w:tcPr>
            <w:tcW w:w="3828"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rPr>
                <w:rFonts w:ascii="Times New Roman" w:eastAsia="Times New Roman" w:hAnsi="Times New Roman"/>
                <w:sz w:val="24"/>
                <w:szCs w:val="24"/>
              </w:rPr>
            </w:pPr>
            <w:r w:rsidRPr="006F18E8">
              <w:rPr>
                <w:rFonts w:ascii="Times New Roman" w:eastAsia="Times New Roman" w:hAnsi="Times New Roman"/>
                <w:sz w:val="24"/>
                <w:szCs w:val="24"/>
              </w:rPr>
              <w:t>розчин для ін'єкцій 1 %, по 1 мл в ампулі</w:t>
            </w:r>
          </w:p>
        </w:tc>
        <w:tc>
          <w:tcPr>
            <w:tcW w:w="141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sidRPr="00735C01">
              <w:rPr>
                <w:rFonts w:ascii="Times New Roman" w:eastAsia="Times New Roman" w:hAnsi="Times New Roman"/>
                <w:sz w:val="24"/>
                <w:szCs w:val="24"/>
              </w:rPr>
              <w:t>ампул</w:t>
            </w:r>
          </w:p>
        </w:tc>
        <w:tc>
          <w:tcPr>
            <w:tcW w:w="144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r w:rsidR="00C42275" w:rsidRPr="00735C01" w:rsidTr="000E72FA">
        <w:trPr>
          <w:trHeight w:val="569"/>
        </w:trPr>
        <w:tc>
          <w:tcPr>
            <w:tcW w:w="530"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right="-1"/>
              <w:contextualSpacing/>
              <w:jc w:val="center"/>
              <w:rPr>
                <w:rFonts w:ascii="Times New Roman" w:eastAsia="Times New Roman" w:hAnsi="Times New Roman"/>
                <w:b/>
                <w:sz w:val="24"/>
                <w:szCs w:val="24"/>
              </w:rPr>
            </w:pPr>
            <w:r w:rsidRPr="00735C01">
              <w:rPr>
                <w:rFonts w:ascii="Times New Roman" w:eastAsia="Times New Roman" w:hAnsi="Times New Roman"/>
                <w:b/>
                <w:sz w:val="24"/>
                <w:szCs w:val="24"/>
              </w:rPr>
              <w:t>3</w:t>
            </w:r>
          </w:p>
        </w:tc>
        <w:tc>
          <w:tcPr>
            <w:tcW w:w="2192"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jc w:val="center"/>
              <w:rPr>
                <w:rFonts w:ascii="Times New Roman" w:eastAsia="Times New Roman" w:hAnsi="Times New Roman"/>
                <w:b/>
                <w:bCs/>
                <w:sz w:val="24"/>
                <w:szCs w:val="24"/>
                <w:lang w:eastAsia="zh-CN"/>
              </w:rPr>
            </w:pPr>
            <w:r w:rsidRPr="00735C01">
              <w:rPr>
                <w:rFonts w:ascii="Times New Roman" w:eastAsia="Times New Roman" w:hAnsi="Times New Roman"/>
                <w:b/>
                <w:bCs/>
                <w:sz w:val="24"/>
                <w:szCs w:val="24"/>
                <w:lang w:eastAsia="zh-CN"/>
              </w:rPr>
              <w:t>Diazepam</w:t>
            </w:r>
          </w:p>
        </w:tc>
        <w:tc>
          <w:tcPr>
            <w:tcW w:w="3828" w:type="dxa"/>
            <w:tcBorders>
              <w:top w:val="single" w:sz="4" w:space="0" w:color="auto"/>
              <w:left w:val="single" w:sz="4" w:space="0" w:color="auto"/>
              <w:bottom w:val="single" w:sz="4" w:space="0" w:color="auto"/>
              <w:right w:val="single" w:sz="4" w:space="0" w:color="auto"/>
            </w:tcBorders>
            <w:vAlign w:val="center"/>
          </w:tcPr>
          <w:p w:rsidR="00C42275" w:rsidRPr="006F18E8" w:rsidRDefault="00C42275" w:rsidP="000E72FA">
            <w:pPr>
              <w:spacing w:after="0" w:line="240" w:lineRule="auto"/>
              <w:rPr>
                <w:rFonts w:ascii="Times New Roman" w:eastAsia="Times New Roman" w:hAnsi="Times New Roman"/>
                <w:sz w:val="24"/>
                <w:szCs w:val="24"/>
              </w:rPr>
            </w:pPr>
            <w:r w:rsidRPr="006F18E8">
              <w:rPr>
                <w:rFonts w:ascii="Times New Roman" w:eastAsia="Times New Roman" w:hAnsi="Times New Roman"/>
                <w:sz w:val="24"/>
                <w:szCs w:val="24"/>
              </w:rPr>
              <w:t>розчин для ін'є</w:t>
            </w:r>
            <w:r>
              <w:rPr>
                <w:rFonts w:ascii="Times New Roman" w:eastAsia="Times New Roman" w:hAnsi="Times New Roman"/>
                <w:sz w:val="24"/>
                <w:szCs w:val="24"/>
              </w:rPr>
              <w:t>кцій, 5 мг/мл по 2 мл в ампулі</w:t>
            </w:r>
          </w:p>
        </w:tc>
        <w:tc>
          <w:tcPr>
            <w:tcW w:w="141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sidRPr="00735C01">
              <w:rPr>
                <w:rFonts w:ascii="Times New Roman" w:eastAsia="Times New Roman" w:hAnsi="Times New Roman"/>
                <w:sz w:val="24"/>
                <w:szCs w:val="24"/>
              </w:rPr>
              <w:t>ампул</w:t>
            </w:r>
          </w:p>
        </w:tc>
        <w:tc>
          <w:tcPr>
            <w:tcW w:w="144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1500</w:t>
            </w:r>
          </w:p>
        </w:tc>
      </w:tr>
      <w:tr w:rsidR="00C42275" w:rsidRPr="00735C01" w:rsidTr="000E72FA">
        <w:trPr>
          <w:trHeight w:val="440"/>
        </w:trPr>
        <w:tc>
          <w:tcPr>
            <w:tcW w:w="530"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right="-1"/>
              <w:contextualSpacing/>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192"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jc w:val="center"/>
              <w:rPr>
                <w:rFonts w:ascii="Times New Roman" w:eastAsia="Times New Roman" w:hAnsi="Times New Roman"/>
                <w:b/>
                <w:bCs/>
                <w:sz w:val="24"/>
                <w:szCs w:val="24"/>
                <w:lang w:eastAsia="zh-CN"/>
              </w:rPr>
            </w:pPr>
            <w:r w:rsidRPr="00735C01">
              <w:rPr>
                <w:rFonts w:ascii="Times New Roman" w:eastAsia="Times New Roman" w:hAnsi="Times New Roman"/>
                <w:b/>
                <w:bCs/>
                <w:sz w:val="24"/>
                <w:szCs w:val="24"/>
                <w:lang w:eastAsia="zh-CN"/>
              </w:rPr>
              <w:t>Fentanyl</w:t>
            </w:r>
          </w:p>
        </w:tc>
        <w:tc>
          <w:tcPr>
            <w:tcW w:w="3828"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rPr>
                <w:rFonts w:ascii="Times New Roman" w:eastAsia="Times New Roman" w:hAnsi="Times New Roman"/>
                <w:sz w:val="24"/>
                <w:szCs w:val="24"/>
              </w:rPr>
            </w:pPr>
            <w:r w:rsidRPr="006F18E8">
              <w:rPr>
                <w:rFonts w:ascii="Times New Roman" w:eastAsia="Times New Roman" w:hAnsi="Times New Roman"/>
                <w:sz w:val="24"/>
                <w:szCs w:val="24"/>
              </w:rPr>
              <w:t>розчин для ін`єкцій, 0,05 мг/мл по 2 мл в ампулі</w:t>
            </w:r>
          </w:p>
        </w:tc>
        <w:tc>
          <w:tcPr>
            <w:tcW w:w="141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w:t>
            </w:r>
            <w:r w:rsidRPr="00735C01">
              <w:rPr>
                <w:rFonts w:ascii="Times New Roman" w:eastAsia="Times New Roman" w:hAnsi="Times New Roman"/>
                <w:sz w:val="24"/>
                <w:szCs w:val="24"/>
              </w:rPr>
              <w:t>мпул</w:t>
            </w:r>
          </w:p>
        </w:tc>
        <w:tc>
          <w:tcPr>
            <w:tcW w:w="1447"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C42275" w:rsidRPr="00735C01" w:rsidTr="000E72FA">
        <w:trPr>
          <w:trHeight w:val="440"/>
        </w:trPr>
        <w:tc>
          <w:tcPr>
            <w:tcW w:w="530"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ind w:right="-1"/>
              <w:contextualSpacing/>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2192" w:type="dxa"/>
            <w:tcBorders>
              <w:top w:val="single" w:sz="4" w:space="0" w:color="auto"/>
              <w:left w:val="single" w:sz="4" w:space="0" w:color="auto"/>
              <w:bottom w:val="single" w:sz="4" w:space="0" w:color="auto"/>
              <w:right w:val="single" w:sz="4" w:space="0" w:color="auto"/>
            </w:tcBorders>
            <w:vAlign w:val="center"/>
          </w:tcPr>
          <w:p w:rsidR="00C42275" w:rsidRPr="00735C01" w:rsidRDefault="00C42275" w:rsidP="000E72FA">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val="en-US" w:eastAsia="zh-CN"/>
              </w:rPr>
              <w:t>Tranadol</w:t>
            </w:r>
          </w:p>
        </w:tc>
        <w:tc>
          <w:tcPr>
            <w:tcW w:w="3828" w:type="dxa"/>
            <w:tcBorders>
              <w:top w:val="single" w:sz="4" w:space="0" w:color="auto"/>
              <w:left w:val="single" w:sz="4" w:space="0" w:color="auto"/>
              <w:bottom w:val="single" w:sz="4" w:space="0" w:color="auto"/>
              <w:right w:val="single" w:sz="4" w:space="0" w:color="auto"/>
            </w:tcBorders>
            <w:vAlign w:val="center"/>
          </w:tcPr>
          <w:p w:rsidR="00C42275" w:rsidRPr="006F18E8" w:rsidRDefault="00C42275" w:rsidP="000E72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розчин для ін`єкцій, </w:t>
            </w:r>
            <w:r w:rsidRPr="006F18E8">
              <w:rPr>
                <w:rFonts w:ascii="Times New Roman" w:eastAsia="Times New Roman" w:hAnsi="Times New Roman"/>
                <w:sz w:val="24"/>
                <w:szCs w:val="24"/>
              </w:rPr>
              <w:t>5</w:t>
            </w:r>
            <w:r>
              <w:rPr>
                <w:rFonts w:ascii="Times New Roman" w:eastAsia="Times New Roman" w:hAnsi="Times New Roman"/>
                <w:sz w:val="24"/>
                <w:szCs w:val="24"/>
              </w:rPr>
              <w:t>0</w:t>
            </w:r>
            <w:r w:rsidRPr="006F18E8">
              <w:rPr>
                <w:rFonts w:ascii="Times New Roman" w:eastAsia="Times New Roman" w:hAnsi="Times New Roman"/>
                <w:sz w:val="24"/>
                <w:szCs w:val="24"/>
              </w:rPr>
              <w:t xml:space="preserve"> мг/мл по 2 мл в ампулі</w:t>
            </w:r>
          </w:p>
        </w:tc>
        <w:tc>
          <w:tcPr>
            <w:tcW w:w="1417" w:type="dxa"/>
            <w:tcBorders>
              <w:top w:val="single" w:sz="4" w:space="0" w:color="auto"/>
              <w:left w:val="single" w:sz="4" w:space="0" w:color="auto"/>
              <w:bottom w:val="single" w:sz="4" w:space="0" w:color="auto"/>
              <w:right w:val="single" w:sz="4" w:space="0" w:color="auto"/>
            </w:tcBorders>
            <w:vAlign w:val="center"/>
          </w:tcPr>
          <w:p w:rsidR="00C42275" w:rsidRDefault="00C42275" w:rsidP="000E72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ампул</w:t>
            </w:r>
          </w:p>
        </w:tc>
        <w:tc>
          <w:tcPr>
            <w:tcW w:w="1447" w:type="dxa"/>
            <w:tcBorders>
              <w:top w:val="single" w:sz="4" w:space="0" w:color="auto"/>
              <w:left w:val="single" w:sz="4" w:space="0" w:color="auto"/>
              <w:bottom w:val="single" w:sz="4" w:space="0" w:color="auto"/>
              <w:right w:val="single" w:sz="4" w:space="0" w:color="auto"/>
            </w:tcBorders>
            <w:vAlign w:val="center"/>
          </w:tcPr>
          <w:p w:rsidR="00C42275" w:rsidRDefault="00C42275" w:rsidP="000E72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r>
    </w:tbl>
    <w:p w:rsidR="00C42275" w:rsidRPr="00735C01" w:rsidRDefault="00C42275" w:rsidP="00C42275">
      <w:pPr>
        <w:widowControl w:val="0"/>
        <w:suppressAutoHyphens/>
        <w:autoSpaceDE w:val="0"/>
        <w:spacing w:after="0" w:line="240" w:lineRule="auto"/>
        <w:ind w:left="-284" w:right="-1" w:firstLine="426"/>
        <w:jc w:val="both"/>
        <w:rPr>
          <w:rFonts w:ascii="Times New Roman" w:eastAsia="Times New Roman" w:hAnsi="Times New Roman"/>
          <w:sz w:val="24"/>
          <w:szCs w:val="24"/>
        </w:rPr>
      </w:pPr>
    </w:p>
    <w:p w:rsidR="00C42275" w:rsidRPr="00735C01" w:rsidRDefault="00C42275" w:rsidP="00C42275">
      <w:pPr>
        <w:widowControl w:val="0"/>
        <w:suppressAutoHyphens/>
        <w:autoSpaceDE w:val="0"/>
        <w:spacing w:after="0" w:line="240" w:lineRule="auto"/>
        <w:ind w:right="-1"/>
        <w:jc w:val="both"/>
        <w:rPr>
          <w:rFonts w:ascii="Times New Roman" w:eastAsia="Times New Roman" w:hAnsi="Times New Roman"/>
          <w:sz w:val="24"/>
          <w:szCs w:val="24"/>
        </w:rPr>
      </w:pPr>
      <w:r w:rsidRPr="00735C01">
        <w:rPr>
          <w:rFonts w:ascii="Times New Roman" w:eastAsia="Times New Roman" w:hAnsi="Times New Roman"/>
          <w:sz w:val="24"/>
          <w:szCs w:val="24"/>
        </w:rPr>
        <w:t>Примітка:</w:t>
      </w:r>
    </w:p>
    <w:p w:rsidR="00C42275" w:rsidRPr="00735C01" w:rsidRDefault="00C42275" w:rsidP="00C42275">
      <w:pPr>
        <w:widowControl w:val="0"/>
        <w:suppressAutoHyphens/>
        <w:autoSpaceDE w:val="0"/>
        <w:spacing w:after="0" w:line="240" w:lineRule="auto"/>
        <w:ind w:right="-1"/>
        <w:jc w:val="both"/>
        <w:rPr>
          <w:rFonts w:ascii="Times New Roman" w:eastAsia="Times New Roman" w:hAnsi="Times New Roman"/>
          <w:sz w:val="24"/>
          <w:szCs w:val="24"/>
        </w:rPr>
      </w:pPr>
      <w:r w:rsidRPr="00735C01">
        <w:rPr>
          <w:rFonts w:ascii="Times New Roman" w:eastAsia="Times New Roman" w:hAnsi="Times New Roman"/>
          <w:sz w:val="24"/>
          <w:szCs w:val="24"/>
        </w:rPr>
        <w:t xml:space="preserve">*   Тендерна пропозиція, що не відповідає медико - технічним вимогам, буде відхилена як така, що не відповідає вимогам Тендерної документації. </w:t>
      </w:r>
    </w:p>
    <w:p w:rsidR="00C42275" w:rsidRPr="00735C01" w:rsidRDefault="00C42275" w:rsidP="00C42275">
      <w:pPr>
        <w:widowControl w:val="0"/>
        <w:suppressAutoHyphens/>
        <w:autoSpaceDE w:val="0"/>
        <w:spacing w:after="0" w:line="240" w:lineRule="auto"/>
        <w:ind w:right="-1"/>
        <w:jc w:val="both"/>
        <w:rPr>
          <w:rFonts w:ascii="Times New Roman" w:eastAsia="Times New Roman" w:hAnsi="Times New Roman"/>
          <w:sz w:val="24"/>
          <w:szCs w:val="24"/>
        </w:rPr>
      </w:pPr>
      <w:r w:rsidRPr="00735C01">
        <w:rPr>
          <w:rFonts w:ascii="Times New Roman" w:eastAsia="Times New Roman" w:hAnsi="Times New Roman"/>
          <w:sz w:val="24"/>
          <w:szCs w:val="24"/>
        </w:rPr>
        <w:t>*</w:t>
      </w:r>
      <w:r w:rsidRPr="00735C01">
        <w:rPr>
          <w:rFonts w:ascii="Times New Roman" w:eastAsia="Times New Roman" w:hAnsi="Times New Roman"/>
          <w:bCs/>
          <w:i/>
          <w:iCs/>
          <w:sz w:val="24"/>
          <w:szCs w:val="24"/>
        </w:rPr>
        <w:t xml:space="preserve">У разі, коли в описі предмета закупівлі </w:t>
      </w:r>
      <w:r w:rsidRPr="00735C01">
        <w:rPr>
          <w:rFonts w:ascii="Times New Roman" w:eastAsia="Times New Roman" w:hAnsi="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w:t>
      </w:r>
    </w:p>
    <w:p w:rsidR="00C42275" w:rsidRPr="00735C01" w:rsidRDefault="00C42275" w:rsidP="00C42275">
      <w:pPr>
        <w:widowControl w:val="0"/>
        <w:suppressAutoHyphens/>
        <w:autoSpaceDE w:val="0"/>
        <w:spacing w:after="0" w:line="240" w:lineRule="auto"/>
        <w:ind w:right="-1"/>
        <w:jc w:val="both"/>
        <w:rPr>
          <w:rFonts w:ascii="Times New Roman" w:eastAsia="Times New Roman" w:hAnsi="Times New Roman"/>
          <w:b/>
          <w:sz w:val="24"/>
          <w:szCs w:val="24"/>
          <w:lang w:eastAsia="zh-CN"/>
        </w:rPr>
      </w:pPr>
      <w:r w:rsidRPr="00735C01">
        <w:rPr>
          <w:rFonts w:ascii="Times New Roman" w:eastAsia="Times New Roman" w:hAnsi="Times New Roman"/>
          <w:i/>
          <w:sz w:val="24"/>
          <w:szCs w:val="24"/>
        </w:rPr>
        <w:t xml:space="preserve">враховувати вираз </w:t>
      </w:r>
      <w:r w:rsidRPr="00735C01">
        <w:rPr>
          <w:rFonts w:ascii="Times New Roman" w:eastAsia="Times New Roman" w:hAnsi="Times New Roman"/>
          <w:b/>
          <w:i/>
          <w:sz w:val="24"/>
          <w:szCs w:val="24"/>
        </w:rPr>
        <w:t>"або еквівалент"</w:t>
      </w:r>
    </w:p>
    <w:p w:rsidR="00430789" w:rsidRDefault="00430789" w:rsidP="00430789"/>
    <w:p w:rsidR="009100EA" w:rsidRPr="005964B3" w:rsidRDefault="009100EA" w:rsidP="005964B3">
      <w:pPr>
        <w:rPr>
          <w:szCs w:val="20"/>
        </w:rPr>
      </w:pPr>
    </w:p>
    <w:p w:rsidR="009100EA" w:rsidRPr="005964B3" w:rsidRDefault="009100EA" w:rsidP="005964B3">
      <w:pPr>
        <w:rPr>
          <w:szCs w:val="20"/>
        </w:rPr>
      </w:pPr>
    </w:p>
    <w:p w:rsidR="009100EA" w:rsidRPr="00421BCF" w:rsidRDefault="009100EA" w:rsidP="009100EA">
      <w:pPr>
        <w:jc w:val="right"/>
        <w:rPr>
          <w:b/>
          <w:sz w:val="24"/>
          <w:szCs w:val="24"/>
        </w:rPr>
      </w:pPr>
      <w:r w:rsidRPr="00B34B3B">
        <w:rPr>
          <w:b/>
          <w:sz w:val="24"/>
          <w:szCs w:val="24"/>
        </w:rPr>
        <w:t>ДОДАТОК №</w:t>
      </w:r>
      <w:r>
        <w:rPr>
          <w:b/>
          <w:sz w:val="24"/>
          <w:szCs w:val="24"/>
        </w:rPr>
        <w:t>2</w:t>
      </w:r>
    </w:p>
    <w:p w:rsidR="009100EA" w:rsidRPr="00B34B3B" w:rsidRDefault="009100EA" w:rsidP="009100EA">
      <w:pPr>
        <w:jc w:val="center"/>
        <w:rPr>
          <w:b/>
          <w:sz w:val="24"/>
          <w:szCs w:val="24"/>
        </w:rPr>
      </w:pPr>
    </w:p>
    <w:p w:rsidR="00371993" w:rsidRPr="00961C9D" w:rsidRDefault="00371993" w:rsidP="00371993">
      <w:pPr>
        <w:jc w:val="center"/>
        <w:rPr>
          <w:rFonts w:ascii="Times New Roman" w:hAnsi="Times New Roman"/>
          <w:b/>
          <w:caps/>
          <w:color w:val="000000" w:themeColor="text1"/>
          <w:sz w:val="24"/>
          <w:szCs w:val="24"/>
        </w:rPr>
      </w:pPr>
      <w:r w:rsidRPr="00961C9D">
        <w:rPr>
          <w:rFonts w:ascii="Times New Roman" w:hAnsi="Times New Roman"/>
          <w:b/>
          <w:caps/>
          <w:color w:val="000000" w:themeColor="text1"/>
          <w:sz w:val="24"/>
          <w:szCs w:val="24"/>
        </w:rPr>
        <w:t xml:space="preserve">Договір </w:t>
      </w:r>
      <w:r w:rsidRPr="00961C9D">
        <w:rPr>
          <w:rFonts w:ascii="Times New Roman" w:hAnsi="Times New Roman"/>
          <w:b/>
          <w:color w:val="000000" w:themeColor="text1"/>
          <w:sz w:val="24"/>
          <w:szCs w:val="24"/>
        </w:rPr>
        <w:t xml:space="preserve">№ </w:t>
      </w:r>
      <w:r w:rsidR="00961C9D" w:rsidRPr="00961C9D">
        <w:rPr>
          <w:rFonts w:ascii="Times New Roman" w:hAnsi="Times New Roman"/>
          <w:b/>
          <w:color w:val="000000" w:themeColor="text1"/>
          <w:sz w:val="24"/>
          <w:szCs w:val="24"/>
        </w:rPr>
        <w:t>-</w:t>
      </w:r>
    </w:p>
    <w:p w:rsidR="00371993" w:rsidRPr="00961C9D" w:rsidRDefault="00371993" w:rsidP="00371993">
      <w:pPr>
        <w:jc w:val="center"/>
        <w:rPr>
          <w:rFonts w:ascii="Times New Roman" w:hAnsi="Times New Roman"/>
          <w:b/>
          <w:color w:val="000000" w:themeColor="text1"/>
          <w:sz w:val="24"/>
          <w:szCs w:val="24"/>
        </w:rPr>
      </w:pPr>
      <w:r w:rsidRPr="00961C9D">
        <w:rPr>
          <w:rFonts w:ascii="Times New Roman" w:hAnsi="Times New Roman"/>
          <w:b/>
          <w:color w:val="000000" w:themeColor="text1"/>
          <w:sz w:val="24"/>
          <w:szCs w:val="24"/>
        </w:rPr>
        <w:t xml:space="preserve">на закупівлю товару </w:t>
      </w:r>
    </w:p>
    <w:p w:rsidR="00371993" w:rsidRPr="00961C9D" w:rsidRDefault="00371993" w:rsidP="00371993">
      <w:pPr>
        <w:rPr>
          <w:rFonts w:ascii="Times New Roman" w:hAnsi="Times New Roman"/>
          <w:color w:val="000000" w:themeColor="text1"/>
          <w:sz w:val="24"/>
          <w:szCs w:val="24"/>
        </w:rPr>
      </w:pPr>
    </w:p>
    <w:p w:rsidR="00371993" w:rsidRPr="00961C9D" w:rsidRDefault="00371993" w:rsidP="00371993">
      <w:pPr>
        <w:rPr>
          <w:rFonts w:ascii="Times New Roman" w:hAnsi="Times New Roman"/>
          <w:color w:val="000000" w:themeColor="text1"/>
          <w:sz w:val="24"/>
          <w:szCs w:val="24"/>
        </w:rPr>
      </w:pPr>
      <w:r w:rsidRPr="00961C9D">
        <w:rPr>
          <w:rFonts w:ascii="Times New Roman" w:hAnsi="Times New Roman"/>
          <w:color w:val="000000" w:themeColor="text1"/>
          <w:sz w:val="24"/>
          <w:szCs w:val="24"/>
        </w:rPr>
        <w:t xml:space="preserve">смт.Тростянець                             </w:t>
      </w:r>
      <w:r w:rsidRPr="00961C9D">
        <w:rPr>
          <w:rFonts w:ascii="Times New Roman" w:hAnsi="Times New Roman"/>
          <w:color w:val="000000" w:themeColor="text1"/>
          <w:sz w:val="24"/>
          <w:szCs w:val="24"/>
        </w:rPr>
        <w:tab/>
      </w:r>
      <w:r w:rsidRPr="00961C9D">
        <w:rPr>
          <w:rFonts w:ascii="Times New Roman" w:hAnsi="Times New Roman"/>
          <w:color w:val="000000" w:themeColor="text1"/>
          <w:sz w:val="24"/>
          <w:szCs w:val="24"/>
        </w:rPr>
        <w:tab/>
        <w:t xml:space="preserve">       </w:t>
      </w:r>
      <w:r w:rsidR="00961C9D">
        <w:rPr>
          <w:rFonts w:ascii="Times New Roman" w:hAnsi="Times New Roman"/>
          <w:color w:val="000000" w:themeColor="text1"/>
          <w:sz w:val="24"/>
          <w:szCs w:val="24"/>
        </w:rPr>
        <w:t xml:space="preserve">          </w:t>
      </w:r>
      <w:r w:rsidRPr="00961C9D">
        <w:rPr>
          <w:rFonts w:ascii="Times New Roman" w:hAnsi="Times New Roman"/>
          <w:color w:val="000000" w:themeColor="text1"/>
          <w:sz w:val="24"/>
          <w:szCs w:val="24"/>
        </w:rPr>
        <w:t xml:space="preserve"> «</w:t>
      </w:r>
      <w:r w:rsidR="00961C9D" w:rsidRPr="00961C9D">
        <w:rPr>
          <w:rFonts w:ascii="Times New Roman" w:hAnsi="Times New Roman"/>
          <w:color w:val="000000" w:themeColor="text1"/>
          <w:sz w:val="24"/>
          <w:szCs w:val="24"/>
        </w:rPr>
        <w:t xml:space="preserve">-    </w:t>
      </w:r>
      <w:r w:rsidRPr="00961C9D">
        <w:rPr>
          <w:rFonts w:ascii="Times New Roman" w:hAnsi="Times New Roman"/>
          <w:color w:val="000000" w:themeColor="text1"/>
          <w:sz w:val="24"/>
          <w:szCs w:val="24"/>
        </w:rPr>
        <w:t>»</w:t>
      </w:r>
      <w:r w:rsidR="00961C9D" w:rsidRPr="00961C9D">
        <w:rPr>
          <w:rFonts w:ascii="Times New Roman" w:hAnsi="Times New Roman"/>
          <w:color w:val="000000" w:themeColor="text1"/>
          <w:sz w:val="24"/>
          <w:szCs w:val="24"/>
        </w:rPr>
        <w:t xml:space="preserve">                                      </w:t>
      </w:r>
      <w:r w:rsidRPr="00961C9D">
        <w:rPr>
          <w:rFonts w:ascii="Times New Roman" w:hAnsi="Times New Roman"/>
          <w:color w:val="000000" w:themeColor="text1"/>
          <w:sz w:val="24"/>
          <w:szCs w:val="24"/>
        </w:rPr>
        <w:t xml:space="preserve"> 2022року</w:t>
      </w:r>
    </w:p>
    <w:p w:rsidR="00371993" w:rsidRPr="00961C9D" w:rsidRDefault="00371993" w:rsidP="00371993">
      <w:pPr>
        <w:ind w:firstLine="709"/>
        <w:jc w:val="both"/>
        <w:rPr>
          <w:rFonts w:ascii="Times New Roman" w:hAnsi="Times New Roman"/>
          <w:color w:val="000000" w:themeColor="text1"/>
          <w:sz w:val="24"/>
          <w:szCs w:val="24"/>
        </w:rPr>
      </w:pPr>
      <w:r w:rsidRPr="00961C9D">
        <w:rPr>
          <w:rFonts w:ascii="Times New Roman" w:hAnsi="Times New Roman"/>
          <w:b/>
          <w:sz w:val="24"/>
          <w:szCs w:val="24"/>
        </w:rPr>
        <w:t>КОМУНАЛЬНЕ НЕКОМЕРЦІЙНЕ ПІДПРИЄМСТВО «ТРОСТЯНЕЦЬКА ЛІКАРНЯ»</w:t>
      </w:r>
      <w:r w:rsidRPr="00961C9D">
        <w:rPr>
          <w:rFonts w:ascii="Times New Roman" w:hAnsi="Times New Roman"/>
          <w:b/>
          <w:color w:val="000000" w:themeColor="text1"/>
          <w:sz w:val="24"/>
          <w:szCs w:val="24"/>
        </w:rPr>
        <w:t>,</w:t>
      </w:r>
      <w:r w:rsidRPr="00961C9D">
        <w:rPr>
          <w:rFonts w:ascii="Times New Roman" w:hAnsi="Times New Roman"/>
          <w:color w:val="000000" w:themeColor="text1"/>
          <w:sz w:val="24"/>
          <w:szCs w:val="24"/>
        </w:rPr>
        <w:t xml:space="preserve"> надалі по тексту договору іменована </w:t>
      </w:r>
      <w:r w:rsidRPr="00961C9D">
        <w:rPr>
          <w:rFonts w:ascii="Times New Roman" w:hAnsi="Times New Roman"/>
          <w:b/>
          <w:color w:val="000000" w:themeColor="text1"/>
          <w:sz w:val="24"/>
          <w:szCs w:val="24"/>
        </w:rPr>
        <w:t>«Покупець»</w:t>
      </w:r>
      <w:r w:rsidRPr="00961C9D">
        <w:rPr>
          <w:rFonts w:ascii="Times New Roman" w:hAnsi="Times New Roman"/>
          <w:color w:val="000000" w:themeColor="text1"/>
          <w:sz w:val="24"/>
          <w:szCs w:val="24"/>
        </w:rPr>
        <w:t xml:space="preserve">, в </w:t>
      </w:r>
      <w:r w:rsidRPr="00961C9D">
        <w:rPr>
          <w:rFonts w:ascii="Times New Roman" w:hAnsi="Times New Roman"/>
          <w:color w:val="000000" w:themeColor="text1"/>
          <w:sz w:val="24"/>
          <w:szCs w:val="24"/>
          <w:lang w:eastAsia="zh-CN"/>
        </w:rPr>
        <w:t xml:space="preserve">особі </w:t>
      </w:r>
      <w:r w:rsidRPr="00961C9D">
        <w:rPr>
          <w:rFonts w:ascii="Times New Roman" w:hAnsi="Times New Roman"/>
          <w:sz w:val="24"/>
          <w:szCs w:val="24"/>
        </w:rPr>
        <w:t>директора Лозінського Тимофія Тимофійовича</w:t>
      </w:r>
      <w:r w:rsidRPr="00961C9D">
        <w:rPr>
          <w:rFonts w:ascii="Times New Roman" w:hAnsi="Times New Roman"/>
          <w:color w:val="000000" w:themeColor="text1"/>
          <w:sz w:val="24"/>
          <w:szCs w:val="24"/>
        </w:rPr>
        <w:t xml:space="preserve">, який діє на підставі Статуту з одного боку, та </w:t>
      </w:r>
    </w:p>
    <w:p w:rsidR="00371993" w:rsidRPr="00961C9D" w:rsidRDefault="00961C9D" w:rsidP="00371993">
      <w:pPr>
        <w:jc w:val="both"/>
        <w:rPr>
          <w:rFonts w:ascii="Times New Roman" w:hAnsi="Times New Roman"/>
          <w:sz w:val="24"/>
          <w:szCs w:val="24"/>
        </w:rPr>
      </w:pPr>
      <w:r w:rsidRPr="00961C9D">
        <w:rPr>
          <w:rFonts w:ascii="Times New Roman" w:hAnsi="Times New Roman"/>
          <w:b/>
          <w:bCs/>
          <w:color w:val="000000" w:themeColor="text1"/>
          <w:sz w:val="24"/>
          <w:szCs w:val="24"/>
        </w:rPr>
        <w:t>_______________________________________</w:t>
      </w:r>
      <w:r w:rsidR="00371993" w:rsidRPr="00961C9D">
        <w:rPr>
          <w:rFonts w:ascii="Times New Roman" w:hAnsi="Times New Roman"/>
          <w:color w:val="000000" w:themeColor="text1"/>
          <w:sz w:val="24"/>
          <w:szCs w:val="24"/>
          <w:lang w:eastAsia="uk-UA" w:bidi="uk-UA"/>
        </w:rPr>
        <w:t xml:space="preserve"> </w:t>
      </w:r>
      <w:r w:rsidR="00371993" w:rsidRPr="00961C9D">
        <w:rPr>
          <w:rFonts w:ascii="Times New Roman" w:hAnsi="Times New Roman"/>
          <w:color w:val="000000" w:themeColor="text1"/>
          <w:sz w:val="24"/>
          <w:szCs w:val="24"/>
        </w:rPr>
        <w:t xml:space="preserve">надалі по тексту договору іменований «Продавець», в особі </w:t>
      </w:r>
      <w:r w:rsidRPr="00961C9D">
        <w:rPr>
          <w:rFonts w:ascii="Times New Roman" w:hAnsi="Times New Roman"/>
          <w:bCs/>
          <w:color w:val="000000" w:themeColor="text1"/>
          <w:sz w:val="24"/>
          <w:szCs w:val="24"/>
        </w:rPr>
        <w:t>___________________________________________</w:t>
      </w:r>
      <w:r w:rsidR="00371993" w:rsidRPr="00961C9D">
        <w:rPr>
          <w:rFonts w:ascii="Times New Roman" w:hAnsi="Times New Roman"/>
          <w:color w:val="000000" w:themeColor="text1"/>
          <w:sz w:val="24"/>
          <w:szCs w:val="24"/>
        </w:rPr>
        <w:t xml:space="preserve">, якийдіє на підставі </w:t>
      </w:r>
      <w:r w:rsidR="00371993" w:rsidRPr="00961C9D">
        <w:rPr>
          <w:rFonts w:ascii="Times New Roman" w:hAnsi="Times New Roman"/>
          <w:bCs/>
          <w:color w:val="000000" w:themeColor="text1"/>
          <w:sz w:val="24"/>
          <w:szCs w:val="24"/>
        </w:rPr>
        <w:t>Статуту</w:t>
      </w:r>
      <w:r w:rsidR="00371993" w:rsidRPr="00961C9D">
        <w:rPr>
          <w:rFonts w:ascii="Times New Roman" w:hAnsi="Times New Roman"/>
          <w:color w:val="000000" w:themeColor="text1"/>
          <w:sz w:val="24"/>
          <w:szCs w:val="24"/>
        </w:rPr>
        <w:t xml:space="preserve">, з іншого боку, а разом «Сторони», </w:t>
      </w:r>
      <w:bookmarkStart w:id="6" w:name="_Hlk101858822"/>
      <w:r w:rsidR="00371993" w:rsidRPr="00961C9D">
        <w:rPr>
          <w:rFonts w:ascii="Times New Roman" w:hAnsi="Times New Roman"/>
          <w:sz w:val="24"/>
          <w:szCs w:val="24"/>
        </w:rPr>
        <w:t xml:space="preserve">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Указами від 14 березня 2022 року № 133/2022, затвердженим Законом України від 15 березня 2022 року № 2119-IX, від 18 квітня 2022 року № 259/2022, затвердженим Законом України від 21 квітня 2022 року № 2212-IX, від 17.05.2022 № 341/2022 затвердженим Законом України від 22.05.2022 №2263-IX, та від 12.08.2022 №574/2022), абз. 5 п. 1  Постанови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 та доповненнями  вимог Цивільного кодексу України, Господарського кодексу України та інших нормативно-правових актів, уклали даний договір про наступне: </w:t>
      </w:r>
    </w:p>
    <w:p w:rsidR="00371993" w:rsidRPr="00961C9D" w:rsidRDefault="00371993" w:rsidP="00371993">
      <w:pPr>
        <w:jc w:val="both"/>
        <w:rPr>
          <w:rFonts w:ascii="Times New Roman" w:hAnsi="Times New Roman"/>
          <w:sz w:val="24"/>
          <w:szCs w:val="24"/>
        </w:rPr>
      </w:pPr>
    </w:p>
    <w:bookmarkEnd w:id="6"/>
    <w:p w:rsidR="00371993" w:rsidRPr="00961C9D" w:rsidRDefault="00371993" w:rsidP="00F805BD">
      <w:pPr>
        <w:numPr>
          <w:ilvl w:val="0"/>
          <w:numId w:val="10"/>
        </w:numPr>
        <w:spacing w:after="0" w:line="240" w:lineRule="auto"/>
        <w:ind w:left="426" w:firstLine="709"/>
        <w:jc w:val="center"/>
        <w:rPr>
          <w:rFonts w:ascii="Times New Roman" w:hAnsi="Times New Roman"/>
          <w:b/>
          <w:caps/>
          <w:color w:val="000000" w:themeColor="text1"/>
          <w:sz w:val="24"/>
          <w:szCs w:val="24"/>
        </w:rPr>
      </w:pPr>
      <w:r w:rsidRPr="00961C9D">
        <w:rPr>
          <w:rFonts w:ascii="Times New Roman" w:hAnsi="Times New Roman"/>
          <w:b/>
          <w:caps/>
          <w:color w:val="000000" w:themeColor="text1"/>
          <w:sz w:val="24"/>
          <w:szCs w:val="24"/>
        </w:rPr>
        <w:t>Предмет договору</w:t>
      </w:r>
    </w:p>
    <w:p w:rsidR="00371993" w:rsidRPr="00961C9D" w:rsidRDefault="00371993" w:rsidP="00F805BD">
      <w:pPr>
        <w:numPr>
          <w:ilvl w:val="1"/>
          <w:numId w:val="10"/>
        </w:numPr>
        <w:tabs>
          <w:tab w:val="left" w:pos="0"/>
        </w:tabs>
        <w:spacing w:after="0" w:line="240" w:lineRule="auto"/>
        <w:ind w:left="0" w:right="59" w:firstLine="1080"/>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 xml:space="preserve">За договором Продавець передає, а Покупець приймає Товар за кодом </w:t>
      </w:r>
      <w:r w:rsidRPr="00961C9D">
        <w:rPr>
          <w:rFonts w:ascii="Times New Roman" w:hAnsi="Times New Roman"/>
          <w:b/>
          <w:sz w:val="24"/>
          <w:szCs w:val="24"/>
        </w:rPr>
        <w:t xml:space="preserve">                                             </w:t>
      </w:r>
      <w:r w:rsidRPr="00961C9D">
        <w:rPr>
          <w:rFonts w:ascii="Times New Roman" w:hAnsi="Times New Roman"/>
          <w:color w:val="000000" w:themeColor="text1"/>
          <w:sz w:val="24"/>
          <w:szCs w:val="24"/>
        </w:rPr>
        <w:t>далі за текстом договору– Товар, у відповідності до Специфікації, що є невід’ємною частиною цього договору (Додаток № 1.)</w:t>
      </w:r>
    </w:p>
    <w:p w:rsidR="00371993" w:rsidRPr="00961C9D" w:rsidRDefault="00371993" w:rsidP="00F805BD">
      <w:pPr>
        <w:numPr>
          <w:ilvl w:val="1"/>
          <w:numId w:val="10"/>
        </w:numPr>
        <w:tabs>
          <w:tab w:val="left" w:pos="0"/>
        </w:tabs>
        <w:spacing w:after="0" w:line="240" w:lineRule="auto"/>
        <w:ind w:left="0" w:right="59"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Перехід права власності на Товар від Продавця до Покупця здійснюється після підписання видаткової накладної.</w:t>
      </w:r>
    </w:p>
    <w:p w:rsidR="00371993" w:rsidRPr="00961C9D" w:rsidRDefault="00371993" w:rsidP="00F805BD">
      <w:pPr>
        <w:numPr>
          <w:ilvl w:val="1"/>
          <w:numId w:val="10"/>
        </w:numPr>
        <w:tabs>
          <w:tab w:val="left" w:pos="0"/>
        </w:tabs>
        <w:spacing w:after="0" w:line="240" w:lineRule="auto"/>
        <w:ind w:left="0" w:right="59"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lastRenderedPageBreak/>
        <w:t>Загальні обсяги та сума Договору підлягають зменшенню у разі зменшення або припинення фінансування Покупця.</w:t>
      </w:r>
    </w:p>
    <w:p w:rsidR="00371993" w:rsidRPr="00961C9D" w:rsidRDefault="00371993" w:rsidP="00371993">
      <w:pPr>
        <w:tabs>
          <w:tab w:val="left" w:pos="0"/>
        </w:tabs>
        <w:ind w:left="709" w:right="59"/>
        <w:jc w:val="both"/>
        <w:rPr>
          <w:rFonts w:ascii="Times New Roman" w:hAnsi="Times New Roman"/>
          <w:color w:val="000000" w:themeColor="text1"/>
          <w:sz w:val="24"/>
          <w:szCs w:val="24"/>
        </w:rPr>
      </w:pPr>
    </w:p>
    <w:p w:rsidR="00371993" w:rsidRPr="00961C9D" w:rsidRDefault="00371993" w:rsidP="00F805BD">
      <w:pPr>
        <w:numPr>
          <w:ilvl w:val="0"/>
          <w:numId w:val="10"/>
        </w:numPr>
        <w:tabs>
          <w:tab w:val="left" w:pos="0"/>
        </w:tabs>
        <w:spacing w:after="0" w:line="240" w:lineRule="auto"/>
        <w:ind w:right="59"/>
        <w:jc w:val="center"/>
        <w:rPr>
          <w:rFonts w:ascii="Times New Roman" w:hAnsi="Times New Roman"/>
          <w:color w:val="000000" w:themeColor="text1"/>
          <w:sz w:val="24"/>
          <w:szCs w:val="24"/>
        </w:rPr>
      </w:pPr>
      <w:r w:rsidRPr="00961C9D">
        <w:rPr>
          <w:rFonts w:ascii="Times New Roman" w:hAnsi="Times New Roman"/>
          <w:b/>
          <w:caps/>
          <w:color w:val="000000" w:themeColor="text1"/>
          <w:sz w:val="24"/>
          <w:szCs w:val="24"/>
        </w:rPr>
        <w:t>Якість товару, ГАРАНТІЯ, ПОСТАВКА</w:t>
      </w:r>
    </w:p>
    <w:p w:rsidR="00371993" w:rsidRPr="00961C9D" w:rsidRDefault="00371993" w:rsidP="00F805BD">
      <w:pPr>
        <w:numPr>
          <w:ilvl w:val="1"/>
          <w:numId w:val="11"/>
        </w:numPr>
        <w:tabs>
          <w:tab w:val="left" w:pos="0"/>
        </w:tabs>
        <w:spacing w:after="0" w:line="240" w:lineRule="auto"/>
        <w:ind w:left="0" w:right="59" w:firstLine="709"/>
        <w:jc w:val="both"/>
        <w:rPr>
          <w:rFonts w:ascii="Times New Roman" w:hAnsi="Times New Roman"/>
          <w:color w:val="000000" w:themeColor="text1"/>
          <w:sz w:val="24"/>
          <w:szCs w:val="24"/>
        </w:rPr>
      </w:pPr>
      <w:r w:rsidRPr="00961C9D">
        <w:rPr>
          <w:rFonts w:ascii="Times New Roman" w:hAnsi="Times New Roman"/>
          <w:bCs/>
          <w:color w:val="000000" w:themeColor="text1"/>
          <w:sz w:val="24"/>
          <w:szCs w:val="24"/>
          <w:lang w:eastAsia="zh-CN"/>
        </w:rPr>
        <w:t>Товар має бути новим, та таким, що не був у використанні</w:t>
      </w:r>
      <w:r w:rsidRPr="00961C9D">
        <w:rPr>
          <w:rFonts w:ascii="Times New Roman" w:hAnsi="Times New Roman"/>
          <w:color w:val="000000" w:themeColor="text1"/>
          <w:sz w:val="24"/>
          <w:szCs w:val="24"/>
        </w:rPr>
        <w:t xml:space="preserve"> та за допомогою цього товару не проводились демонстраційні заходи.</w:t>
      </w:r>
    </w:p>
    <w:p w:rsidR="00371993" w:rsidRPr="00961C9D" w:rsidRDefault="00371993" w:rsidP="00F805BD">
      <w:pPr>
        <w:numPr>
          <w:ilvl w:val="1"/>
          <w:numId w:val="11"/>
        </w:numPr>
        <w:tabs>
          <w:tab w:val="left" w:pos="0"/>
        </w:tabs>
        <w:spacing w:after="0" w:line="240" w:lineRule="auto"/>
        <w:ind w:left="0" w:right="59" w:firstLine="709"/>
        <w:jc w:val="both"/>
        <w:rPr>
          <w:rFonts w:ascii="Times New Roman" w:hAnsi="Times New Roman"/>
          <w:color w:val="000000" w:themeColor="text1"/>
          <w:sz w:val="24"/>
          <w:szCs w:val="24"/>
        </w:rPr>
      </w:pPr>
      <w:r w:rsidRPr="00961C9D">
        <w:rPr>
          <w:rFonts w:ascii="Times New Roman" w:hAnsi="Times New Roman"/>
          <w:bCs/>
          <w:color w:val="000000" w:themeColor="text1"/>
          <w:sz w:val="24"/>
          <w:szCs w:val="24"/>
          <w:lang w:eastAsia="zh-CN"/>
        </w:rPr>
        <w:t>Гарантійний термін на Товар повинен становити не менше 12 місяців з дня підписання Сторонами  акту введення в експлуатацію.</w:t>
      </w:r>
    </w:p>
    <w:p w:rsidR="00371993" w:rsidRPr="00961C9D" w:rsidRDefault="00371993" w:rsidP="00F805BD">
      <w:pPr>
        <w:pStyle w:val="afc"/>
        <w:numPr>
          <w:ilvl w:val="1"/>
          <w:numId w:val="11"/>
        </w:numPr>
        <w:tabs>
          <w:tab w:val="num" w:pos="1440"/>
        </w:tabs>
        <w:snapToGrid w:val="0"/>
        <w:spacing w:line="240" w:lineRule="auto"/>
        <w:ind w:left="0" w:firstLine="709"/>
        <w:contextualSpacing w:val="0"/>
        <w:jc w:val="both"/>
        <w:rPr>
          <w:rFonts w:ascii="Times New Roman" w:hAnsi="Times New Roman" w:cs="Times New Roman"/>
          <w:bCs/>
          <w:color w:val="000000" w:themeColor="text1"/>
          <w:sz w:val="24"/>
          <w:szCs w:val="24"/>
          <w:lang w:val="uk-UA" w:eastAsia="zh-CN"/>
        </w:rPr>
      </w:pPr>
      <w:r w:rsidRPr="00961C9D">
        <w:rPr>
          <w:rFonts w:ascii="Times New Roman" w:hAnsi="Times New Roman" w:cs="Times New Roman"/>
          <w:bCs/>
          <w:color w:val="000000" w:themeColor="text1"/>
          <w:sz w:val="24"/>
          <w:szCs w:val="24"/>
          <w:lang w:val="uk-UA" w:eastAsia="zh-CN"/>
        </w:rPr>
        <w:t>При поставці товару Продавець повинен надати Покупцю технічні документи  виробника  товару (експлуатаційну документацію: настанови з експлуатації, або інструкції, або технічний опис чи технічні умови, або інші  документи українською, або російською мовами).</w:t>
      </w:r>
    </w:p>
    <w:p w:rsidR="00371993" w:rsidRPr="00961C9D" w:rsidRDefault="00371993" w:rsidP="00F805BD">
      <w:pPr>
        <w:pStyle w:val="afc"/>
        <w:numPr>
          <w:ilvl w:val="1"/>
          <w:numId w:val="11"/>
        </w:numPr>
        <w:snapToGrid w:val="0"/>
        <w:spacing w:line="240" w:lineRule="auto"/>
        <w:ind w:left="0" w:firstLine="709"/>
        <w:contextualSpacing w:val="0"/>
        <w:jc w:val="both"/>
        <w:rPr>
          <w:rFonts w:ascii="Times New Roman" w:hAnsi="Times New Roman" w:cs="Times New Roman"/>
          <w:bCs/>
          <w:color w:val="000000" w:themeColor="text1"/>
          <w:sz w:val="24"/>
          <w:szCs w:val="24"/>
          <w:lang w:eastAsia="zh-CN"/>
        </w:rPr>
      </w:pPr>
      <w:r w:rsidRPr="00961C9D">
        <w:rPr>
          <w:rStyle w:val="15"/>
          <w:rFonts w:ascii="Times New Roman" w:hAnsi="Times New Roman" w:cs="Times New Roman"/>
          <w:color w:val="000000" w:themeColor="text1"/>
          <w:sz w:val="24"/>
          <w:szCs w:val="24"/>
          <w:shd w:val="clear" w:color="auto" w:fill="FFFFFF"/>
        </w:rPr>
        <w:t>Доставка,</w:t>
      </w:r>
      <w:r w:rsidRPr="00961C9D">
        <w:rPr>
          <w:rStyle w:val="15"/>
          <w:rFonts w:ascii="Times New Roman" w:hAnsi="Times New Roman" w:cs="Times New Roman"/>
          <w:bCs/>
          <w:color w:val="000000" w:themeColor="text1"/>
          <w:sz w:val="24"/>
          <w:szCs w:val="24"/>
          <w:shd w:val="clear" w:color="auto" w:fill="FFFFFF"/>
        </w:rPr>
        <w:t xml:space="preserve">розвантаження та занесення Товару </w:t>
      </w:r>
      <w:r w:rsidRPr="00961C9D">
        <w:rPr>
          <w:rStyle w:val="15"/>
          <w:rFonts w:ascii="Times New Roman" w:hAnsi="Times New Roman" w:cs="Times New Roman"/>
          <w:color w:val="000000" w:themeColor="text1"/>
          <w:sz w:val="24"/>
          <w:szCs w:val="24"/>
          <w:shd w:val="clear" w:color="auto" w:fill="FFFFFF"/>
        </w:rPr>
        <w:t>здійснюється транспортом, силами та за рахунок Продавця</w:t>
      </w:r>
      <w:r w:rsidRPr="00961C9D">
        <w:rPr>
          <w:rFonts w:ascii="Times New Roman" w:eastAsia="Calibri" w:hAnsi="Times New Roman" w:cs="Times New Roman"/>
          <w:bCs/>
          <w:iCs/>
          <w:color w:val="000000" w:themeColor="text1"/>
          <w:sz w:val="24"/>
          <w:szCs w:val="24"/>
          <w:shd w:val="clear" w:color="auto" w:fill="FFFFFF"/>
          <w:lang w:eastAsia="en-US"/>
        </w:rPr>
        <w:t>.</w:t>
      </w:r>
    </w:p>
    <w:p w:rsidR="00371993" w:rsidRPr="00961C9D" w:rsidRDefault="00371993" w:rsidP="00F805BD">
      <w:pPr>
        <w:pStyle w:val="afc"/>
        <w:numPr>
          <w:ilvl w:val="1"/>
          <w:numId w:val="11"/>
        </w:numPr>
        <w:snapToGrid w:val="0"/>
        <w:spacing w:line="240" w:lineRule="auto"/>
        <w:ind w:left="0" w:firstLine="709"/>
        <w:contextualSpacing w:val="0"/>
        <w:jc w:val="both"/>
        <w:rPr>
          <w:rFonts w:ascii="Times New Roman" w:hAnsi="Times New Roman" w:cs="Times New Roman"/>
          <w:bCs/>
          <w:color w:val="000000" w:themeColor="text1"/>
          <w:sz w:val="24"/>
          <w:szCs w:val="24"/>
          <w:lang w:eastAsia="zh-CN"/>
        </w:rPr>
      </w:pPr>
      <w:r w:rsidRPr="00961C9D">
        <w:rPr>
          <w:rFonts w:ascii="Times New Roman" w:hAnsi="Times New Roman" w:cs="Times New Roman"/>
          <w:sz w:val="24"/>
          <w:szCs w:val="24"/>
        </w:rPr>
        <w:t xml:space="preserve">Продавець здійснює поставку товару Покупцю окремими партіями або в цілому, у кількості та у строк, визначений у замовленні на поставку Покупцем. </w:t>
      </w:r>
    </w:p>
    <w:p w:rsidR="00371993" w:rsidRPr="00961C9D" w:rsidRDefault="00371993" w:rsidP="00F805BD">
      <w:pPr>
        <w:pStyle w:val="afc"/>
        <w:numPr>
          <w:ilvl w:val="1"/>
          <w:numId w:val="11"/>
        </w:numPr>
        <w:snapToGrid w:val="0"/>
        <w:spacing w:line="240" w:lineRule="auto"/>
        <w:ind w:left="0" w:firstLine="709"/>
        <w:contextualSpacing w:val="0"/>
        <w:jc w:val="both"/>
        <w:rPr>
          <w:rFonts w:ascii="Times New Roman" w:hAnsi="Times New Roman" w:cs="Times New Roman"/>
          <w:bCs/>
          <w:color w:val="000000" w:themeColor="text1"/>
          <w:sz w:val="24"/>
          <w:szCs w:val="24"/>
          <w:lang w:eastAsia="zh-CN"/>
        </w:rPr>
      </w:pPr>
      <w:r w:rsidRPr="00961C9D">
        <w:rPr>
          <w:rFonts w:ascii="Times New Roman" w:hAnsi="Times New Roman" w:cs="Times New Roman"/>
          <w:sz w:val="24"/>
          <w:szCs w:val="24"/>
        </w:rPr>
        <w:t>Замовлення на кожну поставку складається Покупцем в довільній формі і направляється на адресу Продавця шляхом факсимільного, електронного чи телефонного зв’язку відповідальною особою Покупця.</w:t>
      </w:r>
    </w:p>
    <w:p w:rsidR="00371993" w:rsidRPr="00961C9D" w:rsidRDefault="00371993" w:rsidP="00F805BD">
      <w:pPr>
        <w:pStyle w:val="afc"/>
        <w:numPr>
          <w:ilvl w:val="1"/>
          <w:numId w:val="11"/>
        </w:numPr>
        <w:snapToGrid w:val="0"/>
        <w:spacing w:line="240" w:lineRule="auto"/>
        <w:ind w:left="0" w:firstLine="709"/>
        <w:contextualSpacing w:val="0"/>
        <w:jc w:val="both"/>
        <w:rPr>
          <w:rFonts w:ascii="Times New Roman" w:hAnsi="Times New Roman" w:cs="Times New Roman"/>
          <w:bCs/>
          <w:sz w:val="24"/>
          <w:szCs w:val="24"/>
          <w:lang w:eastAsia="zh-CN"/>
        </w:rPr>
      </w:pPr>
      <w:r w:rsidRPr="00961C9D">
        <w:rPr>
          <w:rFonts w:ascii="Times New Roman" w:hAnsi="Times New Roman" w:cs="Times New Roman"/>
          <w:sz w:val="24"/>
          <w:szCs w:val="24"/>
        </w:rPr>
        <w:t>Поставка товару здійснюється Продавцем протягом 2 (двох) днів з моменту отримання  замовлення або замовлення у телефонному режимі  від Покупця за адресою Вінницька обл.. смт. Тростянець, вул.. Мічуріна, 60</w:t>
      </w:r>
    </w:p>
    <w:p w:rsidR="00371993" w:rsidRPr="00961C9D" w:rsidRDefault="00371993" w:rsidP="00F805BD">
      <w:pPr>
        <w:pStyle w:val="afc"/>
        <w:numPr>
          <w:ilvl w:val="1"/>
          <w:numId w:val="11"/>
        </w:numPr>
        <w:snapToGrid w:val="0"/>
        <w:spacing w:line="240" w:lineRule="auto"/>
        <w:ind w:left="0" w:firstLine="709"/>
        <w:contextualSpacing w:val="0"/>
        <w:jc w:val="both"/>
        <w:rPr>
          <w:rFonts w:ascii="Times New Roman" w:hAnsi="Times New Roman" w:cs="Times New Roman"/>
          <w:bCs/>
          <w:color w:val="000000" w:themeColor="text1"/>
          <w:sz w:val="24"/>
          <w:szCs w:val="24"/>
          <w:lang w:eastAsia="zh-CN"/>
        </w:rPr>
      </w:pPr>
      <w:r w:rsidRPr="00961C9D">
        <w:rPr>
          <w:rFonts w:ascii="Times New Roman" w:hAnsi="Times New Roman" w:cs="Times New Roman"/>
          <w:sz w:val="24"/>
          <w:szCs w:val="24"/>
        </w:rPr>
        <w:t xml:space="preserve">Строк поставки товару: до </w:t>
      </w:r>
      <w:r w:rsidR="00961C9D">
        <w:rPr>
          <w:rFonts w:ascii="Times New Roman" w:hAnsi="Times New Roman" w:cs="Times New Roman"/>
          <w:sz w:val="24"/>
          <w:szCs w:val="24"/>
          <w:lang w:val="uk-UA"/>
        </w:rPr>
        <w:t xml:space="preserve">30 </w:t>
      </w:r>
      <w:r w:rsidRPr="00961C9D">
        <w:rPr>
          <w:rFonts w:ascii="Times New Roman" w:hAnsi="Times New Roman" w:cs="Times New Roman"/>
          <w:sz w:val="24"/>
          <w:szCs w:val="24"/>
        </w:rPr>
        <w:t>грудня 202</w:t>
      </w:r>
      <w:r w:rsidR="00407B7B">
        <w:rPr>
          <w:rFonts w:ascii="Times New Roman" w:hAnsi="Times New Roman" w:cs="Times New Roman"/>
          <w:sz w:val="24"/>
          <w:szCs w:val="24"/>
          <w:lang w:val="uk-UA"/>
        </w:rPr>
        <w:t>3</w:t>
      </w:r>
      <w:r w:rsidRPr="00961C9D">
        <w:rPr>
          <w:rFonts w:ascii="Times New Roman" w:hAnsi="Times New Roman" w:cs="Times New Roman"/>
          <w:sz w:val="24"/>
          <w:szCs w:val="24"/>
        </w:rPr>
        <w:t xml:space="preserve"> року включно. Строк поставки товару може бути продовжений за згодою сторін у разі продовження строку дії воєнного стану в Україні на період, визначений відповідними чинними Указами Президента України.</w:t>
      </w:r>
    </w:p>
    <w:p w:rsidR="00371993" w:rsidRPr="00961C9D" w:rsidRDefault="00371993" w:rsidP="00F805BD">
      <w:pPr>
        <w:pStyle w:val="afc"/>
        <w:numPr>
          <w:ilvl w:val="1"/>
          <w:numId w:val="11"/>
        </w:numPr>
        <w:snapToGrid w:val="0"/>
        <w:spacing w:line="240" w:lineRule="auto"/>
        <w:ind w:left="0" w:firstLine="709"/>
        <w:contextualSpacing w:val="0"/>
        <w:jc w:val="both"/>
        <w:rPr>
          <w:rFonts w:ascii="Times New Roman" w:hAnsi="Times New Roman" w:cs="Times New Roman"/>
          <w:bCs/>
          <w:color w:val="000000" w:themeColor="text1"/>
          <w:sz w:val="24"/>
          <w:szCs w:val="24"/>
          <w:lang w:eastAsia="zh-CN"/>
        </w:rPr>
      </w:pPr>
      <w:r w:rsidRPr="00961C9D">
        <w:rPr>
          <w:rFonts w:ascii="Times New Roman" w:hAnsi="Times New Roman" w:cs="Times New Roman"/>
          <w:bCs/>
          <w:color w:val="000000" w:themeColor="text1"/>
          <w:sz w:val="24"/>
          <w:szCs w:val="24"/>
          <w:lang w:eastAsia="zh-CN"/>
        </w:rPr>
        <w:t>Товар, що поставляється за цим Договором, повинен мати сервісну підтримку в Україні. Продавець під час поставки товару повинен надати Покупцю:  копії сертифікатів(або інший документ) сервісних інженерів, які мають повноваження проводити гарантійне та після гарантійне сервісне обслуговування товару (пройшли навчання у виробника) запропонованого Товару, або гарантійний лист в довільній формі про наявність сервісної підтримки в Україні.</w:t>
      </w:r>
    </w:p>
    <w:p w:rsidR="00371993" w:rsidRPr="00961C9D" w:rsidRDefault="00371993" w:rsidP="00F805BD">
      <w:pPr>
        <w:pStyle w:val="afc"/>
        <w:numPr>
          <w:ilvl w:val="1"/>
          <w:numId w:val="11"/>
        </w:numPr>
        <w:snapToGrid w:val="0"/>
        <w:spacing w:line="240" w:lineRule="auto"/>
        <w:ind w:left="0" w:firstLine="709"/>
        <w:contextualSpacing w:val="0"/>
        <w:jc w:val="both"/>
        <w:rPr>
          <w:rFonts w:ascii="Times New Roman" w:hAnsi="Times New Roman" w:cs="Times New Roman"/>
          <w:b/>
          <w:color w:val="000000" w:themeColor="text1"/>
          <w:sz w:val="24"/>
          <w:szCs w:val="24"/>
          <w:lang w:eastAsia="zh-CN"/>
        </w:rPr>
      </w:pPr>
      <w:r w:rsidRPr="00961C9D">
        <w:rPr>
          <w:rFonts w:ascii="Times New Roman" w:hAnsi="Times New Roman" w:cs="Times New Roman"/>
          <w:bCs/>
          <w:color w:val="000000" w:themeColor="text1"/>
          <w:sz w:val="24"/>
          <w:szCs w:val="24"/>
        </w:rPr>
        <w:t>Монтаж товару  здійснюється спеціалістами та сертифікованими інженерами Продавця  на території Покупця силами та за рахунок Продавця протягом 10 (десяти) календарних днів з моменту отримання заявки (факс, кур’єр, електрона пошта).</w:t>
      </w:r>
    </w:p>
    <w:p w:rsidR="00371993" w:rsidRPr="00961C9D" w:rsidRDefault="00371993" w:rsidP="00F805BD">
      <w:pPr>
        <w:pStyle w:val="a7"/>
        <w:numPr>
          <w:ilvl w:val="1"/>
          <w:numId w:val="11"/>
        </w:numPr>
        <w:ind w:left="0" w:firstLine="709"/>
        <w:jc w:val="both"/>
        <w:rPr>
          <w:rFonts w:ascii="Times New Roman" w:hAnsi="Times New Roman"/>
          <w:b/>
          <w:color w:val="000000" w:themeColor="text1"/>
          <w:sz w:val="24"/>
          <w:szCs w:val="24"/>
          <w:lang w:eastAsia="zh-CN"/>
        </w:rPr>
      </w:pPr>
      <w:r w:rsidRPr="00961C9D">
        <w:rPr>
          <w:rFonts w:ascii="Times New Roman" w:hAnsi="Times New Roman"/>
          <w:color w:val="000000" w:themeColor="text1"/>
          <w:sz w:val="24"/>
          <w:szCs w:val="24"/>
          <w:lang w:eastAsia="zh-CN"/>
        </w:rPr>
        <w:t xml:space="preserve">Введення в експлуатацію товару </w:t>
      </w:r>
      <w:r w:rsidRPr="00961C9D">
        <w:rPr>
          <w:rFonts w:ascii="Times New Roman" w:hAnsi="Times New Roman"/>
          <w:bCs/>
          <w:color w:val="000000" w:themeColor="text1"/>
          <w:sz w:val="24"/>
          <w:szCs w:val="24"/>
        </w:rPr>
        <w:t>здійснюється спеціалістами та сертифікованими інженерами Продавця на території Покупця силами та за рахунок Продавця протягом 10 (десяти) календарних днів з моменту отримання заявки (факс, кур’єр, електрона пошта).</w:t>
      </w:r>
    </w:p>
    <w:p w:rsidR="00371993" w:rsidRPr="00961C9D" w:rsidRDefault="00371993" w:rsidP="00F805BD">
      <w:pPr>
        <w:pStyle w:val="a7"/>
        <w:numPr>
          <w:ilvl w:val="1"/>
          <w:numId w:val="11"/>
        </w:numPr>
        <w:ind w:left="0" w:firstLine="709"/>
        <w:jc w:val="both"/>
        <w:rPr>
          <w:rFonts w:ascii="Times New Roman" w:hAnsi="Times New Roman"/>
          <w:b/>
          <w:color w:val="000000" w:themeColor="text1"/>
          <w:sz w:val="24"/>
          <w:szCs w:val="24"/>
          <w:lang w:eastAsia="zh-CN"/>
        </w:rPr>
      </w:pPr>
      <w:r w:rsidRPr="00961C9D">
        <w:rPr>
          <w:rFonts w:ascii="Times New Roman" w:hAnsi="Times New Roman"/>
          <w:bCs/>
          <w:color w:val="000000" w:themeColor="text1"/>
          <w:sz w:val="24"/>
          <w:szCs w:val="24"/>
        </w:rPr>
        <w:t>Навчання медичних працівників Покупця  роботі на встановленому товарі (обладнанні) здійснюється спеціалістами та сертифікованими інженерами Продавця на території Покупця  силами та за рахунок Продавця  протягом 10 (десяти) календарних днів з моменту отримання заявки від покупця  (факс, кур’єр, електрона пошта).</w:t>
      </w:r>
    </w:p>
    <w:p w:rsidR="00371993" w:rsidRPr="00961C9D" w:rsidRDefault="00371993" w:rsidP="00F805BD">
      <w:pPr>
        <w:pStyle w:val="afc"/>
        <w:numPr>
          <w:ilvl w:val="1"/>
          <w:numId w:val="11"/>
        </w:numPr>
        <w:tabs>
          <w:tab w:val="left" w:pos="0"/>
        </w:tabs>
        <w:suppressAutoHyphens/>
        <w:spacing w:line="240" w:lineRule="auto"/>
        <w:ind w:left="0" w:firstLine="709"/>
        <w:jc w:val="both"/>
        <w:rPr>
          <w:rFonts w:ascii="Times New Roman" w:hAnsi="Times New Roman" w:cs="Times New Roman"/>
          <w:color w:val="000000" w:themeColor="text1"/>
          <w:sz w:val="24"/>
          <w:szCs w:val="24"/>
        </w:rPr>
      </w:pPr>
      <w:r w:rsidRPr="00961C9D">
        <w:rPr>
          <w:rFonts w:ascii="Times New Roman" w:hAnsi="Times New Roman" w:cs="Times New Roman"/>
          <w:bCs/>
          <w:color w:val="000000" w:themeColor="text1"/>
          <w:sz w:val="24"/>
          <w:szCs w:val="24"/>
        </w:rPr>
        <w:t xml:space="preserve">На момент укладання цього Договору, Товар  </w:t>
      </w:r>
      <w:r w:rsidRPr="00961C9D">
        <w:rPr>
          <w:rFonts w:ascii="Times New Roman" w:hAnsi="Times New Roman" w:cs="Times New Roman"/>
          <w:color w:val="000000" w:themeColor="text1"/>
          <w:sz w:val="24"/>
          <w:szCs w:val="24"/>
        </w:rPr>
        <w:t>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цього, під час поставки товару, Продавець повинен надати Покупцю  завірену копію декларації або копію документів, що підтверджують можливість  введення в обіг та/або експлуатацію (застосування) товару.</w:t>
      </w:r>
    </w:p>
    <w:p w:rsidR="00371993" w:rsidRPr="00961C9D" w:rsidRDefault="00371993" w:rsidP="00F805BD">
      <w:pPr>
        <w:pStyle w:val="afc"/>
        <w:numPr>
          <w:ilvl w:val="1"/>
          <w:numId w:val="11"/>
        </w:numPr>
        <w:spacing w:line="240" w:lineRule="auto"/>
        <w:ind w:left="0" w:firstLine="709"/>
        <w:contextualSpacing w:val="0"/>
        <w:jc w:val="both"/>
        <w:rPr>
          <w:rFonts w:ascii="Times New Roman" w:hAnsi="Times New Roman" w:cs="Times New Roman"/>
          <w:b/>
          <w:caps/>
          <w:color w:val="000000" w:themeColor="text1"/>
          <w:sz w:val="24"/>
          <w:szCs w:val="24"/>
        </w:rPr>
      </w:pPr>
      <w:r w:rsidRPr="00961C9D">
        <w:rPr>
          <w:rFonts w:ascii="Times New Roman" w:hAnsi="Times New Roman" w:cs="Times New Roman"/>
          <w:color w:val="000000" w:themeColor="text1"/>
          <w:sz w:val="24"/>
          <w:szCs w:val="24"/>
        </w:rPr>
        <w:t xml:space="preserve">Приймання Товару по якості, комплектності і кількості здійснюється за участю уповноважених представників обох Сторін. У разі виявлення Покупцем  неякісного Товару або такого, що не відповідає умовам договору (під час поставки або протягом усього гарантійного терміну на товар), Продавець зобов’язаний замінити неякісний товар протягом </w:t>
      </w:r>
      <w:r w:rsidRPr="00961C9D">
        <w:rPr>
          <w:rFonts w:ascii="Times New Roman" w:hAnsi="Times New Roman" w:cs="Times New Roman"/>
          <w:color w:val="000000" w:themeColor="text1"/>
          <w:sz w:val="24"/>
          <w:szCs w:val="24"/>
        </w:rPr>
        <w:lastRenderedPageBreak/>
        <w:t xml:space="preserve">тридцяти діб з моменту отримання повідомлення про його заміну від Покупця, без будь-якої додаткової оплати з боку останнього. </w:t>
      </w:r>
    </w:p>
    <w:p w:rsidR="00371993" w:rsidRPr="00961C9D" w:rsidRDefault="00371993" w:rsidP="00F805BD">
      <w:pPr>
        <w:pStyle w:val="afc"/>
        <w:numPr>
          <w:ilvl w:val="1"/>
          <w:numId w:val="11"/>
        </w:numPr>
        <w:spacing w:line="240" w:lineRule="auto"/>
        <w:ind w:left="0" w:firstLine="709"/>
        <w:contextualSpacing w:val="0"/>
        <w:jc w:val="both"/>
        <w:rPr>
          <w:rFonts w:ascii="Times New Roman" w:hAnsi="Times New Roman" w:cs="Times New Roman"/>
          <w:color w:val="000000" w:themeColor="text1"/>
          <w:sz w:val="24"/>
          <w:szCs w:val="24"/>
        </w:rPr>
      </w:pPr>
      <w:r w:rsidRPr="00961C9D">
        <w:rPr>
          <w:rFonts w:ascii="Times New Roman" w:hAnsi="Times New Roman" w:cs="Times New Roman"/>
          <w:color w:val="000000" w:themeColor="text1"/>
          <w:sz w:val="24"/>
          <w:szCs w:val="24"/>
        </w:rPr>
        <w:t xml:space="preserve">Покупець має право відмовитись від товару неналежної якості, в тому числі відмовитись від оплати за такий товар. В такому випадку Продавець зобов’язаний забрати такий товар неналежної якості від Покупця, протягом трьох робочих днів з моменту отримання вимоги. </w:t>
      </w:r>
    </w:p>
    <w:p w:rsidR="00371993" w:rsidRPr="00961C9D" w:rsidRDefault="00371993" w:rsidP="00371993">
      <w:pPr>
        <w:tabs>
          <w:tab w:val="left" w:pos="0"/>
        </w:tabs>
        <w:suppressAutoHyphens/>
        <w:contextualSpacing/>
        <w:jc w:val="both"/>
        <w:rPr>
          <w:rFonts w:ascii="Times New Roman" w:hAnsi="Times New Roman"/>
          <w:color w:val="000000" w:themeColor="text1"/>
          <w:sz w:val="24"/>
          <w:szCs w:val="24"/>
        </w:rPr>
      </w:pPr>
    </w:p>
    <w:p w:rsidR="00371993" w:rsidRPr="00961C9D" w:rsidRDefault="00371993" w:rsidP="00F805BD">
      <w:pPr>
        <w:pStyle w:val="Standard"/>
        <w:numPr>
          <w:ilvl w:val="0"/>
          <w:numId w:val="8"/>
        </w:numPr>
        <w:tabs>
          <w:tab w:val="left" w:pos="567"/>
        </w:tabs>
        <w:contextualSpacing/>
        <w:jc w:val="center"/>
        <w:rPr>
          <w:rFonts w:cs="Times New Roman"/>
          <w:b/>
          <w:color w:val="000000" w:themeColor="text1"/>
          <w:shd w:val="clear" w:color="auto" w:fill="FFFFFF"/>
          <w:lang w:val="uk-UA"/>
        </w:rPr>
      </w:pPr>
      <w:r w:rsidRPr="00961C9D">
        <w:rPr>
          <w:rFonts w:cs="Times New Roman"/>
          <w:b/>
          <w:caps/>
          <w:color w:val="000000" w:themeColor="text1"/>
          <w:lang w:val="uk-UA"/>
        </w:rPr>
        <w:t>Ціна договору</w:t>
      </w:r>
    </w:p>
    <w:p w:rsidR="00371993" w:rsidRPr="00961C9D" w:rsidRDefault="00371993" w:rsidP="00F805BD">
      <w:pPr>
        <w:pStyle w:val="a7"/>
        <w:numPr>
          <w:ilvl w:val="1"/>
          <w:numId w:val="9"/>
        </w:numPr>
        <w:tabs>
          <w:tab w:val="left" w:pos="567"/>
        </w:tabs>
        <w:ind w:left="0" w:firstLine="709"/>
        <w:contextualSpacing/>
        <w:jc w:val="both"/>
        <w:rPr>
          <w:rFonts w:ascii="Times New Roman" w:hAnsi="Times New Roman"/>
          <w:b/>
          <w:color w:val="000000" w:themeColor="text1"/>
          <w:sz w:val="24"/>
          <w:szCs w:val="24"/>
        </w:rPr>
      </w:pPr>
      <w:r w:rsidRPr="00961C9D">
        <w:rPr>
          <w:rFonts w:ascii="Times New Roman" w:hAnsi="Times New Roman"/>
          <w:color w:val="000000" w:themeColor="text1"/>
          <w:sz w:val="24"/>
          <w:szCs w:val="24"/>
        </w:rPr>
        <w:t>Ціна договору становить</w:t>
      </w:r>
      <w:r w:rsidRPr="00961C9D">
        <w:rPr>
          <w:rFonts w:ascii="Times New Roman" w:hAnsi="Times New Roman"/>
          <w:b/>
          <w:color w:val="000000" w:themeColor="text1"/>
          <w:sz w:val="24"/>
          <w:szCs w:val="24"/>
        </w:rPr>
        <w:t xml:space="preserve">:  </w:t>
      </w:r>
    </w:p>
    <w:p w:rsidR="00371993" w:rsidRPr="00961C9D" w:rsidRDefault="00371993" w:rsidP="00F805BD">
      <w:pPr>
        <w:pStyle w:val="Standard"/>
        <w:numPr>
          <w:ilvl w:val="1"/>
          <w:numId w:val="9"/>
        </w:numPr>
        <w:tabs>
          <w:tab w:val="left" w:pos="567"/>
        </w:tabs>
        <w:ind w:left="0" w:firstLine="709"/>
        <w:contextualSpacing/>
        <w:jc w:val="both"/>
        <w:rPr>
          <w:rFonts w:cs="Times New Roman"/>
          <w:b/>
          <w:color w:val="000000" w:themeColor="text1"/>
          <w:shd w:val="clear" w:color="auto" w:fill="FFFFFF"/>
          <w:lang w:val="uk-UA"/>
        </w:rPr>
      </w:pPr>
      <w:r w:rsidRPr="00961C9D">
        <w:rPr>
          <w:rFonts w:cs="Times New Roman"/>
          <w:color w:val="000000" w:themeColor="text1"/>
          <w:lang w:val="uk-UA"/>
        </w:rPr>
        <w:t>Ціна цього договору може бути зменшена за взаємною згодою сторін у разі зменшення обсягу закупівель залежно від реального фінансування</w:t>
      </w:r>
      <w:r w:rsidRPr="00961C9D">
        <w:rPr>
          <w:rFonts w:cs="Times New Roman"/>
          <w:b/>
          <w:color w:val="000000" w:themeColor="text1"/>
          <w:shd w:val="clear" w:color="auto" w:fill="FFFFFF"/>
          <w:lang w:val="uk-UA"/>
        </w:rPr>
        <w:t>.</w:t>
      </w:r>
    </w:p>
    <w:p w:rsidR="00371993" w:rsidRPr="00961C9D" w:rsidRDefault="00371993" w:rsidP="00F805BD">
      <w:pPr>
        <w:pStyle w:val="Standard"/>
        <w:numPr>
          <w:ilvl w:val="1"/>
          <w:numId w:val="9"/>
        </w:numPr>
        <w:tabs>
          <w:tab w:val="left" w:pos="567"/>
        </w:tabs>
        <w:ind w:left="0" w:firstLine="709"/>
        <w:contextualSpacing/>
        <w:jc w:val="both"/>
        <w:rPr>
          <w:rFonts w:cs="Times New Roman"/>
          <w:b/>
          <w:color w:val="000000" w:themeColor="text1"/>
          <w:shd w:val="clear" w:color="auto" w:fill="FFFFFF"/>
          <w:lang w:val="uk-UA"/>
        </w:rPr>
      </w:pPr>
      <w:r w:rsidRPr="00961C9D">
        <w:rPr>
          <w:rFonts w:cs="Times New Roman"/>
          <w:color w:val="000000" w:themeColor="text1"/>
          <w:lang w:val="uk-UA"/>
        </w:rPr>
        <w:t xml:space="preserve">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на монтаж (інсталяцію), навчання працівників </w:t>
      </w:r>
      <w:bookmarkStart w:id="7" w:name="_Hlk105595349"/>
      <w:r w:rsidRPr="00961C9D">
        <w:rPr>
          <w:rFonts w:cs="Times New Roman"/>
          <w:color w:val="000000" w:themeColor="text1"/>
          <w:lang w:val="uk-UA"/>
        </w:rPr>
        <w:t>Покупц</w:t>
      </w:r>
      <w:bookmarkEnd w:id="7"/>
      <w:r w:rsidRPr="00961C9D">
        <w:rPr>
          <w:rFonts w:cs="Times New Roman"/>
          <w:color w:val="000000" w:themeColor="text1"/>
          <w:lang w:val="uk-UA"/>
        </w:rPr>
        <w:t>я та супутні витрати, пов’язані з поставкою товару та усіх інших витрат.</w:t>
      </w:r>
    </w:p>
    <w:p w:rsidR="00371993" w:rsidRPr="00961C9D" w:rsidRDefault="00371993" w:rsidP="00F805BD">
      <w:pPr>
        <w:numPr>
          <w:ilvl w:val="0"/>
          <w:numId w:val="9"/>
        </w:numPr>
        <w:spacing w:after="0" w:line="240" w:lineRule="auto"/>
        <w:ind w:left="567"/>
        <w:jc w:val="center"/>
        <w:rPr>
          <w:rFonts w:ascii="Times New Roman" w:hAnsi="Times New Roman"/>
          <w:color w:val="000000" w:themeColor="text1"/>
          <w:sz w:val="24"/>
          <w:szCs w:val="24"/>
        </w:rPr>
      </w:pPr>
      <w:r w:rsidRPr="00961C9D">
        <w:rPr>
          <w:rFonts w:ascii="Times New Roman" w:hAnsi="Times New Roman"/>
          <w:b/>
          <w:caps/>
          <w:color w:val="000000" w:themeColor="text1"/>
          <w:sz w:val="24"/>
          <w:szCs w:val="24"/>
        </w:rPr>
        <w:t>Порядок здійснення оплати</w:t>
      </w:r>
    </w:p>
    <w:p w:rsidR="00371993" w:rsidRPr="00961C9D" w:rsidRDefault="00371993" w:rsidP="00371993">
      <w:pPr>
        <w:ind w:firstLine="720"/>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4.1. Оплата вартості Товару здійснюється Покупцем в національній валюті України безготівково шляхом банківського переказу/перерахунку грошових коштів на поточний рахунок Продавця.</w:t>
      </w:r>
    </w:p>
    <w:p w:rsidR="00371993" w:rsidRPr="00961C9D" w:rsidRDefault="00371993" w:rsidP="00371993">
      <w:pPr>
        <w:ind w:firstLine="720"/>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4.2. Оплата вартості Товару здійснюється Покупцем на умовах після оплати 100 % вартості Товару протягом 14 (чотирнадцяти) календарних днів з моменту підписання обома Сторонами Акту прийому-передачі Товару або видаткової накладної.</w:t>
      </w:r>
    </w:p>
    <w:p w:rsidR="00371993" w:rsidRPr="00961C9D" w:rsidRDefault="00371993" w:rsidP="00371993">
      <w:pPr>
        <w:ind w:firstLine="720"/>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4.3. У разі затримки фінансування, що сталося не з вини Покупця, розрахунок здійснюється протягом 5 банківських днів з дати отримання Покупцем фінансування закупівлі на свій рахунок.</w:t>
      </w:r>
    </w:p>
    <w:p w:rsidR="00371993" w:rsidRPr="00961C9D" w:rsidRDefault="00371993" w:rsidP="00371993">
      <w:pPr>
        <w:ind w:firstLine="720"/>
        <w:jc w:val="both"/>
        <w:rPr>
          <w:rFonts w:ascii="Times New Roman" w:hAnsi="Times New Roman"/>
          <w:color w:val="000000" w:themeColor="text1"/>
          <w:sz w:val="24"/>
          <w:szCs w:val="24"/>
        </w:rPr>
      </w:pPr>
    </w:p>
    <w:p w:rsidR="00371993" w:rsidRPr="00961C9D" w:rsidRDefault="00371993" w:rsidP="00F805BD">
      <w:pPr>
        <w:numPr>
          <w:ilvl w:val="0"/>
          <w:numId w:val="12"/>
        </w:numPr>
        <w:spacing w:after="0" w:line="240" w:lineRule="auto"/>
        <w:ind w:left="426" w:firstLine="709"/>
        <w:jc w:val="center"/>
        <w:rPr>
          <w:rFonts w:ascii="Times New Roman" w:hAnsi="Times New Roman"/>
          <w:b/>
          <w:caps/>
          <w:color w:val="000000" w:themeColor="text1"/>
          <w:sz w:val="24"/>
          <w:szCs w:val="24"/>
        </w:rPr>
      </w:pPr>
      <w:r w:rsidRPr="00961C9D">
        <w:rPr>
          <w:rFonts w:ascii="Times New Roman" w:hAnsi="Times New Roman"/>
          <w:b/>
          <w:caps/>
          <w:color w:val="000000" w:themeColor="text1"/>
          <w:sz w:val="24"/>
          <w:szCs w:val="24"/>
        </w:rPr>
        <w:t>Права та обов’язки сторін</w:t>
      </w:r>
    </w:p>
    <w:p w:rsidR="00371993" w:rsidRPr="00961C9D" w:rsidRDefault="00371993" w:rsidP="00F805BD">
      <w:pPr>
        <w:numPr>
          <w:ilvl w:val="1"/>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Покупець зобов’язаний:</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Своєчасно та в повному обсязі сплачувати за поставлений Товар;</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Приймати поставлений Товар згідно до видаткової накладної;</w:t>
      </w:r>
    </w:p>
    <w:p w:rsidR="00371993" w:rsidRPr="00961C9D" w:rsidRDefault="00371993" w:rsidP="00F805BD">
      <w:pPr>
        <w:numPr>
          <w:ilvl w:val="1"/>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Покупець має право:</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Контролювати поставку Товару у строки, встановлені цим договором;</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Зменшувати обсяг закупівлі Товару та загальну вартість цього договору залежно від реального фінансування Покупця. У такому разі Сторони вносять відповідні зміни до цього договору;</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Повернути рахунок та видаткову накладну Продавцеві без здійснення оплати в разі неналежного оформлення документів;</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В односторонньому порядку достроково розірвати договір повідомивши письмово Продавця не менш ніж за 5 (п’ять)  календарних днів до дати розірвання.</w:t>
      </w:r>
    </w:p>
    <w:p w:rsidR="00371993" w:rsidRPr="00961C9D" w:rsidRDefault="00371993" w:rsidP="00F805BD">
      <w:pPr>
        <w:numPr>
          <w:ilvl w:val="1"/>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Продавець зобов’язаний:</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Забезпечити поставку товару, монтаж, введення в експлуатацію та навчання персоналу Покупця  у строки встановлені цим договором;</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Забезпечити поставку Товару, якість якого відповідає умовам цього Договору.</w:t>
      </w:r>
    </w:p>
    <w:p w:rsidR="00371993" w:rsidRPr="00961C9D" w:rsidRDefault="00371993" w:rsidP="00F805BD">
      <w:pPr>
        <w:numPr>
          <w:ilvl w:val="1"/>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Продавець має право:</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Своєчасно та в повному обсязі отримувати плату за поставлений Товар;</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На дострокову поставку Товару за письмовим погодженням Покупця;</w:t>
      </w:r>
    </w:p>
    <w:p w:rsidR="00371993" w:rsidRPr="00961C9D" w:rsidRDefault="00371993" w:rsidP="00F805BD">
      <w:pPr>
        <w:numPr>
          <w:ilvl w:val="2"/>
          <w:numId w:val="13"/>
        </w:numPr>
        <w:spacing w:after="0" w:line="240" w:lineRule="auto"/>
        <w:ind w:left="0"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lastRenderedPageBreak/>
        <w:t>У разі невиконання зобов’язань Покупцем Продавець має право достроково розірвати договір, повідомивши про це Покупця у строк не менш ніж за 15 календарних днів до дати розірвання.</w:t>
      </w:r>
    </w:p>
    <w:p w:rsidR="00371993" w:rsidRPr="00961C9D" w:rsidRDefault="00371993" w:rsidP="00371993">
      <w:pPr>
        <w:pStyle w:val="16"/>
        <w:ind w:firstLine="567"/>
        <w:jc w:val="both"/>
        <w:rPr>
          <w:color w:val="000000" w:themeColor="text1"/>
          <w:sz w:val="24"/>
          <w:szCs w:val="24"/>
        </w:rPr>
      </w:pPr>
    </w:p>
    <w:p w:rsidR="00371993" w:rsidRPr="00961C9D" w:rsidRDefault="00371993" w:rsidP="00F805BD">
      <w:pPr>
        <w:numPr>
          <w:ilvl w:val="0"/>
          <w:numId w:val="13"/>
        </w:numPr>
        <w:spacing w:after="0" w:line="240" w:lineRule="auto"/>
        <w:ind w:left="426" w:right="-5" w:firstLine="709"/>
        <w:jc w:val="center"/>
        <w:rPr>
          <w:rFonts w:ascii="Times New Roman" w:hAnsi="Times New Roman"/>
          <w:b/>
          <w:caps/>
          <w:color w:val="000000" w:themeColor="text1"/>
          <w:sz w:val="24"/>
          <w:szCs w:val="24"/>
        </w:rPr>
      </w:pPr>
      <w:r w:rsidRPr="00961C9D">
        <w:rPr>
          <w:rFonts w:ascii="Times New Roman" w:hAnsi="Times New Roman"/>
          <w:b/>
          <w:caps/>
          <w:color w:val="000000" w:themeColor="text1"/>
          <w:sz w:val="24"/>
          <w:szCs w:val="24"/>
        </w:rPr>
        <w:t>Відповідальність сторін</w:t>
      </w:r>
    </w:p>
    <w:p w:rsidR="00371993" w:rsidRPr="00961C9D" w:rsidRDefault="00371993" w:rsidP="00F805BD">
      <w:pPr>
        <w:numPr>
          <w:ilvl w:val="1"/>
          <w:numId w:val="13"/>
        </w:numPr>
        <w:spacing w:after="0" w:line="240" w:lineRule="auto"/>
        <w:ind w:left="0" w:firstLine="709"/>
        <w:contextualSpacing/>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371993" w:rsidRPr="00961C9D" w:rsidRDefault="00371993" w:rsidP="00F805BD">
      <w:pPr>
        <w:numPr>
          <w:ilvl w:val="1"/>
          <w:numId w:val="13"/>
        </w:numPr>
        <w:spacing w:after="0" w:line="240" w:lineRule="auto"/>
        <w:ind w:left="0" w:firstLine="709"/>
        <w:contextualSpacing/>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За прострочення платежу Покупець оплачує Продавцю пеню в розмірі 0,1 % вартості неоплаченого в термін Товару за кожний день затримки, але не більше облікової ставки НБУ, що діяла в період, за який оплачується пеня.</w:t>
      </w:r>
    </w:p>
    <w:p w:rsidR="00371993" w:rsidRPr="00961C9D" w:rsidRDefault="00371993" w:rsidP="00F805BD">
      <w:pPr>
        <w:numPr>
          <w:ilvl w:val="1"/>
          <w:numId w:val="13"/>
        </w:numPr>
        <w:spacing w:after="0" w:line="240" w:lineRule="auto"/>
        <w:ind w:left="0" w:firstLine="709"/>
        <w:contextualSpacing/>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У разі затримки поставки Товару або поставки Товару не в повному обсязі, заявленої Покупцем, Продавець сплачує Покупцю пеню у розмірі 0,1 % від суми непоставленого Товару за кожний день затримки, але не більше подвійної облікової ставки НБУ, що діяла в період, за який оплачується пеня. У випадку порушення строків поставки Товару понад 10 днів, Продавець додатково сплачує штраф у розмірі 20% від вартості Товару.</w:t>
      </w:r>
    </w:p>
    <w:p w:rsidR="00371993" w:rsidRPr="00961C9D" w:rsidRDefault="00371993" w:rsidP="00F805BD">
      <w:pPr>
        <w:numPr>
          <w:ilvl w:val="1"/>
          <w:numId w:val="13"/>
        </w:numPr>
        <w:spacing w:after="0" w:line="240" w:lineRule="auto"/>
        <w:ind w:left="0" w:firstLine="709"/>
        <w:contextualSpacing/>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371993" w:rsidRPr="00961C9D" w:rsidRDefault="00371993" w:rsidP="00371993">
      <w:pPr>
        <w:ind w:left="709"/>
        <w:contextualSpacing/>
        <w:jc w:val="both"/>
        <w:rPr>
          <w:rFonts w:ascii="Times New Roman" w:hAnsi="Times New Roman"/>
          <w:color w:val="000000" w:themeColor="text1"/>
          <w:sz w:val="24"/>
          <w:szCs w:val="24"/>
        </w:rPr>
      </w:pPr>
    </w:p>
    <w:p w:rsidR="00371993" w:rsidRPr="00961C9D" w:rsidRDefault="00371993" w:rsidP="00F805BD">
      <w:pPr>
        <w:numPr>
          <w:ilvl w:val="0"/>
          <w:numId w:val="13"/>
        </w:numPr>
        <w:spacing w:after="0" w:line="240" w:lineRule="auto"/>
        <w:ind w:left="426" w:firstLine="709"/>
        <w:jc w:val="center"/>
        <w:rPr>
          <w:rFonts w:ascii="Times New Roman" w:hAnsi="Times New Roman"/>
          <w:b/>
          <w:caps/>
          <w:color w:val="000000" w:themeColor="text1"/>
          <w:sz w:val="24"/>
          <w:szCs w:val="24"/>
        </w:rPr>
      </w:pPr>
      <w:r w:rsidRPr="00961C9D">
        <w:rPr>
          <w:rFonts w:ascii="Times New Roman" w:hAnsi="Times New Roman"/>
          <w:b/>
          <w:caps/>
          <w:color w:val="000000" w:themeColor="text1"/>
          <w:sz w:val="24"/>
          <w:szCs w:val="24"/>
        </w:rPr>
        <w:t>Обставини непереборної сили</w:t>
      </w:r>
    </w:p>
    <w:p w:rsidR="00371993" w:rsidRPr="00961C9D" w:rsidRDefault="00371993" w:rsidP="00F805BD">
      <w:pPr>
        <w:pStyle w:val="2"/>
        <w:numPr>
          <w:ilvl w:val="1"/>
          <w:numId w:val="13"/>
        </w:numPr>
        <w:spacing w:before="60"/>
        <w:ind w:left="0" w:right="-5" w:firstLine="709"/>
        <w:textAlignment w:val="baseline"/>
        <w:rPr>
          <w:color w:val="000000" w:themeColor="text1"/>
          <w:sz w:val="24"/>
          <w:szCs w:val="24"/>
        </w:rPr>
      </w:pPr>
      <w:r w:rsidRPr="00961C9D">
        <w:rPr>
          <w:color w:val="000000" w:themeColor="text1"/>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1993" w:rsidRPr="00961C9D" w:rsidRDefault="00371993" w:rsidP="00F805BD">
      <w:pPr>
        <w:pStyle w:val="2"/>
        <w:numPr>
          <w:ilvl w:val="1"/>
          <w:numId w:val="13"/>
        </w:numPr>
        <w:spacing w:before="60"/>
        <w:ind w:left="0" w:right="-5" w:firstLine="709"/>
        <w:textAlignment w:val="baseline"/>
        <w:rPr>
          <w:color w:val="000000" w:themeColor="text1"/>
          <w:sz w:val="24"/>
          <w:szCs w:val="24"/>
        </w:rPr>
      </w:pPr>
      <w:r w:rsidRPr="00961C9D">
        <w:rPr>
          <w:color w:val="000000" w:themeColor="text1"/>
          <w:sz w:val="24"/>
          <w:szCs w:val="24"/>
        </w:rPr>
        <w:t xml:space="preserve">Сторона, що не може виконувати зобов’язання за цим договором у 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371993" w:rsidRPr="00961C9D" w:rsidRDefault="00371993" w:rsidP="00F805BD">
      <w:pPr>
        <w:pStyle w:val="2"/>
        <w:numPr>
          <w:ilvl w:val="1"/>
          <w:numId w:val="13"/>
        </w:numPr>
        <w:spacing w:before="60"/>
        <w:ind w:left="0" w:right="-5" w:firstLine="709"/>
        <w:textAlignment w:val="baseline"/>
        <w:rPr>
          <w:color w:val="000000" w:themeColor="text1"/>
          <w:sz w:val="24"/>
          <w:szCs w:val="24"/>
        </w:rPr>
      </w:pPr>
      <w:r w:rsidRPr="00961C9D">
        <w:rPr>
          <w:color w:val="000000" w:themeColor="text1"/>
          <w:sz w:val="24"/>
          <w:szCs w:val="24"/>
        </w:rPr>
        <w:t>Доказом виникнення обставин непереборної сили та строку їх дії є відповідні документи, які видаються уповноваженими на те органами.</w:t>
      </w:r>
    </w:p>
    <w:p w:rsidR="00371993" w:rsidRPr="00961C9D" w:rsidRDefault="00371993" w:rsidP="00F805BD">
      <w:pPr>
        <w:pStyle w:val="2"/>
        <w:numPr>
          <w:ilvl w:val="1"/>
          <w:numId w:val="13"/>
        </w:numPr>
        <w:spacing w:before="60"/>
        <w:ind w:left="0" w:right="-5" w:firstLine="709"/>
        <w:textAlignment w:val="baseline"/>
        <w:rPr>
          <w:color w:val="000000" w:themeColor="text1"/>
          <w:sz w:val="24"/>
          <w:szCs w:val="24"/>
        </w:rPr>
      </w:pPr>
      <w:r w:rsidRPr="00961C9D">
        <w:rPr>
          <w:color w:val="000000" w:themeColor="text1"/>
          <w:sz w:val="24"/>
          <w:szCs w:val="24"/>
        </w:rPr>
        <w:t xml:space="preserve">У разі коли строк дії обставин непереборної сили продовжується більше ніж 60 днів, кожна із сторін має право розірвати цей договір після здійснення повного розрахунку Сторонами. </w:t>
      </w:r>
    </w:p>
    <w:p w:rsidR="00371993" w:rsidRPr="00961C9D" w:rsidRDefault="00371993" w:rsidP="00371993">
      <w:pPr>
        <w:pStyle w:val="2"/>
        <w:numPr>
          <w:ilvl w:val="0"/>
          <w:numId w:val="0"/>
        </w:numPr>
        <w:spacing w:before="60"/>
        <w:ind w:left="709" w:right="-5"/>
        <w:textAlignment w:val="baseline"/>
        <w:rPr>
          <w:color w:val="000000" w:themeColor="text1"/>
          <w:sz w:val="24"/>
          <w:szCs w:val="24"/>
        </w:rPr>
      </w:pPr>
    </w:p>
    <w:p w:rsidR="00371993" w:rsidRPr="00961C9D" w:rsidRDefault="00371993" w:rsidP="00F805BD">
      <w:pPr>
        <w:pStyle w:val="2"/>
        <w:numPr>
          <w:ilvl w:val="0"/>
          <w:numId w:val="13"/>
        </w:numPr>
        <w:spacing w:before="60"/>
        <w:ind w:left="426" w:right="-5" w:firstLine="709"/>
        <w:jc w:val="center"/>
        <w:textAlignment w:val="baseline"/>
        <w:rPr>
          <w:b/>
          <w:caps/>
          <w:color w:val="000000" w:themeColor="text1"/>
          <w:sz w:val="24"/>
          <w:szCs w:val="24"/>
        </w:rPr>
      </w:pPr>
      <w:r w:rsidRPr="00961C9D">
        <w:rPr>
          <w:b/>
          <w:caps/>
          <w:color w:val="000000" w:themeColor="text1"/>
          <w:sz w:val="24"/>
          <w:szCs w:val="24"/>
        </w:rPr>
        <w:t>Вирішення спорів</w:t>
      </w:r>
    </w:p>
    <w:p w:rsidR="00371993" w:rsidRPr="00961C9D" w:rsidRDefault="00371993" w:rsidP="00F805BD">
      <w:pPr>
        <w:pStyle w:val="2"/>
        <w:numPr>
          <w:ilvl w:val="1"/>
          <w:numId w:val="13"/>
        </w:numPr>
        <w:spacing w:before="60"/>
        <w:ind w:left="0" w:right="-5" w:firstLine="709"/>
        <w:textAlignment w:val="baseline"/>
        <w:rPr>
          <w:color w:val="000000" w:themeColor="text1"/>
          <w:sz w:val="24"/>
          <w:szCs w:val="24"/>
        </w:rPr>
      </w:pPr>
      <w:r w:rsidRPr="00961C9D">
        <w:rPr>
          <w:color w:val="000000" w:themeColor="text1"/>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71993" w:rsidRPr="00961C9D" w:rsidRDefault="00371993" w:rsidP="00F805BD">
      <w:pPr>
        <w:pStyle w:val="2"/>
        <w:numPr>
          <w:ilvl w:val="1"/>
          <w:numId w:val="13"/>
        </w:numPr>
        <w:spacing w:before="60"/>
        <w:ind w:left="0" w:right="-5" w:firstLine="709"/>
        <w:textAlignment w:val="baseline"/>
        <w:rPr>
          <w:color w:val="000000" w:themeColor="text1"/>
          <w:sz w:val="24"/>
          <w:szCs w:val="24"/>
        </w:rPr>
      </w:pPr>
      <w:r w:rsidRPr="00961C9D">
        <w:rPr>
          <w:color w:val="000000" w:themeColor="text1"/>
          <w:sz w:val="24"/>
          <w:szCs w:val="24"/>
        </w:rPr>
        <w:t>У разі недосягнення сторонами згоди спори вирішуються у судовому порядку згідно діючого законодавства України.</w:t>
      </w:r>
    </w:p>
    <w:p w:rsidR="00371993" w:rsidRPr="00961C9D" w:rsidRDefault="00371993" w:rsidP="00F805BD">
      <w:pPr>
        <w:numPr>
          <w:ilvl w:val="0"/>
          <w:numId w:val="13"/>
        </w:numPr>
        <w:autoSpaceDE w:val="0"/>
        <w:autoSpaceDN w:val="0"/>
        <w:adjustRightInd w:val="0"/>
        <w:spacing w:after="0" w:line="240" w:lineRule="auto"/>
        <w:ind w:left="426" w:right="-365" w:firstLine="709"/>
        <w:jc w:val="center"/>
        <w:rPr>
          <w:rFonts w:ascii="Times New Roman" w:hAnsi="Times New Roman"/>
          <w:b/>
          <w:bCs/>
          <w:caps/>
          <w:color w:val="000000" w:themeColor="text1"/>
          <w:sz w:val="24"/>
          <w:szCs w:val="24"/>
        </w:rPr>
      </w:pPr>
      <w:r w:rsidRPr="00961C9D">
        <w:rPr>
          <w:rFonts w:ascii="Times New Roman" w:hAnsi="Times New Roman"/>
          <w:b/>
          <w:bCs/>
          <w:caps/>
          <w:color w:val="000000" w:themeColor="text1"/>
          <w:sz w:val="24"/>
          <w:szCs w:val="24"/>
        </w:rPr>
        <w:t>Строк дії Договору</w:t>
      </w:r>
    </w:p>
    <w:p w:rsidR="00371993" w:rsidRPr="00961C9D" w:rsidRDefault="00371993" w:rsidP="00371993">
      <w:pPr>
        <w:autoSpaceDE w:val="0"/>
        <w:autoSpaceDN w:val="0"/>
        <w:adjustRightInd w:val="0"/>
        <w:ind w:right="-365"/>
        <w:jc w:val="center"/>
        <w:rPr>
          <w:rFonts w:ascii="Times New Roman" w:hAnsi="Times New Roman"/>
          <w:b/>
          <w:bCs/>
          <w:caps/>
          <w:color w:val="000000" w:themeColor="text1"/>
          <w:sz w:val="24"/>
          <w:szCs w:val="24"/>
        </w:rPr>
      </w:pPr>
    </w:p>
    <w:p w:rsidR="00371993" w:rsidRPr="00961C9D" w:rsidRDefault="00371993" w:rsidP="00371993">
      <w:pPr>
        <w:autoSpaceDE w:val="0"/>
        <w:autoSpaceDN w:val="0"/>
        <w:adjustRightInd w:val="0"/>
        <w:ind w:right="-365"/>
        <w:jc w:val="center"/>
        <w:rPr>
          <w:rFonts w:ascii="Times New Roman" w:hAnsi="Times New Roman"/>
          <w:b/>
          <w:bCs/>
          <w:caps/>
          <w:color w:val="000000" w:themeColor="text1"/>
          <w:sz w:val="24"/>
          <w:szCs w:val="24"/>
        </w:rPr>
      </w:pPr>
    </w:p>
    <w:p w:rsidR="00371993" w:rsidRPr="00961C9D" w:rsidRDefault="00371993" w:rsidP="00F805BD">
      <w:pPr>
        <w:pStyle w:val="afc"/>
        <w:numPr>
          <w:ilvl w:val="1"/>
          <w:numId w:val="13"/>
        </w:numPr>
        <w:tabs>
          <w:tab w:val="left" w:pos="709"/>
        </w:tabs>
        <w:spacing w:line="240" w:lineRule="auto"/>
        <w:ind w:left="0" w:right="-25" w:firstLine="709"/>
        <w:contextualSpacing w:val="0"/>
        <w:jc w:val="both"/>
        <w:rPr>
          <w:rFonts w:ascii="Times New Roman" w:hAnsi="Times New Roman" w:cs="Times New Roman"/>
          <w:sz w:val="24"/>
          <w:szCs w:val="24"/>
        </w:rPr>
      </w:pPr>
      <w:r w:rsidRPr="00961C9D">
        <w:rPr>
          <w:rFonts w:ascii="Times New Roman" w:hAnsi="Times New Roman" w:cs="Times New Roman"/>
          <w:sz w:val="24"/>
          <w:szCs w:val="24"/>
        </w:rPr>
        <w:t xml:space="preserve">Цей Договір набирає чинності з моменту його підписання Сторонами та діє </w:t>
      </w:r>
      <w:r w:rsidRPr="00961C9D">
        <w:rPr>
          <w:rFonts w:ascii="Times New Roman" w:hAnsi="Times New Roman" w:cs="Times New Roman"/>
          <w:b/>
          <w:sz w:val="24"/>
          <w:szCs w:val="24"/>
        </w:rPr>
        <w:t xml:space="preserve">до </w:t>
      </w:r>
      <w:r w:rsidRPr="00961C9D">
        <w:rPr>
          <w:rFonts w:ascii="Times New Roman" w:hAnsi="Times New Roman" w:cs="Times New Roman"/>
          <w:sz w:val="24"/>
          <w:szCs w:val="24"/>
        </w:rPr>
        <w:t xml:space="preserve">завершення воєнного стану, оголошеного Указом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Указами від 14 березня 2022 року № 133/2022, затвердженим Законом України від 15 березня 2022 року № 2119-IX, від 18 квітня 2022 року № 259/2022, затвердженим Законом України від 21 квітня 2022 року № 2212-IX та від 17.05.2022 № 341/2022 затвердженим Законом України від 22.05.2022 №2263-IX, та від </w:t>
      </w:r>
      <w:r w:rsidRPr="00961C9D">
        <w:rPr>
          <w:rFonts w:ascii="Times New Roman" w:hAnsi="Times New Roman" w:cs="Times New Roman"/>
          <w:sz w:val="24"/>
          <w:szCs w:val="24"/>
        </w:rPr>
        <w:lastRenderedPageBreak/>
        <w:t xml:space="preserve">12.08.2022 №574/2022), а в частині оплати за поставлений товар – до повного виконання сторонами узятих на себе зобов’язань. </w:t>
      </w:r>
    </w:p>
    <w:p w:rsidR="00371993" w:rsidRPr="00961C9D" w:rsidRDefault="00371993" w:rsidP="00371993">
      <w:pPr>
        <w:ind w:right="-25"/>
        <w:jc w:val="both"/>
        <w:rPr>
          <w:rFonts w:ascii="Times New Roman" w:hAnsi="Times New Roman"/>
          <w:sz w:val="24"/>
          <w:szCs w:val="24"/>
        </w:rPr>
      </w:pPr>
      <w:r w:rsidRPr="00961C9D">
        <w:rPr>
          <w:rFonts w:ascii="Times New Roman" w:hAnsi="Times New Roman"/>
          <w:sz w:val="24"/>
          <w:szCs w:val="24"/>
        </w:rPr>
        <w:t xml:space="preserve">Строк дії договору до </w:t>
      </w:r>
      <w:r w:rsidR="00E200CD">
        <w:rPr>
          <w:rFonts w:ascii="Times New Roman" w:hAnsi="Times New Roman"/>
          <w:sz w:val="24"/>
          <w:szCs w:val="24"/>
        </w:rPr>
        <w:t>___________</w:t>
      </w:r>
      <w:r w:rsidRPr="00961C9D">
        <w:rPr>
          <w:rFonts w:ascii="Times New Roman" w:hAnsi="Times New Roman"/>
          <w:sz w:val="24"/>
          <w:szCs w:val="24"/>
        </w:rPr>
        <w:t xml:space="preserve"> року.</w:t>
      </w:r>
    </w:p>
    <w:p w:rsidR="00371993" w:rsidRPr="00961C9D" w:rsidRDefault="00371993" w:rsidP="00F805BD">
      <w:pPr>
        <w:numPr>
          <w:ilvl w:val="1"/>
          <w:numId w:val="13"/>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rsidR="00371993" w:rsidRPr="00961C9D" w:rsidRDefault="00371993" w:rsidP="00F805BD">
      <w:pPr>
        <w:numPr>
          <w:ilvl w:val="0"/>
          <w:numId w:val="7"/>
        </w:numPr>
        <w:autoSpaceDE w:val="0"/>
        <w:autoSpaceDN w:val="0"/>
        <w:adjustRightInd w:val="0"/>
        <w:spacing w:after="0" w:line="240" w:lineRule="auto"/>
        <w:ind w:left="284" w:right="-5" w:firstLine="709"/>
        <w:jc w:val="center"/>
        <w:rPr>
          <w:rFonts w:ascii="Times New Roman" w:hAnsi="Times New Roman"/>
          <w:b/>
          <w:caps/>
          <w:color w:val="000000" w:themeColor="text1"/>
          <w:sz w:val="24"/>
          <w:szCs w:val="24"/>
        </w:rPr>
      </w:pPr>
      <w:r w:rsidRPr="00961C9D">
        <w:rPr>
          <w:rFonts w:ascii="Times New Roman" w:hAnsi="Times New Roman"/>
          <w:b/>
          <w:caps/>
          <w:color w:val="000000" w:themeColor="text1"/>
          <w:sz w:val="24"/>
          <w:szCs w:val="24"/>
        </w:rPr>
        <w:t>Інші умови</w:t>
      </w:r>
    </w:p>
    <w:p w:rsidR="00371993" w:rsidRPr="00961C9D" w:rsidRDefault="00371993" w:rsidP="00F805BD">
      <w:pPr>
        <w:numPr>
          <w:ilvl w:val="1"/>
          <w:numId w:val="7"/>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bookmarkStart w:id="8" w:name="BM44"/>
      <w:bookmarkEnd w:id="8"/>
      <w:r w:rsidRPr="00961C9D">
        <w:rPr>
          <w:rFonts w:ascii="Times New Roman" w:hAnsi="Times New Roman"/>
          <w:color w:val="000000" w:themeColor="text1"/>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bookmarkStart w:id="9" w:name="BM45"/>
      <w:bookmarkEnd w:id="9"/>
    </w:p>
    <w:p w:rsidR="00371993" w:rsidRPr="00961C9D" w:rsidRDefault="00371993" w:rsidP="00F805BD">
      <w:pPr>
        <w:numPr>
          <w:ilvl w:val="1"/>
          <w:numId w:val="7"/>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rsidR="00371993" w:rsidRPr="00961C9D" w:rsidRDefault="00371993" w:rsidP="00F805BD">
      <w:pPr>
        <w:numPr>
          <w:ilvl w:val="1"/>
          <w:numId w:val="7"/>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71993" w:rsidRPr="00961C9D" w:rsidRDefault="00371993" w:rsidP="00F805BD">
      <w:pPr>
        <w:numPr>
          <w:ilvl w:val="1"/>
          <w:numId w:val="7"/>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371993" w:rsidRPr="00961C9D" w:rsidRDefault="00371993" w:rsidP="00F805BD">
      <w:pPr>
        <w:numPr>
          <w:ilvl w:val="1"/>
          <w:numId w:val="7"/>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У випадках, не передбачених цим Договором, Сторони керуються чинним законодавством України.</w:t>
      </w:r>
    </w:p>
    <w:p w:rsidR="00371993" w:rsidRPr="00961C9D" w:rsidRDefault="00371993" w:rsidP="00F805BD">
      <w:pPr>
        <w:numPr>
          <w:ilvl w:val="1"/>
          <w:numId w:val="7"/>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Згідно п.4 ч.1 ст.236 ГК України, Покупець має право відмовитись від встановлення на майбутнє господарських відносин із Продавцем, який порушив зобов’язання за цим договором.</w:t>
      </w:r>
    </w:p>
    <w:p w:rsidR="00371993" w:rsidRPr="00961C9D" w:rsidRDefault="00371993" w:rsidP="00F805BD">
      <w:pPr>
        <w:pStyle w:val="afc"/>
        <w:numPr>
          <w:ilvl w:val="1"/>
          <w:numId w:val="14"/>
        </w:numPr>
        <w:spacing w:line="240" w:lineRule="auto"/>
        <w:ind w:left="0" w:right="-25" w:firstLine="709"/>
        <w:contextualSpacing w:val="0"/>
        <w:jc w:val="both"/>
        <w:rPr>
          <w:rFonts w:ascii="Times New Roman" w:hAnsi="Times New Roman" w:cs="Times New Roman"/>
          <w:sz w:val="24"/>
          <w:szCs w:val="24"/>
          <w:lang w:val="uk-UA"/>
        </w:rPr>
      </w:pPr>
      <w:r w:rsidRPr="00961C9D">
        <w:rPr>
          <w:rFonts w:ascii="Times New Roman" w:hAnsi="Times New Roman" w:cs="Times New Roman"/>
          <w:sz w:val="24"/>
          <w:szCs w:val="24"/>
          <w:lang w:val="uk-UA"/>
        </w:rPr>
        <w:t>. Підписавши цей договір Постачальник гарантує, що товар який він пропонує не вироблявся та не знаходився на території російської федерації, та відносно цього товару відсутні заборони або інші санкції стосовно обігу, продажу, реалізації на території України.</w:t>
      </w:r>
    </w:p>
    <w:p w:rsidR="00371993" w:rsidRPr="00961C9D" w:rsidRDefault="00371993" w:rsidP="00371993">
      <w:pPr>
        <w:autoSpaceDE w:val="0"/>
        <w:autoSpaceDN w:val="0"/>
        <w:adjustRightInd w:val="0"/>
        <w:ind w:right="-5"/>
        <w:jc w:val="both"/>
        <w:rPr>
          <w:rFonts w:ascii="Times New Roman" w:hAnsi="Times New Roman"/>
          <w:color w:val="000000" w:themeColor="text1"/>
          <w:sz w:val="24"/>
          <w:szCs w:val="24"/>
        </w:rPr>
      </w:pPr>
    </w:p>
    <w:p w:rsidR="00371993" w:rsidRPr="00961C9D" w:rsidRDefault="00371993" w:rsidP="00F805BD">
      <w:pPr>
        <w:numPr>
          <w:ilvl w:val="0"/>
          <w:numId w:val="7"/>
        </w:numPr>
        <w:autoSpaceDE w:val="0"/>
        <w:autoSpaceDN w:val="0"/>
        <w:adjustRightInd w:val="0"/>
        <w:spacing w:after="0" w:line="240" w:lineRule="auto"/>
        <w:ind w:left="284" w:right="-5" w:firstLine="709"/>
        <w:jc w:val="center"/>
        <w:rPr>
          <w:rFonts w:ascii="Times New Roman" w:hAnsi="Times New Roman"/>
          <w:color w:val="000000" w:themeColor="text1"/>
          <w:sz w:val="24"/>
          <w:szCs w:val="24"/>
        </w:rPr>
      </w:pPr>
      <w:r w:rsidRPr="00961C9D">
        <w:rPr>
          <w:rFonts w:ascii="Times New Roman" w:hAnsi="Times New Roman"/>
          <w:b/>
          <w:caps/>
          <w:color w:val="000000" w:themeColor="text1"/>
          <w:sz w:val="24"/>
          <w:szCs w:val="24"/>
        </w:rPr>
        <w:t>Додатки до договору</w:t>
      </w:r>
    </w:p>
    <w:p w:rsidR="00371993" w:rsidRPr="00961C9D" w:rsidRDefault="00371993" w:rsidP="00F805BD">
      <w:pPr>
        <w:numPr>
          <w:ilvl w:val="1"/>
          <w:numId w:val="7"/>
        </w:numPr>
        <w:autoSpaceDE w:val="0"/>
        <w:autoSpaceDN w:val="0"/>
        <w:adjustRightInd w:val="0"/>
        <w:spacing w:after="0" w:line="240" w:lineRule="auto"/>
        <w:ind w:left="0" w:right="-5" w:firstLine="709"/>
        <w:jc w:val="both"/>
        <w:rPr>
          <w:rFonts w:ascii="Times New Roman" w:hAnsi="Times New Roman"/>
          <w:color w:val="000000" w:themeColor="text1"/>
          <w:sz w:val="24"/>
          <w:szCs w:val="24"/>
        </w:rPr>
      </w:pPr>
      <w:r w:rsidRPr="00961C9D">
        <w:rPr>
          <w:rFonts w:ascii="Times New Roman" w:hAnsi="Times New Roman"/>
          <w:color w:val="000000" w:themeColor="text1"/>
          <w:sz w:val="24"/>
          <w:szCs w:val="24"/>
        </w:rPr>
        <w:t>Невід’ємною частиною цього договору є Специфікація (Додаток 1).</w:t>
      </w:r>
    </w:p>
    <w:p w:rsidR="00371993" w:rsidRPr="00961C9D" w:rsidRDefault="00371993" w:rsidP="00371993">
      <w:pPr>
        <w:autoSpaceDE w:val="0"/>
        <w:autoSpaceDN w:val="0"/>
        <w:adjustRightInd w:val="0"/>
        <w:ind w:right="-5" w:firstLine="709"/>
        <w:jc w:val="both"/>
        <w:rPr>
          <w:rFonts w:ascii="Times New Roman" w:hAnsi="Times New Roman"/>
          <w:color w:val="000000" w:themeColor="text1"/>
          <w:sz w:val="24"/>
          <w:szCs w:val="24"/>
        </w:rPr>
      </w:pPr>
    </w:p>
    <w:p w:rsidR="00371993" w:rsidRPr="00961C9D" w:rsidRDefault="00371993" w:rsidP="00961C9D">
      <w:pPr>
        <w:autoSpaceDE w:val="0"/>
        <w:autoSpaceDN w:val="0"/>
        <w:adjustRightInd w:val="0"/>
        <w:spacing w:after="0" w:line="240" w:lineRule="auto"/>
        <w:ind w:left="720" w:right="-365"/>
        <w:rPr>
          <w:rFonts w:ascii="Times New Roman" w:hAnsi="Times New Roman"/>
          <w:b/>
          <w:bCs/>
          <w:caps/>
          <w:color w:val="000000" w:themeColor="text1"/>
          <w:sz w:val="24"/>
          <w:szCs w:val="24"/>
        </w:rPr>
      </w:pPr>
      <w:bookmarkStart w:id="10" w:name="BM52"/>
      <w:bookmarkEnd w:id="10"/>
      <w:r w:rsidRPr="00961C9D">
        <w:rPr>
          <w:rFonts w:ascii="Times New Roman" w:hAnsi="Times New Roman"/>
          <w:b/>
          <w:bCs/>
          <w:caps/>
          <w:color w:val="000000" w:themeColor="text1"/>
          <w:sz w:val="24"/>
          <w:szCs w:val="24"/>
        </w:rPr>
        <w:t xml:space="preserve"> Місцезнаходження та банківські реквізити Сторін</w:t>
      </w:r>
    </w:p>
    <w:tbl>
      <w:tblPr>
        <w:tblpPr w:leftFromText="180" w:rightFromText="180" w:vertAnchor="text" w:horzAnchor="margin" w:tblpXSpec="center" w:tblpY="377"/>
        <w:tblW w:w="10206" w:type="dxa"/>
        <w:tblLayout w:type="fixed"/>
        <w:tblLook w:val="00A0"/>
      </w:tblPr>
      <w:tblGrid>
        <w:gridCol w:w="5387"/>
        <w:gridCol w:w="4819"/>
      </w:tblGrid>
      <w:tr w:rsidR="00371993" w:rsidRPr="00961C9D" w:rsidTr="00371993">
        <w:tc>
          <w:tcPr>
            <w:tcW w:w="5387" w:type="dxa"/>
          </w:tcPr>
          <w:p w:rsidR="00371993" w:rsidRPr="00961C9D" w:rsidRDefault="00371993" w:rsidP="00371993">
            <w:pPr>
              <w:rPr>
                <w:rFonts w:ascii="Times New Roman" w:hAnsi="Times New Roman"/>
                <w:b/>
                <w:sz w:val="24"/>
                <w:szCs w:val="24"/>
              </w:rPr>
            </w:pPr>
            <w:r w:rsidRPr="00961C9D">
              <w:rPr>
                <w:rFonts w:ascii="Times New Roman" w:hAnsi="Times New Roman"/>
                <w:b/>
                <w:color w:val="000000" w:themeColor="text1"/>
                <w:sz w:val="24"/>
                <w:szCs w:val="24"/>
              </w:rPr>
              <w:t>ПОКУПЕЦЬ:</w:t>
            </w:r>
          </w:p>
          <w:p w:rsidR="00371993" w:rsidRPr="00961C9D" w:rsidRDefault="00371993" w:rsidP="00371993">
            <w:pPr>
              <w:jc w:val="both"/>
              <w:rPr>
                <w:rFonts w:ascii="Times New Roman" w:hAnsi="Times New Roman"/>
                <w:b/>
                <w:sz w:val="24"/>
                <w:szCs w:val="24"/>
              </w:rPr>
            </w:pPr>
            <w:r w:rsidRPr="00961C9D">
              <w:rPr>
                <w:rFonts w:ascii="Times New Roman" w:hAnsi="Times New Roman"/>
                <w:b/>
                <w:sz w:val="24"/>
                <w:szCs w:val="24"/>
              </w:rPr>
              <w:t>КНП «Тростянецька лікарня»</w:t>
            </w:r>
            <w:r w:rsidRPr="00961C9D">
              <w:rPr>
                <w:rFonts w:ascii="Times New Roman" w:hAnsi="Times New Roman"/>
                <w:sz w:val="24"/>
                <w:szCs w:val="24"/>
              </w:rPr>
              <w:t xml:space="preserve">     </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24300, Вінницька обл.. смт.Тростянець</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вул. Мічуріна, 60</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 xml:space="preserve">код ЄДРПОУ 1982666 </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 xml:space="preserve">р/р </w:t>
            </w:r>
            <w:r w:rsidRPr="00961C9D">
              <w:rPr>
                <w:rFonts w:ascii="Times New Roman" w:hAnsi="Times New Roman"/>
                <w:sz w:val="24"/>
                <w:szCs w:val="24"/>
                <w:lang w:val="en-US"/>
              </w:rPr>
              <w:t>UA</w:t>
            </w:r>
            <w:r w:rsidRPr="00961C9D">
              <w:rPr>
                <w:rFonts w:ascii="Times New Roman" w:hAnsi="Times New Roman"/>
                <w:sz w:val="24"/>
                <w:szCs w:val="24"/>
              </w:rPr>
              <w:t>403020760000026005300650412</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в ВО АТ «Ощадбанк»</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ІПН 019826602202</w:t>
            </w:r>
          </w:p>
          <w:p w:rsidR="00371993" w:rsidRPr="00961C9D" w:rsidRDefault="00371993" w:rsidP="00371993">
            <w:pPr>
              <w:jc w:val="both"/>
              <w:rPr>
                <w:rFonts w:ascii="Times New Roman" w:hAnsi="Times New Roman"/>
                <w:sz w:val="24"/>
                <w:szCs w:val="24"/>
              </w:rPr>
            </w:pPr>
          </w:p>
          <w:p w:rsidR="00371993" w:rsidRPr="00961C9D" w:rsidRDefault="00371993" w:rsidP="00371993">
            <w:pPr>
              <w:snapToGrid w:val="0"/>
              <w:rPr>
                <w:rFonts w:ascii="Times New Roman" w:hAnsi="Times New Roman"/>
                <w:b/>
                <w:sz w:val="24"/>
                <w:szCs w:val="24"/>
              </w:rPr>
            </w:pPr>
            <w:r w:rsidRPr="00961C9D">
              <w:rPr>
                <w:rFonts w:ascii="Times New Roman" w:hAnsi="Times New Roman"/>
                <w:b/>
                <w:sz w:val="24"/>
                <w:szCs w:val="24"/>
              </w:rPr>
              <w:t>Директор</w:t>
            </w:r>
          </w:p>
          <w:p w:rsidR="00371993" w:rsidRPr="00961C9D" w:rsidRDefault="00371993" w:rsidP="00371993">
            <w:pPr>
              <w:snapToGrid w:val="0"/>
              <w:rPr>
                <w:rFonts w:ascii="Times New Roman" w:hAnsi="Times New Roman"/>
                <w:b/>
                <w:sz w:val="24"/>
                <w:szCs w:val="24"/>
              </w:rPr>
            </w:pPr>
          </w:p>
          <w:p w:rsidR="00371993" w:rsidRPr="00961C9D" w:rsidRDefault="00371993" w:rsidP="00371993">
            <w:pPr>
              <w:snapToGrid w:val="0"/>
              <w:rPr>
                <w:rFonts w:ascii="Times New Roman" w:hAnsi="Times New Roman"/>
                <w:b/>
                <w:sz w:val="24"/>
                <w:szCs w:val="24"/>
              </w:rPr>
            </w:pPr>
          </w:p>
          <w:p w:rsidR="00371993" w:rsidRPr="00961C9D" w:rsidRDefault="00371993" w:rsidP="00371993">
            <w:pPr>
              <w:snapToGrid w:val="0"/>
              <w:rPr>
                <w:rFonts w:ascii="Times New Roman" w:hAnsi="Times New Roman"/>
                <w:sz w:val="24"/>
                <w:szCs w:val="24"/>
              </w:rPr>
            </w:pPr>
            <w:r w:rsidRPr="00961C9D">
              <w:rPr>
                <w:rFonts w:ascii="Times New Roman" w:hAnsi="Times New Roman"/>
                <w:b/>
                <w:sz w:val="24"/>
                <w:szCs w:val="24"/>
              </w:rPr>
              <w:t>______-__ ___________Лозінський Т.Т.</w:t>
            </w:r>
          </w:p>
          <w:p w:rsidR="00371993" w:rsidRPr="00961C9D" w:rsidRDefault="00371993" w:rsidP="00371993">
            <w:pPr>
              <w:shd w:val="clear" w:color="auto" w:fill="FFFFFF"/>
              <w:rPr>
                <w:rFonts w:ascii="Times New Roman" w:hAnsi="Times New Roman"/>
                <w:sz w:val="24"/>
                <w:szCs w:val="24"/>
              </w:rPr>
            </w:pPr>
          </w:p>
        </w:tc>
        <w:tc>
          <w:tcPr>
            <w:tcW w:w="4819" w:type="dxa"/>
          </w:tcPr>
          <w:p w:rsidR="00371993" w:rsidRPr="00961C9D" w:rsidRDefault="00371993" w:rsidP="00371993">
            <w:pPr>
              <w:widowControl w:val="0"/>
              <w:rPr>
                <w:rFonts w:ascii="Times New Roman" w:hAnsi="Times New Roman"/>
                <w:b/>
                <w:bCs/>
                <w:sz w:val="24"/>
                <w:szCs w:val="24"/>
              </w:rPr>
            </w:pPr>
            <w:r w:rsidRPr="00961C9D">
              <w:rPr>
                <w:rFonts w:ascii="Times New Roman" w:hAnsi="Times New Roman"/>
                <w:b/>
                <w:color w:val="000000" w:themeColor="text1"/>
                <w:sz w:val="24"/>
                <w:szCs w:val="24"/>
              </w:rPr>
              <w:lastRenderedPageBreak/>
              <w:t xml:space="preserve">                ПРОДАВЕЦЬ:   </w:t>
            </w:r>
          </w:p>
          <w:p w:rsidR="00371993" w:rsidRPr="00961C9D" w:rsidRDefault="00371993" w:rsidP="00371993">
            <w:pPr>
              <w:contextualSpacing/>
              <w:rPr>
                <w:rFonts w:ascii="Times New Roman" w:hAnsi="Times New Roman"/>
                <w:b/>
                <w:sz w:val="24"/>
                <w:szCs w:val="24"/>
              </w:rPr>
            </w:pPr>
          </w:p>
        </w:tc>
      </w:tr>
    </w:tbl>
    <w:p w:rsidR="00371993" w:rsidRPr="00961C9D" w:rsidRDefault="00371993" w:rsidP="00371993">
      <w:pPr>
        <w:spacing w:after="160" w:line="259" w:lineRule="auto"/>
        <w:rPr>
          <w:rFonts w:ascii="Times New Roman" w:hAnsi="Times New Roman"/>
          <w:sz w:val="24"/>
          <w:szCs w:val="24"/>
          <w:lang w:eastAsia="uk-UA"/>
        </w:rPr>
      </w:pPr>
    </w:p>
    <w:p w:rsidR="00371993" w:rsidRPr="00961C9D" w:rsidRDefault="00371993" w:rsidP="00371993">
      <w:pPr>
        <w:spacing w:line="360" w:lineRule="auto"/>
        <w:jc w:val="right"/>
        <w:rPr>
          <w:rFonts w:ascii="Times New Roman" w:hAnsi="Times New Roman"/>
          <w:b/>
          <w:sz w:val="24"/>
          <w:szCs w:val="24"/>
          <w:lang w:eastAsia="uk-UA"/>
        </w:rPr>
      </w:pPr>
    </w:p>
    <w:p w:rsidR="00371993" w:rsidRPr="00961C9D" w:rsidRDefault="00371993" w:rsidP="00371993">
      <w:pPr>
        <w:spacing w:line="360" w:lineRule="auto"/>
        <w:jc w:val="right"/>
        <w:rPr>
          <w:rFonts w:ascii="Times New Roman" w:hAnsi="Times New Roman"/>
          <w:b/>
          <w:sz w:val="24"/>
          <w:szCs w:val="24"/>
          <w:lang w:eastAsia="uk-UA"/>
        </w:rPr>
      </w:pPr>
    </w:p>
    <w:p w:rsidR="00371993" w:rsidRPr="00961C9D" w:rsidRDefault="00371993" w:rsidP="00371993">
      <w:pPr>
        <w:spacing w:line="360" w:lineRule="auto"/>
        <w:jc w:val="right"/>
        <w:rPr>
          <w:rFonts w:ascii="Times New Roman" w:hAnsi="Times New Roman"/>
          <w:b/>
          <w:sz w:val="24"/>
          <w:szCs w:val="24"/>
          <w:lang w:eastAsia="uk-UA"/>
        </w:rPr>
      </w:pPr>
    </w:p>
    <w:p w:rsidR="00371993" w:rsidRPr="00961C9D" w:rsidRDefault="00371993" w:rsidP="00371993">
      <w:pPr>
        <w:jc w:val="right"/>
        <w:rPr>
          <w:rFonts w:ascii="Times New Roman" w:hAnsi="Times New Roman"/>
          <w:b/>
          <w:color w:val="000000" w:themeColor="text1"/>
          <w:sz w:val="24"/>
          <w:szCs w:val="24"/>
        </w:rPr>
      </w:pPr>
      <w:r w:rsidRPr="00961C9D">
        <w:rPr>
          <w:rFonts w:ascii="Times New Roman" w:hAnsi="Times New Roman"/>
          <w:b/>
          <w:color w:val="000000" w:themeColor="text1"/>
          <w:sz w:val="24"/>
          <w:szCs w:val="24"/>
        </w:rPr>
        <w:t>ДОДАТОК №1</w:t>
      </w:r>
    </w:p>
    <w:p w:rsidR="00371993" w:rsidRPr="00961C9D" w:rsidRDefault="00371993" w:rsidP="00371993">
      <w:pPr>
        <w:jc w:val="right"/>
        <w:rPr>
          <w:rFonts w:ascii="Times New Roman" w:hAnsi="Times New Roman"/>
          <w:b/>
          <w:color w:val="000000" w:themeColor="text1"/>
          <w:sz w:val="24"/>
          <w:szCs w:val="24"/>
        </w:rPr>
      </w:pPr>
      <w:r w:rsidRPr="00961C9D">
        <w:rPr>
          <w:rFonts w:ascii="Times New Roman" w:hAnsi="Times New Roman"/>
          <w:b/>
          <w:color w:val="000000" w:themeColor="text1"/>
          <w:sz w:val="24"/>
          <w:szCs w:val="24"/>
        </w:rPr>
        <w:t xml:space="preserve">до Договору № </w:t>
      </w:r>
    </w:p>
    <w:p w:rsidR="00371993" w:rsidRPr="00961C9D" w:rsidRDefault="00371993" w:rsidP="00371993">
      <w:pPr>
        <w:jc w:val="right"/>
        <w:rPr>
          <w:rFonts w:ascii="Times New Roman" w:hAnsi="Times New Roman"/>
          <w:b/>
          <w:color w:val="000000" w:themeColor="text1"/>
          <w:sz w:val="24"/>
          <w:szCs w:val="24"/>
        </w:rPr>
      </w:pPr>
      <w:r w:rsidRPr="00961C9D">
        <w:rPr>
          <w:rFonts w:ascii="Times New Roman" w:hAnsi="Times New Roman"/>
          <w:b/>
          <w:color w:val="000000" w:themeColor="text1"/>
          <w:sz w:val="24"/>
          <w:szCs w:val="24"/>
        </w:rPr>
        <w:t>від «    »                    202</w:t>
      </w:r>
      <w:r w:rsidR="00E200CD">
        <w:rPr>
          <w:rFonts w:ascii="Times New Roman" w:hAnsi="Times New Roman"/>
          <w:b/>
          <w:color w:val="000000" w:themeColor="text1"/>
          <w:sz w:val="24"/>
          <w:szCs w:val="24"/>
        </w:rPr>
        <w:t xml:space="preserve">  </w:t>
      </w:r>
      <w:r w:rsidRPr="00961C9D">
        <w:rPr>
          <w:rFonts w:ascii="Times New Roman" w:hAnsi="Times New Roman"/>
          <w:b/>
          <w:color w:val="000000" w:themeColor="text1"/>
          <w:sz w:val="24"/>
          <w:szCs w:val="24"/>
        </w:rPr>
        <w:t xml:space="preserve">року </w:t>
      </w:r>
    </w:p>
    <w:p w:rsidR="00371993" w:rsidRPr="00961C9D" w:rsidRDefault="00371993" w:rsidP="00371993">
      <w:pPr>
        <w:rPr>
          <w:rFonts w:ascii="Times New Roman" w:hAnsi="Times New Roman"/>
          <w:b/>
          <w:i/>
          <w:sz w:val="24"/>
          <w:szCs w:val="24"/>
          <w:lang w:eastAsia="uk-UA"/>
        </w:rPr>
      </w:pPr>
    </w:p>
    <w:p w:rsidR="00371993" w:rsidRPr="00961C9D" w:rsidRDefault="00371993" w:rsidP="00371993">
      <w:pPr>
        <w:jc w:val="center"/>
        <w:rPr>
          <w:rFonts w:ascii="Times New Roman" w:hAnsi="Times New Roman"/>
          <w:b/>
          <w:sz w:val="24"/>
          <w:szCs w:val="24"/>
          <w:lang w:eastAsia="uk-UA"/>
        </w:rPr>
      </w:pPr>
      <w:r w:rsidRPr="00961C9D">
        <w:rPr>
          <w:rFonts w:ascii="Times New Roman" w:hAnsi="Times New Roman"/>
          <w:b/>
          <w:sz w:val="24"/>
          <w:szCs w:val="24"/>
          <w:lang w:eastAsia="uk-UA"/>
        </w:rPr>
        <w:t>СПЕЦИФІКАЦІЯ</w:t>
      </w:r>
    </w:p>
    <w:p w:rsidR="00371993" w:rsidRPr="00961C9D" w:rsidRDefault="00371993" w:rsidP="00371993">
      <w:pPr>
        <w:jc w:val="center"/>
        <w:rPr>
          <w:rFonts w:ascii="Times New Roman" w:hAnsi="Times New Roman"/>
          <w:b/>
          <w:sz w:val="24"/>
          <w:szCs w:val="24"/>
          <w:lang w:eastAsia="uk-UA"/>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000"/>
      </w:tblPr>
      <w:tblGrid>
        <w:gridCol w:w="644"/>
        <w:gridCol w:w="2017"/>
        <w:gridCol w:w="1809"/>
        <w:gridCol w:w="893"/>
        <w:gridCol w:w="1273"/>
        <w:gridCol w:w="1763"/>
        <w:gridCol w:w="2108"/>
      </w:tblGrid>
      <w:tr w:rsidR="00371993" w:rsidRPr="00961C9D" w:rsidTr="00371993">
        <w:trPr>
          <w:trHeight w:val="955"/>
          <w:jc w:val="center"/>
        </w:trPr>
        <w:tc>
          <w:tcPr>
            <w:tcW w:w="306" w:type="pct"/>
            <w:tcBorders>
              <w:bottom w:val="single" w:sz="4" w:space="0" w:color="auto"/>
            </w:tcBorders>
            <w:shd w:val="clear" w:color="auto" w:fill="D9D9D9" w:themeFill="background1" w:themeFillShade="D9"/>
            <w:vAlign w:val="center"/>
          </w:tcPr>
          <w:p w:rsidR="00371993" w:rsidRPr="00961C9D" w:rsidRDefault="00371993" w:rsidP="00371993">
            <w:pPr>
              <w:spacing w:before="40"/>
              <w:ind w:left="-180" w:right="-108"/>
              <w:jc w:val="center"/>
              <w:outlineLvl w:val="0"/>
              <w:rPr>
                <w:rFonts w:ascii="Times New Roman" w:hAnsi="Times New Roman"/>
                <w:i/>
                <w:sz w:val="24"/>
                <w:szCs w:val="24"/>
                <w:lang w:eastAsia="uk-UA"/>
              </w:rPr>
            </w:pPr>
            <w:r w:rsidRPr="00961C9D">
              <w:rPr>
                <w:rFonts w:ascii="Times New Roman" w:hAnsi="Times New Roman"/>
                <w:i/>
                <w:sz w:val="24"/>
                <w:szCs w:val="24"/>
                <w:lang w:eastAsia="uk-UA"/>
              </w:rPr>
              <w:t>№</w:t>
            </w:r>
          </w:p>
          <w:p w:rsidR="00371993" w:rsidRPr="00961C9D" w:rsidRDefault="00371993" w:rsidP="00371993">
            <w:pPr>
              <w:spacing w:before="40"/>
              <w:ind w:left="-180" w:right="-108"/>
              <w:jc w:val="center"/>
              <w:outlineLvl w:val="0"/>
              <w:rPr>
                <w:rFonts w:ascii="Times New Roman" w:hAnsi="Times New Roman"/>
                <w:i/>
                <w:sz w:val="24"/>
                <w:szCs w:val="24"/>
                <w:lang w:eastAsia="uk-UA"/>
              </w:rPr>
            </w:pPr>
            <w:r w:rsidRPr="00961C9D">
              <w:rPr>
                <w:rFonts w:ascii="Times New Roman" w:hAnsi="Times New Roman"/>
                <w:i/>
                <w:sz w:val="24"/>
                <w:szCs w:val="24"/>
                <w:lang w:eastAsia="uk-UA"/>
              </w:rPr>
              <w:t>з/п</w:t>
            </w:r>
          </w:p>
        </w:tc>
        <w:tc>
          <w:tcPr>
            <w:tcW w:w="960" w:type="pct"/>
            <w:tcBorders>
              <w:bottom w:val="single" w:sz="4" w:space="0" w:color="auto"/>
            </w:tcBorders>
            <w:shd w:val="clear" w:color="auto" w:fill="D9D9D9" w:themeFill="background1" w:themeFillShade="D9"/>
            <w:vAlign w:val="center"/>
          </w:tcPr>
          <w:p w:rsidR="00371993" w:rsidRPr="00961C9D" w:rsidRDefault="00371993" w:rsidP="00371993">
            <w:pPr>
              <w:spacing w:before="40"/>
              <w:ind w:left="-119" w:right="-173"/>
              <w:jc w:val="center"/>
              <w:outlineLvl w:val="0"/>
              <w:rPr>
                <w:rFonts w:ascii="Times New Roman" w:hAnsi="Times New Roman"/>
                <w:i/>
                <w:sz w:val="24"/>
                <w:szCs w:val="24"/>
              </w:rPr>
            </w:pPr>
            <w:r w:rsidRPr="00961C9D">
              <w:rPr>
                <w:rFonts w:ascii="Times New Roman" w:hAnsi="Times New Roman"/>
                <w:i/>
                <w:sz w:val="24"/>
                <w:szCs w:val="24"/>
              </w:rPr>
              <w:t>Найменування</w:t>
            </w:r>
          </w:p>
          <w:p w:rsidR="00371993" w:rsidRPr="00961C9D" w:rsidRDefault="00371993" w:rsidP="00371993">
            <w:pPr>
              <w:spacing w:before="40"/>
              <w:ind w:left="-119" w:right="-173"/>
              <w:jc w:val="center"/>
              <w:outlineLvl w:val="0"/>
              <w:rPr>
                <w:rFonts w:ascii="Times New Roman" w:hAnsi="Times New Roman"/>
                <w:i/>
                <w:sz w:val="24"/>
                <w:szCs w:val="24"/>
                <w:lang w:eastAsia="uk-UA"/>
              </w:rPr>
            </w:pPr>
            <w:r w:rsidRPr="00961C9D">
              <w:rPr>
                <w:rFonts w:ascii="Times New Roman" w:hAnsi="Times New Roman"/>
                <w:i/>
                <w:sz w:val="24"/>
                <w:szCs w:val="24"/>
              </w:rPr>
              <w:t>товару</w:t>
            </w:r>
          </w:p>
        </w:tc>
        <w:tc>
          <w:tcPr>
            <w:tcW w:w="861" w:type="pct"/>
            <w:tcBorders>
              <w:bottom w:val="single" w:sz="4" w:space="0" w:color="auto"/>
            </w:tcBorders>
            <w:shd w:val="clear" w:color="auto" w:fill="D9D9D9" w:themeFill="background1" w:themeFillShade="D9"/>
            <w:vAlign w:val="center"/>
          </w:tcPr>
          <w:p w:rsidR="00371993" w:rsidRPr="00961C9D" w:rsidRDefault="00371993" w:rsidP="00371993">
            <w:pPr>
              <w:jc w:val="center"/>
              <w:rPr>
                <w:rFonts w:ascii="Times New Roman" w:hAnsi="Times New Roman"/>
                <w:bCs/>
                <w:i/>
                <w:sz w:val="24"/>
                <w:szCs w:val="24"/>
                <w:lang w:eastAsia="uk-UA"/>
              </w:rPr>
            </w:pPr>
            <w:r w:rsidRPr="00961C9D">
              <w:rPr>
                <w:rFonts w:ascii="Times New Roman" w:hAnsi="Times New Roman"/>
                <w:bCs/>
                <w:i/>
                <w:sz w:val="24"/>
                <w:szCs w:val="24"/>
                <w:lang w:eastAsia="uk-UA"/>
              </w:rPr>
              <w:t>Виробник,</w:t>
            </w:r>
          </w:p>
          <w:p w:rsidR="00371993" w:rsidRPr="00961C9D" w:rsidRDefault="00371993" w:rsidP="00371993">
            <w:pPr>
              <w:jc w:val="center"/>
              <w:rPr>
                <w:rFonts w:ascii="Times New Roman" w:hAnsi="Times New Roman"/>
                <w:bCs/>
                <w:i/>
                <w:sz w:val="24"/>
                <w:szCs w:val="24"/>
                <w:lang w:eastAsia="uk-UA"/>
              </w:rPr>
            </w:pPr>
            <w:r w:rsidRPr="00961C9D">
              <w:rPr>
                <w:rFonts w:ascii="Times New Roman" w:hAnsi="Times New Roman"/>
                <w:bCs/>
                <w:i/>
                <w:sz w:val="24"/>
                <w:szCs w:val="24"/>
                <w:lang w:eastAsia="uk-UA"/>
              </w:rPr>
              <w:t>країна</w:t>
            </w:r>
          </w:p>
          <w:p w:rsidR="00371993" w:rsidRPr="00961C9D" w:rsidRDefault="00371993" w:rsidP="00371993">
            <w:pPr>
              <w:spacing w:before="40"/>
              <w:ind w:right="-108"/>
              <w:jc w:val="center"/>
              <w:outlineLvl w:val="0"/>
              <w:rPr>
                <w:rFonts w:ascii="Times New Roman" w:hAnsi="Times New Roman"/>
                <w:i/>
                <w:sz w:val="24"/>
                <w:szCs w:val="24"/>
                <w:lang w:eastAsia="uk-UA"/>
              </w:rPr>
            </w:pPr>
            <w:r w:rsidRPr="00961C9D">
              <w:rPr>
                <w:rFonts w:ascii="Times New Roman" w:hAnsi="Times New Roman"/>
                <w:bCs/>
                <w:i/>
                <w:sz w:val="24"/>
                <w:szCs w:val="24"/>
                <w:lang w:eastAsia="uk-UA"/>
              </w:rPr>
              <w:t>походження</w:t>
            </w:r>
          </w:p>
        </w:tc>
        <w:tc>
          <w:tcPr>
            <w:tcW w:w="425" w:type="pct"/>
            <w:tcBorders>
              <w:bottom w:val="single" w:sz="4" w:space="0" w:color="auto"/>
            </w:tcBorders>
            <w:shd w:val="clear" w:color="auto" w:fill="D9D9D9" w:themeFill="background1" w:themeFillShade="D9"/>
            <w:vAlign w:val="center"/>
          </w:tcPr>
          <w:p w:rsidR="00371993" w:rsidRPr="00961C9D" w:rsidRDefault="00371993" w:rsidP="00371993">
            <w:pPr>
              <w:spacing w:before="40"/>
              <w:ind w:right="-108"/>
              <w:jc w:val="center"/>
              <w:outlineLvl w:val="0"/>
              <w:rPr>
                <w:rFonts w:ascii="Times New Roman" w:hAnsi="Times New Roman"/>
                <w:i/>
                <w:sz w:val="24"/>
                <w:szCs w:val="24"/>
                <w:lang w:eastAsia="uk-UA"/>
              </w:rPr>
            </w:pPr>
            <w:r w:rsidRPr="00961C9D">
              <w:rPr>
                <w:rFonts w:ascii="Times New Roman" w:hAnsi="Times New Roman"/>
                <w:i/>
                <w:sz w:val="24"/>
                <w:szCs w:val="24"/>
                <w:lang w:eastAsia="uk-UA"/>
              </w:rPr>
              <w:t>Од.</w:t>
            </w:r>
          </w:p>
          <w:p w:rsidR="00371993" w:rsidRPr="00961C9D" w:rsidRDefault="00371993" w:rsidP="00371993">
            <w:pPr>
              <w:spacing w:before="40"/>
              <w:ind w:right="-108"/>
              <w:jc w:val="center"/>
              <w:outlineLvl w:val="0"/>
              <w:rPr>
                <w:rFonts w:ascii="Times New Roman" w:hAnsi="Times New Roman"/>
                <w:i/>
                <w:sz w:val="24"/>
                <w:szCs w:val="24"/>
                <w:lang w:eastAsia="uk-UA"/>
              </w:rPr>
            </w:pPr>
            <w:r w:rsidRPr="00961C9D">
              <w:rPr>
                <w:rFonts w:ascii="Times New Roman" w:hAnsi="Times New Roman"/>
                <w:i/>
                <w:sz w:val="24"/>
                <w:szCs w:val="24"/>
                <w:lang w:eastAsia="uk-UA"/>
              </w:rPr>
              <w:t>виміру</w:t>
            </w:r>
          </w:p>
        </w:tc>
        <w:tc>
          <w:tcPr>
            <w:tcW w:w="606" w:type="pct"/>
            <w:tcBorders>
              <w:bottom w:val="single" w:sz="4" w:space="0" w:color="auto"/>
            </w:tcBorders>
            <w:shd w:val="clear" w:color="auto" w:fill="D9D9D9" w:themeFill="background1" w:themeFillShade="D9"/>
            <w:vAlign w:val="center"/>
          </w:tcPr>
          <w:p w:rsidR="00371993" w:rsidRPr="00961C9D" w:rsidRDefault="00371993" w:rsidP="00371993">
            <w:pPr>
              <w:spacing w:before="40"/>
              <w:jc w:val="center"/>
              <w:outlineLvl w:val="0"/>
              <w:rPr>
                <w:rFonts w:ascii="Times New Roman" w:hAnsi="Times New Roman"/>
                <w:i/>
                <w:sz w:val="24"/>
                <w:szCs w:val="24"/>
                <w:lang w:eastAsia="uk-UA"/>
              </w:rPr>
            </w:pPr>
            <w:r w:rsidRPr="00961C9D">
              <w:rPr>
                <w:rFonts w:ascii="Times New Roman" w:hAnsi="Times New Roman"/>
                <w:i/>
                <w:sz w:val="24"/>
                <w:szCs w:val="24"/>
                <w:lang w:eastAsia="uk-UA"/>
              </w:rPr>
              <w:t>Кількість</w:t>
            </w:r>
          </w:p>
        </w:tc>
        <w:tc>
          <w:tcPr>
            <w:tcW w:w="839" w:type="pct"/>
            <w:tcBorders>
              <w:bottom w:val="single" w:sz="4" w:space="0" w:color="auto"/>
            </w:tcBorders>
            <w:shd w:val="clear" w:color="auto" w:fill="D9D9D9" w:themeFill="background1" w:themeFillShade="D9"/>
            <w:vAlign w:val="center"/>
          </w:tcPr>
          <w:p w:rsidR="00371993" w:rsidRPr="00961C9D" w:rsidRDefault="00371993" w:rsidP="00371993">
            <w:pPr>
              <w:spacing w:before="40"/>
              <w:jc w:val="center"/>
              <w:outlineLvl w:val="0"/>
              <w:rPr>
                <w:rFonts w:ascii="Times New Roman" w:hAnsi="Times New Roman"/>
                <w:i/>
                <w:sz w:val="24"/>
                <w:szCs w:val="24"/>
                <w:lang w:eastAsia="uk-UA"/>
              </w:rPr>
            </w:pPr>
            <w:r w:rsidRPr="00961C9D">
              <w:rPr>
                <w:rFonts w:ascii="Times New Roman" w:hAnsi="Times New Roman"/>
                <w:i/>
                <w:sz w:val="24"/>
                <w:szCs w:val="24"/>
                <w:lang w:eastAsia="uk-UA"/>
              </w:rPr>
              <w:t xml:space="preserve">Ціна за одну одиницю товару,грн., </w:t>
            </w:r>
          </w:p>
          <w:p w:rsidR="00371993" w:rsidRPr="00961C9D" w:rsidRDefault="00371993" w:rsidP="00371993">
            <w:pPr>
              <w:spacing w:before="40"/>
              <w:jc w:val="center"/>
              <w:outlineLvl w:val="0"/>
              <w:rPr>
                <w:rFonts w:ascii="Times New Roman" w:hAnsi="Times New Roman"/>
                <w:i/>
                <w:sz w:val="24"/>
                <w:szCs w:val="24"/>
                <w:lang w:eastAsia="uk-UA"/>
              </w:rPr>
            </w:pPr>
            <w:r w:rsidRPr="00961C9D">
              <w:rPr>
                <w:rFonts w:ascii="Times New Roman" w:hAnsi="Times New Roman"/>
                <w:i/>
                <w:sz w:val="24"/>
                <w:szCs w:val="24"/>
                <w:lang w:eastAsia="uk-UA"/>
              </w:rPr>
              <w:t>без ПДВ</w:t>
            </w:r>
          </w:p>
        </w:tc>
        <w:tc>
          <w:tcPr>
            <w:tcW w:w="1003" w:type="pct"/>
            <w:tcBorders>
              <w:bottom w:val="single" w:sz="4" w:space="0" w:color="auto"/>
            </w:tcBorders>
            <w:shd w:val="clear" w:color="auto" w:fill="D9D9D9" w:themeFill="background1" w:themeFillShade="D9"/>
            <w:vAlign w:val="center"/>
          </w:tcPr>
          <w:p w:rsidR="00371993" w:rsidRPr="00961C9D" w:rsidRDefault="00371993" w:rsidP="00371993">
            <w:pPr>
              <w:spacing w:before="40"/>
              <w:jc w:val="center"/>
              <w:outlineLvl w:val="0"/>
              <w:rPr>
                <w:rFonts w:ascii="Times New Roman" w:hAnsi="Times New Roman"/>
                <w:i/>
                <w:sz w:val="24"/>
                <w:szCs w:val="24"/>
                <w:lang w:eastAsia="uk-UA"/>
              </w:rPr>
            </w:pPr>
            <w:r w:rsidRPr="00961C9D">
              <w:rPr>
                <w:rFonts w:ascii="Times New Roman" w:hAnsi="Times New Roman"/>
                <w:i/>
                <w:sz w:val="24"/>
                <w:szCs w:val="24"/>
                <w:lang w:eastAsia="uk-UA"/>
              </w:rPr>
              <w:t xml:space="preserve">Загальна вартість, грн., </w:t>
            </w:r>
          </w:p>
          <w:p w:rsidR="00371993" w:rsidRPr="00961C9D" w:rsidRDefault="00371993" w:rsidP="00371993">
            <w:pPr>
              <w:spacing w:before="40"/>
              <w:jc w:val="center"/>
              <w:outlineLvl w:val="0"/>
              <w:rPr>
                <w:rFonts w:ascii="Times New Roman" w:hAnsi="Times New Roman"/>
                <w:i/>
                <w:sz w:val="24"/>
                <w:szCs w:val="24"/>
                <w:lang w:eastAsia="uk-UA"/>
              </w:rPr>
            </w:pPr>
            <w:r w:rsidRPr="00961C9D">
              <w:rPr>
                <w:rFonts w:ascii="Times New Roman" w:hAnsi="Times New Roman"/>
                <w:i/>
                <w:sz w:val="24"/>
                <w:szCs w:val="24"/>
                <w:lang w:eastAsia="uk-UA"/>
              </w:rPr>
              <w:t>без ПДВ</w:t>
            </w:r>
          </w:p>
        </w:tc>
      </w:tr>
      <w:tr w:rsidR="00371993" w:rsidRPr="00961C9D" w:rsidTr="00371993">
        <w:trPr>
          <w:trHeight w:val="571"/>
          <w:jc w:val="center"/>
        </w:trPr>
        <w:tc>
          <w:tcPr>
            <w:tcW w:w="306" w:type="pct"/>
            <w:tcBorders>
              <w:bottom w:val="single" w:sz="4" w:space="0" w:color="auto"/>
            </w:tcBorders>
            <w:shd w:val="clear" w:color="auto" w:fill="FFFFFF" w:themeFill="background1"/>
          </w:tcPr>
          <w:p w:rsidR="00371993" w:rsidRPr="00961C9D" w:rsidRDefault="00371993" w:rsidP="00371993">
            <w:pPr>
              <w:spacing w:before="40"/>
              <w:jc w:val="center"/>
              <w:outlineLvl w:val="0"/>
              <w:rPr>
                <w:rFonts w:ascii="Times New Roman" w:hAnsi="Times New Roman"/>
                <w:sz w:val="24"/>
                <w:szCs w:val="24"/>
                <w:lang w:eastAsia="uk-UA"/>
              </w:rPr>
            </w:pPr>
          </w:p>
          <w:p w:rsidR="00371993" w:rsidRPr="00961C9D" w:rsidRDefault="00371993" w:rsidP="00371993">
            <w:pPr>
              <w:spacing w:before="40"/>
              <w:jc w:val="center"/>
              <w:outlineLvl w:val="0"/>
              <w:rPr>
                <w:rFonts w:ascii="Times New Roman" w:hAnsi="Times New Roman"/>
                <w:sz w:val="24"/>
                <w:szCs w:val="24"/>
                <w:lang w:eastAsia="uk-UA"/>
              </w:rPr>
            </w:pPr>
            <w:r w:rsidRPr="00961C9D">
              <w:rPr>
                <w:rFonts w:ascii="Times New Roman" w:hAnsi="Times New Roman"/>
                <w:sz w:val="24"/>
                <w:szCs w:val="24"/>
                <w:lang w:eastAsia="uk-UA"/>
              </w:rPr>
              <w:t>1</w:t>
            </w:r>
          </w:p>
        </w:tc>
        <w:tc>
          <w:tcPr>
            <w:tcW w:w="960" w:type="pct"/>
            <w:tcBorders>
              <w:bottom w:val="single" w:sz="4" w:space="0" w:color="auto"/>
            </w:tcBorders>
            <w:shd w:val="clear" w:color="auto" w:fill="FFFFFF" w:themeFill="background1"/>
          </w:tcPr>
          <w:p w:rsidR="00371993" w:rsidRPr="00961C9D" w:rsidRDefault="00371993" w:rsidP="00371993">
            <w:pPr>
              <w:rPr>
                <w:rFonts w:ascii="Times New Roman" w:hAnsi="Times New Roman"/>
                <w:bCs/>
                <w:sz w:val="24"/>
                <w:szCs w:val="24"/>
                <w:lang w:eastAsia="uk-UA"/>
              </w:rPr>
            </w:pPr>
          </w:p>
        </w:tc>
        <w:tc>
          <w:tcPr>
            <w:tcW w:w="861" w:type="pct"/>
            <w:tcBorders>
              <w:bottom w:val="single" w:sz="4" w:space="0" w:color="auto"/>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425" w:type="pct"/>
            <w:tcBorders>
              <w:bottom w:val="single" w:sz="4" w:space="0" w:color="auto"/>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p w:rsidR="00371993" w:rsidRPr="00961C9D" w:rsidRDefault="00371993" w:rsidP="00371993">
            <w:pPr>
              <w:jc w:val="center"/>
              <w:rPr>
                <w:rFonts w:ascii="Times New Roman" w:hAnsi="Times New Roman"/>
                <w:bCs/>
                <w:sz w:val="24"/>
                <w:szCs w:val="24"/>
                <w:lang w:eastAsia="uk-UA"/>
              </w:rPr>
            </w:pPr>
            <w:r w:rsidRPr="00961C9D">
              <w:rPr>
                <w:rFonts w:ascii="Times New Roman" w:hAnsi="Times New Roman"/>
                <w:bCs/>
                <w:sz w:val="24"/>
                <w:szCs w:val="24"/>
                <w:lang w:eastAsia="uk-UA"/>
              </w:rPr>
              <w:t>штуки</w:t>
            </w:r>
          </w:p>
        </w:tc>
        <w:tc>
          <w:tcPr>
            <w:tcW w:w="606" w:type="pct"/>
            <w:tcBorders>
              <w:bottom w:val="single" w:sz="4" w:space="0" w:color="auto"/>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839" w:type="pct"/>
            <w:tcBorders>
              <w:bottom w:val="single" w:sz="4" w:space="0" w:color="auto"/>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1003" w:type="pct"/>
            <w:tcBorders>
              <w:bottom w:val="single" w:sz="4" w:space="0" w:color="auto"/>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r>
      <w:tr w:rsidR="00371993" w:rsidRPr="00961C9D" w:rsidTr="00371993">
        <w:trPr>
          <w:trHeight w:val="571"/>
          <w:jc w:val="center"/>
        </w:trPr>
        <w:tc>
          <w:tcPr>
            <w:tcW w:w="306" w:type="pct"/>
            <w:tcBorders>
              <w:top w:val="single" w:sz="4" w:space="0" w:color="auto"/>
              <w:left w:val="nil"/>
              <w:bottom w:val="nil"/>
              <w:right w:val="nil"/>
            </w:tcBorders>
            <w:shd w:val="clear" w:color="auto" w:fill="FFFFFF" w:themeFill="background1"/>
          </w:tcPr>
          <w:p w:rsidR="00371993" w:rsidRPr="00961C9D" w:rsidRDefault="00371993" w:rsidP="00371993">
            <w:pPr>
              <w:spacing w:before="40"/>
              <w:jc w:val="center"/>
              <w:outlineLvl w:val="0"/>
              <w:rPr>
                <w:rFonts w:ascii="Times New Roman" w:hAnsi="Times New Roman"/>
                <w:sz w:val="24"/>
                <w:szCs w:val="24"/>
                <w:lang w:eastAsia="uk-UA"/>
              </w:rPr>
            </w:pPr>
          </w:p>
        </w:tc>
        <w:tc>
          <w:tcPr>
            <w:tcW w:w="960" w:type="pct"/>
            <w:tcBorders>
              <w:top w:val="single" w:sz="4" w:space="0" w:color="auto"/>
              <w:left w:val="nil"/>
              <w:bottom w:val="nil"/>
              <w:right w:val="nil"/>
            </w:tcBorders>
            <w:shd w:val="clear" w:color="auto" w:fill="FFFFFF" w:themeFill="background1"/>
          </w:tcPr>
          <w:p w:rsidR="00371993" w:rsidRPr="00961C9D" w:rsidRDefault="00371993" w:rsidP="00371993">
            <w:pPr>
              <w:jc w:val="center"/>
              <w:rPr>
                <w:rFonts w:ascii="Times New Roman" w:hAnsi="Times New Roman"/>
                <w:sz w:val="24"/>
                <w:szCs w:val="24"/>
              </w:rPr>
            </w:pPr>
          </w:p>
        </w:tc>
        <w:tc>
          <w:tcPr>
            <w:tcW w:w="861" w:type="pct"/>
            <w:tcBorders>
              <w:top w:val="single" w:sz="4" w:space="0" w:color="auto"/>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val="en-US" w:eastAsia="uk-UA"/>
              </w:rPr>
            </w:pPr>
          </w:p>
        </w:tc>
        <w:tc>
          <w:tcPr>
            <w:tcW w:w="425" w:type="pct"/>
            <w:tcBorders>
              <w:top w:val="single" w:sz="4" w:space="0" w:color="auto"/>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606" w:type="pct"/>
            <w:tcBorders>
              <w:top w:val="single" w:sz="4" w:space="0" w:color="auto"/>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839" w:type="pct"/>
            <w:tcBorders>
              <w:top w:val="single" w:sz="4" w:space="0" w:color="auto"/>
              <w:left w:val="nil"/>
              <w:bottom w:val="nil"/>
              <w:right w:val="single" w:sz="4" w:space="0" w:color="auto"/>
            </w:tcBorders>
            <w:shd w:val="clear" w:color="auto" w:fill="FFFFFF" w:themeFill="background1"/>
            <w:vAlign w:val="center"/>
          </w:tcPr>
          <w:p w:rsidR="00371993" w:rsidRPr="00961C9D" w:rsidRDefault="00371993" w:rsidP="00371993">
            <w:pPr>
              <w:jc w:val="center"/>
              <w:rPr>
                <w:rFonts w:ascii="Times New Roman" w:hAnsi="Times New Roman"/>
                <w:sz w:val="24"/>
                <w:szCs w:val="24"/>
              </w:rPr>
            </w:pPr>
            <w:r w:rsidRPr="00961C9D">
              <w:rPr>
                <w:rFonts w:ascii="Times New Roman" w:hAnsi="Times New Roman"/>
                <w:i/>
                <w:color w:val="000000"/>
                <w:sz w:val="24"/>
                <w:szCs w:val="24"/>
              </w:rPr>
              <w:t>Всього</w:t>
            </w:r>
            <w:r w:rsidRPr="00961C9D">
              <w:rPr>
                <w:rFonts w:ascii="Times New Roman" w:hAnsi="Times New Roman"/>
                <w:i/>
                <w:color w:val="000000"/>
                <w:sz w:val="24"/>
                <w:szCs w:val="24"/>
                <w:lang w:val="en-US"/>
              </w:rPr>
              <w:t>:</w:t>
            </w:r>
          </w:p>
        </w:tc>
        <w:tc>
          <w:tcPr>
            <w:tcW w:w="1003" w:type="pct"/>
            <w:tcBorders>
              <w:top w:val="single" w:sz="4" w:space="0" w:color="auto"/>
              <w:left w:val="single" w:sz="4" w:space="0" w:color="auto"/>
            </w:tcBorders>
            <w:shd w:val="clear" w:color="auto" w:fill="FFFFFF" w:themeFill="background1"/>
          </w:tcPr>
          <w:p w:rsidR="00371993" w:rsidRPr="00961C9D" w:rsidRDefault="00371993" w:rsidP="00371993">
            <w:pPr>
              <w:jc w:val="center"/>
              <w:rPr>
                <w:rFonts w:ascii="Times New Roman" w:hAnsi="Times New Roman"/>
                <w:sz w:val="24"/>
                <w:szCs w:val="24"/>
              </w:rPr>
            </w:pPr>
          </w:p>
        </w:tc>
      </w:tr>
      <w:tr w:rsidR="00371993" w:rsidRPr="00961C9D" w:rsidTr="00371993">
        <w:trPr>
          <w:trHeight w:val="571"/>
          <w:jc w:val="center"/>
        </w:trPr>
        <w:tc>
          <w:tcPr>
            <w:tcW w:w="306" w:type="pct"/>
            <w:tcBorders>
              <w:top w:val="nil"/>
              <w:left w:val="nil"/>
              <w:bottom w:val="nil"/>
              <w:right w:val="nil"/>
            </w:tcBorders>
            <w:shd w:val="clear" w:color="auto" w:fill="FFFFFF" w:themeFill="background1"/>
          </w:tcPr>
          <w:p w:rsidR="00371993" w:rsidRPr="00961C9D" w:rsidRDefault="00371993" w:rsidP="00371993">
            <w:pPr>
              <w:spacing w:before="40"/>
              <w:jc w:val="center"/>
              <w:outlineLvl w:val="0"/>
              <w:rPr>
                <w:rFonts w:ascii="Times New Roman" w:hAnsi="Times New Roman"/>
                <w:sz w:val="24"/>
                <w:szCs w:val="24"/>
                <w:lang w:eastAsia="uk-UA"/>
              </w:rPr>
            </w:pPr>
          </w:p>
        </w:tc>
        <w:tc>
          <w:tcPr>
            <w:tcW w:w="960"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sz w:val="24"/>
                <w:szCs w:val="24"/>
              </w:rPr>
            </w:pPr>
          </w:p>
        </w:tc>
        <w:tc>
          <w:tcPr>
            <w:tcW w:w="861"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val="en-US" w:eastAsia="uk-UA"/>
              </w:rPr>
            </w:pPr>
          </w:p>
        </w:tc>
        <w:tc>
          <w:tcPr>
            <w:tcW w:w="425"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606"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839" w:type="pct"/>
            <w:tcBorders>
              <w:top w:val="nil"/>
              <w:left w:val="nil"/>
              <w:bottom w:val="nil"/>
              <w:right w:val="single" w:sz="4" w:space="0" w:color="auto"/>
            </w:tcBorders>
            <w:shd w:val="clear" w:color="auto" w:fill="FFFFFF" w:themeFill="background1"/>
            <w:vAlign w:val="center"/>
          </w:tcPr>
          <w:p w:rsidR="00371993" w:rsidRPr="00961C9D" w:rsidRDefault="00371993" w:rsidP="00371993">
            <w:pPr>
              <w:jc w:val="center"/>
              <w:rPr>
                <w:rFonts w:ascii="Times New Roman" w:hAnsi="Times New Roman"/>
                <w:sz w:val="24"/>
                <w:szCs w:val="24"/>
              </w:rPr>
            </w:pPr>
            <w:r w:rsidRPr="00961C9D">
              <w:rPr>
                <w:rFonts w:ascii="Times New Roman" w:hAnsi="Times New Roman"/>
                <w:i/>
                <w:color w:val="000000"/>
                <w:sz w:val="24"/>
                <w:szCs w:val="24"/>
              </w:rPr>
              <w:t>Сума ПДВ</w:t>
            </w:r>
            <w:r w:rsidRPr="00961C9D">
              <w:rPr>
                <w:rFonts w:ascii="Times New Roman" w:hAnsi="Times New Roman"/>
                <w:i/>
                <w:color w:val="000000"/>
                <w:sz w:val="24"/>
                <w:szCs w:val="24"/>
                <w:lang w:val="en-US"/>
              </w:rPr>
              <w:t>:</w:t>
            </w:r>
          </w:p>
        </w:tc>
        <w:tc>
          <w:tcPr>
            <w:tcW w:w="1003" w:type="pct"/>
            <w:tcBorders>
              <w:left w:val="single" w:sz="4" w:space="0" w:color="auto"/>
            </w:tcBorders>
            <w:shd w:val="clear" w:color="auto" w:fill="FFFFFF" w:themeFill="background1"/>
          </w:tcPr>
          <w:p w:rsidR="00371993" w:rsidRPr="00961C9D" w:rsidRDefault="00371993" w:rsidP="00371993">
            <w:pPr>
              <w:jc w:val="center"/>
              <w:rPr>
                <w:rFonts w:ascii="Times New Roman" w:hAnsi="Times New Roman"/>
                <w:sz w:val="24"/>
                <w:szCs w:val="24"/>
              </w:rPr>
            </w:pPr>
            <w:r w:rsidRPr="00961C9D">
              <w:rPr>
                <w:rFonts w:ascii="Times New Roman" w:hAnsi="Times New Roman"/>
                <w:sz w:val="24"/>
                <w:szCs w:val="24"/>
              </w:rPr>
              <w:t>0,00</w:t>
            </w:r>
          </w:p>
        </w:tc>
      </w:tr>
      <w:tr w:rsidR="00371993" w:rsidRPr="00961C9D" w:rsidTr="00371993">
        <w:trPr>
          <w:trHeight w:val="571"/>
          <w:jc w:val="center"/>
        </w:trPr>
        <w:tc>
          <w:tcPr>
            <w:tcW w:w="306" w:type="pct"/>
            <w:tcBorders>
              <w:top w:val="nil"/>
              <w:left w:val="nil"/>
              <w:bottom w:val="nil"/>
              <w:right w:val="nil"/>
            </w:tcBorders>
            <w:shd w:val="clear" w:color="auto" w:fill="FFFFFF" w:themeFill="background1"/>
          </w:tcPr>
          <w:p w:rsidR="00371993" w:rsidRPr="00961C9D" w:rsidRDefault="00371993" w:rsidP="00371993">
            <w:pPr>
              <w:spacing w:before="40"/>
              <w:jc w:val="center"/>
              <w:outlineLvl w:val="0"/>
              <w:rPr>
                <w:rFonts w:ascii="Times New Roman" w:hAnsi="Times New Roman"/>
                <w:sz w:val="24"/>
                <w:szCs w:val="24"/>
                <w:lang w:eastAsia="uk-UA"/>
              </w:rPr>
            </w:pPr>
          </w:p>
        </w:tc>
        <w:tc>
          <w:tcPr>
            <w:tcW w:w="960"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sz w:val="24"/>
                <w:szCs w:val="24"/>
              </w:rPr>
            </w:pPr>
          </w:p>
        </w:tc>
        <w:tc>
          <w:tcPr>
            <w:tcW w:w="861"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val="en-US" w:eastAsia="uk-UA"/>
              </w:rPr>
            </w:pPr>
          </w:p>
        </w:tc>
        <w:tc>
          <w:tcPr>
            <w:tcW w:w="425"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606" w:type="pct"/>
            <w:tcBorders>
              <w:top w:val="nil"/>
              <w:left w:val="nil"/>
              <w:bottom w:val="nil"/>
              <w:right w:val="nil"/>
            </w:tcBorders>
            <w:shd w:val="clear" w:color="auto" w:fill="FFFFFF" w:themeFill="background1"/>
          </w:tcPr>
          <w:p w:rsidR="00371993" w:rsidRPr="00961C9D" w:rsidRDefault="00371993" w:rsidP="00371993">
            <w:pPr>
              <w:jc w:val="center"/>
              <w:rPr>
                <w:rFonts w:ascii="Times New Roman" w:hAnsi="Times New Roman"/>
                <w:bCs/>
                <w:sz w:val="24"/>
                <w:szCs w:val="24"/>
                <w:lang w:eastAsia="uk-UA"/>
              </w:rPr>
            </w:pPr>
          </w:p>
        </w:tc>
        <w:tc>
          <w:tcPr>
            <w:tcW w:w="839" w:type="pct"/>
            <w:tcBorders>
              <w:top w:val="nil"/>
              <w:left w:val="nil"/>
              <w:bottom w:val="nil"/>
              <w:right w:val="single" w:sz="4" w:space="0" w:color="auto"/>
            </w:tcBorders>
            <w:shd w:val="clear" w:color="auto" w:fill="FFFFFF" w:themeFill="background1"/>
            <w:vAlign w:val="center"/>
          </w:tcPr>
          <w:p w:rsidR="00371993" w:rsidRPr="00961C9D" w:rsidRDefault="00371993" w:rsidP="00371993">
            <w:pPr>
              <w:jc w:val="center"/>
              <w:rPr>
                <w:rFonts w:ascii="Times New Roman" w:hAnsi="Times New Roman"/>
                <w:sz w:val="24"/>
                <w:szCs w:val="24"/>
              </w:rPr>
            </w:pPr>
            <w:r w:rsidRPr="00961C9D">
              <w:rPr>
                <w:rFonts w:ascii="Times New Roman" w:hAnsi="Times New Roman"/>
                <w:i/>
                <w:color w:val="000000"/>
                <w:sz w:val="24"/>
                <w:szCs w:val="24"/>
              </w:rPr>
              <w:t>Всьго з ПДВ</w:t>
            </w:r>
            <w:r w:rsidRPr="00961C9D">
              <w:rPr>
                <w:rFonts w:ascii="Times New Roman" w:hAnsi="Times New Roman"/>
                <w:i/>
                <w:color w:val="000000"/>
                <w:sz w:val="24"/>
                <w:szCs w:val="24"/>
                <w:lang w:val="en-US"/>
              </w:rPr>
              <w:t>:</w:t>
            </w:r>
          </w:p>
        </w:tc>
        <w:tc>
          <w:tcPr>
            <w:tcW w:w="1003" w:type="pct"/>
            <w:tcBorders>
              <w:left w:val="single" w:sz="4" w:space="0" w:color="auto"/>
            </w:tcBorders>
            <w:shd w:val="clear" w:color="auto" w:fill="FFFFFF" w:themeFill="background1"/>
          </w:tcPr>
          <w:p w:rsidR="00371993" w:rsidRPr="00961C9D" w:rsidRDefault="00371993" w:rsidP="00371993">
            <w:pPr>
              <w:jc w:val="center"/>
              <w:rPr>
                <w:rFonts w:ascii="Times New Roman" w:hAnsi="Times New Roman"/>
                <w:sz w:val="24"/>
                <w:szCs w:val="24"/>
              </w:rPr>
            </w:pPr>
          </w:p>
        </w:tc>
      </w:tr>
    </w:tbl>
    <w:p w:rsidR="00371993" w:rsidRPr="00961C9D" w:rsidRDefault="00371993" w:rsidP="00371993">
      <w:pPr>
        <w:tabs>
          <w:tab w:val="num" w:pos="0"/>
          <w:tab w:val="left" w:pos="284"/>
          <w:tab w:val="left" w:pos="426"/>
        </w:tabs>
        <w:jc w:val="both"/>
        <w:rPr>
          <w:rFonts w:ascii="Times New Roman" w:hAnsi="Times New Roman"/>
          <w:b/>
          <w:sz w:val="24"/>
          <w:szCs w:val="24"/>
          <w:u w:val="single"/>
        </w:rPr>
      </w:pPr>
    </w:p>
    <w:p w:rsidR="00371993" w:rsidRPr="00961C9D" w:rsidRDefault="00371993" w:rsidP="00371993">
      <w:pPr>
        <w:tabs>
          <w:tab w:val="num" w:pos="0"/>
          <w:tab w:val="left" w:pos="284"/>
          <w:tab w:val="left" w:pos="426"/>
        </w:tabs>
        <w:jc w:val="both"/>
        <w:rPr>
          <w:rFonts w:ascii="Times New Roman" w:hAnsi="Times New Roman"/>
          <w:b/>
          <w:sz w:val="24"/>
          <w:szCs w:val="24"/>
          <w:u w:val="single"/>
        </w:rPr>
      </w:pPr>
    </w:p>
    <w:p w:rsidR="00371993" w:rsidRPr="00961C9D" w:rsidRDefault="00371993" w:rsidP="00371993">
      <w:pPr>
        <w:tabs>
          <w:tab w:val="num" w:pos="0"/>
          <w:tab w:val="left" w:pos="284"/>
          <w:tab w:val="left" w:pos="426"/>
        </w:tabs>
        <w:jc w:val="both"/>
        <w:rPr>
          <w:rFonts w:ascii="Times New Roman" w:hAnsi="Times New Roman"/>
          <w:b/>
          <w:color w:val="000000" w:themeColor="text1"/>
          <w:sz w:val="24"/>
          <w:szCs w:val="24"/>
        </w:rPr>
      </w:pPr>
      <w:r w:rsidRPr="00961C9D">
        <w:rPr>
          <w:rFonts w:ascii="Times New Roman" w:hAnsi="Times New Roman"/>
          <w:b/>
          <w:sz w:val="24"/>
          <w:szCs w:val="24"/>
          <w:lang w:eastAsia="uk-UA"/>
        </w:rPr>
        <w:t xml:space="preserve">Загальна вартість договору: </w:t>
      </w:r>
    </w:p>
    <w:tbl>
      <w:tblPr>
        <w:tblpPr w:leftFromText="180" w:rightFromText="180" w:vertAnchor="text" w:horzAnchor="margin" w:tblpXSpec="center" w:tblpY="377"/>
        <w:tblW w:w="10206" w:type="dxa"/>
        <w:tblLayout w:type="fixed"/>
        <w:tblLook w:val="00A0"/>
      </w:tblPr>
      <w:tblGrid>
        <w:gridCol w:w="5387"/>
        <w:gridCol w:w="4819"/>
      </w:tblGrid>
      <w:tr w:rsidR="00371993" w:rsidRPr="00961C9D" w:rsidTr="00371993">
        <w:tc>
          <w:tcPr>
            <w:tcW w:w="5387" w:type="dxa"/>
          </w:tcPr>
          <w:p w:rsidR="00371993" w:rsidRPr="00961C9D" w:rsidRDefault="00371993" w:rsidP="00371993">
            <w:pPr>
              <w:rPr>
                <w:rFonts w:ascii="Times New Roman" w:hAnsi="Times New Roman"/>
                <w:b/>
                <w:sz w:val="24"/>
                <w:szCs w:val="24"/>
              </w:rPr>
            </w:pPr>
            <w:r w:rsidRPr="00961C9D">
              <w:rPr>
                <w:rFonts w:ascii="Times New Roman" w:hAnsi="Times New Roman"/>
                <w:b/>
                <w:color w:val="000000" w:themeColor="text1"/>
                <w:sz w:val="24"/>
                <w:szCs w:val="24"/>
              </w:rPr>
              <w:t>ПОКУПЕЦЬ:</w:t>
            </w:r>
          </w:p>
          <w:p w:rsidR="00371993" w:rsidRPr="00961C9D" w:rsidRDefault="00371993" w:rsidP="00371993">
            <w:pPr>
              <w:jc w:val="both"/>
              <w:rPr>
                <w:rFonts w:ascii="Times New Roman" w:hAnsi="Times New Roman"/>
                <w:b/>
                <w:sz w:val="24"/>
                <w:szCs w:val="24"/>
              </w:rPr>
            </w:pPr>
            <w:r w:rsidRPr="00961C9D">
              <w:rPr>
                <w:rFonts w:ascii="Times New Roman" w:hAnsi="Times New Roman"/>
                <w:b/>
                <w:sz w:val="24"/>
                <w:szCs w:val="24"/>
              </w:rPr>
              <w:t>КНП «Тростянецька лікарня»</w:t>
            </w:r>
            <w:r w:rsidRPr="00961C9D">
              <w:rPr>
                <w:rFonts w:ascii="Times New Roman" w:hAnsi="Times New Roman"/>
                <w:sz w:val="24"/>
                <w:szCs w:val="24"/>
              </w:rPr>
              <w:t xml:space="preserve">     </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lastRenderedPageBreak/>
              <w:t>24300, Вінницька обл.. смт.Тростянець</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вул. Мічуріна, 60</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 xml:space="preserve">код ЄДРПОУ 1982666 </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 xml:space="preserve">р/р </w:t>
            </w:r>
            <w:r w:rsidRPr="00961C9D">
              <w:rPr>
                <w:rFonts w:ascii="Times New Roman" w:hAnsi="Times New Roman"/>
                <w:sz w:val="24"/>
                <w:szCs w:val="24"/>
                <w:lang w:val="en-US"/>
              </w:rPr>
              <w:t>UA</w:t>
            </w:r>
            <w:r w:rsidRPr="00961C9D">
              <w:rPr>
                <w:rFonts w:ascii="Times New Roman" w:hAnsi="Times New Roman"/>
                <w:sz w:val="24"/>
                <w:szCs w:val="24"/>
              </w:rPr>
              <w:t>403020760000026005300650412</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в ВО АТ «Ощадбанк»</w:t>
            </w:r>
          </w:p>
          <w:p w:rsidR="00371993" w:rsidRPr="00961C9D" w:rsidRDefault="00371993" w:rsidP="00371993">
            <w:pPr>
              <w:jc w:val="both"/>
              <w:rPr>
                <w:rFonts w:ascii="Times New Roman" w:hAnsi="Times New Roman"/>
                <w:sz w:val="24"/>
                <w:szCs w:val="24"/>
              </w:rPr>
            </w:pPr>
            <w:r w:rsidRPr="00961C9D">
              <w:rPr>
                <w:rFonts w:ascii="Times New Roman" w:hAnsi="Times New Roman"/>
                <w:sz w:val="24"/>
                <w:szCs w:val="24"/>
              </w:rPr>
              <w:t>ІПН 01982660220</w:t>
            </w:r>
          </w:p>
          <w:p w:rsidR="00371993" w:rsidRPr="00961C9D" w:rsidRDefault="00371993" w:rsidP="00371993">
            <w:pPr>
              <w:jc w:val="both"/>
              <w:rPr>
                <w:rFonts w:ascii="Times New Roman" w:hAnsi="Times New Roman"/>
                <w:sz w:val="24"/>
                <w:szCs w:val="24"/>
              </w:rPr>
            </w:pPr>
          </w:p>
          <w:p w:rsidR="00371993" w:rsidRPr="00961C9D" w:rsidRDefault="00371993" w:rsidP="00371993">
            <w:pPr>
              <w:jc w:val="both"/>
              <w:rPr>
                <w:rFonts w:ascii="Times New Roman" w:hAnsi="Times New Roman"/>
                <w:sz w:val="24"/>
                <w:szCs w:val="24"/>
              </w:rPr>
            </w:pPr>
          </w:p>
          <w:p w:rsidR="00371993" w:rsidRPr="00961C9D" w:rsidRDefault="00371993" w:rsidP="00371993">
            <w:pPr>
              <w:snapToGrid w:val="0"/>
              <w:rPr>
                <w:rFonts w:ascii="Times New Roman" w:hAnsi="Times New Roman"/>
                <w:b/>
                <w:sz w:val="24"/>
                <w:szCs w:val="24"/>
              </w:rPr>
            </w:pPr>
            <w:r w:rsidRPr="00961C9D">
              <w:rPr>
                <w:rFonts w:ascii="Times New Roman" w:hAnsi="Times New Roman"/>
                <w:b/>
                <w:sz w:val="24"/>
                <w:szCs w:val="24"/>
              </w:rPr>
              <w:t>Директор</w:t>
            </w:r>
          </w:p>
          <w:p w:rsidR="00371993" w:rsidRPr="00961C9D" w:rsidRDefault="00371993" w:rsidP="00371993">
            <w:pPr>
              <w:snapToGrid w:val="0"/>
              <w:rPr>
                <w:rFonts w:ascii="Times New Roman" w:hAnsi="Times New Roman"/>
                <w:b/>
                <w:sz w:val="24"/>
                <w:szCs w:val="24"/>
              </w:rPr>
            </w:pPr>
          </w:p>
          <w:p w:rsidR="00371993" w:rsidRPr="00961C9D" w:rsidRDefault="00371993" w:rsidP="00371993">
            <w:pPr>
              <w:snapToGrid w:val="0"/>
              <w:rPr>
                <w:rFonts w:ascii="Times New Roman" w:hAnsi="Times New Roman"/>
                <w:b/>
                <w:sz w:val="24"/>
                <w:szCs w:val="24"/>
              </w:rPr>
            </w:pPr>
          </w:p>
          <w:p w:rsidR="00371993" w:rsidRPr="00961C9D" w:rsidRDefault="00371993" w:rsidP="00371993">
            <w:pPr>
              <w:snapToGrid w:val="0"/>
              <w:rPr>
                <w:rFonts w:ascii="Times New Roman" w:hAnsi="Times New Roman"/>
                <w:sz w:val="24"/>
                <w:szCs w:val="24"/>
              </w:rPr>
            </w:pPr>
            <w:r w:rsidRPr="00961C9D">
              <w:rPr>
                <w:rFonts w:ascii="Times New Roman" w:hAnsi="Times New Roman"/>
                <w:b/>
                <w:sz w:val="24"/>
                <w:szCs w:val="24"/>
              </w:rPr>
              <w:t>______-__ ___________Лозінський Т.Т.</w:t>
            </w:r>
          </w:p>
          <w:p w:rsidR="00371993" w:rsidRPr="00961C9D" w:rsidRDefault="00371993" w:rsidP="00371993">
            <w:pPr>
              <w:rPr>
                <w:rFonts w:ascii="Times New Roman" w:hAnsi="Times New Roman"/>
                <w:sz w:val="24"/>
                <w:szCs w:val="24"/>
              </w:rPr>
            </w:pPr>
          </w:p>
        </w:tc>
        <w:tc>
          <w:tcPr>
            <w:tcW w:w="4819" w:type="dxa"/>
          </w:tcPr>
          <w:p w:rsidR="00371993" w:rsidRPr="00961C9D" w:rsidRDefault="00371993" w:rsidP="00371993">
            <w:pPr>
              <w:widowControl w:val="0"/>
              <w:rPr>
                <w:rFonts w:ascii="Times New Roman" w:hAnsi="Times New Roman"/>
                <w:b/>
                <w:bCs/>
                <w:sz w:val="24"/>
                <w:szCs w:val="24"/>
              </w:rPr>
            </w:pPr>
            <w:r w:rsidRPr="00961C9D">
              <w:rPr>
                <w:rFonts w:ascii="Times New Roman" w:hAnsi="Times New Roman"/>
                <w:b/>
                <w:color w:val="000000" w:themeColor="text1"/>
                <w:sz w:val="24"/>
                <w:szCs w:val="24"/>
              </w:rPr>
              <w:lastRenderedPageBreak/>
              <w:t xml:space="preserve">ПРОДАВЕЦЬ:   </w:t>
            </w:r>
          </w:p>
          <w:p w:rsidR="00371993" w:rsidRPr="00961C9D" w:rsidRDefault="00371993" w:rsidP="00371993">
            <w:pPr>
              <w:contextualSpacing/>
              <w:rPr>
                <w:rFonts w:ascii="Times New Roman" w:hAnsi="Times New Roman"/>
                <w:b/>
                <w:sz w:val="24"/>
                <w:szCs w:val="24"/>
              </w:rPr>
            </w:pPr>
          </w:p>
        </w:tc>
      </w:tr>
    </w:tbl>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Default="009100EA" w:rsidP="009100EA">
      <w:pPr>
        <w:tabs>
          <w:tab w:val="left" w:pos="624"/>
        </w:tabs>
        <w:jc w:val="both"/>
        <w:rPr>
          <w:color w:val="000000"/>
          <w:sz w:val="16"/>
          <w:szCs w:val="16"/>
        </w:rPr>
      </w:pPr>
    </w:p>
    <w:p w:rsidR="009100EA" w:rsidRPr="008D0F2A" w:rsidRDefault="009100EA" w:rsidP="009100EA">
      <w:pPr>
        <w:tabs>
          <w:tab w:val="left" w:pos="624"/>
        </w:tabs>
        <w:jc w:val="both"/>
        <w:rPr>
          <w:color w:val="000000"/>
          <w:sz w:val="16"/>
          <w:szCs w:val="16"/>
        </w:rPr>
      </w:pPr>
    </w:p>
    <w:p w:rsidR="009100EA" w:rsidRPr="00EC1290" w:rsidRDefault="009100EA" w:rsidP="009100EA">
      <w:pPr>
        <w:spacing w:line="240" w:lineRule="exact"/>
        <w:jc w:val="right"/>
        <w:rPr>
          <w:sz w:val="28"/>
          <w:szCs w:val="28"/>
        </w:rPr>
      </w:pPr>
      <w:r>
        <w:rPr>
          <w:sz w:val="28"/>
          <w:szCs w:val="28"/>
        </w:rPr>
        <w:t xml:space="preserve">Додаток 3 </w:t>
      </w:r>
    </w:p>
    <w:p w:rsidR="009100EA" w:rsidRPr="00EC1290" w:rsidRDefault="009100EA" w:rsidP="009100EA">
      <w:pPr>
        <w:spacing w:line="240" w:lineRule="exact"/>
        <w:jc w:val="both"/>
        <w:rPr>
          <w:i/>
        </w:rPr>
      </w:pPr>
      <w:r w:rsidRPr="00EC1290">
        <w:rPr>
          <w:i/>
        </w:rPr>
        <w:t>Лист - згода на обробку персональних даних.</w:t>
      </w:r>
    </w:p>
    <w:p w:rsidR="009100EA" w:rsidRPr="00EC1290" w:rsidRDefault="009100EA" w:rsidP="009100EA">
      <w:pPr>
        <w:jc w:val="right"/>
        <w:rPr>
          <w:b/>
          <w:sz w:val="24"/>
          <w:szCs w:val="24"/>
        </w:rPr>
      </w:pPr>
    </w:p>
    <w:p w:rsidR="009100EA" w:rsidRPr="00EC1290" w:rsidRDefault="009100EA" w:rsidP="009100EA">
      <w:pPr>
        <w:tabs>
          <w:tab w:val="left" w:pos="3345"/>
        </w:tabs>
        <w:jc w:val="center"/>
        <w:rPr>
          <w:b/>
          <w:sz w:val="24"/>
          <w:szCs w:val="24"/>
        </w:rPr>
      </w:pPr>
      <w:r w:rsidRPr="00EC1290">
        <w:rPr>
          <w:b/>
          <w:sz w:val="24"/>
          <w:szCs w:val="24"/>
        </w:rPr>
        <w:t>Лист - згода на обробку персональних даних</w:t>
      </w:r>
    </w:p>
    <w:p w:rsidR="009100EA" w:rsidRPr="00EC1290" w:rsidRDefault="009100EA" w:rsidP="009100EA">
      <w:pPr>
        <w:tabs>
          <w:tab w:val="left" w:pos="3345"/>
        </w:tabs>
        <w:rPr>
          <w:sz w:val="24"/>
          <w:szCs w:val="24"/>
        </w:rPr>
      </w:pPr>
    </w:p>
    <w:p w:rsidR="009100EA" w:rsidRPr="00EC1290" w:rsidRDefault="009100EA" w:rsidP="009100EA">
      <w:pPr>
        <w:tabs>
          <w:tab w:val="left" w:pos="0"/>
        </w:tabs>
        <w:jc w:val="both"/>
        <w:rPr>
          <w:sz w:val="24"/>
          <w:szCs w:val="24"/>
        </w:rPr>
      </w:pPr>
      <w:r w:rsidRPr="00EC1290">
        <w:rPr>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w:t>
      </w:r>
      <w:r w:rsidRPr="00EC1290">
        <w:rPr>
          <w:sz w:val="24"/>
          <w:szCs w:val="24"/>
        </w:rPr>
        <w:lastRenderedPageBreak/>
        <w:t xml:space="preserve">«Про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закупіель, цивільно-правових та господарських відносин.  </w:t>
      </w:r>
    </w:p>
    <w:p w:rsidR="009100EA" w:rsidRPr="00EC1290" w:rsidRDefault="009100EA" w:rsidP="009100EA">
      <w:pPr>
        <w:rPr>
          <w:sz w:val="24"/>
          <w:szCs w:val="24"/>
        </w:rPr>
      </w:pPr>
    </w:p>
    <w:p w:rsidR="009100EA" w:rsidRPr="00EC1290" w:rsidRDefault="009100EA" w:rsidP="009100EA">
      <w:pPr>
        <w:ind w:firstLine="540"/>
        <w:jc w:val="center"/>
        <w:rPr>
          <w:i/>
          <w:sz w:val="24"/>
          <w:szCs w:val="24"/>
        </w:rPr>
      </w:pPr>
      <w:r w:rsidRPr="00EC1290">
        <w:rPr>
          <w:i/>
          <w:sz w:val="24"/>
          <w:szCs w:val="24"/>
        </w:rPr>
        <w:t>Посада, прізвище, ініціали, підпис уповноваженої особи Учасника.</w:t>
      </w:r>
    </w:p>
    <w:p w:rsidR="009100EA" w:rsidRPr="00EC1290" w:rsidRDefault="009100EA" w:rsidP="009100EA">
      <w:pPr>
        <w:ind w:firstLine="720"/>
        <w:rPr>
          <w:b/>
          <w:bCs/>
          <w:sz w:val="24"/>
          <w:szCs w:val="24"/>
        </w:rPr>
      </w:pPr>
    </w:p>
    <w:p w:rsidR="009100EA" w:rsidRPr="00EC1290" w:rsidRDefault="009100EA" w:rsidP="009100EA">
      <w:pPr>
        <w:rPr>
          <w:sz w:val="24"/>
          <w:szCs w:val="24"/>
        </w:rPr>
      </w:pPr>
    </w:p>
    <w:p w:rsidR="009100EA" w:rsidRPr="00EC1290" w:rsidRDefault="009100EA" w:rsidP="009100EA">
      <w:pPr>
        <w:ind w:left="2832" w:firstLine="708"/>
        <w:jc w:val="right"/>
        <w:rPr>
          <w:i/>
        </w:rPr>
      </w:pPr>
    </w:p>
    <w:p w:rsidR="009100EA" w:rsidRPr="00EC1290" w:rsidRDefault="009100EA" w:rsidP="009100EA">
      <w:pPr>
        <w:jc w:val="right"/>
        <w:rPr>
          <w:i/>
        </w:rPr>
      </w:pPr>
    </w:p>
    <w:p w:rsidR="009100EA" w:rsidRPr="00421BCF" w:rsidRDefault="009100EA" w:rsidP="009100EA">
      <w:pPr>
        <w:jc w:val="right"/>
        <w:rPr>
          <w:b/>
          <w:sz w:val="24"/>
          <w:szCs w:val="24"/>
        </w:rPr>
      </w:pPr>
      <w:r w:rsidRPr="00EC1290">
        <w:rPr>
          <w:i/>
        </w:rPr>
        <w:br w:type="page"/>
      </w:r>
      <w:r w:rsidRPr="00EC1290">
        <w:rPr>
          <w:b/>
          <w:sz w:val="24"/>
          <w:szCs w:val="24"/>
        </w:rPr>
        <w:lastRenderedPageBreak/>
        <w:t>ДОДАТОК №</w:t>
      </w:r>
      <w:r>
        <w:rPr>
          <w:b/>
          <w:sz w:val="24"/>
          <w:szCs w:val="24"/>
        </w:rPr>
        <w:t>4</w:t>
      </w:r>
    </w:p>
    <w:p w:rsidR="009100EA" w:rsidRPr="00EC1290" w:rsidRDefault="009100EA" w:rsidP="009100EA">
      <w:pPr>
        <w:ind w:firstLine="709"/>
        <w:jc w:val="both"/>
        <w:rPr>
          <w:sz w:val="21"/>
          <w:szCs w:val="21"/>
        </w:rPr>
      </w:pPr>
      <w:r w:rsidRPr="00EC1290">
        <w:rPr>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rsidR="009100EA" w:rsidRPr="00EC1290" w:rsidRDefault="009100EA" w:rsidP="009100EA">
      <w:pPr>
        <w:jc w:val="center"/>
        <w:rPr>
          <w:b/>
          <w:sz w:val="24"/>
          <w:szCs w:val="24"/>
        </w:rPr>
      </w:pPr>
      <w:r w:rsidRPr="00EC1290">
        <w:rPr>
          <w:b/>
          <w:sz w:val="24"/>
          <w:szCs w:val="24"/>
        </w:rPr>
        <w:t>ТЕНДЕРНА ПРОПОЗИЦІЯ</w:t>
      </w:r>
    </w:p>
    <w:p w:rsidR="009100EA" w:rsidRPr="00EC1290" w:rsidRDefault="009100EA" w:rsidP="009100EA">
      <w:pPr>
        <w:rPr>
          <w:b/>
          <w:sz w:val="24"/>
          <w:szCs w:val="24"/>
        </w:rPr>
      </w:pPr>
      <w:r w:rsidRPr="00EC1290">
        <w:rPr>
          <w:b/>
          <w:sz w:val="24"/>
          <w:szCs w:val="24"/>
        </w:rPr>
        <w:t>І. Інформація про учасника процедури закупівлі:</w:t>
      </w:r>
    </w:p>
    <w:tbl>
      <w:tblPr>
        <w:tblW w:w="0" w:type="auto"/>
        <w:tblInd w:w="108" w:type="dxa"/>
        <w:tblLayout w:type="fixed"/>
        <w:tblLook w:val="0000"/>
      </w:tblPr>
      <w:tblGrid>
        <w:gridCol w:w="4659"/>
        <w:gridCol w:w="4268"/>
      </w:tblGrid>
      <w:tr w:rsidR="009100EA" w:rsidRPr="00B222C8" w:rsidTr="009100EA">
        <w:trPr>
          <w:trHeight w:val="552"/>
        </w:trPr>
        <w:tc>
          <w:tcPr>
            <w:tcW w:w="4659" w:type="dxa"/>
            <w:tcBorders>
              <w:top w:val="single" w:sz="4" w:space="0" w:color="000000"/>
              <w:left w:val="single" w:sz="4" w:space="0" w:color="000000"/>
              <w:bottom w:val="single" w:sz="4" w:space="0" w:color="000000"/>
            </w:tcBorders>
            <w:shd w:val="clear" w:color="auto" w:fill="B6DDE8"/>
          </w:tcPr>
          <w:p w:rsidR="009100EA" w:rsidRPr="00B222C8" w:rsidRDefault="009100EA" w:rsidP="009100EA">
            <w:pPr>
              <w:rPr>
                <w:b/>
                <w:sz w:val="24"/>
                <w:szCs w:val="24"/>
              </w:rPr>
            </w:pPr>
            <w:r w:rsidRPr="00B222C8">
              <w:rPr>
                <w:b/>
                <w:sz w:val="24"/>
                <w:szCs w:val="24"/>
              </w:rPr>
              <w:t>Найменування / прізвище, ім’я, по батькові учасника</w:t>
            </w:r>
          </w:p>
        </w:tc>
        <w:tc>
          <w:tcPr>
            <w:tcW w:w="4268" w:type="dxa"/>
            <w:tcBorders>
              <w:top w:val="single" w:sz="4" w:space="0" w:color="000000"/>
              <w:left w:val="single" w:sz="4" w:space="0" w:color="000000"/>
              <w:bottom w:val="single" w:sz="4" w:space="0" w:color="000000"/>
              <w:right w:val="single" w:sz="4" w:space="0" w:color="000000"/>
            </w:tcBorders>
          </w:tcPr>
          <w:p w:rsidR="009100EA" w:rsidRPr="00B222C8" w:rsidRDefault="009100EA" w:rsidP="009100EA">
            <w:pPr>
              <w:snapToGrid w:val="0"/>
              <w:rPr>
                <w:b/>
                <w:sz w:val="24"/>
                <w:szCs w:val="24"/>
              </w:rPr>
            </w:pPr>
          </w:p>
        </w:tc>
      </w:tr>
      <w:tr w:rsidR="009100EA" w:rsidRPr="00B222C8" w:rsidTr="009100EA">
        <w:trPr>
          <w:trHeight w:val="552"/>
        </w:trPr>
        <w:tc>
          <w:tcPr>
            <w:tcW w:w="4659" w:type="dxa"/>
            <w:tcBorders>
              <w:top w:val="single" w:sz="4" w:space="0" w:color="000000"/>
              <w:left w:val="single" w:sz="4" w:space="0" w:color="000000"/>
              <w:bottom w:val="single" w:sz="4" w:space="0" w:color="000000"/>
            </w:tcBorders>
            <w:shd w:val="clear" w:color="auto" w:fill="B6DDE8"/>
          </w:tcPr>
          <w:p w:rsidR="009100EA" w:rsidRPr="00B222C8" w:rsidRDefault="009100EA" w:rsidP="009100EA">
            <w:pPr>
              <w:rPr>
                <w:b/>
                <w:sz w:val="24"/>
                <w:szCs w:val="24"/>
              </w:rPr>
            </w:pPr>
            <w:r w:rsidRPr="00B222C8">
              <w:rPr>
                <w:b/>
                <w:sz w:val="24"/>
                <w:szCs w:val="24"/>
              </w:rPr>
              <w:t>Місцезнаходження / місце проживання</w:t>
            </w:r>
          </w:p>
        </w:tc>
        <w:tc>
          <w:tcPr>
            <w:tcW w:w="4268" w:type="dxa"/>
            <w:tcBorders>
              <w:top w:val="single" w:sz="4" w:space="0" w:color="000000"/>
              <w:left w:val="single" w:sz="4" w:space="0" w:color="000000"/>
              <w:bottom w:val="single" w:sz="4" w:space="0" w:color="000000"/>
              <w:right w:val="single" w:sz="4" w:space="0" w:color="000000"/>
            </w:tcBorders>
          </w:tcPr>
          <w:p w:rsidR="009100EA" w:rsidRPr="00B222C8" w:rsidRDefault="009100EA" w:rsidP="009100EA">
            <w:pPr>
              <w:snapToGrid w:val="0"/>
              <w:rPr>
                <w:b/>
                <w:sz w:val="24"/>
                <w:szCs w:val="24"/>
              </w:rPr>
            </w:pPr>
          </w:p>
        </w:tc>
      </w:tr>
      <w:tr w:rsidR="009100EA" w:rsidRPr="00B222C8" w:rsidTr="009100EA">
        <w:trPr>
          <w:trHeight w:val="552"/>
        </w:trPr>
        <w:tc>
          <w:tcPr>
            <w:tcW w:w="4659" w:type="dxa"/>
            <w:tcBorders>
              <w:top w:val="single" w:sz="4" w:space="0" w:color="000000"/>
              <w:left w:val="single" w:sz="4" w:space="0" w:color="000000"/>
              <w:bottom w:val="single" w:sz="4" w:space="0" w:color="000000"/>
            </w:tcBorders>
            <w:shd w:val="clear" w:color="auto" w:fill="B6DDE8"/>
          </w:tcPr>
          <w:p w:rsidR="009100EA" w:rsidRPr="00B222C8" w:rsidRDefault="009100EA" w:rsidP="009100EA">
            <w:pPr>
              <w:rPr>
                <w:b/>
                <w:sz w:val="24"/>
                <w:szCs w:val="24"/>
              </w:rPr>
            </w:pPr>
            <w:r w:rsidRPr="00B222C8">
              <w:rPr>
                <w:b/>
                <w:sz w:val="24"/>
                <w:szCs w:val="24"/>
              </w:rPr>
              <w:t>Код за ЄДРПОУ / ідентифікаційний номер</w:t>
            </w:r>
          </w:p>
        </w:tc>
        <w:tc>
          <w:tcPr>
            <w:tcW w:w="4268" w:type="dxa"/>
            <w:tcBorders>
              <w:top w:val="single" w:sz="4" w:space="0" w:color="000000"/>
              <w:left w:val="single" w:sz="4" w:space="0" w:color="000000"/>
              <w:bottom w:val="single" w:sz="4" w:space="0" w:color="000000"/>
              <w:right w:val="single" w:sz="4" w:space="0" w:color="000000"/>
            </w:tcBorders>
          </w:tcPr>
          <w:p w:rsidR="009100EA" w:rsidRPr="00B222C8" w:rsidRDefault="009100EA" w:rsidP="009100EA">
            <w:pPr>
              <w:snapToGrid w:val="0"/>
              <w:rPr>
                <w:b/>
                <w:sz w:val="24"/>
                <w:szCs w:val="24"/>
              </w:rPr>
            </w:pPr>
          </w:p>
        </w:tc>
      </w:tr>
      <w:tr w:rsidR="009100EA" w:rsidRPr="00B222C8" w:rsidTr="009100EA">
        <w:trPr>
          <w:trHeight w:val="552"/>
        </w:trPr>
        <w:tc>
          <w:tcPr>
            <w:tcW w:w="4659" w:type="dxa"/>
            <w:tcBorders>
              <w:top w:val="single" w:sz="4" w:space="0" w:color="000000"/>
              <w:left w:val="single" w:sz="4" w:space="0" w:color="000000"/>
              <w:bottom w:val="single" w:sz="4" w:space="0" w:color="000000"/>
            </w:tcBorders>
            <w:shd w:val="clear" w:color="auto" w:fill="B6DDE8"/>
          </w:tcPr>
          <w:p w:rsidR="009100EA" w:rsidRPr="00B222C8" w:rsidRDefault="009100EA" w:rsidP="009100EA">
            <w:pPr>
              <w:rPr>
                <w:b/>
                <w:sz w:val="24"/>
                <w:szCs w:val="24"/>
              </w:rPr>
            </w:pPr>
            <w:r w:rsidRPr="00B222C8">
              <w:rPr>
                <w:b/>
                <w:sz w:val="24"/>
                <w:szCs w:val="24"/>
              </w:rPr>
              <w:t>Основний поточний рахунок (номер рахунку, найменування банку, МФО)</w:t>
            </w:r>
          </w:p>
        </w:tc>
        <w:tc>
          <w:tcPr>
            <w:tcW w:w="4268" w:type="dxa"/>
            <w:tcBorders>
              <w:top w:val="single" w:sz="4" w:space="0" w:color="000000"/>
              <w:left w:val="single" w:sz="4" w:space="0" w:color="000000"/>
              <w:bottom w:val="single" w:sz="4" w:space="0" w:color="000000"/>
              <w:right w:val="single" w:sz="4" w:space="0" w:color="000000"/>
            </w:tcBorders>
          </w:tcPr>
          <w:p w:rsidR="009100EA" w:rsidRPr="00B222C8" w:rsidRDefault="009100EA" w:rsidP="009100EA">
            <w:pPr>
              <w:snapToGrid w:val="0"/>
              <w:rPr>
                <w:b/>
                <w:sz w:val="24"/>
                <w:szCs w:val="24"/>
              </w:rPr>
            </w:pPr>
          </w:p>
        </w:tc>
      </w:tr>
      <w:tr w:rsidR="009100EA" w:rsidRPr="00B222C8" w:rsidTr="009100EA">
        <w:trPr>
          <w:trHeight w:val="552"/>
        </w:trPr>
        <w:tc>
          <w:tcPr>
            <w:tcW w:w="4659" w:type="dxa"/>
            <w:tcBorders>
              <w:top w:val="single" w:sz="4" w:space="0" w:color="000000"/>
              <w:left w:val="single" w:sz="4" w:space="0" w:color="000000"/>
              <w:bottom w:val="single" w:sz="4" w:space="0" w:color="000000"/>
            </w:tcBorders>
            <w:shd w:val="clear" w:color="auto" w:fill="B6DDE8"/>
          </w:tcPr>
          <w:p w:rsidR="009100EA" w:rsidRPr="00B222C8" w:rsidRDefault="009100EA" w:rsidP="009100EA">
            <w:pPr>
              <w:rPr>
                <w:b/>
                <w:sz w:val="24"/>
                <w:szCs w:val="24"/>
              </w:rPr>
            </w:pPr>
            <w:r w:rsidRPr="00B222C8">
              <w:rPr>
                <w:b/>
                <w:sz w:val="24"/>
                <w:szCs w:val="24"/>
              </w:rPr>
              <w:t>Інші рахунки (валюта і номер рахунку, найменування банку, МФО)</w:t>
            </w:r>
          </w:p>
        </w:tc>
        <w:tc>
          <w:tcPr>
            <w:tcW w:w="4268" w:type="dxa"/>
            <w:tcBorders>
              <w:top w:val="single" w:sz="4" w:space="0" w:color="000000"/>
              <w:left w:val="single" w:sz="4" w:space="0" w:color="000000"/>
              <w:bottom w:val="single" w:sz="4" w:space="0" w:color="000000"/>
              <w:right w:val="single" w:sz="4" w:space="0" w:color="000000"/>
            </w:tcBorders>
          </w:tcPr>
          <w:p w:rsidR="009100EA" w:rsidRPr="00B222C8" w:rsidRDefault="009100EA" w:rsidP="009100EA">
            <w:pPr>
              <w:snapToGrid w:val="0"/>
              <w:rPr>
                <w:b/>
                <w:sz w:val="24"/>
                <w:szCs w:val="24"/>
              </w:rPr>
            </w:pPr>
          </w:p>
        </w:tc>
      </w:tr>
      <w:tr w:rsidR="009100EA" w:rsidRPr="00B222C8" w:rsidTr="009100EA">
        <w:trPr>
          <w:trHeight w:val="374"/>
        </w:trPr>
        <w:tc>
          <w:tcPr>
            <w:tcW w:w="4659" w:type="dxa"/>
            <w:tcBorders>
              <w:top w:val="single" w:sz="4" w:space="0" w:color="000000"/>
              <w:left w:val="single" w:sz="4" w:space="0" w:color="000000"/>
              <w:bottom w:val="single" w:sz="4" w:space="0" w:color="000000"/>
            </w:tcBorders>
            <w:shd w:val="clear" w:color="auto" w:fill="B6DDE8"/>
          </w:tcPr>
          <w:p w:rsidR="009100EA" w:rsidRPr="00B222C8" w:rsidRDefault="009100EA" w:rsidP="009100EA">
            <w:pPr>
              <w:rPr>
                <w:b/>
                <w:sz w:val="24"/>
                <w:szCs w:val="24"/>
              </w:rPr>
            </w:pPr>
            <w:r w:rsidRPr="00B222C8">
              <w:rPr>
                <w:b/>
                <w:sz w:val="24"/>
                <w:szCs w:val="24"/>
              </w:rPr>
              <w:t>Номер телефону / телефаксу</w:t>
            </w:r>
          </w:p>
        </w:tc>
        <w:tc>
          <w:tcPr>
            <w:tcW w:w="4268" w:type="dxa"/>
            <w:tcBorders>
              <w:top w:val="single" w:sz="4" w:space="0" w:color="000000"/>
              <w:left w:val="single" w:sz="4" w:space="0" w:color="000000"/>
              <w:bottom w:val="single" w:sz="4" w:space="0" w:color="000000"/>
              <w:right w:val="single" w:sz="4" w:space="0" w:color="000000"/>
            </w:tcBorders>
          </w:tcPr>
          <w:p w:rsidR="009100EA" w:rsidRPr="00B222C8" w:rsidRDefault="009100EA" w:rsidP="009100EA">
            <w:pPr>
              <w:snapToGrid w:val="0"/>
              <w:rPr>
                <w:b/>
                <w:sz w:val="24"/>
                <w:szCs w:val="24"/>
              </w:rPr>
            </w:pPr>
          </w:p>
        </w:tc>
      </w:tr>
      <w:tr w:rsidR="009100EA" w:rsidRPr="00B222C8" w:rsidTr="009100EA">
        <w:trPr>
          <w:trHeight w:val="552"/>
        </w:trPr>
        <w:tc>
          <w:tcPr>
            <w:tcW w:w="4659" w:type="dxa"/>
            <w:tcBorders>
              <w:top w:val="single" w:sz="4" w:space="0" w:color="000000"/>
              <w:left w:val="single" w:sz="4" w:space="0" w:color="000000"/>
              <w:bottom w:val="single" w:sz="4" w:space="0" w:color="000000"/>
            </w:tcBorders>
            <w:shd w:val="clear" w:color="auto" w:fill="B6DDE8"/>
          </w:tcPr>
          <w:p w:rsidR="009100EA" w:rsidRPr="00B222C8" w:rsidRDefault="009100EA" w:rsidP="009100EA">
            <w:pPr>
              <w:rPr>
                <w:b/>
                <w:sz w:val="24"/>
                <w:szCs w:val="24"/>
              </w:rPr>
            </w:pPr>
            <w:r w:rsidRPr="00B222C8">
              <w:rPr>
                <w:b/>
                <w:sz w:val="24"/>
                <w:szCs w:val="24"/>
              </w:rPr>
              <w:t>e-mail (адреса електронної пошти в разі наявності)</w:t>
            </w:r>
          </w:p>
        </w:tc>
        <w:tc>
          <w:tcPr>
            <w:tcW w:w="4268" w:type="dxa"/>
            <w:tcBorders>
              <w:top w:val="single" w:sz="4" w:space="0" w:color="000000"/>
              <w:left w:val="single" w:sz="4" w:space="0" w:color="000000"/>
              <w:bottom w:val="single" w:sz="4" w:space="0" w:color="000000"/>
              <w:right w:val="single" w:sz="4" w:space="0" w:color="000000"/>
            </w:tcBorders>
          </w:tcPr>
          <w:p w:rsidR="009100EA" w:rsidRPr="00B222C8" w:rsidRDefault="009100EA" w:rsidP="009100EA">
            <w:pPr>
              <w:snapToGrid w:val="0"/>
              <w:rPr>
                <w:b/>
                <w:sz w:val="24"/>
                <w:szCs w:val="24"/>
              </w:rPr>
            </w:pPr>
          </w:p>
        </w:tc>
      </w:tr>
    </w:tbl>
    <w:p w:rsidR="009100EA" w:rsidRPr="00EC1290" w:rsidRDefault="009100EA" w:rsidP="009100EA">
      <w:pPr>
        <w:jc w:val="both"/>
        <w:rPr>
          <w:i/>
          <w:sz w:val="24"/>
          <w:szCs w:val="24"/>
        </w:rPr>
      </w:pPr>
      <w:r w:rsidRPr="00EC1290">
        <w:rPr>
          <w:i/>
          <w:sz w:val="24"/>
          <w:szCs w:val="24"/>
        </w:rPr>
        <w:t>Далі учасник заповнює нижченаведену таблицю</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774"/>
        <w:gridCol w:w="1845"/>
        <w:gridCol w:w="1557"/>
        <w:gridCol w:w="1134"/>
        <w:gridCol w:w="992"/>
        <w:gridCol w:w="851"/>
        <w:gridCol w:w="1135"/>
      </w:tblGrid>
      <w:tr w:rsidR="009100EA" w:rsidRPr="00B222C8" w:rsidTr="009100EA">
        <w:tc>
          <w:tcPr>
            <w:tcW w:w="637"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center"/>
              <w:rPr>
                <w:b/>
                <w:sz w:val="24"/>
                <w:szCs w:val="24"/>
              </w:rPr>
            </w:pPr>
            <w:r w:rsidRPr="00B222C8">
              <w:rPr>
                <w:b/>
                <w:sz w:val="24"/>
                <w:szCs w:val="24"/>
              </w:rPr>
              <w:t>№ н/п</w:t>
            </w:r>
          </w:p>
        </w:tc>
        <w:tc>
          <w:tcPr>
            <w:tcW w:w="1774"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suppressAutoHyphens/>
              <w:jc w:val="center"/>
              <w:rPr>
                <w:b/>
                <w:bCs/>
                <w:sz w:val="24"/>
                <w:szCs w:val="24"/>
              </w:rPr>
            </w:pPr>
            <w:r w:rsidRPr="00B222C8">
              <w:rPr>
                <w:b/>
                <w:sz w:val="24"/>
                <w:szCs w:val="24"/>
              </w:rPr>
              <w:t>Найменування товару згідно ТД</w:t>
            </w:r>
          </w:p>
        </w:tc>
        <w:tc>
          <w:tcPr>
            <w:tcW w:w="184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center"/>
              <w:rPr>
                <w:b/>
                <w:sz w:val="24"/>
                <w:szCs w:val="24"/>
              </w:rPr>
            </w:pPr>
            <w:r w:rsidRPr="00B222C8">
              <w:rPr>
                <w:b/>
                <w:sz w:val="24"/>
                <w:szCs w:val="24"/>
              </w:rPr>
              <w:t>Найменування товару згідно пропо-зиції Учасника</w:t>
            </w:r>
          </w:p>
        </w:tc>
        <w:tc>
          <w:tcPr>
            <w:tcW w:w="1557"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center"/>
              <w:rPr>
                <w:b/>
                <w:sz w:val="24"/>
                <w:szCs w:val="24"/>
              </w:rPr>
            </w:pPr>
            <w:r w:rsidRPr="00B222C8">
              <w:rPr>
                <w:b/>
                <w:sz w:val="24"/>
                <w:szCs w:val="24"/>
              </w:rPr>
              <w:t>Вироб-ник товару</w:t>
            </w:r>
          </w:p>
        </w:tc>
        <w:tc>
          <w:tcPr>
            <w:tcW w:w="1134"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center"/>
              <w:rPr>
                <w:b/>
                <w:sz w:val="24"/>
                <w:szCs w:val="24"/>
              </w:rPr>
            </w:pPr>
            <w:r w:rsidRPr="00B222C8">
              <w:rPr>
                <w:b/>
                <w:sz w:val="24"/>
                <w:szCs w:val="24"/>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center"/>
              <w:rPr>
                <w:b/>
                <w:sz w:val="24"/>
                <w:szCs w:val="24"/>
              </w:rPr>
            </w:pPr>
            <w:r w:rsidRPr="00B222C8">
              <w:rPr>
                <w:b/>
                <w:sz w:val="24"/>
                <w:szCs w:val="24"/>
              </w:rPr>
              <w:t>Кількість</w:t>
            </w:r>
          </w:p>
        </w:tc>
        <w:tc>
          <w:tcPr>
            <w:tcW w:w="851" w:type="dxa"/>
            <w:tcBorders>
              <w:top w:val="single" w:sz="4" w:space="0" w:color="auto"/>
              <w:left w:val="single" w:sz="4" w:space="0" w:color="auto"/>
              <w:bottom w:val="single" w:sz="4" w:space="0" w:color="auto"/>
              <w:right w:val="single" w:sz="4" w:space="0" w:color="auto"/>
            </w:tcBorders>
          </w:tcPr>
          <w:p w:rsidR="009100EA" w:rsidRPr="00EC1290" w:rsidRDefault="009100EA" w:rsidP="009100EA">
            <w:pPr>
              <w:suppressLineNumbers/>
              <w:suppressAutoHyphens/>
              <w:jc w:val="center"/>
              <w:rPr>
                <w:b/>
                <w:bCs/>
                <w:sz w:val="24"/>
                <w:szCs w:val="24"/>
              </w:rPr>
            </w:pPr>
            <w:r w:rsidRPr="00EC1290">
              <w:rPr>
                <w:b/>
                <w:bCs/>
                <w:sz w:val="24"/>
                <w:szCs w:val="24"/>
              </w:rPr>
              <w:t xml:space="preserve">Ціна за од. </w:t>
            </w:r>
          </w:p>
          <w:p w:rsidR="009100EA" w:rsidRPr="00EC1290" w:rsidRDefault="009100EA" w:rsidP="009100EA">
            <w:pPr>
              <w:suppressLineNumbers/>
              <w:suppressAutoHyphens/>
              <w:jc w:val="center"/>
              <w:rPr>
                <w:b/>
                <w:bCs/>
                <w:sz w:val="24"/>
                <w:szCs w:val="24"/>
              </w:rPr>
            </w:pPr>
            <w:r w:rsidRPr="00EC1290">
              <w:rPr>
                <w:b/>
                <w:bCs/>
                <w:sz w:val="24"/>
                <w:szCs w:val="24"/>
              </w:rPr>
              <w:t>без</w:t>
            </w:r>
          </w:p>
          <w:p w:rsidR="009100EA" w:rsidRPr="00B222C8" w:rsidRDefault="009100EA" w:rsidP="009100EA">
            <w:pPr>
              <w:suppressLineNumbers/>
              <w:suppressAutoHyphens/>
              <w:jc w:val="center"/>
              <w:rPr>
                <w:b/>
                <w:bCs/>
                <w:sz w:val="24"/>
                <w:szCs w:val="24"/>
              </w:rPr>
            </w:pPr>
            <w:r w:rsidRPr="00EC1290">
              <w:rPr>
                <w:b/>
                <w:bCs/>
                <w:sz w:val="24"/>
                <w:szCs w:val="24"/>
              </w:rPr>
              <w:t>ПДВ, грн</w:t>
            </w:r>
          </w:p>
        </w:tc>
        <w:tc>
          <w:tcPr>
            <w:tcW w:w="113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suppressAutoHyphens/>
              <w:jc w:val="center"/>
              <w:rPr>
                <w:b/>
                <w:bCs/>
                <w:sz w:val="24"/>
                <w:szCs w:val="24"/>
              </w:rPr>
            </w:pPr>
            <w:r w:rsidRPr="00EC1290">
              <w:rPr>
                <w:b/>
                <w:bCs/>
                <w:sz w:val="24"/>
                <w:szCs w:val="24"/>
              </w:rPr>
              <w:t>Сума без ПДВ, грн.</w:t>
            </w:r>
          </w:p>
        </w:tc>
      </w:tr>
      <w:tr w:rsidR="009100EA" w:rsidRPr="00B222C8" w:rsidTr="009100EA">
        <w:tc>
          <w:tcPr>
            <w:tcW w:w="637"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r w:rsidRPr="00B222C8">
              <w:rPr>
                <w:sz w:val="24"/>
                <w:szCs w:val="24"/>
              </w:rPr>
              <w:t>1</w:t>
            </w:r>
          </w:p>
        </w:tc>
        <w:tc>
          <w:tcPr>
            <w:tcW w:w="1774"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r>
      <w:tr w:rsidR="009100EA" w:rsidRPr="00B222C8" w:rsidTr="009100EA">
        <w:tc>
          <w:tcPr>
            <w:tcW w:w="637"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r w:rsidRPr="00B222C8">
              <w:rPr>
                <w:sz w:val="24"/>
                <w:szCs w:val="24"/>
              </w:rPr>
              <w:t>2</w:t>
            </w:r>
          </w:p>
        </w:tc>
        <w:tc>
          <w:tcPr>
            <w:tcW w:w="1774"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r>
      <w:tr w:rsidR="009100EA" w:rsidRPr="00B222C8" w:rsidTr="009100EA">
        <w:tc>
          <w:tcPr>
            <w:tcW w:w="8790" w:type="dxa"/>
            <w:gridSpan w:val="7"/>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r w:rsidRPr="00EC1290">
              <w:rPr>
                <w:b/>
                <w:sz w:val="24"/>
                <w:szCs w:val="24"/>
              </w:rPr>
              <w:t>Всього без ПДВ, грн.:</w:t>
            </w:r>
          </w:p>
        </w:tc>
        <w:tc>
          <w:tcPr>
            <w:tcW w:w="113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r>
      <w:tr w:rsidR="009100EA" w:rsidRPr="00B222C8" w:rsidTr="009100EA">
        <w:tc>
          <w:tcPr>
            <w:tcW w:w="8790" w:type="dxa"/>
            <w:gridSpan w:val="7"/>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r w:rsidRPr="00EC1290">
              <w:rPr>
                <w:b/>
                <w:sz w:val="24"/>
                <w:szCs w:val="24"/>
              </w:rPr>
              <w:t>ПДВ, грн.:</w:t>
            </w:r>
          </w:p>
        </w:tc>
        <w:tc>
          <w:tcPr>
            <w:tcW w:w="113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r>
      <w:tr w:rsidR="009100EA" w:rsidRPr="00B222C8" w:rsidTr="009100EA">
        <w:tc>
          <w:tcPr>
            <w:tcW w:w="8790" w:type="dxa"/>
            <w:gridSpan w:val="7"/>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r w:rsidRPr="00EC1290">
              <w:rPr>
                <w:b/>
                <w:sz w:val="24"/>
                <w:szCs w:val="24"/>
              </w:rPr>
              <w:t>Всього з ПДВ, грн.:</w:t>
            </w:r>
          </w:p>
        </w:tc>
        <w:tc>
          <w:tcPr>
            <w:tcW w:w="1135" w:type="dxa"/>
            <w:tcBorders>
              <w:top w:val="single" w:sz="4" w:space="0" w:color="auto"/>
              <w:left w:val="single" w:sz="4" w:space="0" w:color="auto"/>
              <w:bottom w:val="single" w:sz="4" w:space="0" w:color="auto"/>
              <w:right w:val="single" w:sz="4" w:space="0" w:color="auto"/>
            </w:tcBorders>
          </w:tcPr>
          <w:p w:rsidR="009100EA" w:rsidRPr="00B222C8" w:rsidRDefault="009100EA" w:rsidP="009100EA">
            <w:pPr>
              <w:suppressLineNumbers/>
              <w:tabs>
                <w:tab w:val="left" w:pos="0"/>
                <w:tab w:val="center" w:pos="4153"/>
                <w:tab w:val="right" w:pos="8306"/>
              </w:tabs>
              <w:suppressAutoHyphens/>
              <w:jc w:val="both"/>
              <w:rPr>
                <w:sz w:val="24"/>
                <w:szCs w:val="24"/>
              </w:rPr>
            </w:pPr>
          </w:p>
        </w:tc>
      </w:tr>
    </w:tbl>
    <w:p w:rsidR="009100EA" w:rsidRPr="00EC1290" w:rsidRDefault="009100EA" w:rsidP="009100EA">
      <w:pPr>
        <w:jc w:val="both"/>
        <w:rPr>
          <w:bCs/>
          <w:i/>
          <w:iCs/>
          <w:sz w:val="24"/>
          <w:szCs w:val="24"/>
        </w:rPr>
      </w:pPr>
      <w:r w:rsidRPr="00EC1290">
        <w:rPr>
          <w:bCs/>
          <w:i/>
          <w:iCs/>
          <w:sz w:val="24"/>
          <w:szCs w:val="24"/>
        </w:rPr>
        <w:t>Стартова ціна тендерної пропозиції*</w:t>
      </w:r>
    </w:p>
    <w:p w:rsidR="009100EA" w:rsidRPr="00EC1290" w:rsidRDefault="009100EA" w:rsidP="009100EA">
      <w:pPr>
        <w:jc w:val="both"/>
        <w:rPr>
          <w:i/>
          <w:iCs/>
          <w:sz w:val="24"/>
          <w:szCs w:val="24"/>
        </w:rPr>
      </w:pPr>
      <w:r w:rsidRPr="00EC1290">
        <w:rPr>
          <w:i/>
          <w:iCs/>
          <w:sz w:val="24"/>
          <w:szCs w:val="24"/>
        </w:rPr>
        <w:t xml:space="preserve">___________________________грн.  </w:t>
      </w:r>
      <w:r w:rsidRPr="00EC1290">
        <w:rPr>
          <w:sz w:val="24"/>
          <w:szCs w:val="24"/>
        </w:rPr>
        <w:t>(</w:t>
      </w:r>
      <w:r w:rsidRPr="00EC1290">
        <w:rPr>
          <w:sz w:val="24"/>
          <w:szCs w:val="24"/>
          <w:u w:val="single"/>
        </w:rPr>
        <w:t>з ПДВ</w:t>
      </w:r>
      <w:r w:rsidRPr="00EC1290">
        <w:rPr>
          <w:sz w:val="24"/>
          <w:szCs w:val="24"/>
        </w:rPr>
        <w:t xml:space="preserve"> ) ____________</w:t>
      </w:r>
      <w:r w:rsidRPr="00EC1290">
        <w:rPr>
          <w:i/>
          <w:iCs/>
          <w:sz w:val="24"/>
          <w:szCs w:val="24"/>
        </w:rPr>
        <w:t>__________________________гривень)</w:t>
      </w:r>
    </w:p>
    <w:p w:rsidR="009100EA" w:rsidRPr="00EC1290" w:rsidRDefault="009100EA" w:rsidP="009100EA">
      <w:pPr>
        <w:jc w:val="both"/>
        <w:rPr>
          <w:i/>
          <w:iCs/>
          <w:sz w:val="24"/>
          <w:szCs w:val="24"/>
        </w:rPr>
      </w:pPr>
      <w:r w:rsidRPr="00EC1290">
        <w:rPr>
          <w:i/>
          <w:iCs/>
          <w:sz w:val="24"/>
          <w:szCs w:val="24"/>
        </w:rPr>
        <w:lastRenderedPageBreak/>
        <w:tab/>
      </w:r>
      <w:r w:rsidRPr="00EC1290">
        <w:rPr>
          <w:i/>
          <w:iCs/>
          <w:sz w:val="24"/>
          <w:szCs w:val="24"/>
        </w:rPr>
        <w:tab/>
        <w:t xml:space="preserve">     </w:t>
      </w:r>
      <w:r w:rsidRPr="00EC1290">
        <w:rPr>
          <w:i/>
          <w:iCs/>
          <w:sz w:val="24"/>
          <w:szCs w:val="24"/>
        </w:rPr>
        <w:tab/>
        <w:t xml:space="preserve">(літерами) </w:t>
      </w:r>
    </w:p>
    <w:p w:rsidR="009100EA" w:rsidRPr="00EC1290" w:rsidRDefault="009100EA" w:rsidP="009100EA">
      <w:pPr>
        <w:jc w:val="both"/>
        <w:rPr>
          <w:bCs/>
          <w:i/>
          <w:iCs/>
          <w:sz w:val="24"/>
          <w:szCs w:val="24"/>
        </w:rPr>
      </w:pPr>
      <w:r w:rsidRPr="00EC1290">
        <w:rPr>
          <w:bCs/>
          <w:i/>
          <w:iCs/>
          <w:sz w:val="24"/>
          <w:szCs w:val="24"/>
        </w:rPr>
        <w:t>Примітка:</w:t>
      </w:r>
    </w:p>
    <w:p w:rsidR="009100EA" w:rsidRPr="00EC1290" w:rsidRDefault="009100EA" w:rsidP="009100EA">
      <w:pPr>
        <w:jc w:val="both"/>
        <w:rPr>
          <w:sz w:val="24"/>
          <w:szCs w:val="24"/>
        </w:rPr>
      </w:pPr>
      <w:r w:rsidRPr="00EC1290">
        <w:rPr>
          <w:bCs/>
          <w:i/>
          <w:iCs/>
          <w:sz w:val="24"/>
          <w:szCs w:val="24"/>
        </w:rPr>
        <w:t xml:space="preserve">*Остаточна ціна тендерної пропозиції встановлюється  </w:t>
      </w:r>
      <w:r w:rsidRPr="00EC1290">
        <w:rPr>
          <w:bCs/>
          <w:i/>
          <w:iCs/>
          <w:sz w:val="24"/>
          <w:szCs w:val="24"/>
          <w:u w:val="single"/>
        </w:rPr>
        <w:t>за результатами</w:t>
      </w:r>
      <w:r w:rsidRPr="00EC1290">
        <w:rPr>
          <w:bCs/>
          <w:i/>
          <w:iCs/>
          <w:sz w:val="24"/>
          <w:szCs w:val="24"/>
        </w:rPr>
        <w:t xml:space="preserve"> проведеного аукціону в електронній системі. </w:t>
      </w:r>
    </w:p>
    <w:p w:rsidR="009100EA" w:rsidRPr="00EC1290" w:rsidRDefault="009100EA" w:rsidP="009100EA">
      <w:pPr>
        <w:ind w:firstLine="708"/>
        <w:jc w:val="both"/>
        <w:rPr>
          <w:sz w:val="24"/>
          <w:szCs w:val="24"/>
        </w:rPr>
      </w:pPr>
      <w:r w:rsidRPr="00EC1290">
        <w:rPr>
          <w:sz w:val="24"/>
          <w:szCs w:val="24"/>
        </w:rPr>
        <w:t>1. Ми погоджуємося дотримуватися умов тендерної пропозиції протягом  90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100EA" w:rsidRPr="00EC1290" w:rsidRDefault="009100EA" w:rsidP="009100EA">
      <w:pPr>
        <w:ind w:firstLine="708"/>
        <w:jc w:val="both"/>
        <w:rPr>
          <w:sz w:val="24"/>
          <w:szCs w:val="24"/>
        </w:rPr>
      </w:pPr>
      <w:r w:rsidRPr="00EC1290">
        <w:rPr>
          <w:sz w:val="24"/>
          <w:szCs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100EA" w:rsidRPr="00EC1290" w:rsidRDefault="009100EA" w:rsidP="009100EA">
      <w:pPr>
        <w:ind w:firstLine="540"/>
        <w:jc w:val="both"/>
        <w:rPr>
          <w:sz w:val="24"/>
          <w:szCs w:val="24"/>
        </w:rPr>
      </w:pPr>
      <w:r w:rsidRPr="00EC1290">
        <w:rPr>
          <w:sz w:val="24"/>
          <w:szCs w:val="24"/>
        </w:rPr>
        <w:tab/>
        <w:t>3. Якщо буде прийняте рішення про намір укласти договір,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tbl>
      <w:tblPr>
        <w:tblW w:w="0" w:type="auto"/>
        <w:jc w:val="center"/>
        <w:tblLook w:val="01E0"/>
      </w:tblPr>
      <w:tblGrid>
        <w:gridCol w:w="2860"/>
        <w:gridCol w:w="2448"/>
        <w:gridCol w:w="3029"/>
      </w:tblGrid>
      <w:tr w:rsidR="009100EA" w:rsidRPr="00B222C8" w:rsidTr="009100EA">
        <w:trPr>
          <w:jc w:val="center"/>
        </w:trPr>
        <w:tc>
          <w:tcPr>
            <w:tcW w:w="2860" w:type="dxa"/>
          </w:tcPr>
          <w:p w:rsidR="009100EA" w:rsidRPr="00EC1290" w:rsidRDefault="009100EA" w:rsidP="009100EA">
            <w:pPr>
              <w:suppressLineNumbers/>
              <w:suppressAutoHyphens/>
              <w:jc w:val="both"/>
              <w:rPr>
                <w:b/>
                <w:sz w:val="24"/>
                <w:szCs w:val="24"/>
              </w:rPr>
            </w:pPr>
            <w:r w:rsidRPr="00EC1290">
              <w:rPr>
                <w:b/>
                <w:sz w:val="24"/>
                <w:szCs w:val="24"/>
              </w:rPr>
              <w:t>Уповноважена особа</w:t>
            </w:r>
          </w:p>
        </w:tc>
        <w:tc>
          <w:tcPr>
            <w:tcW w:w="2448" w:type="dxa"/>
          </w:tcPr>
          <w:p w:rsidR="009100EA" w:rsidRPr="00EC1290" w:rsidRDefault="009100EA" w:rsidP="009100EA">
            <w:pPr>
              <w:suppressLineNumbers/>
              <w:suppressAutoHyphens/>
              <w:jc w:val="both"/>
              <w:rPr>
                <w:b/>
                <w:sz w:val="24"/>
                <w:szCs w:val="24"/>
              </w:rPr>
            </w:pPr>
            <w:r w:rsidRPr="00EC1290">
              <w:rPr>
                <w:b/>
                <w:sz w:val="24"/>
                <w:szCs w:val="24"/>
              </w:rPr>
              <w:t>_____________</w:t>
            </w:r>
          </w:p>
        </w:tc>
        <w:tc>
          <w:tcPr>
            <w:tcW w:w="3029" w:type="dxa"/>
          </w:tcPr>
          <w:p w:rsidR="009100EA" w:rsidRPr="00EC1290" w:rsidRDefault="009100EA" w:rsidP="009100EA">
            <w:pPr>
              <w:suppressLineNumbers/>
              <w:suppressAutoHyphens/>
              <w:jc w:val="both"/>
              <w:rPr>
                <w:b/>
                <w:sz w:val="24"/>
                <w:szCs w:val="24"/>
              </w:rPr>
            </w:pPr>
            <w:r w:rsidRPr="00EC1290">
              <w:rPr>
                <w:b/>
                <w:sz w:val="24"/>
                <w:szCs w:val="24"/>
              </w:rPr>
              <w:t>__________________</w:t>
            </w:r>
          </w:p>
        </w:tc>
      </w:tr>
      <w:tr w:rsidR="009100EA" w:rsidRPr="00B222C8" w:rsidTr="009100EA">
        <w:trPr>
          <w:jc w:val="center"/>
        </w:trPr>
        <w:tc>
          <w:tcPr>
            <w:tcW w:w="2860" w:type="dxa"/>
          </w:tcPr>
          <w:p w:rsidR="009100EA" w:rsidRPr="00EC1290" w:rsidRDefault="009100EA" w:rsidP="009100EA">
            <w:pPr>
              <w:suppressLineNumbers/>
              <w:suppressAutoHyphens/>
              <w:jc w:val="both"/>
              <w:rPr>
                <w:sz w:val="24"/>
                <w:szCs w:val="24"/>
              </w:rPr>
            </w:pPr>
          </w:p>
        </w:tc>
        <w:tc>
          <w:tcPr>
            <w:tcW w:w="2448" w:type="dxa"/>
          </w:tcPr>
          <w:p w:rsidR="009100EA" w:rsidRPr="00EC1290" w:rsidRDefault="009100EA" w:rsidP="009100EA">
            <w:pPr>
              <w:suppressLineNumbers/>
              <w:suppressAutoHyphens/>
              <w:jc w:val="both"/>
              <w:rPr>
                <w:b/>
                <w:sz w:val="24"/>
                <w:szCs w:val="24"/>
              </w:rPr>
            </w:pPr>
            <w:r w:rsidRPr="00EC1290">
              <w:rPr>
                <w:b/>
                <w:sz w:val="24"/>
                <w:szCs w:val="24"/>
              </w:rPr>
              <w:t>(підпис)</w:t>
            </w:r>
          </w:p>
        </w:tc>
        <w:tc>
          <w:tcPr>
            <w:tcW w:w="3029" w:type="dxa"/>
          </w:tcPr>
          <w:p w:rsidR="009100EA" w:rsidRPr="00EC1290" w:rsidRDefault="009100EA" w:rsidP="009100EA">
            <w:pPr>
              <w:suppressLineNumbers/>
              <w:suppressAutoHyphens/>
              <w:jc w:val="both"/>
              <w:rPr>
                <w:b/>
                <w:sz w:val="24"/>
                <w:szCs w:val="24"/>
              </w:rPr>
            </w:pPr>
            <w:r w:rsidRPr="00EC1290">
              <w:rPr>
                <w:b/>
                <w:sz w:val="24"/>
                <w:szCs w:val="24"/>
              </w:rPr>
              <w:t>(ініціали та прізвище)</w:t>
            </w:r>
          </w:p>
        </w:tc>
      </w:tr>
    </w:tbl>
    <w:p w:rsidR="009100EA" w:rsidRPr="00EC1290" w:rsidRDefault="009100EA" w:rsidP="009100EA">
      <w:pPr>
        <w:rPr>
          <w:sz w:val="24"/>
          <w:szCs w:val="24"/>
        </w:rPr>
      </w:pPr>
    </w:p>
    <w:p w:rsidR="009100EA" w:rsidRPr="00EC1290" w:rsidRDefault="009100EA" w:rsidP="009100EA">
      <w:pPr>
        <w:rPr>
          <w:b/>
          <w:sz w:val="24"/>
          <w:szCs w:val="24"/>
        </w:rPr>
      </w:pPr>
      <w:r w:rsidRPr="00EC1290">
        <w:rPr>
          <w:b/>
          <w:sz w:val="24"/>
          <w:szCs w:val="24"/>
        </w:rPr>
        <w:t>МП*</w:t>
      </w:r>
      <w:r w:rsidRPr="00EC1290">
        <w:rPr>
          <w:b/>
          <w:sz w:val="24"/>
          <w:szCs w:val="24"/>
        </w:rPr>
        <w:tab/>
      </w:r>
    </w:p>
    <w:p w:rsidR="009100EA" w:rsidRPr="00EC1290" w:rsidRDefault="009100EA" w:rsidP="009100EA">
      <w:pPr>
        <w:rPr>
          <w:sz w:val="24"/>
          <w:szCs w:val="24"/>
        </w:rPr>
      </w:pPr>
    </w:p>
    <w:p w:rsidR="009100EA" w:rsidRPr="00EC1290" w:rsidRDefault="009100EA" w:rsidP="009100EA">
      <w:pPr>
        <w:jc w:val="both"/>
        <w:rPr>
          <w:i/>
          <w:iCs/>
          <w:sz w:val="24"/>
          <w:szCs w:val="24"/>
        </w:rPr>
      </w:pPr>
      <w:r w:rsidRPr="00EC1290">
        <w:rPr>
          <w:sz w:val="24"/>
          <w:szCs w:val="24"/>
        </w:rPr>
        <w:t>* Ця вимога не стосується учасників, які здійснюють діяльність без печатки згідно з чинним законодавством.</w:t>
      </w:r>
    </w:p>
    <w:p w:rsidR="009100EA" w:rsidRDefault="009100EA" w:rsidP="009100EA">
      <w:pPr>
        <w:tabs>
          <w:tab w:val="left" w:pos="5110"/>
        </w:tabs>
        <w:jc w:val="center"/>
        <w:rPr>
          <w:b/>
          <w:bCs/>
          <w:color w:val="000000"/>
          <w:sz w:val="24"/>
          <w:szCs w:val="24"/>
        </w:rPr>
      </w:pPr>
    </w:p>
    <w:p w:rsidR="009100EA" w:rsidRPr="00105E33" w:rsidRDefault="009100EA" w:rsidP="009100EA">
      <w:pPr>
        <w:jc w:val="both"/>
        <w:rPr>
          <w:szCs w:val="20"/>
        </w:rPr>
      </w:pPr>
    </w:p>
    <w:p w:rsidR="009100EA" w:rsidRDefault="009100EA" w:rsidP="009100EA">
      <w:pPr>
        <w:ind w:firstLine="708"/>
        <w:jc w:val="both"/>
      </w:pPr>
    </w:p>
    <w:p w:rsidR="009100EA" w:rsidRPr="00F55648" w:rsidRDefault="009100EA" w:rsidP="009100EA">
      <w:pPr>
        <w:jc w:val="center"/>
      </w:pPr>
    </w:p>
    <w:p w:rsidR="009100EA" w:rsidRPr="006858A2" w:rsidRDefault="009100EA" w:rsidP="009100EA">
      <w:pPr>
        <w:spacing w:after="0" w:line="240" w:lineRule="auto"/>
        <w:jc w:val="center"/>
        <w:rPr>
          <w:rFonts w:ascii="Times New Roman" w:hAnsi="Times New Roman"/>
          <w:sz w:val="28"/>
          <w:szCs w:val="28"/>
        </w:rPr>
      </w:pPr>
    </w:p>
    <w:p w:rsidR="00C4635C" w:rsidRDefault="00C4635C"/>
    <w:sectPr w:rsidR="00C4635C" w:rsidSect="00E200CD">
      <w:headerReference w:type="default" r:id="rId15"/>
      <w:pgSz w:w="11906" w:h="16838"/>
      <w:pgMar w:top="1134" w:right="707"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7B8" w:rsidRDefault="00F407B8">
      <w:r>
        <w:separator/>
      </w:r>
    </w:p>
  </w:endnote>
  <w:endnote w:type="continuationSeparator" w:id="1">
    <w:p w:rsidR="00F407B8" w:rsidRDefault="00F4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7B8" w:rsidRDefault="00F407B8">
      <w:r>
        <w:separator/>
      </w:r>
    </w:p>
  </w:footnote>
  <w:footnote w:type="continuationSeparator" w:id="1">
    <w:p w:rsidR="00F407B8" w:rsidRDefault="00F40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89" w:rsidRDefault="00430789" w:rsidP="009100E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decimal"/>
      <w:lvlText w:val="8.%1."/>
      <w:lvlJc w:val="left"/>
      <w:pPr>
        <w:tabs>
          <w:tab w:val="num" w:pos="394"/>
        </w:tabs>
        <w:ind w:left="0" w:firstLine="0"/>
      </w:pPr>
      <w:rPr>
        <w:rFonts w:ascii="Times New Roman" w:hAnsi="Times New Roman" w:cs="Times New Roman"/>
      </w:rPr>
    </w:lvl>
  </w:abstractNum>
  <w:abstractNum w:abstractNumId="2">
    <w:nsid w:val="0478295F"/>
    <w:multiLevelType w:val="hybridMultilevel"/>
    <w:tmpl w:val="2EB6411E"/>
    <w:lvl w:ilvl="0" w:tplc="335CD03C">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3">
    <w:nsid w:val="08A56048"/>
    <w:multiLevelType w:val="multilevel"/>
    <w:tmpl w:val="67DA920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b w:val="0"/>
        <w:bCs/>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5">
    <w:nsid w:val="0BA16265"/>
    <w:multiLevelType w:val="multilevel"/>
    <w:tmpl w:val="7AC08390"/>
    <w:lvl w:ilvl="0">
      <w:start w:val="3"/>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B1051D"/>
    <w:multiLevelType w:val="multilevel"/>
    <w:tmpl w:val="DDDA853A"/>
    <w:lvl w:ilvl="0">
      <w:start w:val="5"/>
      <w:numFmt w:val="decimal"/>
      <w:lvlText w:val="%1."/>
      <w:lvlJc w:val="left"/>
      <w:pPr>
        <w:ind w:left="720" w:hanging="360"/>
      </w:pPr>
      <w:rPr>
        <w:rFonts w:hint="default"/>
        <w:b/>
        <w:bCs/>
        <w:sz w:val="24"/>
        <w:szCs w:val="24"/>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C923A8D"/>
    <w:multiLevelType w:val="multilevel"/>
    <w:tmpl w:val="1C984CA8"/>
    <w:styleLink w:val="WW8Num21"/>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8">
    <w:nsid w:val="247137BA"/>
    <w:multiLevelType w:val="hybridMultilevel"/>
    <w:tmpl w:val="31B2CC6E"/>
    <w:lvl w:ilvl="0" w:tplc="7068D71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B4037"/>
    <w:multiLevelType w:val="hybridMultilevel"/>
    <w:tmpl w:val="EF540286"/>
    <w:lvl w:ilvl="0" w:tplc="CF964B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34B00B60"/>
    <w:multiLevelType w:val="multilevel"/>
    <w:tmpl w:val="B36A8DEA"/>
    <w:lvl w:ilvl="0">
      <w:start w:val="1"/>
      <w:numFmt w:val="decimal"/>
      <w:lvlText w:val="%1."/>
      <w:lvlJc w:val="left"/>
      <w:pPr>
        <w:tabs>
          <w:tab w:val="num" w:pos="0"/>
        </w:tabs>
        <w:ind w:left="720"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367C6A2C"/>
    <w:multiLevelType w:val="hybridMultilevel"/>
    <w:tmpl w:val="B014831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13CEC"/>
    <w:multiLevelType w:val="hybridMultilevel"/>
    <w:tmpl w:val="C0B200A0"/>
    <w:lvl w:ilvl="0" w:tplc="C08EBC06">
      <w:start w:val="2"/>
      <w:numFmt w:val="decimal"/>
      <w:lvlText w:val="%1."/>
      <w:lvlJc w:val="left"/>
      <w:pPr>
        <w:ind w:left="720" w:hanging="360"/>
      </w:pPr>
      <w:rPr>
        <w:rFonts w:eastAsia="Calibr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4A7AC8"/>
    <w:multiLevelType w:val="multilevel"/>
    <w:tmpl w:val="1A128E1C"/>
    <w:lvl w:ilvl="0">
      <w:start w:val="10"/>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5">
    <w:nsid w:val="5AB87DB5"/>
    <w:multiLevelType w:val="hybridMultilevel"/>
    <w:tmpl w:val="ADC84858"/>
    <w:lvl w:ilvl="0" w:tplc="FBC2DA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5E484807"/>
    <w:multiLevelType w:val="hybridMultilevel"/>
    <w:tmpl w:val="DE7E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2681E"/>
    <w:multiLevelType w:val="multilevel"/>
    <w:tmpl w:val="1F0C9282"/>
    <w:lvl w:ilvl="0">
      <w:start w:val="1"/>
      <w:numFmt w:val="decimal"/>
      <w:lvlText w:val="%1."/>
      <w:lvlJc w:val="left"/>
      <w:pPr>
        <w:ind w:left="1440" w:hanging="360"/>
      </w:pPr>
      <w:rPr>
        <w:rFonts w:hint="default"/>
        <w:b/>
        <w:bCs/>
      </w:rPr>
    </w:lvl>
    <w:lvl w:ilvl="1">
      <w:start w:val="1"/>
      <w:numFmt w:val="decimal"/>
      <w:isLgl/>
      <w:lvlText w:val="%1.%2."/>
      <w:lvlJc w:val="left"/>
      <w:pPr>
        <w:ind w:left="1635" w:hanging="55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2"/>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5"/>
  </w:num>
  <w:num w:numId="10">
    <w:abstractNumId w:val="17"/>
  </w:num>
  <w:num w:numId="11">
    <w:abstractNumId w:val="3"/>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8"/>
  </w:num>
  <w:num w:numId="17">
    <w:abstractNumId w:val="9"/>
  </w:num>
  <w:num w:numId="18">
    <w:abstractNumId w:val="4"/>
  </w:num>
  <w:num w:numId="19">
    <w:abstractNumId w:val="16"/>
  </w:num>
  <w:num w:numId="20">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100EA"/>
    <w:rsid w:val="00061994"/>
    <w:rsid w:val="000A2808"/>
    <w:rsid w:val="000E5EA5"/>
    <w:rsid w:val="00112E61"/>
    <w:rsid w:val="0014456A"/>
    <w:rsid w:val="00166398"/>
    <w:rsid w:val="00237C49"/>
    <w:rsid w:val="002A160B"/>
    <w:rsid w:val="002B0A6E"/>
    <w:rsid w:val="00371993"/>
    <w:rsid w:val="00381435"/>
    <w:rsid w:val="00383103"/>
    <w:rsid w:val="003A6B8C"/>
    <w:rsid w:val="003F5B8C"/>
    <w:rsid w:val="00407B7B"/>
    <w:rsid w:val="00430789"/>
    <w:rsid w:val="0047207C"/>
    <w:rsid w:val="004D3EB3"/>
    <w:rsid w:val="00507998"/>
    <w:rsid w:val="005964B3"/>
    <w:rsid w:val="00633E4E"/>
    <w:rsid w:val="006652E7"/>
    <w:rsid w:val="0069637B"/>
    <w:rsid w:val="006A5FA9"/>
    <w:rsid w:val="007430D9"/>
    <w:rsid w:val="00743779"/>
    <w:rsid w:val="007E2848"/>
    <w:rsid w:val="009100EA"/>
    <w:rsid w:val="00961C9D"/>
    <w:rsid w:val="00971ADA"/>
    <w:rsid w:val="00A14A96"/>
    <w:rsid w:val="00B37553"/>
    <w:rsid w:val="00B74FC0"/>
    <w:rsid w:val="00B83FC1"/>
    <w:rsid w:val="00BA0F94"/>
    <w:rsid w:val="00BA7334"/>
    <w:rsid w:val="00C42275"/>
    <w:rsid w:val="00C4635C"/>
    <w:rsid w:val="00C467CE"/>
    <w:rsid w:val="00CB7239"/>
    <w:rsid w:val="00CF7B16"/>
    <w:rsid w:val="00DC379C"/>
    <w:rsid w:val="00DF4478"/>
    <w:rsid w:val="00E200CD"/>
    <w:rsid w:val="00F01C13"/>
    <w:rsid w:val="00F407B8"/>
    <w:rsid w:val="00F80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0EA"/>
    <w:pPr>
      <w:spacing w:after="200" w:line="276" w:lineRule="auto"/>
    </w:pPr>
    <w:rPr>
      <w:rFonts w:ascii="Calibri" w:eastAsia="Calibri" w:hAnsi="Calibri"/>
      <w:sz w:val="22"/>
      <w:szCs w:val="22"/>
      <w:lang w:val="uk-UA" w:eastAsia="en-US"/>
    </w:rPr>
  </w:style>
  <w:style w:type="paragraph" w:styleId="10">
    <w:name w:val="heading 1"/>
    <w:basedOn w:val="a"/>
    <w:next w:val="a"/>
    <w:link w:val="11"/>
    <w:qFormat/>
    <w:rsid w:val="009100EA"/>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qFormat/>
    <w:rsid w:val="009100EA"/>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qFormat/>
    <w:rsid w:val="009100EA"/>
    <w:pPr>
      <w:keepNext/>
      <w:spacing w:before="240" w:after="60"/>
      <w:outlineLvl w:val="2"/>
    </w:pPr>
    <w:rPr>
      <w:rFonts w:ascii="Cambria" w:eastAsia="Times New Roman" w:hAnsi="Cambria"/>
      <w:b/>
      <w:bCs/>
      <w:sz w:val="26"/>
      <w:szCs w:val="26"/>
    </w:rPr>
  </w:style>
  <w:style w:type="paragraph" w:styleId="40">
    <w:name w:val="heading 4"/>
    <w:basedOn w:val="a"/>
    <w:next w:val="a"/>
    <w:link w:val="41"/>
    <w:qFormat/>
    <w:rsid w:val="009100EA"/>
    <w:pPr>
      <w:keepNext/>
      <w:spacing w:before="240" w:after="60"/>
      <w:outlineLvl w:val="3"/>
    </w:pPr>
    <w:rPr>
      <w:rFonts w:eastAsia="Times New Roman"/>
      <w:b/>
      <w:bCs/>
      <w:sz w:val="28"/>
      <w:szCs w:val="28"/>
    </w:rPr>
  </w:style>
  <w:style w:type="paragraph" w:styleId="6">
    <w:name w:val="heading 6"/>
    <w:basedOn w:val="a"/>
    <w:next w:val="a"/>
    <w:link w:val="60"/>
    <w:qFormat/>
    <w:rsid w:val="009100EA"/>
    <w:pPr>
      <w:keepNext/>
      <w:spacing w:before="60" w:after="0" w:line="240" w:lineRule="auto"/>
      <w:jc w:val="center"/>
      <w:outlineLvl w:val="5"/>
    </w:pPr>
    <w:rPr>
      <w:rFonts w:ascii="Times New Roman" w:eastAsia="Times New Roman" w:hAnsi="Times New Roman"/>
      <w:b/>
      <w:sz w:val="32"/>
      <w:szCs w:val="20"/>
    </w:rPr>
  </w:style>
  <w:style w:type="paragraph" w:styleId="7">
    <w:name w:val="heading 7"/>
    <w:basedOn w:val="a"/>
    <w:next w:val="a"/>
    <w:link w:val="70"/>
    <w:qFormat/>
    <w:rsid w:val="009100EA"/>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100EA"/>
    <w:rPr>
      <w:rFonts w:ascii="Calibri Light" w:hAnsi="Calibri Light"/>
      <w:b/>
      <w:bCs/>
      <w:kern w:val="32"/>
      <w:sz w:val="32"/>
      <w:szCs w:val="32"/>
      <w:lang w:val="uk-UA" w:eastAsia="en-US" w:bidi="ar-SA"/>
    </w:rPr>
  </w:style>
  <w:style w:type="character" w:customStyle="1" w:styleId="21">
    <w:name w:val="Заголовок 2 Знак"/>
    <w:link w:val="20"/>
    <w:semiHidden/>
    <w:rsid w:val="009100EA"/>
    <w:rPr>
      <w:rFonts w:ascii="Calibri Light" w:hAnsi="Calibri Light"/>
      <w:b/>
      <w:bCs/>
      <w:i/>
      <w:iCs/>
      <w:sz w:val="28"/>
      <w:szCs w:val="28"/>
      <w:lang w:val="uk-UA" w:eastAsia="en-US" w:bidi="ar-SA"/>
    </w:rPr>
  </w:style>
  <w:style w:type="character" w:customStyle="1" w:styleId="31">
    <w:name w:val="Заголовок 3 Знак"/>
    <w:link w:val="30"/>
    <w:semiHidden/>
    <w:rsid w:val="009100EA"/>
    <w:rPr>
      <w:rFonts w:ascii="Cambria" w:hAnsi="Cambria"/>
      <w:b/>
      <w:bCs/>
      <w:sz w:val="26"/>
      <w:szCs w:val="26"/>
      <w:lang w:eastAsia="en-US" w:bidi="ar-SA"/>
    </w:rPr>
  </w:style>
  <w:style w:type="character" w:customStyle="1" w:styleId="41">
    <w:name w:val="Заголовок 4 Знак"/>
    <w:link w:val="40"/>
    <w:semiHidden/>
    <w:rsid w:val="009100EA"/>
    <w:rPr>
      <w:rFonts w:ascii="Calibri" w:hAnsi="Calibri"/>
      <w:b/>
      <w:bCs/>
      <w:sz w:val="28"/>
      <w:szCs w:val="28"/>
      <w:lang w:val="uk-UA" w:eastAsia="en-US" w:bidi="ar-SA"/>
    </w:rPr>
  </w:style>
  <w:style w:type="character" w:customStyle="1" w:styleId="60">
    <w:name w:val="Заголовок 6 Знак"/>
    <w:link w:val="6"/>
    <w:rsid w:val="009100EA"/>
    <w:rPr>
      <w:b/>
      <w:sz w:val="32"/>
      <w:lang w:val="uk-UA" w:bidi="ar-SA"/>
    </w:rPr>
  </w:style>
  <w:style w:type="character" w:customStyle="1" w:styleId="70">
    <w:name w:val="Заголовок 7 Знак"/>
    <w:basedOn w:val="a0"/>
    <w:link w:val="7"/>
    <w:semiHidden/>
    <w:rsid w:val="009100EA"/>
    <w:rPr>
      <w:rFonts w:ascii="Calibri" w:hAnsi="Calibri"/>
      <w:sz w:val="24"/>
      <w:szCs w:val="24"/>
      <w:lang w:val="uk-UA" w:eastAsia="en-US" w:bidi="ar-SA"/>
    </w:rPr>
  </w:style>
  <w:style w:type="paragraph" w:styleId="a3">
    <w:name w:val="header"/>
    <w:basedOn w:val="a"/>
    <w:link w:val="a4"/>
    <w:rsid w:val="009100EA"/>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9100EA"/>
    <w:rPr>
      <w:rFonts w:ascii="Calibri" w:eastAsia="Calibri" w:hAnsi="Calibri"/>
      <w:lang w:bidi="ar-SA"/>
    </w:rPr>
  </w:style>
  <w:style w:type="paragraph" w:styleId="a5">
    <w:name w:val="footer"/>
    <w:basedOn w:val="a"/>
    <w:link w:val="a6"/>
    <w:rsid w:val="009100EA"/>
    <w:pPr>
      <w:tabs>
        <w:tab w:val="center" w:pos="4819"/>
        <w:tab w:val="right" w:pos="9639"/>
      </w:tabs>
      <w:spacing w:after="0" w:line="240" w:lineRule="auto"/>
    </w:pPr>
    <w:rPr>
      <w:sz w:val="20"/>
      <w:szCs w:val="20"/>
    </w:rPr>
  </w:style>
  <w:style w:type="character" w:customStyle="1" w:styleId="a6">
    <w:name w:val="Нижний колонтитул Знак"/>
    <w:link w:val="a5"/>
    <w:locked/>
    <w:rsid w:val="009100EA"/>
    <w:rPr>
      <w:rFonts w:ascii="Calibri" w:eastAsia="Calibri" w:hAnsi="Calibri"/>
      <w:lang w:bidi="ar-SA"/>
    </w:rPr>
  </w:style>
  <w:style w:type="paragraph" w:styleId="a7">
    <w:name w:val="No Spacing"/>
    <w:link w:val="a8"/>
    <w:uiPriority w:val="1"/>
    <w:qFormat/>
    <w:rsid w:val="009100EA"/>
    <w:rPr>
      <w:rFonts w:ascii="Calibri" w:eastAsia="Calibri" w:hAnsi="Calibri"/>
      <w:sz w:val="22"/>
      <w:szCs w:val="22"/>
      <w:lang w:val="uk-UA" w:eastAsia="en-US"/>
    </w:rPr>
  </w:style>
  <w:style w:type="character" w:customStyle="1" w:styleId="a8">
    <w:name w:val="Без интервала Знак"/>
    <w:link w:val="a7"/>
    <w:rsid w:val="009100EA"/>
    <w:rPr>
      <w:rFonts w:ascii="Calibri" w:eastAsia="Calibri" w:hAnsi="Calibri"/>
      <w:sz w:val="22"/>
      <w:szCs w:val="22"/>
      <w:lang w:val="uk-UA" w:eastAsia="en-US" w:bidi="ar-SA"/>
    </w:rPr>
  </w:style>
  <w:style w:type="character" w:customStyle="1" w:styleId="rvts0">
    <w:name w:val="rvts0"/>
    <w:rsid w:val="009100EA"/>
    <w:rPr>
      <w:rFonts w:cs="Times New Roman"/>
    </w:rPr>
  </w:style>
  <w:style w:type="character" w:styleId="a9">
    <w:name w:val="Hyperlink"/>
    <w:rsid w:val="009100EA"/>
    <w:rPr>
      <w:rFonts w:cs="Times New Roman"/>
      <w:color w:val="0000FF"/>
      <w:u w:val="single"/>
    </w:rPr>
  </w:style>
  <w:style w:type="paragraph" w:customStyle="1" w:styleId="12">
    <w:name w:val="Абзац списка1"/>
    <w:aliases w:val="Список уровня 2,название табл/рис,заголовок 1.1"/>
    <w:basedOn w:val="a"/>
    <w:link w:val="aa"/>
    <w:qFormat/>
    <w:rsid w:val="009100EA"/>
    <w:pPr>
      <w:ind w:left="720"/>
      <w:contextualSpacing/>
    </w:pPr>
  </w:style>
  <w:style w:type="character" w:customStyle="1" w:styleId="aa">
    <w:name w:val="Абзац списка Знак"/>
    <w:aliases w:val="Список уровня 2 Знак,название табл/рис Знак,заголовок 1.1 Знак"/>
    <w:link w:val="12"/>
    <w:uiPriority w:val="34"/>
    <w:rsid w:val="009100EA"/>
    <w:rPr>
      <w:rFonts w:ascii="Calibri" w:eastAsia="Calibri" w:hAnsi="Calibri"/>
      <w:sz w:val="22"/>
      <w:szCs w:val="22"/>
      <w:lang w:eastAsia="en-US" w:bidi="ar-SA"/>
    </w:rPr>
  </w:style>
  <w:style w:type="paragraph" w:styleId="ab">
    <w:name w:val="Document Map"/>
    <w:basedOn w:val="a"/>
    <w:link w:val="ac"/>
    <w:semiHidden/>
    <w:rsid w:val="009100EA"/>
    <w:pPr>
      <w:shd w:val="clear" w:color="auto" w:fill="000080"/>
    </w:pPr>
    <w:rPr>
      <w:rFonts w:ascii="Times New Roman" w:hAnsi="Times New Roman"/>
      <w:sz w:val="0"/>
      <w:szCs w:val="0"/>
    </w:rPr>
  </w:style>
  <w:style w:type="character" w:customStyle="1" w:styleId="ac">
    <w:name w:val="Схема документа Знак"/>
    <w:link w:val="ab"/>
    <w:semiHidden/>
    <w:rsid w:val="009100EA"/>
    <w:rPr>
      <w:rFonts w:eastAsia="Calibri"/>
      <w:sz w:val="0"/>
      <w:szCs w:val="0"/>
      <w:lang w:eastAsia="en-US" w:bidi="ar-SA"/>
    </w:rPr>
  </w:style>
  <w:style w:type="paragraph" w:customStyle="1" w:styleId="rvps2">
    <w:name w:val="rvps2"/>
    <w:basedOn w:val="a"/>
    <w:rsid w:val="009100EA"/>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9100EA"/>
    <w:rPr>
      <w:rFonts w:cs="Times New Roman"/>
    </w:rPr>
  </w:style>
  <w:style w:type="paragraph" w:styleId="ad">
    <w:name w:val="Balloon Text"/>
    <w:basedOn w:val="a"/>
    <w:link w:val="ae"/>
    <w:semiHidden/>
    <w:unhideWhenUsed/>
    <w:rsid w:val="009100EA"/>
    <w:pPr>
      <w:spacing w:after="0" w:line="240" w:lineRule="auto"/>
    </w:pPr>
    <w:rPr>
      <w:rFonts w:ascii="Tahoma" w:hAnsi="Tahoma"/>
      <w:sz w:val="16"/>
      <w:szCs w:val="16"/>
    </w:rPr>
  </w:style>
  <w:style w:type="character" w:customStyle="1" w:styleId="ae">
    <w:name w:val="Текст выноски Знак"/>
    <w:link w:val="ad"/>
    <w:semiHidden/>
    <w:rsid w:val="009100EA"/>
    <w:rPr>
      <w:rFonts w:ascii="Tahoma" w:eastAsia="Calibri" w:hAnsi="Tahoma"/>
      <w:sz w:val="16"/>
      <w:szCs w:val="16"/>
      <w:lang w:eastAsia="en-US" w:bidi="ar-SA"/>
    </w:rPr>
  </w:style>
  <w:style w:type="paragraph" w:styleId="22">
    <w:name w:val="Body Text 2"/>
    <w:basedOn w:val="a"/>
    <w:link w:val="23"/>
    <w:semiHidden/>
    <w:unhideWhenUsed/>
    <w:rsid w:val="009100EA"/>
    <w:pPr>
      <w:spacing w:after="120" w:line="480" w:lineRule="auto"/>
    </w:pPr>
  </w:style>
  <w:style w:type="character" w:customStyle="1" w:styleId="23">
    <w:name w:val="Основной текст 2 Знак"/>
    <w:link w:val="22"/>
    <w:semiHidden/>
    <w:rsid w:val="009100EA"/>
    <w:rPr>
      <w:rFonts w:ascii="Calibri" w:eastAsia="Calibri" w:hAnsi="Calibri"/>
      <w:sz w:val="22"/>
      <w:szCs w:val="22"/>
      <w:lang w:eastAsia="en-US" w:bidi="ar-SA"/>
    </w:rPr>
  </w:style>
  <w:style w:type="character" w:customStyle="1" w:styleId="af">
    <w:name w:val="Название Знак"/>
    <w:rsid w:val="009100EA"/>
    <w:rPr>
      <w:rFonts w:ascii="Arial" w:eastAsia="Times New Roman" w:hAnsi="Arial"/>
      <w:b/>
      <w:snapToGrid/>
      <w:sz w:val="18"/>
      <w:lang w:val="uk-UA"/>
    </w:rPr>
  </w:style>
  <w:style w:type="paragraph" w:styleId="af0">
    <w:name w:val="Subtitle"/>
    <w:basedOn w:val="a"/>
    <w:link w:val="af1"/>
    <w:qFormat/>
    <w:rsid w:val="009100EA"/>
    <w:pPr>
      <w:spacing w:after="0" w:line="360" w:lineRule="auto"/>
      <w:jc w:val="center"/>
    </w:pPr>
    <w:rPr>
      <w:rFonts w:ascii="Times New Roman" w:eastAsia="Times New Roman" w:hAnsi="Times New Roman"/>
      <w:b/>
      <w:noProof/>
      <w:sz w:val="24"/>
      <w:szCs w:val="24"/>
      <w:lang w:val="en-GB"/>
    </w:rPr>
  </w:style>
  <w:style w:type="character" w:customStyle="1" w:styleId="af1">
    <w:name w:val="Подзаголовок Знак"/>
    <w:link w:val="af0"/>
    <w:rsid w:val="009100EA"/>
    <w:rPr>
      <w:b/>
      <w:noProof/>
      <w:sz w:val="24"/>
      <w:szCs w:val="24"/>
      <w:lang w:val="en-GB" w:eastAsia="en-US" w:bidi="ar-SA"/>
    </w:rPr>
  </w:style>
  <w:style w:type="paragraph" w:styleId="af2">
    <w:name w:val="Title"/>
    <w:basedOn w:val="a"/>
    <w:next w:val="a"/>
    <w:link w:val="13"/>
    <w:qFormat/>
    <w:rsid w:val="009100EA"/>
    <w:pPr>
      <w:spacing w:before="240" w:after="60"/>
      <w:jc w:val="center"/>
      <w:outlineLvl w:val="0"/>
    </w:pPr>
    <w:rPr>
      <w:rFonts w:ascii="Calibri Light" w:eastAsia="Times New Roman" w:hAnsi="Calibri Light"/>
      <w:b/>
      <w:bCs/>
      <w:kern w:val="28"/>
      <w:sz w:val="32"/>
      <w:szCs w:val="32"/>
    </w:rPr>
  </w:style>
  <w:style w:type="character" w:customStyle="1" w:styleId="13">
    <w:name w:val="Название Знак1"/>
    <w:link w:val="af2"/>
    <w:rsid w:val="009100EA"/>
    <w:rPr>
      <w:rFonts w:ascii="Calibri Light" w:hAnsi="Calibri Light"/>
      <w:b/>
      <w:bCs/>
      <w:kern w:val="28"/>
      <w:sz w:val="32"/>
      <w:szCs w:val="32"/>
      <w:lang w:val="uk-UA" w:eastAsia="en-US" w:bidi="ar-SA"/>
    </w:rPr>
  </w:style>
  <w:style w:type="paragraph" w:styleId="af3">
    <w:name w:val="Normal (Web)"/>
    <w:aliases w:val="Знак2"/>
    <w:basedOn w:val="a"/>
    <w:link w:val="af4"/>
    <w:unhideWhenUsed/>
    <w:rsid w:val="009100EA"/>
    <w:pPr>
      <w:spacing w:before="100" w:beforeAutospacing="1" w:after="100" w:afterAutospacing="1" w:line="240" w:lineRule="auto"/>
    </w:pPr>
    <w:rPr>
      <w:rFonts w:ascii="Times New Roman" w:eastAsia="Times New Roman" w:hAnsi="Times New Roman"/>
      <w:sz w:val="24"/>
      <w:szCs w:val="24"/>
    </w:rPr>
  </w:style>
  <w:style w:type="character" w:customStyle="1" w:styleId="af4">
    <w:name w:val="Обычный (веб) Знак"/>
    <w:aliases w:val="Знак2 Знак"/>
    <w:link w:val="af3"/>
    <w:locked/>
    <w:rsid w:val="009100EA"/>
    <w:rPr>
      <w:sz w:val="24"/>
      <w:szCs w:val="24"/>
      <w:lang w:bidi="ar-SA"/>
    </w:rPr>
  </w:style>
  <w:style w:type="paragraph" w:styleId="af5">
    <w:name w:val="annotation text"/>
    <w:basedOn w:val="a"/>
    <w:link w:val="af6"/>
    <w:semiHidden/>
    <w:unhideWhenUsed/>
    <w:rsid w:val="009100EA"/>
    <w:pPr>
      <w:spacing w:line="240" w:lineRule="auto"/>
    </w:pPr>
    <w:rPr>
      <w:sz w:val="20"/>
      <w:szCs w:val="20"/>
    </w:rPr>
  </w:style>
  <w:style w:type="character" w:customStyle="1" w:styleId="af6">
    <w:name w:val="Текст примечания Знак"/>
    <w:link w:val="af5"/>
    <w:semiHidden/>
    <w:rsid w:val="009100EA"/>
    <w:rPr>
      <w:rFonts w:ascii="Calibri" w:eastAsia="Calibri" w:hAnsi="Calibri"/>
      <w:lang w:eastAsia="en-US" w:bidi="ar-SA"/>
    </w:rPr>
  </w:style>
  <w:style w:type="character" w:customStyle="1" w:styleId="FontStyle39">
    <w:name w:val="Font Style39"/>
    <w:rsid w:val="009100EA"/>
    <w:rPr>
      <w:rFonts w:ascii="Times New Roman" w:hAnsi="Times New Roman" w:cs="Times New Roman"/>
      <w:sz w:val="22"/>
      <w:szCs w:val="22"/>
    </w:rPr>
  </w:style>
  <w:style w:type="character" w:customStyle="1" w:styleId="T21">
    <w:name w:val="T21"/>
    <w:hidden/>
    <w:rsid w:val="009100EA"/>
  </w:style>
  <w:style w:type="character" w:styleId="af7">
    <w:name w:val="Emphasis"/>
    <w:qFormat/>
    <w:rsid w:val="009100EA"/>
    <w:rPr>
      <w:i/>
      <w:iCs/>
    </w:rPr>
  </w:style>
  <w:style w:type="paragraph" w:styleId="af8">
    <w:name w:val="Body Text"/>
    <w:basedOn w:val="a"/>
    <w:link w:val="af9"/>
    <w:semiHidden/>
    <w:unhideWhenUsed/>
    <w:rsid w:val="009100EA"/>
    <w:pPr>
      <w:spacing w:after="120"/>
    </w:pPr>
  </w:style>
  <w:style w:type="character" w:customStyle="1" w:styleId="af9">
    <w:name w:val="Основной текст Знак"/>
    <w:link w:val="af8"/>
    <w:semiHidden/>
    <w:rsid w:val="009100EA"/>
    <w:rPr>
      <w:rFonts w:ascii="Calibri" w:eastAsia="Calibri" w:hAnsi="Calibri"/>
      <w:sz w:val="22"/>
      <w:szCs w:val="22"/>
      <w:lang w:eastAsia="en-US" w:bidi="ar-SA"/>
    </w:rPr>
  </w:style>
  <w:style w:type="paragraph" w:customStyle="1" w:styleId="14">
    <w:name w:val="Обычный1"/>
    <w:link w:val="Normal"/>
    <w:qFormat/>
    <w:rsid w:val="009100EA"/>
    <w:pPr>
      <w:spacing w:line="276" w:lineRule="auto"/>
    </w:pPr>
    <w:rPr>
      <w:rFonts w:ascii="Arial" w:hAnsi="Arial"/>
      <w:color w:val="000000"/>
      <w:sz w:val="22"/>
      <w:szCs w:val="22"/>
    </w:rPr>
  </w:style>
  <w:style w:type="character" w:customStyle="1" w:styleId="Normal">
    <w:name w:val="Normal Знак"/>
    <w:link w:val="14"/>
    <w:qFormat/>
    <w:locked/>
    <w:rsid w:val="009100EA"/>
    <w:rPr>
      <w:rFonts w:ascii="Arial" w:hAnsi="Arial"/>
      <w:color w:val="000000"/>
      <w:sz w:val="22"/>
      <w:szCs w:val="22"/>
      <w:lang w:bidi="ar-SA"/>
    </w:rPr>
  </w:style>
  <w:style w:type="paragraph" w:customStyle="1" w:styleId="210">
    <w:name w:val="Основной текст с отступом 21"/>
    <w:basedOn w:val="a"/>
    <w:rsid w:val="009100EA"/>
    <w:pPr>
      <w:suppressAutoHyphens/>
      <w:spacing w:after="0" w:line="240" w:lineRule="auto"/>
      <w:ind w:firstLine="700"/>
      <w:jc w:val="both"/>
    </w:pPr>
    <w:rPr>
      <w:rFonts w:ascii="Times New Roman" w:eastAsia="Times New Roman" w:hAnsi="Times New Roman"/>
      <w:sz w:val="24"/>
      <w:szCs w:val="24"/>
      <w:lang w:val="ru-RU" w:eastAsia="ar-SA"/>
    </w:rPr>
  </w:style>
  <w:style w:type="paragraph" w:customStyle="1" w:styleId="5">
    <w:name w:val="Основной текст5"/>
    <w:basedOn w:val="a"/>
    <w:rsid w:val="009100EA"/>
    <w:pPr>
      <w:widowControl w:val="0"/>
      <w:shd w:val="clear" w:color="auto" w:fill="FFFFFF"/>
      <w:spacing w:after="180" w:line="0" w:lineRule="atLeast"/>
      <w:ind w:hanging="2120"/>
      <w:jc w:val="center"/>
    </w:pPr>
    <w:rPr>
      <w:rFonts w:ascii="Franklin Gothic Book" w:eastAsia="Franklin Gothic Book" w:hAnsi="Franklin Gothic Book" w:cs="Franklin Gothic Book"/>
      <w:spacing w:val="4"/>
      <w:sz w:val="20"/>
      <w:szCs w:val="20"/>
      <w:lang w:val="en-US"/>
    </w:rPr>
  </w:style>
  <w:style w:type="paragraph" w:styleId="HTML">
    <w:name w:val="HTML Preformatted"/>
    <w:basedOn w:val="a"/>
    <w:link w:val="HTML0"/>
    <w:semiHidden/>
    <w:unhideWhenUsed/>
    <w:rsid w:val="0091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semiHidden/>
    <w:rsid w:val="009100EA"/>
    <w:rPr>
      <w:rFonts w:ascii="Courier New" w:hAnsi="Courier New"/>
      <w:lang w:bidi="ar-SA"/>
    </w:rPr>
  </w:style>
  <w:style w:type="character" w:customStyle="1" w:styleId="y2iqfc">
    <w:name w:val="y2iqfc"/>
    <w:rsid w:val="009100EA"/>
  </w:style>
  <w:style w:type="paragraph" w:styleId="afa">
    <w:name w:val="Body Text Indent"/>
    <w:basedOn w:val="a"/>
    <w:link w:val="afb"/>
    <w:rsid w:val="009100EA"/>
    <w:pPr>
      <w:spacing w:after="120" w:line="240" w:lineRule="auto"/>
      <w:ind w:left="283"/>
    </w:pPr>
    <w:rPr>
      <w:rFonts w:ascii="Times New Roman" w:eastAsia="Times New Roman" w:hAnsi="Times New Roman"/>
      <w:color w:val="000000"/>
      <w:sz w:val="28"/>
      <w:szCs w:val="28"/>
    </w:rPr>
  </w:style>
  <w:style w:type="character" w:customStyle="1" w:styleId="afb">
    <w:name w:val="Основной текст с отступом Знак"/>
    <w:link w:val="afa"/>
    <w:rsid w:val="009100EA"/>
    <w:rPr>
      <w:color w:val="000000"/>
      <w:sz w:val="28"/>
      <w:szCs w:val="28"/>
      <w:lang w:bidi="ar-SA"/>
    </w:rPr>
  </w:style>
  <w:style w:type="paragraph" w:customStyle="1" w:styleId="c7e0e3eeebeee2eeea">
    <w:name w:val="Зc7аe0гe3оeeлebоeeвe2оeeкea"/>
    <w:basedOn w:val="a"/>
    <w:rsid w:val="009100EA"/>
    <w:pPr>
      <w:widowControl w:val="0"/>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15">
    <w:name w:val="Основной шрифт абзаца1"/>
    <w:rsid w:val="009100EA"/>
  </w:style>
  <w:style w:type="paragraph" w:customStyle="1" w:styleId="Style8">
    <w:name w:val="Style8"/>
    <w:basedOn w:val="a"/>
    <w:rsid w:val="009100EA"/>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customStyle="1" w:styleId="LO-normal">
    <w:name w:val="LO-normal"/>
    <w:qFormat/>
    <w:rsid w:val="009100EA"/>
    <w:pPr>
      <w:suppressAutoHyphens/>
      <w:spacing w:line="276" w:lineRule="auto"/>
    </w:pPr>
    <w:rPr>
      <w:rFonts w:ascii="Arial" w:eastAsia="Arial" w:hAnsi="Arial" w:cs="Arial"/>
      <w:color w:val="000000"/>
      <w:sz w:val="22"/>
      <w:szCs w:val="22"/>
      <w:lang w:eastAsia="zh-CN"/>
    </w:rPr>
  </w:style>
  <w:style w:type="character" w:customStyle="1" w:styleId="WW8Num3z1">
    <w:name w:val="WW8Num3z1"/>
    <w:rsid w:val="009100EA"/>
    <w:rPr>
      <w:rFonts w:cs="Times New Roman"/>
    </w:rPr>
  </w:style>
  <w:style w:type="paragraph" w:customStyle="1" w:styleId="xl74">
    <w:name w:val="xl74"/>
    <w:basedOn w:val="a"/>
    <w:rsid w:val="009100EA"/>
    <w:pPr>
      <w:spacing w:before="100" w:beforeAutospacing="1" w:after="100" w:afterAutospacing="1" w:line="240" w:lineRule="auto"/>
      <w:jc w:val="center"/>
      <w:textAlignment w:val="center"/>
    </w:pPr>
    <w:rPr>
      <w:rFonts w:ascii="Times New Roman" w:eastAsia="Times New Roman" w:hAnsi="Times New Roman"/>
      <w:b/>
      <w:bCs/>
      <w:lang w:val="ru-RU" w:eastAsia="ru-RU"/>
    </w:rPr>
  </w:style>
  <w:style w:type="paragraph" w:customStyle="1" w:styleId="16">
    <w:name w:val="Без интервала1"/>
    <w:qFormat/>
    <w:rsid w:val="005964B3"/>
    <w:pPr>
      <w:suppressAutoHyphens/>
    </w:pPr>
    <w:rPr>
      <w:sz w:val="22"/>
      <w:lang w:val="uk-UA" w:eastAsia="zh-CN"/>
    </w:rPr>
  </w:style>
  <w:style w:type="paragraph" w:styleId="afc">
    <w:name w:val="List Paragraph"/>
    <w:basedOn w:val="a"/>
    <w:uiPriority w:val="34"/>
    <w:qFormat/>
    <w:rsid w:val="00371993"/>
    <w:pPr>
      <w:spacing w:after="0"/>
      <w:ind w:left="720"/>
      <w:contextualSpacing/>
    </w:pPr>
    <w:rPr>
      <w:rFonts w:ascii="Arial" w:eastAsia="Arial" w:hAnsi="Arial" w:cs="Arial"/>
      <w:color w:val="000000"/>
      <w:lang w:val="ru-RU" w:eastAsia="ru-RU"/>
    </w:rPr>
  </w:style>
  <w:style w:type="paragraph" w:customStyle="1" w:styleId="1">
    <w:name w:val="Перечень 1"/>
    <w:basedOn w:val="a"/>
    <w:rsid w:val="00371993"/>
    <w:pPr>
      <w:keepLines/>
      <w:numPr>
        <w:numId w:val="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Times New Roman" w:hAnsi="Times New Roman"/>
      <w:sz w:val="28"/>
      <w:szCs w:val="28"/>
      <w:lang w:eastAsia="ru-RU"/>
    </w:rPr>
  </w:style>
  <w:style w:type="paragraph" w:customStyle="1" w:styleId="2">
    <w:name w:val="Перечень 2"/>
    <w:basedOn w:val="a"/>
    <w:rsid w:val="00371993"/>
    <w:pPr>
      <w:numPr>
        <w:ilvl w:val="1"/>
        <w:numId w:val="6"/>
      </w:numPr>
      <w:tabs>
        <w:tab w:val="left" w:pos="527"/>
        <w:tab w:val="left" w:pos="720"/>
      </w:tabs>
      <w:overflowPunct w:val="0"/>
      <w:autoSpaceDE w:val="0"/>
      <w:autoSpaceDN w:val="0"/>
      <w:adjustRightInd w:val="0"/>
      <w:spacing w:before="120" w:after="0" w:line="240" w:lineRule="auto"/>
      <w:contextualSpacing/>
      <w:jc w:val="both"/>
    </w:pPr>
    <w:rPr>
      <w:rFonts w:ascii="Times New Roman" w:eastAsia="Times New Roman" w:hAnsi="Times New Roman"/>
      <w:sz w:val="28"/>
      <w:szCs w:val="20"/>
      <w:lang w:eastAsia="uk-UA"/>
    </w:rPr>
  </w:style>
  <w:style w:type="paragraph" w:customStyle="1" w:styleId="3">
    <w:name w:val="Перечень 3"/>
    <w:basedOn w:val="2"/>
    <w:rsid w:val="00371993"/>
    <w:pPr>
      <w:numPr>
        <w:ilvl w:val="2"/>
      </w:numPr>
    </w:pPr>
  </w:style>
  <w:style w:type="paragraph" w:customStyle="1" w:styleId="4">
    <w:name w:val="Перечень 4"/>
    <w:basedOn w:val="3"/>
    <w:rsid w:val="00371993"/>
    <w:pPr>
      <w:numPr>
        <w:ilvl w:val="3"/>
      </w:numPr>
      <w:ind w:left="0"/>
    </w:pPr>
  </w:style>
  <w:style w:type="paragraph" w:customStyle="1" w:styleId="Standard">
    <w:name w:val="Standard"/>
    <w:rsid w:val="00371993"/>
    <w:pPr>
      <w:widowControl w:val="0"/>
      <w:suppressAutoHyphens/>
      <w:autoSpaceDN w:val="0"/>
      <w:textAlignment w:val="baseline"/>
    </w:pPr>
    <w:rPr>
      <w:rFonts w:eastAsia="SimSun" w:cs="Mangal"/>
      <w:kern w:val="3"/>
      <w:sz w:val="24"/>
      <w:szCs w:val="24"/>
      <w:lang w:eastAsia="zh-CN" w:bidi="hi-IN"/>
    </w:rPr>
  </w:style>
  <w:style w:type="numbering" w:customStyle="1" w:styleId="WW8Num21">
    <w:name w:val="WW8Num21"/>
    <w:rsid w:val="00371993"/>
    <w:pPr>
      <w:numPr>
        <w:numId w:val="15"/>
      </w:numPr>
    </w:pPr>
  </w:style>
  <w:style w:type="paragraph" w:customStyle="1" w:styleId="Default">
    <w:name w:val="Default"/>
    <w:rsid w:val="007430D9"/>
    <w:pPr>
      <w:suppressAutoHyphens/>
      <w:autoSpaceDE w:val="0"/>
    </w:pPr>
    <w:rPr>
      <w:rFonts w:ascii="Arial" w:eastAsia="SimSun" w:hAnsi="Arial" w:cs="Arial"/>
      <w:lang w:eastAsia="zh-CN"/>
    </w:rPr>
  </w:style>
</w:styles>
</file>

<file path=word/webSettings.xml><?xml version="1.0" encoding="utf-8"?>
<w:webSettings xmlns:r="http://schemas.openxmlformats.org/officeDocument/2006/relationships" xmlns:w="http://schemas.openxmlformats.org/wordprocessingml/2006/main">
  <w:divs>
    <w:div w:id="1184437895">
      <w:bodyDiv w:val="1"/>
      <w:marLeft w:val="0"/>
      <w:marRight w:val="0"/>
      <w:marTop w:val="0"/>
      <w:marBottom w:val="0"/>
      <w:divBdr>
        <w:top w:val="none" w:sz="0" w:space="0" w:color="auto"/>
        <w:left w:val="none" w:sz="0" w:space="0" w:color="auto"/>
        <w:bottom w:val="none" w:sz="0" w:space="0" w:color="auto"/>
        <w:right w:val="none" w:sz="0" w:space="0" w:color="auto"/>
      </w:divBdr>
      <w:divsChild>
        <w:div w:id="2136680523">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133/2017/para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133/2017/para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133/2017/paran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cherkas&#1091;_gcpos@dpsu.gov.ua" TargetMode="External"/><Relationship Id="rId14" Type="http://schemas.openxmlformats.org/officeDocument/2006/relationships/hyperlink" Target="https://zakon.rada.gov.ua/laws/show/18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877D-B290-48BE-A961-76BDDDA7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63828</CharactersWithSpaces>
  <SharedDoc>false</SharedDoc>
  <HLinks>
    <vt:vector size="42" baseType="variant">
      <vt:variant>
        <vt:i4>4980745</vt:i4>
      </vt:variant>
      <vt:variant>
        <vt:i4>18</vt:i4>
      </vt:variant>
      <vt:variant>
        <vt:i4>0</vt:i4>
      </vt:variant>
      <vt:variant>
        <vt:i4>5</vt:i4>
      </vt:variant>
      <vt:variant>
        <vt:lpwstr>https://zakon.rada.gov.ua/laws/show/184/2020</vt:lpwstr>
      </vt:variant>
      <vt:variant>
        <vt:lpwstr/>
      </vt:variant>
      <vt:variant>
        <vt:i4>5570625</vt:i4>
      </vt:variant>
      <vt:variant>
        <vt:i4>15</vt:i4>
      </vt:variant>
      <vt:variant>
        <vt:i4>0</vt:i4>
      </vt:variant>
      <vt:variant>
        <vt:i4>5</vt:i4>
      </vt:variant>
      <vt:variant>
        <vt:lpwstr>http://zakon5.rada.gov.ua/laws/show/133/2017/paran2</vt:lpwstr>
      </vt:variant>
      <vt:variant>
        <vt:lpwstr>n2</vt:lpwstr>
      </vt:variant>
      <vt:variant>
        <vt:i4>5570625</vt:i4>
      </vt:variant>
      <vt:variant>
        <vt:i4>12</vt:i4>
      </vt:variant>
      <vt:variant>
        <vt:i4>0</vt:i4>
      </vt:variant>
      <vt:variant>
        <vt:i4>5</vt:i4>
      </vt:variant>
      <vt:variant>
        <vt:lpwstr>http://zakon5.rada.gov.ua/laws/show/133/2017/paran2</vt:lpwstr>
      </vt:variant>
      <vt:variant>
        <vt:lpwstr>n2</vt:lpwstr>
      </vt:variant>
      <vt:variant>
        <vt:i4>5570625</vt:i4>
      </vt:variant>
      <vt:variant>
        <vt:i4>9</vt:i4>
      </vt:variant>
      <vt:variant>
        <vt:i4>0</vt:i4>
      </vt:variant>
      <vt:variant>
        <vt:i4>5</vt:i4>
      </vt:variant>
      <vt:variant>
        <vt:lpwstr>http://zakon5.rada.gov.ua/laws/show/133/2017/paran2</vt:lpwstr>
      </vt:variant>
      <vt:variant>
        <vt:lpwstr>n2</vt:lpwstr>
      </vt:variant>
      <vt:variant>
        <vt:i4>7864429</vt:i4>
      </vt:variant>
      <vt:variant>
        <vt:i4>6</vt:i4>
      </vt:variant>
      <vt:variant>
        <vt:i4>0</vt:i4>
      </vt:variant>
      <vt:variant>
        <vt:i4>5</vt:i4>
      </vt:variant>
      <vt:variant>
        <vt:lpwstr>https://zakon.rada.gov.ua/laws/show/922-19</vt:lpwstr>
      </vt:variant>
      <vt:variant>
        <vt:lpwstr>n1543</vt:lpwstr>
      </vt:variant>
      <vt:variant>
        <vt:i4>918638</vt:i4>
      </vt:variant>
      <vt:variant>
        <vt:i4>3</vt:i4>
      </vt:variant>
      <vt:variant>
        <vt:i4>0</vt:i4>
      </vt:variant>
      <vt:variant>
        <vt:i4>5</vt:i4>
      </vt:variant>
      <vt:variant>
        <vt:lpwstr>mailto:cherkasу_gcpos@dpsu.gov.ua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Smed2</dc:creator>
  <cp:lastModifiedBy>Admin</cp:lastModifiedBy>
  <cp:revision>2</cp:revision>
  <dcterms:created xsi:type="dcterms:W3CDTF">2023-01-16T09:05:00Z</dcterms:created>
  <dcterms:modified xsi:type="dcterms:W3CDTF">2023-01-16T09:05:00Z</dcterms:modified>
</cp:coreProperties>
</file>