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5" w:rsidRDefault="003C0135" w:rsidP="003C0135">
      <w:pPr>
        <w:ind w:left="5660"/>
        <w:jc w:val="right"/>
      </w:pPr>
      <w:r>
        <w:rPr>
          <w:b/>
          <w:color w:val="000000"/>
        </w:rPr>
        <w:t>ДОДАТОК  3</w:t>
      </w:r>
    </w:p>
    <w:p w:rsidR="003C0135" w:rsidRDefault="003C0135" w:rsidP="003C0135">
      <w:pPr>
        <w:ind w:left="5660"/>
        <w:jc w:val="right"/>
      </w:pPr>
      <w:r>
        <w:rPr>
          <w:i/>
          <w:color w:val="000000"/>
        </w:rPr>
        <w:t>до тендерної документації</w:t>
      </w:r>
      <w:r>
        <w:rPr>
          <w:color w:val="000000"/>
        </w:rPr>
        <w:t> </w:t>
      </w:r>
    </w:p>
    <w:p w:rsidR="008E053F" w:rsidRPr="00FB50F8" w:rsidRDefault="008E053F" w:rsidP="005039E5">
      <w:pPr>
        <w:jc w:val="center"/>
        <w:rPr>
          <w:b/>
          <w:sz w:val="6"/>
          <w:szCs w:val="6"/>
        </w:rPr>
      </w:pPr>
    </w:p>
    <w:p w:rsidR="005039E5" w:rsidRPr="006542E5" w:rsidRDefault="006923EE" w:rsidP="005039E5">
      <w:pPr>
        <w:jc w:val="center"/>
        <w:rPr>
          <w:b/>
        </w:rPr>
      </w:pPr>
      <w:r>
        <w:rPr>
          <w:b/>
        </w:rPr>
        <w:t>ПРОЄКТ ДОГОВОРУ</w:t>
      </w:r>
      <w:r w:rsidR="005039E5" w:rsidRPr="006542E5">
        <w:rPr>
          <w:b/>
        </w:rPr>
        <w:t xml:space="preserve"> </w:t>
      </w:r>
    </w:p>
    <w:p w:rsidR="005039E5" w:rsidRPr="006542E5" w:rsidRDefault="005039E5" w:rsidP="005039E5">
      <w:pPr>
        <w:jc w:val="center"/>
        <w:rPr>
          <w:b/>
        </w:rPr>
      </w:pPr>
      <w:r w:rsidRPr="006542E5">
        <w:rPr>
          <w:b/>
        </w:rPr>
        <w:t xml:space="preserve">про надання послуг </w:t>
      </w:r>
      <w:r>
        <w:rPr>
          <w:b/>
        </w:rPr>
        <w:t>з</w:t>
      </w:r>
      <w:r w:rsidRPr="006542E5">
        <w:rPr>
          <w:b/>
        </w:rPr>
        <w:t xml:space="preserve"> випробування</w:t>
      </w:r>
      <w:r>
        <w:rPr>
          <w:b/>
        </w:rPr>
        <w:t xml:space="preserve"> </w:t>
      </w:r>
      <w:r w:rsidRPr="006542E5">
        <w:rPr>
          <w:b/>
        </w:rPr>
        <w:t>на відповідність встановленим вимогам</w:t>
      </w:r>
    </w:p>
    <w:p w:rsidR="005039E5" w:rsidRPr="003439CE" w:rsidRDefault="005039E5" w:rsidP="005039E5">
      <w:pPr>
        <w:rPr>
          <w:sz w:val="16"/>
          <w:szCs w:val="16"/>
        </w:rPr>
      </w:pPr>
    </w:p>
    <w:p w:rsidR="005039E5" w:rsidRPr="00661EAB" w:rsidRDefault="005039E5" w:rsidP="005039E5">
      <w:pPr>
        <w:rPr>
          <w:i/>
        </w:rPr>
      </w:pPr>
      <w:r w:rsidRPr="006542E5">
        <w:rPr>
          <w:i/>
        </w:rPr>
        <w:t>м. Івано-Франківськ</w:t>
      </w:r>
      <w:r w:rsidRPr="006542E5">
        <w:rPr>
          <w:i/>
        </w:rPr>
        <w:tab/>
        <w:t xml:space="preserve">                                             </w:t>
      </w:r>
      <w:r w:rsidR="00661EAB">
        <w:rPr>
          <w:i/>
        </w:rPr>
        <w:t xml:space="preserve">                              </w:t>
      </w:r>
      <w:r w:rsidRPr="006542E5">
        <w:rPr>
          <w:i/>
        </w:rPr>
        <w:t xml:space="preserve">        </w:t>
      </w:r>
      <w:r>
        <w:rPr>
          <w:i/>
        </w:rPr>
        <w:t>«</w:t>
      </w:r>
      <w:r w:rsidRPr="006542E5">
        <w:rPr>
          <w:i/>
        </w:rPr>
        <w:t>____</w:t>
      </w:r>
      <w:r>
        <w:rPr>
          <w:i/>
        </w:rPr>
        <w:t>»</w:t>
      </w:r>
      <w:r w:rsidRPr="006542E5">
        <w:rPr>
          <w:i/>
        </w:rPr>
        <w:t xml:space="preserve"> ____</w:t>
      </w:r>
      <w:r w:rsidR="00661EAB">
        <w:rPr>
          <w:i/>
        </w:rPr>
        <w:t>____</w:t>
      </w:r>
      <w:r w:rsidRPr="006542E5">
        <w:rPr>
          <w:i/>
        </w:rPr>
        <w:t>__ 20</w:t>
      </w:r>
      <w:r w:rsidR="003C0135">
        <w:rPr>
          <w:i/>
        </w:rPr>
        <w:t>24</w:t>
      </w:r>
      <w:r w:rsidRPr="006542E5">
        <w:rPr>
          <w:i/>
        </w:rPr>
        <w:t xml:space="preserve"> р.</w:t>
      </w:r>
    </w:p>
    <w:p w:rsidR="005039E5" w:rsidRDefault="005039E5" w:rsidP="005039E5">
      <w:pPr>
        <w:ind w:firstLine="709"/>
        <w:jc w:val="both"/>
      </w:pPr>
      <w:r w:rsidRPr="00C06595">
        <w:rPr>
          <w:b/>
        </w:rPr>
        <w:t>Головне управління Держпродспоживслужби в Івано-Франківській області</w:t>
      </w:r>
      <w:r w:rsidRPr="00A95B58">
        <w:t xml:space="preserve">, </w:t>
      </w:r>
      <w:r>
        <w:t xml:space="preserve">в особі начальника управління захисту </w:t>
      </w:r>
      <w:r w:rsidR="00A62481">
        <w:t xml:space="preserve">прав </w:t>
      </w:r>
      <w:r>
        <w:t xml:space="preserve">споживачів </w:t>
      </w:r>
      <w:r w:rsidR="00A62481">
        <w:t xml:space="preserve">та контролю за регульованими цінами </w:t>
      </w:r>
      <w:r>
        <w:t xml:space="preserve">Головного управління </w:t>
      </w:r>
      <w:proofErr w:type="spellStart"/>
      <w:r>
        <w:t>Держпродспоживслужби</w:t>
      </w:r>
      <w:proofErr w:type="spellEnd"/>
      <w:r>
        <w:t xml:space="preserve"> в Івано-Франківській області </w:t>
      </w:r>
      <w:proofErr w:type="spellStart"/>
      <w:r w:rsidRPr="00C06595">
        <w:rPr>
          <w:b/>
        </w:rPr>
        <w:t>Грибика</w:t>
      </w:r>
      <w:proofErr w:type="spellEnd"/>
      <w:r w:rsidRPr="00C06595">
        <w:rPr>
          <w:b/>
        </w:rPr>
        <w:t xml:space="preserve"> Олександра Миколайовича</w:t>
      </w:r>
      <w:r w:rsidRPr="009469B2">
        <w:t xml:space="preserve"> що діє на підставі </w:t>
      </w:r>
      <w:r w:rsidR="000E271A">
        <w:t>довіреності</w:t>
      </w:r>
      <w:r w:rsidRPr="00A95B58">
        <w:t>,</w:t>
      </w:r>
      <w:r w:rsidRPr="00F52289">
        <w:t xml:space="preserve"> надалі по тексту «Замовник», з однієї сторони, та </w:t>
      </w:r>
    </w:p>
    <w:p w:rsidR="005039E5" w:rsidRPr="00F52289" w:rsidRDefault="006923EE" w:rsidP="0031295D">
      <w:pPr>
        <w:jc w:val="both"/>
      </w:pPr>
      <w:r>
        <w:rPr>
          <w:b/>
          <w:color w:val="000000"/>
        </w:rPr>
        <w:t>____________________________________</w:t>
      </w:r>
      <w:r w:rsidR="005039E5" w:rsidRPr="00F52289">
        <w:rPr>
          <w:color w:val="000000"/>
        </w:rPr>
        <w:t xml:space="preserve">  в особі</w:t>
      </w:r>
      <w:r w:rsidR="005039E5" w:rsidRPr="00F52289">
        <w:t xml:space="preserve"> </w:t>
      </w:r>
      <w:r>
        <w:t>______________________________________</w:t>
      </w:r>
      <w:r w:rsidR="005039E5" w:rsidRPr="00F52289">
        <w:t xml:space="preserve">, надалі по тексту  „Виконавець", що діє на підставі </w:t>
      </w:r>
      <w:r w:rsidR="005860F4">
        <w:t>___________</w:t>
      </w:r>
      <w:r w:rsidR="005039E5" w:rsidRPr="00F52289">
        <w:t>, з другої сторони, уклали цей договір про наступне:</w:t>
      </w:r>
    </w:p>
    <w:p w:rsidR="005039E5" w:rsidRPr="00F52289" w:rsidRDefault="005039E5" w:rsidP="005039E5">
      <w:pPr>
        <w:keepNext/>
        <w:jc w:val="center"/>
        <w:rPr>
          <w:b/>
        </w:rPr>
      </w:pPr>
      <w:r w:rsidRPr="00F52289">
        <w:rPr>
          <w:b/>
        </w:rPr>
        <w:t>1</w:t>
      </w:r>
      <w:r>
        <w:rPr>
          <w:b/>
        </w:rPr>
        <w:t xml:space="preserve">. </w:t>
      </w:r>
      <w:r w:rsidRPr="00F52289">
        <w:rPr>
          <w:b/>
        </w:rPr>
        <w:t>ПРЕДМЕТ ДОГОВОРУ</w:t>
      </w:r>
    </w:p>
    <w:p w:rsidR="005039E5" w:rsidRPr="00F52289" w:rsidRDefault="005039E5" w:rsidP="005039E5">
      <w:pPr>
        <w:ind w:firstLine="709"/>
        <w:jc w:val="both"/>
      </w:pPr>
      <w:r w:rsidRPr="00F52289">
        <w:t>1.1</w:t>
      </w:r>
      <w:r>
        <w:t>.</w:t>
      </w:r>
      <w:r w:rsidRPr="006923EE">
        <w:t xml:space="preserve"> </w:t>
      </w:r>
      <w:r w:rsidRPr="003C0135">
        <w:t xml:space="preserve">Виконавець в період дії даного Договору зобов’язується надавати </w:t>
      </w:r>
      <w:r w:rsidRPr="00686C20">
        <w:rPr>
          <w:b/>
        </w:rPr>
        <w:t xml:space="preserve">послуги з </w:t>
      </w:r>
      <w:r w:rsidR="003C0135" w:rsidRPr="00686C20">
        <w:rPr>
          <w:b/>
        </w:rPr>
        <w:t>випробувань на відповідність продукції вимогам технічних регламентів, які відібрані під час здійснення державного контролю (нагляду) у сфері державного ринкового нагляду</w:t>
      </w:r>
      <w:r w:rsidR="003C0135" w:rsidRPr="003C0135">
        <w:t xml:space="preserve"> </w:t>
      </w:r>
      <w:r w:rsidRPr="003C0135">
        <w:t>(далі - «Послуги»), а Замовник зобов’язується прийняти та оплатити вказані Послуги в порядку визначеному чинним Договором.</w:t>
      </w:r>
    </w:p>
    <w:p w:rsidR="005039E5" w:rsidRPr="00F52289" w:rsidRDefault="005039E5" w:rsidP="005039E5">
      <w:pPr>
        <w:ind w:firstLine="709"/>
        <w:jc w:val="both"/>
      </w:pPr>
      <w:r w:rsidRPr="00F52289">
        <w:t>1.2</w:t>
      </w:r>
      <w:r>
        <w:rPr>
          <w:lang w:val="ru-RU"/>
        </w:rPr>
        <w:t> </w:t>
      </w:r>
      <w:r w:rsidRPr="00F52289">
        <w:t>Послуги виконуються на підставі актів відбору зразків</w:t>
      </w:r>
      <w:r>
        <w:t xml:space="preserve"> продукції</w:t>
      </w:r>
      <w:r w:rsidRPr="00F52289">
        <w:t xml:space="preserve">, а саме вся група товарів, складених посадовими особами Замовника у відповідності до </w:t>
      </w:r>
      <w:r>
        <w:t>ст. 27 Закону України «Про державний ринковий нагляд і контроль нехарчової продукції», Закону України «Про захист прав споживачів», Закону України «Про метрологію та метрологічну діяльність» в частині відбору зразків продукції і проведення їх експертизи (випробування).</w:t>
      </w:r>
    </w:p>
    <w:p w:rsidR="005039E5" w:rsidRPr="00F52289" w:rsidRDefault="005039E5" w:rsidP="005039E5">
      <w:pPr>
        <w:ind w:firstLine="709"/>
        <w:jc w:val="both"/>
      </w:pPr>
      <w:r w:rsidRPr="00F52289">
        <w:t>1.3</w:t>
      </w:r>
      <w:r>
        <w:t xml:space="preserve">. </w:t>
      </w:r>
      <w:r w:rsidRPr="00F52289">
        <w:t xml:space="preserve">Загальна вартість Послуг обумовлених в п. 1.1. </w:t>
      </w:r>
      <w:r>
        <w:t>цього</w:t>
      </w:r>
      <w:r w:rsidRPr="00F52289">
        <w:t xml:space="preserve"> </w:t>
      </w:r>
      <w:r w:rsidRPr="00F868A2">
        <w:t xml:space="preserve">Договору становить </w:t>
      </w:r>
      <w:r w:rsidRPr="00686C20">
        <w:rPr>
          <w:b/>
          <w:lang w:val="ru-RU"/>
        </w:rPr>
        <w:t>______</w:t>
      </w:r>
      <w:r w:rsidRPr="00686C20">
        <w:rPr>
          <w:b/>
        </w:rPr>
        <w:t xml:space="preserve"> грн (прописом) гривень ___ коп. з</w:t>
      </w:r>
      <w:r w:rsidR="00DA375B" w:rsidRPr="00686C20">
        <w:rPr>
          <w:b/>
        </w:rPr>
        <w:t>/без</w:t>
      </w:r>
      <w:r w:rsidRPr="00686C20">
        <w:rPr>
          <w:b/>
        </w:rPr>
        <w:t xml:space="preserve"> ПДВ</w:t>
      </w:r>
      <w:r w:rsidRPr="00F52289">
        <w:t>.</w:t>
      </w:r>
    </w:p>
    <w:p w:rsidR="005039E5" w:rsidRPr="00F52289" w:rsidRDefault="005039E5" w:rsidP="005039E5">
      <w:pPr>
        <w:ind w:firstLine="709"/>
        <w:jc w:val="both"/>
      </w:pPr>
      <w:r w:rsidRPr="00F52289">
        <w:t>1.4</w:t>
      </w:r>
      <w:r>
        <w:t xml:space="preserve">. </w:t>
      </w:r>
      <w:r w:rsidRPr="00F52289">
        <w:t xml:space="preserve">Вартість Послуг, обумовлених в п.1.1. чинного Договору зазначається сторонами у «Рахунках на оплату» та у «Актах здачі – приймання» (даний документ є одночасно протоколом узгодження договірної ціни) наданих Послуг, підписаних сторонами протягом дії даного Договору, і які є невід’ємними частинами даного Договору. </w:t>
      </w:r>
    </w:p>
    <w:p w:rsidR="005039E5" w:rsidRPr="00F52289" w:rsidRDefault="005039E5" w:rsidP="005039E5">
      <w:pPr>
        <w:ind w:firstLine="709"/>
        <w:jc w:val="both"/>
      </w:pPr>
      <w:r w:rsidRPr="00F52289">
        <w:t>1.5</w:t>
      </w:r>
      <w:r>
        <w:t>.</w:t>
      </w:r>
      <w:r>
        <w:rPr>
          <w:lang w:val="ru-RU"/>
        </w:rPr>
        <w:t xml:space="preserve"> </w:t>
      </w:r>
      <w:r w:rsidRPr="00F52289">
        <w:t xml:space="preserve">Виконавець надає обумовлені в п.1.1. чинного Договору Послуги Замовнику, з моменту доставки відібраних зразків продукції Виконавцю (за умови відповідності кількості зразків виробничій можливості лабораторії) в строки не більше </w:t>
      </w:r>
      <w:r>
        <w:t>восьми</w:t>
      </w:r>
      <w:r w:rsidRPr="00F52289">
        <w:t xml:space="preserve"> робочих днів.</w:t>
      </w:r>
    </w:p>
    <w:p w:rsidR="005039E5" w:rsidRDefault="005039E5" w:rsidP="005039E5">
      <w:pPr>
        <w:ind w:firstLine="709"/>
        <w:jc w:val="both"/>
      </w:pPr>
      <w:r w:rsidRPr="00F52289">
        <w:t>1.6</w:t>
      </w:r>
      <w:r>
        <w:t xml:space="preserve">. </w:t>
      </w:r>
      <w:r w:rsidRPr="00F52289">
        <w:t xml:space="preserve">Фактом виконання випробувань є протокол досліджень кожного окремого зразка із відповідними висновками щодо відповідності зразків вимогам нормативних документів, складений Виконавцем. </w:t>
      </w:r>
    </w:p>
    <w:p w:rsidR="005039E5" w:rsidRDefault="005039E5" w:rsidP="005039E5">
      <w:pPr>
        <w:ind w:firstLine="709"/>
        <w:jc w:val="both"/>
      </w:pPr>
      <w:r>
        <w:t>1.7 Реалізація та знищення використаних під час проведення експертизи (випробування) зразків нехарчової продукції, що були відібрані в межах здійснення державного ринкового нагляду проводиться відповідно до Постанови КМУ від 26.12.2011р. №1406.</w:t>
      </w:r>
    </w:p>
    <w:p w:rsidR="005039E5" w:rsidRDefault="005039E5" w:rsidP="005039E5">
      <w:pPr>
        <w:ind w:firstLine="709"/>
        <w:jc w:val="both"/>
      </w:pPr>
      <w:r>
        <w:t>1.8. Відшкодування суб’єктом господарювання вартості відібраних зразків нехарчової продукції та проведення їх експертиз (випробування)  проводиться відповідно до Постанови КМУ від 31.08.2011р. №921.</w:t>
      </w:r>
    </w:p>
    <w:p w:rsidR="005039E5" w:rsidRPr="00F52289" w:rsidRDefault="005039E5" w:rsidP="005039E5">
      <w:pPr>
        <w:ind w:firstLine="709"/>
        <w:jc w:val="both"/>
      </w:pPr>
    </w:p>
    <w:p w:rsidR="005039E5" w:rsidRPr="00F52289" w:rsidRDefault="005039E5" w:rsidP="005039E5">
      <w:pPr>
        <w:keepNext/>
        <w:jc w:val="center"/>
        <w:rPr>
          <w:b/>
        </w:rPr>
      </w:pPr>
      <w:r w:rsidRPr="00F52289">
        <w:rPr>
          <w:b/>
        </w:rPr>
        <w:t>2</w:t>
      </w:r>
      <w:r>
        <w:rPr>
          <w:b/>
        </w:rPr>
        <w:t> </w:t>
      </w:r>
      <w:r w:rsidRPr="00F52289">
        <w:rPr>
          <w:b/>
        </w:rPr>
        <w:t>ПОРЯДОК РОЗРАХУНКІВ</w:t>
      </w:r>
    </w:p>
    <w:p w:rsidR="005039E5" w:rsidRPr="00F52289" w:rsidRDefault="005039E5" w:rsidP="005039E5">
      <w:pPr>
        <w:ind w:firstLine="709"/>
        <w:jc w:val="both"/>
      </w:pPr>
      <w:r w:rsidRPr="00F52289">
        <w:t>2.1</w:t>
      </w:r>
      <w:r>
        <w:rPr>
          <w:lang w:val="ru-RU"/>
        </w:rPr>
        <w:t> </w:t>
      </w:r>
      <w:r w:rsidRPr="00F52289">
        <w:t xml:space="preserve">Розрахунки за чинним Договором здійснюються шляхом перерахування грошових коштів Замовником в розмірі, визначеному у Акті здачі-приймання, наданих Послуг на банківський рахунок Виконавця на протязі </w:t>
      </w:r>
      <w:r>
        <w:t>10</w:t>
      </w:r>
      <w:r w:rsidRPr="00F52289">
        <w:t xml:space="preserve"> (</w:t>
      </w:r>
      <w:r>
        <w:t>десяти</w:t>
      </w:r>
      <w:r w:rsidRPr="00F52289">
        <w:t>) банківських днів з моменту підписання Акту здачі - приймання наданих Послуг.</w:t>
      </w:r>
    </w:p>
    <w:p w:rsidR="005039E5" w:rsidRPr="00F52289" w:rsidRDefault="005039E5" w:rsidP="005039E5">
      <w:pPr>
        <w:keepNext/>
        <w:jc w:val="center"/>
        <w:rPr>
          <w:b/>
        </w:rPr>
      </w:pPr>
      <w:r w:rsidRPr="00F52289">
        <w:rPr>
          <w:b/>
        </w:rPr>
        <w:t>3</w:t>
      </w:r>
      <w:r>
        <w:rPr>
          <w:b/>
        </w:rPr>
        <w:t> </w:t>
      </w:r>
      <w:r w:rsidRPr="00F52289">
        <w:rPr>
          <w:b/>
        </w:rPr>
        <w:t xml:space="preserve">ПРАВА ТА ОБОВ’ЯЗКИ СТОРІН </w:t>
      </w:r>
    </w:p>
    <w:p w:rsidR="005039E5" w:rsidRPr="00F52289" w:rsidRDefault="005039E5" w:rsidP="005039E5">
      <w:pPr>
        <w:ind w:firstLine="709"/>
        <w:jc w:val="both"/>
      </w:pPr>
      <w:r w:rsidRPr="00F52289">
        <w:t>3.1</w:t>
      </w:r>
      <w:r>
        <w:rPr>
          <w:lang w:val="ru-RU"/>
        </w:rPr>
        <w:t> </w:t>
      </w:r>
      <w:r w:rsidRPr="00F52289">
        <w:t>Кожна сторона зобов’язується виконувати обов’язки, покладені на неї цим Договором та сприяти другій стороні у виконанні її обов’язків.</w:t>
      </w:r>
    </w:p>
    <w:p w:rsidR="005039E5" w:rsidRPr="00F52289" w:rsidRDefault="005039E5" w:rsidP="005039E5">
      <w:pPr>
        <w:ind w:firstLine="709"/>
        <w:jc w:val="both"/>
      </w:pPr>
      <w:r w:rsidRPr="00F52289">
        <w:t>3.2</w:t>
      </w:r>
      <w:r>
        <w:rPr>
          <w:lang w:val="en-US"/>
        </w:rPr>
        <w:t> </w:t>
      </w:r>
      <w:r w:rsidRPr="00F52289">
        <w:t>Сторони несуть матеріальну відповідальність за невиконання або неналежне виконання умов цього Договору.</w:t>
      </w:r>
    </w:p>
    <w:p w:rsidR="005039E5" w:rsidRPr="00F52289" w:rsidRDefault="005039E5" w:rsidP="005039E5">
      <w:pPr>
        <w:ind w:firstLine="709"/>
        <w:jc w:val="both"/>
      </w:pPr>
      <w:r w:rsidRPr="00F52289">
        <w:t>3.3</w:t>
      </w:r>
      <w:r>
        <w:rPr>
          <w:lang w:val="en-US"/>
        </w:rPr>
        <w:t> </w:t>
      </w:r>
      <w:r w:rsidRPr="00F52289">
        <w:t>Сторона, яка порушила зобов’язання, відповідно до цього Договору, повинна усунути порушення.</w:t>
      </w:r>
    </w:p>
    <w:p w:rsidR="005039E5" w:rsidRPr="00F52289" w:rsidRDefault="005039E5" w:rsidP="005039E5">
      <w:pPr>
        <w:ind w:firstLine="709"/>
      </w:pPr>
      <w:r w:rsidRPr="00F52289">
        <w:t>3.4</w:t>
      </w:r>
      <w:r>
        <w:rPr>
          <w:lang w:val="en-US"/>
        </w:rPr>
        <w:t> </w:t>
      </w:r>
      <w:r w:rsidRPr="00F52289">
        <w:t>Замовник зобов’язується:</w:t>
      </w:r>
    </w:p>
    <w:p w:rsidR="005039E5" w:rsidRPr="00F52289" w:rsidRDefault="005039E5" w:rsidP="005039E5">
      <w:pPr>
        <w:ind w:firstLine="709"/>
        <w:jc w:val="both"/>
      </w:pPr>
      <w:r w:rsidRPr="00F52289">
        <w:lastRenderedPageBreak/>
        <w:t>-</w:t>
      </w:r>
      <w:r>
        <w:rPr>
          <w:lang w:val="en-US"/>
        </w:rPr>
        <w:t> </w:t>
      </w:r>
      <w:r w:rsidRPr="00F52289">
        <w:t>відбирати зразки для проведення досліджень, а саме вся група товарів за кількістю згідно діючих нормативних документів. В актах відбору чітко вказувати назву товарів і матеріалів, нормативний документ, показники, інформацію про контрольні зразки;</w:t>
      </w:r>
    </w:p>
    <w:p w:rsidR="005039E5" w:rsidRPr="00F52289" w:rsidRDefault="005039E5" w:rsidP="005039E5">
      <w:pPr>
        <w:ind w:firstLine="709"/>
        <w:jc w:val="both"/>
      </w:pPr>
      <w:r>
        <w:t>-</w:t>
      </w:r>
      <w:r>
        <w:rPr>
          <w:lang w:val="en-US"/>
        </w:rPr>
        <w:t> </w:t>
      </w:r>
      <w:r w:rsidRPr="00F52289">
        <w:t>дотримуватись умов зберігання і транспортування зразків згідно нормативно-правових актів та нормативних документів;</w:t>
      </w:r>
    </w:p>
    <w:p w:rsidR="005039E5" w:rsidRPr="00F52289" w:rsidRDefault="005039E5" w:rsidP="005039E5">
      <w:pPr>
        <w:ind w:firstLine="709"/>
      </w:pPr>
      <w:r>
        <w:t>-</w:t>
      </w:r>
      <w:r>
        <w:rPr>
          <w:lang w:val="en-US"/>
        </w:rPr>
        <w:t> </w:t>
      </w:r>
      <w:r w:rsidRPr="00F52289">
        <w:t>забезпечити доставку опломбованих зразків у випробувальний центр Виконавця.</w:t>
      </w:r>
    </w:p>
    <w:p w:rsidR="005039E5" w:rsidRPr="00F52289" w:rsidRDefault="005039E5" w:rsidP="005039E5">
      <w:pPr>
        <w:ind w:firstLine="709"/>
      </w:pPr>
      <w:r>
        <w:t>3.5</w:t>
      </w:r>
      <w:r>
        <w:rPr>
          <w:lang w:val="en-US"/>
        </w:rPr>
        <w:t> </w:t>
      </w:r>
      <w:r w:rsidRPr="00F52289">
        <w:t>Замовник має право отримувати інформацію про хід виконання досліджень продукції Виконавцем.</w:t>
      </w:r>
    </w:p>
    <w:p w:rsidR="005039E5" w:rsidRPr="00F52289" w:rsidRDefault="005039E5" w:rsidP="005039E5">
      <w:pPr>
        <w:ind w:firstLine="709"/>
      </w:pPr>
      <w:r w:rsidRPr="00F52289">
        <w:t>3.6</w:t>
      </w:r>
      <w:r>
        <w:rPr>
          <w:lang w:val="en-US"/>
        </w:rPr>
        <w:t> </w:t>
      </w:r>
      <w:r w:rsidRPr="00F52289">
        <w:t>Виконавець зобов’язується:</w:t>
      </w:r>
    </w:p>
    <w:p w:rsidR="005039E5" w:rsidRPr="00F52289" w:rsidRDefault="005039E5" w:rsidP="005039E5">
      <w:pPr>
        <w:ind w:firstLine="709"/>
        <w:jc w:val="both"/>
      </w:pPr>
      <w:r w:rsidRPr="00F52289">
        <w:t>-</w:t>
      </w:r>
      <w:r>
        <w:rPr>
          <w:lang w:val="ru-RU"/>
        </w:rPr>
        <w:t> </w:t>
      </w:r>
      <w:r w:rsidRPr="00F52289">
        <w:t>забезпечувати вчасне проведення, відповідно до строків встановлених чинним договором, лабораторних досліджень за показниками, що зазначені в акті відбору проб Замовника;</w:t>
      </w:r>
    </w:p>
    <w:p w:rsidR="005039E5" w:rsidRPr="00F52289" w:rsidRDefault="005039E5" w:rsidP="005039E5">
      <w:pPr>
        <w:ind w:firstLine="709"/>
        <w:jc w:val="both"/>
      </w:pPr>
      <w:r w:rsidRPr="00F52289">
        <w:t>-</w:t>
      </w:r>
      <w:r>
        <w:rPr>
          <w:lang w:val="ru-RU"/>
        </w:rPr>
        <w:t> </w:t>
      </w:r>
      <w:r w:rsidRPr="00F52289">
        <w:t>нести визначену чинним законодавством України відповідальність за об’єктивність та достовірність лабораторних досліджень;</w:t>
      </w:r>
    </w:p>
    <w:p w:rsidR="005039E5" w:rsidRPr="00F52289" w:rsidRDefault="005039E5" w:rsidP="005039E5">
      <w:pPr>
        <w:ind w:firstLine="709"/>
      </w:pPr>
      <w:r>
        <w:t xml:space="preserve">- </w:t>
      </w:r>
      <w:r w:rsidRPr="00F52289">
        <w:t>подавати заздалегідь Замовнику документи з цінами (тарифами) за лабораторні дослідження;</w:t>
      </w:r>
    </w:p>
    <w:p w:rsidR="005039E5" w:rsidRPr="00F52289" w:rsidRDefault="005039E5" w:rsidP="005039E5">
      <w:pPr>
        <w:ind w:firstLine="709"/>
      </w:pPr>
      <w:r w:rsidRPr="00F52289">
        <w:t>-</w:t>
      </w:r>
      <w:r>
        <w:rPr>
          <w:lang w:val="ru-RU"/>
        </w:rPr>
        <w:t> </w:t>
      </w:r>
      <w:r w:rsidRPr="00F52289">
        <w:t>здійснювати транспортування та доставку зразків продукції, що досліджуються.</w:t>
      </w:r>
    </w:p>
    <w:p w:rsidR="005039E5" w:rsidRPr="00F52289" w:rsidRDefault="005039E5" w:rsidP="005039E5">
      <w:pPr>
        <w:ind w:left="708"/>
      </w:pPr>
      <w:r w:rsidRPr="00F52289">
        <w:t>3.7</w:t>
      </w:r>
      <w:r>
        <w:rPr>
          <w:lang w:val="ru-RU"/>
        </w:rPr>
        <w:t> </w:t>
      </w:r>
      <w:r w:rsidRPr="00F52289">
        <w:t>Виконавець має право:</w:t>
      </w:r>
    </w:p>
    <w:p w:rsidR="005039E5" w:rsidRPr="00F52289" w:rsidRDefault="005039E5" w:rsidP="005039E5">
      <w:pPr>
        <w:ind w:firstLine="709"/>
        <w:jc w:val="both"/>
      </w:pPr>
      <w:r w:rsidRPr="00F52289">
        <w:t>-</w:t>
      </w:r>
      <w:r>
        <w:rPr>
          <w:lang w:val="ru-RU"/>
        </w:rPr>
        <w:t> </w:t>
      </w:r>
      <w:r w:rsidRPr="00F52289">
        <w:t>встановлювати, в кожному окремому випадку, строки виконання досліджень але ці строки не повинні перебільшувати термінів, визначених стандартами, нормами та чинним Договором;</w:t>
      </w:r>
    </w:p>
    <w:p w:rsidR="005039E5" w:rsidRPr="00F52289" w:rsidRDefault="005039E5" w:rsidP="005039E5">
      <w:pPr>
        <w:ind w:firstLine="709"/>
        <w:jc w:val="both"/>
      </w:pPr>
      <w:r w:rsidRPr="00F52289">
        <w:t>-</w:t>
      </w:r>
      <w:r>
        <w:rPr>
          <w:lang w:val="ru-RU"/>
        </w:rPr>
        <w:t> </w:t>
      </w:r>
      <w:r w:rsidRPr="00F52289">
        <w:t xml:space="preserve">знайомитись, при необхідності, з документами, які характеризують даний товар чи матеріал, що досліджується (товаротранспортні накладні, </w:t>
      </w:r>
      <w:r>
        <w:t xml:space="preserve">декларації </w:t>
      </w:r>
      <w:r w:rsidRPr="00F52289">
        <w:t xml:space="preserve">відповідності, </w:t>
      </w:r>
      <w:r>
        <w:t>технічні регламенти</w:t>
      </w:r>
      <w:r w:rsidRPr="00F52289">
        <w:t>, результати досліджень інших лабораторій, тощо).</w:t>
      </w:r>
    </w:p>
    <w:p w:rsidR="005039E5" w:rsidRPr="00F52289" w:rsidRDefault="005039E5" w:rsidP="005039E5">
      <w:pPr>
        <w:ind w:firstLine="709"/>
        <w:jc w:val="both"/>
      </w:pPr>
      <w:r w:rsidRPr="00F52289">
        <w:t>3.8</w:t>
      </w:r>
      <w:r>
        <w:rPr>
          <w:lang w:val="en-US"/>
        </w:rPr>
        <w:t> </w:t>
      </w:r>
      <w:r w:rsidRPr="00F52289">
        <w:t>Кожна сторона зобов’язана повідомити іншу сторону про можливість невиконання нею свого зобов’язання або про порушення умов Договору.</w:t>
      </w:r>
    </w:p>
    <w:p w:rsidR="005039E5" w:rsidRPr="00F52289" w:rsidRDefault="005039E5" w:rsidP="005039E5">
      <w:pPr>
        <w:ind w:firstLine="709"/>
        <w:jc w:val="both"/>
      </w:pPr>
      <w:r w:rsidRPr="00F52289">
        <w:t>3.9</w:t>
      </w:r>
      <w:r>
        <w:rPr>
          <w:lang w:val="en-US"/>
        </w:rPr>
        <w:t> </w:t>
      </w:r>
      <w:r w:rsidRPr="00F52289">
        <w:t>Сторони зобов’язані повідомити одна одну про будь-які зміни в статусі платника податків протягом трьох календарних днів з моменту реєстрації таких змін.</w:t>
      </w:r>
    </w:p>
    <w:p w:rsidR="005039E5" w:rsidRPr="00F52289" w:rsidRDefault="005039E5" w:rsidP="005039E5">
      <w:pPr>
        <w:keepNext/>
        <w:jc w:val="center"/>
        <w:rPr>
          <w:b/>
        </w:rPr>
      </w:pPr>
      <w:r w:rsidRPr="00F52289">
        <w:rPr>
          <w:b/>
        </w:rPr>
        <w:t>4</w:t>
      </w:r>
      <w:r>
        <w:rPr>
          <w:b/>
          <w:lang w:val="en-US"/>
        </w:rPr>
        <w:t> </w:t>
      </w:r>
      <w:r w:rsidRPr="00F52289">
        <w:rPr>
          <w:b/>
        </w:rPr>
        <w:t>ВАРТІСТЬ ПОСЛУГ</w:t>
      </w:r>
    </w:p>
    <w:p w:rsidR="005039E5" w:rsidRPr="00F52289" w:rsidRDefault="005039E5" w:rsidP="005039E5">
      <w:pPr>
        <w:ind w:firstLine="709"/>
        <w:jc w:val="both"/>
      </w:pPr>
      <w:r w:rsidRPr="00F52289">
        <w:t>4.1</w:t>
      </w:r>
      <w:r>
        <w:rPr>
          <w:lang w:val="en-US"/>
        </w:rPr>
        <w:t> </w:t>
      </w:r>
      <w:r w:rsidRPr="00F52289">
        <w:t>Вартість Послуг (ціна за одну одиницю лабораторного дослідження) є договірною і формується Виконавцем на основі норм часу на їх виконання та вартості розрахункової калькуляційної одиниці часу - одного людино-дня (людино-години виконавців цих робіт) затвердженої згідно чинного законодавства. Виконавець залишає за собою право переглядати вартість досліджень (при зміні цін на комунальні та інші послуги, енергоносії, цін на реактиви, тощо), з наступним повідомленням про зазначене Замовника протягом п’яти робочих днів.</w:t>
      </w:r>
    </w:p>
    <w:p w:rsidR="005039E5" w:rsidRPr="00F52289" w:rsidRDefault="005039E5" w:rsidP="005039E5">
      <w:pPr>
        <w:keepNext/>
        <w:jc w:val="center"/>
        <w:rPr>
          <w:b/>
        </w:rPr>
      </w:pPr>
      <w:r w:rsidRPr="00F52289">
        <w:rPr>
          <w:b/>
        </w:rPr>
        <w:t>5</w:t>
      </w:r>
      <w:r>
        <w:rPr>
          <w:b/>
          <w:lang w:val="en-US"/>
        </w:rPr>
        <w:t> </w:t>
      </w:r>
      <w:r w:rsidRPr="00F52289">
        <w:rPr>
          <w:b/>
        </w:rPr>
        <w:t>ВІДПОВІДАЛЬНІСТЬ СТОРІН</w:t>
      </w:r>
    </w:p>
    <w:p w:rsidR="005039E5" w:rsidRPr="00F52289" w:rsidRDefault="005039E5" w:rsidP="005039E5">
      <w:pPr>
        <w:ind w:firstLine="709"/>
        <w:jc w:val="both"/>
      </w:pPr>
      <w:r w:rsidRPr="00F52289">
        <w:t>5.1</w:t>
      </w:r>
      <w:r>
        <w:rPr>
          <w:lang w:val="en-US"/>
        </w:rPr>
        <w:t> </w:t>
      </w:r>
      <w:r w:rsidRPr="00F52289">
        <w:t>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5039E5" w:rsidRPr="00F52289" w:rsidRDefault="005039E5" w:rsidP="005039E5">
      <w:pPr>
        <w:ind w:firstLine="709"/>
        <w:jc w:val="both"/>
      </w:pPr>
      <w:r w:rsidRPr="00F52289">
        <w:t>5.2</w:t>
      </w:r>
      <w:r>
        <w:rPr>
          <w:lang w:val="en-US"/>
        </w:rPr>
        <w:t> </w:t>
      </w:r>
      <w:r w:rsidRPr="00F52289">
        <w:t>Сторони частково або повністю звільняються від виконання зобов’язань за цим Договором у випадку наявності форс-мажорних обставин (військові дії, стихійні лиха, страйки, масові порушення громадського порядку тощо), у разі якщо Сторона для якої настали форс-мажорні обставини повідомить про це іншу Сторону протягом трьох календарних днів, з послідуючим наданням підтверджуючих документів уповноваженого органу.</w:t>
      </w:r>
    </w:p>
    <w:p w:rsidR="005039E5" w:rsidRPr="00F52289" w:rsidRDefault="005039E5" w:rsidP="005039E5">
      <w:pPr>
        <w:keepNext/>
        <w:jc w:val="center"/>
        <w:rPr>
          <w:b/>
        </w:rPr>
      </w:pPr>
      <w:r w:rsidRPr="00F52289">
        <w:rPr>
          <w:b/>
        </w:rPr>
        <w:t>6</w:t>
      </w:r>
      <w:r>
        <w:rPr>
          <w:b/>
          <w:lang w:val="en-US"/>
        </w:rPr>
        <w:t> </w:t>
      </w:r>
      <w:r w:rsidRPr="00F52289">
        <w:rPr>
          <w:b/>
        </w:rPr>
        <w:t>ІНШІ УМОВИ</w:t>
      </w:r>
    </w:p>
    <w:p w:rsidR="005039E5" w:rsidRPr="00F52289" w:rsidRDefault="005039E5" w:rsidP="005039E5">
      <w:pPr>
        <w:ind w:firstLine="709"/>
        <w:jc w:val="both"/>
      </w:pPr>
      <w:r w:rsidRPr="00F52289">
        <w:t>6.1</w:t>
      </w:r>
      <w:r>
        <w:rPr>
          <w:lang w:val="en-US"/>
        </w:rPr>
        <w:t> </w:t>
      </w:r>
      <w:r w:rsidRPr="00F52289">
        <w:t>Сторони повинні забезпечувати конфіденційність по відношенню до інформації, одержаної один від одного, яка використовується для досягнення мети, передбаченої цим Договором. Це зобов’язання залишається в силі і після закінчення дії Договору.</w:t>
      </w:r>
    </w:p>
    <w:p w:rsidR="005039E5" w:rsidRPr="00F52289" w:rsidRDefault="005039E5" w:rsidP="005039E5">
      <w:pPr>
        <w:keepNext/>
        <w:jc w:val="center"/>
        <w:rPr>
          <w:b/>
        </w:rPr>
      </w:pPr>
      <w:r w:rsidRPr="00F52289">
        <w:rPr>
          <w:b/>
        </w:rPr>
        <w:t>7</w:t>
      </w:r>
      <w:r>
        <w:rPr>
          <w:b/>
          <w:lang w:val="en-US"/>
        </w:rPr>
        <w:t> </w:t>
      </w:r>
      <w:r w:rsidRPr="00F52289">
        <w:rPr>
          <w:b/>
        </w:rPr>
        <w:t>ПОРЯДОК РОЗГЛЯДУ СПОРІВ</w:t>
      </w:r>
    </w:p>
    <w:p w:rsidR="005039E5" w:rsidRPr="00F52289" w:rsidRDefault="005039E5" w:rsidP="005039E5">
      <w:pPr>
        <w:ind w:firstLine="709"/>
        <w:jc w:val="both"/>
      </w:pPr>
      <w:r w:rsidRPr="00F52289">
        <w:t>7.1</w:t>
      </w:r>
      <w:r>
        <w:rPr>
          <w:lang w:val="en-US"/>
        </w:rPr>
        <w:t> </w:t>
      </w:r>
      <w:r w:rsidRPr="00F52289">
        <w:t>Всі спори, що виникають при виконанні умов цього Договору розв’язуються шляхом звернення з письмовою претензією, а ті з яких сторонами не було досягнуто згоди передаються на розгляд судових органів в порядку, передбаченому чинним законодавством України.</w:t>
      </w:r>
    </w:p>
    <w:p w:rsidR="005039E5" w:rsidRPr="00F52289" w:rsidRDefault="005039E5" w:rsidP="005039E5">
      <w:pPr>
        <w:keepNext/>
        <w:jc w:val="center"/>
        <w:rPr>
          <w:b/>
        </w:rPr>
      </w:pPr>
      <w:r w:rsidRPr="00F52289">
        <w:rPr>
          <w:b/>
        </w:rPr>
        <w:t>8</w:t>
      </w:r>
      <w:r>
        <w:rPr>
          <w:b/>
          <w:lang w:val="en-US"/>
        </w:rPr>
        <w:t> </w:t>
      </w:r>
      <w:r w:rsidRPr="00F52289">
        <w:rPr>
          <w:b/>
        </w:rPr>
        <w:t>ЗАКЛЮЧНІ ПОЛОЖЕННЯ</w:t>
      </w:r>
    </w:p>
    <w:p w:rsidR="005039E5" w:rsidRPr="00F52289" w:rsidRDefault="005039E5" w:rsidP="005039E5">
      <w:pPr>
        <w:ind w:firstLine="709"/>
        <w:jc w:val="both"/>
      </w:pPr>
      <w:r w:rsidRPr="00F52289">
        <w:t>8.1</w:t>
      </w:r>
      <w:r>
        <w:rPr>
          <w:lang w:val="en-US"/>
        </w:rPr>
        <w:t> </w:t>
      </w:r>
      <w:r w:rsidRPr="00F52289">
        <w:t xml:space="preserve">Договір набуває чинності з моменту його підписання уповноваженими представниками сторін і діє до </w:t>
      </w:r>
      <w:r>
        <w:t>31 грудня</w:t>
      </w:r>
      <w:r w:rsidRPr="00F52289">
        <w:t xml:space="preserve"> 20</w:t>
      </w:r>
      <w:r w:rsidR="003C0135">
        <w:rPr>
          <w:lang w:val="ru-RU"/>
        </w:rPr>
        <w:t>24</w:t>
      </w:r>
      <w:r w:rsidRPr="00F52289">
        <w:t xml:space="preserve"> року.</w:t>
      </w:r>
    </w:p>
    <w:p w:rsidR="005039E5" w:rsidRPr="00F52289" w:rsidRDefault="005039E5" w:rsidP="005039E5">
      <w:pPr>
        <w:ind w:firstLine="709"/>
        <w:jc w:val="both"/>
      </w:pPr>
      <w:r w:rsidRPr="00F52289">
        <w:t>8.2</w:t>
      </w:r>
      <w:r>
        <w:rPr>
          <w:lang w:val="en-US"/>
        </w:rPr>
        <w:t> </w:t>
      </w:r>
      <w:r w:rsidRPr="00F52289">
        <w:t>Договір складено в двох примірниках, що мають однакову юридичну силу, по одному для кожної із сторін.</w:t>
      </w:r>
    </w:p>
    <w:p w:rsidR="005039E5" w:rsidRPr="00F52289" w:rsidRDefault="005039E5" w:rsidP="005039E5">
      <w:pPr>
        <w:ind w:firstLine="709"/>
        <w:jc w:val="both"/>
      </w:pPr>
      <w:r w:rsidRPr="00F52289">
        <w:lastRenderedPageBreak/>
        <w:t>8.3</w:t>
      </w:r>
      <w:r>
        <w:rPr>
          <w:lang w:val="en-US"/>
        </w:rPr>
        <w:t> </w:t>
      </w:r>
      <w:r w:rsidRPr="00F52289">
        <w:t>Будь-які виправлення тексту даного Договору є недійсними.</w:t>
      </w:r>
    </w:p>
    <w:p w:rsidR="005039E5" w:rsidRDefault="005039E5" w:rsidP="005039E5">
      <w:pPr>
        <w:ind w:firstLine="709"/>
        <w:jc w:val="both"/>
      </w:pPr>
      <w:r w:rsidRPr="00F52289">
        <w:t>8.4</w:t>
      </w:r>
      <w:r>
        <w:rPr>
          <w:lang w:val="en-US"/>
        </w:rPr>
        <w:t> </w:t>
      </w:r>
      <w:r w:rsidRPr="00F52289">
        <w:t>Всі зміни, доповнення, уточнення умов Договору та розірвання даного Договору можуть бути здійснені за взаємною згодою сторін з обов’язковим складанням письмового документа.</w:t>
      </w:r>
    </w:p>
    <w:p w:rsidR="003C0135" w:rsidRPr="00910783" w:rsidRDefault="003C0135" w:rsidP="003C0135">
      <w:pPr>
        <w:shd w:val="clear" w:color="auto" w:fill="FFFFFF"/>
        <w:ind w:firstLine="851"/>
        <w:jc w:val="both"/>
      </w:pPr>
      <w:r w:rsidRPr="00910783">
        <w:t>Істотні умови цього Договору не можуть змінюватися після його підписання до виконання зобов’язань сторонами в повному обсязі, крім випадків:</w:t>
      </w:r>
    </w:p>
    <w:p w:rsidR="003C0135" w:rsidRPr="00910783" w:rsidRDefault="003C0135" w:rsidP="003C0135">
      <w:pPr>
        <w:shd w:val="clear" w:color="auto" w:fill="FFFFFF"/>
        <w:ind w:firstLine="851"/>
        <w:jc w:val="both"/>
      </w:pPr>
      <w:bookmarkStart w:id="0" w:name="n1769"/>
      <w:bookmarkEnd w:id="0"/>
      <w:r w:rsidRPr="00910783">
        <w:t xml:space="preserve">- </w:t>
      </w:r>
      <w:r>
        <w:t>зменшення обсягів закупівлі, зокрема з урахуванням фактичного обсягу видатків Замовника</w:t>
      </w:r>
      <w:r w:rsidRPr="00910783">
        <w:t>;</w:t>
      </w:r>
    </w:p>
    <w:p w:rsidR="003C0135" w:rsidRPr="00910783" w:rsidRDefault="003C0135" w:rsidP="003C0135">
      <w:pPr>
        <w:shd w:val="clear" w:color="auto" w:fill="FFFFFF"/>
        <w:ind w:firstLine="851"/>
        <w:jc w:val="both"/>
      </w:pPr>
      <w:bookmarkStart w:id="1" w:name="n1770"/>
      <w:bookmarkEnd w:id="1"/>
      <w:r w:rsidRPr="00910783">
        <w:t xml:space="preserve">- </w:t>
      </w:r>
      <w:r>
        <w:rPr>
          <w:highlight w:val="white"/>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10783">
        <w:t>;</w:t>
      </w:r>
    </w:p>
    <w:p w:rsidR="003C0135" w:rsidRPr="00910783" w:rsidRDefault="003C0135" w:rsidP="003C0135">
      <w:pPr>
        <w:shd w:val="clear" w:color="auto" w:fill="FFFFFF"/>
        <w:ind w:firstLine="851"/>
        <w:jc w:val="both"/>
      </w:pPr>
      <w:bookmarkStart w:id="2" w:name="n1771"/>
      <w:bookmarkEnd w:id="2"/>
      <w:r w:rsidRPr="00910783">
        <w:t xml:space="preserve">- </w:t>
      </w:r>
      <w:r>
        <w:rPr>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910783">
        <w:t>;</w:t>
      </w:r>
    </w:p>
    <w:p w:rsidR="003C0135" w:rsidRPr="00910783" w:rsidRDefault="003C0135" w:rsidP="003C0135">
      <w:pPr>
        <w:shd w:val="clear" w:color="auto" w:fill="FFFFFF"/>
        <w:ind w:firstLine="851"/>
        <w:jc w:val="both"/>
      </w:pPr>
      <w:bookmarkStart w:id="3" w:name="n1772"/>
      <w:bookmarkEnd w:id="3"/>
      <w:r w:rsidRPr="00910783">
        <w:t xml:space="preserve">- </w:t>
      </w:r>
      <w:r>
        <w:t xml:space="preserve">продовження строку дії договору про закупівлю та строку виконання зобов’язань </w:t>
      </w:r>
      <w:r w:rsidRPr="001C520B">
        <w:t>щодо</w:t>
      </w:r>
      <w:r w:rsidRPr="001C520B">
        <w:rPr>
          <w:color w:val="4A86E8"/>
        </w:rPr>
        <w:t xml:space="preserve"> </w:t>
      </w:r>
      <w:r w:rsidRPr="001C520B">
        <w:t>надання послуг у разі</w:t>
      </w:r>
      <w: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10783">
        <w:t>;</w:t>
      </w:r>
    </w:p>
    <w:p w:rsidR="003C0135" w:rsidRPr="00910783" w:rsidRDefault="003C0135" w:rsidP="003C0135">
      <w:pPr>
        <w:shd w:val="clear" w:color="auto" w:fill="FFFFFF"/>
        <w:ind w:firstLine="851"/>
        <w:jc w:val="both"/>
      </w:pPr>
      <w:bookmarkStart w:id="4" w:name="n1773"/>
      <w:bookmarkEnd w:id="4"/>
      <w:r w:rsidRPr="00910783">
        <w:t xml:space="preserve">- </w:t>
      </w:r>
      <w:r w:rsidRPr="001C520B">
        <w:t>погодження зміни ціни в договорі про закупівлю в бік зменшення (без зміни кількості (обсягу) та якості товарів, робіт і послуг)</w:t>
      </w:r>
      <w:r w:rsidRPr="00910783">
        <w:t>;</w:t>
      </w:r>
    </w:p>
    <w:p w:rsidR="003C0135" w:rsidRPr="00910783" w:rsidRDefault="003C0135" w:rsidP="003C0135">
      <w:pPr>
        <w:shd w:val="clear" w:color="auto" w:fill="FFFFFF"/>
        <w:ind w:firstLine="851"/>
        <w:jc w:val="both"/>
      </w:pPr>
      <w:bookmarkStart w:id="5" w:name="n1774"/>
      <w:bookmarkEnd w:id="5"/>
      <w:r w:rsidRPr="00910783">
        <w:t xml:space="preserve">- </w:t>
      </w:r>
      <w:r w:rsidRPr="001C520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10783">
        <w:t>;</w:t>
      </w:r>
    </w:p>
    <w:p w:rsidR="003C0135" w:rsidRPr="00910783" w:rsidRDefault="003C0135" w:rsidP="003C0135">
      <w:pPr>
        <w:shd w:val="clear" w:color="auto" w:fill="FFFFFF"/>
        <w:ind w:firstLine="851"/>
        <w:jc w:val="both"/>
      </w:pPr>
      <w:bookmarkStart w:id="6" w:name="n1775"/>
      <w:bookmarkEnd w:id="6"/>
      <w:r w:rsidRPr="00910783">
        <w:t xml:space="preserve">- </w:t>
      </w:r>
      <w:r w:rsidRPr="001C520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sidRPr="001C520B">
        <w:t xml:space="preserve">, </w:t>
      </w:r>
      <w:r>
        <w:t>ARGUS</w:t>
      </w:r>
      <w:r w:rsidRPr="001C520B">
        <w:t xml:space="preserve">, регульованих цін (тарифів), нормативів, середньозважених цін на електроенергію на ринку </w:t>
      </w:r>
      <w:proofErr w:type="spellStart"/>
      <w:r w:rsidRPr="001C520B">
        <w:t>“на</w:t>
      </w:r>
      <w:proofErr w:type="spellEnd"/>
      <w:r w:rsidRPr="001C520B">
        <w:t xml:space="preserve"> добу </w:t>
      </w:r>
      <w:proofErr w:type="spellStart"/>
      <w:r w:rsidRPr="001C520B">
        <w:t>наперед”</w:t>
      </w:r>
      <w:proofErr w:type="spellEnd"/>
      <w:r w:rsidRPr="001C520B">
        <w:t>, що застосовуються в договорі про закупівлю, у разі встановлення в договорі про закупівлю порядку зміни ціни</w:t>
      </w:r>
      <w:r w:rsidRPr="00910783">
        <w:t>;</w:t>
      </w:r>
    </w:p>
    <w:p w:rsidR="003C0135" w:rsidRPr="00910783" w:rsidRDefault="003C0135" w:rsidP="003C0135">
      <w:pPr>
        <w:shd w:val="clear" w:color="auto" w:fill="FFFFFF"/>
        <w:ind w:firstLine="851"/>
        <w:jc w:val="both"/>
      </w:pPr>
      <w:bookmarkStart w:id="7" w:name="n1776"/>
      <w:bookmarkEnd w:id="7"/>
      <w:r w:rsidRPr="00910783">
        <w:t xml:space="preserve">- </w:t>
      </w:r>
      <w:r>
        <w:t>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1C520B">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10783">
        <w:rPr>
          <w:shd w:val="clear" w:color="auto" w:fill="FFFFFF"/>
        </w:rPr>
        <w:t>.</w:t>
      </w:r>
    </w:p>
    <w:p w:rsidR="005039E5" w:rsidRPr="00F52289" w:rsidRDefault="003C0135" w:rsidP="005039E5">
      <w:pPr>
        <w:ind w:firstLine="709"/>
        <w:jc w:val="both"/>
      </w:pPr>
      <w:r>
        <w:t>8.5</w:t>
      </w:r>
      <w:r w:rsidR="005039E5">
        <w:rPr>
          <w:lang w:val="en-US"/>
        </w:rPr>
        <w:t> </w:t>
      </w:r>
      <w:r w:rsidR="005039E5" w:rsidRPr="00F52289">
        <w:t>Одностороння відмова сторонами від виконання умов чинного Договору не дозволяється.</w:t>
      </w:r>
    </w:p>
    <w:p w:rsidR="005039E5" w:rsidRPr="00F52289" w:rsidRDefault="003C0135" w:rsidP="005039E5">
      <w:pPr>
        <w:ind w:firstLine="709"/>
        <w:jc w:val="both"/>
      </w:pPr>
      <w:r>
        <w:t>8.6</w:t>
      </w:r>
      <w:r w:rsidR="005039E5">
        <w:rPr>
          <w:lang w:val="en-US"/>
        </w:rPr>
        <w:t> </w:t>
      </w:r>
      <w:r w:rsidR="005039E5" w:rsidRPr="00F52289">
        <w:t>Сторони погодились, що у чинному Договорі визначено всі істотні умови необхідні для належного виконання сторонами чинного Договору, а також за необхідністю порядок їх узгодження.</w:t>
      </w:r>
    </w:p>
    <w:p w:rsidR="005039E5" w:rsidRPr="00F52289" w:rsidRDefault="003C0135" w:rsidP="005039E5">
      <w:pPr>
        <w:ind w:firstLine="709"/>
        <w:jc w:val="both"/>
      </w:pPr>
      <w:r>
        <w:t>8.7</w:t>
      </w:r>
      <w:r w:rsidR="005039E5">
        <w:rPr>
          <w:lang w:val="en-US"/>
        </w:rPr>
        <w:t> </w:t>
      </w:r>
      <w:r w:rsidR="005039E5" w:rsidRPr="00F52289">
        <w:t>По всіх інших питаннях, неврегульованих чинним договором, сторони керуються нормами чинного законодавства України.</w:t>
      </w:r>
    </w:p>
    <w:p w:rsidR="005039E5" w:rsidRPr="00F52289" w:rsidRDefault="003C0135" w:rsidP="005039E5">
      <w:pPr>
        <w:ind w:firstLine="709"/>
        <w:jc w:val="both"/>
      </w:pPr>
      <w:r>
        <w:t>8.8</w:t>
      </w:r>
      <w:r w:rsidR="005039E5">
        <w:rPr>
          <w:lang w:val="en-US"/>
        </w:rPr>
        <w:t> </w:t>
      </w:r>
      <w:r w:rsidR="005039E5" w:rsidRPr="00F52289">
        <w:t xml:space="preserve">Виконавець </w:t>
      </w:r>
      <w:r w:rsidR="004B5F9D">
        <w:t>_________</w:t>
      </w:r>
      <w:r w:rsidR="005039E5" w:rsidRPr="00F52289">
        <w:t xml:space="preserve"> платником податку на загальних умовах та платником ПДВ.</w:t>
      </w:r>
    </w:p>
    <w:p w:rsidR="005039E5" w:rsidRPr="00F52289" w:rsidRDefault="003C0135" w:rsidP="005039E5">
      <w:pPr>
        <w:ind w:firstLine="709"/>
        <w:jc w:val="both"/>
      </w:pPr>
      <w:r>
        <w:t>8.9</w:t>
      </w:r>
      <w:r w:rsidR="005039E5">
        <w:rPr>
          <w:lang w:val="en-US"/>
        </w:rPr>
        <w:t> </w:t>
      </w:r>
      <w:r w:rsidR="005039E5" w:rsidRPr="00F52289">
        <w:t>Замовник є бюджетною установою, і відповідно до вимог чинного законодавства є неприбутковою організацією.</w:t>
      </w:r>
    </w:p>
    <w:p w:rsidR="005039E5" w:rsidRPr="00F52289" w:rsidRDefault="003C0135" w:rsidP="005039E5">
      <w:pPr>
        <w:ind w:firstLine="709"/>
        <w:jc w:val="both"/>
      </w:pPr>
      <w:r>
        <w:t>8.10</w:t>
      </w:r>
      <w:r w:rsidR="005039E5">
        <w:rPr>
          <w:lang w:val="en-US"/>
        </w:rPr>
        <w:t> </w:t>
      </w:r>
      <w:r w:rsidR="005039E5" w:rsidRPr="00F52289">
        <w:t>У випадку ліквідації, злиття, реорганізації, зміни організаційно - правової форми власності, підпорядкування чи складу керівництва будь-якої із сторін, права та обов’язки за даним договором залишаються незмінними і переходять до правонаступників Сторони, щодо якої відбулися зміни.</w:t>
      </w:r>
    </w:p>
    <w:p w:rsidR="005039E5" w:rsidRPr="00F52289" w:rsidRDefault="003C0135" w:rsidP="005039E5">
      <w:pPr>
        <w:ind w:firstLine="709"/>
        <w:jc w:val="both"/>
      </w:pPr>
      <w:r>
        <w:t>8.11</w:t>
      </w:r>
      <w:r w:rsidR="005039E5">
        <w:rPr>
          <w:lang w:val="en-US"/>
        </w:rPr>
        <w:t> </w:t>
      </w:r>
      <w:r w:rsidR="005039E5" w:rsidRPr="00F52289">
        <w:rPr>
          <w:color w:val="000000"/>
        </w:rPr>
        <w:t>Повноважні представники, які підписують цей договір, повідомлені про їх права, передбачені статтею 8 Закону України «Про захист персональних даних» (№2297-VI від 01.06.2010р.), про включення їх персональних даних, зазначених в преамбулі Договору до без персональних даних сторін Договору виключно з метою його виконання.</w:t>
      </w:r>
    </w:p>
    <w:p w:rsidR="005039E5" w:rsidRPr="00F52289" w:rsidRDefault="005039E5" w:rsidP="005039E5">
      <w:pPr>
        <w:keepNext/>
        <w:jc w:val="center"/>
        <w:rPr>
          <w:b/>
        </w:rPr>
      </w:pPr>
      <w:r w:rsidRPr="00F52289">
        <w:rPr>
          <w:b/>
        </w:rPr>
        <w:lastRenderedPageBreak/>
        <w:t>9</w:t>
      </w:r>
      <w:r>
        <w:rPr>
          <w:b/>
        </w:rPr>
        <w:t>.</w:t>
      </w:r>
      <w:r>
        <w:rPr>
          <w:b/>
          <w:lang w:val="en-US"/>
        </w:rPr>
        <w:t> </w:t>
      </w:r>
      <w:r w:rsidRPr="00F52289">
        <w:rPr>
          <w:b/>
        </w:rPr>
        <w:t>АНТИКОРУПЦІЙНІ ПОЛОЖЕННЯ ТА ЗАСТЕРЕЖЕННЯ</w:t>
      </w:r>
    </w:p>
    <w:p w:rsidR="005039E5" w:rsidRPr="00F52289" w:rsidRDefault="005039E5" w:rsidP="005039E5">
      <w:pPr>
        <w:ind w:firstLine="709"/>
        <w:jc w:val="both"/>
      </w:pPr>
      <w:r w:rsidRPr="00F52289">
        <w:t>9.1</w:t>
      </w:r>
      <w:r>
        <w:rPr>
          <w:lang w:val="en-US"/>
        </w:rPr>
        <w:t> </w:t>
      </w:r>
      <w:r w:rsidR="008460AE">
        <w:t>Виконавець</w:t>
      </w:r>
      <w:r w:rsidRPr="00F52289">
        <w:t xml:space="preserve">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із затвердженою Антикорупційною програмою.</w:t>
      </w:r>
    </w:p>
    <w:p w:rsidR="005039E5" w:rsidRPr="00F52289" w:rsidRDefault="005039E5" w:rsidP="005039E5">
      <w:pPr>
        <w:ind w:firstLine="709"/>
        <w:jc w:val="both"/>
      </w:pPr>
      <w:r w:rsidRPr="00F52289">
        <w:t>9.2</w:t>
      </w:r>
      <w:r>
        <w:rPr>
          <w:lang w:val="en-US"/>
        </w:rPr>
        <w:t> </w:t>
      </w:r>
      <w:r w:rsidRPr="00F52289">
        <w:t>Сторони зобов’язуються уникати неправомірного сприяння одна одній у здійсненні господарської діяльності, укладенні договорів (у тому числі на закупівлю товарів, робіт, послуг за державні кошти).</w:t>
      </w:r>
    </w:p>
    <w:p w:rsidR="005039E5" w:rsidRPr="00F52289" w:rsidRDefault="005039E5" w:rsidP="005039E5">
      <w:pPr>
        <w:ind w:firstLine="709"/>
        <w:jc w:val="both"/>
      </w:pPr>
      <w:r w:rsidRPr="00F52289">
        <w:t>9.3</w:t>
      </w:r>
      <w:r>
        <w:rPr>
          <w:lang w:val="en-US"/>
        </w:rPr>
        <w:t> </w:t>
      </w:r>
      <w:r w:rsidRPr="00F52289">
        <w:t xml:space="preserve">Усім працівникам </w:t>
      </w:r>
      <w:r w:rsidR="008460AE">
        <w:t>Виконавця</w:t>
      </w:r>
      <w:r w:rsidR="008460AE" w:rsidRPr="00F52289">
        <w:t xml:space="preserve"> </w:t>
      </w:r>
      <w:r w:rsidRPr="00F52289">
        <w:t>заборонено приймати або пропонувати, прямо або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у межах обсягу або залежно від можливостей їхньої роботи чи посади.</w:t>
      </w:r>
    </w:p>
    <w:p w:rsidR="005039E5" w:rsidRPr="00F52289" w:rsidRDefault="005039E5" w:rsidP="005039E5">
      <w:pPr>
        <w:ind w:firstLine="709"/>
        <w:jc w:val="both"/>
      </w:pPr>
      <w:r w:rsidRPr="00F52289">
        <w:t>9.4</w:t>
      </w:r>
      <w:r>
        <w:rPr>
          <w:lang w:val="en-US"/>
        </w:rPr>
        <w:t> </w:t>
      </w:r>
      <w:r w:rsidRPr="00F52289">
        <w:t>Сторони зобов’язуються інформувати  одна одну про будь-який конфлікт інтересів, факти корупції, що можуть вплинути на виконання договору.</w:t>
      </w:r>
    </w:p>
    <w:p w:rsidR="005039E5" w:rsidRDefault="005039E5" w:rsidP="005039E5">
      <w:pPr>
        <w:keepNext/>
        <w:jc w:val="center"/>
        <w:rPr>
          <w:b/>
        </w:rPr>
      </w:pPr>
      <w:r>
        <w:rPr>
          <w:b/>
        </w:rPr>
        <w:t>10.</w:t>
      </w:r>
      <w:r>
        <w:rPr>
          <w:b/>
          <w:lang w:val="en-US"/>
        </w:rPr>
        <w:t> </w:t>
      </w:r>
      <w:r w:rsidRPr="00F52289">
        <w:rPr>
          <w:b/>
        </w:rPr>
        <w:t>ЮРИДИЧН</w:t>
      </w:r>
      <w:r>
        <w:rPr>
          <w:b/>
        </w:rPr>
        <w:t>І</w:t>
      </w:r>
      <w:r w:rsidRPr="00F52289">
        <w:rPr>
          <w:b/>
        </w:rPr>
        <w:t xml:space="preserve"> ТА ПОШТОВ</w:t>
      </w:r>
      <w:r>
        <w:rPr>
          <w:b/>
        </w:rPr>
        <w:t>І</w:t>
      </w:r>
      <w:r w:rsidRPr="00F52289">
        <w:rPr>
          <w:b/>
        </w:rPr>
        <w:t xml:space="preserve"> АДРЕСИ, ПЛАТІЖНІ РЕКВІЗИТИ СТОРІН</w:t>
      </w:r>
    </w:p>
    <w:p w:rsidR="004C648A" w:rsidRPr="00F52289" w:rsidRDefault="004C648A" w:rsidP="004C648A">
      <w:pPr>
        <w:keepNext/>
        <w:jc w:val="center"/>
        <w:rPr>
          <w:b/>
        </w:rPr>
      </w:pPr>
    </w:p>
    <w:tbl>
      <w:tblPr>
        <w:tblW w:w="5017" w:type="pct"/>
        <w:tblLook w:val="04A0"/>
      </w:tblPr>
      <w:tblGrid>
        <w:gridCol w:w="5086"/>
        <w:gridCol w:w="5085"/>
      </w:tblGrid>
      <w:tr w:rsidR="005039E5" w:rsidRPr="00F52289" w:rsidTr="000E4C86">
        <w:tc>
          <w:tcPr>
            <w:tcW w:w="5086" w:type="dxa"/>
            <w:shd w:val="clear" w:color="auto" w:fill="auto"/>
          </w:tcPr>
          <w:p w:rsidR="005039E5" w:rsidRPr="008460AE" w:rsidRDefault="005039E5" w:rsidP="004C648A">
            <w:pPr>
              <w:ind w:left="709"/>
              <w:jc w:val="center"/>
              <w:rPr>
                <w:b/>
              </w:rPr>
            </w:pPr>
            <w:r w:rsidRPr="008460AE">
              <w:t>ЗАМОВНИК:</w:t>
            </w:r>
          </w:p>
        </w:tc>
        <w:tc>
          <w:tcPr>
            <w:tcW w:w="5085" w:type="dxa"/>
            <w:shd w:val="clear" w:color="auto" w:fill="auto"/>
          </w:tcPr>
          <w:p w:rsidR="005039E5" w:rsidRPr="00F52289" w:rsidRDefault="005039E5" w:rsidP="004C648A">
            <w:pPr>
              <w:ind w:left="726"/>
              <w:jc w:val="center"/>
              <w:rPr>
                <w:b/>
              </w:rPr>
            </w:pPr>
            <w:r w:rsidRPr="00F52289">
              <w:rPr>
                <w:sz w:val="22"/>
                <w:szCs w:val="22"/>
              </w:rPr>
              <w:t>ВИКОНАВЕЦЬ:</w:t>
            </w:r>
          </w:p>
        </w:tc>
      </w:tr>
      <w:tr w:rsidR="005039E5" w:rsidRPr="00F52289" w:rsidTr="000E4C86">
        <w:tc>
          <w:tcPr>
            <w:tcW w:w="5086" w:type="dxa"/>
            <w:shd w:val="clear" w:color="auto" w:fill="auto"/>
          </w:tcPr>
          <w:p w:rsidR="005039E5" w:rsidRPr="008460AE" w:rsidRDefault="004C648A" w:rsidP="00990018">
            <w:pPr>
              <w:tabs>
                <w:tab w:val="left" w:pos="2552"/>
              </w:tabs>
              <w:jc w:val="center"/>
              <w:rPr>
                <w:b/>
              </w:rPr>
            </w:pPr>
            <w:r w:rsidRPr="008460AE">
              <w:rPr>
                <w:b/>
              </w:rPr>
              <w:t>Головне управління</w:t>
            </w:r>
            <w:r w:rsidR="005039E5" w:rsidRPr="008460AE">
              <w:rPr>
                <w:b/>
              </w:rPr>
              <w:t xml:space="preserve"> </w:t>
            </w:r>
            <w:proofErr w:type="spellStart"/>
            <w:r w:rsidR="005039E5" w:rsidRPr="008460AE">
              <w:rPr>
                <w:b/>
              </w:rPr>
              <w:t>Держпродспоживслужби</w:t>
            </w:r>
            <w:proofErr w:type="spellEnd"/>
          </w:p>
          <w:p w:rsidR="005039E5" w:rsidRPr="008460AE" w:rsidRDefault="005039E5" w:rsidP="00990018">
            <w:pPr>
              <w:tabs>
                <w:tab w:val="left" w:pos="2552"/>
              </w:tabs>
              <w:jc w:val="center"/>
              <w:rPr>
                <w:b/>
              </w:rPr>
            </w:pPr>
            <w:r w:rsidRPr="008460AE">
              <w:rPr>
                <w:b/>
              </w:rPr>
              <w:t>в Івано-Франківській області</w:t>
            </w:r>
          </w:p>
          <w:p w:rsidR="005039E5" w:rsidRPr="008460AE" w:rsidRDefault="00661EAB" w:rsidP="00990018">
            <w:pPr>
              <w:tabs>
                <w:tab w:val="left" w:pos="2552"/>
              </w:tabs>
            </w:pPr>
            <w:r>
              <w:t xml:space="preserve">76019, </w:t>
            </w:r>
            <w:proofErr w:type="spellStart"/>
            <w:r>
              <w:t>м.</w:t>
            </w:r>
            <w:r w:rsidR="008460AE">
              <w:t>Івано-Франківськ</w:t>
            </w:r>
            <w:proofErr w:type="spellEnd"/>
            <w:r w:rsidR="008460AE">
              <w:t xml:space="preserve">, </w:t>
            </w:r>
            <w:r w:rsidR="005039E5" w:rsidRPr="008460AE">
              <w:t>вул. Берегова, 24</w:t>
            </w:r>
          </w:p>
          <w:p w:rsidR="005039E5" w:rsidRPr="008460AE" w:rsidRDefault="005039E5" w:rsidP="00990018">
            <w:pPr>
              <w:tabs>
                <w:tab w:val="left" w:pos="2552"/>
              </w:tabs>
            </w:pPr>
            <w:r w:rsidRPr="008460AE">
              <w:t>тел.50-61-97</w:t>
            </w:r>
          </w:p>
          <w:p w:rsidR="004C648A" w:rsidRPr="008460AE" w:rsidRDefault="005039E5" w:rsidP="00990018">
            <w:pPr>
              <w:tabs>
                <w:tab w:val="left" w:pos="2552"/>
              </w:tabs>
            </w:pPr>
            <w:r w:rsidRPr="008460AE">
              <w:t xml:space="preserve">р/р № </w:t>
            </w:r>
            <w:r w:rsidR="00CD0FCE">
              <w:t>UA608201720343130009000093955</w:t>
            </w:r>
          </w:p>
          <w:p w:rsidR="005039E5" w:rsidRPr="008460AE" w:rsidRDefault="005039E5" w:rsidP="00990018">
            <w:pPr>
              <w:tabs>
                <w:tab w:val="left" w:pos="2552"/>
              </w:tabs>
            </w:pPr>
            <w:r w:rsidRPr="008460AE">
              <w:t xml:space="preserve">ДКСУ </w:t>
            </w:r>
            <w:proofErr w:type="spellStart"/>
            <w:r w:rsidR="004C648A" w:rsidRPr="008460AE">
              <w:t>м.Київ</w:t>
            </w:r>
            <w:proofErr w:type="spellEnd"/>
          </w:p>
          <w:p w:rsidR="005039E5" w:rsidRPr="008460AE" w:rsidRDefault="005039E5" w:rsidP="00990018">
            <w:pPr>
              <w:tabs>
                <w:tab w:val="left" w:pos="2552"/>
              </w:tabs>
            </w:pPr>
            <w:r w:rsidRPr="008460AE">
              <w:t xml:space="preserve">МФО 820172, </w:t>
            </w:r>
          </w:p>
          <w:p w:rsidR="005039E5" w:rsidRDefault="005039E5" w:rsidP="006D5976">
            <w:pPr>
              <w:tabs>
                <w:tab w:val="left" w:pos="2552"/>
              </w:tabs>
            </w:pPr>
            <w:r w:rsidRPr="008460AE">
              <w:t>ЄДРПОУ 40309088</w:t>
            </w:r>
          </w:p>
          <w:p w:rsidR="00005117" w:rsidRPr="008460AE" w:rsidRDefault="00005117" w:rsidP="006D5976">
            <w:pPr>
              <w:tabs>
                <w:tab w:val="left" w:pos="2552"/>
              </w:tabs>
            </w:pPr>
          </w:p>
        </w:tc>
        <w:tc>
          <w:tcPr>
            <w:tcW w:w="5085" w:type="dxa"/>
            <w:shd w:val="clear" w:color="auto" w:fill="auto"/>
          </w:tcPr>
          <w:p w:rsidR="005039E5" w:rsidRPr="00F52289" w:rsidRDefault="005039E5" w:rsidP="00990018">
            <w:pPr>
              <w:rPr>
                <w:sz w:val="22"/>
                <w:szCs w:val="22"/>
              </w:rPr>
            </w:pPr>
          </w:p>
        </w:tc>
      </w:tr>
      <w:tr w:rsidR="005039E5" w:rsidRPr="00F52289" w:rsidTr="000E4C86">
        <w:tc>
          <w:tcPr>
            <w:tcW w:w="5086" w:type="dxa"/>
            <w:shd w:val="clear" w:color="auto" w:fill="auto"/>
          </w:tcPr>
          <w:p w:rsidR="00005117" w:rsidRDefault="00005117" w:rsidP="00990018">
            <w:pPr>
              <w:pStyle w:val="a3"/>
              <w:jc w:val="left"/>
              <w:rPr>
                <w:b/>
              </w:rPr>
            </w:pPr>
            <w:r>
              <w:rPr>
                <w:b/>
              </w:rPr>
              <w:t xml:space="preserve">Представник </w:t>
            </w:r>
            <w:r w:rsidR="001D6D17">
              <w:rPr>
                <w:b/>
              </w:rPr>
              <w:t xml:space="preserve"> </w:t>
            </w:r>
          </w:p>
          <w:p w:rsidR="00005117" w:rsidRDefault="00005117" w:rsidP="00990018">
            <w:pPr>
              <w:pStyle w:val="a3"/>
              <w:jc w:val="left"/>
              <w:rPr>
                <w:b/>
              </w:rPr>
            </w:pPr>
            <w:r>
              <w:rPr>
                <w:b/>
              </w:rPr>
              <w:t xml:space="preserve">  </w:t>
            </w:r>
          </w:p>
          <w:p w:rsidR="001D6D17" w:rsidRPr="008460AE" w:rsidRDefault="00005117" w:rsidP="00990018">
            <w:pPr>
              <w:pStyle w:val="a3"/>
              <w:jc w:val="left"/>
              <w:rPr>
                <w:b/>
              </w:rPr>
            </w:pPr>
            <w:r>
              <w:rPr>
                <w:b/>
              </w:rPr>
              <w:t xml:space="preserve">              </w:t>
            </w:r>
            <w:proofErr w:type="spellStart"/>
            <w:r w:rsidR="001D6D17">
              <w:rPr>
                <w:b/>
              </w:rPr>
              <w:t>__________О</w:t>
            </w:r>
            <w:r>
              <w:rPr>
                <w:b/>
              </w:rPr>
              <w:t>лександр</w:t>
            </w:r>
            <w:proofErr w:type="spellEnd"/>
            <w:r>
              <w:rPr>
                <w:b/>
              </w:rPr>
              <w:t xml:space="preserve"> ГРИБИК</w:t>
            </w:r>
          </w:p>
          <w:p w:rsidR="005039E5" w:rsidRPr="008460AE" w:rsidRDefault="005039E5" w:rsidP="00990018">
            <w:r w:rsidRPr="008460AE">
              <w:t>МП</w:t>
            </w:r>
          </w:p>
        </w:tc>
        <w:tc>
          <w:tcPr>
            <w:tcW w:w="5085" w:type="dxa"/>
            <w:shd w:val="clear" w:color="auto" w:fill="auto"/>
          </w:tcPr>
          <w:p w:rsidR="005039E5" w:rsidRPr="00F52289" w:rsidRDefault="005039E5" w:rsidP="00990018">
            <w:pPr>
              <w:rPr>
                <w:sz w:val="22"/>
                <w:szCs w:val="22"/>
              </w:rPr>
            </w:pPr>
          </w:p>
        </w:tc>
      </w:tr>
    </w:tbl>
    <w:p w:rsidR="003911E7" w:rsidRDefault="003911E7" w:rsidP="006D5976"/>
    <w:sectPr w:rsidR="003911E7" w:rsidSect="00FB50F8">
      <w:footerReference w:type="default" r:id="rId6"/>
      <w:pgSz w:w="11906" w:h="16838" w:code="9"/>
      <w:pgMar w:top="426" w:right="567" w:bottom="426"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EC" w:rsidRDefault="00ED49EC" w:rsidP="004B4C86">
      <w:r>
        <w:separator/>
      </w:r>
    </w:p>
  </w:endnote>
  <w:endnote w:type="continuationSeparator" w:id="0">
    <w:p w:rsidR="00ED49EC" w:rsidRDefault="00ED49EC" w:rsidP="004B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CE" w:rsidRDefault="001C254F">
    <w:pPr>
      <w:pStyle w:val="a5"/>
      <w:jc w:val="center"/>
    </w:pPr>
    <w:r>
      <w:fldChar w:fldCharType="begin"/>
    </w:r>
    <w:r w:rsidR="0043060C">
      <w:instrText>PAGE   \* MERGEFORMAT</w:instrText>
    </w:r>
    <w:r>
      <w:fldChar w:fldCharType="separate"/>
    </w:r>
    <w:r w:rsidR="00686C20">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EC" w:rsidRDefault="00ED49EC" w:rsidP="004B4C86">
      <w:r>
        <w:separator/>
      </w:r>
    </w:p>
  </w:footnote>
  <w:footnote w:type="continuationSeparator" w:id="0">
    <w:p w:rsidR="00ED49EC" w:rsidRDefault="00ED49EC" w:rsidP="004B4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39E5"/>
    <w:rsid w:val="00005117"/>
    <w:rsid w:val="000E271A"/>
    <w:rsid w:val="000E4C86"/>
    <w:rsid w:val="001C254F"/>
    <w:rsid w:val="001D6D17"/>
    <w:rsid w:val="00251FE8"/>
    <w:rsid w:val="0031295D"/>
    <w:rsid w:val="003911E7"/>
    <w:rsid w:val="003C0135"/>
    <w:rsid w:val="0043060C"/>
    <w:rsid w:val="004B4C86"/>
    <w:rsid w:val="004B5F9D"/>
    <w:rsid w:val="004C648A"/>
    <w:rsid w:val="005039E5"/>
    <w:rsid w:val="005844E4"/>
    <w:rsid w:val="005860F4"/>
    <w:rsid w:val="005C7A43"/>
    <w:rsid w:val="00652009"/>
    <w:rsid w:val="00661EAB"/>
    <w:rsid w:val="00686C20"/>
    <w:rsid w:val="006923EE"/>
    <w:rsid w:val="006C105B"/>
    <w:rsid w:val="006D5976"/>
    <w:rsid w:val="00704D96"/>
    <w:rsid w:val="007168A1"/>
    <w:rsid w:val="008460AE"/>
    <w:rsid w:val="008E053F"/>
    <w:rsid w:val="008E1121"/>
    <w:rsid w:val="00930D00"/>
    <w:rsid w:val="00A62481"/>
    <w:rsid w:val="00BA65BB"/>
    <w:rsid w:val="00CD0FCE"/>
    <w:rsid w:val="00DA375B"/>
    <w:rsid w:val="00E058C3"/>
    <w:rsid w:val="00E840DA"/>
    <w:rsid w:val="00ED49EC"/>
    <w:rsid w:val="00F467AC"/>
    <w:rsid w:val="00FB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uk-UA"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E5"/>
    <w:pPr>
      <w:ind w:firstLine="0"/>
      <w:jc w:val="left"/>
    </w:pPr>
    <w:rPr>
      <w:rFonts w:eastAsia="Times New Roman"/>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39E5"/>
    <w:pPr>
      <w:jc w:val="both"/>
    </w:pPr>
    <w:rPr>
      <w:lang w:eastAsia="ru-RU"/>
    </w:rPr>
  </w:style>
  <w:style w:type="character" w:customStyle="1" w:styleId="a4">
    <w:name w:val="Основной текст Знак"/>
    <w:basedOn w:val="a0"/>
    <w:link w:val="a3"/>
    <w:rsid w:val="005039E5"/>
    <w:rPr>
      <w:rFonts w:eastAsia="Times New Roman"/>
      <w:sz w:val="24"/>
      <w:lang w:eastAsia="ru-RU"/>
    </w:rPr>
  </w:style>
  <w:style w:type="paragraph" w:styleId="a5">
    <w:name w:val="footer"/>
    <w:basedOn w:val="a"/>
    <w:link w:val="a6"/>
    <w:uiPriority w:val="99"/>
    <w:rsid w:val="005039E5"/>
    <w:pPr>
      <w:tabs>
        <w:tab w:val="center" w:pos="4819"/>
        <w:tab w:val="right" w:pos="9639"/>
      </w:tabs>
    </w:pPr>
  </w:style>
  <w:style w:type="character" w:customStyle="1" w:styleId="a6">
    <w:name w:val="Нижний колонтитул Знак"/>
    <w:basedOn w:val="a0"/>
    <w:link w:val="a5"/>
    <w:uiPriority w:val="99"/>
    <w:rsid w:val="005039E5"/>
    <w:rPr>
      <w:rFonts w:eastAsia="Times New Roman"/>
      <w:sz w:val="24"/>
      <w:lang w:eastAsia="uk-UA"/>
    </w:rPr>
  </w:style>
  <w:style w:type="paragraph" w:styleId="a7">
    <w:name w:val="Title"/>
    <w:basedOn w:val="a"/>
    <w:link w:val="a8"/>
    <w:qFormat/>
    <w:rsid w:val="008E053F"/>
    <w:pPr>
      <w:jc w:val="center"/>
    </w:pPr>
    <w:rPr>
      <w:rFonts w:ascii="Arial" w:hAnsi="Arial"/>
      <w:b/>
      <w:bCs/>
      <w:lang w:eastAsia="en-US"/>
    </w:rPr>
  </w:style>
  <w:style w:type="character" w:customStyle="1" w:styleId="a8">
    <w:name w:val="Название Знак"/>
    <w:basedOn w:val="a0"/>
    <w:link w:val="a7"/>
    <w:rsid w:val="008E053F"/>
    <w:rPr>
      <w:rFonts w:ascii="Arial" w:eastAsia="Times New Roman" w:hAnsi="Arial"/>
      <w:b/>
      <w:bCs/>
      <w:sz w:val="24"/>
    </w:rPr>
  </w:style>
  <w:style w:type="paragraph" w:customStyle="1" w:styleId="rvps2">
    <w:name w:val="rvps2"/>
    <w:basedOn w:val="a"/>
    <w:rsid w:val="007168A1"/>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1911</Words>
  <Characters>10894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Сосяк</dc:creator>
  <cp:keywords/>
  <dc:description/>
  <cp:lastModifiedBy>Пользователь Windows</cp:lastModifiedBy>
  <cp:revision>24</cp:revision>
  <dcterms:created xsi:type="dcterms:W3CDTF">2021-02-01T08:44:00Z</dcterms:created>
  <dcterms:modified xsi:type="dcterms:W3CDTF">2024-03-21T13:35:00Z</dcterms:modified>
</cp:coreProperties>
</file>