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5664" w:firstLine="1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 3</w:t>
      </w:r>
    </w:p>
    <w:p>
      <w:pPr>
        <w:spacing w:line="240" w:lineRule="auto"/>
        <w:ind w:left="66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ТЕНДЕРНА ПРОПОЗИЦІЯ</w:t>
      </w:r>
    </w:p>
    <w:p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вивчення тендерної документації на виконання зазначеного вище ми, _________________________________________________________________ (повна назва учасника), уповноважені на підписання Договору про закупівлю товару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021-2015: 09130000-9 – Нафта і дистиляти (бензин А-95 та дизельне паливо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скретч-картках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/талонах)</w:t>
      </w:r>
      <w:r>
        <w:rPr>
          <w:rFonts w:ascii="Times New Roman" w:hAnsi="Times New Roman" w:cs="Times New Roman"/>
          <w:sz w:val="24"/>
          <w:szCs w:val="24"/>
        </w:rPr>
        <w:t>, маємо можливість та згодні виконати вимоги Замовника та Договору.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зобов'язуємося виконувати свої зобов’язання відповідно до визначених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 на загальну суму*________________________________________________________</w:t>
      </w:r>
    </w:p>
    <w:p>
      <w:pPr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(цифрами та прописом)</w:t>
      </w:r>
    </w:p>
    <w:tbl>
      <w:tblPr>
        <w:tblW w:w="10077" w:type="dxa"/>
        <w:tblInd w:w="-106" w:type="dxa"/>
        <w:tblLayout w:type="fixed"/>
        <w:tblLook w:val="0000"/>
      </w:tblPr>
      <w:tblGrid>
        <w:gridCol w:w="579"/>
        <w:gridCol w:w="2552"/>
        <w:gridCol w:w="911"/>
        <w:gridCol w:w="850"/>
        <w:gridCol w:w="1701"/>
        <w:gridCol w:w="932"/>
        <w:gridCol w:w="1418"/>
        <w:gridCol w:w="1134"/>
      </w:tblGrid>
      <w:tr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без ПДВ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з ПДВ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Бензин А-95 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скретч-картках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/талонах.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Дизельне паливо 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скретч-картках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/талонах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00"/>
        </w:trPr>
        <w:tc>
          <w:tcPr>
            <w:tcW w:w="4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Загальна вартість пропозиції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ind w:firstLine="90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*вказується ціна тендерної пропозиції до проведення відкритих торгів.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Ми погоджуємося дотримуватися умов цієї тендерної пропозиції протягом 90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>
        <w:rPr>
          <w:rFonts w:ascii="Times New Roman" w:hAnsi="Times New Roman" w:cs="Times New Roman"/>
          <w:color w:val="auto"/>
          <w:sz w:val="24"/>
          <w:szCs w:val="24"/>
        </w:rPr>
        <w:t>15 (п’ятнадцять) днів</w:t>
      </w:r>
      <w:r>
        <w:rPr>
          <w:rFonts w:ascii="Times New Roman" w:hAnsi="Times New Roman" w:cs="Times New Roman"/>
          <w:sz w:val="24"/>
          <w:szCs w:val="24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пропозиції.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У випадку обґрунтованої необхідності строк для укладення договору може бути продовжений до 60 днів.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осада, прізвище, ініціали, підпис уповноваженої особи Учасника, завірені печаткою (за використання).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pStyle w:val="normal"/>
        <w:widowControl w:val="0"/>
        <w:spacing w:line="240" w:lineRule="auto"/>
        <w:ind w:firstLine="567"/>
        <w:jc w:val="both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sectPr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basedOn w:val="a0"/>
    <w:uiPriority w:val="99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7F5-9F77-4C29-9C51-C716EFE1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2446</Characters>
  <Application>Microsoft Office Word</Application>
  <DocSecurity>0</DocSecurity>
  <Lines>20</Lines>
  <Paragraphs>5</Paragraphs>
  <ScaleCrop>false</ScaleCrop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2020-11-13T08:11:00Z</dcterms:created>
  <dcterms:modified xsi:type="dcterms:W3CDTF">2024-03-08T11:41:00Z</dcterms:modified>
</cp:coreProperties>
</file>