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50"/>
          <w:tab w:val="right" w:pos="10335"/>
        </w:tabs>
        <w:jc w:val="right"/>
        <w:rPr>
          <w:i/>
          <w:highlight w:val="none"/>
        </w:rPr>
      </w:pPr>
      <w:r>
        <w:rPr>
          <w:b/>
          <w:i/>
          <w:highlight w:val="none"/>
          <w:lang w:val="uk-UA"/>
        </w:rPr>
        <w:t>Додаток 6 до оголошення</w:t>
      </w:r>
    </w:p>
    <w:p>
      <w:pPr>
        <w:rPr>
          <w:b/>
          <w:highlight w:val="none"/>
          <w:lang w:val="uk-UA"/>
        </w:rPr>
      </w:pPr>
    </w:p>
    <w:p>
      <w:pPr>
        <w:spacing w:line="276" w:lineRule="auto"/>
        <w:jc w:val="center"/>
        <w:rPr>
          <w:highlight w:val="none"/>
          <w:lang w:val="uk-UA"/>
        </w:rPr>
      </w:pPr>
      <w:r>
        <w:rPr>
          <w:highlight w:val="none"/>
          <w:lang w:val="uk-UA"/>
        </w:rPr>
        <w:t>ПРОЄКТ ДОГОВОРУ</w:t>
      </w:r>
    </w:p>
    <w:p>
      <w:pPr>
        <w:jc w:val="center"/>
        <w:rPr>
          <w:highlight w:val="none"/>
        </w:rPr>
      </w:pPr>
      <w:r>
        <w:rPr>
          <w:highlight w:val="none"/>
          <w:lang w:val="uk-UA"/>
        </w:rPr>
        <w:t xml:space="preserve">про закупівлю товарів (продуктів харчування) </w:t>
      </w:r>
    </w:p>
    <w:p>
      <w:pPr>
        <w:jc w:val="both"/>
        <w:rPr>
          <w:highlight w:val="none"/>
          <w:lang w:val="uk-UA"/>
        </w:rPr>
      </w:pPr>
    </w:p>
    <w:p>
      <w:pPr>
        <w:jc w:val="both"/>
        <w:rPr>
          <w:highlight w:val="none"/>
          <w:lang w:val="uk-UA"/>
        </w:rPr>
      </w:pPr>
      <w:r>
        <w:rPr>
          <w:highlight w:val="none"/>
          <w:lang w:val="uk-UA"/>
        </w:rPr>
        <w:t xml:space="preserve"> м. Рівне                                                                                                   ___  ______  202</w:t>
      </w:r>
      <w:r>
        <w:rPr>
          <w:highlight w:val="none"/>
          <w:vertAlign w:val="subscript"/>
          <w:lang w:val="uk-UA"/>
        </w:rPr>
        <w:softHyphen/>
      </w:r>
      <w:r>
        <w:rPr>
          <w:highlight w:val="none"/>
          <w:vertAlign w:val="subscript"/>
          <w:lang w:val="uk-UA"/>
        </w:rPr>
        <w:softHyphen/>
      </w:r>
      <w:r>
        <w:rPr>
          <w:highlight w:val="none"/>
          <w:vertAlign w:val="subscript"/>
          <w:lang w:val="uk-UA"/>
        </w:rPr>
        <w:softHyphen/>
      </w:r>
      <w:r>
        <w:rPr>
          <w:highlight w:val="none"/>
          <w:vertAlign w:val="subscript"/>
          <w:lang w:val="uk-UA"/>
        </w:rPr>
        <w:softHyphen/>
      </w:r>
      <w:r>
        <w:rPr>
          <w:highlight w:val="none"/>
          <w:vertAlign w:val="subscript"/>
          <w:lang w:val="uk-UA"/>
        </w:rPr>
        <w:t>__</w:t>
      </w:r>
      <w:r>
        <w:rPr>
          <w:highlight w:val="none"/>
          <w:lang w:val="uk-UA"/>
        </w:rPr>
        <w:t xml:space="preserve"> року </w:t>
      </w:r>
    </w:p>
    <w:p>
      <w:pPr>
        <w:jc w:val="both"/>
        <w:rPr>
          <w:highlight w:val="none"/>
          <w:lang w:val="uk-UA"/>
        </w:rPr>
      </w:pPr>
      <w:r>
        <w:rPr>
          <w:highlight w:val="none"/>
          <w:lang w:val="uk-UA"/>
        </w:rPr>
        <w:t xml:space="preserve"> </w:t>
      </w:r>
      <w:r>
        <w:rPr>
          <w:highlight w:val="none"/>
          <w:lang w:val="uk-UA"/>
        </w:rPr>
        <w:tab/>
      </w:r>
    </w:p>
    <w:p>
      <w:pPr>
        <w:ind w:firstLine="240"/>
        <w:jc w:val="both"/>
        <w:rPr>
          <w:highlight w:val="none"/>
          <w:lang w:val="uk-UA"/>
        </w:rPr>
      </w:pPr>
      <w:r>
        <w:rPr>
          <w:b/>
          <w:highlight w:val="none"/>
          <w:lang w:val="uk-UA"/>
        </w:rPr>
        <w:t>Заклад дошкільної освіти (ясла-садок) № 44 поглибленого гуманітарного розвитку Рівненської  міської ради</w:t>
      </w:r>
      <w:r>
        <w:rPr>
          <w:highlight w:val="none"/>
          <w:lang w:val="uk-UA"/>
        </w:rPr>
        <w:t xml:space="preserve">,  в особі директора </w:t>
      </w:r>
      <w:r>
        <w:rPr>
          <w:b/>
          <w:highlight w:val="none"/>
          <w:lang w:val="uk-UA"/>
        </w:rPr>
        <w:t>Пригоди Катерини Іванівни</w:t>
      </w:r>
      <w:r>
        <w:rPr>
          <w:highlight w:val="none"/>
          <w:lang w:val="uk-UA"/>
        </w:rPr>
        <w:t>, що діє на підставі Статуту (далі - Замовник), з однієї сторони, та</w:t>
      </w:r>
      <w:r>
        <w:rPr>
          <w:b/>
          <w:highlight w:val="none"/>
          <w:lang w:val="uk-UA"/>
        </w:rPr>
        <w:t xml:space="preserve"> </w:t>
      </w:r>
      <w:r>
        <w:rPr>
          <w:rFonts w:hint="default"/>
          <w:b/>
          <w:highlight w:val="none"/>
          <w:lang w:val="uk-UA"/>
        </w:rPr>
        <w:t>_________________________________</w:t>
      </w:r>
      <w:bookmarkStart w:id="0" w:name="_GoBack"/>
      <w:bookmarkEnd w:id="0"/>
      <w:r>
        <w:rPr>
          <w:rFonts w:hint="default"/>
          <w:b/>
          <w:highlight w:val="none"/>
          <w:lang w:val="uk-UA"/>
        </w:rPr>
        <w:t xml:space="preserve">_______________, </w:t>
      </w:r>
      <w:r>
        <w:rPr>
          <w:rFonts w:hint="default"/>
          <w:b w:val="0"/>
          <w:bCs/>
          <w:highlight w:val="none"/>
          <w:lang w:val="uk-UA"/>
        </w:rPr>
        <w:t>що діє на підставі</w:t>
      </w:r>
      <w:r>
        <w:rPr>
          <w:rFonts w:hint="default"/>
          <w:b/>
          <w:highlight w:val="none"/>
          <w:lang w:val="uk-UA"/>
        </w:rPr>
        <w:t xml:space="preserve"> ________________________________________ЄДР </w:t>
      </w:r>
      <w:r>
        <w:rPr>
          <w:highlight w:val="none"/>
          <w:lang w:val="uk-UA"/>
        </w:rPr>
        <w:t xml:space="preserve">(далі - Учасник),  з іншої сторони,  разом - Сторони, за результатами спрощеної закупівлі,  уклали цей договір про таке (далі - Договір): </w:t>
      </w:r>
    </w:p>
    <w:p>
      <w:pPr>
        <w:ind w:firstLine="708"/>
        <w:jc w:val="center"/>
        <w:rPr>
          <w:highlight w:val="none"/>
        </w:rPr>
      </w:pPr>
      <w:r>
        <w:rPr>
          <w:b/>
          <w:highlight w:val="none"/>
          <w:lang w:val="uk-UA"/>
        </w:rPr>
        <w:t xml:space="preserve">1. ПРЕДМЕТ ДОГОВОРУ 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1.1. Учасник зобов'язується у 2022 році поставити Замовникові товари,  відповідно до замовлення, а Замовник - прийняти і оплатити такі товари. </w:t>
      </w:r>
    </w:p>
    <w:p>
      <w:pPr>
        <w:pStyle w:val="30"/>
        <w:ind w:firstLine="240"/>
        <w:rPr>
          <w:rFonts w:hint="default"/>
          <w:color w:val="000000" w:themeColor="text1"/>
          <w:highlight w:val="none"/>
          <w:lang w:val="uk-UA"/>
          <w14:textFill>
            <w14:solidFill>
              <w14:schemeClr w14:val="tx1"/>
            </w14:solidFill>
          </w14:textFill>
        </w:rPr>
      </w:pPr>
      <w:r>
        <w:rPr>
          <w:highlight w:val="none"/>
        </w:rPr>
        <w:t>1.2. Найменування</w:t>
      </w:r>
      <w:r>
        <w:rPr>
          <w:highlight w:val="none"/>
          <w:lang w:val="ru-RU"/>
        </w:rPr>
        <w:t>:</w:t>
      </w:r>
      <w:r>
        <w:rPr>
          <w:highlight w:val="none"/>
        </w:rPr>
        <w:t xml:space="preserve">  </w:t>
      </w: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Овочі, фрукти та горіхи</w:t>
      </w:r>
      <w:r>
        <w:rPr>
          <w:highlight w:val="none"/>
          <w:lang w:val="ru-RU"/>
        </w:rPr>
        <w:t xml:space="preserve">, код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ДК </w:t>
      </w:r>
      <w:r>
        <w:rPr>
          <w:rFonts w:hint="default"/>
          <w:color w:val="000000" w:themeColor="text1"/>
          <w:highlight w:val="none"/>
          <w:lang w:val="uk-UA"/>
          <w14:textFill>
            <w14:solidFill>
              <w14:schemeClr w14:val="tx1"/>
            </w14:solidFill>
          </w14:textFill>
        </w:rPr>
        <w:t>021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:2015-</w:t>
      </w:r>
      <w:r>
        <w:rPr>
          <w:rStyle w:val="31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 </w:t>
      </w:r>
      <w:r>
        <w:rPr>
          <w:rStyle w:val="31"/>
          <w:rFonts w:hint="default"/>
          <w:color w:val="000000" w:themeColor="text1"/>
          <w:highlight w:val="none"/>
          <w:lang w:val="uk-UA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03220000-9 Овочі, фрукти та горіхи</w:t>
      </w:r>
      <w:r>
        <w:rPr>
          <w:rFonts w:hint="default"/>
          <w:color w:val="000000" w:themeColor="text1"/>
          <w:highlight w:val="none"/>
          <w:lang w:val="uk-UA"/>
          <w14:textFill>
            <w14:solidFill>
              <w14:schemeClr w14:val="tx1"/>
            </w14:solidFill>
          </w14:textFill>
        </w:rPr>
        <w:t>”.</w:t>
      </w:r>
    </w:p>
    <w:p>
      <w:pPr>
        <w:suppressAutoHyphens w:val="0"/>
        <w:rPr>
          <w:rFonts w:ascii="Calibri" w:hAnsi="Calibri" w:cs="Calibri"/>
          <w:color w:val="000000"/>
          <w:sz w:val="22"/>
          <w:szCs w:val="22"/>
          <w:highlight w:val="none"/>
          <w:lang w:eastAsia="ru-RU"/>
        </w:rPr>
      </w:pPr>
      <w:r>
        <w:rPr>
          <w:highlight w:val="none"/>
        </w:rPr>
        <w:t>Кількість товарів</w:t>
      </w:r>
      <w:r>
        <w:rPr>
          <w:highlight w:val="none"/>
        </w:rPr>
        <w:t xml:space="preserve">  </w:t>
      </w:r>
      <w:r>
        <w:rPr>
          <w:rFonts w:hint="default"/>
          <w:highlight w:val="none"/>
          <w:lang w:val="uk-UA"/>
        </w:rPr>
        <w:t xml:space="preserve">4400 </w:t>
      </w:r>
      <w:r>
        <w:rPr>
          <w:color w:val="000000"/>
          <w:highlight w:val="none"/>
          <w:shd w:val="clear" w:color="auto" w:fill="FDFEFD"/>
        </w:rPr>
        <w:t>кг</w:t>
      </w:r>
      <w:r>
        <w:rPr>
          <w:highlight w:val="none"/>
        </w:rPr>
        <w:t xml:space="preserve">, відповідно до Додатку №1 до Договору    </w:t>
      </w:r>
    </w:p>
    <w:p>
      <w:pPr>
        <w:jc w:val="both"/>
        <w:rPr>
          <w:highlight w:val="none"/>
          <w:lang w:val="uk-UA"/>
        </w:rPr>
      </w:pPr>
      <w:r>
        <w:rPr>
          <w:highlight w:val="none"/>
          <w:lang w:val="uk-UA"/>
        </w:rPr>
        <w:t xml:space="preserve">     1.3. Обсяги закупівлі товарів  можуть  бути зменшені залежно від реальних потреб і  фінансування видатків. </w:t>
      </w:r>
    </w:p>
    <w:p>
      <w:pPr>
        <w:ind w:firstLine="708"/>
        <w:jc w:val="center"/>
        <w:rPr>
          <w:highlight w:val="none"/>
        </w:rPr>
      </w:pPr>
      <w:r>
        <w:rPr>
          <w:b/>
          <w:highlight w:val="none"/>
          <w:lang w:val="uk-UA"/>
        </w:rPr>
        <w:t>2. ЯКІСТЬ ТОВАРІВ, РОБІТ ЧИ ПОСЛУГ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2.1. Учасник повинен передати Замовнику товари належної якості, що підтверджується відповідними документами про якість згідно чинного законодавства. Учасник несе відповідальність за достовірність інформації, вказаної у документах, що підтверджують якість продукції.</w:t>
      </w:r>
    </w:p>
    <w:p>
      <w:pPr>
        <w:ind w:firstLine="708"/>
        <w:jc w:val="center"/>
        <w:rPr>
          <w:highlight w:val="none"/>
        </w:rPr>
      </w:pPr>
      <w:r>
        <w:rPr>
          <w:b/>
          <w:highlight w:val="none"/>
          <w:lang w:val="uk-UA"/>
        </w:rPr>
        <w:t>3. ЗАГАЛЬНА ВАРТІСТЬ  ДОГОВОРУ ТА ЦІНА ЗА ОДИНИЦЮ ТОВАРУ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3.1. Загальна вартість  цього Договору становить </w:t>
      </w:r>
      <w:r>
        <w:rPr>
          <w:rFonts w:hint="default"/>
          <w:highlight w:val="none"/>
          <w:lang w:val="uk-UA"/>
        </w:rPr>
        <w:t>___________________________________</w:t>
      </w:r>
      <w:r>
        <w:rPr>
          <w:b/>
          <w:highlight w:val="none"/>
          <w:lang w:val="uk-UA"/>
        </w:rPr>
        <w:t xml:space="preserve">, </w:t>
      </w:r>
      <w:r>
        <w:rPr>
          <w:highlight w:val="none"/>
          <w:lang w:val="uk-UA"/>
        </w:rPr>
        <w:t>у тому числі</w:t>
      </w:r>
      <w:r>
        <w:rPr>
          <w:rFonts w:hint="default"/>
          <w:highlight w:val="none"/>
          <w:lang w:val="uk-UA"/>
        </w:rPr>
        <w:t xml:space="preserve"> </w:t>
      </w:r>
      <w:r>
        <w:rPr>
          <w:highlight w:val="none"/>
          <w:lang w:val="uk-UA"/>
        </w:rPr>
        <w:t>ПДВ</w:t>
      </w:r>
      <w:r>
        <w:rPr>
          <w:rFonts w:hint="default"/>
          <w:highlight w:val="none"/>
          <w:lang w:val="uk-UA"/>
        </w:rPr>
        <w:t xml:space="preserve"> </w:t>
      </w:r>
      <w:r>
        <w:rPr>
          <w:i/>
          <w:highlight w:val="none"/>
          <w:lang w:val="uk-UA"/>
        </w:rPr>
        <w:t>(вартість Договору визначається з урахуванням  Закону України "Про податок на додану вартість").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3.2. Загальна вартість цього  Договору  може  бути  зменшена залежно від реального фінансування  за  взаємною згодою Сторін, відповідно до кошторисних призначень.</w:t>
      </w:r>
    </w:p>
    <w:p>
      <w:pPr>
        <w:jc w:val="both"/>
        <w:rPr>
          <w:highlight w:val="none"/>
        </w:rPr>
      </w:pPr>
      <w:r>
        <w:rPr>
          <w:b/>
          <w:highlight w:val="none"/>
          <w:lang w:val="uk-UA"/>
        </w:rPr>
        <w:t xml:space="preserve">      </w:t>
      </w:r>
      <w:r>
        <w:rPr>
          <w:highlight w:val="none"/>
          <w:lang w:val="uk-UA"/>
        </w:rPr>
        <w:t>3.3. Ціна за одиницю товару не може бути більшою від цінової пропозиції переможця  тендерних торгів, крім випадків, передбачених чинним законодавством.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 3.4. Ціна за одиницю товару вказується в Додатку 1 до Договору, що є невід’</w:t>
      </w:r>
      <w:r>
        <w:rPr>
          <w:highlight w:val="none"/>
        </w:rPr>
        <w:t>ємною частиною даного договору</w:t>
      </w:r>
      <w:r>
        <w:rPr>
          <w:highlight w:val="none"/>
          <w:lang w:val="uk-UA"/>
        </w:rPr>
        <w:t>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 3.5. Транспортні витрати з доставки товару включені Учасником у ціну товару.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 3.6. Відповідно до п.2 ч.5.ст.41 Закону України «Про публічні закупівлі» </w:t>
      </w:r>
      <w:r>
        <w:rPr>
          <w:highlight w:val="none"/>
        </w:rPr>
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</w:t>
      </w:r>
    </w:p>
    <w:p>
      <w:pPr>
        <w:jc w:val="both"/>
        <w:rPr>
          <w:highlight w:val="none"/>
          <w:lang w:val="uk-UA"/>
        </w:rPr>
      </w:pPr>
      <w:r>
        <w:rPr>
          <w:highlight w:val="none"/>
          <w:lang w:val="uk-UA"/>
        </w:rPr>
        <w:t xml:space="preserve">       3.7.Відповідно до  п.5, ч.5, ст.41 Закону України «Про публічні закупівлі»  ціна за одиницю товару може бути змінена у разі у</w:t>
      </w:r>
      <w:r>
        <w:rPr>
          <w:highlight w:val="none"/>
          <w:shd w:val="clear" w:color="auto" w:fill="FFFFFF"/>
          <w:lang w:val="uk-UA"/>
        </w:rPr>
        <w:t>згодженої зміни ціни в бік зменшення (без зміни кількості (обсягу) та якості товарів).</w:t>
      </w:r>
    </w:p>
    <w:p>
      <w:pPr>
        <w:ind w:firstLine="708"/>
        <w:jc w:val="center"/>
        <w:rPr>
          <w:highlight w:val="none"/>
        </w:rPr>
      </w:pPr>
      <w:r>
        <w:rPr>
          <w:b/>
          <w:highlight w:val="none"/>
          <w:lang w:val="uk-UA"/>
        </w:rPr>
        <w:t>4. ПОРЯДОК ЗДІЙСНЕННЯ ОПЛАТИ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4.1. Розрахунки проводяться шляхом оплати Замовником після  пред'явлення  Учасником  накладних   на  оплату  товару.  </w:t>
      </w:r>
    </w:p>
    <w:p>
      <w:pPr>
        <w:jc w:val="both"/>
        <w:rPr>
          <w:rFonts w:hint="default"/>
          <w:highlight w:val="none"/>
          <w:lang w:val="uk-UA"/>
        </w:rPr>
      </w:pPr>
      <w:r>
        <w:rPr>
          <w:highlight w:val="none"/>
          <w:lang w:val="uk-UA"/>
        </w:rPr>
        <w:t xml:space="preserve">     4.2. Замовник </w:t>
      </w:r>
      <w:r>
        <w:rPr>
          <w:highlight w:val="none"/>
        </w:rPr>
        <w:t xml:space="preserve"> оплачує поставлений </w:t>
      </w:r>
      <w:r>
        <w:rPr>
          <w:highlight w:val="none"/>
          <w:lang w:val="uk-UA"/>
        </w:rPr>
        <w:t>Учасником</w:t>
      </w:r>
      <w:r>
        <w:rPr>
          <w:highlight w:val="none"/>
        </w:rPr>
        <w:t xml:space="preserve"> товар в </w:t>
      </w:r>
      <w:r>
        <w:rPr>
          <w:rFonts w:hint="default"/>
          <w:highlight w:val="none"/>
          <w:lang w:val="uk-UA"/>
        </w:rPr>
        <w:t>7 (семи)</w:t>
      </w:r>
      <w:r>
        <w:rPr>
          <w:rFonts w:hint="default"/>
          <w:highlight w:val="none"/>
          <w:lang w:val="uk-UA"/>
        </w:rPr>
        <w:t xml:space="preserve"> </w:t>
      </w:r>
      <w:r>
        <w:rPr>
          <w:highlight w:val="none"/>
        </w:rPr>
        <w:t xml:space="preserve">денний термін, з дати </w:t>
      </w:r>
      <w:r>
        <w:rPr>
          <w:highlight w:val="none"/>
          <w:lang w:val="uk-UA"/>
        </w:rPr>
        <w:t>отримання</w:t>
      </w:r>
      <w:r>
        <w:rPr>
          <w:rFonts w:hint="default"/>
          <w:highlight w:val="none"/>
          <w:lang w:val="uk-UA"/>
        </w:rPr>
        <w:t xml:space="preserve"> товару та </w:t>
      </w:r>
      <w:r>
        <w:rPr>
          <w:highlight w:val="none"/>
          <w:lang w:val="uk-UA"/>
        </w:rPr>
        <w:t>підписання</w:t>
      </w:r>
      <w:r>
        <w:rPr>
          <w:rFonts w:hint="default"/>
          <w:highlight w:val="none"/>
          <w:lang w:val="uk-UA"/>
        </w:rPr>
        <w:t xml:space="preserve"> накладної.</w:t>
      </w:r>
    </w:p>
    <w:p>
      <w:pPr>
        <w:ind w:firstLine="708"/>
        <w:jc w:val="center"/>
        <w:rPr>
          <w:highlight w:val="none"/>
        </w:rPr>
      </w:pPr>
      <w:r>
        <w:rPr>
          <w:b/>
          <w:highlight w:val="none"/>
          <w:lang w:val="uk-UA"/>
        </w:rPr>
        <w:t xml:space="preserve">5. ПОСТАВКА ТОВАРІВ    </w:t>
      </w:r>
    </w:p>
    <w:p>
      <w:pPr>
        <w:jc w:val="both"/>
        <w:rPr>
          <w:rFonts w:hint="default"/>
          <w:highlight w:val="none"/>
          <w:lang w:val="uk-UA"/>
        </w:rPr>
      </w:pPr>
      <w:r>
        <w:rPr>
          <w:highlight w:val="none"/>
          <w:lang w:val="uk-UA"/>
        </w:rPr>
        <w:t xml:space="preserve">     5.1. Строк  (термін)  поставки  (передачі) товарів з  </w:t>
      </w:r>
      <w:r>
        <w:rPr>
          <w:rFonts w:hint="default"/>
          <w:highlight w:val="none"/>
          <w:lang w:val="uk-UA"/>
        </w:rPr>
        <w:t>_____________ до 31.12.2022.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5.2. Місце  поставки  (передачі) товарів   в заклад дошкільної освіти  </w:t>
      </w:r>
      <w:r>
        <w:rPr>
          <w:highlight w:val="none"/>
          <w:lang w:val="uk-UA"/>
        </w:rPr>
        <w:t>м. Рівне</w:t>
      </w:r>
      <w:r>
        <w:rPr>
          <w:rFonts w:hint="default"/>
          <w:highlight w:val="none"/>
          <w:lang w:val="uk-UA"/>
        </w:rPr>
        <w:t>, вул. Вербова, 40</w:t>
      </w:r>
      <w:r>
        <w:rPr>
          <w:highlight w:val="none"/>
          <w:lang w:val="uk-UA"/>
        </w:rPr>
        <w:t>; термін поставки, відповідно до умов   тендерних пропозиції, становить 1(один) робочий день з моменту отримання замовлення.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5.3.</w:t>
      </w:r>
      <w:r>
        <w:rPr>
          <w:highlight w:val="none"/>
        </w:rPr>
        <w:t xml:space="preserve">Доставка товару проводиться транспортом </w:t>
      </w:r>
      <w:r>
        <w:rPr>
          <w:highlight w:val="none"/>
          <w:lang w:val="uk-UA"/>
        </w:rPr>
        <w:t>Учасника</w:t>
      </w:r>
      <w:r>
        <w:rPr>
          <w:highlight w:val="none"/>
        </w:rPr>
        <w:t xml:space="preserve"> і за рахунок </w:t>
      </w:r>
      <w:r>
        <w:rPr>
          <w:highlight w:val="none"/>
          <w:lang w:val="uk-UA"/>
        </w:rPr>
        <w:t>Учасника.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5.4.</w:t>
      </w:r>
      <w:r>
        <w:rPr>
          <w:highlight w:val="none"/>
        </w:rPr>
        <w:t xml:space="preserve">Товар може поставлятися в зворотній (безоплатній) тарі. Зворотня тара повертається </w:t>
      </w:r>
      <w:r>
        <w:rPr>
          <w:highlight w:val="none"/>
          <w:lang w:val="uk-UA"/>
        </w:rPr>
        <w:t xml:space="preserve">Учаснику </w:t>
      </w:r>
      <w:r>
        <w:rPr>
          <w:highlight w:val="none"/>
        </w:rPr>
        <w:t xml:space="preserve">по мірі використання поставленної в тарі продукції. Відмітка про зворотню тару зазначається в товарно-транспортній накладній </w:t>
      </w:r>
      <w:r>
        <w:rPr>
          <w:highlight w:val="none"/>
          <w:lang w:val="uk-UA"/>
        </w:rPr>
        <w:t>Учасником.</w:t>
      </w:r>
    </w:p>
    <w:p>
      <w:pPr>
        <w:jc w:val="both"/>
        <w:rPr>
          <w:highlight w:val="none"/>
          <w:lang w:val="uk-UA"/>
        </w:rPr>
      </w:pPr>
      <w:r>
        <w:rPr>
          <w:highlight w:val="none"/>
          <w:lang w:val="uk-UA"/>
        </w:rPr>
        <w:t xml:space="preserve">     5.5.Супровідні документи, що відносяться до товару, повинні відповідати уніфікованій формі первинної облікової документації.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    </w:t>
      </w:r>
      <w:r>
        <w:rPr>
          <w:highlight w:val="none"/>
        </w:rPr>
        <w:t xml:space="preserve">Разом з товаром Замовнику повинні передаватися наступні документи: товарна накладна; </w:t>
      </w:r>
      <w:r>
        <w:rPr>
          <w:highlight w:val="none"/>
          <w:lang w:val="uk-UA"/>
        </w:rPr>
        <w:t>декларацію виробника; документи про якість, які передбачені чинним  законодавством; дата виготовлення та термін придатності; результати радіологічних досліджень; інші передбачені чинним законодавством та нормативно-правовими  актами документи в оригіналі, або копії, завірені органом (особою), що їх видав.</w:t>
      </w:r>
    </w:p>
    <w:p>
      <w:pPr>
        <w:pStyle w:val="8"/>
        <w:ind w:left="0"/>
        <w:jc w:val="both"/>
        <w:rPr>
          <w:highlight w:val="none"/>
        </w:rPr>
      </w:pPr>
      <w:r>
        <w:rPr>
          <w:highlight w:val="none"/>
          <w:lang w:val="uk-UA"/>
        </w:rPr>
        <w:t xml:space="preserve">     </w:t>
      </w:r>
      <w:r>
        <w:rPr>
          <w:highlight w:val="none"/>
        </w:rPr>
        <w:t xml:space="preserve">5.6.У випадку відсутності таких документів або представленні недостовірних </w:t>
      </w:r>
      <w:r>
        <w:rPr>
          <w:highlight w:val="none"/>
          <w:lang w:val="uk-UA"/>
        </w:rPr>
        <w:t xml:space="preserve">даних </w:t>
      </w:r>
      <w:r>
        <w:rPr>
          <w:highlight w:val="none"/>
        </w:rPr>
        <w:t>Замовник зобов’язаний відмовитись від прийому товару.</w:t>
      </w:r>
    </w:p>
    <w:p>
      <w:pPr>
        <w:pStyle w:val="8"/>
        <w:ind w:left="0"/>
        <w:jc w:val="both"/>
        <w:rPr>
          <w:highlight w:val="none"/>
          <w:lang w:val="uk-UA"/>
        </w:rPr>
      </w:pPr>
      <w:r>
        <w:rPr>
          <w:highlight w:val="none"/>
        </w:rPr>
        <w:t xml:space="preserve">    </w:t>
      </w:r>
      <w:r>
        <w:rPr>
          <w:highlight w:val="none"/>
          <w:lang w:val="uk-UA"/>
        </w:rPr>
        <w:t xml:space="preserve"> </w:t>
      </w:r>
      <w:r>
        <w:rPr>
          <w:highlight w:val="none"/>
        </w:rPr>
        <w:t>5.7.Доставка товару в З</w:t>
      </w:r>
      <w:r>
        <w:rPr>
          <w:highlight w:val="none"/>
          <w:lang w:val="uk-UA"/>
        </w:rPr>
        <w:t>ДО</w:t>
      </w:r>
      <w:r>
        <w:rPr>
          <w:highlight w:val="none"/>
        </w:rPr>
        <w:t xml:space="preserve"> здійснюється спеціальним (відповідно до санітарних вимог) транспортом Учасника.</w:t>
      </w:r>
    </w:p>
    <w:p>
      <w:pPr>
        <w:pStyle w:val="8"/>
        <w:ind w:left="0"/>
        <w:jc w:val="both"/>
        <w:rPr>
          <w:highlight w:val="none"/>
        </w:rPr>
      </w:pPr>
      <w:r>
        <w:rPr>
          <w:highlight w:val="none"/>
        </w:rPr>
        <w:t xml:space="preserve">   </w:t>
      </w:r>
      <w:r>
        <w:rPr>
          <w:highlight w:val="none"/>
          <w:lang w:val="uk-UA"/>
        </w:rPr>
        <w:t xml:space="preserve">  </w:t>
      </w:r>
      <w:r>
        <w:rPr>
          <w:highlight w:val="none"/>
        </w:rPr>
        <w:t xml:space="preserve">5.8.У разі виявлення розходжень по кількості та якості товару, розпакований або в неналежній упаковці, складаються відповідні Акти за участю представників Учасника та Замовника. При встановленні невідповідності якості товару, за умов дотримування гарантійних термінів реалізації та умов зберігання, Замовник повертає товар Учаснику. </w:t>
      </w:r>
    </w:p>
    <w:p>
      <w:pPr>
        <w:pStyle w:val="8"/>
        <w:ind w:left="0"/>
        <w:jc w:val="both"/>
        <w:rPr>
          <w:highlight w:val="none"/>
        </w:rPr>
      </w:pPr>
      <w:r>
        <w:rPr>
          <w:highlight w:val="none"/>
        </w:rPr>
        <w:t xml:space="preserve">     5.9.Термін придатності товару на час його постачання повинен відповідати встановленому виробником терміну придатності для даного виду продукції</w:t>
      </w:r>
      <w:r>
        <w:rPr>
          <w:highlight w:val="none"/>
          <w:lang w:val="uk-UA"/>
        </w:rPr>
        <w:t xml:space="preserve"> та умовам тендерної пропозиції</w:t>
      </w:r>
      <w:r>
        <w:rPr>
          <w:highlight w:val="none"/>
        </w:rPr>
        <w:t xml:space="preserve"> </w:t>
      </w:r>
    </w:p>
    <w:p>
      <w:pPr>
        <w:pStyle w:val="8"/>
        <w:ind w:left="0"/>
        <w:jc w:val="both"/>
        <w:rPr>
          <w:highlight w:val="none"/>
        </w:rPr>
      </w:pPr>
      <w:r>
        <w:rPr>
          <w:highlight w:val="none"/>
        </w:rPr>
        <w:t xml:space="preserve">     5.10.Учасник  зобов’язується постачати товари згідно з вимогами Державних стандартів в тарі, яка забезпечує  збереження товарів під час їх транспортування та зберігання. </w:t>
      </w:r>
    </w:p>
    <w:p>
      <w:pPr>
        <w:pStyle w:val="8"/>
        <w:ind w:left="0"/>
        <w:jc w:val="both"/>
        <w:rPr>
          <w:highlight w:val="none"/>
        </w:rPr>
      </w:pPr>
      <w:r>
        <w:rPr>
          <w:highlight w:val="none"/>
        </w:rPr>
        <w:t xml:space="preserve">     5.11.Кожне упаковочне місце товару повинно бути промаркованим на тарі чи ярлику відповідно до Державних стандартів.</w:t>
      </w:r>
    </w:p>
    <w:p>
      <w:pPr>
        <w:pStyle w:val="8"/>
        <w:ind w:left="0"/>
        <w:jc w:val="both"/>
        <w:rPr>
          <w:highlight w:val="none"/>
        </w:rPr>
      </w:pPr>
      <w:r>
        <w:rPr>
          <w:highlight w:val="none"/>
        </w:rPr>
        <w:t xml:space="preserve">     5.12. </w:t>
      </w:r>
      <w:r>
        <w:rPr>
          <w:color w:val="000000"/>
          <w:highlight w:val="none"/>
        </w:rPr>
        <w:t xml:space="preserve">Товар повинен бути затарений  та упакований Учасником таким чином, щоб виключити псування або знищення його до  передачі та прийняття  Замовником. </w:t>
      </w:r>
    </w:p>
    <w:p>
      <w:pPr>
        <w:pStyle w:val="8"/>
        <w:ind w:left="0"/>
        <w:jc w:val="both"/>
        <w:rPr>
          <w:highlight w:val="none"/>
        </w:rPr>
      </w:pPr>
      <w:r>
        <w:rPr>
          <w:color w:val="000000"/>
          <w:highlight w:val="none"/>
        </w:rPr>
        <w:t xml:space="preserve">     5.13. Продукти харчування не повинні містити синтетичних барвників, підсилювачів смаку, підсолоджувачів, консервантів, ГМО.</w:t>
      </w:r>
    </w:p>
    <w:p>
      <w:pPr>
        <w:pStyle w:val="8"/>
        <w:ind w:left="0"/>
        <w:jc w:val="both"/>
        <w:rPr>
          <w:highlight w:val="none"/>
        </w:rPr>
      </w:pPr>
      <w:r>
        <w:rPr>
          <w:color w:val="000000"/>
          <w:highlight w:val="none"/>
        </w:rPr>
        <w:t xml:space="preserve">     5.14. За якість та безпечність продукції Учасник несе відповідальність до кінця її використання. 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лабораторіях. Вартість проведення досліджень сплачує Учасник. В разі встановлення невідповідності продукції заданим параметрам, Замовник залишає за собою право розірвати даний договір в  односторонньому порядку.</w:t>
      </w:r>
    </w:p>
    <w:p>
      <w:pPr>
        <w:ind w:firstLine="708"/>
        <w:jc w:val="center"/>
        <w:rPr>
          <w:highlight w:val="none"/>
        </w:rPr>
      </w:pPr>
      <w:r>
        <w:rPr>
          <w:b/>
          <w:highlight w:val="none"/>
          <w:lang w:val="uk-UA"/>
        </w:rPr>
        <w:t>6. ПРАВА ТА ОБОВ'ЯЗКИ СТОРІН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6.1. Замовник зобов'язаний: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6.1.1. Своєчасно та в повному обсязі сплачувати за поставлені товари;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6.1.2. Приймати   поставлені   товари   по кількості і асортименту згідно з накладними, відповідно до замовлення, та якості - згідно документів, які засвідчують якість товару. Товар вважається прийнятим з  моменту підписання накладних.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6.2. Замовник має право: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6.2.1. Достроково розірвати цей Договір  у  разі  невиконання зобов'язань Учасником, повідомивши про це його у строк </w:t>
      </w:r>
      <w:r>
        <w:rPr>
          <w:rFonts w:hint="default"/>
          <w:highlight w:val="none"/>
          <w:lang w:val="uk-UA"/>
        </w:rPr>
        <w:t>10</w:t>
      </w:r>
      <w:r>
        <w:rPr>
          <w:highlight w:val="none"/>
          <w:lang w:val="uk-UA"/>
        </w:rPr>
        <w:t xml:space="preserve"> днів. Договір вважається розірваним через </w:t>
      </w:r>
      <w:r>
        <w:rPr>
          <w:rFonts w:hint="default"/>
          <w:highlight w:val="none"/>
          <w:lang w:val="uk-UA"/>
        </w:rPr>
        <w:t>10</w:t>
      </w:r>
      <w:r>
        <w:rPr>
          <w:highlight w:val="none"/>
          <w:lang w:val="uk-UA"/>
        </w:rPr>
        <w:t xml:space="preserve"> календарних днів від дати направлення Учаснику рекомендованого листа-повідомлення. При цьому Учасник несе відповідальність згідно п.7.3 даного Договору.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6.2.2. Контролювати поставку  товарів  у строки, встановлені цим Договором;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6.2.3. Зменшувати обсяг закупівлі  товарів  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6.2.4. Повернути накладну Учаснику  без  здійснення  оплати  в разі  неналежного  оформлення документів (відсутність печатки, підписів тощо);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6.2.5. Перевіряти доцільність та ефективність витрат. При встановленні факту неповного документального підтвердження якості поставленої продукції (відсутність декларації виробника), тощо) відмовити в прийнятті товару та документів, що підтверджують фактичні витрати та повернути їх учаснику з повідомленням причин повернення.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6.3. Учасник зобов'язаний:</w:t>
      </w:r>
    </w:p>
    <w:p>
      <w:pPr>
        <w:pStyle w:val="7"/>
        <w:spacing w:after="0"/>
        <w:jc w:val="both"/>
        <w:rPr>
          <w:highlight w:val="none"/>
        </w:rPr>
      </w:pPr>
      <w:r>
        <w:rPr>
          <w:highlight w:val="none"/>
          <w:lang w:val="uk-UA"/>
        </w:rPr>
        <w:t xml:space="preserve">     6.3.1. Забезпечити  поставку  товарів  у строки, встановлені цим Договором, 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6.3.2. Забезпечити  поставку  товарів,  якість  яких  відповідає  умовам,  установленим розділом II, </w:t>
      </w:r>
      <w:r>
        <w:rPr>
          <w:highlight w:val="none"/>
          <w:lang w:val="en-US"/>
        </w:rPr>
        <w:t>V</w:t>
      </w:r>
      <w:r>
        <w:rPr>
          <w:highlight w:val="none"/>
          <w:lang w:val="uk-UA"/>
        </w:rPr>
        <w:t xml:space="preserve"> цього Договору;</w:t>
      </w:r>
    </w:p>
    <w:p>
      <w:pPr>
        <w:pStyle w:val="7"/>
        <w:spacing w:after="0"/>
        <w:jc w:val="both"/>
        <w:rPr>
          <w:highlight w:val="none"/>
        </w:rPr>
      </w:pPr>
      <w:r>
        <w:rPr>
          <w:highlight w:val="none"/>
          <w:lang w:val="uk-UA"/>
        </w:rPr>
        <w:t xml:space="preserve">     6.3.3. </w:t>
      </w:r>
      <w:r>
        <w:rPr>
          <w:highlight w:val="none"/>
        </w:rPr>
        <w:t xml:space="preserve">При виявленні </w:t>
      </w:r>
      <w:r>
        <w:rPr>
          <w:highlight w:val="none"/>
          <w:lang w:val="uk-UA"/>
        </w:rPr>
        <w:t>Замовником</w:t>
      </w:r>
      <w:r>
        <w:rPr>
          <w:highlight w:val="none"/>
        </w:rPr>
        <w:t xml:space="preserve"> порушень даних вимог, </w:t>
      </w:r>
      <w:r>
        <w:rPr>
          <w:highlight w:val="none"/>
          <w:lang w:val="uk-UA"/>
        </w:rPr>
        <w:t>Учасник</w:t>
      </w:r>
      <w:r>
        <w:rPr>
          <w:highlight w:val="none"/>
        </w:rPr>
        <w:t xml:space="preserve"> зобов’язаний  ліквідувати порушення за свій рахунок протягом дня</w:t>
      </w:r>
      <w:r>
        <w:rPr>
          <w:color w:val="000000"/>
          <w:highlight w:val="none"/>
          <w:lang w:val="uk-UA"/>
        </w:rPr>
        <w:t>: замінити товар неналежної якості або повернути вартість товару неналежної якості.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6.4. Учасник має право: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6.4.1. Своєчасно та в  повному  обсязі  отримувати  плату  за поставлені товари (надані послуги або виконані роботи);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6.4.2. На дострокову поставку товарів   за письмовим погодженням Замовника;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6.4.3. У разі невиконання зобов'язань Замовником Учасник  має право   достроково  розірвати  цей  Договір,  повідомивши  про  це Замовника у строк 30 днів.</w:t>
      </w:r>
    </w:p>
    <w:p>
      <w:pPr>
        <w:jc w:val="center"/>
        <w:rPr>
          <w:highlight w:val="none"/>
        </w:rPr>
      </w:pPr>
      <w:r>
        <w:rPr>
          <w:b/>
          <w:highlight w:val="none"/>
          <w:lang w:val="uk-UA"/>
        </w:rPr>
        <w:t>7. ВІДПОВІДАЛЬНІСТЬ СТОРІН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7.1. У  разі  невиконання  або  неналежного  виконання  своїх зобов'язань  за   Договором   Сторони   несуть   відповідальність, передбачену законами та цим Договором. 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7.2. У разі дострокового розірвання  Договору з ініціативи Учасника, останній сплачує Замовнику штрафні санкції у розмірі 1% від суми невиконаного зобов’язання   за цим Договором.</w:t>
      </w:r>
    </w:p>
    <w:p>
      <w:pPr>
        <w:jc w:val="both"/>
        <w:rPr>
          <w:highlight w:val="none"/>
          <w:lang w:val="uk-UA"/>
        </w:rPr>
      </w:pPr>
      <w:r>
        <w:rPr>
          <w:highlight w:val="none"/>
          <w:lang w:val="uk-UA"/>
        </w:rPr>
        <w:t xml:space="preserve">     7.3.У разі дострокового розірвання договору з ініціативи Замовника, що зумовлено невиконанням договірних зобов’язань Учасником, останній сплачує Замовнику штрафні санкції у розмірі 1% від суми невиконаного зобов’язання за цим Договором.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 7.4. </w:t>
      </w:r>
      <w:r>
        <w:rPr>
          <w:color w:val="000000"/>
          <w:highlight w:val="none"/>
          <w:lang w:val="uk-UA"/>
        </w:rPr>
        <w:t>Учасник несе відповідальність за  поставку товару  неналежної якості у вигляді штрафу в розмірі 20 % вартості неякісного товару, а також безоплатно усуває недоліки в 1-денний строк з моменту отримання обґрунтованої претензії від Замовника.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</w:t>
      </w:r>
    </w:p>
    <w:p>
      <w:pPr>
        <w:ind w:firstLine="708"/>
        <w:jc w:val="center"/>
        <w:rPr>
          <w:highlight w:val="none"/>
        </w:rPr>
      </w:pPr>
      <w:r>
        <w:rPr>
          <w:b/>
          <w:highlight w:val="none"/>
          <w:lang w:val="uk-UA"/>
        </w:rPr>
        <w:t>8. ОБСТАВИНИ НЕПЕРЕБОРНОЇ СИЛИ</w:t>
      </w:r>
    </w:p>
    <w:p>
      <w:pPr>
        <w:jc w:val="both"/>
        <w:rPr>
          <w:highlight w:val="none"/>
          <w:lang w:val="uk-UA"/>
        </w:rPr>
      </w:pPr>
      <w:r>
        <w:rPr>
          <w:highlight w:val="none"/>
          <w:lang w:val="uk-UA"/>
        </w:rPr>
        <w:t xml:space="preserve">     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>
      <w:pPr>
        <w:jc w:val="both"/>
        <w:rPr>
          <w:highlight w:val="none"/>
          <w:lang w:val="uk-UA"/>
        </w:rPr>
      </w:pPr>
      <w:r>
        <w:rPr>
          <w:highlight w:val="none"/>
          <w:lang w:val="uk-UA"/>
        </w:rPr>
        <w:t xml:space="preserve">     8.2. Сторона,  що не  може  виконувати  зобов'язання  за  цим Договором  унаслідок  дії  обставин непереборної сили,  повинна не пізніше,  ніж  протягом  10  днів  з  моменту  їх   виникнення, повідомити про це іншу Сторону у письмовій формі. 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8.3. Доказом  виникнення обставин непереборної сили та строку їх дії є відповідні документи, які видаються уповноваженим на те органом.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8.4. У  разі  коли  строк  дії  обставин  непереборної   сили продовжується більше ніж _10_ днів, кожна із Сторін в установленому порядку має право розірвати цей Договір. </w:t>
      </w:r>
    </w:p>
    <w:p>
      <w:pPr>
        <w:ind w:firstLine="708"/>
        <w:jc w:val="center"/>
        <w:rPr>
          <w:highlight w:val="none"/>
        </w:rPr>
      </w:pPr>
      <w:r>
        <w:rPr>
          <w:b/>
          <w:highlight w:val="none"/>
          <w:lang w:val="uk-UA"/>
        </w:rPr>
        <w:t>9. ВИРІШЕННЯ СПОРІВ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9.2. У разі недосягнення Сторонами згоди спори  (розбіжності) вирішуються у судовому порядку.</w:t>
      </w:r>
    </w:p>
    <w:p>
      <w:pPr>
        <w:ind w:firstLine="708"/>
        <w:jc w:val="center"/>
        <w:rPr>
          <w:highlight w:val="none"/>
        </w:rPr>
      </w:pPr>
      <w:r>
        <w:rPr>
          <w:b/>
          <w:highlight w:val="none"/>
          <w:lang w:val="uk-UA"/>
        </w:rPr>
        <w:t>10. СТРОК ДІЇ ДОГОВОРУ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highlight w:val="none"/>
          <w:lang w:val="uk-UA"/>
        </w:rPr>
      </w:pPr>
      <w:r>
        <w:rPr>
          <w:highlight w:val="none"/>
          <w:lang w:val="uk-UA"/>
        </w:rPr>
        <w:t xml:space="preserve">     10.1.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highlight w:val="none"/>
          <w:lang w:val="en-US" w:eastAsia="zh-CN" w:bidi="ar"/>
        </w:rPr>
        <w:t xml:space="preserve">Цей Договір набирає чинності з моменту підписання та діє </w:t>
      </w:r>
      <w:r>
        <w:rPr>
          <w:rFonts w:hint="default" w:eastAsia="SimSun" w:cs="Times New Roman"/>
          <w:color w:val="000000"/>
          <w:kern w:val="0"/>
          <w:sz w:val="24"/>
          <w:szCs w:val="24"/>
          <w:highlight w:val="none"/>
          <w:lang w:val="uk-UA" w:eastAsia="zh-CN" w:bidi="ar"/>
        </w:rPr>
        <w:t>до 31.12.2022 року.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10.2. Відповідно до п.6.ст.41 Закону України «Про публічні  закупівлі» дія даного договору може бути продовжена на строк, достатній для проведення процедури закупівлі на початку наступного року , в обсязі, що не перевищує 20 % суми, визначеної у даному договорі, якщо видатки на цю мету затверджено в установленому порядку.</w:t>
      </w:r>
    </w:p>
    <w:p>
      <w:pPr>
        <w:jc w:val="both"/>
        <w:rPr>
          <w:color w:val="000000"/>
          <w:highlight w:val="none"/>
          <w:lang w:val="uk-UA"/>
        </w:rPr>
      </w:pPr>
      <w:r>
        <w:rPr>
          <w:color w:val="FF0000"/>
          <w:highlight w:val="none"/>
          <w:lang w:val="uk-UA"/>
        </w:rPr>
        <w:t xml:space="preserve">     </w:t>
      </w:r>
      <w:r>
        <w:rPr>
          <w:color w:val="000000"/>
          <w:highlight w:val="none"/>
          <w:lang w:val="uk-UA"/>
        </w:rPr>
        <w:t xml:space="preserve">10.3 Дострокове розірвання договору в односторонньому порядку Замовником можливе також у випадку наявності обставин, які неможливо усунути, наприклад відміни процедури закупівлі, порушення Учасником умов договору, тощо. </w:t>
      </w:r>
    </w:p>
    <w:p>
      <w:pPr>
        <w:jc w:val="both"/>
        <w:rPr>
          <w:rFonts w:hint="default"/>
          <w:color w:val="000000"/>
          <w:highlight w:val="none"/>
          <w:lang w:val="uk-UA"/>
        </w:rPr>
      </w:pPr>
      <w:r>
        <w:rPr>
          <w:rFonts w:hint="default"/>
          <w:color w:val="000000"/>
          <w:highlight w:val="none"/>
          <w:lang w:val="uk-UA"/>
        </w:rPr>
        <w:t xml:space="preserve">     10.4 Договір може бути розірваний за згодою сторін. 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10.</w:t>
      </w:r>
      <w:r>
        <w:rPr>
          <w:rFonts w:hint="default"/>
          <w:highlight w:val="none"/>
          <w:lang w:val="uk-UA"/>
        </w:rPr>
        <w:t>5</w:t>
      </w:r>
      <w:r>
        <w:rPr>
          <w:highlight w:val="none"/>
          <w:lang w:val="uk-UA"/>
        </w:rPr>
        <w:t xml:space="preserve">. Відмова Учасника від перегляду ціни договору, згідно п.3.3., є підставою для розірвання даного договору.   </w:t>
      </w:r>
    </w:p>
    <w:p>
      <w:pPr>
        <w:jc w:val="both"/>
        <w:rPr>
          <w:highlight w:val="none"/>
        </w:rPr>
      </w:pPr>
      <w:r>
        <w:rPr>
          <w:highlight w:val="none"/>
          <w:lang w:val="uk-UA"/>
        </w:rPr>
        <w:t xml:space="preserve">     10.</w:t>
      </w:r>
      <w:r>
        <w:rPr>
          <w:rFonts w:hint="default"/>
          <w:highlight w:val="none"/>
          <w:lang w:val="uk-UA"/>
        </w:rPr>
        <w:t>6</w:t>
      </w:r>
      <w:r>
        <w:rPr>
          <w:highlight w:val="none"/>
          <w:lang w:val="uk-UA"/>
        </w:rPr>
        <w:t xml:space="preserve">.  Цей   Договір   укладається   і   підписується   у  2-х примірниках, що мають однакову юридичну силу, по одному для кожної із сторін.   </w:t>
      </w:r>
    </w:p>
    <w:p>
      <w:pPr>
        <w:jc w:val="both"/>
        <w:rPr>
          <w:highlight w:val="none"/>
          <w:lang w:val="uk-UA"/>
        </w:rPr>
      </w:pPr>
      <w:r>
        <w:rPr>
          <w:highlight w:val="none"/>
          <w:lang w:val="uk-UA"/>
        </w:rPr>
        <w:t xml:space="preserve">     10.</w:t>
      </w:r>
      <w:r>
        <w:rPr>
          <w:rFonts w:hint="default"/>
          <w:highlight w:val="none"/>
          <w:lang w:val="uk-UA"/>
        </w:rPr>
        <w:t>7</w:t>
      </w:r>
      <w:r>
        <w:rPr>
          <w:highlight w:val="none"/>
          <w:lang w:val="uk-UA"/>
        </w:rPr>
        <w:t xml:space="preserve">. Керуючись Законом України «Про захист персональних Даних» Сторони розуміють, що вся інформація про їх представника, яка міститься в даному договорі, є персональними даними, тобто даними, які використовуються для ідентифікації такого представника. Представник однієї сторони погоджується з тим, що такі дані зберігатимуться у іншої сторони для подальшого використання відповідно до вимог чинного законодавства України для реалізації ділових відносин між сторонами. Підписи на цьому документі  представників сторін означають однозначну згоду з вищевикладеним і є підтвердженням того, що Учасник ознайомлений зі змістом Закону України  «Про захист персональних Даних» .  </w:t>
      </w:r>
    </w:p>
    <w:p>
      <w:pPr>
        <w:pStyle w:val="16"/>
        <w:spacing w:line="240" w:lineRule="auto"/>
        <w:ind w:left="708" w:firstLine="12"/>
        <w:jc w:val="center"/>
        <w:rPr>
          <w:highlight w:val="none"/>
          <w:lang w:val="uk-UA"/>
        </w:rPr>
      </w:pPr>
      <w:r>
        <w:rPr>
          <w:b/>
          <w:highlight w:val="none"/>
          <w:lang w:val="uk-UA"/>
        </w:rPr>
        <w:t>11. ВНЕСЕННЯ ЗМІН ДО ДОГОВОРУ</w:t>
      </w:r>
    </w:p>
    <w:p>
      <w:pPr>
        <w:pStyle w:val="11"/>
        <w:spacing w:before="0" w:beforeAutospacing="0" w:after="0" w:afterAutospacing="0"/>
        <w:ind w:firstLine="720"/>
        <w:jc w:val="both"/>
        <w:rPr>
          <w:color w:val="000000"/>
          <w:highlight w:val="none"/>
        </w:rPr>
      </w:pPr>
      <w:r>
        <w:rPr>
          <w:color w:val="000000"/>
          <w:highlight w:val="none"/>
        </w:rPr>
        <w:t>11.1. Зміни до договору про закупівлю оформлюються в такій самій формі, що й договір про закупівлю, а саме у письмовій формі шляхом укладення додаткового договору.</w:t>
      </w:r>
    </w:p>
    <w:p>
      <w:pPr>
        <w:pStyle w:val="11"/>
        <w:spacing w:before="0" w:beforeAutospacing="0" w:after="0" w:afterAutospacing="0"/>
        <w:ind w:firstLine="720"/>
        <w:jc w:val="both"/>
        <w:rPr>
          <w:highlight w:val="none"/>
        </w:rPr>
      </w:pPr>
      <w:r>
        <w:rPr>
          <w:highlight w:val="none"/>
        </w:rPr>
        <w:t>Даний Договір, доповнення та додаткові додатки до нього, а також переписка до нього, передані однієї Стороною іншій за допомогою факсимільного зв'язку/електронної пошти мають юридичну чинність, але протягом 20 днів підлягають заміні на екземпляри з оригінальними підписами та печатками, шляхом пересилання даних документів рекомендованими листами за адресою, зазначеною в реквізитах Договору або шляхом безпосереднього вручення Стороні.</w:t>
      </w:r>
    </w:p>
    <w:p>
      <w:pPr>
        <w:pStyle w:val="11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2"/>
          <w:szCs w:val="22"/>
          <w:highlight w:val="none"/>
        </w:rPr>
      </w:pPr>
      <w:r>
        <w:rPr>
          <w:color w:val="000000"/>
          <w:highlight w:val="none"/>
        </w:rPr>
        <w:t>11.2.  Пропозицію щодо внесення змін до договору може зробити кожна із сторін договору.</w:t>
      </w:r>
    </w:p>
    <w:p>
      <w:pPr>
        <w:pStyle w:val="11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2"/>
          <w:szCs w:val="22"/>
          <w:highlight w:val="none"/>
        </w:rPr>
      </w:pPr>
      <w:r>
        <w:rPr>
          <w:color w:val="000000"/>
          <w:highlight w:val="none"/>
        </w:rPr>
        <w:t>11.3.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 щодо внесення змін до договору здійснюється у письмовій формі шляхом взаємного листування.</w:t>
      </w:r>
    </w:p>
    <w:p>
      <w:pPr>
        <w:pStyle w:val="11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2"/>
          <w:szCs w:val="22"/>
          <w:highlight w:val="none"/>
        </w:rPr>
      </w:pPr>
      <w:r>
        <w:rPr>
          <w:color w:val="000000"/>
          <w:highlight w:val="none"/>
        </w:rPr>
        <w:t xml:space="preserve"> 11.4. Відповідь особи, якій адресована пропозиція щодо змін до договору, про її прийняття повинна бути повною і безумовною.</w:t>
      </w:r>
    </w:p>
    <w:p>
      <w:pPr>
        <w:pStyle w:val="11"/>
        <w:spacing w:before="0" w:beforeAutospacing="0" w:after="0" w:afterAutospacing="0"/>
        <w:ind w:firstLine="720"/>
        <w:jc w:val="both"/>
        <w:textAlignment w:val="baseline"/>
        <w:rPr>
          <w:color w:val="000000"/>
          <w:highlight w:val="none"/>
        </w:rPr>
      </w:pPr>
      <w:r>
        <w:rPr>
          <w:color w:val="000000"/>
          <w:highlight w:val="none"/>
        </w:rPr>
        <w:t xml:space="preserve"> 11.5.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>
      <w:pPr>
        <w:pStyle w:val="11"/>
        <w:spacing w:before="0" w:beforeAutospacing="0" w:after="0" w:afterAutospacing="0"/>
        <w:ind w:firstLine="720"/>
        <w:jc w:val="both"/>
        <w:textAlignment w:val="baseline"/>
        <w:rPr>
          <w:color w:val="000000"/>
          <w:highlight w:val="none"/>
        </w:rPr>
      </w:pPr>
      <w:r>
        <w:rPr>
          <w:color w:val="000000"/>
          <w:highlight w:val="none"/>
        </w:rPr>
        <w:t xml:space="preserve"> 11.6. У разі зміни договору зобов'язання сторін змінюються відповідно до змінених умов щодо предмета, місця, строків виконання тощо.</w:t>
      </w:r>
    </w:p>
    <w:p>
      <w:pPr>
        <w:ind w:right="-100" w:firstLine="720"/>
        <w:jc w:val="both"/>
        <w:rPr>
          <w:highlight w:val="none"/>
        </w:rPr>
      </w:pPr>
      <w:r>
        <w:rPr>
          <w:color w:val="000000"/>
          <w:highlight w:val="none"/>
        </w:rPr>
        <w:t xml:space="preserve"> 11.7. </w:t>
      </w:r>
      <w:r>
        <w:rPr>
          <w:highlight w:val="none"/>
        </w:rPr>
        <w:t xml:space="preserve">Істотними умовами цього Договору відповідно до статті 180 Господарського кодексу України вважаються: предмет, ціна та строк дії цього Договору. </w:t>
      </w:r>
    </w:p>
    <w:p>
      <w:pPr>
        <w:ind w:right="-100" w:firstLine="720"/>
        <w:jc w:val="both"/>
        <w:rPr>
          <w:highlight w:val="none"/>
        </w:rPr>
      </w:pPr>
      <w:r>
        <w:rPr>
          <w:highlight w:val="none"/>
        </w:rPr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>
      <w:pPr>
        <w:pStyle w:val="11"/>
        <w:spacing w:before="0" w:beforeAutospacing="0" w:after="0" w:afterAutospacing="0"/>
        <w:ind w:firstLine="720"/>
        <w:jc w:val="both"/>
        <w:textAlignment w:val="baseline"/>
        <w:rPr>
          <w:color w:val="000000"/>
          <w:highlight w:val="none"/>
        </w:rPr>
      </w:pPr>
      <w:r>
        <w:rPr>
          <w:color w:val="000000"/>
          <w:highlight w:val="none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ст.41 </w:t>
      </w:r>
      <w:r>
        <w:rPr>
          <w:highlight w:val="none"/>
        </w:rPr>
        <w:t xml:space="preserve">Закону України «Про публічні  закупівлі» від 25.12.2015 № 922-VIII із змінами (далі - Закон). </w:t>
      </w:r>
    </w:p>
    <w:p>
      <w:pPr>
        <w:pStyle w:val="11"/>
        <w:spacing w:before="0" w:beforeAutospacing="0" w:after="0" w:afterAutospacing="0"/>
        <w:ind w:firstLine="720"/>
        <w:jc w:val="both"/>
        <w:textAlignment w:val="baseline"/>
        <w:rPr>
          <w:highlight w:val="none"/>
          <w:shd w:val="clear" w:color="auto" w:fill="FFFFFF"/>
        </w:rPr>
      </w:pPr>
      <w:r>
        <w:rPr>
          <w:color w:val="000000"/>
          <w:highlight w:val="none"/>
        </w:rPr>
        <w:t xml:space="preserve"> 11.8. </w:t>
      </w:r>
      <w:r>
        <w:rPr>
          <w:highlight w:val="none"/>
        </w:rPr>
        <w:t xml:space="preserve">У випадку коливання ціни </w:t>
      </w:r>
      <w:r>
        <w:rPr>
          <w:highlight w:val="none"/>
          <w:shd w:val="clear" w:color="auto" w:fill="FFFFFF"/>
        </w:rPr>
        <w:t>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енергії.</w:t>
      </w:r>
    </w:p>
    <w:p>
      <w:pPr>
        <w:pStyle w:val="11"/>
        <w:spacing w:before="0" w:beforeAutospacing="0" w:after="0" w:afterAutospacing="0"/>
        <w:ind w:firstLine="720"/>
        <w:jc w:val="both"/>
        <w:textAlignment w:val="baseline"/>
        <w:rPr>
          <w:highlight w:val="none"/>
        </w:rPr>
      </w:pPr>
      <w:r>
        <w:rPr>
          <w:highlight w:val="none"/>
        </w:rPr>
        <w:t xml:space="preserve">Постачальник, у випадку об’єктивного коливання ціни за одиницю товару на ринку в бік збільшення, має право письмово звернутись до Покупця з пропозицією збільшення ціни за одиницю товару. При цьому така пропозиція, в кожному окремому випадку, повинна бути обґрунтована і документально підтверджена. Постачальник разом з письмовою пропозицією щодо внесення змін до договору надає документ, виданий </w:t>
      </w:r>
      <w:r>
        <w:rPr>
          <w:highlight w:val="none"/>
          <w:lang w:val="ru-RU"/>
        </w:rPr>
        <w:t xml:space="preserve">Рівненською </w:t>
      </w:r>
      <w:r>
        <w:rPr>
          <w:highlight w:val="none"/>
        </w:rPr>
        <w:t xml:space="preserve">Торгово-промисловою палатою, або іншим уповноваженим на те органом, установою чи організацією за погодження з Замовником (у формі належним чином оформленої довідки/інформації в оригіналі, або засвідченій копії), що підтверджує коливання (пропорційне відсоткове збільшення) середньоринкової ціни (діапазону цін тощо) за одиницю товару в тих межах/розмірах що відбулись на ринку з дня підписання договору. Покупець має право відмовитись від зміни ціни за одиницю товару у випадках, якщо Постачальником не надано належне документальне підтвердження підвищення ціни, передбачене цим пунктом, або з інших обґрунтованих підстав, наприклад коли документ що підтверджує коливання середньо ринкової ціни (діапазону цін тощо) за одиницю товару: </w:t>
      </w:r>
    </w:p>
    <w:p>
      <w:pPr>
        <w:pStyle w:val="11"/>
        <w:spacing w:before="0" w:beforeAutospacing="0" w:after="0" w:afterAutospacing="0"/>
        <w:ind w:firstLine="720"/>
        <w:jc w:val="both"/>
        <w:textAlignment w:val="baseline"/>
        <w:rPr>
          <w:highlight w:val="none"/>
        </w:rPr>
      </w:pPr>
      <w:r>
        <w:rPr>
          <w:highlight w:val="none"/>
        </w:rPr>
        <w:t>- не містить інформації про коливання середньоринкової ціни (діапазону цін тощо) за одиницю товару виражене у відсотках;</w:t>
      </w:r>
    </w:p>
    <w:p>
      <w:pPr>
        <w:pStyle w:val="11"/>
        <w:spacing w:before="0" w:beforeAutospacing="0" w:after="0" w:afterAutospacing="0"/>
        <w:ind w:firstLine="720"/>
        <w:jc w:val="both"/>
        <w:textAlignment w:val="baseline"/>
        <w:rPr>
          <w:color w:val="000000"/>
          <w:highlight w:val="none"/>
        </w:rPr>
      </w:pPr>
      <w:r>
        <w:rPr>
          <w:highlight w:val="none"/>
        </w:rPr>
        <w:t>- містить період (яким виражене коливання середньоринкової ціни (діапазону цін тощо) за одиницю товару), який розпочинається  раніше від дати підписання договору та/або кінцевої дати періоду коливання в останньому наданому документальному підтвердженні коливання ціни за одиницю товару на ринку у бік збільшення, на підставі якого було укладено додаткову угоду.</w:t>
      </w:r>
      <w:r>
        <w:rPr>
          <w:color w:val="000000"/>
          <w:highlight w:val="none"/>
        </w:rPr>
        <w:t xml:space="preserve"> </w:t>
      </w:r>
    </w:p>
    <w:p>
      <w:pPr>
        <w:pStyle w:val="11"/>
        <w:spacing w:before="0" w:beforeAutospacing="0" w:after="0" w:afterAutospacing="0"/>
        <w:ind w:firstLine="720"/>
        <w:jc w:val="both"/>
        <w:rPr>
          <w:highlight w:val="none"/>
        </w:rPr>
      </w:pPr>
      <w:r>
        <w:rPr>
          <w:color w:val="000000"/>
          <w:highlight w:val="none"/>
        </w:rPr>
        <w:t xml:space="preserve">  11.9.  Жодна зі Сторін не вправі передавати свої права та обов’язки за цим Договором будь-якій третій Стороні без письмової згоди іншої Сторони.</w:t>
      </w:r>
    </w:p>
    <w:p>
      <w:pPr>
        <w:pStyle w:val="11"/>
        <w:spacing w:before="0" w:beforeAutospacing="0" w:after="0" w:afterAutospacing="0"/>
        <w:ind w:firstLine="720"/>
        <w:jc w:val="both"/>
        <w:textAlignment w:val="baseline"/>
        <w:rPr>
          <w:color w:val="000000"/>
          <w:highlight w:val="none"/>
        </w:rPr>
      </w:pPr>
      <w:r>
        <w:rPr>
          <w:color w:val="000000"/>
          <w:highlight w:val="none"/>
        </w:rPr>
        <w:t xml:space="preserve">  11.10. Сторони несуть повну відповідальність за правильність вказаних нею у Договорі реквізитів та зобов’язується своєчасно у письмовій формі повідомляти іншу Сторону про їх зміну, а у разі неповідомлення несе ризик настання пов’язаних із цим несприятливих наслідків.</w:t>
      </w:r>
    </w:p>
    <w:p>
      <w:pPr>
        <w:pStyle w:val="11"/>
        <w:spacing w:before="0" w:beforeAutospacing="0" w:after="0" w:afterAutospacing="0"/>
        <w:ind w:firstLine="720"/>
        <w:jc w:val="both"/>
        <w:textAlignment w:val="baseline"/>
        <w:rPr>
          <w:color w:val="000000"/>
          <w:highlight w:val="none"/>
        </w:rPr>
      </w:pPr>
      <w:r>
        <w:rPr>
          <w:color w:val="000000"/>
          <w:highlight w:val="none"/>
        </w:rPr>
        <w:t xml:space="preserve">  11.11. Представники Сторін, уповноважені на укладання цього Договору, погодились, що їх персональні дані, які стали відомі Сторонам у зв'язку з укладанням цього Договору включаються до бази персональних даних Сторін. </w:t>
      </w:r>
    </w:p>
    <w:p>
      <w:pPr>
        <w:pStyle w:val="11"/>
        <w:spacing w:before="0" w:beforeAutospacing="0" w:after="0" w:afterAutospacing="0"/>
        <w:jc w:val="both"/>
        <w:textAlignment w:val="baseline"/>
        <w:rPr>
          <w:color w:val="000000"/>
          <w:highlight w:val="none"/>
        </w:rPr>
      </w:pPr>
      <w:r>
        <w:rPr>
          <w:color w:val="000000"/>
          <w:highlight w:val="none"/>
        </w:rPr>
        <w:t xml:space="preserve">               11.12. 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 </w:t>
      </w:r>
    </w:p>
    <w:p>
      <w:pPr>
        <w:pStyle w:val="11"/>
        <w:spacing w:before="0" w:beforeAutospacing="0" w:after="0" w:afterAutospacing="0"/>
        <w:ind w:left="-3"/>
        <w:jc w:val="both"/>
        <w:rPr>
          <w:highlight w:val="none"/>
        </w:rPr>
      </w:pPr>
      <w:r>
        <w:rPr>
          <w:highlight w:val="none"/>
        </w:rPr>
        <w:t xml:space="preserve">               11.13. Покупець</w:t>
      </w:r>
      <w:r>
        <w:rPr>
          <w:color w:val="000000"/>
          <w:highlight w:val="none"/>
        </w:rPr>
        <w:t xml:space="preserve"> може в односторонньому порядку розірвати Договір</w:t>
      </w:r>
      <w:r>
        <w:rPr>
          <w:bCs/>
          <w:color w:val="000000"/>
          <w:highlight w:val="none"/>
        </w:rPr>
        <w:t xml:space="preserve"> (про що надсилає Постачальнику лист-повідомлення)</w:t>
      </w:r>
      <w:r>
        <w:rPr>
          <w:color w:val="000000"/>
          <w:highlight w:val="none"/>
        </w:rPr>
        <w:t xml:space="preserve"> за таких обставин:</w:t>
      </w:r>
    </w:p>
    <w:p>
      <w:pPr>
        <w:pStyle w:val="11"/>
        <w:spacing w:before="0" w:beforeAutospacing="0" w:after="0" w:afterAutospacing="0"/>
        <w:ind w:firstLine="540"/>
        <w:jc w:val="both"/>
        <w:rPr>
          <w:color w:val="000000"/>
          <w:highlight w:val="none"/>
        </w:rPr>
      </w:pPr>
      <w:r>
        <w:rPr>
          <w:color w:val="000000"/>
          <w:highlight w:val="none"/>
        </w:rPr>
        <w:t>      -  наявність одного або декількох фактів допущення Постачальником порушень, вказаних умов Договору,  які  документально зафіксовані, в тому числі посадовими (службовими) особами Покупця.</w:t>
      </w:r>
    </w:p>
    <w:p>
      <w:pPr>
        <w:pStyle w:val="11"/>
        <w:spacing w:before="0" w:beforeAutospacing="0" w:after="0" w:afterAutospacing="0"/>
        <w:ind w:firstLine="540"/>
        <w:jc w:val="both"/>
        <w:rPr>
          <w:highlight w:val="none"/>
        </w:rPr>
      </w:pPr>
      <w:r>
        <w:rPr>
          <w:bCs/>
          <w:color w:val="000000"/>
          <w:highlight w:val="none"/>
        </w:rPr>
        <w:t xml:space="preserve"> Договір вважається розірваним з наступного дня від дня отримання Постачальником письмового повідомлення від Покупця про одностороннє розірвання договору з підстав порушення Постачальником умов договору. </w:t>
      </w:r>
    </w:p>
    <w:p>
      <w:pPr>
        <w:jc w:val="both"/>
        <w:rPr>
          <w:highlight w:val="none"/>
        </w:rPr>
      </w:pPr>
      <w:r>
        <w:rPr>
          <w:highlight w:val="none"/>
        </w:rPr>
        <w:t xml:space="preserve">               11.14.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>
      <w:pPr>
        <w:pStyle w:val="16"/>
        <w:spacing w:line="240" w:lineRule="auto"/>
        <w:ind w:left="708" w:firstLine="12"/>
        <w:jc w:val="center"/>
        <w:rPr>
          <w:highlight w:val="none"/>
          <w:lang w:val="uk-UA"/>
        </w:rPr>
      </w:pPr>
      <w:r>
        <w:rPr>
          <w:b/>
          <w:highlight w:val="none"/>
        </w:rPr>
        <w:t>1</w:t>
      </w:r>
      <w:r>
        <w:rPr>
          <w:b/>
          <w:highlight w:val="none"/>
          <w:lang w:val="uk-UA"/>
        </w:rPr>
        <w:t>2</w:t>
      </w:r>
      <w:r>
        <w:rPr>
          <w:b/>
          <w:highlight w:val="none"/>
        </w:rPr>
        <w:t>.</w:t>
      </w:r>
      <w:r>
        <w:rPr>
          <w:b/>
          <w:highlight w:val="none"/>
          <w:lang w:val="uk-UA"/>
        </w:rPr>
        <w:t xml:space="preserve"> ДОДАТКИ ДО ДОГОВОРУ</w:t>
      </w:r>
    </w:p>
    <w:p>
      <w:pPr>
        <w:pStyle w:val="16"/>
        <w:spacing w:line="240" w:lineRule="auto"/>
        <w:jc w:val="both"/>
        <w:rPr>
          <w:highlight w:val="none"/>
          <w:lang w:val="uk-UA"/>
        </w:rPr>
      </w:pPr>
      <w:r>
        <w:rPr>
          <w:highlight w:val="none"/>
          <w:lang w:val="uk-UA"/>
        </w:rPr>
        <w:t xml:space="preserve">     12.1. Невід</w:t>
      </w:r>
      <w:r>
        <w:rPr>
          <w:highlight w:val="none"/>
        </w:rPr>
        <w:t>’</w:t>
      </w:r>
      <w:r>
        <w:rPr>
          <w:highlight w:val="none"/>
          <w:lang w:val="uk-UA"/>
        </w:rPr>
        <w:t>ємною частиною цього договору є: специфікація № 1 (щодо асортименту та ціни за одиницю товару).</w:t>
      </w:r>
    </w:p>
    <w:p>
      <w:pPr>
        <w:pStyle w:val="16"/>
        <w:spacing w:line="240" w:lineRule="auto"/>
        <w:ind w:firstLine="708"/>
        <w:jc w:val="center"/>
        <w:rPr>
          <w:b/>
          <w:highlight w:val="none"/>
        </w:rPr>
      </w:pPr>
      <w:r>
        <w:rPr>
          <w:b/>
          <w:highlight w:val="none"/>
        </w:rPr>
        <w:t>13. МІСЦЕЗНАХОДЖЕННЯ ТА БАНКІВСЬКІ РЕКВІЗИТИ СТОРІН</w:t>
      </w:r>
    </w:p>
    <w:tbl>
      <w:tblPr>
        <w:tblStyle w:val="3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319"/>
        <w:gridCol w:w="4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</w:tcPr>
          <w:p>
            <w:pPr>
              <w:rPr>
                <w:b/>
                <w:highlight w:val="none"/>
                <w:lang w:val="uk-UA"/>
              </w:rPr>
            </w:pPr>
            <w:r>
              <w:rPr>
                <w:b/>
                <w:highlight w:val="none"/>
                <w:lang w:val="uk-UA"/>
              </w:rPr>
              <w:t xml:space="preserve">                Замовник</w:t>
            </w:r>
          </w:p>
          <w:p>
            <w:pPr>
              <w:rPr>
                <w:b/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  <w:r>
              <w:rPr>
                <w:highlight w:val="none"/>
                <w:lang w:val="uk-UA"/>
              </w:rPr>
              <w:t>ЗАМОВНИК:</w:t>
            </w:r>
          </w:p>
          <w:p>
            <w:pPr>
              <w:jc w:val="both"/>
              <w:rPr>
                <w:b/>
                <w:highlight w:val="none"/>
                <w:lang w:val="uk-UA"/>
              </w:rPr>
            </w:pPr>
            <w:r>
              <w:rPr>
                <w:b/>
                <w:highlight w:val="none"/>
                <w:lang w:val="uk-UA"/>
              </w:rPr>
              <w:t>Заклад дошкільної освіти (ясла-садок) № 44 поглибленого гуманітарного розвитку  Рівненської  міської ради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33024 м. Рівне, вул. Вербова, 40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телефон (0362) 64-10-61 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>ЄДРПОУ 23303424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р/р</w:t>
            </w:r>
            <w:r>
              <w:rPr>
                <w:highlight w:val="none"/>
                <w:lang w:val="en-US"/>
              </w:rPr>
              <w:t>UA</w:t>
            </w:r>
            <w:r>
              <w:rPr>
                <w:highlight w:val="none"/>
              </w:rPr>
              <w:t>448201720344240009000013523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р/р</w:t>
            </w:r>
            <w:r>
              <w:rPr>
                <w:highlight w:val="none"/>
                <w:lang w:val="en-US"/>
              </w:rPr>
              <w:t>UA</w:t>
            </w:r>
            <w:r>
              <w:rPr>
                <w:highlight w:val="none"/>
              </w:rPr>
              <w:t>608201720344231009200013523</w:t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>в ДКСУ м.Київ</w:t>
            </w:r>
          </w:p>
          <w:p>
            <w:pPr>
              <w:rPr>
                <w:b/>
                <w:highlight w:val="none"/>
              </w:rPr>
            </w:pPr>
          </w:p>
          <w:p>
            <w:pPr>
              <w:rPr>
                <w:b/>
                <w:highlight w:val="none"/>
                <w:lang w:val="uk-UA"/>
              </w:rPr>
            </w:pPr>
            <w:r>
              <w:rPr>
                <w:b/>
                <w:highlight w:val="none"/>
                <w:lang w:val="uk-UA"/>
              </w:rPr>
              <w:t>Директор ЗДО №44          К.І.Пригода</w:t>
            </w:r>
          </w:p>
          <w:p>
            <w:pPr>
              <w:rPr>
                <w:b/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  <w:r>
              <w:rPr>
                <w:highlight w:val="none"/>
                <w:lang w:val="uk-UA"/>
              </w:rPr>
              <w:t xml:space="preserve">                                             М.П.</w:t>
            </w:r>
          </w:p>
        </w:tc>
        <w:tc>
          <w:tcPr>
            <w:tcW w:w="319" w:type="dxa"/>
            <w:shd w:val="clear" w:color="auto" w:fill="auto"/>
          </w:tcPr>
          <w:p>
            <w:pPr>
              <w:jc w:val="both"/>
              <w:rPr>
                <w:highlight w:val="none"/>
                <w:lang w:val="uk-UA"/>
              </w:rPr>
            </w:pPr>
          </w:p>
        </w:tc>
        <w:tc>
          <w:tcPr>
            <w:tcW w:w="4677" w:type="dxa"/>
            <w:shd w:val="clear" w:color="auto" w:fill="auto"/>
          </w:tcPr>
          <w:p>
            <w:pPr>
              <w:tabs>
                <w:tab w:val="left" w:pos="2260"/>
              </w:tabs>
              <w:jc w:val="both"/>
              <w:rPr>
                <w:b/>
                <w:highlight w:val="none"/>
              </w:rPr>
            </w:pPr>
            <w:r>
              <w:rPr>
                <w:rFonts w:ascii="AGAalenBold" w:hAnsi="AGAalenBold" w:cs="AGAalenBold"/>
                <w:highlight w:val="none"/>
                <w:lang w:val="uk-UA"/>
              </w:rPr>
              <w:t xml:space="preserve">  </w:t>
            </w:r>
            <w:r>
              <w:rPr>
                <w:b/>
                <w:highlight w:val="none"/>
                <w:lang w:val="uk-UA"/>
              </w:rPr>
              <w:t>Учасник</w:t>
            </w:r>
          </w:p>
          <w:p>
            <w:pPr>
              <w:jc w:val="right"/>
              <w:rPr>
                <w:rFonts w:ascii="AGAalenBold" w:hAnsi="AGAalenBold" w:cs="AGAalenBold"/>
                <w:highlight w:val="none"/>
                <w:lang w:val="uk-UA"/>
              </w:rPr>
            </w:pPr>
          </w:p>
          <w:p>
            <w:pPr>
              <w:jc w:val="both"/>
              <w:rPr>
                <w:rFonts w:ascii="AGAalenBold" w:hAnsi="AGAalenBold" w:cs="AGAalenBold"/>
                <w:highlight w:val="none"/>
                <w:lang w:val="uk-UA"/>
              </w:rPr>
            </w:pPr>
          </w:p>
          <w:p>
            <w:pPr>
              <w:jc w:val="both"/>
              <w:rPr>
                <w:rFonts w:ascii="AGAalenBold" w:hAnsi="AGAalenBold" w:cs="AGAalenBold"/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  <w:r>
              <w:rPr>
                <w:highlight w:val="none"/>
                <w:lang w:val="uk-UA"/>
              </w:rPr>
              <w:t xml:space="preserve">      </w:t>
            </w:r>
          </w:p>
          <w:p>
            <w:pPr>
              <w:jc w:val="both"/>
              <w:rPr>
                <w:highlight w:val="none"/>
                <w:lang w:val="uk-UA"/>
              </w:rPr>
            </w:pPr>
            <w:r>
              <w:rPr>
                <w:highlight w:val="none"/>
                <w:lang w:val="uk-UA"/>
              </w:rPr>
              <w:t xml:space="preserve">        </w:t>
            </w:r>
          </w:p>
          <w:p>
            <w:pPr>
              <w:jc w:val="both"/>
              <w:rPr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  <w:r>
              <w:rPr>
                <w:highlight w:val="none"/>
                <w:lang w:val="uk-UA"/>
              </w:rPr>
              <w:t xml:space="preserve">                                  М.П.</w:t>
            </w:r>
          </w:p>
          <w:p>
            <w:pPr>
              <w:jc w:val="both"/>
              <w:rPr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  <w:r>
              <w:rPr>
                <w:highlight w:val="none"/>
                <w:lang w:val="uk-UA"/>
              </w:rPr>
              <w:t xml:space="preserve">   </w:t>
            </w:r>
          </w:p>
          <w:p>
            <w:pPr>
              <w:jc w:val="both"/>
              <w:rPr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  <w:lang w:val="uk-UA"/>
              </w:rPr>
            </w:pPr>
          </w:p>
          <w:p>
            <w:pPr>
              <w:jc w:val="both"/>
              <w:rPr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suppressAutoHyphens w:val="0"/>
        <w:spacing w:after="160" w:line="259" w:lineRule="auto"/>
        <w:rPr>
          <w:highlight w:val="none"/>
        </w:rPr>
      </w:pPr>
      <w:r>
        <w:rPr>
          <w:highlight w:val="none"/>
        </w:rPr>
        <w:br w:type="page"/>
      </w:r>
    </w:p>
    <w:p>
      <w:pPr>
        <w:tabs>
          <w:tab w:val="left" w:pos="6521"/>
        </w:tabs>
        <w:spacing w:line="276" w:lineRule="auto"/>
        <w:ind w:right="74" w:firstLine="284"/>
        <w:jc w:val="right"/>
        <w:rPr>
          <w:i/>
          <w:highlight w:val="none"/>
        </w:rPr>
      </w:pPr>
      <w:r>
        <w:rPr>
          <w:i/>
          <w:highlight w:val="none"/>
        </w:rPr>
        <w:t>Додаток №1</w:t>
      </w:r>
    </w:p>
    <w:p>
      <w:pPr>
        <w:tabs>
          <w:tab w:val="left" w:pos="6521"/>
        </w:tabs>
        <w:spacing w:line="276" w:lineRule="auto"/>
        <w:ind w:right="74" w:firstLine="284"/>
        <w:jc w:val="right"/>
        <w:rPr>
          <w:i/>
          <w:highlight w:val="none"/>
        </w:rPr>
      </w:pPr>
      <w:r>
        <w:rPr>
          <w:i/>
          <w:highlight w:val="none"/>
        </w:rPr>
        <w:t xml:space="preserve">до Договору про закупівлю товарів </w:t>
      </w:r>
    </w:p>
    <w:p>
      <w:pPr>
        <w:tabs>
          <w:tab w:val="left" w:pos="6521"/>
        </w:tabs>
        <w:spacing w:line="276" w:lineRule="auto"/>
        <w:ind w:right="74" w:firstLine="284"/>
        <w:jc w:val="center"/>
        <w:rPr>
          <w:i/>
          <w:highlight w:val="none"/>
        </w:rPr>
      </w:pPr>
      <w:r>
        <w:rPr>
          <w:i/>
          <w:highlight w:val="none"/>
        </w:rPr>
        <w:t xml:space="preserve">                                                                                      (продуктів харчуання) № ______</w:t>
      </w:r>
    </w:p>
    <w:p>
      <w:pPr>
        <w:tabs>
          <w:tab w:val="left" w:pos="6521"/>
        </w:tabs>
        <w:spacing w:line="276" w:lineRule="auto"/>
        <w:ind w:right="74" w:firstLine="284"/>
        <w:jc w:val="center"/>
        <w:rPr>
          <w:i/>
          <w:highlight w:val="none"/>
        </w:rPr>
      </w:pPr>
      <w:r>
        <w:rPr>
          <w:i/>
          <w:highlight w:val="none"/>
        </w:rPr>
        <w:t xml:space="preserve">                                                                                         від «_</w:t>
      </w:r>
      <w:r>
        <w:rPr>
          <w:rFonts w:hint="default"/>
          <w:i/>
          <w:highlight w:val="none"/>
          <w:u w:val="single"/>
          <w:lang w:val="uk-UA"/>
        </w:rPr>
        <w:t>24</w:t>
      </w:r>
      <w:r>
        <w:rPr>
          <w:i/>
          <w:highlight w:val="none"/>
        </w:rPr>
        <w:t>__»___</w:t>
      </w:r>
      <w:r>
        <w:rPr>
          <w:i/>
          <w:highlight w:val="none"/>
          <w:u w:val="single"/>
          <w:lang w:val="uk-UA"/>
        </w:rPr>
        <w:t>червня</w:t>
      </w:r>
      <w:r>
        <w:rPr>
          <w:i/>
          <w:highlight w:val="none"/>
        </w:rPr>
        <w:t>_____ 202</w:t>
      </w:r>
      <w:r>
        <w:rPr>
          <w:rFonts w:hint="default"/>
          <w:i/>
          <w:highlight w:val="none"/>
          <w:lang w:val="uk-UA"/>
        </w:rPr>
        <w:t>2</w:t>
      </w:r>
      <w:r>
        <w:rPr>
          <w:i/>
          <w:highlight w:val="none"/>
        </w:rPr>
        <w:t xml:space="preserve"> р.</w:t>
      </w:r>
    </w:p>
    <w:p>
      <w:pPr>
        <w:tabs>
          <w:tab w:val="left" w:pos="6521"/>
        </w:tabs>
        <w:spacing w:line="276" w:lineRule="auto"/>
        <w:ind w:right="74" w:firstLine="284"/>
        <w:jc w:val="center"/>
        <w:rPr>
          <w:i/>
          <w:highlight w:val="none"/>
        </w:rPr>
      </w:pPr>
    </w:p>
    <w:p>
      <w:pPr>
        <w:pStyle w:val="5"/>
        <w:jc w:val="center"/>
        <w:outlineLvl w:val="0"/>
        <w:rPr>
          <w:b/>
          <w:color w:val="auto"/>
          <w:sz w:val="24"/>
          <w:szCs w:val="24"/>
          <w:highlight w:val="none"/>
          <w:lang w:val="uk-UA"/>
        </w:rPr>
      </w:pPr>
      <w:r>
        <w:rPr>
          <w:b/>
          <w:color w:val="auto"/>
          <w:sz w:val="24"/>
          <w:szCs w:val="24"/>
          <w:highlight w:val="none"/>
          <w:lang w:val="uk-UA"/>
        </w:rPr>
        <w:t>СПЕЦИФІКАЦІЯ</w:t>
      </w:r>
    </w:p>
    <w:p>
      <w:pPr>
        <w:pStyle w:val="5"/>
        <w:spacing w:line="360" w:lineRule="auto"/>
        <w:jc w:val="center"/>
        <w:outlineLvl w:val="0"/>
        <w:rPr>
          <w:b/>
          <w:color w:val="auto"/>
          <w:sz w:val="24"/>
          <w:szCs w:val="24"/>
          <w:highlight w:val="none"/>
          <w:lang w:val="uk-UA"/>
        </w:rPr>
      </w:pPr>
    </w:p>
    <w:p>
      <w:pPr>
        <w:pStyle w:val="11"/>
        <w:tabs>
          <w:tab w:val="left" w:pos="993"/>
        </w:tabs>
        <w:spacing w:before="0" w:beforeAutospacing="0" w:after="0" w:afterAutospacing="0" w:line="360" w:lineRule="auto"/>
        <w:jc w:val="both"/>
        <w:rPr>
          <w:highlight w:val="none"/>
        </w:rPr>
      </w:pPr>
      <w:r>
        <w:rPr>
          <w:b/>
          <w:highlight w:val="none"/>
        </w:rPr>
        <w:t>Заклад дошкільної освіти (ясла-садок) № 44 поглибленого гуманітарного розвитку  Рівненської  міської ради</w:t>
      </w:r>
      <w:r>
        <w:rPr>
          <w:highlight w:val="none"/>
        </w:rPr>
        <w:t xml:space="preserve"> </w:t>
      </w:r>
    </w:p>
    <w:p>
      <w:pPr>
        <w:pStyle w:val="11"/>
        <w:tabs>
          <w:tab w:val="left" w:pos="993"/>
        </w:tabs>
        <w:spacing w:before="0" w:beforeAutospacing="0" w:after="0" w:afterAutospacing="0" w:line="360" w:lineRule="auto"/>
        <w:ind w:left="568"/>
        <w:jc w:val="both"/>
        <w:rPr>
          <w:highlight w:val="none"/>
        </w:rPr>
      </w:pPr>
      <w:r>
        <w:rPr>
          <w:highlight w:val="none"/>
        </w:rPr>
        <w:t>Місце знаходження: вул.</w:t>
      </w:r>
      <w:r>
        <w:rPr>
          <w:highlight w:val="none"/>
          <w:lang w:val="ru-RU"/>
        </w:rPr>
        <w:t>Вербова,40</w:t>
      </w:r>
      <w:r>
        <w:rPr>
          <w:highlight w:val="none"/>
        </w:rPr>
        <w:t>, м.Рівне, Рівненська область, Україна, 33024</w:t>
      </w:r>
    </w:p>
    <w:tbl>
      <w:tblPr>
        <w:tblStyle w:val="34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977"/>
        <w:gridCol w:w="1275"/>
        <w:gridCol w:w="1588"/>
        <w:gridCol w:w="195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jc w:val="center"/>
              <w:rPr>
                <w:b/>
                <w:i/>
                <w:highlight w:val="none"/>
                <w:lang w:val="uk-UA"/>
              </w:rPr>
            </w:pPr>
            <w:r>
              <w:rPr>
                <w:b/>
                <w:i/>
                <w:highlight w:val="none"/>
                <w:lang w:val="uk-UA"/>
              </w:rPr>
              <w:t>№ п/п</w:t>
            </w:r>
          </w:p>
        </w:tc>
        <w:tc>
          <w:tcPr>
            <w:tcW w:w="2977" w:type="dxa"/>
          </w:tcPr>
          <w:p>
            <w:pPr>
              <w:jc w:val="center"/>
              <w:rPr>
                <w:b/>
                <w:i/>
                <w:highlight w:val="none"/>
                <w:lang w:val="uk-UA"/>
              </w:rPr>
            </w:pPr>
            <w:r>
              <w:rPr>
                <w:b/>
                <w:i/>
                <w:highlight w:val="none"/>
                <w:lang w:val="uk-UA"/>
              </w:rPr>
              <w:t xml:space="preserve">Назва/ код за ДК </w:t>
            </w:r>
            <w:r>
              <w:rPr>
                <w:b/>
                <w:i/>
                <w:color w:val="000000" w:themeColor="text1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  <w:t>021:2015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i/>
                <w:highlight w:val="none"/>
                <w:lang w:val="uk-UA"/>
              </w:rPr>
            </w:pPr>
            <w:r>
              <w:rPr>
                <w:b/>
                <w:i/>
                <w:highlight w:val="none"/>
                <w:lang w:val="uk-UA"/>
              </w:rPr>
              <w:t>Кількістькг</w:t>
            </w:r>
          </w:p>
        </w:tc>
        <w:tc>
          <w:tcPr>
            <w:tcW w:w="1588" w:type="dxa"/>
          </w:tcPr>
          <w:p>
            <w:pPr>
              <w:jc w:val="center"/>
              <w:rPr>
                <w:rStyle w:val="4"/>
                <w:i/>
                <w:color w:val="121212"/>
                <w:highlight w:val="none"/>
                <w:lang w:val="uk-UA"/>
              </w:rPr>
            </w:pPr>
            <w:r>
              <w:rPr>
                <w:rStyle w:val="4"/>
                <w:i/>
                <w:color w:val="121212"/>
                <w:highlight w:val="none"/>
                <w:lang w:val="uk-UA"/>
              </w:rPr>
              <w:t xml:space="preserve">Ціна за одиницю товару в грн. </w:t>
            </w:r>
          </w:p>
          <w:p>
            <w:pPr>
              <w:jc w:val="center"/>
              <w:rPr>
                <w:rStyle w:val="4"/>
                <w:i/>
                <w:color w:val="121212"/>
                <w:highlight w:val="none"/>
                <w:lang w:val="uk-UA"/>
              </w:rPr>
            </w:pPr>
            <w:r>
              <w:rPr>
                <w:rStyle w:val="4"/>
                <w:i/>
                <w:color w:val="121212"/>
                <w:highlight w:val="none"/>
                <w:lang w:val="uk-UA"/>
              </w:rPr>
              <w:t xml:space="preserve"> (без ПДВ)</w:t>
            </w:r>
          </w:p>
        </w:tc>
        <w:tc>
          <w:tcPr>
            <w:tcW w:w="1956" w:type="dxa"/>
          </w:tcPr>
          <w:p>
            <w:pPr>
              <w:jc w:val="center"/>
              <w:rPr>
                <w:rStyle w:val="4"/>
                <w:i/>
                <w:color w:val="121212"/>
                <w:highlight w:val="none"/>
                <w:lang w:val="uk-UA"/>
              </w:rPr>
            </w:pPr>
            <w:r>
              <w:rPr>
                <w:rStyle w:val="4"/>
                <w:i/>
                <w:color w:val="121212"/>
                <w:highlight w:val="none"/>
                <w:lang w:val="uk-UA"/>
              </w:rPr>
              <w:t xml:space="preserve">Ціна за одиницю товару в грн. </w:t>
            </w:r>
          </w:p>
          <w:p>
            <w:pPr>
              <w:jc w:val="center"/>
              <w:rPr>
                <w:rStyle w:val="4"/>
                <w:i/>
                <w:color w:val="121212"/>
                <w:highlight w:val="none"/>
                <w:lang w:val="uk-UA"/>
              </w:rPr>
            </w:pPr>
            <w:r>
              <w:rPr>
                <w:rStyle w:val="4"/>
                <w:i/>
                <w:color w:val="121212"/>
                <w:highlight w:val="none"/>
                <w:lang w:val="uk-UA"/>
              </w:rPr>
              <w:t xml:space="preserve">(з ПДВ) </w:t>
            </w:r>
          </w:p>
        </w:tc>
        <w:tc>
          <w:tcPr>
            <w:tcW w:w="1701" w:type="dxa"/>
          </w:tcPr>
          <w:p>
            <w:pPr>
              <w:jc w:val="center"/>
              <w:rPr>
                <w:rStyle w:val="4"/>
                <w:i/>
                <w:color w:val="121212"/>
                <w:highlight w:val="none"/>
                <w:lang w:val="uk-UA"/>
              </w:rPr>
            </w:pPr>
            <w:r>
              <w:rPr>
                <w:rStyle w:val="4"/>
                <w:i/>
                <w:color w:val="121212"/>
                <w:highlight w:val="none"/>
                <w:lang w:val="uk-UA"/>
              </w:rPr>
              <w:t xml:space="preserve">Загальна сума вартості товару в грн. </w:t>
            </w:r>
          </w:p>
          <w:p>
            <w:pPr>
              <w:jc w:val="center"/>
              <w:rPr>
                <w:highlight w:val="none"/>
                <w:lang w:val="uk-UA"/>
              </w:rPr>
            </w:pPr>
            <w:r>
              <w:rPr>
                <w:rStyle w:val="4"/>
                <w:i/>
                <w:color w:val="121212"/>
                <w:highlight w:val="none"/>
                <w:lang w:val="uk-UA"/>
              </w:rPr>
              <w:t>(з ПДВ)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68" w:type="dxa"/>
          </w:tcPr>
          <w:p>
            <w:pPr>
              <w:jc w:val="center"/>
              <w:rPr>
                <w:color w:val="000000" w:themeColor="text1"/>
                <w:sz w:val="22"/>
                <w:szCs w:val="22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2977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Морква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1588" w:type="dxa"/>
          </w:tcPr>
          <w:p>
            <w:pPr>
              <w:rPr>
                <w:b/>
                <w:bCs/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68" w:type="dxa"/>
          </w:tcPr>
          <w:p>
            <w:pPr>
              <w:jc w:val="center"/>
              <w:rPr>
                <w:color w:val="000000" w:themeColor="text1"/>
                <w:sz w:val="22"/>
                <w:szCs w:val="22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Цибуля ріпачста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1588" w:type="dxa"/>
          </w:tcPr>
          <w:p>
            <w:pPr>
              <w:rPr>
                <w:b/>
                <w:bCs/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68" w:type="dxa"/>
          </w:tcPr>
          <w:p>
            <w:pPr>
              <w:jc w:val="center"/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30"/>
              <w:rPr>
                <w:rFonts w:hint="default"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Буряк столовий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588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</w:tcPr>
          <w:p>
            <w:pPr>
              <w:jc w:val="center"/>
              <w:rPr>
                <w:color w:val="000000" w:themeColor="text1"/>
                <w:sz w:val="22"/>
                <w:szCs w:val="22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sz w:val="22"/>
                <w:szCs w:val="22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Капуста білокачанна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1588" w:type="dxa"/>
          </w:tcPr>
          <w:p>
            <w:pPr>
              <w:rPr>
                <w:bCs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956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68" w:type="dxa"/>
          </w:tcPr>
          <w:p>
            <w:pPr>
              <w:ind w:left="-88"/>
              <w:jc w:val="center"/>
              <w:rPr>
                <w:sz w:val="22"/>
                <w:szCs w:val="22"/>
                <w:highlight w:val="none"/>
                <w:lang w:val="uk-UA"/>
              </w:rPr>
            </w:pPr>
            <w:r>
              <w:rPr>
                <w:sz w:val="22"/>
                <w:szCs w:val="22"/>
                <w:highlight w:val="none"/>
                <w:lang w:val="uk-UA"/>
              </w:rPr>
              <w:t>5.</w:t>
            </w:r>
          </w:p>
          <w:p>
            <w:pPr>
              <w:jc w:val="center"/>
              <w:rPr>
                <w:i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Капуста цвітна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588" w:type="dxa"/>
          </w:tcPr>
          <w:p>
            <w:pPr>
              <w:tabs>
                <w:tab w:val="left" w:pos="175"/>
                <w:tab w:val="left" w:pos="220"/>
                <w:tab w:val="left" w:pos="459"/>
                <w:tab w:val="left" w:pos="993"/>
              </w:tabs>
              <w:rPr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956" w:type="dxa"/>
          </w:tcPr>
          <w:p>
            <w:pPr>
              <w:jc w:val="both"/>
              <w:rPr>
                <w:b/>
                <w:i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jc w:val="center"/>
              <w:rPr>
                <w:sz w:val="22"/>
                <w:szCs w:val="22"/>
                <w:highlight w:val="none"/>
                <w:lang w:val="uk-UA"/>
              </w:rPr>
            </w:pPr>
            <w:r>
              <w:rPr>
                <w:sz w:val="22"/>
                <w:szCs w:val="22"/>
                <w:highlight w:val="none"/>
                <w:lang w:val="uk-UA"/>
              </w:rPr>
              <w:t>6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Перець овочевий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588" w:type="dxa"/>
          </w:tcPr>
          <w:p>
            <w:pPr>
              <w:ind w:left="-88"/>
              <w:jc w:val="both"/>
              <w:rPr>
                <w:b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956" w:type="dxa"/>
          </w:tcPr>
          <w:p>
            <w:pPr>
              <w:spacing w:after="200" w:line="276" w:lineRule="auto"/>
              <w:rPr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jc w:val="center"/>
              <w:rPr>
                <w:sz w:val="22"/>
                <w:szCs w:val="22"/>
                <w:highlight w:val="none"/>
                <w:lang w:val="uk-UA"/>
              </w:rPr>
            </w:pPr>
            <w:r>
              <w:rPr>
                <w:sz w:val="22"/>
                <w:szCs w:val="22"/>
                <w:highlight w:val="none"/>
                <w:lang w:val="uk-UA"/>
              </w:rPr>
              <w:t>7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Огірки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588" w:type="dxa"/>
          </w:tcPr>
          <w:p>
            <w:pPr>
              <w:ind w:left="-88"/>
              <w:jc w:val="both"/>
              <w:rPr>
                <w:b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956" w:type="dxa"/>
          </w:tcPr>
          <w:p>
            <w:pPr>
              <w:spacing w:after="200" w:line="276" w:lineRule="auto"/>
              <w:rPr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jc w:val="center"/>
              <w:rPr>
                <w:sz w:val="22"/>
                <w:szCs w:val="22"/>
                <w:highlight w:val="none"/>
                <w:lang w:val="uk-UA"/>
              </w:rPr>
            </w:pPr>
            <w:r>
              <w:rPr>
                <w:sz w:val="22"/>
                <w:szCs w:val="22"/>
                <w:highlight w:val="none"/>
                <w:lang w:val="uk-UA"/>
              </w:rPr>
              <w:t>8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Помідори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588" w:type="dxa"/>
          </w:tcPr>
          <w:p>
            <w:pPr>
              <w:ind w:left="-88"/>
              <w:jc w:val="both"/>
              <w:rPr>
                <w:b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956" w:type="dxa"/>
          </w:tcPr>
          <w:p>
            <w:pPr>
              <w:spacing w:after="200" w:line="276" w:lineRule="auto"/>
              <w:rPr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jc w:val="center"/>
              <w:rPr>
                <w:sz w:val="22"/>
                <w:szCs w:val="22"/>
                <w:highlight w:val="none"/>
                <w:lang w:val="uk-UA"/>
              </w:rPr>
            </w:pPr>
            <w:r>
              <w:rPr>
                <w:sz w:val="22"/>
                <w:szCs w:val="22"/>
                <w:highlight w:val="none"/>
                <w:lang w:val="uk-UA"/>
              </w:rPr>
              <w:t>9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Баклажани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588" w:type="dxa"/>
          </w:tcPr>
          <w:p>
            <w:pPr>
              <w:ind w:left="-88"/>
              <w:jc w:val="both"/>
              <w:rPr>
                <w:b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956" w:type="dxa"/>
          </w:tcPr>
          <w:p>
            <w:pPr>
              <w:spacing w:after="200" w:line="276" w:lineRule="auto"/>
              <w:rPr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uk-UA"/>
              </w:rPr>
              <w:t>10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Гарбуз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588" w:type="dxa"/>
          </w:tcPr>
          <w:p>
            <w:pPr>
              <w:ind w:left="-88"/>
              <w:jc w:val="both"/>
              <w:rPr>
                <w:b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956" w:type="dxa"/>
          </w:tcPr>
          <w:p>
            <w:pPr>
              <w:spacing w:after="200" w:line="276" w:lineRule="auto"/>
              <w:rPr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uk-UA"/>
              </w:rPr>
              <w:t>11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Яблука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588" w:type="dxa"/>
          </w:tcPr>
          <w:p>
            <w:pPr>
              <w:ind w:left="-88"/>
              <w:jc w:val="both"/>
              <w:rPr>
                <w:b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956" w:type="dxa"/>
          </w:tcPr>
          <w:p>
            <w:pPr>
              <w:spacing w:after="200" w:line="276" w:lineRule="auto"/>
              <w:rPr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uk-UA"/>
              </w:rPr>
              <w:t>12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Банани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588" w:type="dxa"/>
          </w:tcPr>
          <w:p>
            <w:pPr>
              <w:ind w:left="-88"/>
              <w:jc w:val="both"/>
              <w:rPr>
                <w:b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956" w:type="dxa"/>
          </w:tcPr>
          <w:p>
            <w:pPr>
              <w:spacing w:after="200" w:line="276" w:lineRule="auto"/>
              <w:rPr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uk-UA"/>
              </w:rPr>
              <w:t>13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Апельсини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588" w:type="dxa"/>
          </w:tcPr>
          <w:p>
            <w:pPr>
              <w:ind w:left="-88"/>
              <w:jc w:val="both"/>
              <w:rPr>
                <w:b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956" w:type="dxa"/>
          </w:tcPr>
          <w:p>
            <w:pPr>
              <w:spacing w:after="200" w:line="276" w:lineRule="auto"/>
              <w:rPr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uk-UA"/>
              </w:rPr>
              <w:t>14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Лимони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88" w:type="dxa"/>
          </w:tcPr>
          <w:p>
            <w:pPr>
              <w:ind w:left="-88"/>
              <w:jc w:val="both"/>
              <w:rPr>
                <w:b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956" w:type="dxa"/>
          </w:tcPr>
          <w:p>
            <w:pPr>
              <w:spacing w:after="200" w:line="276" w:lineRule="auto"/>
              <w:rPr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uk-UA"/>
              </w:rPr>
              <w:t>15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Сливи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588" w:type="dxa"/>
          </w:tcPr>
          <w:p>
            <w:pPr>
              <w:ind w:left="-88"/>
              <w:jc w:val="both"/>
              <w:rPr>
                <w:b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956" w:type="dxa"/>
          </w:tcPr>
          <w:p>
            <w:pPr>
              <w:spacing w:after="200" w:line="276" w:lineRule="auto"/>
              <w:rPr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uk-UA"/>
              </w:rPr>
              <w:t>16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uk-UA"/>
                <w14:textFill>
                  <w14:solidFill>
                    <w14:schemeClr w14:val="tx1"/>
                  </w14:solidFill>
                </w14:textFill>
              </w:rPr>
              <w:t>Часник</w:t>
            </w:r>
          </w:p>
        </w:tc>
        <w:tc>
          <w:tcPr>
            <w:tcW w:w="1275" w:type="dxa"/>
            <w:vAlign w:val="top"/>
          </w:tcPr>
          <w:p>
            <w:pPr>
              <w:pStyle w:val="30"/>
              <w:rPr>
                <w:rFonts w:cs="Calibri"/>
                <w:color w:val="000000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/>
                <w:color w:val="000000" w:themeColor="text1"/>
                <w:highlight w:val="none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88" w:type="dxa"/>
          </w:tcPr>
          <w:p>
            <w:pPr>
              <w:ind w:left="-88"/>
              <w:jc w:val="both"/>
              <w:rPr>
                <w:b/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956" w:type="dxa"/>
          </w:tcPr>
          <w:p>
            <w:pPr>
              <w:spacing w:after="200" w:line="276" w:lineRule="auto"/>
              <w:rPr>
                <w:sz w:val="22"/>
                <w:szCs w:val="22"/>
                <w:highlight w:val="none"/>
                <w:lang w:val="uk-UA"/>
              </w:rPr>
            </w:pP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5"/>
          </w:tcPr>
          <w:p>
            <w:pPr>
              <w:spacing w:after="200" w:line="276" w:lineRule="auto"/>
              <w:rPr>
                <w:sz w:val="22"/>
                <w:szCs w:val="22"/>
                <w:highlight w:val="none"/>
                <w:lang w:val="uk-UA"/>
              </w:rPr>
            </w:pPr>
            <w:r>
              <w:rPr>
                <w:sz w:val="22"/>
                <w:szCs w:val="22"/>
                <w:highlight w:val="none"/>
                <w:lang w:val="uk-UA"/>
              </w:rPr>
              <w:t>Вартість товару з ПДВ, грн</w:t>
            </w: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5"/>
          </w:tcPr>
          <w:p>
            <w:pPr>
              <w:spacing w:after="200" w:line="276" w:lineRule="auto"/>
              <w:rPr>
                <w:sz w:val="22"/>
                <w:szCs w:val="22"/>
                <w:highlight w:val="none"/>
                <w:lang w:val="uk-UA"/>
              </w:rPr>
            </w:pPr>
            <w:r>
              <w:rPr>
                <w:sz w:val="22"/>
                <w:szCs w:val="22"/>
                <w:highlight w:val="none"/>
                <w:lang w:val="uk-UA"/>
              </w:rPr>
              <w:t>окрім того ПДВ, грн</w:t>
            </w:r>
          </w:p>
        </w:tc>
        <w:tc>
          <w:tcPr>
            <w:tcW w:w="1701" w:type="dxa"/>
          </w:tcPr>
          <w:p>
            <w:pPr>
              <w:rPr>
                <w:color w:val="000000" w:themeColor="text1"/>
                <w:sz w:val="22"/>
                <w:szCs w:val="22"/>
                <w:highlight w:val="none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993"/>
        </w:tabs>
        <w:ind w:left="568"/>
        <w:jc w:val="both"/>
        <w:rPr>
          <w:b/>
          <w:highlight w:val="none"/>
        </w:rPr>
      </w:pPr>
    </w:p>
    <w:p>
      <w:pPr>
        <w:pStyle w:val="17"/>
        <w:widowControl w:val="0"/>
        <w:numPr>
          <w:ilvl w:val="0"/>
          <w:numId w:val="1"/>
        </w:numPr>
        <w:shd w:val="clear" w:color="auto" w:fill="FFFFFF"/>
        <w:tabs>
          <w:tab w:val="left" w:leader="underscore" w:pos="709"/>
        </w:tabs>
        <w:autoSpaceDE w:val="0"/>
        <w:autoSpaceDN w:val="0"/>
        <w:spacing w:after="0" w:line="360" w:lineRule="auto"/>
        <w:jc w:val="both"/>
        <w:rPr>
          <w:rFonts w:ascii="Times New Roman" w:hAnsi="Times New Roman" w:eastAsia="SimSu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highlight w:val="none"/>
          <w:lang w:val="uk-UA"/>
        </w:rPr>
        <w:t>Загальна вартість Товару, що поставляється по цій Специфікації, складає</w:t>
      </w:r>
      <w:r>
        <w:rPr>
          <w:rFonts w:ascii="Times New Roman" w:hAnsi="Times New Roman" w:eastAsia="SimSun"/>
          <w:sz w:val="24"/>
          <w:szCs w:val="24"/>
          <w:highlight w:val="none"/>
          <w:lang w:val="uk-UA"/>
        </w:rPr>
        <w:t xml:space="preserve"> </w:t>
      </w:r>
      <w:r>
        <w:rPr>
          <w:rFonts w:hint="default" w:ascii="Times New Roman" w:hAnsi="Times New Roman" w:eastAsia="SimSun"/>
          <w:sz w:val="24"/>
          <w:szCs w:val="24"/>
          <w:highlight w:val="none"/>
          <w:lang w:val="uk-UA"/>
        </w:rPr>
        <w:t>_________________________________________</w:t>
      </w:r>
      <w:r>
        <w:rPr>
          <w:rFonts w:ascii="Times New Roman" w:hAnsi="Times New Roman" w:eastAsia="SimSun"/>
          <w:sz w:val="24"/>
          <w:szCs w:val="24"/>
          <w:highlight w:val="none"/>
          <w:lang w:val="uk-UA"/>
        </w:rPr>
        <w:t>. В</w:t>
      </w:r>
      <w:r>
        <w:rPr>
          <w:rFonts w:ascii="Times New Roman" w:hAnsi="Times New Roman" w:eastAsia="SimSu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усьому іншому, що не передбачено цією Специфікацією, Сторони керуються положеннями вищевказаного Договору.</w:t>
      </w:r>
    </w:p>
    <w:p>
      <w:pPr>
        <w:pStyle w:val="24"/>
        <w:numPr>
          <w:ilvl w:val="0"/>
          <w:numId w:val="1"/>
        </w:numPr>
        <w:tabs>
          <w:tab w:val="left" w:pos="0"/>
          <w:tab w:val="clear" w:pos="360"/>
        </w:tabs>
        <w:spacing w:line="360" w:lineRule="auto"/>
        <w:ind w:left="0" w:firstLine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Ця Специфікація набирає сили  з дати її підписання Сторонами і є невід'ємною частиною вищевказаного Договору.</w:t>
      </w:r>
    </w:p>
    <w:p>
      <w:pPr>
        <w:pStyle w:val="24"/>
        <w:numPr>
          <w:ilvl w:val="0"/>
          <w:numId w:val="1"/>
        </w:numPr>
        <w:tabs>
          <w:tab w:val="left" w:pos="0"/>
          <w:tab w:val="clear" w:pos="360"/>
        </w:tabs>
        <w:spacing w:line="360" w:lineRule="auto"/>
        <w:ind w:left="0" w:firstLine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Ця Специфікація складена в 2-х (двох) примірниках по одному для кожної із Сторін.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38"/>
        <w:gridCol w:w="4205"/>
        <w:gridCol w:w="876"/>
        <w:gridCol w:w="5081"/>
        <w:gridCol w:w="5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084" w:type="dxa"/>
        </w:trPr>
        <w:tc>
          <w:tcPr>
            <w:tcW w:w="4643" w:type="dxa"/>
            <w:shd w:val="clear" w:color="auto" w:fill="auto"/>
          </w:tcPr>
          <w:p>
            <w:pPr>
              <w:jc w:val="both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ЗАМОВНИК:</w:t>
            </w:r>
          </w:p>
          <w:p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дошкільної освіти (ясла-садок) № 44 поглибленого гуманітарного розвитку  Рівненської  міської ради</w:t>
            </w:r>
          </w:p>
          <w:p>
            <w:pPr>
              <w:jc w:val="both"/>
            </w:pPr>
            <w:r>
              <w:t xml:space="preserve">33024 м. Рівне, вул. Вербова, 40 </w:t>
            </w:r>
          </w:p>
          <w:p>
            <w:pPr>
              <w:jc w:val="both"/>
            </w:pPr>
            <w:r>
              <w:t xml:space="preserve">телефон (0362) 64-10-61 </w:t>
            </w:r>
          </w:p>
          <w:p>
            <w:pPr>
              <w:jc w:val="both"/>
            </w:pPr>
            <w:r>
              <w:t>ЄДРПОУ 23303424</w:t>
            </w:r>
          </w:p>
          <w:p>
            <w:r>
              <w:t>р/р</w:t>
            </w:r>
            <w:r>
              <w:rPr>
                <w:lang w:val="en-US"/>
              </w:rPr>
              <w:t>UA</w:t>
            </w:r>
            <w:r>
              <w:t>448201720344240009000013523</w:t>
            </w:r>
          </w:p>
          <w:p>
            <w:r>
              <w:t>р/р</w:t>
            </w:r>
            <w:r>
              <w:rPr>
                <w:lang w:val="en-US"/>
              </w:rPr>
              <w:t>UA</w:t>
            </w:r>
            <w:r>
              <w:t>608201720344231009200013523</w:t>
            </w:r>
          </w:p>
          <w:p>
            <w:r>
              <w:t>в ДКСУ м.Київ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Директор ЗДО №44          К.І.Пригода </w:t>
            </w:r>
          </w:p>
          <w:p>
            <w:pPr>
              <w:rPr>
                <w:b/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М.П.</w:t>
            </w:r>
          </w:p>
        </w:tc>
        <w:tc>
          <w:tcPr>
            <w:tcW w:w="4643" w:type="dxa"/>
            <w:gridSpan w:val="2"/>
            <w:shd w:val="clear" w:color="auto" w:fill="auto"/>
          </w:tcPr>
          <w:p>
            <w:pPr>
              <w:tabs>
                <w:tab w:val="left" w:pos="2260"/>
              </w:tabs>
              <w:jc w:val="both"/>
              <w:rPr>
                <w:lang w:val="uk-UA"/>
              </w:rPr>
            </w:pPr>
          </w:p>
          <w:p>
            <w:pPr>
              <w:tabs>
                <w:tab w:val="left" w:pos="2260"/>
              </w:tabs>
              <w:jc w:val="both"/>
            </w:pPr>
            <w:r>
              <w:rPr>
                <w:lang w:val="uk-UA"/>
              </w:rPr>
              <w:t xml:space="preserve">          УЧАСНИК:</w:t>
            </w:r>
          </w:p>
          <w:p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>
            <w:pPr>
              <w:jc w:val="both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>
            <w:pPr>
              <w:jc w:val="both"/>
              <w:rPr>
                <w:lang w:val="uk-UA"/>
              </w:rPr>
            </w:pPr>
          </w:p>
          <w:p>
            <w:pPr>
              <w:jc w:val="both"/>
              <w:rPr>
                <w:lang w:val="uk-UA"/>
              </w:rPr>
            </w:pPr>
          </w:p>
          <w:p>
            <w:pPr>
              <w:jc w:val="both"/>
            </w:pPr>
            <w:r>
              <w:rPr>
                <w:lang w:val="uk-UA"/>
              </w:rPr>
              <w:t xml:space="preserve">                                   М.П.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084" w:type="dxa"/>
        </w:trPr>
        <w:tc>
          <w:tcPr>
            <w:tcW w:w="4643" w:type="dxa"/>
            <w:shd w:val="clear" w:color="auto" w:fill="auto"/>
          </w:tcPr>
          <w:p>
            <w:pPr>
              <w:jc w:val="both"/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>
            <w:pPr>
              <w:tabs>
                <w:tab w:val="left" w:pos="2260"/>
              </w:tabs>
              <w:jc w:val="both"/>
              <w:rPr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1" w:type="dxa"/>
            <w:gridSpan w:val="2"/>
          </w:tcPr>
          <w:p>
            <w:pPr>
              <w:pStyle w:val="20"/>
              <w:jc w:val="left"/>
              <w:rPr>
                <w:rFonts w:eastAsia="SimSun"/>
                <w:bCs w:val="0"/>
                <w:sz w:val="24"/>
                <w:szCs w:val="24"/>
              </w:rPr>
            </w:pPr>
          </w:p>
        </w:tc>
        <w:tc>
          <w:tcPr>
            <w:tcW w:w="5081" w:type="dxa"/>
            <w:gridSpan w:val="2"/>
          </w:tcPr>
          <w:p>
            <w:pPr>
              <w:tabs>
                <w:tab w:val="left" w:pos="422"/>
              </w:tabs>
              <w:rPr>
                <w:rFonts w:eastAsia="SimSun"/>
                <w:b/>
                <w:bCs/>
                <w:lang w:val="uk-UA"/>
              </w:rPr>
            </w:pPr>
          </w:p>
        </w:tc>
        <w:tc>
          <w:tcPr>
            <w:tcW w:w="5081" w:type="dxa"/>
          </w:tcPr>
          <w:p>
            <w:pPr>
              <w:jc w:val="right"/>
              <w:rPr>
                <w:rFonts w:eastAsia="SimSun"/>
                <w:b/>
                <w:bCs/>
                <w:lang w:val="uk-UA"/>
              </w:rPr>
            </w:pPr>
          </w:p>
        </w:tc>
        <w:tc>
          <w:tcPr>
            <w:tcW w:w="5127" w:type="dxa"/>
          </w:tcPr>
          <w:p>
            <w:pPr>
              <w:tabs>
                <w:tab w:val="left" w:pos="422"/>
              </w:tabs>
              <w:jc w:val="center"/>
              <w:rPr>
                <w:rFonts w:eastAsia="SimSun"/>
                <w:b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1" w:type="dxa"/>
            <w:gridSpan w:val="2"/>
          </w:tcPr>
          <w:p>
            <w:pPr>
              <w:pStyle w:val="20"/>
              <w:jc w:val="left"/>
              <w:rPr>
                <w:rFonts w:eastAsia="SimSun"/>
                <w:bCs w:val="0"/>
                <w:sz w:val="24"/>
                <w:szCs w:val="24"/>
              </w:rPr>
            </w:pPr>
          </w:p>
        </w:tc>
        <w:tc>
          <w:tcPr>
            <w:tcW w:w="5081" w:type="dxa"/>
            <w:gridSpan w:val="2"/>
          </w:tcPr>
          <w:p>
            <w:pPr>
              <w:tabs>
                <w:tab w:val="left" w:pos="422"/>
              </w:tabs>
              <w:rPr>
                <w:rFonts w:eastAsia="SimSun"/>
                <w:b/>
                <w:bCs/>
                <w:lang w:val="uk-UA"/>
              </w:rPr>
            </w:pPr>
          </w:p>
        </w:tc>
        <w:tc>
          <w:tcPr>
            <w:tcW w:w="5081" w:type="dxa"/>
          </w:tcPr>
          <w:p>
            <w:pPr>
              <w:jc w:val="right"/>
              <w:rPr>
                <w:rFonts w:eastAsia="SimSun"/>
                <w:b/>
                <w:bCs/>
                <w:lang w:val="uk-UA"/>
              </w:rPr>
            </w:pPr>
          </w:p>
        </w:tc>
        <w:tc>
          <w:tcPr>
            <w:tcW w:w="5127" w:type="dxa"/>
          </w:tcPr>
          <w:p>
            <w:pPr>
              <w:tabs>
                <w:tab w:val="left" w:pos="422"/>
              </w:tabs>
              <w:jc w:val="center"/>
              <w:rPr>
                <w:rFonts w:eastAsia="SimSun"/>
                <w:b/>
                <w:lang w:val="uk-UA"/>
              </w:rPr>
            </w:pPr>
          </w:p>
        </w:tc>
      </w:tr>
    </w:tbl>
    <w:p>
      <w:pPr>
        <w:tabs>
          <w:tab w:val="left" w:pos="6521"/>
        </w:tabs>
        <w:spacing w:line="276" w:lineRule="auto"/>
        <w:ind w:right="75"/>
        <w:outlineLvl w:val="0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GAalen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860628"/>
    <w:multiLevelType w:val="singleLevel"/>
    <w:tmpl w:val="2386062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4D"/>
    <w:rsid w:val="0000141C"/>
    <w:rsid w:val="00007504"/>
    <w:rsid w:val="000437F6"/>
    <w:rsid w:val="00043FDD"/>
    <w:rsid w:val="00062DD9"/>
    <w:rsid w:val="000C7923"/>
    <w:rsid w:val="000D24AB"/>
    <w:rsid w:val="000E12B7"/>
    <w:rsid w:val="0012032D"/>
    <w:rsid w:val="00175756"/>
    <w:rsid w:val="00232A2A"/>
    <w:rsid w:val="00266F10"/>
    <w:rsid w:val="002A51ED"/>
    <w:rsid w:val="002A5DAC"/>
    <w:rsid w:val="00393E9A"/>
    <w:rsid w:val="004029F8"/>
    <w:rsid w:val="00411AA6"/>
    <w:rsid w:val="00446385"/>
    <w:rsid w:val="004635C9"/>
    <w:rsid w:val="004740C2"/>
    <w:rsid w:val="00476901"/>
    <w:rsid w:val="0049477E"/>
    <w:rsid w:val="00495793"/>
    <w:rsid w:val="004E544A"/>
    <w:rsid w:val="00573892"/>
    <w:rsid w:val="005860E2"/>
    <w:rsid w:val="005A6973"/>
    <w:rsid w:val="005A7EE4"/>
    <w:rsid w:val="005D4976"/>
    <w:rsid w:val="0061434E"/>
    <w:rsid w:val="007873C8"/>
    <w:rsid w:val="007B4244"/>
    <w:rsid w:val="00805C2C"/>
    <w:rsid w:val="00851C48"/>
    <w:rsid w:val="0089201F"/>
    <w:rsid w:val="008B1E29"/>
    <w:rsid w:val="008E524B"/>
    <w:rsid w:val="008F375C"/>
    <w:rsid w:val="00917BBA"/>
    <w:rsid w:val="009656F3"/>
    <w:rsid w:val="009A3913"/>
    <w:rsid w:val="009B2AEF"/>
    <w:rsid w:val="00A06AA0"/>
    <w:rsid w:val="00B91C6F"/>
    <w:rsid w:val="00B93292"/>
    <w:rsid w:val="00BF0CAC"/>
    <w:rsid w:val="00C16651"/>
    <w:rsid w:val="00C45709"/>
    <w:rsid w:val="00C46146"/>
    <w:rsid w:val="00CE7A8A"/>
    <w:rsid w:val="00D8724D"/>
    <w:rsid w:val="00DC768D"/>
    <w:rsid w:val="00DE3DAD"/>
    <w:rsid w:val="00E24344"/>
    <w:rsid w:val="00E63D11"/>
    <w:rsid w:val="00E72AB6"/>
    <w:rsid w:val="00E86F71"/>
    <w:rsid w:val="00F016C6"/>
    <w:rsid w:val="00F12152"/>
    <w:rsid w:val="00F12DC5"/>
    <w:rsid w:val="00F53942"/>
    <w:rsid w:val="00F9256B"/>
    <w:rsid w:val="00FB0608"/>
    <w:rsid w:val="00FD1CA6"/>
    <w:rsid w:val="038F0F77"/>
    <w:rsid w:val="13F70F2C"/>
    <w:rsid w:val="230A5F63"/>
    <w:rsid w:val="3DB22D0E"/>
    <w:rsid w:val="58A91308"/>
    <w:rsid w:val="5E81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styleId="5">
    <w:name w:val="Plain Text"/>
    <w:link w:val="22"/>
    <w:qFormat/>
    <w:uiPriority w:val="0"/>
    <w:pPr>
      <w:widowControl w:val="0"/>
      <w:overflowPunct w:val="0"/>
      <w:autoSpaceDE w:val="0"/>
      <w:autoSpaceDN w:val="0"/>
      <w:adjustRightInd w:val="0"/>
      <w:spacing w:after="0" w:line="210" w:lineRule="atLeast"/>
      <w:ind w:firstLine="454"/>
      <w:jc w:val="both"/>
      <w:textAlignment w:val="baseline"/>
    </w:pPr>
    <w:rPr>
      <w:rFonts w:ascii="Times New Roman" w:hAnsi="Times New Roman" w:eastAsia="Times New Roman" w:cs="Times New Roman"/>
      <w:color w:val="000000"/>
      <w:sz w:val="20"/>
      <w:szCs w:val="20"/>
      <w:lang w:val="en-US" w:eastAsia="uk-UA" w:bidi="ar-SA"/>
    </w:rPr>
  </w:style>
  <w:style w:type="paragraph" w:styleId="6">
    <w:name w:val="header"/>
    <w:basedOn w:val="1"/>
    <w:link w:val="18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4"/>
    <w:uiPriority w:val="0"/>
    <w:pPr>
      <w:spacing w:after="120"/>
    </w:pPr>
  </w:style>
  <w:style w:type="paragraph" w:styleId="8">
    <w:name w:val="Body Text Indent"/>
    <w:basedOn w:val="1"/>
    <w:link w:val="15"/>
    <w:uiPriority w:val="0"/>
    <w:pPr>
      <w:spacing w:after="120"/>
      <w:ind w:left="283"/>
    </w:pPr>
  </w:style>
  <w:style w:type="paragraph" w:styleId="9">
    <w:name w:val="Title"/>
    <w:basedOn w:val="1"/>
    <w:next w:val="1"/>
    <w:link w:val="25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0">
    <w:name w:val="footer"/>
    <w:basedOn w:val="1"/>
    <w:link w:val="19"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link w:val="26"/>
    <w:unhideWhenUsed/>
    <w:qFormat/>
    <w:uiPriority w:val="0"/>
    <w:pPr>
      <w:suppressAutoHyphens w:val="0"/>
      <w:spacing w:before="100" w:beforeAutospacing="1" w:after="100" w:afterAutospacing="1"/>
    </w:pPr>
    <w:rPr>
      <w:lang w:val="uk-UA" w:eastAsia="uk-UA"/>
    </w:rPr>
  </w:style>
  <w:style w:type="table" w:styleId="12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apple-converted-space"/>
    <w:basedOn w:val="2"/>
    <w:qFormat/>
    <w:uiPriority w:val="0"/>
  </w:style>
  <w:style w:type="character" w:customStyle="1" w:styleId="14">
    <w:name w:val="Основной текст Знак"/>
    <w:basedOn w:val="2"/>
    <w:link w:val="7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15">
    <w:name w:val="Основной текст с отступом Знак"/>
    <w:basedOn w:val="2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customStyle="1" w:styleId="16">
    <w:name w:val="Основний текст 21"/>
    <w:basedOn w:val="1"/>
    <w:qFormat/>
    <w:uiPriority w:val="0"/>
    <w:pPr>
      <w:spacing w:after="120" w:line="480" w:lineRule="auto"/>
    </w:pPr>
  </w:style>
  <w:style w:type="paragraph" w:styleId="17">
    <w:name w:val="List Paragraph"/>
    <w:basedOn w:val="1"/>
    <w:qFormat/>
    <w:uiPriority w:val="34"/>
    <w:pPr>
      <w:suppressAutoHyphens w:val="0"/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8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19">
    <w:name w:val="Нижний колонтитул Знак"/>
    <w:basedOn w:val="2"/>
    <w:link w:val="10"/>
    <w:qFormat/>
    <w:uiPriority w:val="99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customStyle="1" w:styleId="20">
    <w:name w:val="_Style 14"/>
    <w:basedOn w:val="1"/>
    <w:next w:val="9"/>
    <w:link w:val="21"/>
    <w:qFormat/>
    <w:uiPriority w:val="99"/>
    <w:pPr>
      <w:widowControl w:val="0"/>
      <w:shd w:val="clear" w:color="auto" w:fill="FFFFFF"/>
      <w:tabs>
        <w:tab w:val="left" w:pos="9356"/>
      </w:tabs>
      <w:suppressAutoHyphens w:val="0"/>
      <w:autoSpaceDE w:val="0"/>
      <w:autoSpaceDN w:val="0"/>
      <w:spacing w:line="278" w:lineRule="exact"/>
      <w:ind w:right="-20"/>
      <w:jc w:val="center"/>
    </w:pPr>
    <w:rPr>
      <w:rFonts w:asciiTheme="minorHAnsi" w:hAnsiTheme="minorHAnsi" w:cstheme="minorBidi"/>
      <w:b/>
      <w:bCs/>
      <w:spacing w:val="1"/>
      <w:sz w:val="22"/>
      <w:szCs w:val="22"/>
      <w:lang w:val="uk-UA" w:eastAsia="ru-RU"/>
    </w:rPr>
  </w:style>
  <w:style w:type="character" w:customStyle="1" w:styleId="21">
    <w:name w:val="Название Знак"/>
    <w:basedOn w:val="2"/>
    <w:link w:val="20"/>
    <w:qFormat/>
    <w:uiPriority w:val="99"/>
    <w:rPr>
      <w:rFonts w:eastAsia="Times New Roman"/>
      <w:b/>
      <w:bCs/>
      <w:spacing w:val="1"/>
      <w:shd w:val="clear" w:color="auto" w:fill="FFFFFF"/>
      <w:lang w:val="uk-UA" w:eastAsia="ru-RU"/>
    </w:rPr>
  </w:style>
  <w:style w:type="character" w:customStyle="1" w:styleId="22">
    <w:name w:val="Текст Знак"/>
    <w:basedOn w:val="2"/>
    <w:link w:val="5"/>
    <w:qFormat/>
    <w:uiPriority w:val="0"/>
    <w:rPr>
      <w:rFonts w:ascii="Times New Roman" w:hAnsi="Times New Roman" w:eastAsia="Times New Roman" w:cs="Times New Roman"/>
      <w:color w:val="000000"/>
      <w:sz w:val="20"/>
      <w:szCs w:val="20"/>
      <w:lang w:val="en-US" w:eastAsia="uk-UA"/>
    </w:rPr>
  </w:style>
  <w:style w:type="paragraph" w:customStyle="1" w:styleId="23">
    <w:name w:val="Текст0"/>
    <w:basedOn w:val="5"/>
    <w:qFormat/>
    <w:uiPriority w:val="0"/>
    <w:pPr>
      <w:ind w:firstLine="0"/>
    </w:pPr>
    <w:rPr>
      <w:color w:val="auto"/>
    </w:rPr>
  </w:style>
  <w:style w:type="paragraph" w:customStyle="1" w:styleId="24">
    <w:name w:val="FR1"/>
    <w:qFormat/>
    <w:uiPriority w:val="0"/>
    <w:pPr>
      <w:widowControl w:val="0"/>
      <w:spacing w:after="0" w:line="240" w:lineRule="auto"/>
      <w:jc w:val="both"/>
    </w:pPr>
    <w:rPr>
      <w:rFonts w:ascii="Arial" w:hAnsi="Arial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5">
    <w:name w:val="Заголовок Знак"/>
    <w:basedOn w:val="2"/>
    <w:link w:val="9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  <w:lang w:eastAsia="zh-CN"/>
    </w:rPr>
  </w:style>
  <w:style w:type="character" w:customStyle="1" w:styleId="26">
    <w:name w:val="Обычный (веб) Знак"/>
    <w:link w:val="11"/>
    <w:qFormat/>
    <w:locked/>
    <w:uiPriority w:val="0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customStyle="1" w:styleId="27">
    <w:name w:val="w8qarf"/>
    <w:basedOn w:val="2"/>
    <w:qFormat/>
    <w:uiPriority w:val="0"/>
  </w:style>
  <w:style w:type="paragraph" w:customStyle="1" w:styleId="28">
    <w:name w:val="tbl-cod"/>
    <w:basedOn w:val="1"/>
    <w:qFormat/>
    <w:uiPriority w:val="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29">
    <w:name w:val="tbl-txt"/>
    <w:basedOn w:val="1"/>
    <w:qFormat/>
    <w:uiPriority w:val="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30">
    <w:name w:val="Table Contents"/>
    <w:basedOn w:val="1"/>
    <w:qFormat/>
    <w:uiPriority w:val="99"/>
    <w:pPr>
      <w:suppressLineNumbers/>
      <w:autoSpaceDN w:val="0"/>
      <w:textAlignment w:val="baseline"/>
    </w:pPr>
    <w:rPr>
      <w:rFonts w:ascii="Liberation Serif" w:hAnsi="Liberation Serif" w:eastAsia="NSimSun" w:cs="Lucida Sans"/>
      <w:kern w:val="3"/>
      <w:lang w:val="uk-UA" w:bidi="hi-IN"/>
    </w:rPr>
  </w:style>
  <w:style w:type="character" w:customStyle="1" w:styleId="31">
    <w:name w:val="qa_classifier_type"/>
    <w:basedOn w:val="2"/>
    <w:qFormat/>
    <w:uiPriority w:val="0"/>
  </w:style>
  <w:style w:type="paragraph" w:styleId="32">
    <w:name w:val="No Spacing"/>
    <w:link w:val="3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33">
    <w:name w:val="Без интервала Знак"/>
    <w:basedOn w:val="2"/>
    <w:link w:val="32"/>
    <w:qFormat/>
    <w:locked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34">
    <w:name w:val="Сітка таблиці2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  <w:lang w:val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3134</Words>
  <Characters>17869</Characters>
  <Lines>148</Lines>
  <Paragraphs>41</Paragraphs>
  <TotalTime>32</TotalTime>
  <ScaleCrop>false</ScaleCrop>
  <LinksUpToDate>false</LinksUpToDate>
  <CharactersWithSpaces>20962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2021-11-26T07:45:00Z</dcterms:created>
  <dc:creator>38096</dc:creator>
  <cp:lastModifiedBy>ZAYA</cp:lastModifiedBy>
  <dcterms:modified xsi:type="dcterms:W3CDTF">2022-07-21T08:48:21Z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93C607D157554A8E835D8A746EF9316C</vt:lpwstr>
  </property>
</Properties>
</file>