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EE" w:rsidRDefault="00D218EE" w:rsidP="00D218EE">
      <w:pPr>
        <w:jc w:val="center"/>
        <w:rPr>
          <w:b/>
          <w:shd w:val="clear" w:color="auto" w:fill="FFFFFF"/>
          <w:lang w:val="uk-UA"/>
        </w:rPr>
      </w:pPr>
    </w:p>
    <w:p w:rsidR="00D218EE" w:rsidRPr="00E67C6F" w:rsidRDefault="00D218EE" w:rsidP="00D218EE">
      <w:pPr>
        <w:pStyle w:val="a8"/>
        <w:jc w:val="right"/>
        <w:rPr>
          <w:sz w:val="24"/>
          <w:szCs w:val="24"/>
          <w:lang w:val="uk-UA"/>
        </w:rPr>
      </w:pPr>
      <w:proofErr w:type="spellStart"/>
      <w:r w:rsidRPr="00D218EE">
        <w:rPr>
          <w:sz w:val="24"/>
          <w:szCs w:val="24"/>
        </w:rPr>
        <w:t>Додаток</w:t>
      </w:r>
      <w:proofErr w:type="spellEnd"/>
      <w:r w:rsidRPr="00D218EE">
        <w:rPr>
          <w:sz w:val="24"/>
          <w:szCs w:val="24"/>
        </w:rPr>
        <w:t xml:space="preserve"> №</w:t>
      </w:r>
      <w:r w:rsidR="00E67C6F">
        <w:rPr>
          <w:sz w:val="24"/>
          <w:szCs w:val="24"/>
          <w:lang w:val="uk-UA"/>
        </w:rPr>
        <w:t>2</w:t>
      </w:r>
    </w:p>
    <w:p w:rsidR="00D218EE" w:rsidRPr="00D218EE" w:rsidRDefault="00D218EE" w:rsidP="00D218EE">
      <w:pPr>
        <w:pStyle w:val="a8"/>
        <w:jc w:val="right"/>
        <w:rPr>
          <w:sz w:val="24"/>
          <w:szCs w:val="24"/>
        </w:rPr>
      </w:pPr>
      <w:r w:rsidRPr="00D218EE">
        <w:rPr>
          <w:sz w:val="24"/>
          <w:szCs w:val="24"/>
        </w:rPr>
        <w:t xml:space="preserve">до </w:t>
      </w:r>
      <w:proofErr w:type="spellStart"/>
      <w:r w:rsidRPr="00D218EE">
        <w:rPr>
          <w:sz w:val="24"/>
          <w:szCs w:val="24"/>
        </w:rPr>
        <w:t>оголошення</w:t>
      </w:r>
      <w:proofErr w:type="spellEnd"/>
      <w:r w:rsidRPr="00D218EE">
        <w:rPr>
          <w:sz w:val="24"/>
          <w:szCs w:val="24"/>
        </w:rPr>
        <w:t xml:space="preserve"> </w:t>
      </w:r>
    </w:p>
    <w:p w:rsidR="00D218EE" w:rsidRPr="00D218EE" w:rsidRDefault="00D218EE" w:rsidP="00D218EE">
      <w:pPr>
        <w:pStyle w:val="a8"/>
        <w:jc w:val="right"/>
        <w:rPr>
          <w:sz w:val="24"/>
          <w:szCs w:val="24"/>
        </w:rPr>
      </w:pPr>
      <w:r w:rsidRPr="00D218EE">
        <w:rPr>
          <w:sz w:val="24"/>
          <w:szCs w:val="24"/>
          <w:lang w:val="uk-UA"/>
        </w:rPr>
        <w:t>про</w:t>
      </w:r>
      <w:r w:rsidRPr="00D218EE">
        <w:rPr>
          <w:sz w:val="24"/>
          <w:szCs w:val="24"/>
        </w:rPr>
        <w:t xml:space="preserve"> </w:t>
      </w:r>
      <w:proofErr w:type="spellStart"/>
      <w:r w:rsidRPr="00D218EE">
        <w:rPr>
          <w:sz w:val="24"/>
          <w:szCs w:val="24"/>
        </w:rPr>
        <w:t>проведення</w:t>
      </w:r>
      <w:proofErr w:type="spellEnd"/>
      <w:r w:rsidRPr="00D218EE">
        <w:rPr>
          <w:sz w:val="24"/>
          <w:szCs w:val="24"/>
        </w:rPr>
        <w:t xml:space="preserve"> </w:t>
      </w:r>
      <w:r w:rsidRPr="00D218EE">
        <w:rPr>
          <w:sz w:val="24"/>
          <w:szCs w:val="24"/>
          <w:lang w:val="uk-UA"/>
        </w:rPr>
        <w:t xml:space="preserve">спрощеної </w:t>
      </w:r>
      <w:proofErr w:type="spellStart"/>
      <w:r w:rsidRPr="00D218EE">
        <w:rPr>
          <w:sz w:val="24"/>
          <w:szCs w:val="24"/>
        </w:rPr>
        <w:t>закупівлі</w:t>
      </w:r>
      <w:proofErr w:type="spellEnd"/>
    </w:p>
    <w:p w:rsidR="00D218EE" w:rsidRPr="00D218EE" w:rsidRDefault="00D218EE" w:rsidP="00D218EE">
      <w:pPr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D218EE">
        <w:rPr>
          <w:rFonts w:ascii="Times New Roman" w:hAnsi="Times New Roman"/>
          <w:b/>
          <w:i/>
          <w:sz w:val="24"/>
          <w:szCs w:val="24"/>
          <w:lang w:val="uk-UA"/>
        </w:rPr>
        <w:t xml:space="preserve">Технічні вимоги код ДК </w:t>
      </w:r>
      <w:r w:rsidRPr="00D218EE">
        <w:rPr>
          <w:rFonts w:ascii="Times New Roman" w:hAnsi="Times New Roman"/>
          <w:b/>
          <w:bCs/>
          <w:i/>
          <w:sz w:val="24"/>
          <w:szCs w:val="24"/>
          <w:lang w:val="uk-UA"/>
        </w:rPr>
        <w:t>021:2015- 33190000-8 - Медичне обладнання та вироби медичного призначення різні</w:t>
      </w:r>
    </w:p>
    <w:p w:rsidR="00D218EE" w:rsidRPr="00D218EE" w:rsidRDefault="00D218EE" w:rsidP="00D218EE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D218E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31075 - </w:t>
      </w:r>
      <w:proofErr w:type="spellStart"/>
      <w:r w:rsidRPr="00D218EE">
        <w:rPr>
          <w:rFonts w:ascii="Times New Roman" w:hAnsi="Times New Roman"/>
          <w:b/>
          <w:bCs/>
          <w:i/>
          <w:sz w:val="24"/>
          <w:szCs w:val="24"/>
          <w:lang w:val="uk-UA"/>
        </w:rPr>
        <w:t>Калоприймач</w:t>
      </w:r>
      <w:proofErr w:type="spellEnd"/>
      <w:r w:rsidRPr="00D218E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для кишкової стоми відкритого типу, однокомпонентний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430"/>
        <w:gridCol w:w="917"/>
        <w:gridCol w:w="2626"/>
      </w:tblGrid>
      <w:tr w:rsidR="00D218EE" w:rsidRPr="00D218EE" w:rsidTr="00D218EE">
        <w:trPr>
          <w:trHeight w:val="453"/>
        </w:trPr>
        <w:tc>
          <w:tcPr>
            <w:tcW w:w="960" w:type="dxa"/>
            <w:shd w:val="clear" w:color="auto" w:fill="auto"/>
            <w:noWrap/>
            <w:hideMark/>
          </w:tcPr>
          <w:p w:rsidR="00D218EE" w:rsidRPr="00D218EE" w:rsidRDefault="00D218EE" w:rsidP="00D048CF">
            <w:pPr>
              <w:rPr>
                <w:rFonts w:ascii="Times New Roman" w:hAnsi="Times New Roman"/>
                <w:sz w:val="24"/>
                <w:szCs w:val="24"/>
              </w:rPr>
            </w:pPr>
            <w:r w:rsidRPr="00D218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0" w:type="dxa"/>
            <w:shd w:val="clear" w:color="auto" w:fill="auto"/>
            <w:noWrap/>
            <w:hideMark/>
          </w:tcPr>
          <w:p w:rsidR="00D218EE" w:rsidRPr="00D218EE" w:rsidRDefault="00D218EE" w:rsidP="00D048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8EE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D21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D218EE" w:rsidRPr="00D218EE" w:rsidRDefault="00D218EE" w:rsidP="00D048CF">
            <w:pPr>
              <w:rPr>
                <w:rFonts w:ascii="Times New Roman" w:hAnsi="Times New Roman"/>
                <w:sz w:val="24"/>
                <w:szCs w:val="24"/>
              </w:rPr>
            </w:pPr>
            <w:r w:rsidRPr="00D218EE">
              <w:rPr>
                <w:rFonts w:ascii="Times New Roman" w:hAnsi="Times New Roman"/>
                <w:sz w:val="24"/>
                <w:szCs w:val="24"/>
              </w:rPr>
              <w:t xml:space="preserve">од. </w:t>
            </w:r>
            <w:proofErr w:type="spellStart"/>
            <w:r w:rsidRPr="00D218EE"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2935" w:type="dxa"/>
          </w:tcPr>
          <w:p w:rsidR="00D218EE" w:rsidRPr="00D218EE" w:rsidRDefault="00D218E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8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К-ть  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"/>
        <w:gridCol w:w="3430"/>
        <w:gridCol w:w="992"/>
        <w:gridCol w:w="2551"/>
      </w:tblGrid>
      <w:tr w:rsidR="00D218EE" w:rsidRPr="00D218EE" w:rsidTr="00D218EE">
        <w:trPr>
          <w:trHeight w:val="900"/>
        </w:trPr>
        <w:tc>
          <w:tcPr>
            <w:tcW w:w="960" w:type="dxa"/>
            <w:noWrap/>
            <w:hideMark/>
          </w:tcPr>
          <w:p w:rsidR="00D218EE" w:rsidRPr="00D218EE" w:rsidRDefault="00D218EE" w:rsidP="00D04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8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D218EE" w:rsidRPr="00D218EE" w:rsidRDefault="00D218EE" w:rsidP="00D21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8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1779 </w:t>
            </w:r>
            <w:proofErr w:type="spellStart"/>
            <w:r w:rsidRPr="00D218EE">
              <w:rPr>
                <w:rFonts w:ascii="Times New Roman" w:hAnsi="Times New Roman"/>
                <w:sz w:val="24"/>
                <w:szCs w:val="24"/>
              </w:rPr>
              <w:t>Калоприймач</w:t>
            </w:r>
            <w:proofErr w:type="spellEnd"/>
            <w:r w:rsidRPr="00D21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8EE">
              <w:rPr>
                <w:rFonts w:ascii="Times New Roman" w:hAnsi="Times New Roman"/>
                <w:sz w:val="24"/>
                <w:szCs w:val="24"/>
                <w:lang w:val="uk-UA"/>
              </w:rPr>
              <w:t>стомічний</w:t>
            </w:r>
            <w:proofErr w:type="spellEnd"/>
            <w:r w:rsidRPr="00D218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18EE">
              <w:rPr>
                <w:rFonts w:ascii="Times New Roman" w:hAnsi="Times New Roman"/>
                <w:sz w:val="24"/>
                <w:szCs w:val="24"/>
                <w:lang w:val="uk-UA"/>
              </w:rPr>
              <w:t>дво</w:t>
            </w:r>
            <w:r w:rsidRPr="00D218EE">
              <w:rPr>
                <w:rFonts w:ascii="Times New Roman" w:hAnsi="Times New Roman"/>
                <w:sz w:val="24"/>
                <w:szCs w:val="24"/>
              </w:rPr>
              <w:t>компонентний</w:t>
            </w:r>
            <w:proofErr w:type="spellEnd"/>
            <w:r w:rsidRPr="00D21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8EE">
              <w:rPr>
                <w:rFonts w:ascii="Times New Roman" w:hAnsi="Times New Roman"/>
                <w:sz w:val="24"/>
                <w:szCs w:val="24"/>
                <w:lang w:val="en-US"/>
              </w:rPr>
              <w:t>Alterna</w:t>
            </w:r>
            <w:proofErr w:type="spellEnd"/>
            <w:r w:rsidRPr="00D218EE">
              <w:rPr>
                <w:rFonts w:ascii="Times New Roman" w:hAnsi="Times New Roman"/>
                <w:sz w:val="24"/>
                <w:szCs w:val="24"/>
              </w:rPr>
              <w:t xml:space="preserve"> №5 , пластина </w:t>
            </w:r>
            <w:proofErr w:type="spellStart"/>
            <w:r w:rsidRPr="00D218EE">
              <w:rPr>
                <w:rFonts w:ascii="Times New Roman" w:hAnsi="Times New Roman"/>
                <w:sz w:val="24"/>
                <w:szCs w:val="24"/>
              </w:rPr>
              <w:t>фланець</w:t>
            </w:r>
            <w:proofErr w:type="spellEnd"/>
            <w:r w:rsidRPr="00D218EE">
              <w:rPr>
                <w:rFonts w:ascii="Times New Roman" w:hAnsi="Times New Roman"/>
                <w:sz w:val="24"/>
                <w:szCs w:val="24"/>
              </w:rPr>
              <w:t xml:space="preserve">  60 мм, </w:t>
            </w:r>
            <w:proofErr w:type="spellStart"/>
            <w:r w:rsidRPr="00D218EE">
              <w:rPr>
                <w:rFonts w:ascii="Times New Roman" w:hAnsi="Times New Roman"/>
                <w:sz w:val="24"/>
                <w:szCs w:val="24"/>
              </w:rPr>
              <w:t>розмір</w:t>
            </w:r>
            <w:proofErr w:type="spellEnd"/>
            <w:r w:rsidRPr="00D218E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D218EE">
              <w:rPr>
                <w:rFonts w:ascii="Times New Roman" w:hAnsi="Times New Roman"/>
                <w:sz w:val="24"/>
                <w:szCs w:val="24"/>
              </w:rPr>
              <w:t>вирізання</w:t>
            </w:r>
            <w:proofErr w:type="spellEnd"/>
            <w:r w:rsidRPr="00D218EE">
              <w:rPr>
                <w:rFonts w:ascii="Times New Roman" w:hAnsi="Times New Roman"/>
                <w:sz w:val="24"/>
                <w:szCs w:val="24"/>
              </w:rPr>
              <w:t xml:space="preserve"> 10-55 мм</w:t>
            </w:r>
            <w:r w:rsidRPr="00D218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218EE" w:rsidRPr="00D218EE" w:rsidRDefault="00D218EE" w:rsidP="00D04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8EE" w:rsidRPr="00D218EE" w:rsidRDefault="00D218EE" w:rsidP="00D04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18EE" w:rsidRPr="00D218EE" w:rsidRDefault="00D218EE" w:rsidP="00D04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18EE" w:rsidRPr="00D218EE" w:rsidRDefault="00D218EE" w:rsidP="00D04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18EE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551" w:type="dxa"/>
            <w:noWrap/>
          </w:tcPr>
          <w:p w:rsidR="00D218EE" w:rsidRPr="00D218EE" w:rsidRDefault="00D218EE" w:rsidP="00D218E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8E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D218EE" w:rsidRPr="00D218EE" w:rsidTr="00D218EE">
        <w:trPr>
          <w:trHeight w:val="900"/>
        </w:trPr>
        <w:tc>
          <w:tcPr>
            <w:tcW w:w="960" w:type="dxa"/>
            <w:noWrap/>
          </w:tcPr>
          <w:p w:rsidR="00D218EE" w:rsidRPr="00D218EE" w:rsidRDefault="00D218E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3430" w:type="dxa"/>
          </w:tcPr>
          <w:p w:rsidR="00D218EE" w:rsidRPr="00D218EE" w:rsidRDefault="00D218EE" w:rsidP="00D218E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Калоприймач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13896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стомічний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двокомпонентний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Альтерна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мішок відкритий непрозорий ,фланець 60 мм </w:t>
            </w:r>
          </w:p>
        </w:tc>
        <w:tc>
          <w:tcPr>
            <w:tcW w:w="992" w:type="dxa"/>
          </w:tcPr>
          <w:p w:rsidR="00D218EE" w:rsidRPr="00D218EE" w:rsidRDefault="00D218EE" w:rsidP="00D04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2551" w:type="dxa"/>
            <w:noWrap/>
          </w:tcPr>
          <w:p w:rsidR="00D218EE" w:rsidRPr="00D218EE" w:rsidRDefault="00D218EE" w:rsidP="00D218E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D218EE" w:rsidRPr="00D218EE" w:rsidRDefault="00D218EE" w:rsidP="00D218EE">
      <w:pPr>
        <w:rPr>
          <w:rFonts w:ascii="Times New Roman" w:hAnsi="Times New Roman"/>
          <w:sz w:val="24"/>
          <w:szCs w:val="24"/>
        </w:rPr>
      </w:pP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Товар, </w:t>
      </w:r>
      <w:proofErr w:type="spellStart"/>
      <w:r w:rsidRPr="00D218EE">
        <w:rPr>
          <w:rFonts w:ascii="Times New Roman" w:hAnsi="Times New Roman"/>
          <w:sz w:val="24"/>
          <w:szCs w:val="24"/>
        </w:rPr>
        <w:t>що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відрізняється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від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вимог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218EE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218EE">
        <w:rPr>
          <w:rFonts w:ascii="Times New Roman" w:hAnsi="Times New Roman"/>
          <w:sz w:val="24"/>
          <w:szCs w:val="24"/>
        </w:rPr>
        <w:t>або</w:t>
      </w:r>
      <w:proofErr w:type="spellEnd"/>
      <w:proofErr w:type="gram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еквівалент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не буде </w:t>
      </w:r>
      <w:proofErr w:type="spellStart"/>
      <w:r w:rsidRPr="00D218EE">
        <w:rPr>
          <w:rFonts w:ascii="Times New Roman" w:hAnsi="Times New Roman"/>
          <w:sz w:val="24"/>
          <w:szCs w:val="24"/>
        </w:rPr>
        <w:t>розглядатися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18EE">
        <w:rPr>
          <w:rFonts w:ascii="Times New Roman" w:hAnsi="Times New Roman"/>
          <w:sz w:val="24"/>
          <w:szCs w:val="24"/>
        </w:rPr>
        <w:t>Закупівля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оголошена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218EE">
        <w:rPr>
          <w:rFonts w:ascii="Times New Roman" w:hAnsi="Times New Roman"/>
          <w:sz w:val="24"/>
          <w:szCs w:val="24"/>
        </w:rPr>
        <w:t>згідно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цільового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218EE">
        <w:rPr>
          <w:rFonts w:ascii="Times New Roman" w:hAnsi="Times New Roman"/>
          <w:sz w:val="24"/>
          <w:szCs w:val="24"/>
        </w:rPr>
        <w:t>коштів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218E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218EE">
        <w:rPr>
          <w:rFonts w:ascii="Times New Roman" w:hAnsi="Times New Roman"/>
          <w:sz w:val="24"/>
          <w:szCs w:val="24"/>
        </w:rPr>
        <w:t>вимог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пацієнтів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 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218EE">
        <w:rPr>
          <w:rFonts w:ascii="Times New Roman" w:hAnsi="Times New Roman"/>
          <w:sz w:val="24"/>
          <w:szCs w:val="24"/>
        </w:rPr>
        <w:t>Термін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придатності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 на момент поставки на склад </w:t>
      </w:r>
      <w:proofErr w:type="spellStart"/>
      <w:r w:rsidRPr="00D218EE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218EE">
        <w:rPr>
          <w:rFonts w:ascii="Times New Roman" w:hAnsi="Times New Roman"/>
          <w:sz w:val="24"/>
          <w:szCs w:val="24"/>
        </w:rPr>
        <w:t>становити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D218EE">
        <w:rPr>
          <w:rFonts w:ascii="Times New Roman" w:hAnsi="Times New Roman"/>
          <w:sz w:val="24"/>
          <w:szCs w:val="24"/>
        </w:rPr>
        <w:t>менше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1 року до </w:t>
      </w:r>
      <w:proofErr w:type="spellStart"/>
      <w:r w:rsidRPr="00D218EE">
        <w:rPr>
          <w:rFonts w:ascii="Times New Roman" w:hAnsi="Times New Roman"/>
          <w:sz w:val="24"/>
          <w:szCs w:val="24"/>
        </w:rPr>
        <w:t>за</w:t>
      </w:r>
      <w:bookmarkStart w:id="0" w:name="_GoBack"/>
      <w:bookmarkEnd w:id="0"/>
      <w:r w:rsidRPr="00D218EE">
        <w:rPr>
          <w:rFonts w:ascii="Times New Roman" w:hAnsi="Times New Roman"/>
          <w:sz w:val="24"/>
          <w:szCs w:val="24"/>
        </w:rPr>
        <w:t>гального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D218EE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D218EE">
        <w:rPr>
          <w:rFonts w:ascii="Times New Roman" w:hAnsi="Times New Roman"/>
          <w:sz w:val="24"/>
          <w:szCs w:val="24"/>
        </w:rPr>
        <w:t>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2. Для </w:t>
      </w:r>
      <w:proofErr w:type="spellStart"/>
      <w:r w:rsidRPr="00D218EE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D218EE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218EE">
        <w:rPr>
          <w:rFonts w:ascii="Times New Roman" w:hAnsi="Times New Roman"/>
          <w:sz w:val="24"/>
          <w:szCs w:val="24"/>
        </w:rPr>
        <w:t>надати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завірені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належним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чином </w:t>
      </w:r>
      <w:proofErr w:type="spellStart"/>
      <w:r w:rsidRPr="00D218EE">
        <w:rPr>
          <w:rFonts w:ascii="Times New Roman" w:hAnsi="Times New Roman"/>
          <w:sz w:val="24"/>
          <w:szCs w:val="24"/>
        </w:rPr>
        <w:t>копії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наступних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D218EE">
        <w:rPr>
          <w:rFonts w:ascii="Times New Roman" w:hAnsi="Times New Roman"/>
          <w:sz w:val="24"/>
          <w:szCs w:val="24"/>
        </w:rPr>
        <w:t>: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>– </w:t>
      </w:r>
      <w:proofErr w:type="spellStart"/>
      <w:r w:rsidRPr="00D218EE">
        <w:rPr>
          <w:rFonts w:ascii="Times New Roman" w:hAnsi="Times New Roman"/>
          <w:sz w:val="24"/>
          <w:szCs w:val="24"/>
        </w:rPr>
        <w:t>сертифікат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8EE">
        <w:rPr>
          <w:rFonts w:ascii="Times New Roman" w:hAnsi="Times New Roman"/>
          <w:sz w:val="24"/>
          <w:szCs w:val="24"/>
        </w:rPr>
        <w:t>що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виданий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виробником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 на </w:t>
      </w:r>
      <w:proofErr w:type="spellStart"/>
      <w:r w:rsidRPr="00D218EE">
        <w:rPr>
          <w:rFonts w:ascii="Times New Roman" w:hAnsi="Times New Roman"/>
          <w:sz w:val="24"/>
          <w:szCs w:val="24"/>
        </w:rPr>
        <w:t>продукцію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;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>3. </w:t>
      </w:r>
      <w:proofErr w:type="spellStart"/>
      <w:r w:rsidRPr="00D218EE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218EE">
        <w:rPr>
          <w:rFonts w:ascii="Times New Roman" w:hAnsi="Times New Roman"/>
          <w:sz w:val="24"/>
          <w:szCs w:val="24"/>
        </w:rPr>
        <w:t>гарантувати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якість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D218EE">
        <w:rPr>
          <w:rFonts w:ascii="Times New Roman" w:hAnsi="Times New Roman"/>
          <w:sz w:val="24"/>
          <w:szCs w:val="24"/>
        </w:rPr>
        <w:t>що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постачається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Покупцю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за Договором (</w:t>
      </w:r>
      <w:proofErr w:type="spellStart"/>
      <w:r w:rsidRPr="00D218EE">
        <w:rPr>
          <w:rFonts w:ascii="Times New Roman" w:hAnsi="Times New Roman"/>
          <w:sz w:val="24"/>
          <w:szCs w:val="24"/>
        </w:rPr>
        <w:t>гарантії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діють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всього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встановленого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строку, при </w:t>
      </w:r>
      <w:proofErr w:type="spellStart"/>
      <w:r w:rsidRPr="00D218EE">
        <w:rPr>
          <w:rFonts w:ascii="Times New Roman" w:hAnsi="Times New Roman"/>
          <w:sz w:val="24"/>
          <w:szCs w:val="24"/>
        </w:rPr>
        <w:t>умові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дотримання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D218EE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218EE">
        <w:rPr>
          <w:rFonts w:ascii="Times New Roman" w:hAnsi="Times New Roman"/>
          <w:sz w:val="24"/>
          <w:szCs w:val="24"/>
        </w:rPr>
        <w:t>упаковці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товару). 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>4. </w:t>
      </w:r>
      <w:proofErr w:type="spellStart"/>
      <w:r w:rsidRPr="00D218EE">
        <w:rPr>
          <w:rFonts w:ascii="Times New Roman" w:hAnsi="Times New Roman"/>
          <w:sz w:val="24"/>
          <w:szCs w:val="24"/>
        </w:rPr>
        <w:t>Кожна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партія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D218EE">
        <w:rPr>
          <w:rFonts w:ascii="Times New Roman" w:hAnsi="Times New Roman"/>
          <w:sz w:val="24"/>
          <w:szCs w:val="24"/>
        </w:rPr>
        <w:t>має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супроводжуватися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документами (</w:t>
      </w:r>
      <w:proofErr w:type="spellStart"/>
      <w:r w:rsidRPr="00D218EE">
        <w:rPr>
          <w:rFonts w:ascii="Times New Roman" w:hAnsi="Times New Roman"/>
          <w:sz w:val="24"/>
          <w:szCs w:val="24"/>
        </w:rPr>
        <w:t>рахунками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8EE">
        <w:rPr>
          <w:rFonts w:ascii="Times New Roman" w:hAnsi="Times New Roman"/>
          <w:sz w:val="24"/>
          <w:szCs w:val="24"/>
        </w:rPr>
        <w:t>накладними</w:t>
      </w:r>
      <w:proofErr w:type="spellEnd"/>
      <w:r w:rsidRPr="00D218EE">
        <w:rPr>
          <w:rFonts w:ascii="Times New Roman" w:hAnsi="Times New Roman"/>
          <w:sz w:val="24"/>
          <w:szCs w:val="24"/>
        </w:rPr>
        <w:t>).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5.Товар повинен бути </w:t>
      </w:r>
      <w:proofErr w:type="spellStart"/>
      <w:r w:rsidRPr="00D218EE">
        <w:rPr>
          <w:rFonts w:ascii="Times New Roman" w:hAnsi="Times New Roman"/>
          <w:sz w:val="24"/>
          <w:szCs w:val="24"/>
        </w:rPr>
        <w:t>промаркований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218EE">
        <w:rPr>
          <w:rFonts w:ascii="Times New Roman" w:hAnsi="Times New Roman"/>
          <w:sz w:val="24"/>
          <w:szCs w:val="24"/>
        </w:rPr>
        <w:t>встановлених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вимог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218EE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D218EE">
        <w:rPr>
          <w:rFonts w:ascii="Times New Roman" w:hAnsi="Times New Roman"/>
          <w:sz w:val="24"/>
          <w:szCs w:val="24"/>
        </w:rPr>
        <w:t>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6.Упаковка не повинна бути </w:t>
      </w:r>
      <w:proofErr w:type="spellStart"/>
      <w:r w:rsidRPr="00D218EE">
        <w:rPr>
          <w:rFonts w:ascii="Times New Roman" w:hAnsi="Times New Roman"/>
          <w:sz w:val="24"/>
          <w:szCs w:val="24"/>
        </w:rPr>
        <w:t>деформованою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або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пошкодженою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. Товар повинен бути </w:t>
      </w:r>
      <w:proofErr w:type="spellStart"/>
      <w:r w:rsidRPr="00D218EE">
        <w:rPr>
          <w:rFonts w:ascii="Times New Roman" w:hAnsi="Times New Roman"/>
          <w:sz w:val="24"/>
          <w:szCs w:val="24"/>
        </w:rPr>
        <w:t>упакований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таким чином, </w:t>
      </w:r>
      <w:proofErr w:type="spellStart"/>
      <w:r w:rsidRPr="00D218EE">
        <w:rPr>
          <w:rFonts w:ascii="Times New Roman" w:hAnsi="Times New Roman"/>
          <w:sz w:val="24"/>
          <w:szCs w:val="24"/>
        </w:rPr>
        <w:t>щоб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уникнути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його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пошкодження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218EE">
        <w:rPr>
          <w:rFonts w:ascii="Times New Roman" w:hAnsi="Times New Roman"/>
          <w:sz w:val="24"/>
          <w:szCs w:val="24"/>
        </w:rPr>
        <w:t>псування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під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D218EE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Pr="00D218EE">
        <w:rPr>
          <w:rFonts w:ascii="Times New Roman" w:hAnsi="Times New Roman"/>
          <w:sz w:val="24"/>
          <w:szCs w:val="24"/>
        </w:rPr>
        <w:t>.</w:t>
      </w:r>
    </w:p>
    <w:p w:rsidR="00D218EE" w:rsidRPr="00D218EE" w:rsidRDefault="00D218EE" w:rsidP="00D218EE">
      <w:pPr>
        <w:rPr>
          <w:rFonts w:ascii="Times New Roman" w:hAnsi="Times New Roman"/>
          <w:b/>
          <w:i/>
          <w:sz w:val="24"/>
          <w:szCs w:val="24"/>
        </w:rPr>
      </w:pPr>
    </w:p>
    <w:p w:rsidR="00D218EE" w:rsidRPr="00D218EE" w:rsidRDefault="00D218EE" w:rsidP="00D218EE">
      <w:pPr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Default="00D218EE" w:rsidP="00D218EE">
      <w:pPr>
        <w:jc w:val="right"/>
        <w:rPr>
          <w:b/>
          <w:i/>
        </w:rPr>
      </w:pPr>
    </w:p>
    <w:p w:rsidR="00D218EE" w:rsidRDefault="00D218EE" w:rsidP="00D218EE">
      <w:pPr>
        <w:jc w:val="right"/>
        <w:rPr>
          <w:b/>
          <w:i/>
        </w:rPr>
      </w:pPr>
    </w:p>
    <w:p w:rsidR="00D218EE" w:rsidRDefault="00D218EE" w:rsidP="00D218EE">
      <w:pPr>
        <w:jc w:val="right"/>
        <w:rPr>
          <w:b/>
          <w:i/>
        </w:rPr>
      </w:pPr>
    </w:p>
    <w:p w:rsidR="009C23B2" w:rsidRPr="00D218EE" w:rsidRDefault="009C23B2" w:rsidP="00D218EE"/>
    <w:sectPr w:rsidR="009C23B2" w:rsidRPr="00D218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7076"/>
    <w:multiLevelType w:val="hybridMultilevel"/>
    <w:tmpl w:val="1FFA2A12"/>
    <w:lvl w:ilvl="0" w:tplc="2E1AE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C0"/>
    <w:rsid w:val="00223FC0"/>
    <w:rsid w:val="002A538D"/>
    <w:rsid w:val="009C23B2"/>
    <w:rsid w:val="00A04E7A"/>
    <w:rsid w:val="00C31A93"/>
    <w:rsid w:val="00D218EE"/>
    <w:rsid w:val="00E67C6F"/>
    <w:rsid w:val="00F1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D8B15-7E4C-484C-AAD2-A63DFD26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8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538D"/>
    <w:pPr>
      <w:ind w:left="720"/>
      <w:contextualSpacing/>
    </w:pPr>
  </w:style>
  <w:style w:type="character" w:styleId="a5">
    <w:name w:val="Emphasis"/>
    <w:qFormat/>
    <w:rsid w:val="002A538D"/>
    <w:rPr>
      <w:i/>
      <w:iCs/>
    </w:rPr>
  </w:style>
  <w:style w:type="paragraph" w:customStyle="1" w:styleId="a6">
    <w:name w:val="Вміст таблиці"/>
    <w:basedOn w:val="a"/>
    <w:rsid w:val="002A538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4">
    <w:name w:val="Абзац списка Знак"/>
    <w:link w:val="a3"/>
    <w:uiPriority w:val="34"/>
    <w:rsid w:val="002A538D"/>
    <w:rPr>
      <w:rFonts w:ascii="Calibri" w:eastAsia="Calibri" w:hAnsi="Calibri" w:cs="Times New Roman"/>
      <w:lang w:val="ru-RU"/>
    </w:rPr>
  </w:style>
  <w:style w:type="character" w:customStyle="1" w:styleId="ListLabel2">
    <w:name w:val="ListLabel 2"/>
    <w:rsid w:val="002A538D"/>
    <w:rPr>
      <w:rFonts w:eastAsia="Times New Roman"/>
    </w:rPr>
  </w:style>
  <w:style w:type="table" w:styleId="a7">
    <w:name w:val="Table Grid"/>
    <w:basedOn w:val="a1"/>
    <w:uiPriority w:val="99"/>
    <w:rsid w:val="00D218E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qFormat/>
    <w:rsid w:val="00D218E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link w:val="a8"/>
    <w:locked/>
    <w:rsid w:val="00D218EE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6</cp:revision>
  <dcterms:created xsi:type="dcterms:W3CDTF">2022-11-18T08:46:00Z</dcterms:created>
  <dcterms:modified xsi:type="dcterms:W3CDTF">2022-11-18T13:11:00Z</dcterms:modified>
</cp:coreProperties>
</file>