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BD944" w14:textId="6FC8E267" w:rsidR="00E23072" w:rsidRDefault="008A3BA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w:t>
      </w:r>
      <w:r w:rsidR="002F564A">
        <w:rPr>
          <w:rFonts w:ascii="Times New Roman" w:eastAsia="Times New Roman" w:hAnsi="Times New Roman" w:cs="Times New Roman"/>
          <w:b/>
          <w:sz w:val="24"/>
          <w:szCs w:val="24"/>
        </w:rPr>
        <w:t>3</w:t>
      </w:r>
    </w:p>
    <w:p w14:paraId="242AC65E" w14:textId="77777777" w:rsidR="00E23072" w:rsidRDefault="008A3BA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1808D4A0" w14:textId="77777777" w:rsidR="00E23072" w:rsidRDefault="00E23072">
      <w:pPr>
        <w:spacing w:after="0" w:line="240" w:lineRule="auto"/>
        <w:jc w:val="both"/>
        <w:rPr>
          <w:rFonts w:ascii="Times New Roman" w:eastAsia="Times New Roman" w:hAnsi="Times New Roman" w:cs="Times New Roman"/>
          <w:sz w:val="16"/>
          <w:szCs w:val="16"/>
        </w:rPr>
      </w:pPr>
    </w:p>
    <w:p w14:paraId="25D1B4C0" w14:textId="77777777" w:rsidR="00E23072" w:rsidRDefault="008A3BAC">
      <w:pPr>
        <w:widowControl w:val="0"/>
        <w:spacing w:after="0" w:line="240" w:lineRule="auto"/>
        <w:ind w:firstLineChars="1954" w:firstLine="4316"/>
        <w:rPr>
          <w:rFonts w:ascii="Times New Roman" w:eastAsia="Times New Roman" w:hAnsi="Times New Roman" w:cs="Times New Roman"/>
          <w:b/>
        </w:rPr>
      </w:pPr>
      <w:r>
        <w:rPr>
          <w:rFonts w:ascii="Times New Roman" w:eastAsia="Times New Roman" w:hAnsi="Times New Roman" w:cs="Times New Roman"/>
          <w:b/>
        </w:rPr>
        <w:t>ПРОЄКТ ДОГОВОРУ</w:t>
      </w:r>
    </w:p>
    <w:p w14:paraId="790FED2F" w14:textId="77777777" w:rsidR="00E23072" w:rsidRDefault="00E23072">
      <w:pPr>
        <w:spacing w:after="0" w:line="240" w:lineRule="auto"/>
        <w:jc w:val="center"/>
        <w:rPr>
          <w:rFonts w:ascii="Times New Roman" w:eastAsia="Times New Roman" w:hAnsi="Times New Roman" w:cs="Times New Roman"/>
          <w:b/>
          <w:color w:val="000000"/>
          <w:sz w:val="24"/>
          <w:szCs w:val="24"/>
        </w:rPr>
      </w:pPr>
    </w:p>
    <w:p w14:paraId="730B1031" w14:textId="77777777" w:rsidR="00E23072" w:rsidRDefault="008A3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Договір </w:t>
      </w:r>
      <w:r>
        <w:rPr>
          <w:rFonts w:ascii="Times New Roman" w:eastAsia="Times New Roman" w:hAnsi="Times New Roman" w:cs="Times New Roman"/>
          <w:b/>
          <w:sz w:val="24"/>
          <w:szCs w:val="24"/>
        </w:rPr>
        <w:t>№</w:t>
      </w:r>
    </w:p>
    <w:p w14:paraId="0A792C34" w14:textId="77777777" w:rsidR="00E23072" w:rsidRDefault="008A3BAC">
      <w:pPr>
        <w:ind w:firstLine="300"/>
        <w:jc w:val="center"/>
        <w:rPr>
          <w:rFonts w:ascii="Times New Roman" w:eastAsia="Times New Roman" w:hAnsi="Times New Roman" w:cs="Times New Roman"/>
          <w:b/>
        </w:rPr>
      </w:pPr>
      <w:proofErr w:type="spellStart"/>
      <w:r>
        <w:rPr>
          <w:rFonts w:ascii="Times New Roman" w:eastAsia="Times New Roman" w:hAnsi="Times New Roman" w:cs="Times New Roman"/>
          <w:b/>
        </w:rPr>
        <w:t>підряду</w:t>
      </w:r>
      <w:proofErr w:type="spellEnd"/>
      <w:r>
        <w:rPr>
          <w:rFonts w:ascii="Times New Roman" w:eastAsia="Times New Roman" w:hAnsi="Times New Roman" w:cs="Times New Roman"/>
          <w:b/>
        </w:rPr>
        <w:t xml:space="preserve"> на виконання будівельних робіт</w:t>
      </w:r>
    </w:p>
    <w:p w14:paraId="65A178DE" w14:textId="77777777" w:rsidR="00E23072" w:rsidRDefault="008A3BA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м. </w:t>
      </w:r>
      <w:r>
        <w:rPr>
          <w:rFonts w:ascii="Times New Roman" w:eastAsia="Times New Roman" w:hAnsi="Times New Roman" w:cs="Times New Roman"/>
        </w:rPr>
        <w:t>Вознесенськ</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«____»_______________202</w:t>
      </w:r>
      <w:r>
        <w:rPr>
          <w:rFonts w:ascii="Times New Roman" w:eastAsia="Times New Roman" w:hAnsi="Times New Roman" w:cs="Times New Roman"/>
        </w:rPr>
        <w:t xml:space="preserve">3 </w:t>
      </w:r>
      <w:r>
        <w:rPr>
          <w:rFonts w:ascii="Times New Roman" w:eastAsia="Times New Roman" w:hAnsi="Times New Roman" w:cs="Times New Roman"/>
          <w:color w:val="000000"/>
        </w:rPr>
        <w:t>року</w:t>
      </w:r>
    </w:p>
    <w:p w14:paraId="7EA6BC67" w14:textId="77777777" w:rsidR="00E23072" w:rsidRDefault="00E23072">
      <w:pPr>
        <w:tabs>
          <w:tab w:val="right" w:pos="9070"/>
        </w:tabs>
        <w:jc w:val="both"/>
        <w:rPr>
          <w:rFonts w:ascii="Times New Roman" w:eastAsia="Times New Roman" w:hAnsi="Times New Roman" w:cs="Times New Roman"/>
          <w:sz w:val="16"/>
          <w:szCs w:val="16"/>
        </w:rPr>
      </w:pPr>
    </w:p>
    <w:p w14:paraId="5D96C0DD" w14:textId="532827E9" w:rsidR="00E23072" w:rsidRDefault="008A3BAC">
      <w:pPr>
        <w:ind w:firstLine="330"/>
        <w:jc w:val="both"/>
        <w:rPr>
          <w:rFonts w:ascii="Times New Roman" w:eastAsia="Times New Roman" w:hAnsi="Times New Roman" w:cs="Times New Roman"/>
          <w:color w:val="000000"/>
        </w:rPr>
      </w:pPr>
      <w:r>
        <w:rPr>
          <w:rFonts w:ascii="Times New Roman" w:eastAsia="Times New Roman" w:hAnsi="Times New Roman" w:cs="Times New Roman"/>
        </w:rPr>
        <w:t xml:space="preserve">«ЗАМОВНИК»: </w:t>
      </w:r>
      <w:r w:rsidR="00EA7BB0">
        <w:rPr>
          <w:rFonts w:ascii="Times New Roman" w:hAnsi="Times New Roman" w:cs="Times New Roman"/>
          <w:b/>
          <w:bCs/>
        </w:rPr>
        <w:t>Єланецька селищна рада</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в особі </w:t>
      </w:r>
      <w:r>
        <w:rPr>
          <w:rFonts w:ascii="Times New Roman" w:eastAsia="Times New Roman" w:hAnsi="Times New Roman" w:cs="Times New Roman"/>
          <w:b/>
        </w:rPr>
        <w:t>_______________________________</w:t>
      </w:r>
      <w:r>
        <w:rPr>
          <w:rFonts w:ascii="Times New Roman" w:eastAsia="Times New Roman" w:hAnsi="Times New Roman" w:cs="Times New Roman"/>
          <w:color w:val="000000"/>
        </w:rPr>
        <w:t>,</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 xml:space="preserve">що діє на підставі </w:t>
      </w:r>
      <w:r>
        <w:rPr>
          <w:rFonts w:ascii="Times New Roman" w:eastAsia="Times New Roman" w:hAnsi="Times New Roman" w:cs="Times New Roman"/>
        </w:rPr>
        <w:t>_______________________________</w:t>
      </w:r>
      <w:r>
        <w:rPr>
          <w:rFonts w:ascii="Times New Roman" w:eastAsia="Times New Roman" w:hAnsi="Times New Roman" w:cs="Times New Roman"/>
          <w:color w:val="000000"/>
        </w:rPr>
        <w:t>, з однієї Сторони, та «ПІДРЯДНИК»</w:t>
      </w:r>
      <w:r>
        <w:rPr>
          <w:rFonts w:ascii="Times New Roman" w:eastAsia="Times New Roman" w:hAnsi="Times New Roman" w:cs="Times New Roman"/>
          <w:b/>
          <w:color w:val="000000"/>
        </w:rPr>
        <w:t xml:space="preserve">  _____________________________ </w:t>
      </w:r>
      <w:r>
        <w:rPr>
          <w:rFonts w:ascii="Times New Roman" w:eastAsia="Times New Roman" w:hAnsi="Times New Roman" w:cs="Times New Roman"/>
        </w:rPr>
        <w:t>в особі</w:t>
      </w:r>
      <w:r>
        <w:rPr>
          <w:rFonts w:ascii="Times New Roman" w:eastAsia="Times New Roman" w:hAnsi="Times New Roman" w:cs="Times New Roman"/>
          <w:b/>
        </w:rPr>
        <w:t xml:space="preserve"> __________________________</w:t>
      </w:r>
      <w:r>
        <w:rPr>
          <w:rFonts w:ascii="Times New Roman" w:eastAsia="Times New Roman" w:hAnsi="Times New Roman" w:cs="Times New Roman"/>
        </w:rPr>
        <w:t xml:space="preserve">, що діє на підставі _________________________, </w:t>
      </w:r>
      <w:r>
        <w:rPr>
          <w:rFonts w:ascii="Times New Roman" w:eastAsia="Times New Roman" w:hAnsi="Times New Roman" w:cs="Times New Roman"/>
          <w:color w:val="000000"/>
        </w:rPr>
        <w:t xml:space="preserve">з другої Сторони (в подальшому разом іменуються «Сторони», а кожна окремо – «Сторона»), керуючись нормами Господарського та Цивільного кодексів України, Загальних умов укладання та виконання Договорів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 xml:space="preserve"> в капітальному будівництві, затвердженим Постановою Кабінету Міністрів України № 668 від 01.08.2005 року (надалі – Загальні умови) уклали цей Договір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 xml:space="preserve"> (надалі – Договір) про нижченаведене:</w:t>
      </w:r>
    </w:p>
    <w:p w14:paraId="7B71CB74" w14:textId="77777777" w:rsidR="00E23072" w:rsidRDefault="008A3BAC">
      <w:pPr>
        <w:keepNext/>
        <w:numPr>
          <w:ilvl w:val="0"/>
          <w:numId w:val="1"/>
        </w:numPr>
        <w:spacing w:after="0" w:line="240" w:lineRule="auto"/>
        <w:ind w:right="284"/>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Предмет договору</w:t>
      </w:r>
    </w:p>
    <w:p w14:paraId="579713EE" w14:textId="77777777" w:rsidR="00E23072" w:rsidRDefault="00E23072">
      <w:pPr>
        <w:keepNext/>
        <w:spacing w:after="0" w:line="240" w:lineRule="auto"/>
        <w:ind w:right="284" w:firstLine="709"/>
        <w:jc w:val="both"/>
        <w:rPr>
          <w:rFonts w:ascii="Times New Roman" w:eastAsia="Times New Roman" w:hAnsi="Times New Roman" w:cs="Times New Roman"/>
          <w:color w:val="000000"/>
          <w:sz w:val="16"/>
          <w:szCs w:val="16"/>
        </w:rPr>
      </w:pPr>
    </w:p>
    <w:p w14:paraId="59E475CA" w14:textId="77777777" w:rsidR="00E23072" w:rsidRDefault="008A3BAC">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За цим договором підрядник зобов’язується на свій ризик, своїми силами та засобами, виконати роботи з капітального ремонту об’єкта (п. 1.2. договору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 відповідно до проектно - кошторисної документації (далі – документація) та здати цей об’єкт замовнику у встановлений термін.</w:t>
      </w:r>
    </w:p>
    <w:p w14:paraId="2C87A88A" w14:textId="633F1E63" w:rsidR="00E23072" w:rsidRDefault="008A3BAC" w:rsidP="00371CED">
      <w:pPr>
        <w:spacing w:after="0"/>
        <w:jc w:val="both"/>
        <w:rPr>
          <w:rFonts w:ascii="Times New Roman" w:eastAsia="Times New Roman" w:hAnsi="Times New Roman" w:cs="Times New Roman"/>
        </w:rPr>
      </w:pPr>
      <w:bookmarkStart w:id="0" w:name="_heading=h.3dy6vkm" w:colFirst="0" w:colLast="0"/>
      <w:bookmarkEnd w:id="0"/>
      <w:r>
        <w:rPr>
          <w:rFonts w:ascii="Times New Roman" w:eastAsia="Times New Roman" w:hAnsi="Times New Roman" w:cs="Times New Roman"/>
          <w:color w:val="000000"/>
        </w:rPr>
        <w:t xml:space="preserve">1.2 Об’єктом капітального ремонту по цьому Договору є: </w:t>
      </w:r>
      <w:r w:rsidR="00A32359" w:rsidRPr="00A32359">
        <w:rPr>
          <w:rFonts w:ascii="Times New Roman" w:eastAsia="Times New Roman" w:hAnsi="Times New Roman" w:cs="Times New Roman"/>
          <w:b/>
          <w:iCs/>
          <w:sz w:val="24"/>
          <w:szCs w:val="24"/>
          <w:lang w:eastAsia="uk-UA"/>
        </w:rPr>
        <w:t>Капітальний ремонт дорожнього покриття по вул. Парковій в смт Єланець Миколаївської області</w:t>
      </w:r>
      <w:r w:rsidRPr="00A32359">
        <w:rPr>
          <w:rFonts w:ascii="Times New Roman" w:hAnsi="Times New Roman" w:cs="Times New Roman"/>
          <w:b/>
          <w:iCs/>
          <w:spacing w:val="-3"/>
          <w:sz w:val="24"/>
          <w:szCs w:val="24"/>
        </w:rPr>
        <w:t>,</w:t>
      </w:r>
      <w:r>
        <w:rPr>
          <w:rFonts w:ascii="Times New Roman" w:hAnsi="Times New Roman" w:cs="Times New Roman"/>
          <w:b/>
          <w:spacing w:val="-3"/>
          <w:sz w:val="24"/>
          <w:szCs w:val="24"/>
        </w:rPr>
        <w:t xml:space="preserve">  </w:t>
      </w:r>
      <w:r>
        <w:rPr>
          <w:rFonts w:ascii="Times New Roman" w:eastAsia="Times New Roman" w:hAnsi="Times New Roman" w:cs="Times New Roman"/>
        </w:rPr>
        <w:t xml:space="preserve">ДК 021:2015 – 45230000-8 – Будівництво трубопроводів, ліній зв’язку та </w:t>
      </w:r>
      <w:proofErr w:type="spellStart"/>
      <w:r>
        <w:rPr>
          <w:rFonts w:ascii="Times New Roman" w:eastAsia="Times New Roman" w:hAnsi="Times New Roman" w:cs="Times New Roman"/>
        </w:rPr>
        <w:t>електропередач</w:t>
      </w:r>
      <w:proofErr w:type="spellEnd"/>
      <w:r>
        <w:rPr>
          <w:rFonts w:ascii="Times New Roman" w:eastAsia="Times New Roman" w:hAnsi="Times New Roman" w:cs="Times New Roman"/>
        </w:rPr>
        <w:t>, шосе, доріг, аеродромів і залізничних доріг; вирівнювання поверхонь</w:t>
      </w:r>
      <w:r w:rsidR="00165DD0">
        <w:rPr>
          <w:rFonts w:ascii="Times New Roman" w:eastAsia="Times New Roman" w:hAnsi="Times New Roman" w:cs="Times New Roman"/>
        </w:rPr>
        <w:t>.</w:t>
      </w:r>
    </w:p>
    <w:p w14:paraId="6B598E05" w14:textId="77777777" w:rsidR="00E23072" w:rsidRDefault="008A3BAC">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1.3 Склад та обсяги робіт, що доручаються до виконання Підряднику, визначені проектною документацією і можуть бути змінені виключно за погодженням сторін в процесі будівництва у порядку визначеному чинним законодавством України.</w:t>
      </w:r>
    </w:p>
    <w:p w14:paraId="65AA587D" w14:textId="77777777" w:rsidR="00E23072" w:rsidRDefault="008A3BAC">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1.4 Обсяги закупівлі товарів (робіт або послуг) можуть бути зменшені залежно від реального фінансування видатків. </w:t>
      </w:r>
    </w:p>
    <w:p w14:paraId="5311AB38" w14:textId="77777777" w:rsidR="00E23072" w:rsidRDefault="008A3BAC">
      <w:pPr>
        <w:keepNext/>
        <w:spacing w:after="0" w:line="240" w:lineRule="auto"/>
        <w:ind w:right="284" w:firstLine="709"/>
        <w:jc w:val="center"/>
        <w:rPr>
          <w:rFonts w:ascii="Times New Roman" w:eastAsia="Times New Roman" w:hAnsi="Times New Roman" w:cs="Times New Roman"/>
          <w:b/>
        </w:rPr>
      </w:pPr>
      <w:r>
        <w:rPr>
          <w:rFonts w:ascii="Times New Roman" w:eastAsia="Times New Roman" w:hAnsi="Times New Roman" w:cs="Times New Roman"/>
          <w:b/>
        </w:rPr>
        <w:t>2. Строки виконання робіт</w:t>
      </w:r>
    </w:p>
    <w:p w14:paraId="67E26E30" w14:textId="77777777" w:rsidR="00E23072" w:rsidRDefault="00E23072">
      <w:pPr>
        <w:keepNext/>
        <w:spacing w:after="0" w:line="240" w:lineRule="auto"/>
        <w:ind w:right="284" w:firstLine="709"/>
        <w:jc w:val="center"/>
        <w:rPr>
          <w:rFonts w:ascii="Times New Roman" w:eastAsia="Times New Roman" w:hAnsi="Times New Roman" w:cs="Times New Roman"/>
          <w:sz w:val="16"/>
          <w:szCs w:val="16"/>
        </w:rPr>
      </w:pPr>
    </w:p>
    <w:p w14:paraId="74AA2863" w14:textId="274AEE1A" w:rsidR="00E23072" w:rsidRDefault="008A3BAC">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2.1 Датою початку робіт є________________2023 року, дата здачі робіт відповідно до календарного графіка виконання та фінансування робіт (додаток 2)</w:t>
      </w:r>
      <w:r w:rsidR="00D96076">
        <w:rPr>
          <w:rFonts w:ascii="Times New Roman" w:eastAsia="Times New Roman" w:hAnsi="Times New Roman" w:cs="Times New Roman"/>
        </w:rPr>
        <w:t>, але не пізніше 01.12.2023 року.</w:t>
      </w:r>
    </w:p>
    <w:p w14:paraId="3EDC4EF5" w14:textId="77777777" w:rsidR="00E23072" w:rsidRDefault="008A3BAC">
      <w:pPr>
        <w:spacing w:after="0" w:line="240" w:lineRule="auto"/>
        <w:ind w:firstLine="660"/>
        <w:jc w:val="both"/>
        <w:rPr>
          <w:rFonts w:ascii="Times New Roman" w:eastAsia="Times New Roman" w:hAnsi="Times New Roman" w:cs="Times New Roman"/>
        </w:rPr>
      </w:pPr>
      <w:r>
        <w:rPr>
          <w:rFonts w:ascii="Times New Roman" w:eastAsia="Times New Roman" w:hAnsi="Times New Roman" w:cs="Times New Roman"/>
        </w:rPr>
        <w:t>2.2 Дата початку та закінчення всіх видів (етапів, комплексів) робіт визначаються у календарних графіках.</w:t>
      </w:r>
    </w:p>
    <w:p w14:paraId="24CDE38C" w14:textId="4354F10C" w:rsidR="00E23072" w:rsidRDefault="008A3BAC">
      <w:pPr>
        <w:spacing w:after="0" w:line="240" w:lineRule="auto"/>
        <w:ind w:right="-1" w:firstLine="567"/>
        <w:jc w:val="both"/>
        <w:rPr>
          <w:rFonts w:ascii="Times New Roman" w:hAnsi="Times New Roman" w:cs="Times New Roman"/>
        </w:rPr>
      </w:pPr>
      <w:r>
        <w:rPr>
          <w:rFonts w:ascii="Times New Roman" w:eastAsia="Times New Roman" w:hAnsi="Times New Roman" w:cs="Times New Roman"/>
          <w:color w:val="000000"/>
        </w:rPr>
        <w:t xml:space="preserve">2.3 </w:t>
      </w:r>
      <w:r>
        <w:rPr>
          <w:rFonts w:ascii="Times New Roman" w:hAnsi="Times New Roman" w:cs="Times New Roman"/>
        </w:rPr>
        <w:t xml:space="preserve">Підрядник </w:t>
      </w:r>
      <w:r>
        <w:rPr>
          <w:rFonts w:ascii="Times New Roman" w:hAnsi="Times New Roman" w:cs="Times New Roman"/>
          <w:bCs/>
          <w:spacing w:val="4"/>
        </w:rPr>
        <w:t>зобов’язаний</w:t>
      </w:r>
      <w:r>
        <w:rPr>
          <w:rFonts w:ascii="Times New Roman" w:hAnsi="Times New Roman" w:cs="Times New Roman"/>
        </w:rPr>
        <w:t xml:space="preserve"> розпочати виконання робіт протягом 5-ти днів з моменту </w:t>
      </w:r>
      <w:r w:rsidR="00500B66">
        <w:rPr>
          <w:rFonts w:ascii="Times New Roman" w:hAnsi="Times New Roman" w:cs="Times New Roman"/>
        </w:rPr>
        <w:t>підписання договору</w:t>
      </w:r>
      <w:r>
        <w:rPr>
          <w:rFonts w:ascii="Times New Roman" w:hAnsi="Times New Roman" w:cs="Times New Roman"/>
        </w:rPr>
        <w:t>.</w:t>
      </w:r>
    </w:p>
    <w:p w14:paraId="099F43D6" w14:textId="77777777" w:rsidR="00E23072" w:rsidRDefault="008A3BAC">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2.4 Виконання робіт може бути закінчено достроково тільки за згодою замовника. </w:t>
      </w:r>
    </w:p>
    <w:p w14:paraId="3DFA1147" w14:textId="77777777" w:rsidR="00E23072" w:rsidRDefault="008A3BAC">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2.5 Строки виконання робіт можуть бути змінені з внесенням відповідних змін у договір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 xml:space="preserve"> в разі:</w:t>
      </w:r>
    </w:p>
    <w:p w14:paraId="3D75B4E6" w14:textId="77777777" w:rsidR="00E23072" w:rsidRDefault="008A3BAC">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2.5.1 Виникнення обставин непереборної сили;</w:t>
      </w:r>
    </w:p>
    <w:p w14:paraId="67A9A8CE" w14:textId="77777777" w:rsidR="00E23072" w:rsidRDefault="008A3BAC">
      <w:pP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2.5.2 Невиконання або неналежного виконання замовником своїх</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зобов'язань</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(порушення умов фінансування, несвоєчасне надання будівельного майданчика (фронту робіт), документації);</w:t>
      </w:r>
    </w:p>
    <w:p w14:paraId="72BDCB16" w14:textId="77777777" w:rsidR="00E23072" w:rsidRDefault="008A3BAC">
      <w:pP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2.5.3 Внесення змін до документації;</w:t>
      </w:r>
    </w:p>
    <w:p w14:paraId="76250C8A" w14:textId="77777777" w:rsidR="00E23072" w:rsidRDefault="008A3BAC">
      <w:pP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2.5.4 Виникнення інших обставин, які можуть вплинути на строки</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виконання</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робіт.</w:t>
      </w:r>
    </w:p>
    <w:p w14:paraId="065F0C96" w14:textId="77777777" w:rsidR="00E23072" w:rsidRDefault="008A3BAC">
      <w:pPr>
        <w:tabs>
          <w:tab w:val="left" w:pos="993"/>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2.5.5 Замовник може приймати рішення про уповільнення темпів виконання робіт, їх зупинення або прискорення з внесенням відповідних змін у договір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w:t>
      </w:r>
    </w:p>
    <w:p w14:paraId="0772931D" w14:textId="77777777" w:rsidR="00E23072" w:rsidRDefault="00E23072">
      <w:pPr>
        <w:tabs>
          <w:tab w:val="left" w:pos="993"/>
        </w:tabs>
        <w:spacing w:after="0" w:line="240" w:lineRule="auto"/>
        <w:ind w:left="1224" w:firstLine="709"/>
        <w:jc w:val="both"/>
        <w:rPr>
          <w:rFonts w:ascii="Times New Roman" w:eastAsia="Times New Roman" w:hAnsi="Times New Roman" w:cs="Times New Roman"/>
          <w:color w:val="000000"/>
          <w:sz w:val="16"/>
          <w:szCs w:val="16"/>
        </w:rPr>
      </w:pPr>
    </w:p>
    <w:p w14:paraId="518270FD" w14:textId="77777777" w:rsidR="00E23072" w:rsidRDefault="008A3BAC">
      <w:pPr>
        <w:keepNext/>
        <w:spacing w:after="0" w:line="240" w:lineRule="auto"/>
        <w:ind w:right="284" w:firstLine="70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 Ціна договору та умови фінансування робіт</w:t>
      </w:r>
    </w:p>
    <w:p w14:paraId="14356F42" w14:textId="77777777" w:rsidR="00E23072" w:rsidRDefault="00E23072">
      <w:pPr>
        <w:keepNext/>
        <w:spacing w:after="0" w:line="240" w:lineRule="auto"/>
        <w:ind w:right="284" w:firstLine="709"/>
        <w:jc w:val="both"/>
        <w:rPr>
          <w:rFonts w:ascii="Times New Roman" w:eastAsia="Times New Roman" w:hAnsi="Times New Roman" w:cs="Times New Roman"/>
          <w:color w:val="000000"/>
          <w:sz w:val="16"/>
          <w:szCs w:val="16"/>
        </w:rPr>
      </w:pPr>
    </w:p>
    <w:p w14:paraId="60F9E62E" w14:textId="535A6A84" w:rsidR="00E23072" w:rsidRDefault="008A3BAC">
      <w:pPr>
        <w:spacing w:after="0" w:line="240" w:lineRule="auto"/>
        <w:ind w:firstLine="709"/>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rPr>
        <w:t>3.1 Ціна договору визначається на основі Договірної ціни (Додаток 1), що є невід</w:t>
      </w:r>
      <w:r>
        <w:rPr>
          <w:rFonts w:ascii="Times New Roman" w:eastAsia="Times New Roman" w:hAnsi="Times New Roman" w:cs="Times New Roman"/>
          <w:color w:val="000000"/>
          <w:lang w:val="ru-RU"/>
        </w:rPr>
        <w:t>’</w:t>
      </w:r>
      <w:r>
        <w:rPr>
          <w:rFonts w:ascii="Times New Roman" w:eastAsia="Times New Roman" w:hAnsi="Times New Roman" w:cs="Times New Roman"/>
          <w:color w:val="000000"/>
        </w:rPr>
        <w:t>ємною частиною</w:t>
      </w:r>
      <w:r>
        <w:rPr>
          <w:rFonts w:ascii="Times New Roman" w:eastAsia="Times New Roman" w:hAnsi="Times New Roman" w:cs="Times New Roman"/>
          <w:color w:val="000000"/>
          <w:lang w:val="ru-RU"/>
        </w:rPr>
        <w:t xml:space="preserve"> договору.</w:t>
      </w:r>
    </w:p>
    <w:p w14:paraId="6E005D2E" w14:textId="77777777" w:rsidR="00E23072" w:rsidRDefault="008A3BAC">
      <w:pPr>
        <w:spacing w:after="0"/>
        <w:ind w:firstLine="709"/>
        <w:jc w:val="both"/>
        <w:rPr>
          <w:rFonts w:ascii="Times New Roman" w:eastAsia="Times New Roman" w:hAnsi="Times New Roman" w:cs="Times New Roman"/>
          <w:lang w:val="ru-RU"/>
        </w:rPr>
      </w:pPr>
      <w:r>
        <w:rPr>
          <w:rFonts w:ascii="Times New Roman" w:eastAsia="Times New Roman" w:hAnsi="Times New Roman" w:cs="Times New Roman"/>
        </w:rPr>
        <w:t xml:space="preserve">3.2 Загальна вартість робіт та послуг з капітального ремонту об’єкта складає  - </w:t>
      </w:r>
      <w:r>
        <w:rPr>
          <w:rFonts w:ascii="Times New Roman" w:eastAsia="Times New Roman" w:hAnsi="Times New Roman" w:cs="Times New Roman"/>
          <w:b/>
          <w:bCs/>
        </w:rPr>
        <w:t>______________ грн.</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lang w:val="ru-RU"/>
        </w:rPr>
        <w:t>з ПДВ/без ПДВ.</w:t>
      </w:r>
    </w:p>
    <w:p w14:paraId="1F03B230" w14:textId="77777777" w:rsidR="00E23072" w:rsidRDefault="008A3BAC">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3.3 Договірна ціна може бути змінена у випадках та порядку визначених чинним законодавством України.</w:t>
      </w:r>
    </w:p>
    <w:p w14:paraId="48616F5E" w14:textId="1C56090A" w:rsidR="00E23072" w:rsidRDefault="008A3BAC">
      <w:pPr>
        <w:spacing w:after="0" w:line="240" w:lineRule="auto"/>
        <w:ind w:right="-58"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sidR="00EA7BB0">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У разі виникнення необхідності проведення додаткових будівельних робіт, не включених у початковий проект, але які стали через непередбачені обставини необхідними для виконання будівельних </w:t>
      </w:r>
      <w:r>
        <w:rPr>
          <w:rFonts w:ascii="Times New Roman" w:eastAsia="Times New Roman" w:hAnsi="Times New Roman" w:cs="Times New Roman"/>
          <w:color w:val="000000"/>
        </w:rPr>
        <w:lastRenderedPageBreak/>
        <w:t>робіт на об’єкті, підрядник зобов'язаний в п’ятиденний строк повідомити про це замовника. Замовник повинен розглянути це питання протягом п’яти робочих днів від дня отримання повідомлення підрядника та довести до підрядника про прийняте рішення. В даному випадку документація коригується в межах вартості договірної ціни. Якщо підрядник не повідомив замовника в установленому порядку про необхідність виконання додаткових робіт і відповідного підвищення договірної ціни,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w:t>
      </w:r>
    </w:p>
    <w:p w14:paraId="09642484" w14:textId="224B71BC" w:rsidR="00E23072" w:rsidRDefault="008A3BAC">
      <w:pPr>
        <w:tabs>
          <w:tab w:val="left" w:pos="426"/>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sidR="00EA7BB0">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На придбання матеріальних ресурсів за поточними цінами, які відрізняються від середньо-регіональних, підрядна організація отримує письмове погодження замовника. При відсутності  погодження, різниця між вартістю цих ресурсів та ціною, що склалась в регіоні, замовником не компенсується.</w:t>
      </w:r>
    </w:p>
    <w:p w14:paraId="61D98816" w14:textId="7B8C39A8" w:rsidR="00E23072" w:rsidRDefault="008A3BAC">
      <w:pPr>
        <w:tabs>
          <w:tab w:val="left" w:pos="426"/>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sidR="00EA7BB0">
        <w:rPr>
          <w:rFonts w:ascii="Times New Roman" w:eastAsia="Times New Roman" w:hAnsi="Times New Roman" w:cs="Times New Roman"/>
          <w:color w:val="000000"/>
        </w:rPr>
        <w:t>6</w:t>
      </w:r>
      <w:r>
        <w:rPr>
          <w:rFonts w:ascii="Times New Roman" w:eastAsia="Times New Roman" w:hAnsi="Times New Roman" w:cs="Times New Roman"/>
          <w:color w:val="000000"/>
        </w:rPr>
        <w:t xml:space="preserve"> Вартість машино-години будівельної техніки, що орендується, визначається з урахуванням рекомендованих Міністерством регіонального розвитку, будівництва та житлово-комунального господарства України усереднених цін машино-години з уточненням вартості паливо - мастильних матеріалів на момент проведення взаєморозрахунків. </w:t>
      </w:r>
    </w:p>
    <w:p w14:paraId="71468D4E" w14:textId="77777777" w:rsidR="00E23072" w:rsidRDefault="00E23072">
      <w:pPr>
        <w:spacing w:after="0" w:line="240" w:lineRule="auto"/>
        <w:ind w:firstLine="500"/>
        <w:jc w:val="both"/>
        <w:rPr>
          <w:rFonts w:ascii="Times New Roman" w:eastAsia="Times New Roman" w:hAnsi="Times New Roman" w:cs="Times New Roman"/>
          <w:color w:val="000000"/>
          <w:sz w:val="16"/>
          <w:szCs w:val="16"/>
        </w:rPr>
      </w:pPr>
    </w:p>
    <w:p w14:paraId="3AA7D6F5" w14:textId="77777777" w:rsidR="00E23072" w:rsidRDefault="008A3BAC">
      <w:pPr>
        <w:keepNext/>
        <w:spacing w:after="0" w:line="240" w:lineRule="auto"/>
        <w:ind w:right="284" w:firstLine="5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 Права та обов'язки сторін</w:t>
      </w:r>
    </w:p>
    <w:p w14:paraId="53EE44F4" w14:textId="77777777" w:rsidR="00E23072" w:rsidRDefault="00E23072">
      <w:pPr>
        <w:keepNext/>
        <w:spacing w:after="0" w:line="240" w:lineRule="auto"/>
        <w:ind w:right="284" w:firstLine="500"/>
        <w:jc w:val="both"/>
        <w:rPr>
          <w:rFonts w:ascii="Times New Roman" w:eastAsia="Times New Roman" w:hAnsi="Times New Roman" w:cs="Times New Roman"/>
          <w:b/>
          <w:color w:val="000000"/>
          <w:sz w:val="16"/>
          <w:szCs w:val="16"/>
        </w:rPr>
      </w:pPr>
    </w:p>
    <w:p w14:paraId="76D81735" w14:textId="77777777" w:rsidR="00E23072" w:rsidRDefault="008A3BAC">
      <w:pPr>
        <w:tabs>
          <w:tab w:val="left" w:pos="-100"/>
          <w:tab w:val="left" w:pos="0"/>
        </w:tabs>
        <w:spacing w:after="0" w:line="240" w:lineRule="auto"/>
        <w:ind w:firstLine="5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4.1 Замовник має право:</w:t>
      </w:r>
    </w:p>
    <w:p w14:paraId="5AFF52E6" w14:textId="77777777" w:rsidR="00E23072" w:rsidRDefault="008A3BAC">
      <w:pPr>
        <w:tabs>
          <w:tab w:val="left" w:pos="-100"/>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4.1.1 Відмовитися від прийняття закінчених робіт у разі виявлення недоліків, які виключають можливість їх (його) використання відповідно до призначення;</w:t>
      </w:r>
    </w:p>
    <w:p w14:paraId="101C2B22" w14:textId="77777777" w:rsidR="00E23072" w:rsidRDefault="008A3BAC">
      <w:pPr>
        <w:tabs>
          <w:tab w:val="left" w:pos="-100"/>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4.1.2 Здійснювати у будь-який час, не втручаючись у господарську діяльність підрядника , технічний нагляд і контроль за ходом, якістю, вартістю та обсягами виконання робіт;</w:t>
      </w:r>
    </w:p>
    <w:p w14:paraId="23AF6835" w14:textId="77777777" w:rsidR="00E23072" w:rsidRDefault="008A3BAC">
      <w:pPr>
        <w:tabs>
          <w:tab w:val="left" w:pos="-100"/>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4.1.3 Вносити зміни у документацію до початку робіт або під час їх виконання за умови, що вартість додаткових робіт не впливає на характер робіт, визначених у договорі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w:t>
      </w:r>
    </w:p>
    <w:p w14:paraId="1B3D7D37" w14:textId="77777777" w:rsidR="00E23072" w:rsidRDefault="008A3BAC">
      <w:pPr>
        <w:tabs>
          <w:tab w:val="left" w:pos="-100"/>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4.1.4 Вимагати безоплатного виправлення недоліків, що виникли внаслідок допущених підрядником порушень, або виправити за допомогою третьої сторони, якщо інше не передбачено договором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 У такому разі збитки, завдані замовнику, відшкодовуються підрядником, у тому числі за рахунок відповідного зниження договірної ціни;</w:t>
      </w:r>
    </w:p>
    <w:p w14:paraId="20F97728" w14:textId="77777777" w:rsidR="00E23072" w:rsidRDefault="008A3BAC">
      <w:pPr>
        <w:tabs>
          <w:tab w:val="left" w:pos="-100"/>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4.1.5 Ініціювати внесення змін у договір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 xml:space="preserve">, вимагати розірвання договору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 xml:space="preserve"> та відшкодування збитків за наявності істотних порушень підрядником умов договору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w:t>
      </w:r>
    </w:p>
    <w:p w14:paraId="1D5CFAA5" w14:textId="77777777" w:rsidR="00E23072" w:rsidRDefault="008A3BAC">
      <w:pPr>
        <w:tabs>
          <w:tab w:val="left" w:pos="-100"/>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4.1.6 Розірвати договір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 xml:space="preserve"> в односторонньому порядку та вимагати відшкодування збитків, у разі:</w:t>
      </w:r>
    </w:p>
    <w:p w14:paraId="13085FDD" w14:textId="77777777" w:rsidR="00E23072" w:rsidRDefault="008A3BAC">
      <w:pPr>
        <w:tabs>
          <w:tab w:val="left" w:pos="-100"/>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4.1.6.1 Порушення строків здачі робіт;</w:t>
      </w:r>
    </w:p>
    <w:p w14:paraId="4352658C" w14:textId="77777777" w:rsidR="00E23072" w:rsidRDefault="008A3BAC">
      <w:pPr>
        <w:tabs>
          <w:tab w:val="left" w:pos="-100"/>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4.1.6.2 Виявлення замовником недоліків, які унеможливлюють використання об’єкту за призначенням;</w:t>
      </w:r>
    </w:p>
    <w:p w14:paraId="4B0E718B"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4.1.6.3 Якщо підрядник своєчасно не розпочав роботи або виконує їх настільки повільно, що закінчення їх у строк, визначений договором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 стає неможливим;</w:t>
      </w:r>
    </w:p>
    <w:p w14:paraId="0426B87E"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4.1.7 Вимагати відшкодування завданих йому збитків, зумовлених порушенням договору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w:t>
      </w:r>
    </w:p>
    <w:p w14:paraId="5C8068D4"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4.1.8 Замовник також має інші права, передбачені договором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 Цивільним і Господарським кодексами України та іншими актами законодавства.</w:t>
      </w:r>
    </w:p>
    <w:p w14:paraId="4542698D"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4.2 Замовник зобов'язаний:</w:t>
      </w:r>
    </w:p>
    <w:p w14:paraId="1FD82C94"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4.2.1 Надати підряднику будівельний майданчик (фронт робіт), передати дозвільну та іншу документацію відповідно до договору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w:t>
      </w:r>
    </w:p>
    <w:p w14:paraId="4332E1E3"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4.2.2 Прийняти в установленому порядку виконані роботи та оплатити їх;</w:t>
      </w:r>
    </w:p>
    <w:p w14:paraId="12109D2E"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4.2.3 повідомити підрядника про виявлені недоліки в роботі;</w:t>
      </w:r>
    </w:p>
    <w:p w14:paraId="226AADC7"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4.2.4 Забезпечити здійснення технічного нагляду протягом усього періоду капітального ремонту об’єкта в порядку, встановленому законодавством.</w:t>
      </w:r>
    </w:p>
    <w:p w14:paraId="71996A61"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4.3 Підрядник має право:</w:t>
      </w:r>
    </w:p>
    <w:p w14:paraId="25930932"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4.3.1 На відшкодування завданих йому збитків відповідно до законодавства та договору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w:t>
      </w:r>
    </w:p>
    <w:p w14:paraId="14D483AE"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4.3.2 Ініціювати внесення обґрунтованих змін у договір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w:t>
      </w:r>
    </w:p>
    <w:p w14:paraId="37CC6CC0"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4.3.3 Залучати за згодою замовника до виконання договору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 xml:space="preserve"> третіх осіб (субпідрядників)</w:t>
      </w:r>
    </w:p>
    <w:p w14:paraId="3874C09E" w14:textId="77777777" w:rsidR="00E23072" w:rsidRDefault="008A3BAC">
      <w:pPr>
        <w:tabs>
          <w:tab w:val="left" w:pos="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підрядник має також інші права, передбачені договором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 Цивільним і Господарським кодексами України та іншими актами законодавства.</w:t>
      </w:r>
    </w:p>
    <w:p w14:paraId="720E3015"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4.4 Підрядник зобов'язаний: </w:t>
      </w:r>
    </w:p>
    <w:p w14:paraId="255788CC"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4.4.1 Виконувати усі роботи з додержанням державних стандартів України;</w:t>
      </w:r>
    </w:p>
    <w:p w14:paraId="2A27B4A1"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4.4.2 Виконати з використанням власних ресурсів та у встановлені строки роботи відповідно до проектної документації;</w:t>
      </w:r>
    </w:p>
    <w:p w14:paraId="50495902"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4.4.3 Одержати встановлені законом дозволи на виконання окремих видів робіт;</w:t>
      </w:r>
    </w:p>
    <w:p w14:paraId="28E8775F"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4.4.4 Протягом 5 днів після закінчення будівельно-монтажних робіт надати замовнику виконавчу документацію;</w:t>
      </w:r>
    </w:p>
    <w:p w14:paraId="79384296"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4.4.5 У випадку розірвання договору в односторонньому порядку, на вимогу замовника, підрядник компенсує збитки та виплачує штраф у розмірі 1 % від основної суми договору.</w:t>
      </w:r>
    </w:p>
    <w:p w14:paraId="7E5F74D7" w14:textId="44B90D93"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4.4.6 Гарантувати якість виконаних робіт: </w:t>
      </w:r>
      <w:r w:rsidR="00371CED">
        <w:rPr>
          <w:rFonts w:ascii="Times New Roman" w:eastAsia="Times New Roman" w:hAnsi="Times New Roman" w:cs="Times New Roman"/>
          <w:color w:val="000000"/>
        </w:rPr>
        <w:t xml:space="preserve">на покриття </w:t>
      </w:r>
      <w:r w:rsidR="00371CED">
        <w:rPr>
          <w:rFonts w:ascii="Times New Roman" w:eastAsia="Times New Roman" w:hAnsi="Times New Roman" w:cs="Times New Roman"/>
          <w:b/>
          <w:bCs/>
          <w:color w:val="000000"/>
        </w:rPr>
        <w:t>6</w:t>
      </w:r>
      <w:r>
        <w:rPr>
          <w:rFonts w:ascii="Times New Roman" w:eastAsia="Times New Roman" w:hAnsi="Times New Roman" w:cs="Times New Roman"/>
          <w:b/>
          <w:bCs/>
          <w:color w:val="000000"/>
        </w:rPr>
        <w:t xml:space="preserve"> років</w:t>
      </w:r>
      <w:r w:rsidR="00371CED">
        <w:rPr>
          <w:rFonts w:ascii="Times New Roman" w:eastAsia="Times New Roman" w:hAnsi="Times New Roman" w:cs="Times New Roman"/>
          <w:b/>
          <w:bCs/>
          <w:color w:val="000000"/>
        </w:rPr>
        <w:t>, на дорожній одяг 13 років</w:t>
      </w:r>
      <w:r>
        <w:rPr>
          <w:rFonts w:ascii="Times New Roman" w:eastAsia="Times New Roman" w:hAnsi="Times New Roman" w:cs="Times New Roman"/>
          <w:b/>
          <w:bCs/>
          <w:color w:val="000000"/>
        </w:rPr>
        <w:t>.</w:t>
      </w:r>
    </w:p>
    <w:p w14:paraId="2F126227"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4.4.7 З початку капітального ремонту і до прийняття об’єкта в експлуатацію охороняє виконані конструкції, устаткування, будівельні матеріали та інші цінності, які знаходяться на об’єкті;</w:t>
      </w:r>
    </w:p>
    <w:p w14:paraId="6F4C4A5B" w14:textId="77777777" w:rsidR="00E23072" w:rsidRDefault="008A3BAC">
      <w:pPr>
        <w:tabs>
          <w:tab w:val="left" w:pos="0"/>
          <w:tab w:val="left" w:pos="10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4.4.8 Протягом гарантійного строку відповідати за усі дефекти, які допущені з вини підрядника, встановлені незалежною комісією, та ліквідує дефекти за власний рахунок по письмовій </w:t>
      </w:r>
      <w:proofErr w:type="spellStart"/>
      <w:r>
        <w:rPr>
          <w:rFonts w:ascii="Times New Roman" w:eastAsia="Times New Roman" w:hAnsi="Times New Roman" w:cs="Times New Roman"/>
          <w:color w:val="000000"/>
        </w:rPr>
        <w:t>вимозі</w:t>
      </w:r>
      <w:proofErr w:type="spellEnd"/>
      <w:r>
        <w:rPr>
          <w:rFonts w:ascii="Times New Roman" w:eastAsia="Times New Roman" w:hAnsi="Times New Roman" w:cs="Times New Roman"/>
          <w:color w:val="000000"/>
        </w:rPr>
        <w:t xml:space="preserve"> замовника; </w:t>
      </w:r>
    </w:p>
    <w:p w14:paraId="5CCD7D3E" w14:textId="77777777" w:rsidR="00E23072" w:rsidRDefault="008A3BAC">
      <w:pPr>
        <w:tabs>
          <w:tab w:val="left" w:pos="0"/>
          <w:tab w:val="left" w:pos="10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4.4.9 Здійснювати експертну перевірку, випробовування робіт, матеріалів, конструкцій виробів, </w:t>
      </w:r>
    </w:p>
    <w:p w14:paraId="524A9AD9" w14:textId="77777777" w:rsidR="00E23072" w:rsidRDefault="008A3BAC">
      <w:pPr>
        <w:tabs>
          <w:tab w:val="left" w:pos="0"/>
          <w:tab w:val="left" w:pos="10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устаткування тощо, які використовуються для виконання робіт, та повідомляти про це замовника у письмовій формі в 3 денний термін після виконання цих робіт;</w:t>
      </w:r>
    </w:p>
    <w:p w14:paraId="1323632E" w14:textId="77777777" w:rsidR="00E23072" w:rsidRDefault="008A3BAC">
      <w:pPr>
        <w:tabs>
          <w:tab w:val="left" w:pos="0"/>
          <w:tab w:val="left" w:pos="10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4.4.10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w:t>
      </w:r>
    </w:p>
    <w:p w14:paraId="4FA0A836" w14:textId="77777777" w:rsidR="00E23072" w:rsidRDefault="008A3BAC">
      <w:pPr>
        <w:tabs>
          <w:tab w:val="left" w:pos="0"/>
          <w:tab w:val="left" w:pos="10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4.4.11 Передати замовнику у порядку, передбаченому договором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 закінчені роботи;</w:t>
      </w:r>
    </w:p>
    <w:p w14:paraId="61620AEA" w14:textId="0C16B5B6" w:rsidR="00E23072" w:rsidRDefault="008A3BAC">
      <w:pPr>
        <w:tabs>
          <w:tab w:val="left" w:pos="0"/>
          <w:tab w:val="left" w:pos="10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4.4.12 Вжити заходів щодо недопущення передачі без згоди замовника документації (примірників, копій) третім особа</w:t>
      </w:r>
      <w:r w:rsidR="00FB28C8">
        <w:rPr>
          <w:rFonts w:ascii="Times New Roman" w:eastAsia="Times New Roman" w:hAnsi="Times New Roman" w:cs="Times New Roman"/>
          <w:color w:val="000000"/>
        </w:rPr>
        <w:t>м</w:t>
      </w:r>
      <w:r>
        <w:rPr>
          <w:rFonts w:ascii="Times New Roman" w:eastAsia="Times New Roman" w:hAnsi="Times New Roman" w:cs="Times New Roman"/>
          <w:color w:val="000000"/>
        </w:rPr>
        <w:t xml:space="preserve">;  </w:t>
      </w:r>
    </w:p>
    <w:p w14:paraId="0949910C" w14:textId="77777777" w:rsidR="00E23072" w:rsidRDefault="008A3BAC">
      <w:pPr>
        <w:tabs>
          <w:tab w:val="left" w:pos="0"/>
          <w:tab w:val="left" w:pos="10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4.4.13 Своєчасно усувати недоліки робіт, допущені з його вини;</w:t>
      </w:r>
    </w:p>
    <w:p w14:paraId="664E2B42" w14:textId="77777777" w:rsidR="00E23072" w:rsidRDefault="008A3BAC">
      <w:pPr>
        <w:tabs>
          <w:tab w:val="left" w:pos="0"/>
          <w:tab w:val="left" w:pos="10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4.4.14 Відшкодувати відповідно до законодавства та договору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 xml:space="preserve"> завдані замовнику збитки;</w:t>
      </w:r>
    </w:p>
    <w:p w14:paraId="5FDE8221" w14:textId="77777777" w:rsidR="00E23072" w:rsidRDefault="008A3BAC">
      <w:pPr>
        <w:tabs>
          <w:tab w:val="left" w:pos="0"/>
          <w:tab w:val="left" w:pos="10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4.4.15 Інформувати в установленому порядку замовника про хід виконання зобов'язань за договором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 обставини, що перешкоджають його виконанню, а також про заходи, необхідні для їх усунення;</w:t>
      </w:r>
    </w:p>
    <w:p w14:paraId="76330F31" w14:textId="77777777" w:rsidR="00E23072" w:rsidRDefault="008A3BAC">
      <w:pPr>
        <w:tabs>
          <w:tab w:val="left" w:pos="0"/>
          <w:tab w:val="left" w:pos="10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4.4.16 На вимогу замовника надає останньому документи первинної бухгалтерської звітності (виробничі та бухгалтерські звіти, фактичні загально-будівельні та адміністративні витрати, накладні витрати по транспорту, механізмах та матеріалах, затверджений перелік основних фондів підприємства); </w:t>
      </w:r>
    </w:p>
    <w:p w14:paraId="1FDAB786" w14:textId="77777777" w:rsidR="00E23072" w:rsidRDefault="008A3BAC">
      <w:pPr>
        <w:tabs>
          <w:tab w:val="left" w:pos="0"/>
          <w:tab w:val="left" w:pos="10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4.4.17 Вести накопичуючи відомість і надавати її на вимогу замовника;</w:t>
      </w:r>
    </w:p>
    <w:p w14:paraId="24BF58BD" w14:textId="77777777" w:rsidR="00E23072" w:rsidRDefault="008A3BAC">
      <w:pPr>
        <w:tabs>
          <w:tab w:val="left" w:pos="0"/>
          <w:tab w:val="left" w:pos="10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4.4.18 На вимогу замовника узгоджувати з замовником вартість, марку, та виробника постачальника основних матеріально – технічних ресурсів, узгоджувати вартість та види орендованої механізованої техніки.</w:t>
      </w:r>
    </w:p>
    <w:p w14:paraId="5BBC01F5" w14:textId="77777777" w:rsidR="00E23072" w:rsidRDefault="008A3BAC">
      <w:pPr>
        <w:tabs>
          <w:tab w:val="left" w:pos="0"/>
          <w:tab w:val="left" w:pos="10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4.4.19 Якщо дата здачі робіт є перехідна, обов’язково надати відомість залишків робіт станом на 01.01. наступного року, за встановленою формою замовником, відповідно до проектно-кошторисної документації. На вимогу замовника надає відомість залишків робіт в інший термін визначений замовником, але не пізніше 15.02.наступного року.</w:t>
      </w:r>
    </w:p>
    <w:p w14:paraId="56A3EFCA" w14:textId="77777777" w:rsidR="00E23072" w:rsidRDefault="008A3BAC">
      <w:pPr>
        <w:tabs>
          <w:tab w:val="left" w:pos="0"/>
          <w:tab w:val="left" w:pos="10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4.4.20 Протягом 2-х робочих днів з дня закінчення будівельних робіт письмово поінформувати замовника про виконані роботи;</w:t>
      </w:r>
    </w:p>
    <w:p w14:paraId="6A3305C7" w14:textId="77777777" w:rsidR="00E23072" w:rsidRDefault="008A3BAC">
      <w:pPr>
        <w:tabs>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4.4. 21 Додержуватися вимог щодо необхідності застосування заходів із захисту довкілля, а саме:</w:t>
      </w:r>
    </w:p>
    <w:p w14:paraId="427184A0" w14:textId="77777777" w:rsidR="00E23072" w:rsidRDefault="008A3BAC">
      <w:pPr>
        <w:tabs>
          <w:tab w:val="left" w:pos="-100"/>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запобігати утворенню та зменшувати обсяги будівельних  відходів;</w:t>
      </w:r>
    </w:p>
    <w:p w14:paraId="17F9C618" w14:textId="77777777" w:rsidR="00E23072" w:rsidRDefault="008A3BAC">
      <w:pPr>
        <w:tabs>
          <w:tab w:val="left" w:pos="-100"/>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не допускати розливу нафтопродуктів, мастил та інших хімічних речовин на ґрунт;</w:t>
      </w:r>
    </w:p>
    <w:p w14:paraId="643143A2" w14:textId="77777777" w:rsidR="00E23072" w:rsidRDefault="008A3BAC">
      <w:pPr>
        <w:tabs>
          <w:tab w:val="left" w:pos="-100"/>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під час експлуатації будівельних машин і механізмів здійснювати заходи щодо зниження токсичності викидів;</w:t>
      </w:r>
    </w:p>
    <w:p w14:paraId="50FC918A" w14:textId="77777777" w:rsidR="00E23072" w:rsidRDefault="008A3BAC">
      <w:pPr>
        <w:tabs>
          <w:tab w:val="left" w:pos="-100"/>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ощадливо</w:t>
      </w:r>
      <w:proofErr w:type="spellEnd"/>
      <w:r>
        <w:rPr>
          <w:rFonts w:ascii="Times New Roman" w:eastAsia="Times New Roman" w:hAnsi="Times New Roman" w:cs="Times New Roman"/>
          <w:color w:val="000000"/>
        </w:rPr>
        <w:t xml:space="preserve"> використовувати воду та електроенергію.</w:t>
      </w:r>
    </w:p>
    <w:p w14:paraId="0468465C" w14:textId="77777777" w:rsidR="00E23072" w:rsidRDefault="008A3BAC">
      <w:pPr>
        <w:tabs>
          <w:tab w:val="left" w:pos="-100"/>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4.4.22 Виконувати належним чином інші зобов'язання, передбачені договором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 Цивільним і Господарським кодексами України та іншими актами законодавства.</w:t>
      </w:r>
    </w:p>
    <w:p w14:paraId="2F5FE820" w14:textId="77777777" w:rsidR="00E23072" w:rsidRDefault="008A3BAC">
      <w:pPr>
        <w:tabs>
          <w:tab w:val="left" w:pos="-100"/>
          <w:tab w:val="left" w:pos="0"/>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4.4.23 Встановити в доступному огляді стенд завдовжки не менш як 1,5 метра і завширшки не менш як 1 метр, на якому розмістити усю необхідну інформацію визначену Постановою КМУ № 466 від 13.04.2011 року.</w:t>
      </w:r>
    </w:p>
    <w:p w14:paraId="0D58F004" w14:textId="77777777" w:rsidR="00E23072" w:rsidRDefault="008A3BAC">
      <w:pPr>
        <w:tabs>
          <w:tab w:val="left" w:pos="-100"/>
          <w:tab w:val="left" w:pos="0"/>
        </w:tabs>
        <w:spacing w:after="0" w:line="240" w:lineRule="auto"/>
        <w:ind w:firstLine="500"/>
        <w:jc w:val="both"/>
        <w:rPr>
          <w:rFonts w:ascii="Times New Roman" w:hAnsi="Times New Roman" w:cs="Times New Roman"/>
        </w:rPr>
      </w:pPr>
      <w:r>
        <w:rPr>
          <w:rFonts w:ascii="Times New Roman" w:eastAsia="Times New Roman" w:hAnsi="Times New Roman" w:cs="Times New Roman"/>
          <w:color w:val="000000"/>
        </w:rPr>
        <w:t xml:space="preserve">4.4.24 </w:t>
      </w:r>
      <w:r>
        <w:rPr>
          <w:rFonts w:ascii="Times New Roman" w:hAnsi="Times New Roman" w:cs="Times New Roman"/>
        </w:rPr>
        <w:t xml:space="preserve">Забезпечити підведення тимчасових мереж ресурсів (електропостачання, водопостачання). Здійснювати за свій рахунок встановлення засобів обліку ресурсів (електролічильників, водомірів, </w:t>
      </w:r>
      <w:proofErr w:type="spellStart"/>
      <w:r>
        <w:rPr>
          <w:rFonts w:ascii="Times New Roman" w:hAnsi="Times New Roman" w:cs="Times New Roman"/>
        </w:rPr>
        <w:t>теплолічильників</w:t>
      </w:r>
      <w:proofErr w:type="spellEnd"/>
      <w:r>
        <w:rPr>
          <w:rFonts w:ascii="Times New Roman" w:hAnsi="Times New Roman" w:cs="Times New Roman"/>
        </w:rPr>
        <w:t xml:space="preserve"> та ін.) і укладати договори на користування ресурсами з постачальниками цих ресурсів до моменту введення об’єкта в експлуатацію.</w:t>
      </w:r>
    </w:p>
    <w:p w14:paraId="27FC7B82" w14:textId="77777777" w:rsidR="00E23072" w:rsidRDefault="008A3BAC">
      <w:pPr>
        <w:tabs>
          <w:tab w:val="left" w:pos="-100"/>
          <w:tab w:val="left" w:pos="0"/>
        </w:tabs>
        <w:spacing w:after="0" w:line="240" w:lineRule="auto"/>
        <w:ind w:firstLine="500"/>
        <w:jc w:val="both"/>
        <w:rPr>
          <w:rFonts w:ascii="Times New Roman" w:hAnsi="Times New Roman" w:cs="Times New Roman"/>
        </w:rPr>
      </w:pPr>
      <w:r>
        <w:rPr>
          <w:rFonts w:ascii="Times New Roman" w:hAnsi="Times New Roman" w:cs="Times New Roman"/>
        </w:rPr>
        <w:t>4.4.25 Підрядник зобов'язаний до початку робіт надати Замовнику довідку про відповідальних працівників Підрядника (виконробів) на Об'єкті (з додатком копій наказів про призначення цих працівників, підписами цих працівників).</w:t>
      </w:r>
    </w:p>
    <w:p w14:paraId="1C1AEA98" w14:textId="77777777" w:rsidR="00E23072" w:rsidRDefault="008A3BAC">
      <w:pPr>
        <w:tabs>
          <w:tab w:val="left" w:pos="567"/>
        </w:tabs>
        <w:ind w:firstLine="567"/>
        <w:jc w:val="both"/>
        <w:rPr>
          <w:rFonts w:ascii="Times New Roman" w:eastAsia="Times New Roman" w:hAnsi="Times New Roman" w:cs="Times New Roman"/>
          <w:color w:val="000000"/>
        </w:rPr>
      </w:pPr>
      <w:r>
        <w:rPr>
          <w:rFonts w:ascii="Times New Roman" w:hAnsi="Times New Roman" w:cs="Times New Roman"/>
        </w:rPr>
        <w:t>4.4.26 У будь-який час на вимогу Замовника надавати усі відомості про хід виконання Договору, а також надавати необхідні документи. Строк надання інформації на вимогу Замовника становить 2 робочі дні з дня отримання запиту.</w:t>
      </w:r>
    </w:p>
    <w:p w14:paraId="4FA67DD1" w14:textId="77777777" w:rsidR="00E23072" w:rsidRDefault="008A3BAC">
      <w:pPr>
        <w:keepNext/>
        <w:spacing w:after="0" w:line="240" w:lineRule="auto"/>
        <w:ind w:right="284" w:firstLine="5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 Ризики випадкового знищення або пошкодження об’єкта капітального ремонту</w:t>
      </w:r>
      <w:r>
        <w:rPr>
          <w:rFonts w:ascii="Times New Roman" w:eastAsia="Times New Roman" w:hAnsi="Times New Roman" w:cs="Times New Roman"/>
          <w:color w:val="000000"/>
        </w:rPr>
        <w:t xml:space="preserve"> </w:t>
      </w:r>
    </w:p>
    <w:p w14:paraId="4135A865" w14:textId="77777777" w:rsidR="00E23072" w:rsidRDefault="00E23072">
      <w:pPr>
        <w:keepNext/>
        <w:spacing w:after="0" w:line="240" w:lineRule="auto"/>
        <w:ind w:right="284" w:firstLine="500"/>
        <w:jc w:val="both"/>
        <w:rPr>
          <w:rFonts w:ascii="Times New Roman" w:eastAsia="Times New Roman" w:hAnsi="Times New Roman" w:cs="Times New Roman"/>
          <w:color w:val="000000"/>
          <w:sz w:val="16"/>
          <w:szCs w:val="16"/>
        </w:rPr>
      </w:pPr>
    </w:p>
    <w:p w14:paraId="428A12FE" w14:textId="77777777" w:rsidR="00E23072" w:rsidRDefault="008A3BAC">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5.1 Сторони зобов'язані вживати необхідних заходів для недопущення випадкового знищення або  пошкодження об’єкта капітального ремонту.</w:t>
      </w:r>
    </w:p>
    <w:p w14:paraId="46076E1E" w14:textId="77777777" w:rsidR="00E23072" w:rsidRDefault="008A3BAC">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5.2 У разі випадкового пошкодження об’єкта капітального ремонту до передачі його замовнику підрядник зобов'язаний негайно власними силами, в термін встановлений замовником, усунути пошкодження та повідомити про це замовника. На вимогу замовника підрядник подає йому для </w:t>
      </w:r>
      <w:r>
        <w:rPr>
          <w:rFonts w:ascii="Times New Roman" w:eastAsia="Times New Roman" w:hAnsi="Times New Roman" w:cs="Times New Roman"/>
          <w:color w:val="000000"/>
        </w:rPr>
        <w:lastRenderedPageBreak/>
        <w:t>погодження план заходів щодо усунення наслідків випадкового пошкодження об’єкта капітального ремонту. За погодженням із замовником підрядник може залучати до усунення пошкодження об’єкта капітального ремонту третіх осіб.</w:t>
      </w:r>
    </w:p>
    <w:p w14:paraId="2618588E" w14:textId="77777777" w:rsidR="00E23072" w:rsidRDefault="008A3BAC">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5.3 У разі руйнування або пошкодження об’єкта капітального ремонту внаслідок непереборної сили до спливу встановленого договором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 xml:space="preserve"> строку здачі об’єкта, а також у разі неможливості завершити роботи з інших причин, що не залежать від замовника, підрядник не має права вимагати від замовника плату за роботу або оплату витрат.</w:t>
      </w:r>
    </w:p>
    <w:p w14:paraId="0F0A0965" w14:textId="77777777" w:rsidR="00E23072" w:rsidRDefault="00E23072">
      <w:pPr>
        <w:spacing w:after="0" w:line="240" w:lineRule="auto"/>
        <w:ind w:firstLine="567"/>
        <w:jc w:val="both"/>
        <w:rPr>
          <w:rFonts w:ascii="Times New Roman" w:eastAsia="Times New Roman" w:hAnsi="Times New Roman" w:cs="Times New Roman"/>
          <w:color w:val="000000"/>
        </w:rPr>
      </w:pPr>
    </w:p>
    <w:p w14:paraId="0F1717F3" w14:textId="77777777" w:rsidR="00E23072" w:rsidRDefault="00E23072">
      <w:pPr>
        <w:keepNext/>
        <w:spacing w:after="0" w:line="240" w:lineRule="auto"/>
        <w:ind w:right="284" w:firstLine="500"/>
        <w:jc w:val="center"/>
        <w:rPr>
          <w:rFonts w:ascii="Times New Roman" w:eastAsia="Times New Roman" w:hAnsi="Times New Roman" w:cs="Times New Roman"/>
          <w:b/>
          <w:color w:val="000000"/>
        </w:rPr>
      </w:pPr>
    </w:p>
    <w:p w14:paraId="03FE77DC" w14:textId="77777777" w:rsidR="00E23072" w:rsidRDefault="008A3BAC">
      <w:pPr>
        <w:keepNext/>
        <w:spacing w:after="0" w:line="240" w:lineRule="auto"/>
        <w:ind w:right="284" w:firstLine="5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 Забезпечення робіт документацією</w:t>
      </w:r>
    </w:p>
    <w:p w14:paraId="5448D756" w14:textId="77777777" w:rsidR="00E23072" w:rsidRDefault="00E23072">
      <w:pPr>
        <w:keepNext/>
        <w:spacing w:after="0" w:line="240" w:lineRule="auto"/>
        <w:ind w:right="284" w:firstLine="500"/>
        <w:jc w:val="both"/>
        <w:rPr>
          <w:rFonts w:ascii="Times New Roman" w:eastAsia="Times New Roman" w:hAnsi="Times New Roman" w:cs="Times New Roman"/>
          <w:color w:val="000000"/>
          <w:sz w:val="16"/>
          <w:szCs w:val="16"/>
        </w:rPr>
      </w:pPr>
    </w:p>
    <w:p w14:paraId="0979E2BA"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6.1 Замовник зобов'язаний передати підряднику 1 екземпляр проектної документації із складанням відповідного акту приймання-передачі.</w:t>
      </w:r>
    </w:p>
    <w:p w14:paraId="200258CE" w14:textId="77777777" w:rsidR="00E23072" w:rsidRDefault="00E23072">
      <w:pPr>
        <w:spacing w:after="0" w:line="240" w:lineRule="auto"/>
        <w:ind w:firstLine="500"/>
        <w:jc w:val="both"/>
        <w:rPr>
          <w:rFonts w:ascii="Times New Roman" w:eastAsia="Times New Roman" w:hAnsi="Times New Roman" w:cs="Times New Roman"/>
          <w:color w:val="000000"/>
          <w:sz w:val="16"/>
          <w:szCs w:val="16"/>
        </w:rPr>
      </w:pPr>
    </w:p>
    <w:p w14:paraId="1515A13E" w14:textId="77777777" w:rsidR="00E23072" w:rsidRDefault="008A3BAC">
      <w:pPr>
        <w:keepNext/>
        <w:spacing w:after="0" w:line="240" w:lineRule="auto"/>
        <w:ind w:right="284" w:firstLine="5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 Забезпечення робіт матеріальними ресурсами та послугами</w:t>
      </w:r>
    </w:p>
    <w:p w14:paraId="79D78928" w14:textId="77777777" w:rsidR="00E23072" w:rsidRDefault="00E23072">
      <w:pPr>
        <w:keepNext/>
        <w:spacing w:after="0" w:line="240" w:lineRule="auto"/>
        <w:ind w:right="284" w:firstLine="500"/>
        <w:jc w:val="both"/>
        <w:rPr>
          <w:rFonts w:ascii="Times New Roman" w:eastAsia="Times New Roman" w:hAnsi="Times New Roman" w:cs="Times New Roman"/>
          <w:color w:val="000000"/>
          <w:sz w:val="16"/>
          <w:szCs w:val="16"/>
        </w:rPr>
      </w:pPr>
    </w:p>
    <w:p w14:paraId="5CB5C83A"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7.1 Забезпечення робіт основними матеріально-технічними ресурсами та послугами </w:t>
      </w:r>
      <w:proofErr w:type="spellStart"/>
      <w:r>
        <w:rPr>
          <w:rFonts w:ascii="Times New Roman" w:eastAsia="Times New Roman" w:hAnsi="Times New Roman" w:cs="Times New Roman"/>
          <w:color w:val="000000"/>
          <w:lang w:val="ru-RU"/>
        </w:rPr>
        <w:t>виконання</w:t>
      </w:r>
      <w:proofErr w:type="spellEnd"/>
      <w:r>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підрядником виключно за узгодженням із замовником вартості, якості, виробника, постачальника та умов поставки, та у відповідності умов проекту. Постачання обладнання покладається на підрядника.</w:t>
      </w:r>
    </w:p>
    <w:p w14:paraId="44CF4D49" w14:textId="77777777" w:rsidR="00E23072" w:rsidRDefault="008A3BAC">
      <w:pPr>
        <w:spacing w:after="0" w:line="240" w:lineRule="auto"/>
        <w:ind w:firstLine="567"/>
        <w:jc w:val="both"/>
        <w:rPr>
          <w:rFonts w:ascii="Times New Roman" w:hAnsi="Times New Roman" w:cs="Times New Roman"/>
        </w:rPr>
      </w:pPr>
      <w:r>
        <w:rPr>
          <w:rFonts w:ascii="Times New Roman" w:hAnsi="Times New Roman" w:cs="Times New Roman"/>
        </w:rPr>
        <w:t>7.2 У випадках, передбачених законодавством України, Підрядник зобов’язаний використовувати виключно матеріали, конструкції та вироби, відносно яких виконані необхідні процедури підтвердження відповідності та одержані документи відповідно до вимог чинного законодавства України. Підрядник протягом одного робочого дня з моменту отримання відповідної вимоги, зобов’язаний надати Замовнику оригінали документів (сертифікати відповідності, свідоцтва про визнання відповідності) на матеріали та (або) конструкції та (або) вироби, що використовуються або будуть використовуватись Підрядником при виконанні робіт, передбачених Договором. У разі ненадання або відмови від надання Підрядником протягом строку, вказаного в цьому пункті, оригіналів документів про підтвердження відповідності та/або документів на матеріали та/або конструкції та/або вироби, що використовуються або будуть використовуватись Підрядником при виконанні робіт, передбачених Договором, Замовник має право видати Підряднику письмове розпорядження про припинення робіт, виконання яких здійснюється з використанням вказаних матеріалів, конструкцій та виробів (без надання відповідних документів), та відмовитись від оплати вказаних робіт, конструкцій та матеріалів до надання Підрядником вказаних документів. При цьому Підрядник не звільняється від відповідальності за порушення строків виконання робіт, передбачених Договором. У разі якщо Замовнику стане відомо, що Підрядником виконано роботи із використанням матеріалів та/або конструкцій та/або виробів, відносно яких не було виконано процедур підтвердження відповідності відповідно до чинного законодавства України та/або цього договору, Замовник має право відмовитись від оплати вказаних робіт та вимагати від Підрядника за своїм вибором:</w:t>
      </w:r>
    </w:p>
    <w:p w14:paraId="5FD4B8CB" w14:textId="77777777" w:rsidR="00E23072" w:rsidRDefault="008A3BAC">
      <w:pPr>
        <w:spacing w:after="0" w:line="240" w:lineRule="auto"/>
        <w:ind w:firstLine="567"/>
        <w:jc w:val="both"/>
        <w:rPr>
          <w:rFonts w:ascii="Times New Roman" w:hAnsi="Times New Roman" w:cs="Times New Roman"/>
        </w:rPr>
      </w:pPr>
      <w:r>
        <w:rPr>
          <w:rFonts w:ascii="Times New Roman" w:hAnsi="Times New Roman" w:cs="Times New Roman"/>
        </w:rPr>
        <w:t>1) або безоплатного знищення результатів робіт з подальшим виконанням цих робіт з використанням матеріалів та/або конструкцій та/або виробів, відносно яких виконано процедури підтвердження відповідності;</w:t>
      </w:r>
    </w:p>
    <w:p w14:paraId="7EC22453" w14:textId="77777777" w:rsidR="00E23072" w:rsidRDefault="008A3BAC">
      <w:pPr>
        <w:spacing w:after="0" w:line="240" w:lineRule="auto"/>
        <w:ind w:firstLine="567"/>
        <w:jc w:val="both"/>
        <w:rPr>
          <w:rFonts w:ascii="Times New Roman" w:hAnsi="Times New Roman" w:cs="Times New Roman"/>
        </w:rPr>
      </w:pPr>
      <w:r>
        <w:rPr>
          <w:rFonts w:ascii="Times New Roman" w:hAnsi="Times New Roman" w:cs="Times New Roman"/>
        </w:rPr>
        <w:t>2) або стягнення з Підрядника витрат, пов’язаних із виконанням робіт, вказаних в підпункті 1) цього пункту.</w:t>
      </w:r>
    </w:p>
    <w:p w14:paraId="78F88986" w14:textId="77777777" w:rsidR="00E23072" w:rsidRDefault="00E23072">
      <w:pPr>
        <w:spacing w:after="0" w:line="240" w:lineRule="auto"/>
        <w:ind w:firstLine="500"/>
        <w:jc w:val="both"/>
        <w:rPr>
          <w:rFonts w:ascii="Times New Roman" w:eastAsia="Times New Roman" w:hAnsi="Times New Roman" w:cs="Times New Roman"/>
          <w:color w:val="000000"/>
        </w:rPr>
      </w:pPr>
    </w:p>
    <w:p w14:paraId="71C0BFCE" w14:textId="77777777" w:rsidR="00E23072" w:rsidRDefault="008A3BAC">
      <w:pPr>
        <w:spacing w:after="0" w:line="240" w:lineRule="auto"/>
        <w:ind w:right="-1"/>
        <w:jc w:val="center"/>
        <w:outlineLvl w:val="0"/>
        <w:rPr>
          <w:rFonts w:ascii="Times New Roman" w:hAnsi="Times New Roman" w:cs="Times New Roman"/>
          <w:b/>
          <w:caps/>
        </w:rPr>
      </w:pPr>
      <w:r>
        <w:rPr>
          <w:rFonts w:ascii="Times New Roman" w:hAnsi="Times New Roman" w:cs="Times New Roman"/>
          <w:b/>
          <w:caps/>
        </w:rPr>
        <w:t>8.Порядок залучення субпідрядників</w:t>
      </w:r>
    </w:p>
    <w:p w14:paraId="0A8B31DB" w14:textId="77777777" w:rsidR="00E23072" w:rsidRDefault="008A3BAC">
      <w:pPr>
        <w:spacing w:after="0" w:line="240" w:lineRule="auto"/>
        <w:ind w:right="-1" w:firstLine="567"/>
        <w:jc w:val="both"/>
        <w:rPr>
          <w:rFonts w:ascii="Times New Roman" w:hAnsi="Times New Roman" w:cs="Times New Roman"/>
        </w:rPr>
      </w:pPr>
      <w:r>
        <w:rPr>
          <w:rFonts w:ascii="Times New Roman" w:hAnsi="Times New Roman" w:cs="Times New Roman"/>
        </w:rPr>
        <w:t>8.1 Підрядник має право залучати до виконання робіт субпідрядників на умовах Договору, залишаючись відповідальним перед Замовником за результат їхньої роботи. Підрядник зобов’язаний залучити субпідрядників на виконання тих видів робіт, на які у Підрядника відсутня ліцензія.</w:t>
      </w:r>
    </w:p>
    <w:p w14:paraId="19046751" w14:textId="77777777" w:rsidR="00E23072" w:rsidRDefault="008A3BAC">
      <w:pPr>
        <w:spacing w:after="0" w:line="240" w:lineRule="auto"/>
        <w:ind w:right="-1" w:firstLine="567"/>
        <w:jc w:val="both"/>
        <w:rPr>
          <w:rFonts w:ascii="Times New Roman" w:hAnsi="Times New Roman" w:cs="Times New Roman"/>
        </w:rPr>
      </w:pPr>
      <w:r>
        <w:rPr>
          <w:rFonts w:ascii="Times New Roman" w:hAnsi="Times New Roman" w:cs="Times New Roman"/>
        </w:rPr>
        <w:t>8.2 Субпідрядники, що залучаються до виконання робіт, повинні відповідати таким вимогам:</w:t>
      </w:r>
    </w:p>
    <w:p w14:paraId="58FC5036" w14:textId="77777777" w:rsidR="00E23072" w:rsidRDefault="008A3BAC">
      <w:pPr>
        <w:widowControl w:val="0"/>
        <w:autoSpaceDE w:val="0"/>
        <w:autoSpaceDN w:val="0"/>
        <w:adjustRightInd w:val="0"/>
        <w:spacing w:after="0" w:line="240" w:lineRule="auto"/>
        <w:ind w:right="-1" w:firstLine="567"/>
        <w:jc w:val="both"/>
        <w:rPr>
          <w:rFonts w:ascii="Times New Roman" w:hAnsi="Times New Roman" w:cs="Times New Roman"/>
        </w:rPr>
      </w:pPr>
      <w:r>
        <w:rPr>
          <w:rFonts w:ascii="Times New Roman" w:hAnsi="Times New Roman" w:cs="Times New Roman"/>
        </w:rPr>
        <w:t xml:space="preserve">8.2.1 мати ліцензію (дозвіл) на виконання робіт, якщо така вимога передбачена нормативними документами; </w:t>
      </w:r>
    </w:p>
    <w:p w14:paraId="629E13E3" w14:textId="77777777" w:rsidR="00E23072" w:rsidRDefault="008A3BAC">
      <w:pPr>
        <w:widowControl w:val="0"/>
        <w:autoSpaceDE w:val="0"/>
        <w:autoSpaceDN w:val="0"/>
        <w:adjustRightInd w:val="0"/>
        <w:spacing w:after="0" w:line="240" w:lineRule="auto"/>
        <w:ind w:right="-1" w:firstLine="567"/>
        <w:jc w:val="both"/>
        <w:rPr>
          <w:rFonts w:ascii="Times New Roman" w:hAnsi="Times New Roman" w:cs="Times New Roman"/>
        </w:rPr>
      </w:pPr>
      <w:r>
        <w:rPr>
          <w:rFonts w:ascii="Times New Roman" w:hAnsi="Times New Roman" w:cs="Times New Roman"/>
        </w:rPr>
        <w:t>8.2.2 мати фахівців з досвідом виконання аналогічних робіт;</w:t>
      </w:r>
    </w:p>
    <w:p w14:paraId="656DD75C" w14:textId="77777777" w:rsidR="00E23072" w:rsidRDefault="008A3BAC">
      <w:pPr>
        <w:widowControl w:val="0"/>
        <w:autoSpaceDE w:val="0"/>
        <w:autoSpaceDN w:val="0"/>
        <w:adjustRightInd w:val="0"/>
        <w:spacing w:after="0" w:line="240" w:lineRule="auto"/>
        <w:ind w:right="-1" w:firstLine="567"/>
        <w:jc w:val="both"/>
        <w:rPr>
          <w:rFonts w:ascii="Times New Roman" w:hAnsi="Times New Roman" w:cs="Times New Roman"/>
        </w:rPr>
      </w:pPr>
      <w:r>
        <w:rPr>
          <w:rFonts w:ascii="Times New Roman" w:hAnsi="Times New Roman" w:cs="Times New Roman"/>
        </w:rPr>
        <w:t>8.2.3 мати ресурси (матеріальні, технічні, фінансові), достатні для виконання робіт, тощо.</w:t>
      </w:r>
    </w:p>
    <w:p w14:paraId="41EBD3D7" w14:textId="77777777" w:rsidR="00E23072" w:rsidRDefault="008A3BAC">
      <w:pPr>
        <w:spacing w:after="0" w:line="240" w:lineRule="auto"/>
        <w:ind w:right="-1" w:firstLine="567"/>
        <w:jc w:val="both"/>
        <w:rPr>
          <w:rFonts w:ascii="Times New Roman" w:hAnsi="Times New Roman" w:cs="Times New Roman"/>
          <w:spacing w:val="2"/>
        </w:rPr>
      </w:pPr>
      <w:r>
        <w:rPr>
          <w:rFonts w:ascii="Times New Roman" w:hAnsi="Times New Roman" w:cs="Times New Roman"/>
        </w:rPr>
        <w:t>8.3 Підрядник при укладенні договорів із субпідрядними організаціями покладає на залучені субпідрядні організації зобов’язання щодо дотримання ними при виконанні робіт</w:t>
      </w:r>
      <w:r>
        <w:rPr>
          <w:rFonts w:ascii="Times New Roman" w:hAnsi="Times New Roman" w:cs="Times New Roman"/>
          <w:spacing w:val="1"/>
        </w:rPr>
        <w:t xml:space="preserve"> чинних в Україні </w:t>
      </w:r>
      <w:r>
        <w:rPr>
          <w:rFonts w:ascii="Times New Roman" w:hAnsi="Times New Roman" w:cs="Times New Roman"/>
        </w:rPr>
        <w:t>нормативно-правових актів з охорони праці, екологічних, санітарних,</w:t>
      </w:r>
      <w:r>
        <w:rPr>
          <w:rFonts w:ascii="Times New Roman" w:hAnsi="Times New Roman" w:cs="Times New Roman"/>
          <w:spacing w:val="1"/>
        </w:rPr>
        <w:t xml:space="preserve"> протипожежних</w:t>
      </w:r>
      <w:r>
        <w:rPr>
          <w:rFonts w:ascii="Times New Roman" w:hAnsi="Times New Roman" w:cs="Times New Roman"/>
        </w:rPr>
        <w:t xml:space="preserve"> правил, інших вимог законодавства</w:t>
      </w:r>
      <w:r>
        <w:rPr>
          <w:rFonts w:ascii="Times New Roman" w:hAnsi="Times New Roman" w:cs="Times New Roman"/>
          <w:spacing w:val="1"/>
        </w:rPr>
        <w:t>, а також відповідальність за порушення субпідрядними організаціями вимог цих нормативно-правових актів, правил тощо.</w:t>
      </w:r>
      <w:r>
        <w:rPr>
          <w:rFonts w:ascii="Times New Roman" w:hAnsi="Times New Roman" w:cs="Times New Roman"/>
          <w:spacing w:val="2"/>
        </w:rPr>
        <w:t xml:space="preserve"> </w:t>
      </w:r>
    </w:p>
    <w:p w14:paraId="0F2ABCC5" w14:textId="77777777" w:rsidR="00E23072" w:rsidRDefault="00E23072">
      <w:pPr>
        <w:keepNext/>
        <w:spacing w:after="0" w:line="240" w:lineRule="auto"/>
        <w:ind w:right="284" w:firstLine="500"/>
        <w:jc w:val="both"/>
        <w:rPr>
          <w:rFonts w:ascii="Times New Roman" w:eastAsia="Times New Roman" w:hAnsi="Times New Roman" w:cs="Times New Roman"/>
          <w:color w:val="000000"/>
          <w:sz w:val="16"/>
          <w:szCs w:val="16"/>
        </w:rPr>
      </w:pPr>
    </w:p>
    <w:p w14:paraId="759886FD" w14:textId="77777777" w:rsidR="00E23072" w:rsidRDefault="008A3BAC">
      <w:pPr>
        <w:keepNext/>
        <w:spacing w:after="0" w:line="240" w:lineRule="auto"/>
        <w:ind w:right="284" w:firstLine="5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 Залучення до виконання робіт робочої сили</w:t>
      </w:r>
    </w:p>
    <w:p w14:paraId="777F854D" w14:textId="77777777" w:rsidR="00E23072" w:rsidRDefault="00E23072">
      <w:pPr>
        <w:keepNext/>
        <w:spacing w:after="0" w:line="240" w:lineRule="auto"/>
        <w:ind w:right="284" w:firstLine="500"/>
        <w:jc w:val="both"/>
        <w:rPr>
          <w:rFonts w:ascii="Times New Roman" w:eastAsia="Times New Roman" w:hAnsi="Times New Roman" w:cs="Times New Roman"/>
          <w:color w:val="000000"/>
          <w:sz w:val="16"/>
          <w:szCs w:val="16"/>
        </w:rPr>
      </w:pPr>
    </w:p>
    <w:p w14:paraId="7229E2AA"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9.1 Для виконання робіт підрядник зобов’язаний залучати робочу силу в необхідній кількості та відповідної кваліфікації.</w:t>
      </w:r>
    </w:p>
    <w:p w14:paraId="4BE99229"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9.2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 Відповідальність за нещасні випадки лягає на Підрядника.</w:t>
      </w:r>
    </w:p>
    <w:p w14:paraId="5A991937" w14:textId="77777777" w:rsidR="00E23072" w:rsidRDefault="00E23072">
      <w:pPr>
        <w:spacing w:after="0" w:line="240" w:lineRule="auto"/>
        <w:ind w:firstLine="500"/>
        <w:jc w:val="center"/>
        <w:rPr>
          <w:rFonts w:ascii="Times New Roman" w:eastAsia="Times New Roman" w:hAnsi="Times New Roman" w:cs="Times New Roman"/>
          <w:b/>
          <w:color w:val="000000"/>
          <w:sz w:val="16"/>
          <w:szCs w:val="16"/>
        </w:rPr>
      </w:pPr>
    </w:p>
    <w:p w14:paraId="3E694984" w14:textId="77777777" w:rsidR="00E23072" w:rsidRDefault="008A3BAC">
      <w:pPr>
        <w:spacing w:after="0" w:line="240" w:lineRule="auto"/>
        <w:ind w:firstLine="5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 Джерела фінансування</w:t>
      </w:r>
    </w:p>
    <w:p w14:paraId="6836346D" w14:textId="77777777" w:rsidR="00E23072" w:rsidRDefault="00E23072">
      <w:pPr>
        <w:spacing w:after="0" w:line="240" w:lineRule="auto"/>
        <w:ind w:firstLine="500"/>
        <w:jc w:val="both"/>
        <w:rPr>
          <w:rFonts w:ascii="Times New Roman" w:eastAsia="Times New Roman" w:hAnsi="Times New Roman" w:cs="Times New Roman"/>
          <w:color w:val="000000"/>
          <w:sz w:val="16"/>
          <w:szCs w:val="16"/>
        </w:rPr>
      </w:pPr>
    </w:p>
    <w:p w14:paraId="028633E2" w14:textId="77777777" w:rsidR="00E23072" w:rsidRDefault="008A3BAC">
      <w:pPr>
        <w:spacing w:after="0"/>
        <w:ind w:firstLine="360"/>
        <w:jc w:val="both"/>
        <w:rPr>
          <w:rFonts w:ascii="Times New Roman" w:eastAsia="Times New Roman" w:hAnsi="Times New Roman" w:cs="Times New Roman"/>
        </w:rPr>
      </w:pPr>
      <w:r>
        <w:rPr>
          <w:rFonts w:ascii="Times New Roman" w:eastAsia="Times New Roman" w:hAnsi="Times New Roman" w:cs="Times New Roman"/>
        </w:rPr>
        <w:t>10.1. Джерелом фінансування об’єкту є: кошти місцевого бюджету</w:t>
      </w:r>
      <w:r>
        <w:rPr>
          <w:rFonts w:ascii="Times New Roman" w:eastAsia="Times New Roman" w:hAnsi="Times New Roman" w:cs="Times New Roman"/>
          <w:color w:val="000000"/>
        </w:rPr>
        <w:t>.</w:t>
      </w:r>
    </w:p>
    <w:p w14:paraId="7181295C" w14:textId="77777777" w:rsidR="00E23072" w:rsidRDefault="00E23072">
      <w:pPr>
        <w:spacing w:after="0" w:line="240" w:lineRule="auto"/>
        <w:ind w:firstLine="500"/>
        <w:jc w:val="center"/>
        <w:rPr>
          <w:rFonts w:ascii="Times New Roman" w:eastAsia="Times New Roman" w:hAnsi="Times New Roman" w:cs="Times New Roman"/>
          <w:b/>
          <w:sz w:val="16"/>
          <w:szCs w:val="16"/>
        </w:rPr>
      </w:pPr>
    </w:p>
    <w:p w14:paraId="031C9A7A" w14:textId="77777777" w:rsidR="00E23072" w:rsidRDefault="008A3BAC">
      <w:pPr>
        <w:ind w:firstLine="500"/>
        <w:jc w:val="center"/>
        <w:rPr>
          <w:rFonts w:ascii="Times New Roman" w:eastAsia="Times New Roman" w:hAnsi="Times New Roman" w:cs="Times New Roman"/>
          <w:b/>
        </w:rPr>
      </w:pPr>
      <w:r>
        <w:rPr>
          <w:rFonts w:ascii="Times New Roman" w:eastAsia="Times New Roman" w:hAnsi="Times New Roman" w:cs="Times New Roman"/>
          <w:b/>
        </w:rPr>
        <w:t>11. Організація виконання робіт</w:t>
      </w:r>
    </w:p>
    <w:p w14:paraId="7B5EDBA9"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11.1 Будівельний майданчик (фронт робіт) надається підряднику замовником.</w:t>
      </w:r>
    </w:p>
    <w:p w14:paraId="011DDC16"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11.2 Підрядник забезпечує охорону (огородження, освітлення тощо) будівельного майданчика (фронту робіт), можливість доступу до нього замовника, інших підрядників, залучених до виконання робіт згідно з умовами договору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 до прийняття закінчених робіт замовником.</w:t>
      </w:r>
    </w:p>
    <w:p w14:paraId="7190DB95"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11.3 На письмовий запит замовника, підрядник зобов'язаний інформувати про:</w:t>
      </w:r>
    </w:p>
    <w:p w14:paraId="5D44C7AF" w14:textId="77777777" w:rsidR="00E23072" w:rsidRDefault="008A3BAC">
      <w:pPr>
        <w:spacing w:after="0" w:line="240" w:lineRule="auto"/>
        <w:ind w:left="284"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11.3.1 Хід виконання робіт.</w:t>
      </w:r>
    </w:p>
    <w:p w14:paraId="32AD60D0" w14:textId="77777777" w:rsidR="00E23072" w:rsidRDefault="008A3BAC">
      <w:pPr>
        <w:spacing w:after="0" w:line="240" w:lineRule="auto"/>
        <w:ind w:left="284"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11.3.2 Забезпечення виконання робіт матеріальними ресурсами;</w:t>
      </w:r>
    </w:p>
    <w:p w14:paraId="4067D60B" w14:textId="77777777" w:rsidR="00E23072" w:rsidRDefault="008A3BAC">
      <w:pPr>
        <w:spacing w:after="0" w:line="240" w:lineRule="auto"/>
        <w:ind w:left="284"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11.3.3 Залучення до виконання робіт робочої сили;</w:t>
      </w:r>
    </w:p>
    <w:p w14:paraId="6A8B2C99" w14:textId="77777777" w:rsidR="00E23072" w:rsidRDefault="008A3BAC">
      <w:pPr>
        <w:spacing w:after="0" w:line="240" w:lineRule="auto"/>
        <w:ind w:left="284"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11.3.4 Результати здійснення контролю за якістю виконуваних робіт, матеріальних ресурсів;</w:t>
      </w:r>
    </w:p>
    <w:p w14:paraId="783AEA28" w14:textId="77777777" w:rsidR="00E23072" w:rsidRDefault="008A3BAC">
      <w:pPr>
        <w:spacing w:after="0" w:line="240" w:lineRule="auto"/>
        <w:ind w:left="284"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11.3.5 Загрозу виконанню договору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 xml:space="preserve"> з вини замовника.</w:t>
      </w:r>
    </w:p>
    <w:p w14:paraId="0735F50C"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11.4 Підрядник повинен зберігати на будівельному майданчику один комплект документації разом із змінами до неї та надавати її замовнику на його прохання для користування.</w:t>
      </w:r>
    </w:p>
    <w:p w14:paraId="3C069238"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11.5 Підрядник зобов'язаний звільнити будівельний майданчик (фронт робіт) після завершення робіт (очистити від сміття, непотрібних матеріальних ресурсів, тимчасових споруд, приміщень тощо). Якщо підрядник не виконає зазначені зобов'язання, замовник після попередження підрядника може звільнити будівельний майданчик (фронт робіт) своїми силами або із залученням третіх осіб. Витрати замовника, пов'язані з виконанням зазначених робіт, компенсуються підрядником.</w:t>
      </w:r>
    </w:p>
    <w:p w14:paraId="63244569" w14:textId="77777777" w:rsidR="00E23072" w:rsidRDefault="008A3BAC">
      <w:pPr>
        <w:spacing w:after="0" w:line="240" w:lineRule="auto"/>
        <w:ind w:right="-1" w:firstLine="567"/>
        <w:jc w:val="both"/>
        <w:rPr>
          <w:rFonts w:ascii="Times New Roman" w:hAnsi="Times New Roman" w:cs="Times New Roman"/>
          <w:spacing w:val="1"/>
        </w:rPr>
      </w:pPr>
      <w:r>
        <w:rPr>
          <w:rFonts w:ascii="Times New Roman" w:eastAsia="Times New Roman" w:hAnsi="Times New Roman" w:cs="Times New Roman"/>
          <w:color w:val="000000"/>
        </w:rPr>
        <w:t xml:space="preserve">11.6 </w:t>
      </w:r>
      <w:r>
        <w:rPr>
          <w:rFonts w:ascii="Times New Roman" w:hAnsi="Times New Roman" w:cs="Times New Roman"/>
          <w:spacing w:val="1"/>
        </w:rPr>
        <w:t xml:space="preserve">Сторони протягом 2 (двох) робочих днів від дати підписання Договору письмово повідомлять одна одну про осіб, які представлятимуть відповідно Замовника і Підрядника при виконанні зобов’язань за цим Договором, та/або осіб, які згідно з наказом (іншим актом) призначені відповідальними за організацію та/або виконання робіт, та які мають повноваження на підписання документів, що будуть складатися на виконання умов цього Договору, та </w:t>
      </w:r>
      <w:proofErr w:type="spellStart"/>
      <w:r>
        <w:rPr>
          <w:rFonts w:ascii="Times New Roman" w:hAnsi="Times New Roman" w:cs="Times New Roman"/>
          <w:spacing w:val="1"/>
        </w:rPr>
        <w:t>нададуть</w:t>
      </w:r>
      <w:proofErr w:type="spellEnd"/>
      <w:r>
        <w:rPr>
          <w:rFonts w:ascii="Times New Roman" w:hAnsi="Times New Roman" w:cs="Times New Roman"/>
          <w:spacing w:val="1"/>
        </w:rPr>
        <w:t xml:space="preserve"> одна одній оригінали (засвідчені копії) документів про визначення цих осіб представниками або призначення їх відповідальними за організацію та/або виконання робіт. Сторона довіряє особі, визначеній нею як представник, або особам (виконробу, майстру, бригадиру, ланковому тощо), які згідно з наказом (іншим актом) призначені відповідальними за організацію та/або виконання робіт, передбачених цим Договором, представляти інтереси Сторони при вчиненні дій, спрямованих на виконання функцій та/або зобов’язань Сторони за цим Договором, для чого надає такій особі (таким особам) повноваження від імені Сторони: </w:t>
      </w:r>
    </w:p>
    <w:p w14:paraId="0187A989" w14:textId="77777777" w:rsidR="00E23072" w:rsidRDefault="008A3BAC">
      <w:pPr>
        <w:spacing w:after="0" w:line="240" w:lineRule="auto"/>
        <w:ind w:firstLine="567"/>
        <w:jc w:val="both"/>
        <w:rPr>
          <w:rFonts w:ascii="Times New Roman" w:hAnsi="Times New Roman" w:cs="Times New Roman"/>
          <w:spacing w:val="1"/>
        </w:rPr>
      </w:pPr>
      <w:r>
        <w:rPr>
          <w:rFonts w:ascii="Times New Roman" w:hAnsi="Times New Roman" w:cs="Times New Roman"/>
          <w:spacing w:val="1"/>
        </w:rPr>
        <w:t xml:space="preserve">1) приймати участь у нарадах, зустрічах, перевірках тощо, які проводяться на виконання або з приводу виконання цього Договору; </w:t>
      </w:r>
    </w:p>
    <w:p w14:paraId="4C7F9ED2" w14:textId="77777777" w:rsidR="00E23072" w:rsidRDefault="008A3BAC">
      <w:pPr>
        <w:spacing w:after="0" w:line="240" w:lineRule="auto"/>
        <w:ind w:firstLine="567"/>
        <w:jc w:val="both"/>
        <w:rPr>
          <w:rFonts w:ascii="Times New Roman" w:hAnsi="Times New Roman" w:cs="Times New Roman"/>
          <w:spacing w:val="1"/>
        </w:rPr>
      </w:pPr>
      <w:r>
        <w:rPr>
          <w:rFonts w:ascii="Times New Roman" w:hAnsi="Times New Roman" w:cs="Times New Roman"/>
          <w:spacing w:val="1"/>
        </w:rPr>
        <w:t xml:space="preserve">2) надавати зауваження, пропозиції, приймати рішення з питань виконання зобов’язань Сторони за цим Договором; </w:t>
      </w:r>
    </w:p>
    <w:p w14:paraId="56FCC504" w14:textId="77777777" w:rsidR="00E23072" w:rsidRDefault="008A3BAC">
      <w:pPr>
        <w:spacing w:after="0" w:line="240" w:lineRule="auto"/>
        <w:ind w:firstLine="567"/>
        <w:jc w:val="both"/>
        <w:rPr>
          <w:rFonts w:ascii="Times New Roman" w:hAnsi="Times New Roman" w:cs="Times New Roman"/>
          <w:spacing w:val="1"/>
        </w:rPr>
      </w:pPr>
      <w:r>
        <w:rPr>
          <w:rFonts w:ascii="Times New Roman" w:hAnsi="Times New Roman" w:cs="Times New Roman"/>
          <w:spacing w:val="1"/>
        </w:rPr>
        <w:t xml:space="preserve">3) приймати матеріали, обладнання, ресурси; </w:t>
      </w:r>
    </w:p>
    <w:p w14:paraId="3A1F10E1" w14:textId="77777777" w:rsidR="00E23072" w:rsidRDefault="008A3BAC">
      <w:pPr>
        <w:ind w:right="-1" w:firstLine="567"/>
        <w:rPr>
          <w:rFonts w:ascii="Times New Roman" w:hAnsi="Times New Roman" w:cs="Times New Roman"/>
          <w:spacing w:val="1"/>
        </w:rPr>
      </w:pPr>
      <w:r>
        <w:rPr>
          <w:rFonts w:ascii="Times New Roman" w:hAnsi="Times New Roman" w:cs="Times New Roman"/>
          <w:spacing w:val="1"/>
        </w:rPr>
        <w:t>4) підписувати документи, що стосуються виконання зобов’язань Сторони за цим Договором, а також</w:t>
      </w:r>
      <w:r>
        <w:rPr>
          <w:rFonts w:ascii="Times New Roman" w:hAnsi="Times New Roman" w:cs="Times New Roman"/>
        </w:rPr>
        <w:t xml:space="preserve"> вчиняти всі інші дії, спрямовані на реалізацію функцій, повноважень та зобов’язань Сторони, що передбачені цим Договором</w:t>
      </w:r>
      <w:r>
        <w:rPr>
          <w:rFonts w:ascii="Times New Roman" w:hAnsi="Times New Roman" w:cs="Times New Roman"/>
          <w:spacing w:val="1"/>
        </w:rPr>
        <w:t>.</w:t>
      </w:r>
    </w:p>
    <w:p w14:paraId="54D76D31" w14:textId="77777777" w:rsidR="00E23072" w:rsidRDefault="008A3BAC">
      <w:pPr>
        <w:spacing w:after="0" w:line="240" w:lineRule="auto"/>
        <w:ind w:right="-1" w:firstLine="567"/>
        <w:jc w:val="both"/>
        <w:rPr>
          <w:rFonts w:ascii="Times New Roman" w:hAnsi="Times New Roman" w:cs="Times New Roman"/>
          <w:spacing w:val="1"/>
        </w:rPr>
      </w:pPr>
      <w:r>
        <w:rPr>
          <w:rFonts w:ascii="Times New Roman" w:hAnsi="Times New Roman" w:cs="Times New Roman"/>
          <w:spacing w:val="1"/>
        </w:rPr>
        <w:t xml:space="preserve">11.7 Представники </w:t>
      </w:r>
      <w:r>
        <w:rPr>
          <w:rFonts w:ascii="Times New Roman" w:hAnsi="Times New Roman" w:cs="Times New Roman"/>
          <w:spacing w:val="2"/>
        </w:rPr>
        <w:t xml:space="preserve">Замовника і Підрядника </w:t>
      </w:r>
      <w:r>
        <w:rPr>
          <w:rFonts w:ascii="Times New Roman" w:hAnsi="Times New Roman" w:cs="Times New Roman"/>
          <w:spacing w:val="1"/>
        </w:rPr>
        <w:t>(особи, призначені відповідальними за організацію та/або виконання робіт за цим Договором) регулярно, в час, погоджений Сторонами, проводять на місці виконання робіт координаційні наради з метою вирішення питань, які виникатимуть в процесі реалізації даного Договору, або вирішують ці питання в робочому порядку.</w:t>
      </w:r>
    </w:p>
    <w:p w14:paraId="6784C864" w14:textId="77777777" w:rsidR="00E23072" w:rsidRDefault="00E23072">
      <w:pPr>
        <w:spacing w:after="0" w:line="240" w:lineRule="auto"/>
        <w:ind w:firstLine="500"/>
        <w:jc w:val="both"/>
        <w:rPr>
          <w:rFonts w:ascii="Times New Roman" w:eastAsia="Times New Roman" w:hAnsi="Times New Roman" w:cs="Times New Roman"/>
          <w:color w:val="000000"/>
        </w:rPr>
      </w:pPr>
    </w:p>
    <w:p w14:paraId="6C088B21" w14:textId="77777777" w:rsidR="00E23072" w:rsidRDefault="00E23072">
      <w:pPr>
        <w:spacing w:after="0" w:line="240" w:lineRule="auto"/>
        <w:ind w:firstLine="500"/>
        <w:jc w:val="both"/>
        <w:rPr>
          <w:rFonts w:ascii="Times New Roman" w:eastAsia="Times New Roman" w:hAnsi="Times New Roman" w:cs="Times New Roman"/>
          <w:color w:val="000000"/>
          <w:sz w:val="16"/>
          <w:szCs w:val="16"/>
        </w:rPr>
      </w:pPr>
    </w:p>
    <w:p w14:paraId="1ECE52EC" w14:textId="77777777" w:rsidR="00E23072" w:rsidRDefault="008A3BAC">
      <w:pPr>
        <w:keepNext/>
        <w:spacing w:after="0" w:line="240" w:lineRule="auto"/>
        <w:ind w:right="284" w:firstLine="5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12. Порядок здійснення замовником контролю за якістю робіт і матеріальних ресурсів</w:t>
      </w:r>
    </w:p>
    <w:p w14:paraId="6C4FEACB" w14:textId="77777777" w:rsidR="00E23072" w:rsidRDefault="00E23072">
      <w:pPr>
        <w:keepNext/>
        <w:spacing w:after="0" w:line="240" w:lineRule="auto"/>
        <w:ind w:right="284" w:firstLine="500"/>
        <w:jc w:val="both"/>
        <w:rPr>
          <w:rFonts w:ascii="Times New Roman" w:eastAsia="Times New Roman" w:hAnsi="Times New Roman" w:cs="Times New Roman"/>
          <w:color w:val="000000"/>
          <w:sz w:val="16"/>
          <w:szCs w:val="16"/>
        </w:rPr>
      </w:pPr>
    </w:p>
    <w:p w14:paraId="50EF5D63"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12.1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документації та договору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w:t>
      </w:r>
    </w:p>
    <w:p w14:paraId="09DE91AF"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12.2 З метою забезпечення контролю за відповідністю робіт, матеріальних ресурсів установленим вимогам замовник здійснює технічний нагляд та контроль за виконанням робіт відповідно до п. 1 ст. 849 Цивільного кодексу.</w:t>
      </w:r>
    </w:p>
    <w:p w14:paraId="3A879D92"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12.3 Технічний нагляд і контроль за виконанням робіт забезпечується шляхом:</w:t>
      </w:r>
    </w:p>
    <w:p w14:paraId="7FB4D050" w14:textId="77777777" w:rsidR="00E23072" w:rsidRDefault="008A3BAC">
      <w:pPr>
        <w:spacing w:after="0" w:line="240" w:lineRule="auto"/>
        <w:ind w:firstLineChars="200" w:firstLine="44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12.3.1 Проведення експертизи відповідності робіт і матеріальних ресурсів установленим вимогам, у тому числі із залученням незалежних експертів;</w:t>
      </w:r>
    </w:p>
    <w:p w14:paraId="56A88AF1" w14:textId="77777777" w:rsidR="00E23072" w:rsidRDefault="008A3BAC">
      <w:pPr>
        <w:spacing w:after="0" w:line="240" w:lineRule="auto"/>
        <w:ind w:firstLineChars="200" w:firstLine="440"/>
        <w:jc w:val="both"/>
        <w:rPr>
          <w:rFonts w:ascii="Times New Roman" w:eastAsia="Times New Roman" w:hAnsi="Times New Roman" w:cs="Times New Roman"/>
          <w:color w:val="000000"/>
        </w:rPr>
      </w:pPr>
      <w:r>
        <w:rPr>
          <w:rFonts w:ascii="Times New Roman" w:eastAsia="Times New Roman" w:hAnsi="Times New Roman" w:cs="Times New Roman"/>
          <w:color w:val="000000"/>
        </w:rPr>
        <w:t>12.3.2 Участі в експертизах (перевірках, випробуваннях) відповідності робіт і матеріальних ресурсів установленим вимогам;</w:t>
      </w:r>
    </w:p>
    <w:p w14:paraId="1AE71F63" w14:textId="77777777" w:rsidR="00E23072" w:rsidRDefault="008A3BAC">
      <w:pPr>
        <w:spacing w:after="0" w:line="240" w:lineRule="auto"/>
        <w:ind w:firstLineChars="200" w:firstLine="440"/>
        <w:jc w:val="both"/>
        <w:rPr>
          <w:rFonts w:ascii="Times New Roman" w:eastAsia="Times New Roman" w:hAnsi="Times New Roman" w:cs="Times New Roman"/>
          <w:color w:val="000000"/>
        </w:rPr>
      </w:pPr>
      <w:r>
        <w:rPr>
          <w:rFonts w:ascii="Times New Roman" w:eastAsia="Times New Roman" w:hAnsi="Times New Roman" w:cs="Times New Roman"/>
          <w:color w:val="000000"/>
        </w:rPr>
        <w:t>12.3.3 Проведення перевірок наявності у підрядника документів (дозволів, ліцензій, сертифікатів, паспортів тощо), необхідних для виконання робіт;</w:t>
      </w:r>
    </w:p>
    <w:p w14:paraId="2FABD8A8" w14:textId="77777777" w:rsidR="00E23072" w:rsidRDefault="008A3BAC">
      <w:pPr>
        <w:spacing w:after="0" w:line="240" w:lineRule="auto"/>
        <w:ind w:firstLineChars="200" w:firstLine="4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12.3.4 Перевірки ведення документації про виконання договору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 xml:space="preserve"> та виконання підрядником вказівок і приписів уповноважених державних органів  стосовно якості виконаних робіт і матеріальних ресурсів.</w:t>
      </w:r>
    </w:p>
    <w:p w14:paraId="6EA367A4"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12.4 Для здійснення технічного нагляду та контролю за виконанням робіт підрядник зобов'язаний на вимогу замовника - надавати йому необхідні інформацію та документи. </w:t>
      </w:r>
    </w:p>
    <w:p w14:paraId="0DCBEAC7"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12.5 У разі виявлення невідповідності виконаних робіт установленим вимогам підрядник усуває допущені недоліки.</w:t>
      </w:r>
    </w:p>
    <w:p w14:paraId="62FA92DB"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12.6. У випадку виявлення замовником невідповідності матеріальних ресурсів встановленим  вимогам підрядник зобов'язаний негайно провести заміну цих ресурсів.</w:t>
      </w:r>
    </w:p>
    <w:p w14:paraId="41E0CF19"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12.7 Роботи, виконані з використанням матеріальних ресурсів, які не відповідають установленим вимогам, замовником не оплачуються.</w:t>
      </w:r>
    </w:p>
    <w:p w14:paraId="6875CF5E" w14:textId="77777777" w:rsidR="00E23072" w:rsidRDefault="008A3BAC">
      <w:pPr>
        <w:widowControl w:val="0"/>
        <w:autoSpaceDE w:val="0"/>
        <w:autoSpaceDN w:val="0"/>
        <w:adjustRightInd w:val="0"/>
        <w:spacing w:after="0" w:line="240" w:lineRule="auto"/>
        <w:ind w:right="-1" w:firstLine="425"/>
        <w:jc w:val="both"/>
        <w:rPr>
          <w:rFonts w:ascii="Times New Roman" w:hAnsi="Times New Roman" w:cs="Times New Roman"/>
          <w:bCs/>
          <w:spacing w:val="-3"/>
        </w:rPr>
      </w:pPr>
      <w:r>
        <w:rPr>
          <w:rFonts w:ascii="Times New Roman" w:eastAsia="Times New Roman" w:hAnsi="Times New Roman" w:cs="Times New Roman"/>
          <w:color w:val="000000"/>
        </w:rPr>
        <w:t>12.8</w:t>
      </w:r>
      <w:r>
        <w:rPr>
          <w:rFonts w:ascii="Times New Roman" w:hAnsi="Times New Roman" w:cs="Times New Roman"/>
        </w:rPr>
        <w:t xml:space="preserve"> Сторони зобов’язані складати акти на приховані роботи перед їх прихованням. Такі акти підписуються уповноваженими представниками Сторін у 3 (трьох) примірниках та надаються по одному примірнику кожній із Сторін.</w:t>
      </w:r>
      <w:r>
        <w:rPr>
          <w:rFonts w:ascii="Times New Roman" w:hAnsi="Times New Roman" w:cs="Times New Roman"/>
          <w:spacing w:val="2"/>
        </w:rPr>
        <w:t xml:space="preserve"> </w:t>
      </w:r>
    </w:p>
    <w:p w14:paraId="0AA12876" w14:textId="77777777" w:rsidR="00E23072" w:rsidRDefault="008A3BAC">
      <w:pPr>
        <w:widowControl w:val="0"/>
        <w:autoSpaceDE w:val="0"/>
        <w:autoSpaceDN w:val="0"/>
        <w:adjustRightInd w:val="0"/>
        <w:spacing w:after="0" w:line="240" w:lineRule="auto"/>
        <w:ind w:right="-1" w:firstLine="425"/>
        <w:jc w:val="both"/>
        <w:rPr>
          <w:rFonts w:ascii="Times New Roman" w:hAnsi="Times New Roman" w:cs="Times New Roman"/>
          <w:bCs/>
          <w:spacing w:val="-3"/>
        </w:rPr>
      </w:pPr>
      <w:r>
        <w:rPr>
          <w:rFonts w:ascii="Times New Roman" w:hAnsi="Times New Roman" w:cs="Times New Roman"/>
          <w:spacing w:val="1"/>
        </w:rPr>
        <w:t xml:space="preserve">12.9 Якщо </w:t>
      </w:r>
      <w:r>
        <w:rPr>
          <w:rFonts w:ascii="Times New Roman" w:hAnsi="Times New Roman" w:cs="Times New Roman"/>
        </w:rPr>
        <w:t xml:space="preserve">приховання </w:t>
      </w:r>
      <w:r>
        <w:rPr>
          <w:rFonts w:ascii="Times New Roman" w:hAnsi="Times New Roman" w:cs="Times New Roman"/>
          <w:spacing w:val="1"/>
        </w:rPr>
        <w:t xml:space="preserve">робіт відбудеться без згоди присутнього представника </w:t>
      </w:r>
      <w:r>
        <w:rPr>
          <w:rFonts w:ascii="Times New Roman" w:hAnsi="Times New Roman" w:cs="Times New Roman"/>
          <w:spacing w:val="2"/>
        </w:rPr>
        <w:t>Замовника</w:t>
      </w:r>
      <w:r>
        <w:rPr>
          <w:rFonts w:ascii="Times New Roman" w:hAnsi="Times New Roman" w:cs="Times New Roman"/>
          <w:spacing w:val="1"/>
        </w:rPr>
        <w:t xml:space="preserve"> або представник </w:t>
      </w:r>
      <w:r>
        <w:rPr>
          <w:rFonts w:ascii="Times New Roman" w:hAnsi="Times New Roman" w:cs="Times New Roman"/>
          <w:spacing w:val="2"/>
        </w:rPr>
        <w:t>Замовника</w:t>
      </w:r>
      <w:r>
        <w:rPr>
          <w:rFonts w:ascii="Times New Roman" w:hAnsi="Times New Roman" w:cs="Times New Roman"/>
          <w:spacing w:val="1"/>
        </w:rPr>
        <w:t xml:space="preserve"> не </w:t>
      </w:r>
      <w:r>
        <w:rPr>
          <w:rFonts w:ascii="Times New Roman" w:hAnsi="Times New Roman" w:cs="Times New Roman"/>
          <w:spacing w:val="2"/>
        </w:rPr>
        <w:t xml:space="preserve">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w:t>
      </w:r>
      <w:r>
        <w:rPr>
          <w:rFonts w:ascii="Times New Roman" w:hAnsi="Times New Roman" w:cs="Times New Roman"/>
        </w:rPr>
        <w:t xml:space="preserve">прихованих </w:t>
      </w:r>
      <w:r>
        <w:rPr>
          <w:rFonts w:ascii="Times New Roman" w:hAnsi="Times New Roman" w:cs="Times New Roman"/>
          <w:spacing w:val="2"/>
        </w:rPr>
        <w:t>робіт для здійснення контролю (випробування), після чого приховати її.</w:t>
      </w:r>
    </w:p>
    <w:p w14:paraId="6399EC24" w14:textId="77777777" w:rsidR="00E23072" w:rsidRDefault="008A3BAC">
      <w:pPr>
        <w:spacing w:after="0" w:line="240" w:lineRule="auto"/>
        <w:ind w:right="-1" w:firstLine="425"/>
        <w:jc w:val="both"/>
        <w:rPr>
          <w:rFonts w:ascii="Times New Roman" w:hAnsi="Times New Roman" w:cs="Times New Roman"/>
        </w:rPr>
      </w:pPr>
      <w:r>
        <w:rPr>
          <w:rFonts w:ascii="Times New Roman" w:hAnsi="Times New Roman" w:cs="Times New Roman"/>
        </w:rPr>
        <w:t xml:space="preserve">12.10 У разі виявлення невідповідності виконаних робіт установленим вимогам Замовник </w:t>
      </w:r>
      <w:r>
        <w:rPr>
          <w:rFonts w:ascii="Times New Roman" w:hAnsi="Times New Roman" w:cs="Times New Roman"/>
          <w:spacing w:val="-1"/>
        </w:rPr>
        <w:t>та/або</w:t>
      </w:r>
      <w:r>
        <w:rPr>
          <w:rFonts w:ascii="Times New Roman" w:hAnsi="Times New Roman" w:cs="Times New Roman"/>
          <w:spacing w:val="1"/>
        </w:rPr>
        <w:t xml:space="preserve"> інша уповноважена ним особа</w:t>
      </w:r>
      <w:r>
        <w:rPr>
          <w:rFonts w:ascii="Times New Roman" w:hAnsi="Times New Roman" w:cs="Times New Roman"/>
        </w:rPr>
        <w:t>, або представник технічного нагляду має право прийняти рішення про зупинення робіт у разі виявлення порушення Підрядником (субпідрядниками Підрядника) технології виробництва робіт, а також інших положень діючих будівельних норм та правил, умов договору, проектної документації при виробництві робіт. Підрядник зобов’язаний негайно зупинити виконання робіт (в тому числі робіт, що виконуються субпідрядниками) у разі отримання від Замовника відповідної письмової вимоги із зазначенням виду робіт, що підлягають негайному зупиненню та посиланням на відповідні норми діючих будівельних норм та правил. Підрядник відновлює виконання зупинених робіт після усунення причин, що стали підставою для прийняття рішення про зупинення виконання робіт.</w:t>
      </w:r>
      <w:r>
        <w:rPr>
          <w:rFonts w:ascii="Times New Roman" w:hAnsi="Times New Roman" w:cs="Times New Roman"/>
          <w:color w:val="FF0000"/>
        </w:rPr>
        <w:t xml:space="preserve">    </w:t>
      </w:r>
    </w:p>
    <w:p w14:paraId="2305008A" w14:textId="77777777" w:rsidR="00E23072" w:rsidRDefault="00E23072">
      <w:pPr>
        <w:spacing w:after="0" w:line="240" w:lineRule="auto"/>
        <w:ind w:firstLine="500"/>
        <w:jc w:val="both"/>
        <w:rPr>
          <w:rFonts w:ascii="Times New Roman" w:eastAsia="Times New Roman" w:hAnsi="Times New Roman" w:cs="Times New Roman"/>
          <w:color w:val="000000"/>
          <w:sz w:val="16"/>
          <w:szCs w:val="16"/>
        </w:rPr>
      </w:pPr>
    </w:p>
    <w:p w14:paraId="11F27159" w14:textId="77777777" w:rsidR="00E23072" w:rsidRDefault="008A3BAC">
      <w:pPr>
        <w:keepNext/>
        <w:spacing w:after="0" w:line="240" w:lineRule="auto"/>
        <w:ind w:right="284" w:firstLine="5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13. Приймання-передача закінчених робіт</w:t>
      </w:r>
    </w:p>
    <w:p w14:paraId="1CF31430" w14:textId="77777777" w:rsidR="00E23072" w:rsidRDefault="00E23072">
      <w:pPr>
        <w:keepNext/>
        <w:spacing w:after="0" w:line="240" w:lineRule="auto"/>
        <w:ind w:right="284" w:firstLine="500"/>
        <w:jc w:val="both"/>
        <w:rPr>
          <w:rFonts w:ascii="Times New Roman" w:eastAsia="Times New Roman" w:hAnsi="Times New Roman" w:cs="Times New Roman"/>
          <w:color w:val="000000"/>
          <w:sz w:val="16"/>
          <w:szCs w:val="16"/>
        </w:rPr>
      </w:pPr>
    </w:p>
    <w:p w14:paraId="345A3966"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13.1 Після одержання повідомлення підрядника про готовність до передачі закінчених робіт замовник зобов'язаний негайно розпочати їх приймання. </w:t>
      </w:r>
    </w:p>
    <w:p w14:paraId="0458CE3B" w14:textId="77777777" w:rsidR="00E23072" w:rsidRDefault="008A3BAC">
      <w:pPr>
        <w:tabs>
          <w:tab w:val="left" w:pos="567"/>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13.2 Фінансування витрат на організацію приймання закінчених робіт покладається на підрядника.</w:t>
      </w:r>
    </w:p>
    <w:p w14:paraId="5DEC6E8B"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13.3 До прийняття закінчених робіт, замовник може провести попередні випробування закінчених робіт. У цьому випадку приймання-передача закінчених робіт проводиться у разі позитивного результату попереднього випробування. У разі виявлення в процесі приймання-передачі закінчених робіт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 Витрати, пов'язані з усуненням недоліків покладаються на підрядника або ним компенсуються.</w:t>
      </w:r>
    </w:p>
    <w:p w14:paraId="5259C4C7"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13.4 Якщо виявлені недоліки не можуть бути усунені підрядником, замовник має право відмовитися від прийняття таких робіт або вимагати відповідного зниження договірної ціни чи компенсації збитків.</w:t>
      </w:r>
    </w:p>
    <w:p w14:paraId="58DEF0EA"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13.5 Після приймання закінчених підрядником робіт проводиться прийняття в експлуатацію закінчених об’єктів згідно чинного законодавства.  </w:t>
      </w:r>
    </w:p>
    <w:p w14:paraId="7BCD2D0D"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13.6 У разі виявлення, в процесі прийняття в експлуатацію закінчених об’єктів недоліків, допущених з вини підрядника, він у визначений замовником строк, зобов'язаний усунути недоліки, про що  письмово повідомити замовника. Витрати, пов'язані з усуненням недоліків покладаються на  підрядника.</w:t>
      </w:r>
    </w:p>
    <w:p w14:paraId="09464915" w14:textId="77777777" w:rsidR="00E23072" w:rsidRDefault="00E23072">
      <w:pPr>
        <w:spacing w:after="0" w:line="240" w:lineRule="auto"/>
        <w:ind w:firstLine="500"/>
        <w:jc w:val="both"/>
        <w:rPr>
          <w:rFonts w:ascii="Times New Roman" w:eastAsia="Times New Roman" w:hAnsi="Times New Roman" w:cs="Times New Roman"/>
          <w:color w:val="000000"/>
          <w:sz w:val="16"/>
          <w:szCs w:val="16"/>
        </w:rPr>
      </w:pPr>
    </w:p>
    <w:p w14:paraId="686E59C2" w14:textId="77777777" w:rsidR="00E23072" w:rsidRDefault="008A3BAC">
      <w:pPr>
        <w:keepNext/>
        <w:spacing w:after="0" w:line="240" w:lineRule="auto"/>
        <w:ind w:right="284" w:firstLine="5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14. Проведення розрахунків за виконані роботи</w:t>
      </w:r>
    </w:p>
    <w:p w14:paraId="6C764AFB" w14:textId="77777777" w:rsidR="00E23072" w:rsidRDefault="008A3BAC">
      <w:pPr>
        <w:tabs>
          <w:tab w:val="left" w:pos="142"/>
        </w:tabs>
        <w:spacing w:after="0"/>
        <w:ind w:firstLine="426"/>
        <w:jc w:val="both"/>
        <w:rPr>
          <w:rFonts w:ascii="Times New Roman" w:hAnsi="Times New Roman" w:cs="Times New Roman"/>
        </w:rPr>
      </w:pPr>
      <w:r>
        <w:rPr>
          <w:rFonts w:ascii="Times New Roman" w:hAnsi="Times New Roman" w:cs="Times New Roman"/>
        </w:rPr>
        <w:t>14.1.</w:t>
      </w:r>
      <w:r>
        <w:rPr>
          <w:rFonts w:ascii="Times New Roman" w:hAnsi="Times New Roman" w:cs="Times New Roman"/>
          <w:color w:val="000000"/>
        </w:rPr>
        <w:t xml:space="preserve"> Розрахунки за виконані роботи здійснюються на підставі актів прийнятих виконаних будівельних робіт (форма КБ-2в), </w:t>
      </w:r>
      <w:r>
        <w:rPr>
          <w:rFonts w:ascii="Times New Roman" w:hAnsi="Times New Roman" w:cs="Times New Roman"/>
        </w:rPr>
        <w:t>Довідка про вартість виконаних підрядних робіт і витрат</w:t>
      </w:r>
      <w:r>
        <w:rPr>
          <w:rFonts w:ascii="Times New Roman" w:hAnsi="Times New Roman" w:cs="Times New Roman"/>
          <w:color w:val="000000"/>
        </w:rPr>
        <w:t xml:space="preserve"> (КБ-3) підписаними уповноваженими представниками Сторін.</w:t>
      </w:r>
    </w:p>
    <w:p w14:paraId="1127616B" w14:textId="77777777" w:rsidR="00E23072" w:rsidRDefault="008A3BAC">
      <w:pPr>
        <w:spacing w:after="0"/>
        <w:ind w:firstLine="426"/>
        <w:jc w:val="both"/>
        <w:rPr>
          <w:rFonts w:ascii="Times New Roman" w:hAnsi="Times New Roman" w:cs="Times New Roman"/>
        </w:rPr>
      </w:pPr>
      <w:r>
        <w:rPr>
          <w:rFonts w:ascii="Times New Roman" w:hAnsi="Times New Roman" w:cs="Times New Roman"/>
        </w:rPr>
        <w:t>14.2 Журнал обліку виконаних робіт (форма  КБ-6) є документом, який може слугувати підставою для складання звітності з виконання будівельно-монтажних робіт, використання основних матеріалів, здійснення контролю за обсягами робіт тощо. На основі даних Журналу виконаних робіт щомісяця складається Акт прийнятих виконаних будівельних робіт (типова форма  КБ-2в) та Довідка про вартість виконаних будівельних робіт та витрати (типова форма  КБ-3).</w:t>
      </w:r>
    </w:p>
    <w:p w14:paraId="2ED0FE71" w14:textId="77777777" w:rsidR="00E23072" w:rsidRDefault="008A3BAC">
      <w:pPr>
        <w:tabs>
          <w:tab w:val="left" w:pos="142"/>
        </w:tabs>
        <w:spacing w:after="0"/>
        <w:ind w:firstLine="426"/>
        <w:jc w:val="both"/>
        <w:rPr>
          <w:rFonts w:ascii="Times New Roman" w:hAnsi="Times New Roman" w:cs="Times New Roman"/>
        </w:rPr>
      </w:pPr>
      <w:r>
        <w:rPr>
          <w:rFonts w:ascii="Times New Roman" w:hAnsi="Times New Roman" w:cs="Times New Roman"/>
        </w:rPr>
        <w:lastRenderedPageBreak/>
        <w:t xml:space="preserve">14.3.Акт виконаних робіт оформлюється належним чином Підрядником і подається для підписання Замовнику, який повинен розглянути та підписати його протягом 5 (п’яти) робочих днів з моменту надання цих документів Підрядником або письмово мотивувати відмову від прийняття робіт. </w:t>
      </w:r>
    </w:p>
    <w:p w14:paraId="22BE1436" w14:textId="77777777" w:rsidR="00E23072" w:rsidRDefault="008A3BAC">
      <w:pPr>
        <w:tabs>
          <w:tab w:val="left" w:pos="142"/>
        </w:tabs>
        <w:spacing w:after="0"/>
        <w:ind w:firstLine="426"/>
        <w:jc w:val="both"/>
        <w:rPr>
          <w:rFonts w:ascii="Times New Roman" w:hAnsi="Times New Roman" w:cs="Times New Roman"/>
        </w:rPr>
      </w:pPr>
      <w:r>
        <w:rPr>
          <w:rFonts w:ascii="Times New Roman" w:hAnsi="Times New Roman" w:cs="Times New Roman"/>
        </w:rPr>
        <w:t xml:space="preserve">14.4. Замовник сплачує вартість прийнятих від Підрядника робіт на підставі Довідки про вартість виконаних будівельних робіт та витрати за формою КБ-3 та </w:t>
      </w:r>
      <w:proofErr w:type="spellStart"/>
      <w:r>
        <w:rPr>
          <w:rFonts w:ascii="Times New Roman" w:hAnsi="Times New Roman" w:cs="Times New Roman"/>
        </w:rPr>
        <w:t>Акта</w:t>
      </w:r>
      <w:proofErr w:type="spellEnd"/>
      <w:r>
        <w:rPr>
          <w:rFonts w:ascii="Times New Roman" w:hAnsi="Times New Roman" w:cs="Times New Roman"/>
        </w:rPr>
        <w:t xml:space="preserve"> прийнятих виконаних будівельних робіт за формою  КБ-2в не пізніше 30 (тридцяти) календарних днів з дня підписання цих документів уповноваженими представниками Сторін.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w:t>
      </w:r>
      <w:r>
        <w:rPr>
          <w:rFonts w:ascii="Times New Roman" w:hAnsi="Times New Roman" w:cs="Times New Roman"/>
          <w:color w:val="000000"/>
        </w:rPr>
        <w:t>у межах отриманого бюджетного фінансування</w:t>
      </w:r>
      <w:r>
        <w:rPr>
          <w:rFonts w:ascii="Times New Roman" w:hAnsi="Times New Roman" w:cs="Times New Roman"/>
        </w:rPr>
        <w:t>, при наявності коштів на реєстраційному рахунку.</w:t>
      </w:r>
    </w:p>
    <w:p w14:paraId="711A2951"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14.5 Оплату виконаних робіт замовник проводить поетапно по мірі надходження з бюджету цільових коштів на оплату видатків для виконання будівельних робіт в сумі, що не перевищує розмір фактичного надходження коштів з бюджету. Подальша оплата виконаних робіт здійснюється при наступних надходженнях коштів з бюджету до проведення повного розрахунку (умова із відкладною обставиною відповідно до ч. 1 ст. 212 Цивільного кодексу України).</w:t>
      </w:r>
    </w:p>
    <w:p w14:paraId="13AFF021"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14.6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має право за участю підрядника скоригувати суму, що підлягає сплаті.</w:t>
      </w:r>
    </w:p>
    <w:p w14:paraId="5F9BE473" w14:textId="77777777" w:rsidR="00E23072" w:rsidRDefault="00E23072">
      <w:pPr>
        <w:spacing w:after="0" w:line="240" w:lineRule="auto"/>
        <w:ind w:firstLine="500"/>
        <w:jc w:val="both"/>
        <w:rPr>
          <w:rFonts w:ascii="Times New Roman" w:eastAsia="Times New Roman" w:hAnsi="Times New Roman" w:cs="Times New Roman"/>
          <w:color w:val="000000"/>
        </w:rPr>
      </w:pPr>
    </w:p>
    <w:p w14:paraId="7A97EE09" w14:textId="77777777" w:rsidR="00E23072" w:rsidRDefault="00E23072">
      <w:pPr>
        <w:spacing w:after="0" w:line="240" w:lineRule="auto"/>
        <w:ind w:firstLine="500"/>
        <w:jc w:val="both"/>
        <w:rPr>
          <w:rFonts w:ascii="Times New Roman" w:eastAsia="Times New Roman" w:hAnsi="Times New Roman" w:cs="Times New Roman"/>
          <w:color w:val="000000"/>
          <w:sz w:val="16"/>
          <w:szCs w:val="16"/>
        </w:rPr>
      </w:pPr>
    </w:p>
    <w:p w14:paraId="3193BC71" w14:textId="77777777" w:rsidR="00E23072" w:rsidRDefault="008A3BAC">
      <w:pPr>
        <w:keepNext/>
        <w:spacing w:after="0" w:line="240" w:lineRule="auto"/>
        <w:ind w:right="284" w:firstLine="5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15. Гарантійні строки якості закінчених робіт (експлуатації об’єкта капітального ремонту) та порядок усунення виявлених недоліків (дефектів)</w:t>
      </w:r>
    </w:p>
    <w:p w14:paraId="0BB1078E" w14:textId="77777777" w:rsidR="00E23072" w:rsidRDefault="00E23072">
      <w:pPr>
        <w:keepNext/>
        <w:spacing w:after="0" w:line="240" w:lineRule="auto"/>
        <w:ind w:right="284" w:firstLine="500"/>
        <w:jc w:val="both"/>
        <w:rPr>
          <w:rFonts w:ascii="Times New Roman" w:eastAsia="Times New Roman" w:hAnsi="Times New Roman" w:cs="Times New Roman"/>
          <w:color w:val="000000"/>
          <w:sz w:val="16"/>
          <w:szCs w:val="16"/>
        </w:rPr>
      </w:pPr>
    </w:p>
    <w:p w14:paraId="217B9786" w14:textId="18A7F8AB"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15.1 Гарантувати якість виконаних робіт: </w:t>
      </w:r>
      <w:r w:rsidR="00E3542D" w:rsidRPr="00E3542D">
        <w:rPr>
          <w:rFonts w:ascii="Times New Roman" w:eastAsia="Times New Roman" w:hAnsi="Times New Roman" w:cs="Times New Roman"/>
          <w:b/>
          <w:bCs/>
          <w:color w:val="000000"/>
        </w:rPr>
        <w:t>покриття 6</w:t>
      </w:r>
      <w:r w:rsidRPr="00E3542D">
        <w:rPr>
          <w:rFonts w:ascii="Times New Roman" w:eastAsia="Times New Roman" w:hAnsi="Times New Roman" w:cs="Times New Roman"/>
          <w:b/>
          <w:bCs/>
          <w:color w:val="000000"/>
        </w:rPr>
        <w:t xml:space="preserve"> років</w:t>
      </w:r>
      <w:r w:rsidR="00E3542D" w:rsidRPr="00E3542D">
        <w:rPr>
          <w:rFonts w:ascii="Times New Roman" w:eastAsia="Times New Roman" w:hAnsi="Times New Roman" w:cs="Times New Roman"/>
          <w:b/>
          <w:bCs/>
          <w:color w:val="000000"/>
        </w:rPr>
        <w:t>, дорожнього покриття 13 років</w:t>
      </w:r>
      <w:r>
        <w:rPr>
          <w:rFonts w:ascii="Times New Roman" w:eastAsia="Times New Roman" w:hAnsi="Times New Roman" w:cs="Times New Roman"/>
          <w:color w:val="000000"/>
        </w:rPr>
        <w:t>.</w:t>
      </w:r>
    </w:p>
    <w:p w14:paraId="1D70A75B"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15.2 Початком гарантійних строків вважається день здачі робіт, визначений п. 2.1 розділу 2 даного договору.</w:t>
      </w:r>
    </w:p>
    <w:p w14:paraId="05D0FFF7"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15.3 У разі виявлення замовником протягом гарантійних строків недоліків (дефектів), у закінчених роботах і змонтованих конструкціях він повідомляє про них підрядника, який зобов’язаний усунути їх власними силами.</w:t>
      </w:r>
    </w:p>
    <w:p w14:paraId="3DF85928"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15.4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14:paraId="7B8136BC"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15.5 Підрядник відповідає за недоліки (дефекти), виявлені в закінчених роботах і змонтованих конструкціях протягом гарантійних строків, якщо він не доведе, що:</w:t>
      </w:r>
    </w:p>
    <w:p w14:paraId="271DB705" w14:textId="77777777" w:rsidR="00E23072" w:rsidRDefault="008A3BAC">
      <w:pPr>
        <w:tabs>
          <w:tab w:val="left" w:pos="0"/>
          <w:tab w:val="left" w:pos="567"/>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недоліки були відомі або могли бути відомі замовнику на момент їх прийняття, але не зазначені в акті;</w:t>
      </w:r>
    </w:p>
    <w:p w14:paraId="3A0303DF" w14:textId="77777777" w:rsidR="00E23072" w:rsidRDefault="008A3BAC">
      <w:pPr>
        <w:tabs>
          <w:tab w:val="left" w:pos="0"/>
          <w:tab w:val="left" w:pos="567"/>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15.5.1 Недоліки виникли внаслідок:</w:t>
      </w:r>
    </w:p>
    <w:p w14:paraId="20B85FAD" w14:textId="77777777" w:rsidR="00E23072" w:rsidRDefault="008A3BAC">
      <w:pPr>
        <w:tabs>
          <w:tab w:val="left" w:pos="0"/>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неналежної підготовки документації;</w:t>
      </w:r>
    </w:p>
    <w:p w14:paraId="5C3B2545" w14:textId="77777777" w:rsidR="00E23072" w:rsidRDefault="008A3BAC">
      <w:pPr>
        <w:tabs>
          <w:tab w:val="left" w:pos="0"/>
          <w:tab w:val="left" w:pos="709"/>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природного зносу результату закінчених робіт, змонтованих конструкцій;</w:t>
      </w:r>
    </w:p>
    <w:p w14:paraId="6411B576" w14:textId="77777777" w:rsidR="00E23072" w:rsidRDefault="008A3BAC">
      <w:pPr>
        <w:tabs>
          <w:tab w:val="left" w:pos="0"/>
          <w:tab w:val="left" w:pos="851"/>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неправильної експлуатації або неправильності інструкцій щодо експлуатації змонтованих конструкцій та/або об’єкта капітального ремонту, розроблених самим замовником або залученими ним третіми особами;</w:t>
      </w:r>
    </w:p>
    <w:p w14:paraId="166B5134" w14:textId="77777777" w:rsidR="00E23072" w:rsidRDefault="008A3BAC">
      <w:pPr>
        <w:tabs>
          <w:tab w:val="left" w:pos="0"/>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неналежного ремонту змонтованих конструкцій, проведеного самим замовником або залученими ним третіми особами;</w:t>
      </w:r>
    </w:p>
    <w:p w14:paraId="2E16E97F" w14:textId="77777777" w:rsidR="00E23072" w:rsidRDefault="008A3BAC">
      <w:pPr>
        <w:tabs>
          <w:tab w:val="left" w:pos="0"/>
          <w:tab w:val="center" w:pos="4916"/>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інших незалежних від підрядника обставин.</w:t>
      </w:r>
      <w:r>
        <w:rPr>
          <w:rFonts w:ascii="Times New Roman" w:eastAsia="Times New Roman" w:hAnsi="Times New Roman" w:cs="Times New Roman"/>
          <w:color w:val="000000"/>
        </w:rPr>
        <w:tab/>
      </w:r>
    </w:p>
    <w:p w14:paraId="40086A0E" w14:textId="77777777" w:rsidR="00E23072" w:rsidRDefault="008A3BAC">
      <w:pPr>
        <w:tabs>
          <w:tab w:val="left" w:pos="0"/>
          <w:tab w:val="left" w:pos="567"/>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15.6 У разі виявлення замовником недоліків (дефектів) протягом гарантійного строку, він зобов'язаний повідомити про це підрядника і запросити його для складення відповідного </w:t>
      </w:r>
      <w:proofErr w:type="spellStart"/>
      <w:r>
        <w:rPr>
          <w:rFonts w:ascii="Times New Roman" w:eastAsia="Times New Roman" w:hAnsi="Times New Roman" w:cs="Times New Roman"/>
          <w:color w:val="000000"/>
        </w:rPr>
        <w:t>акта</w:t>
      </w:r>
      <w:proofErr w:type="spellEnd"/>
      <w:r>
        <w:rPr>
          <w:rFonts w:ascii="Times New Roman" w:eastAsia="Times New Roman" w:hAnsi="Times New Roman" w:cs="Times New Roman"/>
          <w:color w:val="000000"/>
        </w:rPr>
        <w:t xml:space="preserve"> про порядок і строки усунення виявлених недоліків (дефектів).</w:t>
      </w:r>
    </w:p>
    <w:p w14:paraId="1DD9686A"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15.7 Якщо підрядник відмовився взяти участь у складенні </w:t>
      </w:r>
      <w:proofErr w:type="spellStart"/>
      <w:r>
        <w:rPr>
          <w:rFonts w:ascii="Times New Roman" w:eastAsia="Times New Roman" w:hAnsi="Times New Roman" w:cs="Times New Roman"/>
          <w:color w:val="000000"/>
        </w:rPr>
        <w:t>акта</w:t>
      </w:r>
      <w:proofErr w:type="spellEnd"/>
      <w:r>
        <w:rPr>
          <w:rFonts w:ascii="Times New Roman" w:eastAsia="Times New Roman" w:hAnsi="Times New Roman" w:cs="Times New Roman"/>
          <w:color w:val="000000"/>
        </w:rPr>
        <w:t>, замовник має право скласти такий акт із залученням незалежних експертів і надіслати його підряднику.</w:t>
      </w:r>
    </w:p>
    <w:p w14:paraId="38876F5E"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15.8 Підрядник зобов'язаний усунути виявлені недоліки (дефекти) в порядку, визначеному актом про їх усунення. </w:t>
      </w:r>
    </w:p>
    <w:p w14:paraId="3EC84037"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15.9 У разі відмови підрядника усунути виявлені недоліки (дефекти)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та завдані збитки.</w:t>
      </w:r>
    </w:p>
    <w:p w14:paraId="23545A5E"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15.10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 xml:space="preserve"> підрядником або причинного зв'язку між діями підрядника та виявленими недоліками дефектами). У такому випадку </w:t>
      </w:r>
      <w:r>
        <w:rPr>
          <w:rFonts w:ascii="Times New Roman" w:eastAsia="Times New Roman" w:hAnsi="Times New Roman" w:cs="Times New Roman"/>
          <w:color w:val="000000"/>
        </w:rPr>
        <w:lastRenderedPageBreak/>
        <w:t>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14:paraId="761BA090" w14:textId="77777777" w:rsidR="00E23072" w:rsidRDefault="00E23072">
      <w:pPr>
        <w:spacing w:after="0" w:line="240" w:lineRule="auto"/>
        <w:ind w:firstLine="500"/>
        <w:jc w:val="both"/>
        <w:rPr>
          <w:rFonts w:ascii="Times New Roman" w:eastAsia="Times New Roman" w:hAnsi="Times New Roman" w:cs="Times New Roman"/>
          <w:color w:val="000000"/>
          <w:sz w:val="16"/>
          <w:szCs w:val="16"/>
        </w:rPr>
      </w:pPr>
    </w:p>
    <w:p w14:paraId="1CEB9B0B" w14:textId="77777777" w:rsidR="00E23072" w:rsidRDefault="008A3BAC">
      <w:pPr>
        <w:keepNext/>
        <w:spacing w:after="0" w:line="240" w:lineRule="auto"/>
        <w:ind w:right="284" w:firstLine="5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16. Відповідальність сторін за порушення зобов'язань за договором </w:t>
      </w:r>
      <w:proofErr w:type="spellStart"/>
      <w:r>
        <w:rPr>
          <w:rFonts w:ascii="Times New Roman" w:eastAsia="Times New Roman" w:hAnsi="Times New Roman" w:cs="Times New Roman"/>
          <w:b/>
          <w:color w:val="000000"/>
        </w:rPr>
        <w:t>підряду</w:t>
      </w:r>
      <w:proofErr w:type="spellEnd"/>
      <w:r>
        <w:rPr>
          <w:rFonts w:ascii="Times New Roman" w:eastAsia="Times New Roman" w:hAnsi="Times New Roman" w:cs="Times New Roman"/>
          <w:b/>
          <w:color w:val="000000"/>
        </w:rPr>
        <w:t xml:space="preserve"> та порядок урегулювання спорів</w:t>
      </w:r>
    </w:p>
    <w:p w14:paraId="15A7A9AC" w14:textId="77777777" w:rsidR="00E23072" w:rsidRDefault="00E23072">
      <w:pPr>
        <w:keepNext/>
        <w:spacing w:after="0" w:line="240" w:lineRule="auto"/>
        <w:ind w:right="284" w:firstLine="500"/>
        <w:jc w:val="both"/>
        <w:rPr>
          <w:rFonts w:ascii="Times New Roman" w:eastAsia="Times New Roman" w:hAnsi="Times New Roman" w:cs="Times New Roman"/>
          <w:color w:val="000000"/>
          <w:sz w:val="16"/>
          <w:szCs w:val="16"/>
        </w:rPr>
      </w:pPr>
    </w:p>
    <w:p w14:paraId="5C24F98F" w14:textId="77777777" w:rsidR="00E23072" w:rsidRDefault="008A3BAC">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16.1 За порушення зобов’язань за договором підрядник несе наступну відповідальність:</w:t>
      </w:r>
    </w:p>
    <w:p w14:paraId="1186C722" w14:textId="77777777" w:rsidR="00E23072" w:rsidRDefault="008A3BAC">
      <w:pPr>
        <w:tabs>
          <w:tab w:val="left" w:pos="567"/>
          <w:tab w:val="left" w:pos="99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16.1.1 За порушення умов зобов’язання щодо якості робіт, виявлених недоліків замовник може стягувати штраф у розмірі двадцяти відсотків вартості неякісних робіт;</w:t>
      </w:r>
    </w:p>
    <w:p w14:paraId="7A921134" w14:textId="77777777" w:rsidR="00E23072" w:rsidRDefault="008A3BAC">
      <w:pPr>
        <w:tabs>
          <w:tab w:val="left" w:pos="993"/>
        </w:tabs>
        <w:spacing w:after="0" w:line="240" w:lineRule="auto"/>
        <w:ind w:firstLineChars="250" w:firstLine="550"/>
        <w:jc w:val="both"/>
        <w:rPr>
          <w:rFonts w:ascii="Times New Roman" w:eastAsia="Times New Roman" w:hAnsi="Times New Roman" w:cs="Times New Roman"/>
          <w:color w:val="000000"/>
        </w:rPr>
      </w:pPr>
      <w:r>
        <w:rPr>
          <w:rFonts w:ascii="Times New Roman" w:eastAsia="Times New Roman" w:hAnsi="Times New Roman" w:cs="Times New Roman"/>
          <w:color w:val="000000"/>
        </w:rPr>
        <w:t>16.1.2 За порушення строків виконання зобов’язання, зокрема строків здачі робіт, замовник може стягувати стягується пеню у розмірі 0,1 відсотка вартості робіт, з яких допущено прострочення виконання за кожний день прострочення, а за прострочення понад тридцять днів замовник може додатково стягувати штраф у розмірі семи відсотків вказаної вартості;</w:t>
      </w:r>
    </w:p>
    <w:p w14:paraId="50AAFE63" w14:textId="77777777" w:rsidR="00E23072" w:rsidRDefault="008A3BAC">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16.1.3 За порушення строку складення та передачі замовнику календарного графіку виконання робіт (п. 2.2. договору) замовник може стягувати штраф в розмірі одного відсотка від суми Договору;</w:t>
      </w:r>
    </w:p>
    <w:p w14:paraId="4AEDF79A" w14:textId="77777777" w:rsidR="00E23072" w:rsidRDefault="008A3BAC">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16.1.4 За порушення строків виконання робіт визначених у календарному графіку, замовник може стягувати пеню у розмірі 0,1 відсотка вартості невиконаних робіт за кожний день прострочення, а за прострочення понад десяти днів замовник може додатково стягувати штраф у розмірі 1 відсотка від основної суми залишку робіт;</w:t>
      </w:r>
    </w:p>
    <w:p w14:paraId="2640AE68" w14:textId="77777777" w:rsidR="00E23072" w:rsidRDefault="008A3BAC">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16.1.5 За невиконання пункту 4.4.17 замовник може стягувати штраф у розмірі 1 відсотка від основної вартості робіт, визначеної п. 3.2. даного договору;</w:t>
      </w:r>
    </w:p>
    <w:p w14:paraId="1A6F8EFF" w14:textId="77777777" w:rsidR="00E23072" w:rsidRDefault="008A3BAC">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16.1.6 За невиконання п. 4.4.21 замовник може стягувати штраф у розмірі 1 відсотка від основної вартості робіт, визначеної п. 3.2. даного договору;</w:t>
      </w:r>
    </w:p>
    <w:p w14:paraId="44CD7D7D"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16.1.7 У разі порушення підрядником строків усунення виявлених замовником недоліків, замовник може стягнути штраф у розмірі одного відсотка від загальної вартості робіт з капітального ремонту об’єкта, визначеної п. 3.2. даного договору.</w:t>
      </w:r>
    </w:p>
    <w:p w14:paraId="1A540EBC"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16.1.8 За невиконання інших зобов’язань, не передбачених пунктом 15.1, замовник може стягувати штраф у розмірі 1 відсотка від основної вартості робіт, визначеної п. 3.2. даного договору;</w:t>
      </w:r>
    </w:p>
    <w:p w14:paraId="25C61279" w14:textId="77777777" w:rsidR="00E23072" w:rsidRDefault="008A3BAC">
      <w:pPr>
        <w:tabs>
          <w:tab w:val="left" w:pos="567"/>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16.2 За порушення зобов’язань за договором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 xml:space="preserve"> замовник несе наступну відповідальність:</w:t>
      </w:r>
    </w:p>
    <w:p w14:paraId="3ABF6D12"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hAnsi="Times New Roman" w:cs="Times New Roman"/>
          <w:color w:val="000000"/>
        </w:rPr>
        <w:t>За порушення без поважних причин термінів оплати виконаних робіт Замовник сплачує на користь Підрядника пеню в розмірі облікової ставки НБУ, що діяла в період нарахування пені, від суми такої заборгованості за кожен день прострочки. Не вважається порушенням термінів оплати затримка оплати у зв’язку з відсутністю фінансування по відповідному коду економічної класифікації видатків. Сторони домовились, що погоджений розмір збитків, а також неустойки, який підлягає відшкодуванню Замовником за несвоєчасність розрахунків, не може бути більшим за суму заборгованості.</w:t>
      </w:r>
    </w:p>
    <w:p w14:paraId="5CC81F75" w14:textId="77777777" w:rsidR="00E23072" w:rsidRDefault="008A3BAC">
      <w:pPr>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16.3 Застосування господарських санкцій до сторони, яка порушила зобов'язання за договором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 не звільняє її від виконання зобов'язань.</w:t>
      </w:r>
    </w:p>
    <w:p w14:paraId="046BB621" w14:textId="77777777" w:rsidR="00E23072" w:rsidRDefault="008A3BAC">
      <w:pPr>
        <w:tabs>
          <w:tab w:val="left" w:pos="426"/>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16.4 Сторони зобов'язані докладати зусиль до вирішення конфліктних ситуацій шляхом переговорів, пошуку взаємоприйнятних рішень.</w:t>
      </w:r>
    </w:p>
    <w:p w14:paraId="3336D5AC" w14:textId="77777777" w:rsidR="00E23072" w:rsidRDefault="008A3BAC">
      <w:pPr>
        <w:tabs>
          <w:tab w:val="left" w:pos="426"/>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16.5 Для усунення розбіжностей, за якими не досягнуто згоди, сторони можуть залучати професійних експертів.</w:t>
      </w:r>
    </w:p>
    <w:p w14:paraId="59AFFE7A" w14:textId="77777777" w:rsidR="00E23072" w:rsidRDefault="008A3BAC">
      <w:pPr>
        <w:tabs>
          <w:tab w:val="left" w:pos="426"/>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16.6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14:paraId="4FC263BD" w14:textId="77777777" w:rsidR="00E23072" w:rsidRDefault="008A3BAC">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16.7 По питанням, що не врегульовані даним договором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 xml:space="preserve"> сторони керуються Цивільним та Господарським кодексами України, а також іншими нормативними актами.</w:t>
      </w:r>
    </w:p>
    <w:p w14:paraId="6F792632" w14:textId="77777777" w:rsidR="00E23072" w:rsidRDefault="008A3BAC">
      <w:pPr>
        <w:widowControl w:val="0"/>
        <w:autoSpaceDE w:val="0"/>
        <w:autoSpaceDN w:val="0"/>
        <w:adjustRightInd w:val="0"/>
        <w:spacing w:after="0" w:line="240" w:lineRule="auto"/>
        <w:ind w:right="-1" w:firstLine="567"/>
        <w:jc w:val="both"/>
        <w:rPr>
          <w:rFonts w:ascii="Times New Roman" w:hAnsi="Times New Roman" w:cs="Times New Roman"/>
        </w:rPr>
      </w:pPr>
      <w:r>
        <w:rPr>
          <w:rFonts w:ascii="Times New Roman" w:eastAsia="Times New Roman" w:hAnsi="Times New Roman" w:cs="Times New Roman"/>
          <w:color w:val="000000"/>
        </w:rPr>
        <w:t xml:space="preserve">16.8 </w:t>
      </w:r>
      <w:r>
        <w:rPr>
          <w:rFonts w:ascii="Times New Roman" w:hAnsi="Times New Roman" w:cs="Times New Roman"/>
          <w:color w:val="000000"/>
        </w:rPr>
        <w:t>За порушення без поважних причин термінів оплати виконаних робіт Замовник сплачує на користь Підрядника пеню в розмірі облікової ставки НБУ, що діяла в період нарахування пені, від суми такої заборгованості за кожен день прострочки. Не вважається порушенням термінів оплати затримка оплати у зв’язку з відсутністю фінансування по відповідному коду економічної класифікації видатків. Сторони домовились, що погоджений розмір збитків, а також неустойки, який підлягає відшкодуванню Замовником за несвоєчасність розрахунків, не може бути більшим за суму заборгованості.</w:t>
      </w:r>
    </w:p>
    <w:p w14:paraId="15BB3285" w14:textId="77777777" w:rsidR="00E23072" w:rsidRDefault="008A3BAC">
      <w:pPr>
        <w:widowControl w:val="0"/>
        <w:autoSpaceDE w:val="0"/>
        <w:autoSpaceDN w:val="0"/>
        <w:adjustRightInd w:val="0"/>
        <w:spacing w:after="0" w:line="240" w:lineRule="auto"/>
        <w:ind w:right="-1" w:firstLine="567"/>
        <w:jc w:val="both"/>
        <w:rPr>
          <w:rFonts w:ascii="Times New Roman" w:hAnsi="Times New Roman" w:cs="Times New Roman"/>
        </w:rPr>
      </w:pPr>
      <w:r>
        <w:rPr>
          <w:rFonts w:ascii="Times New Roman" w:hAnsi="Times New Roman" w:cs="Times New Roman"/>
        </w:rPr>
        <w:t>16.9 У разі затримки фінансування по відповідному коду економічної класифікації видатків та/або здійснення платежів не з вини Замовника штрафні санкції до Замовника не застосовуються.</w:t>
      </w:r>
    </w:p>
    <w:p w14:paraId="498DD096" w14:textId="77777777" w:rsidR="00E23072" w:rsidRDefault="008A3BAC">
      <w:pPr>
        <w:widowControl w:val="0"/>
        <w:autoSpaceDE w:val="0"/>
        <w:autoSpaceDN w:val="0"/>
        <w:adjustRightInd w:val="0"/>
        <w:spacing w:after="0" w:line="240" w:lineRule="auto"/>
        <w:ind w:right="-1" w:firstLine="567"/>
        <w:jc w:val="both"/>
        <w:rPr>
          <w:rFonts w:ascii="Times New Roman" w:hAnsi="Times New Roman" w:cs="Times New Roman"/>
        </w:rPr>
      </w:pPr>
      <w:r>
        <w:rPr>
          <w:rFonts w:ascii="Times New Roman" w:hAnsi="Times New Roman" w:cs="Times New Roman"/>
        </w:rPr>
        <w:t xml:space="preserve">16.10 В разі системного (два і більше разів) невиконання вимог законодавства з охорони праці, а так само в разі, якщо таке невиконання вимог з охорони праці призвело до загибелі людей, Замовник має право відмовитись від Договору в односторонньому порядку з відшкодуванням збитків, заподіяних Підрядником. </w:t>
      </w:r>
    </w:p>
    <w:p w14:paraId="6087F424" w14:textId="77777777" w:rsidR="00E23072" w:rsidRDefault="008A3BAC">
      <w:pPr>
        <w:widowControl w:val="0"/>
        <w:autoSpaceDE w:val="0"/>
        <w:autoSpaceDN w:val="0"/>
        <w:adjustRightInd w:val="0"/>
        <w:spacing w:after="0" w:line="240" w:lineRule="auto"/>
        <w:ind w:right="-1" w:firstLine="567"/>
        <w:jc w:val="both"/>
      </w:pPr>
      <w:r>
        <w:rPr>
          <w:rFonts w:ascii="Times New Roman" w:hAnsi="Times New Roman" w:cs="Times New Roman"/>
        </w:rPr>
        <w:t>16.11 Підрядник несе повну відповідальність за дотримання вимог охорони праці, та інших вимог, дотримання яких необхідно, виходячи зі змісту цього договору та/або вимог діючого законодавства.</w:t>
      </w:r>
      <w:r>
        <w:t xml:space="preserve"> </w:t>
      </w:r>
    </w:p>
    <w:p w14:paraId="5AADE743" w14:textId="77777777" w:rsidR="00E23072" w:rsidRDefault="00E23072">
      <w:pPr>
        <w:spacing w:after="0" w:line="240" w:lineRule="auto"/>
        <w:ind w:firstLine="500"/>
        <w:jc w:val="both"/>
        <w:rPr>
          <w:rFonts w:ascii="Times New Roman" w:eastAsia="Times New Roman" w:hAnsi="Times New Roman" w:cs="Times New Roman"/>
          <w:color w:val="000000"/>
        </w:rPr>
      </w:pPr>
    </w:p>
    <w:p w14:paraId="5C8DDB8A" w14:textId="77777777" w:rsidR="00E23072" w:rsidRDefault="00E23072">
      <w:pPr>
        <w:spacing w:after="0" w:line="240" w:lineRule="auto"/>
        <w:ind w:firstLine="500"/>
        <w:jc w:val="both"/>
        <w:rPr>
          <w:rFonts w:ascii="Times New Roman" w:eastAsia="Times New Roman" w:hAnsi="Times New Roman" w:cs="Times New Roman"/>
          <w:color w:val="000000"/>
          <w:sz w:val="16"/>
          <w:szCs w:val="16"/>
        </w:rPr>
      </w:pPr>
    </w:p>
    <w:p w14:paraId="492C340B" w14:textId="77777777" w:rsidR="00E23072" w:rsidRDefault="008A3BAC">
      <w:pPr>
        <w:keepNext/>
        <w:spacing w:after="0" w:line="240" w:lineRule="auto"/>
        <w:ind w:right="284" w:firstLine="5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17. Внесення змін у договір </w:t>
      </w:r>
      <w:proofErr w:type="spellStart"/>
      <w:r>
        <w:rPr>
          <w:rFonts w:ascii="Times New Roman" w:eastAsia="Times New Roman" w:hAnsi="Times New Roman" w:cs="Times New Roman"/>
          <w:b/>
          <w:color w:val="000000"/>
        </w:rPr>
        <w:t>підряду</w:t>
      </w:r>
      <w:proofErr w:type="spellEnd"/>
      <w:r>
        <w:rPr>
          <w:rFonts w:ascii="Times New Roman" w:eastAsia="Times New Roman" w:hAnsi="Times New Roman" w:cs="Times New Roman"/>
          <w:b/>
          <w:color w:val="000000"/>
        </w:rPr>
        <w:t>.</w:t>
      </w:r>
    </w:p>
    <w:p w14:paraId="3FD56DF3" w14:textId="77777777" w:rsidR="00E23072" w:rsidRDefault="00E23072">
      <w:pPr>
        <w:keepNext/>
        <w:spacing w:after="0" w:line="240" w:lineRule="auto"/>
        <w:ind w:right="284" w:firstLine="500"/>
        <w:jc w:val="both"/>
        <w:rPr>
          <w:rFonts w:ascii="Times New Roman" w:eastAsia="Times New Roman" w:hAnsi="Times New Roman" w:cs="Times New Roman"/>
          <w:color w:val="000000"/>
          <w:sz w:val="16"/>
          <w:szCs w:val="16"/>
        </w:rPr>
      </w:pPr>
    </w:p>
    <w:p w14:paraId="79E7E8F4" w14:textId="77777777" w:rsidR="00E23072" w:rsidRDefault="008A3BAC">
      <w:pPr>
        <w:tabs>
          <w:tab w:val="left" w:pos="426"/>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17.1 Сторона договору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 xml:space="preserve">, яка вважає за необхідне </w:t>
      </w:r>
      <w:proofErr w:type="spellStart"/>
      <w:r>
        <w:rPr>
          <w:rFonts w:ascii="Times New Roman" w:eastAsia="Times New Roman" w:hAnsi="Times New Roman" w:cs="Times New Roman"/>
          <w:color w:val="000000"/>
        </w:rPr>
        <w:t>внести</w:t>
      </w:r>
      <w:proofErr w:type="spellEnd"/>
      <w:r>
        <w:rPr>
          <w:rFonts w:ascii="Times New Roman" w:eastAsia="Times New Roman" w:hAnsi="Times New Roman" w:cs="Times New Roman"/>
          <w:color w:val="000000"/>
        </w:rPr>
        <w:t xml:space="preserve"> зміни у договір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 xml:space="preserve"> повинна надіслати відповідну пропозицію другій стороні.</w:t>
      </w:r>
    </w:p>
    <w:p w14:paraId="50E0C523" w14:textId="77777777" w:rsidR="00E23072" w:rsidRDefault="008A3BAC">
      <w:pPr>
        <w:tabs>
          <w:tab w:val="left" w:pos="426"/>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17.2 Сторона договору, яка одержала пропозицію про внесення змін у договір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 xml:space="preserve"> у п’ятиденний строк повідомляє другу сторону про своє рішення.</w:t>
      </w:r>
    </w:p>
    <w:p w14:paraId="59F7AA27" w14:textId="77777777" w:rsidR="00E23072" w:rsidRDefault="008A3BAC">
      <w:pPr>
        <w:pStyle w:val="BodyText"/>
        <w:autoSpaceDE/>
        <w:autoSpaceDN/>
        <w:spacing w:after="0"/>
        <w:ind w:left="142" w:right="-1" w:firstLine="425"/>
        <w:rPr>
          <w:rFonts w:ascii="Times New Roman" w:hAnsi="Times New Roman"/>
          <w:sz w:val="22"/>
          <w:szCs w:val="22"/>
          <w:lang w:val="ru-RU"/>
        </w:rPr>
      </w:pPr>
      <w:r>
        <w:rPr>
          <w:rFonts w:ascii="Times New Roman" w:hAnsi="Times New Roman"/>
          <w:color w:val="000000"/>
          <w:sz w:val="22"/>
          <w:szCs w:val="22"/>
          <w:lang w:val="ru-RU"/>
        </w:rPr>
        <w:t>17.3</w:t>
      </w:r>
      <w:r>
        <w:rPr>
          <w:rFonts w:ascii="Times New Roman" w:hAnsi="Times New Roman"/>
          <w:sz w:val="22"/>
          <w:szCs w:val="22"/>
          <w:lang w:val="uk-UA"/>
        </w:rPr>
        <w:t xml:space="preserve"> Договір може бути змінений тільки за згодою Сторін, про що укладаються відповідні додаткові договори, угоди тощо, які стають не</w:t>
      </w:r>
      <w:proofErr w:type="spellStart"/>
      <w:r>
        <w:rPr>
          <w:rFonts w:ascii="Times New Roman" w:hAnsi="Times New Roman"/>
          <w:sz w:val="22"/>
          <w:szCs w:val="22"/>
          <w:lang w:val="ru-RU"/>
        </w:rPr>
        <w:t>від’ємними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частинами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цього</w:t>
      </w:r>
      <w:proofErr w:type="spellEnd"/>
      <w:r>
        <w:rPr>
          <w:rFonts w:ascii="Times New Roman" w:hAnsi="Times New Roman"/>
          <w:sz w:val="22"/>
          <w:szCs w:val="22"/>
          <w:lang w:val="ru-RU"/>
        </w:rPr>
        <w:t xml:space="preserve"> Договору. </w:t>
      </w:r>
    </w:p>
    <w:p w14:paraId="0D477D3A" w14:textId="77777777" w:rsidR="00E23072" w:rsidRDefault="008A3BAC">
      <w:pPr>
        <w:tabs>
          <w:tab w:val="left" w:pos="426"/>
        </w:tabs>
        <w:spacing w:after="0" w:line="240" w:lineRule="auto"/>
        <w:ind w:firstLine="5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17.4 У разі коли сторони не досягли згоди щодо внесення змін у договір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 xml:space="preserve"> чи у разі неодержання відповіді в установлений строк, заінтересована сторона може звернутися до суду.</w:t>
      </w:r>
    </w:p>
    <w:p w14:paraId="0A9BD27F" w14:textId="77777777" w:rsidR="00E23072" w:rsidRDefault="00E23072">
      <w:pPr>
        <w:tabs>
          <w:tab w:val="left" w:pos="426"/>
        </w:tabs>
        <w:spacing w:after="0" w:line="240" w:lineRule="auto"/>
        <w:ind w:firstLine="500"/>
        <w:jc w:val="both"/>
        <w:rPr>
          <w:rFonts w:ascii="Times New Roman" w:eastAsia="Times New Roman" w:hAnsi="Times New Roman" w:cs="Times New Roman"/>
          <w:color w:val="000000"/>
          <w:sz w:val="16"/>
          <w:szCs w:val="16"/>
        </w:rPr>
      </w:pPr>
    </w:p>
    <w:p w14:paraId="16E6FD00" w14:textId="77777777" w:rsidR="00E23072" w:rsidRDefault="008A3BAC">
      <w:pPr>
        <w:spacing w:after="0" w:line="240" w:lineRule="auto"/>
        <w:ind w:firstLine="5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18. Обставини непереборної сили</w:t>
      </w:r>
    </w:p>
    <w:p w14:paraId="36849895" w14:textId="77777777" w:rsidR="00E23072" w:rsidRDefault="00E23072">
      <w:pPr>
        <w:spacing w:after="0" w:line="240" w:lineRule="auto"/>
        <w:ind w:firstLine="500"/>
        <w:jc w:val="both"/>
        <w:rPr>
          <w:rFonts w:ascii="Times New Roman" w:eastAsia="Times New Roman" w:hAnsi="Times New Roman" w:cs="Times New Roman"/>
          <w:color w:val="000000"/>
          <w:sz w:val="16"/>
          <w:szCs w:val="16"/>
        </w:rPr>
      </w:pPr>
    </w:p>
    <w:p w14:paraId="17DE4CB8" w14:textId="77777777" w:rsidR="00E23072" w:rsidRDefault="008A3BAC">
      <w:pPr>
        <w:tabs>
          <w:tab w:val="left" w:pos="426"/>
        </w:tabs>
        <w:spacing w:after="0" w:line="240" w:lineRule="auto"/>
        <w:ind w:firstLine="499"/>
        <w:jc w:val="both"/>
        <w:rPr>
          <w:rFonts w:ascii="Times New Roman" w:eastAsia="Times New Roman" w:hAnsi="Times New Roman" w:cs="Times New Roman"/>
        </w:rPr>
      </w:pPr>
      <w:r>
        <w:rPr>
          <w:rFonts w:ascii="Times New Roman" w:eastAsia="Times New Roman" w:hAnsi="Times New Roman" w:cs="Times New Roman"/>
        </w:rPr>
        <w:t>18.1.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епізоотія, війна тощо).</w:t>
      </w:r>
    </w:p>
    <w:p w14:paraId="4631F859" w14:textId="77777777" w:rsidR="00E23072" w:rsidRDefault="008A3BAC">
      <w:pPr>
        <w:spacing w:after="0" w:line="240" w:lineRule="auto"/>
        <w:ind w:firstLine="499"/>
        <w:jc w:val="both"/>
        <w:rPr>
          <w:rFonts w:ascii="Times New Roman" w:eastAsia="Times New Roman" w:hAnsi="Times New Roman" w:cs="Times New Roman"/>
        </w:rPr>
      </w:pPr>
      <w:r>
        <w:rPr>
          <w:rFonts w:ascii="Times New Roman" w:eastAsia="Times New Roman" w:hAnsi="Times New Roman" w:cs="Times New Roman"/>
        </w:rPr>
        <w:t>18.2. Сторона, що не може виконувати зобов’язання за цим Договором унаслідок дії обставин не переборної сили, повинна не пізніше ніж протягом 5 днів з моменту їх виникнення повідомити про це іншу Сторону у письмовій формі.</w:t>
      </w:r>
    </w:p>
    <w:p w14:paraId="06114F71" w14:textId="77777777" w:rsidR="00E23072" w:rsidRDefault="008A3BAC">
      <w:pPr>
        <w:shd w:val="clear" w:color="auto" w:fill="FFFFFF"/>
        <w:spacing w:after="0" w:line="240" w:lineRule="auto"/>
        <w:ind w:left="142" w:right="-1" w:firstLine="425"/>
        <w:jc w:val="both"/>
        <w:rPr>
          <w:rFonts w:ascii="Times New Roman" w:hAnsi="Times New Roman" w:cs="Times New Roman"/>
          <w:spacing w:val="-9"/>
        </w:rPr>
      </w:pPr>
      <w:r>
        <w:rPr>
          <w:rFonts w:ascii="Times New Roman" w:eastAsia="Times New Roman" w:hAnsi="Times New Roman" w:cs="Times New Roman"/>
        </w:rPr>
        <w:t xml:space="preserve">18.3. </w:t>
      </w:r>
      <w:r>
        <w:rPr>
          <w:rFonts w:ascii="Times New Roman" w:hAnsi="Times New Roman" w:cs="Times New Roman"/>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14:paraId="6121651C" w14:textId="77777777" w:rsidR="00E23072" w:rsidRDefault="008A3BAC">
      <w:pPr>
        <w:spacing w:after="0" w:line="240" w:lineRule="auto"/>
        <w:ind w:firstLine="499"/>
        <w:jc w:val="both"/>
        <w:rPr>
          <w:rFonts w:ascii="Times New Roman" w:eastAsia="Times New Roman" w:hAnsi="Times New Roman" w:cs="Times New Roman"/>
        </w:rPr>
      </w:pPr>
      <w:r>
        <w:rPr>
          <w:rFonts w:ascii="Times New Roman" w:eastAsia="Times New Roman" w:hAnsi="Times New Roman" w:cs="Times New Roman"/>
        </w:rPr>
        <w:t>18.4. У разі, коли строк дії обставин непереборної сили продовжується більш ніж 10 днів, кожна із Сторін в установленому порядку має право розірвати цей Договір.</w:t>
      </w:r>
    </w:p>
    <w:p w14:paraId="5930D2D0" w14:textId="77777777" w:rsidR="00E23072" w:rsidRDefault="00E23072">
      <w:pPr>
        <w:keepNext/>
        <w:spacing w:after="0" w:line="240" w:lineRule="auto"/>
        <w:ind w:right="284" w:firstLine="500"/>
        <w:jc w:val="center"/>
        <w:rPr>
          <w:rFonts w:ascii="Times New Roman" w:eastAsia="Times New Roman" w:hAnsi="Times New Roman" w:cs="Times New Roman"/>
          <w:b/>
          <w:color w:val="000000"/>
        </w:rPr>
      </w:pPr>
    </w:p>
    <w:p w14:paraId="41146821" w14:textId="77777777" w:rsidR="00E23072" w:rsidRDefault="008A3BAC">
      <w:pPr>
        <w:keepNext/>
        <w:spacing w:after="0" w:line="240" w:lineRule="auto"/>
        <w:ind w:right="284" w:firstLine="5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19. Інші умови</w:t>
      </w:r>
    </w:p>
    <w:p w14:paraId="46EB896A" w14:textId="77777777" w:rsidR="00E23072" w:rsidRDefault="00E23072">
      <w:pPr>
        <w:keepNext/>
        <w:spacing w:after="0" w:line="240" w:lineRule="auto"/>
        <w:ind w:right="284" w:firstLine="499"/>
        <w:jc w:val="both"/>
        <w:rPr>
          <w:rFonts w:ascii="Times New Roman" w:eastAsia="Times New Roman" w:hAnsi="Times New Roman" w:cs="Times New Roman"/>
          <w:color w:val="000000"/>
          <w:sz w:val="16"/>
          <w:szCs w:val="16"/>
        </w:rPr>
      </w:pPr>
    </w:p>
    <w:p w14:paraId="55036FAA" w14:textId="77777777" w:rsidR="00E23072" w:rsidRDefault="008A3BAC">
      <w:pPr>
        <w:tabs>
          <w:tab w:val="left" w:pos="426"/>
        </w:tabs>
        <w:spacing w:after="0" w:line="240" w:lineRule="auto"/>
        <w:ind w:firstLine="499"/>
        <w:jc w:val="both"/>
        <w:rPr>
          <w:rFonts w:ascii="Times New Roman" w:eastAsia="Times New Roman" w:hAnsi="Times New Roman" w:cs="Times New Roman"/>
        </w:rPr>
      </w:pPr>
      <w:r>
        <w:rPr>
          <w:rFonts w:ascii="Times New Roman" w:eastAsia="Times New Roman" w:hAnsi="Times New Roman" w:cs="Times New Roman"/>
        </w:rPr>
        <w:t>19.1 Цей договір вважається укладеним і набирає чинності з моменту його підписання Сторонами.</w:t>
      </w:r>
    </w:p>
    <w:p w14:paraId="7FDFA385" w14:textId="77777777" w:rsidR="00E23072" w:rsidRDefault="008A3BAC">
      <w:pPr>
        <w:tabs>
          <w:tab w:val="left" w:pos="426"/>
        </w:tabs>
        <w:spacing w:after="0" w:line="240" w:lineRule="auto"/>
        <w:ind w:firstLine="499"/>
        <w:jc w:val="both"/>
        <w:rPr>
          <w:rFonts w:ascii="Times New Roman" w:eastAsia="Times New Roman" w:hAnsi="Times New Roman" w:cs="Times New Roman"/>
          <w:color w:val="000000"/>
        </w:rPr>
      </w:pPr>
      <w:r>
        <w:rPr>
          <w:rFonts w:ascii="Times New Roman" w:eastAsia="Times New Roman" w:hAnsi="Times New Roman" w:cs="Times New Roman"/>
          <w:color w:val="000000"/>
        </w:rPr>
        <w:t>19.2 Цей договір складений при повному розумінні Сторонами його умов та термінології українською мовою складено в 2 автентичних примірниках, які мають однакову юридичну силу.</w:t>
      </w:r>
    </w:p>
    <w:p w14:paraId="4191328E" w14:textId="77777777" w:rsidR="00E23072" w:rsidRDefault="008A3BAC">
      <w:pPr>
        <w:tabs>
          <w:tab w:val="left" w:pos="426"/>
        </w:tabs>
        <w:spacing w:after="0" w:line="240" w:lineRule="auto"/>
        <w:ind w:firstLine="499"/>
        <w:jc w:val="both"/>
        <w:rPr>
          <w:rFonts w:ascii="Times New Roman" w:eastAsia="Times New Roman" w:hAnsi="Times New Roman" w:cs="Times New Roman"/>
        </w:rPr>
      </w:pPr>
      <w:r>
        <w:rPr>
          <w:rFonts w:ascii="Times New Roman" w:eastAsia="Times New Roman" w:hAnsi="Times New Roman" w:cs="Times New Roman"/>
        </w:rPr>
        <w:t>19.3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інше стосуються цього Договору, втрачають юридичну силу.</w:t>
      </w:r>
    </w:p>
    <w:p w14:paraId="7A4D5A8F" w14:textId="61FB692A" w:rsidR="00E23072" w:rsidRDefault="008A3BAC">
      <w:pPr>
        <w:tabs>
          <w:tab w:val="left" w:pos="426"/>
        </w:tabs>
        <w:spacing w:after="0" w:line="240" w:lineRule="auto"/>
        <w:ind w:firstLine="499"/>
        <w:jc w:val="both"/>
        <w:rPr>
          <w:rFonts w:ascii="Times New Roman" w:eastAsia="Times New Roman" w:hAnsi="Times New Roman" w:cs="Times New Roman"/>
        </w:rPr>
      </w:pPr>
      <w:r>
        <w:rPr>
          <w:rFonts w:ascii="Times New Roman" w:eastAsia="Times New Roman" w:hAnsi="Times New Roman" w:cs="Times New Roman"/>
        </w:rPr>
        <w:t>19.4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7409186" w14:textId="212CD8CC" w:rsidR="001D63E9" w:rsidRPr="001D63E9" w:rsidRDefault="001D63E9" w:rsidP="001D63E9">
      <w:pPr>
        <w:tabs>
          <w:tab w:val="left" w:pos="426"/>
        </w:tabs>
        <w:spacing w:after="0" w:line="240" w:lineRule="auto"/>
        <w:ind w:firstLine="499"/>
        <w:jc w:val="both"/>
        <w:rPr>
          <w:rFonts w:ascii="Times New Roman" w:eastAsia="Times New Roman" w:hAnsi="Times New Roman" w:cs="Times New Roman"/>
        </w:rPr>
      </w:pPr>
      <w:r>
        <w:rPr>
          <w:rFonts w:ascii="Times New Roman" w:eastAsia="Times New Roman" w:hAnsi="Times New Roman" w:cs="Times New Roman"/>
        </w:rPr>
        <w:t>19</w:t>
      </w:r>
      <w:r w:rsidRPr="001D63E9">
        <w:rPr>
          <w:rFonts w:ascii="Times New Roman" w:eastAsia="Times New Roman" w:hAnsi="Times New Roman" w:cs="Times New Roman"/>
        </w:rPr>
        <w:t>.</w:t>
      </w:r>
      <w:r>
        <w:rPr>
          <w:rFonts w:ascii="Times New Roman" w:eastAsia="Times New Roman" w:hAnsi="Times New Roman" w:cs="Times New Roman"/>
        </w:rPr>
        <w:t>5</w:t>
      </w:r>
      <w:r w:rsidRPr="001D63E9">
        <w:rPr>
          <w:rFonts w:ascii="Times New Roman" w:eastAsia="Times New Roman" w:hAnsi="Times New Roman" w:cs="Times New Roman"/>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731B86B0" w14:textId="77777777" w:rsidR="001D63E9" w:rsidRPr="001D63E9" w:rsidRDefault="001D63E9" w:rsidP="001D63E9">
      <w:pPr>
        <w:tabs>
          <w:tab w:val="left" w:pos="426"/>
        </w:tabs>
        <w:spacing w:after="0" w:line="240" w:lineRule="auto"/>
        <w:ind w:firstLine="499"/>
        <w:jc w:val="both"/>
        <w:rPr>
          <w:rFonts w:ascii="Times New Roman" w:eastAsia="Times New Roman" w:hAnsi="Times New Roman" w:cs="Times New Roman"/>
        </w:rPr>
      </w:pPr>
      <w:r w:rsidRPr="001D63E9">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0AF2F2" w14:textId="77777777" w:rsidR="001D63E9" w:rsidRPr="001D63E9" w:rsidRDefault="001D63E9" w:rsidP="001D63E9">
      <w:pPr>
        <w:tabs>
          <w:tab w:val="left" w:pos="426"/>
        </w:tabs>
        <w:spacing w:after="0" w:line="240" w:lineRule="auto"/>
        <w:ind w:firstLine="499"/>
        <w:jc w:val="both"/>
        <w:rPr>
          <w:rFonts w:ascii="Times New Roman" w:eastAsia="Times New Roman" w:hAnsi="Times New Roman" w:cs="Times New Roman"/>
        </w:rPr>
      </w:pPr>
      <w:bookmarkStart w:id="1" w:name="n1769"/>
      <w:bookmarkStart w:id="2" w:name="n2102"/>
      <w:bookmarkStart w:id="3" w:name="n1778"/>
      <w:bookmarkEnd w:id="1"/>
      <w:bookmarkEnd w:id="2"/>
      <w:bookmarkEnd w:id="3"/>
      <w:r w:rsidRPr="001D63E9">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916DBB1" w14:textId="77777777" w:rsidR="001D63E9" w:rsidRPr="001D63E9" w:rsidRDefault="001D63E9" w:rsidP="001D63E9">
      <w:pPr>
        <w:tabs>
          <w:tab w:val="left" w:pos="426"/>
        </w:tabs>
        <w:spacing w:after="0" w:line="240" w:lineRule="auto"/>
        <w:ind w:firstLine="499"/>
        <w:jc w:val="both"/>
        <w:rPr>
          <w:rFonts w:ascii="Times New Roman" w:eastAsia="Times New Roman" w:hAnsi="Times New Roman" w:cs="Times New Roman"/>
        </w:rPr>
      </w:pPr>
      <w:bookmarkStart w:id="4" w:name="n511"/>
      <w:bookmarkEnd w:id="4"/>
      <w:r w:rsidRPr="001D63E9">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D63E9">
        <w:rPr>
          <w:rFonts w:ascii="Times New Roman" w:eastAsia="Times New Roman" w:hAnsi="Times New Roman" w:cs="Times New Roman"/>
        </w:rPr>
        <w:t>пропорційно</w:t>
      </w:r>
      <w:proofErr w:type="spellEnd"/>
      <w:r w:rsidRPr="001D63E9">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F714D4" w14:textId="77777777" w:rsidR="001D63E9" w:rsidRPr="001D63E9" w:rsidRDefault="001D63E9" w:rsidP="001D63E9">
      <w:pPr>
        <w:tabs>
          <w:tab w:val="left" w:pos="426"/>
        </w:tabs>
        <w:spacing w:after="0" w:line="240" w:lineRule="auto"/>
        <w:ind w:firstLine="499"/>
        <w:jc w:val="both"/>
        <w:rPr>
          <w:rFonts w:ascii="Times New Roman" w:eastAsia="Times New Roman" w:hAnsi="Times New Roman" w:cs="Times New Roman"/>
        </w:rPr>
      </w:pPr>
      <w:bookmarkStart w:id="5" w:name="n512"/>
      <w:bookmarkEnd w:id="5"/>
      <w:r w:rsidRPr="001D63E9">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2DE6FFC7" w14:textId="77777777" w:rsidR="001D63E9" w:rsidRPr="001D63E9" w:rsidRDefault="001D63E9" w:rsidP="001D63E9">
      <w:pPr>
        <w:tabs>
          <w:tab w:val="left" w:pos="426"/>
        </w:tabs>
        <w:spacing w:after="0" w:line="240" w:lineRule="auto"/>
        <w:ind w:firstLine="499"/>
        <w:jc w:val="both"/>
        <w:rPr>
          <w:rFonts w:ascii="Times New Roman" w:eastAsia="Times New Roman" w:hAnsi="Times New Roman" w:cs="Times New Roman"/>
        </w:rPr>
      </w:pPr>
      <w:bookmarkStart w:id="6" w:name="n513"/>
      <w:bookmarkEnd w:id="6"/>
      <w:r w:rsidRPr="001D63E9">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EF4B64" w14:textId="77777777" w:rsidR="001D63E9" w:rsidRPr="001D63E9" w:rsidRDefault="001D63E9" w:rsidP="001D63E9">
      <w:pPr>
        <w:tabs>
          <w:tab w:val="left" w:pos="426"/>
        </w:tabs>
        <w:spacing w:after="0" w:line="240" w:lineRule="auto"/>
        <w:ind w:firstLine="499"/>
        <w:jc w:val="both"/>
        <w:rPr>
          <w:rFonts w:ascii="Times New Roman" w:eastAsia="Times New Roman" w:hAnsi="Times New Roman" w:cs="Times New Roman"/>
        </w:rPr>
      </w:pPr>
      <w:bookmarkStart w:id="7" w:name="n514"/>
      <w:bookmarkEnd w:id="7"/>
      <w:r w:rsidRPr="001D63E9">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242BE37E" w14:textId="77777777" w:rsidR="001D63E9" w:rsidRPr="001D63E9" w:rsidRDefault="001D63E9" w:rsidP="001D63E9">
      <w:pPr>
        <w:tabs>
          <w:tab w:val="left" w:pos="426"/>
        </w:tabs>
        <w:spacing w:after="0" w:line="240" w:lineRule="auto"/>
        <w:ind w:firstLine="499"/>
        <w:jc w:val="both"/>
        <w:rPr>
          <w:rFonts w:ascii="Times New Roman" w:eastAsia="Times New Roman" w:hAnsi="Times New Roman" w:cs="Times New Roman"/>
        </w:rPr>
      </w:pPr>
      <w:bookmarkStart w:id="8" w:name="n515"/>
      <w:bookmarkEnd w:id="8"/>
      <w:r w:rsidRPr="001D63E9">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D63E9">
        <w:rPr>
          <w:rFonts w:ascii="Times New Roman" w:eastAsia="Times New Roman" w:hAnsi="Times New Roman" w:cs="Times New Roman"/>
        </w:rPr>
        <w:t>пропорційно</w:t>
      </w:r>
      <w:proofErr w:type="spellEnd"/>
      <w:r w:rsidRPr="001D63E9">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1D63E9">
        <w:rPr>
          <w:rFonts w:ascii="Times New Roman" w:eastAsia="Times New Roman" w:hAnsi="Times New Roman" w:cs="Times New Roman"/>
        </w:rPr>
        <w:t>пропорційно</w:t>
      </w:r>
      <w:proofErr w:type="spellEnd"/>
      <w:r w:rsidRPr="001D63E9">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42C31A09" w14:textId="77777777" w:rsidR="001D63E9" w:rsidRPr="001D63E9" w:rsidRDefault="001D63E9" w:rsidP="001D63E9">
      <w:pPr>
        <w:tabs>
          <w:tab w:val="left" w:pos="426"/>
        </w:tabs>
        <w:spacing w:after="0" w:line="240" w:lineRule="auto"/>
        <w:ind w:firstLine="499"/>
        <w:jc w:val="both"/>
        <w:rPr>
          <w:rFonts w:ascii="Times New Roman" w:eastAsia="Times New Roman" w:hAnsi="Times New Roman" w:cs="Times New Roman"/>
        </w:rPr>
      </w:pPr>
      <w:bookmarkStart w:id="9" w:name="n516"/>
      <w:bookmarkEnd w:id="9"/>
      <w:r w:rsidRPr="001D63E9">
        <w:rPr>
          <w:rFonts w:ascii="Times New Roman" w:eastAsia="Times New Roman" w:hAnsi="Times New Roman" w:cs="Times New Roma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63E9">
        <w:rPr>
          <w:rFonts w:ascii="Times New Roman" w:eastAsia="Times New Roman" w:hAnsi="Times New Roman" w:cs="Times New Roman"/>
        </w:rPr>
        <w:t>Platts</w:t>
      </w:r>
      <w:proofErr w:type="spellEnd"/>
      <w:r w:rsidRPr="001D63E9">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CAAD20" w14:textId="77777777" w:rsidR="001D63E9" w:rsidRPr="001D63E9" w:rsidRDefault="001D63E9" w:rsidP="001D63E9">
      <w:pPr>
        <w:tabs>
          <w:tab w:val="left" w:pos="426"/>
        </w:tabs>
        <w:spacing w:after="0" w:line="240" w:lineRule="auto"/>
        <w:ind w:firstLine="499"/>
        <w:jc w:val="both"/>
        <w:rPr>
          <w:rFonts w:ascii="Times New Roman" w:eastAsia="Times New Roman" w:hAnsi="Times New Roman" w:cs="Times New Roman"/>
        </w:rPr>
      </w:pPr>
      <w:bookmarkStart w:id="10" w:name="n517"/>
      <w:bookmarkEnd w:id="10"/>
      <w:r w:rsidRPr="001D63E9">
        <w:rPr>
          <w:rFonts w:ascii="Times New Roman" w:eastAsia="Times New Roman" w:hAnsi="Times New Roman" w:cs="Times New Roman"/>
        </w:rPr>
        <w:t>8) зміни умов у зв’язку із застосуванням положень </w:t>
      </w:r>
      <w:hyperlink r:id="rId8" w:anchor="n1778" w:tgtFrame="_blank" w:history="1">
        <w:r w:rsidRPr="001D63E9">
          <w:rPr>
            <w:rStyle w:val="Hyperlink"/>
            <w:rFonts w:ascii="Times New Roman" w:eastAsia="Times New Roman" w:hAnsi="Times New Roman" w:cs="Times New Roman"/>
          </w:rPr>
          <w:t>частини шостої</w:t>
        </w:r>
      </w:hyperlink>
      <w:r w:rsidRPr="001D63E9">
        <w:rPr>
          <w:rFonts w:ascii="Times New Roman" w:eastAsia="Times New Roman" w:hAnsi="Times New Roman" w:cs="Times New Roman"/>
        </w:rPr>
        <w:t> статті 41 Закону.</w:t>
      </w:r>
    </w:p>
    <w:p w14:paraId="67608701" w14:textId="77777777" w:rsidR="001D63E9" w:rsidRPr="001D63E9" w:rsidRDefault="001D63E9" w:rsidP="001D63E9">
      <w:pPr>
        <w:tabs>
          <w:tab w:val="left" w:pos="426"/>
        </w:tabs>
        <w:spacing w:after="0" w:line="240" w:lineRule="auto"/>
        <w:ind w:firstLine="499"/>
        <w:jc w:val="both"/>
        <w:rPr>
          <w:rFonts w:ascii="Times New Roman" w:eastAsia="Times New Roman" w:hAnsi="Times New Roman" w:cs="Times New Roman"/>
        </w:rPr>
      </w:pPr>
      <w:bookmarkStart w:id="11" w:name="n518"/>
      <w:bookmarkEnd w:id="11"/>
      <w:r w:rsidRPr="001D63E9">
        <w:rPr>
          <w:rFonts w:ascii="Times New Roman" w:eastAsia="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9" w:tgtFrame="_blank" w:history="1">
        <w:r w:rsidRPr="001D63E9">
          <w:rPr>
            <w:rStyle w:val="Hyperlink"/>
            <w:rFonts w:ascii="Times New Roman" w:eastAsia="Times New Roman" w:hAnsi="Times New Roman" w:cs="Times New Roman"/>
          </w:rPr>
          <w:t>Закону</w:t>
        </w:r>
      </w:hyperlink>
      <w:r w:rsidRPr="001D63E9">
        <w:rPr>
          <w:rFonts w:ascii="Times New Roman" w:eastAsia="Times New Roman" w:hAnsi="Times New Roman" w:cs="Times New Roman"/>
        </w:rPr>
        <w:t> з урахуванням цих особливостей.</w:t>
      </w:r>
    </w:p>
    <w:p w14:paraId="04FE53FE" w14:textId="77777777" w:rsidR="001D63E9" w:rsidRDefault="001D63E9">
      <w:pPr>
        <w:tabs>
          <w:tab w:val="left" w:pos="426"/>
        </w:tabs>
        <w:spacing w:after="0" w:line="240" w:lineRule="auto"/>
        <w:ind w:firstLine="499"/>
        <w:jc w:val="both"/>
        <w:rPr>
          <w:rFonts w:ascii="Times New Roman" w:eastAsia="Times New Roman" w:hAnsi="Times New Roman" w:cs="Times New Roman"/>
        </w:rPr>
      </w:pPr>
    </w:p>
    <w:p w14:paraId="04980C26" w14:textId="77777777" w:rsidR="00E23072" w:rsidRDefault="008A3BAC">
      <w:pPr>
        <w:spacing w:before="240"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 Строк дії договору.</w:t>
      </w:r>
    </w:p>
    <w:p w14:paraId="5816CC5E" w14:textId="77777777" w:rsidR="00E23072" w:rsidRDefault="00E23072">
      <w:pPr>
        <w:tabs>
          <w:tab w:val="left" w:pos="426"/>
        </w:tabs>
        <w:spacing w:after="0" w:line="240" w:lineRule="auto"/>
        <w:ind w:firstLine="500"/>
        <w:jc w:val="center"/>
        <w:rPr>
          <w:rFonts w:ascii="Times New Roman" w:eastAsia="Times New Roman" w:hAnsi="Times New Roman" w:cs="Times New Roman"/>
          <w:color w:val="000000"/>
          <w:sz w:val="16"/>
          <w:szCs w:val="16"/>
        </w:rPr>
      </w:pPr>
    </w:p>
    <w:p w14:paraId="7DAB25AF" w14:textId="77777777" w:rsidR="00E23072" w:rsidRDefault="008A3BAC">
      <w:pPr>
        <w:tabs>
          <w:tab w:val="left" w:pos="426"/>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20.1 Договір </w:t>
      </w:r>
      <w:proofErr w:type="spellStart"/>
      <w:r>
        <w:rPr>
          <w:rFonts w:ascii="Times New Roman" w:eastAsia="Times New Roman" w:hAnsi="Times New Roman" w:cs="Times New Roman"/>
          <w:color w:val="000000"/>
        </w:rPr>
        <w:t>підряду</w:t>
      </w:r>
      <w:proofErr w:type="spellEnd"/>
      <w:r>
        <w:rPr>
          <w:rFonts w:ascii="Times New Roman" w:eastAsia="Times New Roman" w:hAnsi="Times New Roman" w:cs="Times New Roman"/>
          <w:color w:val="000000"/>
        </w:rPr>
        <w:t xml:space="preserve"> набуває чинності з моменту його підписання сторонами.</w:t>
      </w:r>
    </w:p>
    <w:p w14:paraId="29D1AE3A" w14:textId="77777777" w:rsidR="00E23072" w:rsidRDefault="008A3BAC">
      <w:pPr>
        <w:widowControl w:val="0"/>
        <w:spacing w:after="0" w:line="240" w:lineRule="auto"/>
        <w:ind w:left="142" w:right="-1" w:firstLine="425"/>
        <w:jc w:val="both"/>
        <w:rPr>
          <w:rFonts w:ascii="Times New Roman" w:hAnsi="Times New Roman" w:cs="Times New Roman"/>
          <w:snapToGrid w:val="0"/>
        </w:rPr>
      </w:pPr>
      <w:r>
        <w:rPr>
          <w:rFonts w:ascii="Times New Roman" w:eastAsia="Times New Roman" w:hAnsi="Times New Roman" w:cs="Times New Roman"/>
        </w:rPr>
        <w:t xml:space="preserve">20.2 </w:t>
      </w:r>
      <w:r>
        <w:rPr>
          <w:rFonts w:ascii="Times New Roman" w:hAnsi="Times New Roman" w:cs="Times New Roman"/>
          <w:snapToGrid w:val="0"/>
        </w:rPr>
        <w:t xml:space="preserve">Цей Договір набирає чинності з дати </w:t>
      </w:r>
      <w:r>
        <w:rPr>
          <w:rFonts w:ascii="Times New Roman" w:hAnsi="Times New Roman" w:cs="Times New Roman"/>
        </w:rPr>
        <w:t>його укладення</w:t>
      </w:r>
      <w:r>
        <w:rPr>
          <w:rFonts w:ascii="Times New Roman" w:hAnsi="Times New Roman" w:cs="Times New Roman"/>
          <w:snapToGrid w:val="0"/>
        </w:rPr>
        <w:t xml:space="preserve"> і діє до </w:t>
      </w:r>
      <w:r>
        <w:rPr>
          <w:rFonts w:ascii="Times New Roman" w:hAnsi="Times New Roman" w:cs="Times New Roman"/>
          <w:b/>
          <w:bCs/>
          <w:snapToGrid w:val="0"/>
        </w:rPr>
        <w:t>31.12.2023р.,</w:t>
      </w:r>
      <w:r>
        <w:rPr>
          <w:rFonts w:ascii="Times New Roman" w:hAnsi="Times New Roman" w:cs="Times New Roman"/>
          <w:snapToGrid w:val="0"/>
        </w:rPr>
        <w:t xml:space="preserve"> але у всякому разі до повного виконання Сторонами своїх зобов’язань. </w:t>
      </w:r>
    </w:p>
    <w:p w14:paraId="6C15A017" w14:textId="77777777" w:rsidR="00E23072" w:rsidRDefault="008A3BAC">
      <w:pPr>
        <w:tabs>
          <w:tab w:val="left" w:pos="567"/>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20.3 Продовження строку дії договору та виконання зобов’язань щодо виконання робіт можливо у разі виникнення документально підтверджених об’єктивних обставин, що спричинили таке продовження, затримки фінансування витрат замовника за умови, що такі зміни не призведуть до збільшення суми, визначеної у договорі.</w:t>
      </w:r>
    </w:p>
    <w:p w14:paraId="14AB74F7" w14:textId="77777777" w:rsidR="00E23072" w:rsidRDefault="00E23072">
      <w:pPr>
        <w:tabs>
          <w:tab w:val="left" w:pos="567"/>
        </w:tabs>
        <w:spacing w:after="0" w:line="240" w:lineRule="auto"/>
        <w:ind w:firstLine="567"/>
        <w:jc w:val="center"/>
        <w:rPr>
          <w:rFonts w:ascii="Times New Roman" w:eastAsia="Times New Roman" w:hAnsi="Times New Roman" w:cs="Times New Roman"/>
          <w:b/>
          <w:color w:val="000000"/>
        </w:rPr>
      </w:pPr>
    </w:p>
    <w:p w14:paraId="10B2DCB5" w14:textId="34A97FA8" w:rsidR="00E23072" w:rsidRDefault="008A3BAC">
      <w:pPr>
        <w:tabs>
          <w:tab w:val="left" w:pos="567"/>
        </w:tabs>
        <w:spacing w:after="0" w:line="240" w:lineRule="auto"/>
        <w:ind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21.</w:t>
      </w:r>
      <w:r w:rsidR="00721D93">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Додатки до договору.</w:t>
      </w:r>
    </w:p>
    <w:p w14:paraId="38C9CF57" w14:textId="77777777" w:rsidR="00E23072" w:rsidRDefault="00E23072">
      <w:pPr>
        <w:tabs>
          <w:tab w:val="left" w:pos="567"/>
        </w:tabs>
        <w:spacing w:after="0" w:line="240" w:lineRule="auto"/>
        <w:ind w:firstLine="567"/>
        <w:jc w:val="both"/>
        <w:rPr>
          <w:rFonts w:ascii="Times New Roman" w:eastAsia="Times New Roman" w:hAnsi="Times New Roman" w:cs="Times New Roman"/>
          <w:color w:val="000000"/>
        </w:rPr>
      </w:pPr>
    </w:p>
    <w:p w14:paraId="3124104D" w14:textId="77777777" w:rsidR="00E23072" w:rsidRDefault="008A3BAC">
      <w:pPr>
        <w:ind w:left="-284" w:right="-1" w:firstLine="426"/>
        <w:outlineLvl w:val="0"/>
        <w:rPr>
          <w:rFonts w:ascii="Times New Roman" w:hAnsi="Times New Roman" w:cs="Times New Roman"/>
        </w:rPr>
      </w:pPr>
      <w:r>
        <w:rPr>
          <w:rFonts w:ascii="Times New Roman" w:hAnsi="Times New Roman" w:cs="Times New Roman"/>
          <w:caps/>
        </w:rPr>
        <w:t xml:space="preserve">         21.1.</w:t>
      </w:r>
      <w:r>
        <w:rPr>
          <w:rFonts w:ascii="Times New Roman" w:hAnsi="Times New Roman" w:cs="Times New Roman"/>
        </w:rPr>
        <w:t xml:space="preserve"> До цього Договору додаються: </w:t>
      </w:r>
    </w:p>
    <w:p w14:paraId="4F922FB1" w14:textId="77777777" w:rsidR="00E23072" w:rsidRPr="008B1D08" w:rsidRDefault="008A3BAC">
      <w:pPr>
        <w:pStyle w:val="ListParagraph"/>
        <w:numPr>
          <w:ilvl w:val="0"/>
          <w:numId w:val="2"/>
        </w:numPr>
        <w:spacing w:after="0" w:line="240" w:lineRule="auto"/>
        <w:ind w:left="-284" w:right="-1" w:firstLine="426"/>
        <w:rPr>
          <w:rFonts w:ascii="Times New Roman" w:hAnsi="Times New Roman"/>
          <w:lang w:val="uk-UA"/>
        </w:rPr>
      </w:pPr>
      <w:r w:rsidRPr="008B1D08">
        <w:rPr>
          <w:rFonts w:ascii="Times New Roman" w:hAnsi="Times New Roman"/>
          <w:lang w:val="uk-UA"/>
        </w:rPr>
        <w:t>Додаток № 1 – Договірна ціна;</w:t>
      </w:r>
    </w:p>
    <w:p w14:paraId="363C6B59" w14:textId="77777777" w:rsidR="00E23072" w:rsidRPr="008B1D08" w:rsidRDefault="008A3BAC">
      <w:pPr>
        <w:pStyle w:val="ListParagraph"/>
        <w:numPr>
          <w:ilvl w:val="0"/>
          <w:numId w:val="2"/>
        </w:numPr>
        <w:spacing w:after="0" w:line="240" w:lineRule="auto"/>
        <w:ind w:left="-284" w:right="-1" w:firstLine="426"/>
        <w:rPr>
          <w:rFonts w:ascii="Times New Roman" w:hAnsi="Times New Roman"/>
          <w:lang w:val="uk-UA"/>
        </w:rPr>
      </w:pPr>
      <w:r w:rsidRPr="008B1D08">
        <w:rPr>
          <w:rFonts w:ascii="Times New Roman" w:hAnsi="Times New Roman"/>
          <w:lang w:val="uk-UA"/>
        </w:rPr>
        <w:t>Додаток № 2 – Календарний графік виконання та фінансування робіт.</w:t>
      </w:r>
    </w:p>
    <w:p w14:paraId="46EF0B33" w14:textId="09FCEFD5" w:rsidR="00E23072" w:rsidRDefault="008A3BAC">
      <w:pPr>
        <w:ind w:left="-284" w:right="-1" w:firstLine="426"/>
        <w:rPr>
          <w:rFonts w:ascii="Times New Roman" w:hAnsi="Times New Roman" w:cs="Times New Roman"/>
        </w:rPr>
      </w:pPr>
      <w:r>
        <w:rPr>
          <w:rFonts w:ascii="Times New Roman" w:hAnsi="Times New Roman" w:cs="Times New Roman"/>
        </w:rPr>
        <w:t xml:space="preserve">          </w:t>
      </w:r>
    </w:p>
    <w:p w14:paraId="5B8D8382" w14:textId="77777777" w:rsidR="00E23072" w:rsidRDefault="00E23072">
      <w:pPr>
        <w:tabs>
          <w:tab w:val="left" w:pos="567"/>
        </w:tabs>
        <w:spacing w:after="0" w:line="240" w:lineRule="auto"/>
        <w:jc w:val="both"/>
        <w:rPr>
          <w:rFonts w:ascii="Times New Roman" w:eastAsia="Times New Roman" w:hAnsi="Times New Roman" w:cs="Times New Roman"/>
          <w:b/>
          <w:color w:val="000000"/>
          <w:sz w:val="16"/>
          <w:szCs w:val="16"/>
        </w:rPr>
      </w:pPr>
    </w:p>
    <w:p w14:paraId="5EFB0637" w14:textId="77777777" w:rsidR="00E23072" w:rsidRDefault="008A3BAC">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21. Юридичні адреси та реквізити сторін</w:t>
      </w:r>
    </w:p>
    <w:p w14:paraId="5F2A4CB6" w14:textId="77777777" w:rsidR="00E23072" w:rsidRDefault="00E23072">
      <w:pPr>
        <w:spacing w:after="0" w:line="240" w:lineRule="auto"/>
        <w:jc w:val="both"/>
        <w:rPr>
          <w:rFonts w:ascii="Times New Roman" w:eastAsia="Times New Roman" w:hAnsi="Times New Roman" w:cs="Times New Roman"/>
          <w:color w:val="000000"/>
          <w:sz w:val="16"/>
          <w:szCs w:val="16"/>
        </w:rPr>
      </w:pPr>
    </w:p>
    <w:tbl>
      <w:tblPr>
        <w:tblStyle w:val="Style61"/>
        <w:tblW w:w="9582" w:type="dxa"/>
        <w:jc w:val="center"/>
        <w:tblInd w:w="0" w:type="dxa"/>
        <w:tblLayout w:type="fixed"/>
        <w:tblLook w:val="04A0" w:firstRow="1" w:lastRow="0" w:firstColumn="1" w:lastColumn="0" w:noHBand="0" w:noVBand="1"/>
      </w:tblPr>
      <w:tblGrid>
        <w:gridCol w:w="4653"/>
        <w:gridCol w:w="4929"/>
      </w:tblGrid>
      <w:tr w:rsidR="00E23072" w14:paraId="4C0F7B6E" w14:textId="77777777">
        <w:trPr>
          <w:jc w:val="center"/>
        </w:trPr>
        <w:tc>
          <w:tcPr>
            <w:tcW w:w="4653" w:type="dxa"/>
          </w:tcPr>
          <w:p w14:paraId="74CDCF0F" w14:textId="77777777" w:rsidR="00E23072" w:rsidRDefault="008A3BAC">
            <w:pPr>
              <w:spacing w:before="60" w:after="60" w:line="240" w:lineRule="auto"/>
              <w:jc w:val="center"/>
              <w:rPr>
                <w:rFonts w:ascii="Times New Roman" w:eastAsia="Times New Roman" w:hAnsi="Times New Roman" w:cs="Times New Roman"/>
                <w:b/>
                <w:i/>
              </w:rPr>
            </w:pPr>
            <w:r>
              <w:rPr>
                <w:rFonts w:ascii="Times New Roman" w:eastAsia="Times New Roman" w:hAnsi="Times New Roman" w:cs="Times New Roman"/>
                <w:b/>
              </w:rPr>
              <w:t>ЗАМОВНИК:</w:t>
            </w:r>
          </w:p>
        </w:tc>
        <w:tc>
          <w:tcPr>
            <w:tcW w:w="4929" w:type="dxa"/>
          </w:tcPr>
          <w:p w14:paraId="168D76B3" w14:textId="77777777" w:rsidR="00E23072" w:rsidRDefault="008A3BAC">
            <w:pPr>
              <w:spacing w:before="60" w:after="60" w:line="240" w:lineRule="auto"/>
              <w:ind w:firstLine="707"/>
              <w:jc w:val="center"/>
              <w:rPr>
                <w:rFonts w:ascii="Times New Roman" w:eastAsia="Times New Roman" w:hAnsi="Times New Roman" w:cs="Times New Roman"/>
                <w:b/>
                <w:i/>
              </w:rPr>
            </w:pPr>
            <w:r>
              <w:rPr>
                <w:rFonts w:ascii="Times New Roman" w:eastAsia="Times New Roman" w:hAnsi="Times New Roman" w:cs="Times New Roman"/>
                <w:b/>
              </w:rPr>
              <w:t>ПІДРЯДНИК:</w:t>
            </w:r>
          </w:p>
        </w:tc>
      </w:tr>
      <w:tr w:rsidR="00E23072" w14:paraId="7ED5B450" w14:textId="77777777">
        <w:trPr>
          <w:trHeight w:val="1342"/>
          <w:jc w:val="center"/>
        </w:trPr>
        <w:tc>
          <w:tcPr>
            <w:tcW w:w="4653" w:type="dxa"/>
          </w:tcPr>
          <w:p w14:paraId="08FF12F7" w14:textId="6D24036D" w:rsidR="00E23072" w:rsidRDefault="00DC40AB">
            <w:pPr>
              <w:pStyle w:val="List3"/>
              <w:jc w:val="center"/>
              <w:rPr>
                <w:rFonts w:ascii="Times New Roman" w:hAnsi="Times New Roman"/>
                <w:sz w:val="22"/>
                <w:szCs w:val="22"/>
              </w:rPr>
            </w:pPr>
            <w:r>
              <w:rPr>
                <w:rFonts w:ascii="Times New Roman" w:hAnsi="Times New Roman"/>
                <w:b/>
                <w:bCs/>
                <w:sz w:val="22"/>
                <w:szCs w:val="22"/>
              </w:rPr>
              <w:t>Єланецька селищна рада</w:t>
            </w:r>
          </w:p>
          <w:p w14:paraId="3C8745B4" w14:textId="05DBB96D" w:rsidR="00E23072" w:rsidRDefault="008A3BAC">
            <w:pPr>
              <w:pStyle w:val="List3"/>
              <w:rPr>
                <w:rFonts w:ascii="Times New Roman" w:hAnsi="Times New Roman"/>
                <w:sz w:val="22"/>
                <w:szCs w:val="22"/>
              </w:rPr>
            </w:pPr>
            <w:r>
              <w:rPr>
                <w:rFonts w:ascii="Times New Roman" w:hAnsi="Times New Roman"/>
                <w:sz w:val="22"/>
                <w:szCs w:val="22"/>
              </w:rPr>
              <w:t>5</w:t>
            </w:r>
            <w:r w:rsidR="00DC40AB">
              <w:rPr>
                <w:rFonts w:ascii="Times New Roman" w:hAnsi="Times New Roman"/>
                <w:sz w:val="22"/>
                <w:szCs w:val="22"/>
              </w:rPr>
              <w:t>5501</w:t>
            </w:r>
            <w:r>
              <w:rPr>
                <w:rFonts w:ascii="Times New Roman" w:hAnsi="Times New Roman"/>
                <w:sz w:val="22"/>
                <w:szCs w:val="22"/>
              </w:rPr>
              <w:t>, Миколаївська обл.</w:t>
            </w:r>
          </w:p>
          <w:p w14:paraId="2C89D82B" w14:textId="0CFC416C" w:rsidR="00E23072" w:rsidRDefault="00DC40AB">
            <w:pPr>
              <w:pStyle w:val="List3"/>
              <w:rPr>
                <w:rFonts w:ascii="Times New Roman" w:hAnsi="Times New Roman"/>
                <w:sz w:val="22"/>
                <w:szCs w:val="22"/>
              </w:rPr>
            </w:pPr>
            <w:r>
              <w:rPr>
                <w:rFonts w:ascii="Times New Roman" w:hAnsi="Times New Roman"/>
                <w:sz w:val="22"/>
                <w:szCs w:val="22"/>
              </w:rPr>
              <w:t>Вознесенський р-н, смт Єланець</w:t>
            </w:r>
            <w:r w:rsidR="008A3BAC">
              <w:rPr>
                <w:rFonts w:ascii="Times New Roman" w:hAnsi="Times New Roman"/>
                <w:sz w:val="22"/>
                <w:szCs w:val="22"/>
              </w:rPr>
              <w:tab/>
            </w:r>
          </w:p>
          <w:p w14:paraId="3F36B1ED" w14:textId="3A07F0A3" w:rsidR="00E23072" w:rsidRDefault="00DC40AB">
            <w:pPr>
              <w:pStyle w:val="List3"/>
              <w:rPr>
                <w:rFonts w:ascii="Times New Roman" w:hAnsi="Times New Roman"/>
                <w:sz w:val="22"/>
                <w:szCs w:val="22"/>
              </w:rPr>
            </w:pPr>
            <w:r>
              <w:rPr>
                <w:rFonts w:ascii="Times New Roman" w:hAnsi="Times New Roman"/>
                <w:sz w:val="22"/>
                <w:szCs w:val="22"/>
              </w:rPr>
              <w:t>вул. Паркова, 15А</w:t>
            </w:r>
          </w:p>
          <w:p w14:paraId="3054B5CD" w14:textId="156F2E60" w:rsidR="00E23072" w:rsidRDefault="008A3BAC">
            <w:pPr>
              <w:pStyle w:val="List3"/>
              <w:rPr>
                <w:rFonts w:ascii="Times New Roman" w:hAnsi="Times New Roman"/>
                <w:sz w:val="22"/>
                <w:szCs w:val="22"/>
              </w:rPr>
            </w:pPr>
            <w:proofErr w:type="spellStart"/>
            <w:r>
              <w:rPr>
                <w:rFonts w:ascii="Times New Roman" w:hAnsi="Times New Roman"/>
                <w:sz w:val="22"/>
                <w:szCs w:val="22"/>
              </w:rPr>
              <w:t>тел</w:t>
            </w:r>
            <w:proofErr w:type="spellEnd"/>
            <w:r>
              <w:rPr>
                <w:rFonts w:ascii="Times New Roman" w:hAnsi="Times New Roman"/>
                <w:sz w:val="22"/>
                <w:szCs w:val="22"/>
              </w:rPr>
              <w:t xml:space="preserve">. </w:t>
            </w:r>
            <w:r w:rsidR="00DC40AB">
              <w:rPr>
                <w:rFonts w:ascii="Times New Roman" w:hAnsi="Times New Roman"/>
                <w:sz w:val="22"/>
                <w:szCs w:val="22"/>
              </w:rPr>
              <w:t>05159-9-14-67</w:t>
            </w:r>
            <w:r>
              <w:rPr>
                <w:rFonts w:ascii="Times New Roman" w:hAnsi="Times New Roman"/>
                <w:sz w:val="22"/>
                <w:szCs w:val="22"/>
              </w:rPr>
              <w:t>;</w:t>
            </w:r>
          </w:p>
          <w:p w14:paraId="3CCF581C" w14:textId="77777777" w:rsidR="00E23072" w:rsidRDefault="008A3BAC">
            <w:pPr>
              <w:pStyle w:val="List3"/>
              <w:rPr>
                <w:rFonts w:ascii="Times New Roman" w:hAnsi="Times New Roman"/>
                <w:sz w:val="22"/>
                <w:szCs w:val="22"/>
              </w:rPr>
            </w:pPr>
            <w:r>
              <w:rPr>
                <w:rFonts w:ascii="Times New Roman" w:hAnsi="Times New Roman"/>
                <w:sz w:val="22"/>
                <w:szCs w:val="22"/>
              </w:rPr>
              <w:t>р/р __________________________</w:t>
            </w:r>
          </w:p>
          <w:p w14:paraId="7973ED74" w14:textId="6D30803D" w:rsidR="00E23072" w:rsidRDefault="00083D3B">
            <w:pPr>
              <w:pStyle w:val="List3"/>
              <w:rPr>
                <w:rFonts w:ascii="Times New Roman" w:hAnsi="Times New Roman"/>
                <w:sz w:val="22"/>
                <w:szCs w:val="22"/>
              </w:rPr>
            </w:pPr>
            <w:r>
              <w:rPr>
                <w:rFonts w:ascii="Times New Roman" w:hAnsi="Times New Roman"/>
                <w:sz w:val="22"/>
                <w:szCs w:val="22"/>
              </w:rPr>
              <w:t>ДКСУ в Миколаївській області</w:t>
            </w:r>
          </w:p>
          <w:p w14:paraId="6F697FB0" w14:textId="156DA9F4" w:rsidR="00E23072" w:rsidRDefault="008A3BAC">
            <w:pPr>
              <w:pStyle w:val="List3"/>
              <w:rPr>
                <w:rFonts w:ascii="Times New Roman" w:hAnsi="Times New Roman"/>
                <w:sz w:val="22"/>
                <w:szCs w:val="22"/>
              </w:rPr>
            </w:pPr>
            <w:r>
              <w:rPr>
                <w:rFonts w:ascii="Times New Roman" w:hAnsi="Times New Roman"/>
                <w:sz w:val="22"/>
                <w:szCs w:val="22"/>
              </w:rPr>
              <w:t xml:space="preserve">код ЄДРПОУ </w:t>
            </w:r>
            <w:r w:rsidR="00DC40AB">
              <w:rPr>
                <w:rFonts w:ascii="Times New Roman" w:hAnsi="Times New Roman"/>
                <w:sz w:val="22"/>
                <w:szCs w:val="22"/>
              </w:rPr>
              <w:t>04375079</w:t>
            </w:r>
          </w:p>
          <w:p w14:paraId="6A553A92" w14:textId="77777777" w:rsidR="00E23072" w:rsidRDefault="00E23072">
            <w:pPr>
              <w:spacing w:after="0" w:line="240" w:lineRule="auto"/>
              <w:jc w:val="both"/>
              <w:rPr>
                <w:rFonts w:ascii="Times New Roman" w:eastAsia="Times New Roman" w:hAnsi="Times New Roman" w:cs="Times New Roman"/>
                <w:color w:val="000000"/>
                <w:sz w:val="10"/>
                <w:szCs w:val="10"/>
              </w:rPr>
            </w:pPr>
          </w:p>
          <w:p w14:paraId="62B4D9D7" w14:textId="77777777" w:rsidR="00E23072" w:rsidRDefault="008A3BA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w:t>
            </w:r>
          </w:p>
          <w:p w14:paraId="4F15EF09" w14:textId="77777777" w:rsidR="00E23072" w:rsidRDefault="00E23072">
            <w:pPr>
              <w:spacing w:after="0" w:line="240" w:lineRule="auto"/>
              <w:jc w:val="both"/>
              <w:rPr>
                <w:rFonts w:ascii="Times New Roman" w:eastAsia="Times New Roman" w:hAnsi="Times New Roman" w:cs="Times New Roman"/>
                <w:color w:val="000000"/>
                <w:sz w:val="10"/>
                <w:szCs w:val="10"/>
              </w:rPr>
            </w:pPr>
          </w:p>
          <w:p w14:paraId="1780159F" w14:textId="77777777" w:rsidR="00E23072" w:rsidRDefault="008A3BA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w:t>
            </w:r>
          </w:p>
          <w:p w14:paraId="27CA3713" w14:textId="77777777" w:rsidR="00E23072" w:rsidRDefault="008A3B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М.П.</w:t>
            </w:r>
          </w:p>
        </w:tc>
        <w:tc>
          <w:tcPr>
            <w:tcW w:w="4929" w:type="dxa"/>
          </w:tcPr>
          <w:p w14:paraId="13AFA43A" w14:textId="77777777" w:rsidR="00E23072" w:rsidRDefault="00E23072">
            <w:pPr>
              <w:spacing w:after="0" w:line="240" w:lineRule="auto"/>
              <w:jc w:val="both"/>
              <w:rPr>
                <w:rFonts w:ascii="Times New Roman" w:eastAsia="Times New Roman" w:hAnsi="Times New Roman" w:cs="Times New Roman"/>
                <w:color w:val="000000"/>
              </w:rPr>
            </w:pPr>
          </w:p>
          <w:p w14:paraId="543C141E" w14:textId="77777777" w:rsidR="00E23072" w:rsidRDefault="00E23072">
            <w:pPr>
              <w:spacing w:after="0" w:line="240" w:lineRule="auto"/>
              <w:jc w:val="both"/>
              <w:rPr>
                <w:rFonts w:ascii="Times New Roman" w:eastAsia="Times New Roman" w:hAnsi="Times New Roman" w:cs="Times New Roman"/>
                <w:color w:val="000000"/>
              </w:rPr>
            </w:pPr>
          </w:p>
          <w:p w14:paraId="1FDCB4F1" w14:textId="77777777" w:rsidR="00E23072" w:rsidRDefault="00E23072">
            <w:pPr>
              <w:spacing w:after="0" w:line="240" w:lineRule="auto"/>
              <w:jc w:val="both"/>
              <w:rPr>
                <w:rFonts w:ascii="Times New Roman" w:eastAsia="Times New Roman" w:hAnsi="Times New Roman" w:cs="Times New Roman"/>
                <w:color w:val="000000"/>
              </w:rPr>
            </w:pPr>
          </w:p>
          <w:p w14:paraId="7116468F" w14:textId="77777777" w:rsidR="00E23072" w:rsidRDefault="00E23072">
            <w:pPr>
              <w:spacing w:after="0" w:line="240" w:lineRule="auto"/>
              <w:jc w:val="both"/>
              <w:rPr>
                <w:rFonts w:ascii="Times New Roman" w:eastAsia="Times New Roman" w:hAnsi="Times New Roman" w:cs="Times New Roman"/>
                <w:color w:val="000000"/>
              </w:rPr>
            </w:pPr>
          </w:p>
          <w:p w14:paraId="7E9DC0F3" w14:textId="77777777" w:rsidR="00E23072" w:rsidRDefault="00E23072">
            <w:pPr>
              <w:spacing w:after="0" w:line="240" w:lineRule="auto"/>
              <w:jc w:val="both"/>
              <w:rPr>
                <w:rFonts w:ascii="Times New Roman" w:eastAsia="Times New Roman" w:hAnsi="Times New Roman" w:cs="Times New Roman"/>
                <w:color w:val="000000"/>
              </w:rPr>
            </w:pPr>
          </w:p>
          <w:p w14:paraId="050024CA" w14:textId="77777777" w:rsidR="00E23072" w:rsidRDefault="00E23072">
            <w:pPr>
              <w:spacing w:after="0" w:line="240" w:lineRule="auto"/>
              <w:jc w:val="both"/>
              <w:rPr>
                <w:rFonts w:ascii="Times New Roman" w:eastAsia="Times New Roman" w:hAnsi="Times New Roman" w:cs="Times New Roman"/>
                <w:color w:val="000000"/>
              </w:rPr>
            </w:pPr>
          </w:p>
          <w:p w14:paraId="67009A04" w14:textId="77777777" w:rsidR="00E23072" w:rsidRDefault="00E23072">
            <w:pPr>
              <w:spacing w:after="0" w:line="240" w:lineRule="auto"/>
              <w:jc w:val="both"/>
              <w:rPr>
                <w:rFonts w:ascii="Times New Roman" w:eastAsia="Times New Roman" w:hAnsi="Times New Roman" w:cs="Times New Roman"/>
                <w:color w:val="000000"/>
              </w:rPr>
            </w:pPr>
          </w:p>
          <w:p w14:paraId="1D216B24" w14:textId="77777777" w:rsidR="00E23072" w:rsidRDefault="00E23072">
            <w:pPr>
              <w:spacing w:after="0" w:line="240" w:lineRule="auto"/>
              <w:jc w:val="both"/>
              <w:rPr>
                <w:rFonts w:ascii="Times New Roman" w:eastAsia="Times New Roman" w:hAnsi="Times New Roman" w:cs="Times New Roman"/>
                <w:color w:val="000000"/>
              </w:rPr>
            </w:pPr>
          </w:p>
          <w:p w14:paraId="2617F5D5" w14:textId="77777777" w:rsidR="00E23072" w:rsidRDefault="00E23072">
            <w:pPr>
              <w:spacing w:after="0" w:line="240" w:lineRule="auto"/>
              <w:jc w:val="both"/>
              <w:rPr>
                <w:rFonts w:ascii="Times New Roman" w:eastAsia="Times New Roman" w:hAnsi="Times New Roman" w:cs="Times New Roman"/>
                <w:color w:val="000000"/>
              </w:rPr>
            </w:pPr>
          </w:p>
          <w:p w14:paraId="01083DE3" w14:textId="77777777" w:rsidR="00E23072" w:rsidRDefault="00E23072">
            <w:pPr>
              <w:spacing w:after="0" w:line="240" w:lineRule="auto"/>
              <w:jc w:val="both"/>
              <w:rPr>
                <w:rFonts w:ascii="Times New Roman" w:eastAsia="Times New Roman" w:hAnsi="Times New Roman" w:cs="Times New Roman"/>
                <w:color w:val="000000"/>
              </w:rPr>
            </w:pPr>
          </w:p>
          <w:p w14:paraId="343ACCB6" w14:textId="77777777" w:rsidR="00E23072" w:rsidRDefault="008A3BA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w:t>
            </w:r>
          </w:p>
          <w:p w14:paraId="4ECC4083" w14:textId="77777777" w:rsidR="00E23072" w:rsidRDefault="00E23072">
            <w:pPr>
              <w:spacing w:after="0" w:line="240" w:lineRule="auto"/>
              <w:jc w:val="both"/>
              <w:rPr>
                <w:rFonts w:ascii="Times New Roman" w:eastAsia="Times New Roman" w:hAnsi="Times New Roman" w:cs="Times New Roman"/>
                <w:color w:val="000000"/>
                <w:sz w:val="10"/>
                <w:szCs w:val="10"/>
              </w:rPr>
            </w:pPr>
          </w:p>
          <w:p w14:paraId="0CD3D150" w14:textId="77777777" w:rsidR="00E23072" w:rsidRDefault="008A3BA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w:t>
            </w:r>
          </w:p>
          <w:p w14:paraId="351196DF" w14:textId="77777777" w:rsidR="00E23072" w:rsidRDefault="008A3BAC">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М.П.</w:t>
            </w:r>
          </w:p>
        </w:tc>
      </w:tr>
    </w:tbl>
    <w:p w14:paraId="554BD4F0" w14:textId="77777777" w:rsidR="00E23072" w:rsidRDefault="00E23072" w:rsidP="00EB6A4C">
      <w:pPr>
        <w:rPr>
          <w:rFonts w:ascii="Times New Roman" w:hAnsi="Times New Roman" w:cs="Times New Roman"/>
          <w:sz w:val="24"/>
          <w:szCs w:val="24"/>
        </w:rPr>
      </w:pPr>
    </w:p>
    <w:p w14:paraId="5934CBA9" w14:textId="3476DA50" w:rsidR="00E23072" w:rsidRDefault="00E23072">
      <w:pPr>
        <w:jc w:val="right"/>
        <w:rPr>
          <w:rFonts w:ascii="Times New Roman" w:hAnsi="Times New Roman" w:cs="Times New Roman"/>
          <w:sz w:val="24"/>
          <w:szCs w:val="24"/>
        </w:rPr>
      </w:pPr>
    </w:p>
    <w:p w14:paraId="4EA1EF6D" w14:textId="356B0390" w:rsidR="00666399" w:rsidRDefault="00666399">
      <w:pPr>
        <w:jc w:val="right"/>
        <w:rPr>
          <w:rFonts w:ascii="Times New Roman" w:hAnsi="Times New Roman" w:cs="Times New Roman"/>
          <w:sz w:val="24"/>
          <w:szCs w:val="24"/>
        </w:rPr>
      </w:pPr>
    </w:p>
    <w:p w14:paraId="6574726B" w14:textId="3F565B2C" w:rsidR="00666399" w:rsidRDefault="00666399">
      <w:pPr>
        <w:jc w:val="right"/>
        <w:rPr>
          <w:rFonts w:ascii="Times New Roman" w:hAnsi="Times New Roman" w:cs="Times New Roman"/>
          <w:sz w:val="24"/>
          <w:szCs w:val="24"/>
        </w:rPr>
      </w:pPr>
    </w:p>
    <w:p w14:paraId="6EF47AD4" w14:textId="3418FAAC" w:rsidR="00666399" w:rsidRDefault="00666399">
      <w:pPr>
        <w:jc w:val="right"/>
        <w:rPr>
          <w:rFonts w:ascii="Times New Roman" w:hAnsi="Times New Roman" w:cs="Times New Roman"/>
          <w:sz w:val="24"/>
          <w:szCs w:val="24"/>
        </w:rPr>
      </w:pPr>
    </w:p>
    <w:p w14:paraId="3D556270" w14:textId="0FAE473F" w:rsidR="00666399" w:rsidRDefault="00666399">
      <w:pPr>
        <w:jc w:val="right"/>
        <w:rPr>
          <w:rFonts w:ascii="Times New Roman" w:hAnsi="Times New Roman" w:cs="Times New Roman"/>
          <w:sz w:val="24"/>
          <w:szCs w:val="24"/>
        </w:rPr>
      </w:pPr>
    </w:p>
    <w:p w14:paraId="2BEFE639" w14:textId="4122521D" w:rsidR="00666399" w:rsidRDefault="00666399">
      <w:pPr>
        <w:jc w:val="right"/>
        <w:rPr>
          <w:rFonts w:ascii="Times New Roman" w:hAnsi="Times New Roman" w:cs="Times New Roman"/>
          <w:sz w:val="24"/>
          <w:szCs w:val="24"/>
        </w:rPr>
      </w:pPr>
    </w:p>
    <w:p w14:paraId="5CB500DE" w14:textId="26EF38CA" w:rsidR="009B374B" w:rsidRDefault="009B374B">
      <w:pPr>
        <w:jc w:val="right"/>
        <w:rPr>
          <w:rFonts w:ascii="Times New Roman" w:hAnsi="Times New Roman" w:cs="Times New Roman"/>
          <w:sz w:val="24"/>
          <w:szCs w:val="24"/>
        </w:rPr>
      </w:pPr>
    </w:p>
    <w:p w14:paraId="426265B0" w14:textId="77777777" w:rsidR="009B374B" w:rsidRDefault="009B374B">
      <w:pPr>
        <w:jc w:val="right"/>
        <w:rPr>
          <w:rFonts w:ascii="Times New Roman" w:hAnsi="Times New Roman" w:cs="Times New Roman"/>
          <w:sz w:val="24"/>
          <w:szCs w:val="24"/>
        </w:rPr>
      </w:pPr>
    </w:p>
    <w:p w14:paraId="5975EF61" w14:textId="77777777" w:rsidR="00E23072" w:rsidRDefault="008A3BAC">
      <w:pPr>
        <w:jc w:val="right"/>
        <w:rPr>
          <w:rFonts w:ascii="Times New Roman" w:hAnsi="Times New Roman" w:cs="Times New Roman"/>
          <w:sz w:val="24"/>
          <w:szCs w:val="24"/>
        </w:rPr>
      </w:pPr>
      <w:r>
        <w:rPr>
          <w:rFonts w:ascii="Times New Roman" w:hAnsi="Times New Roman" w:cs="Times New Roman"/>
          <w:sz w:val="24"/>
          <w:szCs w:val="24"/>
        </w:rPr>
        <w:t>Додаток №2</w:t>
      </w:r>
    </w:p>
    <w:p w14:paraId="1C6D460A" w14:textId="77777777" w:rsidR="00E23072" w:rsidRDefault="008A3BAC">
      <w:pPr>
        <w:jc w:val="right"/>
        <w:rPr>
          <w:rFonts w:ascii="Times New Roman" w:hAnsi="Times New Roman" w:cs="Times New Roman"/>
          <w:sz w:val="24"/>
          <w:szCs w:val="24"/>
        </w:rPr>
      </w:pPr>
      <w:r>
        <w:rPr>
          <w:rFonts w:ascii="Times New Roman" w:hAnsi="Times New Roman" w:cs="Times New Roman"/>
          <w:sz w:val="24"/>
          <w:szCs w:val="24"/>
        </w:rPr>
        <w:t xml:space="preserve">до Договору № ____________ </w:t>
      </w:r>
    </w:p>
    <w:p w14:paraId="2724B365" w14:textId="77777777" w:rsidR="00E23072" w:rsidRDefault="008A3BAC">
      <w:pPr>
        <w:jc w:val="right"/>
        <w:rPr>
          <w:rFonts w:ascii="Times New Roman" w:hAnsi="Times New Roman" w:cs="Times New Roman"/>
          <w:sz w:val="24"/>
          <w:szCs w:val="24"/>
        </w:rPr>
      </w:pPr>
      <w:r>
        <w:rPr>
          <w:rFonts w:ascii="Times New Roman" w:hAnsi="Times New Roman" w:cs="Times New Roman"/>
          <w:sz w:val="24"/>
          <w:szCs w:val="24"/>
        </w:rPr>
        <w:t>від _______________</w:t>
      </w:r>
    </w:p>
    <w:p w14:paraId="4602E14A" w14:textId="77777777" w:rsidR="00E23072" w:rsidRDefault="00E23072">
      <w:pPr>
        <w:tabs>
          <w:tab w:val="left" w:pos="0"/>
        </w:tabs>
        <w:spacing w:after="0" w:line="240" w:lineRule="auto"/>
        <w:jc w:val="both"/>
        <w:rPr>
          <w:rFonts w:ascii="Times New Roman" w:eastAsia="Times New Roman" w:hAnsi="Times New Roman" w:cs="Times New Roman"/>
          <w:sz w:val="24"/>
          <w:szCs w:val="24"/>
        </w:rPr>
      </w:pPr>
    </w:p>
    <w:p w14:paraId="7789A52D" w14:textId="77777777" w:rsidR="00E23072" w:rsidRDefault="00E23072">
      <w:pPr>
        <w:tabs>
          <w:tab w:val="left" w:pos="0"/>
        </w:tabs>
        <w:spacing w:after="0" w:line="240" w:lineRule="auto"/>
        <w:jc w:val="both"/>
        <w:rPr>
          <w:rFonts w:ascii="Times New Roman" w:eastAsia="Times New Roman" w:hAnsi="Times New Roman" w:cs="Times New Roman"/>
          <w:sz w:val="24"/>
          <w:szCs w:val="24"/>
        </w:rPr>
      </w:pPr>
    </w:p>
    <w:p w14:paraId="7692B29E" w14:textId="77777777" w:rsidR="00E23072" w:rsidRDefault="008A3BAC">
      <w:pPr>
        <w:tabs>
          <w:tab w:val="left" w:pos="0"/>
        </w:tabs>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Календарний графік виконання та фінансування робіт</w:t>
      </w:r>
    </w:p>
    <w:p w14:paraId="74DB6097" w14:textId="77777777" w:rsidR="00E23072" w:rsidRDefault="00E23072">
      <w:pPr>
        <w:tabs>
          <w:tab w:val="left" w:pos="0"/>
        </w:tabs>
        <w:spacing w:after="0" w:line="240" w:lineRule="auto"/>
        <w:jc w:val="center"/>
        <w:rPr>
          <w:rFonts w:ascii="Times New Roman" w:hAnsi="Times New Roman" w:cs="Times New Roman"/>
          <w:b/>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92"/>
        <w:gridCol w:w="2312"/>
        <w:gridCol w:w="2567"/>
      </w:tblGrid>
      <w:tr w:rsidR="00E23072" w14:paraId="4A20F118" w14:textId="77777777">
        <w:tc>
          <w:tcPr>
            <w:tcW w:w="675" w:type="dxa"/>
            <w:vAlign w:val="center"/>
          </w:tcPr>
          <w:p w14:paraId="1F15712D" w14:textId="77777777" w:rsidR="00E23072" w:rsidRDefault="008A3BAC">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4192" w:type="dxa"/>
            <w:vAlign w:val="center"/>
          </w:tcPr>
          <w:p w14:paraId="14A3899E" w14:textId="77777777" w:rsidR="00E23072" w:rsidRDefault="008A3BAC">
            <w:pPr>
              <w:jc w:val="center"/>
              <w:rPr>
                <w:rFonts w:ascii="Times New Roman" w:hAnsi="Times New Roman" w:cs="Times New Roman"/>
                <w:b/>
                <w:sz w:val="24"/>
                <w:szCs w:val="24"/>
              </w:rPr>
            </w:pPr>
            <w:r>
              <w:rPr>
                <w:rFonts w:ascii="Times New Roman" w:hAnsi="Times New Roman" w:cs="Times New Roman"/>
                <w:b/>
                <w:sz w:val="24"/>
                <w:szCs w:val="24"/>
              </w:rPr>
              <w:t>Найменування робіт</w:t>
            </w:r>
          </w:p>
        </w:tc>
        <w:tc>
          <w:tcPr>
            <w:tcW w:w="2312" w:type="dxa"/>
            <w:tcBorders>
              <w:bottom w:val="single" w:sz="4" w:space="0" w:color="auto"/>
            </w:tcBorders>
            <w:vAlign w:val="center"/>
          </w:tcPr>
          <w:p w14:paraId="60E323B3" w14:textId="77777777" w:rsidR="00E23072" w:rsidRDefault="008A3BAC">
            <w:pPr>
              <w:jc w:val="center"/>
              <w:rPr>
                <w:rFonts w:ascii="Times New Roman" w:hAnsi="Times New Roman" w:cs="Times New Roman"/>
                <w:b/>
                <w:sz w:val="24"/>
                <w:szCs w:val="24"/>
              </w:rPr>
            </w:pPr>
            <w:r>
              <w:rPr>
                <w:rFonts w:ascii="Times New Roman" w:hAnsi="Times New Roman" w:cs="Times New Roman"/>
                <w:b/>
                <w:sz w:val="24"/>
                <w:szCs w:val="24"/>
              </w:rPr>
              <w:t>Виконання робіт</w:t>
            </w:r>
          </w:p>
          <w:p w14:paraId="04DD77CD" w14:textId="77777777" w:rsidR="00E23072" w:rsidRDefault="008A3BAC">
            <w:pPr>
              <w:jc w:val="center"/>
              <w:rPr>
                <w:rFonts w:ascii="Times New Roman" w:hAnsi="Times New Roman" w:cs="Times New Roman"/>
                <w:b/>
                <w:sz w:val="24"/>
                <w:szCs w:val="24"/>
              </w:rPr>
            </w:pPr>
            <w:r>
              <w:rPr>
                <w:rFonts w:ascii="Times New Roman" w:hAnsi="Times New Roman" w:cs="Times New Roman"/>
                <w:b/>
                <w:sz w:val="24"/>
                <w:szCs w:val="24"/>
              </w:rPr>
              <w:t xml:space="preserve">2023 рік </w:t>
            </w:r>
          </w:p>
        </w:tc>
        <w:tc>
          <w:tcPr>
            <w:tcW w:w="2567" w:type="dxa"/>
            <w:tcBorders>
              <w:bottom w:val="single" w:sz="4" w:space="0" w:color="auto"/>
            </w:tcBorders>
            <w:vAlign w:val="center"/>
          </w:tcPr>
          <w:p w14:paraId="3F49AAEC" w14:textId="77777777" w:rsidR="00E23072" w:rsidRDefault="008A3BAC">
            <w:pPr>
              <w:jc w:val="center"/>
              <w:rPr>
                <w:rFonts w:ascii="Times New Roman" w:hAnsi="Times New Roman" w:cs="Times New Roman"/>
                <w:b/>
                <w:sz w:val="24"/>
                <w:szCs w:val="24"/>
              </w:rPr>
            </w:pPr>
            <w:r>
              <w:rPr>
                <w:rFonts w:ascii="Times New Roman" w:hAnsi="Times New Roman" w:cs="Times New Roman"/>
                <w:b/>
                <w:sz w:val="24"/>
                <w:szCs w:val="24"/>
              </w:rPr>
              <w:t>Фінансування на</w:t>
            </w:r>
          </w:p>
          <w:p w14:paraId="082EE319" w14:textId="6663A5F9" w:rsidR="00E23072" w:rsidRDefault="008A3BAC">
            <w:pPr>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09CAF4E0" w14:textId="77777777" w:rsidR="00E23072" w:rsidRDefault="008A3BAC">
            <w:pPr>
              <w:jc w:val="center"/>
              <w:rPr>
                <w:rFonts w:ascii="Times New Roman" w:hAnsi="Times New Roman" w:cs="Times New Roman"/>
                <w:b/>
                <w:sz w:val="24"/>
                <w:szCs w:val="24"/>
              </w:rPr>
            </w:pPr>
            <w:r>
              <w:rPr>
                <w:rFonts w:ascii="Times New Roman" w:hAnsi="Times New Roman" w:cs="Times New Roman"/>
                <w:b/>
                <w:sz w:val="24"/>
                <w:szCs w:val="24"/>
              </w:rPr>
              <w:t xml:space="preserve"> 2023 рік (грн.)</w:t>
            </w:r>
          </w:p>
        </w:tc>
      </w:tr>
      <w:tr w:rsidR="00E23072" w14:paraId="3DB3C6BA" w14:textId="77777777">
        <w:tc>
          <w:tcPr>
            <w:tcW w:w="675" w:type="dxa"/>
          </w:tcPr>
          <w:p w14:paraId="6CCDF6A4" w14:textId="77777777" w:rsidR="00E23072" w:rsidRDefault="008A3BAC">
            <w:pPr>
              <w:jc w:val="center"/>
              <w:rPr>
                <w:rFonts w:ascii="Times New Roman" w:hAnsi="Times New Roman" w:cs="Times New Roman"/>
                <w:sz w:val="24"/>
                <w:szCs w:val="24"/>
              </w:rPr>
            </w:pPr>
            <w:r>
              <w:rPr>
                <w:rFonts w:ascii="Times New Roman" w:hAnsi="Times New Roman" w:cs="Times New Roman"/>
                <w:sz w:val="24"/>
                <w:szCs w:val="24"/>
              </w:rPr>
              <w:t>1</w:t>
            </w:r>
          </w:p>
        </w:tc>
        <w:tc>
          <w:tcPr>
            <w:tcW w:w="4192" w:type="dxa"/>
          </w:tcPr>
          <w:p w14:paraId="0D348E3E" w14:textId="46522D34" w:rsidR="00E23072" w:rsidRDefault="00B50662">
            <w:pPr>
              <w:jc w:val="both"/>
              <w:rPr>
                <w:rFonts w:ascii="Times New Roman" w:hAnsi="Times New Roman" w:cs="Times New Roman"/>
                <w:b/>
                <w:sz w:val="24"/>
                <w:szCs w:val="24"/>
              </w:rPr>
            </w:pPr>
            <w:r w:rsidRPr="00B50662">
              <w:rPr>
                <w:rFonts w:ascii="Times New Roman" w:eastAsia="Times New Roman" w:hAnsi="Times New Roman" w:cs="Times New Roman"/>
                <w:b/>
                <w:iCs/>
                <w:sz w:val="24"/>
                <w:szCs w:val="24"/>
              </w:rPr>
              <w:t>Капітальний ремонт дорожнього покриття по вул. Парковій в смт Єланець Миколаївської області</w:t>
            </w:r>
            <w:r>
              <w:rPr>
                <w:rFonts w:ascii="Times New Roman" w:eastAsia="Times New Roman" w:hAnsi="Times New Roman" w:cs="Times New Roman"/>
                <w:bCs/>
              </w:rPr>
              <w:t xml:space="preserve"> </w:t>
            </w:r>
            <w:r w:rsidR="008A3BAC">
              <w:rPr>
                <w:rFonts w:ascii="Times New Roman" w:eastAsia="Times New Roman" w:hAnsi="Times New Roman" w:cs="Times New Roman"/>
                <w:bCs/>
              </w:rPr>
              <w:t>(</w:t>
            </w:r>
            <w:r w:rsidR="008A3BAC">
              <w:rPr>
                <w:rFonts w:ascii="Times New Roman" w:hAnsi="Times New Roman" w:cs="Times New Roman"/>
                <w:bCs/>
                <w:spacing w:val="4"/>
                <w:sz w:val="24"/>
                <w:szCs w:val="24"/>
                <w:lang w:eastAsia="uk-UA"/>
              </w:rPr>
              <w:t xml:space="preserve">45230000-8 – Будівництво трубопроводів, ліній зв’язку та </w:t>
            </w:r>
            <w:proofErr w:type="spellStart"/>
            <w:r w:rsidR="008A3BAC">
              <w:rPr>
                <w:rFonts w:ascii="Times New Roman" w:hAnsi="Times New Roman" w:cs="Times New Roman"/>
                <w:bCs/>
                <w:spacing w:val="4"/>
                <w:sz w:val="24"/>
                <w:szCs w:val="24"/>
                <w:lang w:eastAsia="uk-UA"/>
              </w:rPr>
              <w:t>електропередач</w:t>
            </w:r>
            <w:proofErr w:type="spellEnd"/>
            <w:r w:rsidR="008A3BAC">
              <w:rPr>
                <w:rFonts w:ascii="Times New Roman" w:hAnsi="Times New Roman" w:cs="Times New Roman"/>
                <w:bCs/>
                <w:spacing w:val="4"/>
                <w:sz w:val="24"/>
                <w:szCs w:val="24"/>
                <w:lang w:eastAsia="uk-UA"/>
              </w:rPr>
              <w:t>, шосе, доріг, аеродромів і залізничних доріг; вирівнювання поверхонь</w:t>
            </w:r>
            <w:r w:rsidR="008A3BAC">
              <w:rPr>
                <w:rFonts w:ascii="Times New Roman" w:eastAsia="Times New Roman" w:hAnsi="Times New Roman" w:cs="Times New Roman"/>
                <w:b/>
              </w:rPr>
              <w:t>)</w:t>
            </w:r>
            <w:r w:rsidR="008A3BAC">
              <w:rPr>
                <w:rFonts w:ascii="Times New Roman" w:eastAsia="Times New Roman" w:hAnsi="Times New Roman" w:cs="Times New Roman"/>
              </w:rPr>
              <w:t>.</w:t>
            </w:r>
          </w:p>
        </w:tc>
        <w:tc>
          <w:tcPr>
            <w:tcW w:w="2312" w:type="dxa"/>
            <w:vAlign w:val="center"/>
          </w:tcPr>
          <w:p w14:paraId="34418923" w14:textId="17E32B7C" w:rsidR="00E23072" w:rsidRDefault="00E23072" w:rsidP="00EB6A4C">
            <w:pPr>
              <w:rPr>
                <w:rFonts w:ascii="Times New Roman" w:hAnsi="Times New Roman" w:cs="Times New Roman"/>
                <w:b/>
                <w:sz w:val="24"/>
                <w:szCs w:val="24"/>
              </w:rPr>
            </w:pPr>
          </w:p>
        </w:tc>
        <w:tc>
          <w:tcPr>
            <w:tcW w:w="2567" w:type="dxa"/>
            <w:vAlign w:val="center"/>
          </w:tcPr>
          <w:p w14:paraId="5136C86C" w14:textId="64F371DF" w:rsidR="00E23072" w:rsidRDefault="00E23072">
            <w:pPr>
              <w:jc w:val="center"/>
              <w:rPr>
                <w:rFonts w:ascii="Times New Roman" w:hAnsi="Times New Roman" w:cs="Times New Roman"/>
                <w:b/>
                <w:sz w:val="24"/>
                <w:szCs w:val="24"/>
              </w:rPr>
            </w:pPr>
          </w:p>
        </w:tc>
      </w:tr>
      <w:tr w:rsidR="00E23072" w14:paraId="7CD61391" w14:textId="77777777">
        <w:tc>
          <w:tcPr>
            <w:tcW w:w="7179" w:type="dxa"/>
            <w:gridSpan w:val="3"/>
            <w:tcBorders>
              <w:bottom w:val="single" w:sz="4" w:space="0" w:color="auto"/>
            </w:tcBorders>
          </w:tcPr>
          <w:p w14:paraId="34DBB233" w14:textId="77777777" w:rsidR="00E23072" w:rsidRDefault="008A3BAC">
            <w:pPr>
              <w:jc w:val="center"/>
              <w:rPr>
                <w:rFonts w:ascii="Times New Roman" w:hAnsi="Times New Roman" w:cs="Times New Roman"/>
                <w:b/>
                <w:sz w:val="24"/>
                <w:szCs w:val="24"/>
              </w:rPr>
            </w:pPr>
            <w:r>
              <w:rPr>
                <w:rFonts w:ascii="Times New Roman" w:hAnsi="Times New Roman" w:cs="Times New Roman"/>
                <w:b/>
                <w:sz w:val="24"/>
                <w:szCs w:val="24"/>
              </w:rPr>
              <w:t xml:space="preserve">Всього по об’єкту                </w:t>
            </w:r>
          </w:p>
        </w:tc>
        <w:tc>
          <w:tcPr>
            <w:tcW w:w="2567" w:type="dxa"/>
            <w:tcBorders>
              <w:bottom w:val="single" w:sz="4" w:space="0" w:color="auto"/>
            </w:tcBorders>
          </w:tcPr>
          <w:p w14:paraId="6B502631" w14:textId="77777777" w:rsidR="00E23072" w:rsidRDefault="008A3BAC">
            <w:pPr>
              <w:jc w:val="center"/>
              <w:rPr>
                <w:rFonts w:ascii="Times New Roman" w:hAnsi="Times New Roman" w:cs="Times New Roman"/>
                <w:b/>
                <w:sz w:val="24"/>
                <w:szCs w:val="24"/>
              </w:rPr>
            </w:pPr>
            <w:r>
              <w:rPr>
                <w:rFonts w:ascii="Times New Roman" w:hAnsi="Times New Roman" w:cs="Times New Roman"/>
                <w:b/>
                <w:sz w:val="24"/>
                <w:szCs w:val="24"/>
              </w:rPr>
              <w:t>________________</w:t>
            </w:r>
          </w:p>
        </w:tc>
      </w:tr>
    </w:tbl>
    <w:p w14:paraId="3BB9A5ED" w14:textId="77777777" w:rsidR="00E23072" w:rsidRDefault="00E23072">
      <w:pPr>
        <w:tabs>
          <w:tab w:val="left" w:pos="0"/>
        </w:tabs>
        <w:spacing w:after="0" w:line="240" w:lineRule="auto"/>
        <w:jc w:val="center"/>
        <w:rPr>
          <w:rFonts w:ascii="Times New Roman" w:hAnsi="Times New Roman" w:cs="Times New Roman"/>
          <w:b/>
          <w:iCs/>
          <w:sz w:val="24"/>
          <w:szCs w:val="24"/>
        </w:rPr>
      </w:pPr>
    </w:p>
    <w:p w14:paraId="5C1F3F80" w14:textId="77777777" w:rsidR="00E23072" w:rsidRDefault="00E23072">
      <w:pPr>
        <w:tabs>
          <w:tab w:val="left" w:pos="0"/>
        </w:tabs>
        <w:spacing w:after="0" w:line="240" w:lineRule="auto"/>
        <w:jc w:val="center"/>
        <w:rPr>
          <w:rFonts w:ascii="Times New Roman" w:hAnsi="Times New Roman" w:cs="Times New Roman"/>
          <w:b/>
          <w:iCs/>
          <w:sz w:val="24"/>
          <w:szCs w:val="24"/>
        </w:rPr>
      </w:pPr>
    </w:p>
    <w:tbl>
      <w:tblPr>
        <w:tblStyle w:val="Style61"/>
        <w:tblW w:w="9582" w:type="dxa"/>
        <w:jc w:val="center"/>
        <w:tblInd w:w="0" w:type="dxa"/>
        <w:tblLayout w:type="fixed"/>
        <w:tblLook w:val="04A0" w:firstRow="1" w:lastRow="0" w:firstColumn="1" w:lastColumn="0" w:noHBand="0" w:noVBand="1"/>
      </w:tblPr>
      <w:tblGrid>
        <w:gridCol w:w="4653"/>
        <w:gridCol w:w="4929"/>
      </w:tblGrid>
      <w:tr w:rsidR="00E23072" w14:paraId="40DCBC85" w14:textId="77777777">
        <w:trPr>
          <w:jc w:val="center"/>
        </w:trPr>
        <w:tc>
          <w:tcPr>
            <w:tcW w:w="4653" w:type="dxa"/>
          </w:tcPr>
          <w:p w14:paraId="35D3F980" w14:textId="77777777" w:rsidR="00E23072" w:rsidRDefault="008A3BAC">
            <w:pPr>
              <w:spacing w:before="60" w:after="60" w:line="240" w:lineRule="auto"/>
              <w:jc w:val="center"/>
              <w:rPr>
                <w:rFonts w:ascii="Times New Roman" w:eastAsia="Times New Roman" w:hAnsi="Times New Roman" w:cs="Times New Roman"/>
                <w:b/>
                <w:i/>
              </w:rPr>
            </w:pPr>
            <w:r>
              <w:rPr>
                <w:rFonts w:ascii="Times New Roman" w:eastAsia="Times New Roman" w:hAnsi="Times New Roman" w:cs="Times New Roman"/>
                <w:b/>
              </w:rPr>
              <w:t>ЗАМОВНИК:</w:t>
            </w:r>
          </w:p>
        </w:tc>
        <w:tc>
          <w:tcPr>
            <w:tcW w:w="4929" w:type="dxa"/>
          </w:tcPr>
          <w:p w14:paraId="201781D6" w14:textId="77777777" w:rsidR="00E23072" w:rsidRDefault="008A3BAC">
            <w:pPr>
              <w:spacing w:before="60" w:after="60" w:line="240" w:lineRule="auto"/>
              <w:ind w:firstLine="707"/>
              <w:jc w:val="center"/>
              <w:rPr>
                <w:rFonts w:ascii="Times New Roman" w:eastAsia="Times New Roman" w:hAnsi="Times New Roman" w:cs="Times New Roman"/>
                <w:b/>
                <w:i/>
              </w:rPr>
            </w:pPr>
            <w:r>
              <w:rPr>
                <w:rFonts w:ascii="Times New Roman" w:eastAsia="Times New Roman" w:hAnsi="Times New Roman" w:cs="Times New Roman"/>
                <w:b/>
              </w:rPr>
              <w:t>ПІДРЯДНИК:</w:t>
            </w:r>
          </w:p>
        </w:tc>
      </w:tr>
      <w:tr w:rsidR="00E23072" w14:paraId="0BC7A346" w14:textId="77777777">
        <w:trPr>
          <w:trHeight w:val="110"/>
          <w:jc w:val="center"/>
        </w:trPr>
        <w:tc>
          <w:tcPr>
            <w:tcW w:w="4653" w:type="dxa"/>
          </w:tcPr>
          <w:p w14:paraId="6F39029F" w14:textId="7941A4FE" w:rsidR="00E23072" w:rsidRDefault="00EB6A4C">
            <w:pPr>
              <w:pStyle w:val="List3"/>
              <w:jc w:val="center"/>
              <w:rPr>
                <w:rFonts w:ascii="Times New Roman" w:hAnsi="Times New Roman"/>
                <w:sz w:val="22"/>
                <w:szCs w:val="22"/>
              </w:rPr>
            </w:pPr>
            <w:r>
              <w:rPr>
                <w:rFonts w:ascii="Times New Roman" w:hAnsi="Times New Roman"/>
                <w:b/>
                <w:bCs/>
                <w:sz w:val="22"/>
                <w:szCs w:val="22"/>
              </w:rPr>
              <w:t>Єланецька селищна рада</w:t>
            </w:r>
          </w:p>
          <w:p w14:paraId="79267276" w14:textId="77777777" w:rsidR="00E23072" w:rsidRDefault="00E23072">
            <w:pPr>
              <w:spacing w:after="0" w:line="240" w:lineRule="auto"/>
              <w:jc w:val="both"/>
              <w:rPr>
                <w:rFonts w:ascii="Times New Roman" w:eastAsia="Times New Roman" w:hAnsi="Times New Roman" w:cs="Times New Roman"/>
                <w:color w:val="000000"/>
                <w:sz w:val="10"/>
                <w:szCs w:val="10"/>
              </w:rPr>
            </w:pPr>
          </w:p>
          <w:p w14:paraId="53021DDD" w14:textId="77777777" w:rsidR="00E23072" w:rsidRDefault="00E23072">
            <w:pPr>
              <w:spacing w:after="0" w:line="240" w:lineRule="auto"/>
              <w:jc w:val="both"/>
              <w:rPr>
                <w:rFonts w:ascii="Times New Roman" w:eastAsia="Times New Roman" w:hAnsi="Times New Roman" w:cs="Times New Roman"/>
                <w:color w:val="000000"/>
              </w:rPr>
            </w:pPr>
          </w:p>
          <w:p w14:paraId="13409103" w14:textId="77777777" w:rsidR="00E23072" w:rsidRDefault="008A3BA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w:t>
            </w:r>
          </w:p>
          <w:p w14:paraId="2F07DEE2" w14:textId="77777777" w:rsidR="00E23072" w:rsidRDefault="00E23072">
            <w:pPr>
              <w:spacing w:after="0" w:line="240" w:lineRule="auto"/>
              <w:jc w:val="both"/>
              <w:rPr>
                <w:rFonts w:ascii="Times New Roman" w:eastAsia="Times New Roman" w:hAnsi="Times New Roman" w:cs="Times New Roman"/>
                <w:color w:val="000000"/>
                <w:sz w:val="10"/>
                <w:szCs w:val="10"/>
              </w:rPr>
            </w:pPr>
          </w:p>
          <w:p w14:paraId="5BFE3FD1" w14:textId="77777777" w:rsidR="00E23072" w:rsidRDefault="008A3BA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w:t>
            </w:r>
          </w:p>
          <w:p w14:paraId="43E32C36" w14:textId="77777777" w:rsidR="00E23072" w:rsidRDefault="008A3BA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М.П.</w:t>
            </w:r>
          </w:p>
          <w:p w14:paraId="7D23F40C" w14:textId="77777777" w:rsidR="00E23072" w:rsidRDefault="008A3BAC">
            <w:pPr>
              <w:spacing w:after="0" w:line="240" w:lineRule="auto"/>
              <w:ind w:left="-1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4929" w:type="dxa"/>
          </w:tcPr>
          <w:p w14:paraId="675667CB" w14:textId="77777777" w:rsidR="00E23072" w:rsidRDefault="00E23072">
            <w:pPr>
              <w:spacing w:after="0" w:line="240" w:lineRule="auto"/>
              <w:jc w:val="both"/>
              <w:rPr>
                <w:rFonts w:ascii="Times New Roman" w:eastAsia="Times New Roman" w:hAnsi="Times New Roman" w:cs="Times New Roman"/>
                <w:color w:val="000000"/>
              </w:rPr>
            </w:pPr>
          </w:p>
          <w:p w14:paraId="78D8C543" w14:textId="77777777" w:rsidR="00E23072" w:rsidRDefault="00E23072">
            <w:pPr>
              <w:spacing w:after="0" w:line="240" w:lineRule="auto"/>
              <w:jc w:val="both"/>
              <w:rPr>
                <w:rFonts w:ascii="Times New Roman" w:eastAsia="Times New Roman" w:hAnsi="Times New Roman" w:cs="Times New Roman"/>
                <w:color w:val="000000"/>
              </w:rPr>
            </w:pPr>
          </w:p>
          <w:p w14:paraId="1E4C163D" w14:textId="77777777" w:rsidR="00E23072" w:rsidRDefault="00E23072">
            <w:pPr>
              <w:spacing w:after="0" w:line="240" w:lineRule="auto"/>
              <w:jc w:val="both"/>
              <w:rPr>
                <w:rFonts w:ascii="Times New Roman" w:eastAsia="Times New Roman" w:hAnsi="Times New Roman" w:cs="Times New Roman"/>
                <w:color w:val="000000"/>
              </w:rPr>
            </w:pPr>
          </w:p>
          <w:p w14:paraId="67FDD8C8" w14:textId="77777777" w:rsidR="00E23072" w:rsidRDefault="008A3BA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w:t>
            </w:r>
          </w:p>
          <w:p w14:paraId="10725A75" w14:textId="77777777" w:rsidR="00E23072" w:rsidRDefault="00E23072">
            <w:pPr>
              <w:spacing w:after="0" w:line="240" w:lineRule="auto"/>
              <w:jc w:val="both"/>
              <w:rPr>
                <w:rFonts w:ascii="Times New Roman" w:eastAsia="Times New Roman" w:hAnsi="Times New Roman" w:cs="Times New Roman"/>
                <w:color w:val="000000"/>
                <w:sz w:val="10"/>
                <w:szCs w:val="10"/>
              </w:rPr>
            </w:pPr>
          </w:p>
          <w:p w14:paraId="0E050044" w14:textId="77777777" w:rsidR="00E23072" w:rsidRDefault="008A3BA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w:t>
            </w:r>
          </w:p>
          <w:p w14:paraId="70E7E84C" w14:textId="77777777" w:rsidR="00E23072" w:rsidRDefault="008A3BAC">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М.П.</w:t>
            </w:r>
          </w:p>
        </w:tc>
      </w:tr>
    </w:tbl>
    <w:p w14:paraId="04CF6B0E" w14:textId="77777777" w:rsidR="00E23072" w:rsidRDefault="00E23072">
      <w:pPr>
        <w:tabs>
          <w:tab w:val="left" w:pos="0"/>
        </w:tabs>
        <w:spacing w:after="0" w:line="240" w:lineRule="auto"/>
        <w:jc w:val="center"/>
        <w:rPr>
          <w:rFonts w:ascii="Times New Roman" w:hAnsi="Times New Roman" w:cs="Times New Roman"/>
          <w:b/>
          <w:iCs/>
          <w:sz w:val="24"/>
          <w:szCs w:val="24"/>
        </w:rPr>
      </w:pPr>
    </w:p>
    <w:p w14:paraId="244ABB86" w14:textId="77777777" w:rsidR="00E23072" w:rsidRDefault="00E23072">
      <w:pPr>
        <w:tabs>
          <w:tab w:val="left" w:pos="0"/>
        </w:tabs>
        <w:spacing w:after="0" w:line="240" w:lineRule="auto"/>
        <w:jc w:val="both"/>
        <w:rPr>
          <w:rFonts w:ascii="Times New Roman" w:eastAsia="Times New Roman" w:hAnsi="Times New Roman" w:cs="Times New Roman"/>
          <w:sz w:val="24"/>
          <w:szCs w:val="24"/>
        </w:rPr>
      </w:pPr>
    </w:p>
    <w:sectPr w:rsidR="00E23072">
      <w:pgSz w:w="11906" w:h="16838"/>
      <w:pgMar w:top="567" w:right="567" w:bottom="56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E49EF" w14:textId="77777777" w:rsidR="001E1964" w:rsidRDefault="001E1964">
      <w:pPr>
        <w:spacing w:line="240" w:lineRule="auto"/>
      </w:pPr>
      <w:r>
        <w:separator/>
      </w:r>
    </w:p>
  </w:endnote>
  <w:endnote w:type="continuationSeparator" w:id="0">
    <w:p w14:paraId="5D7D9967" w14:textId="77777777" w:rsidR="001E1964" w:rsidRDefault="001E19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1D102" w14:textId="77777777" w:rsidR="001E1964" w:rsidRDefault="001E1964">
      <w:pPr>
        <w:spacing w:after="0"/>
      </w:pPr>
      <w:r>
        <w:separator/>
      </w:r>
    </w:p>
  </w:footnote>
  <w:footnote w:type="continuationSeparator" w:id="0">
    <w:p w14:paraId="537CDC11" w14:textId="77777777" w:rsidR="001E1964" w:rsidRDefault="001E196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multilevel"/>
    <w:tmpl w:val="0053208E"/>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 w15:restartNumberingAfterBreak="0">
    <w:nsid w:val="5C08731C"/>
    <w:multiLevelType w:val="multilevel"/>
    <w:tmpl w:val="5C08731C"/>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5DC0"/>
    <w:rsid w:val="00066887"/>
    <w:rsid w:val="00072CC9"/>
    <w:rsid w:val="00083D3B"/>
    <w:rsid w:val="00105CE2"/>
    <w:rsid w:val="00165DD0"/>
    <w:rsid w:val="001D63E9"/>
    <w:rsid w:val="001D6DA8"/>
    <w:rsid w:val="001E1964"/>
    <w:rsid w:val="002F564A"/>
    <w:rsid w:val="00371CED"/>
    <w:rsid w:val="00422516"/>
    <w:rsid w:val="004C5DE1"/>
    <w:rsid w:val="00500B66"/>
    <w:rsid w:val="00510581"/>
    <w:rsid w:val="00655D4C"/>
    <w:rsid w:val="0066102A"/>
    <w:rsid w:val="00666399"/>
    <w:rsid w:val="006F67D1"/>
    <w:rsid w:val="00721D93"/>
    <w:rsid w:val="00766BFD"/>
    <w:rsid w:val="00785DC0"/>
    <w:rsid w:val="007C6C9F"/>
    <w:rsid w:val="0083653D"/>
    <w:rsid w:val="00853E23"/>
    <w:rsid w:val="008A3BAC"/>
    <w:rsid w:val="008B1D08"/>
    <w:rsid w:val="008C4DED"/>
    <w:rsid w:val="008D2D12"/>
    <w:rsid w:val="008D2D2E"/>
    <w:rsid w:val="009470F5"/>
    <w:rsid w:val="009903D3"/>
    <w:rsid w:val="009B374B"/>
    <w:rsid w:val="00A32359"/>
    <w:rsid w:val="00A44977"/>
    <w:rsid w:val="00A7160C"/>
    <w:rsid w:val="00AE6C4E"/>
    <w:rsid w:val="00B3124C"/>
    <w:rsid w:val="00B50662"/>
    <w:rsid w:val="00BE6DBF"/>
    <w:rsid w:val="00C0753B"/>
    <w:rsid w:val="00C46951"/>
    <w:rsid w:val="00D42849"/>
    <w:rsid w:val="00D96076"/>
    <w:rsid w:val="00DB516A"/>
    <w:rsid w:val="00DC40AB"/>
    <w:rsid w:val="00E23072"/>
    <w:rsid w:val="00E3542D"/>
    <w:rsid w:val="00E763A7"/>
    <w:rsid w:val="00EA43C2"/>
    <w:rsid w:val="00EA7BB0"/>
    <w:rsid w:val="00EB1157"/>
    <w:rsid w:val="00EB6A4C"/>
    <w:rsid w:val="00F4558A"/>
    <w:rsid w:val="00F87747"/>
    <w:rsid w:val="00FB28C8"/>
    <w:rsid w:val="032D5B80"/>
    <w:rsid w:val="037323F5"/>
    <w:rsid w:val="03764359"/>
    <w:rsid w:val="03AC3775"/>
    <w:rsid w:val="05054CDF"/>
    <w:rsid w:val="054144AA"/>
    <w:rsid w:val="06A843B4"/>
    <w:rsid w:val="079528D4"/>
    <w:rsid w:val="0828041B"/>
    <w:rsid w:val="08524BCB"/>
    <w:rsid w:val="0A002BCE"/>
    <w:rsid w:val="118440E5"/>
    <w:rsid w:val="12DA4A43"/>
    <w:rsid w:val="13771557"/>
    <w:rsid w:val="140D6614"/>
    <w:rsid w:val="14BF402A"/>
    <w:rsid w:val="157F7DEE"/>
    <w:rsid w:val="1733712E"/>
    <w:rsid w:val="1A230772"/>
    <w:rsid w:val="1AEC4CFD"/>
    <w:rsid w:val="1AF176AA"/>
    <w:rsid w:val="1C2F4C4D"/>
    <w:rsid w:val="1DC934B1"/>
    <w:rsid w:val="240E507C"/>
    <w:rsid w:val="26035D5D"/>
    <w:rsid w:val="263D0137"/>
    <w:rsid w:val="26D94133"/>
    <w:rsid w:val="28F14983"/>
    <w:rsid w:val="2B8F0849"/>
    <w:rsid w:val="2BE46B09"/>
    <w:rsid w:val="2EC91119"/>
    <w:rsid w:val="2FE04785"/>
    <w:rsid w:val="31910080"/>
    <w:rsid w:val="31A875C4"/>
    <w:rsid w:val="32787286"/>
    <w:rsid w:val="33795605"/>
    <w:rsid w:val="348605BA"/>
    <w:rsid w:val="35177613"/>
    <w:rsid w:val="351A2B67"/>
    <w:rsid w:val="355E7529"/>
    <w:rsid w:val="360867E3"/>
    <w:rsid w:val="364049F9"/>
    <w:rsid w:val="37ED2B3A"/>
    <w:rsid w:val="38312378"/>
    <w:rsid w:val="3BBA0580"/>
    <w:rsid w:val="3C5134D6"/>
    <w:rsid w:val="3C762309"/>
    <w:rsid w:val="41A24424"/>
    <w:rsid w:val="49BE56DF"/>
    <w:rsid w:val="4B9668BE"/>
    <w:rsid w:val="4BDC71CD"/>
    <w:rsid w:val="4C4D2D4A"/>
    <w:rsid w:val="4C63256E"/>
    <w:rsid w:val="4D331F40"/>
    <w:rsid w:val="4E9B1B4B"/>
    <w:rsid w:val="4F2A3852"/>
    <w:rsid w:val="5251542D"/>
    <w:rsid w:val="529767F1"/>
    <w:rsid w:val="53852D75"/>
    <w:rsid w:val="54643569"/>
    <w:rsid w:val="55E22A1A"/>
    <w:rsid w:val="562F7F7E"/>
    <w:rsid w:val="56B440F1"/>
    <w:rsid w:val="57AC6B77"/>
    <w:rsid w:val="599B3EF4"/>
    <w:rsid w:val="5C1F077B"/>
    <w:rsid w:val="5C602626"/>
    <w:rsid w:val="5EAE7DA8"/>
    <w:rsid w:val="5F614678"/>
    <w:rsid w:val="5FDC5EDE"/>
    <w:rsid w:val="612754C0"/>
    <w:rsid w:val="634B193A"/>
    <w:rsid w:val="64812639"/>
    <w:rsid w:val="66862A3F"/>
    <w:rsid w:val="6809110A"/>
    <w:rsid w:val="6894794D"/>
    <w:rsid w:val="68F4623E"/>
    <w:rsid w:val="69FF6FDA"/>
    <w:rsid w:val="6A1F2DE3"/>
    <w:rsid w:val="6A6E23B2"/>
    <w:rsid w:val="6BA440CB"/>
    <w:rsid w:val="6BF863D7"/>
    <w:rsid w:val="6C6E6699"/>
    <w:rsid w:val="6CC433B7"/>
    <w:rsid w:val="6DC761D2"/>
    <w:rsid w:val="6DEE0E4E"/>
    <w:rsid w:val="708C533F"/>
    <w:rsid w:val="70D042CF"/>
    <w:rsid w:val="713952F0"/>
    <w:rsid w:val="72D1172F"/>
    <w:rsid w:val="73A11102"/>
    <w:rsid w:val="75791862"/>
    <w:rsid w:val="778C32B9"/>
    <w:rsid w:val="78701101"/>
    <w:rsid w:val="78E5124C"/>
    <w:rsid w:val="7C6B3140"/>
    <w:rsid w:val="7F221CF3"/>
    <w:rsid w:val="7FDF1DF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37BF"/>
  <w15:docId w15:val="{E26A0997-47AC-40C4-BB1E-9FD67EF6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2" w:uiPriority="99" w:qFormat="1"/>
    <w:lsdException w:name="List 3" w:uiPriority="99" w:qFormat="1"/>
    <w:lsdException w:name="Title" w:qFormat="1"/>
    <w:lsdException w:name="Default Paragraph Font" w:semiHidden="1" w:uiPriority="1" w:unhideWhenUsed="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lang w:eastAsia="ru-RU"/>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autoSpaceDE w:val="0"/>
      <w:autoSpaceDN w:val="0"/>
      <w:spacing w:after="120" w:line="240" w:lineRule="auto"/>
      <w:jc w:val="both"/>
    </w:pPr>
    <w:rPr>
      <w:rFonts w:ascii="Arial" w:eastAsia="Times New Roman" w:hAnsi="Arial" w:cs="Times New Roman"/>
      <w:sz w:val="20"/>
      <w:szCs w:val="20"/>
      <w:lang w:val="en-GB" w:eastAsia="en-US"/>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List2">
    <w:name w:val="List 2"/>
    <w:basedOn w:val="Normal"/>
    <w:uiPriority w:val="99"/>
    <w:qFormat/>
    <w:pPr>
      <w:spacing w:before="120" w:after="0" w:line="240" w:lineRule="auto"/>
      <w:jc w:val="both"/>
    </w:pPr>
    <w:rPr>
      <w:rFonts w:ascii="Arial" w:eastAsia="Times New Roman" w:hAnsi="Arial" w:cs="Times New Roman"/>
      <w:sz w:val="20"/>
      <w:szCs w:val="20"/>
    </w:rPr>
  </w:style>
  <w:style w:type="paragraph" w:styleId="List3">
    <w:name w:val="List 3"/>
    <w:basedOn w:val="Normal"/>
    <w:uiPriority w:val="99"/>
    <w:qFormat/>
    <w:pPr>
      <w:tabs>
        <w:tab w:val="left" w:pos="993"/>
      </w:tabs>
      <w:spacing w:before="60" w:after="0" w:line="240" w:lineRule="auto"/>
      <w:jc w:val="both"/>
    </w:pPr>
    <w:rPr>
      <w:rFonts w:ascii="Arial" w:eastAsia="Times New Roman" w:hAnsi="Arial" w:cs="Times New Roman"/>
      <w:sz w:val="20"/>
      <w:szCs w:val="20"/>
    </w:rPr>
  </w:style>
  <w:style w:type="table" w:customStyle="1" w:styleId="TableNormal1">
    <w:name w:val="Table Normal1"/>
    <w:qFormat/>
    <w:tblPr>
      <w:tblCellMar>
        <w:top w:w="0" w:type="dxa"/>
        <w:left w:w="0" w:type="dxa"/>
        <w:bottom w:w="0" w:type="dxa"/>
        <w:right w:w="0" w:type="dxa"/>
      </w:tblCellMar>
    </w:tblPr>
  </w:style>
  <w:style w:type="table" w:customStyle="1" w:styleId="Style23">
    <w:name w:val="_Style 23"/>
    <w:basedOn w:val="TableNormal1"/>
    <w:qFormat/>
    <w:tblPr>
      <w:tblCellMar>
        <w:left w:w="115" w:type="dxa"/>
        <w:right w:w="115" w:type="dxa"/>
      </w:tblCellMar>
    </w:tblPr>
  </w:style>
  <w:style w:type="table" w:customStyle="1" w:styleId="Style24">
    <w:name w:val="_Style 24"/>
    <w:basedOn w:val="TableNormal1"/>
    <w:qFormat/>
    <w:tblPr>
      <w:tblCellMar>
        <w:left w:w="115" w:type="dxa"/>
        <w:right w:w="115" w:type="dxa"/>
      </w:tblCellMar>
    </w:tblPr>
  </w:style>
  <w:style w:type="table" w:customStyle="1" w:styleId="Style25">
    <w:name w:val="_Style 25"/>
    <w:basedOn w:val="TableNormal1"/>
    <w:qFormat/>
    <w:tblPr>
      <w:tblCellMar>
        <w:left w:w="115" w:type="dxa"/>
        <w:right w:w="115" w:type="dxa"/>
      </w:tblCellMar>
    </w:tblPr>
  </w:style>
  <w:style w:type="table" w:customStyle="1" w:styleId="Style26">
    <w:name w:val="_Style 26"/>
    <w:basedOn w:val="TableNormal1"/>
    <w:qFormat/>
    <w:tblPr>
      <w:tblCellMar>
        <w:left w:w="115" w:type="dxa"/>
        <w:right w:w="115" w:type="dxa"/>
      </w:tblCellMar>
    </w:tblPr>
  </w:style>
  <w:style w:type="table" w:customStyle="1" w:styleId="Style27">
    <w:name w:val="_Style 27"/>
    <w:basedOn w:val="TableNormal1"/>
    <w:qFormat/>
    <w:tblPr>
      <w:tblCellMar>
        <w:left w:w="115" w:type="dxa"/>
        <w:right w:w="115" w:type="dxa"/>
      </w:tblCellMar>
    </w:tblPr>
  </w:style>
  <w:style w:type="table" w:customStyle="1" w:styleId="Style28">
    <w:name w:val="_Style 28"/>
    <w:basedOn w:val="TableNormal1"/>
    <w:qFormat/>
    <w:tblPr>
      <w:tblCellMar>
        <w:left w:w="115" w:type="dxa"/>
        <w:right w:w="115" w:type="dxa"/>
      </w:tblCellMar>
    </w:tblPr>
  </w:style>
  <w:style w:type="table" w:customStyle="1" w:styleId="Style29">
    <w:name w:val="_Style 29"/>
    <w:basedOn w:val="TableNormal1"/>
    <w:qFormat/>
    <w:tblPr>
      <w:tblCellMar>
        <w:left w:w="115" w:type="dxa"/>
        <w:right w:w="115" w:type="dxa"/>
      </w:tblCellMar>
    </w:tblPr>
  </w:style>
  <w:style w:type="table" w:customStyle="1" w:styleId="Style30">
    <w:name w:val="_Style 30"/>
    <w:basedOn w:val="TableNormal1"/>
    <w:qFormat/>
    <w:tblPr>
      <w:tblCellMar>
        <w:left w:w="115" w:type="dxa"/>
        <w:right w:w="115" w:type="dxa"/>
      </w:tblCellMar>
    </w:tblPr>
  </w:style>
  <w:style w:type="table" w:customStyle="1" w:styleId="Style31">
    <w:name w:val="_Style 31"/>
    <w:basedOn w:val="TableNormal1"/>
    <w:qFormat/>
    <w:tblPr>
      <w:tblCellMar>
        <w:left w:w="115" w:type="dxa"/>
        <w:right w:w="115" w:type="dxa"/>
      </w:tblCellMar>
    </w:tblPr>
  </w:style>
  <w:style w:type="table" w:customStyle="1" w:styleId="Style32">
    <w:name w:val="_Style 32"/>
    <w:basedOn w:val="TableNormal1"/>
    <w:qFormat/>
    <w:tblPr>
      <w:tblCellMar>
        <w:left w:w="115" w:type="dxa"/>
        <w:right w:w="115" w:type="dxa"/>
      </w:tblCellMar>
    </w:tblPr>
  </w:style>
  <w:style w:type="table" w:customStyle="1" w:styleId="Style33">
    <w:name w:val="_Style 33"/>
    <w:basedOn w:val="TableNormal1"/>
    <w:qFormat/>
    <w:tblPr>
      <w:tblCellMar>
        <w:top w:w="100" w:type="dxa"/>
        <w:left w:w="100" w:type="dxa"/>
        <w:bottom w:w="100" w:type="dxa"/>
        <w:right w:w="100" w:type="dxa"/>
      </w:tblCellMar>
    </w:tblPr>
  </w:style>
  <w:style w:type="paragraph" w:styleId="NoSpacing">
    <w:name w:val="No Spacing"/>
    <w:uiPriority w:val="99"/>
    <w:qFormat/>
    <w:rPr>
      <w:rFonts w:ascii="Arial" w:hAnsi="Arial" w:cs="Arial"/>
      <w:color w:val="000000"/>
      <w:sz w:val="22"/>
      <w:szCs w:val="22"/>
      <w:lang w:val="ru-RU" w:eastAsia="ru-RU"/>
    </w:rPr>
  </w:style>
  <w:style w:type="paragraph" w:customStyle="1" w:styleId="1">
    <w:name w:val="Список 1"/>
    <w:basedOn w:val="Normal"/>
    <w:uiPriority w:val="99"/>
    <w:qFormat/>
    <w:pPr>
      <w:keepNext/>
      <w:suppressAutoHyphens/>
      <w:spacing w:before="120" w:after="0" w:line="240" w:lineRule="auto"/>
      <w:ind w:right="284"/>
      <w:jc w:val="center"/>
      <w:outlineLvl w:val="0"/>
    </w:pPr>
    <w:rPr>
      <w:rFonts w:ascii="Arial" w:eastAsia="Times New Roman" w:hAnsi="Arial" w:cs="Times New Roman"/>
      <w:sz w:val="24"/>
      <w:szCs w:val="20"/>
    </w:rPr>
  </w:style>
  <w:style w:type="table" w:customStyle="1" w:styleId="Style38">
    <w:name w:val="_Style 38"/>
    <w:basedOn w:val="TableNormal1"/>
    <w:qFormat/>
    <w:tblPr>
      <w:tblCellMar>
        <w:top w:w="100" w:type="dxa"/>
        <w:left w:w="100" w:type="dxa"/>
        <w:bottom w:w="100" w:type="dxa"/>
        <w:right w:w="100" w:type="dxa"/>
      </w:tblCellMar>
    </w:tblPr>
  </w:style>
  <w:style w:type="table" w:customStyle="1" w:styleId="Style39">
    <w:name w:val="_Style 39"/>
    <w:basedOn w:val="TableNormal1"/>
    <w:qFormat/>
    <w:tblPr>
      <w:tblCellMar>
        <w:top w:w="100" w:type="dxa"/>
        <w:left w:w="100" w:type="dxa"/>
        <w:bottom w:w="100" w:type="dxa"/>
        <w:right w:w="100" w:type="dxa"/>
      </w:tblCellMar>
    </w:tblPr>
  </w:style>
  <w:style w:type="table" w:customStyle="1" w:styleId="Style40">
    <w:name w:val="_Style 40"/>
    <w:basedOn w:val="TableNormal1"/>
    <w:qFormat/>
    <w:tblPr>
      <w:tblCellMar>
        <w:top w:w="100" w:type="dxa"/>
        <w:left w:w="100" w:type="dxa"/>
        <w:bottom w:w="100" w:type="dxa"/>
        <w:right w:w="100" w:type="dxa"/>
      </w:tblCellMar>
    </w:tblPr>
  </w:style>
  <w:style w:type="table" w:customStyle="1" w:styleId="Style41">
    <w:name w:val="_Style 41"/>
    <w:basedOn w:val="TableNormal1"/>
    <w:qFormat/>
    <w:tblPr>
      <w:tblCellMar>
        <w:top w:w="100" w:type="dxa"/>
        <w:left w:w="100" w:type="dxa"/>
        <w:bottom w:w="100" w:type="dxa"/>
        <w:right w:w="100" w:type="dxa"/>
      </w:tblCellMar>
    </w:tblPr>
  </w:style>
  <w:style w:type="table" w:customStyle="1" w:styleId="Style42">
    <w:name w:val="_Style 42"/>
    <w:basedOn w:val="TableNormal1"/>
    <w:qFormat/>
    <w:tblPr>
      <w:tblCellMar>
        <w:top w:w="100" w:type="dxa"/>
        <w:left w:w="100" w:type="dxa"/>
        <w:bottom w:w="100" w:type="dxa"/>
        <w:right w:w="100" w:type="dxa"/>
      </w:tblCellMar>
    </w:tblPr>
  </w:style>
  <w:style w:type="table" w:customStyle="1" w:styleId="Style43">
    <w:name w:val="_Style 43"/>
    <w:basedOn w:val="TableNormal1"/>
    <w:qFormat/>
    <w:tblPr>
      <w:tblCellMar>
        <w:top w:w="100" w:type="dxa"/>
        <w:left w:w="100" w:type="dxa"/>
        <w:bottom w:w="100" w:type="dxa"/>
        <w:right w:w="100" w:type="dxa"/>
      </w:tblCellMar>
    </w:tblPr>
  </w:style>
  <w:style w:type="table" w:customStyle="1" w:styleId="Style44">
    <w:name w:val="_Style 44"/>
    <w:basedOn w:val="TableNormal1"/>
    <w:qFormat/>
    <w:tblPr>
      <w:tblCellMar>
        <w:top w:w="100" w:type="dxa"/>
        <w:left w:w="100" w:type="dxa"/>
        <w:bottom w:w="100" w:type="dxa"/>
        <w:right w:w="100" w:type="dxa"/>
      </w:tblCellMar>
    </w:tblPr>
  </w:style>
  <w:style w:type="table" w:customStyle="1" w:styleId="Style45">
    <w:name w:val="_Style 45"/>
    <w:basedOn w:val="TableNormal1"/>
    <w:qFormat/>
    <w:tblPr>
      <w:tblCellMar>
        <w:top w:w="100" w:type="dxa"/>
        <w:left w:w="100" w:type="dxa"/>
        <w:bottom w:w="100" w:type="dxa"/>
        <w:right w:w="100" w:type="dxa"/>
      </w:tblCellMar>
    </w:tblPr>
  </w:style>
  <w:style w:type="table" w:customStyle="1" w:styleId="Style46">
    <w:name w:val="_Style 46"/>
    <w:basedOn w:val="TableNormal1"/>
    <w:qFormat/>
    <w:tblPr>
      <w:tblCellMar>
        <w:top w:w="100" w:type="dxa"/>
        <w:left w:w="100" w:type="dxa"/>
        <w:bottom w:w="100" w:type="dxa"/>
        <w:right w:w="100" w:type="dxa"/>
      </w:tblCellMar>
    </w:tblPr>
  </w:style>
  <w:style w:type="table" w:customStyle="1" w:styleId="Style47">
    <w:name w:val="_Style 47"/>
    <w:basedOn w:val="TableNormal1"/>
    <w:qFormat/>
    <w:tblPr>
      <w:tblCellMar>
        <w:top w:w="100" w:type="dxa"/>
        <w:left w:w="100" w:type="dxa"/>
        <w:bottom w:w="100" w:type="dxa"/>
        <w:right w:w="100" w:type="dxa"/>
      </w:tblCellMar>
    </w:tblPr>
  </w:style>
  <w:style w:type="table" w:customStyle="1" w:styleId="Style48">
    <w:name w:val="_Style 48"/>
    <w:basedOn w:val="TableNormal1"/>
    <w:qFormat/>
    <w:tblPr>
      <w:tblCellMar>
        <w:left w:w="115" w:type="dxa"/>
        <w:right w:w="115" w:type="dxa"/>
      </w:tblCellMar>
    </w:tblPr>
  </w:style>
  <w:style w:type="table" w:customStyle="1" w:styleId="Style49">
    <w:name w:val="_Style 49"/>
    <w:basedOn w:val="TableNormal1"/>
    <w:qFormat/>
    <w:tblPr>
      <w:tblCellMar>
        <w:top w:w="100" w:type="dxa"/>
        <w:left w:w="115" w:type="dxa"/>
        <w:bottom w:w="100" w:type="dxa"/>
        <w:right w:w="115" w:type="dxa"/>
      </w:tblCellMar>
    </w:tblPr>
  </w:style>
  <w:style w:type="table" w:customStyle="1" w:styleId="Style50">
    <w:name w:val="_Style 50"/>
    <w:basedOn w:val="TableNormal1"/>
    <w:qFormat/>
    <w:tblPr>
      <w:tblCellMar>
        <w:top w:w="100" w:type="dxa"/>
        <w:left w:w="115" w:type="dxa"/>
        <w:bottom w:w="100" w:type="dxa"/>
        <w:right w:w="115" w:type="dxa"/>
      </w:tblCellMar>
    </w:tblPr>
  </w:style>
  <w:style w:type="table" w:customStyle="1" w:styleId="Style51">
    <w:name w:val="_Style 51"/>
    <w:basedOn w:val="TableNormal1"/>
    <w:qFormat/>
    <w:tblPr>
      <w:tblCellMar>
        <w:top w:w="100" w:type="dxa"/>
        <w:left w:w="115" w:type="dxa"/>
        <w:bottom w:w="100" w:type="dxa"/>
        <w:right w:w="115" w:type="dxa"/>
      </w:tblCellMar>
    </w:tblPr>
  </w:style>
  <w:style w:type="table" w:customStyle="1" w:styleId="Style52">
    <w:name w:val="_Style 52"/>
    <w:basedOn w:val="TableNormal1"/>
    <w:qFormat/>
    <w:tblPr>
      <w:tblCellMar>
        <w:top w:w="100" w:type="dxa"/>
        <w:left w:w="115" w:type="dxa"/>
        <w:bottom w:w="100" w:type="dxa"/>
        <w:right w:w="115" w:type="dxa"/>
      </w:tblCellMar>
    </w:tblPr>
  </w:style>
  <w:style w:type="table" w:customStyle="1" w:styleId="Style53">
    <w:name w:val="_Style 53"/>
    <w:basedOn w:val="TableNormal1"/>
    <w:qFormat/>
    <w:tblPr>
      <w:tblCellMar>
        <w:top w:w="100" w:type="dxa"/>
        <w:left w:w="115" w:type="dxa"/>
        <w:bottom w:w="100" w:type="dxa"/>
        <w:right w:w="115" w:type="dxa"/>
      </w:tblCellMar>
    </w:tblPr>
  </w:style>
  <w:style w:type="table" w:customStyle="1" w:styleId="Style54">
    <w:name w:val="_Style 54"/>
    <w:basedOn w:val="TableNormal1"/>
    <w:qFormat/>
    <w:tblPr>
      <w:tblCellMar>
        <w:top w:w="100" w:type="dxa"/>
        <w:left w:w="115" w:type="dxa"/>
        <w:bottom w:w="100" w:type="dxa"/>
        <w:right w:w="115" w:type="dxa"/>
      </w:tblCellMar>
    </w:tblPr>
  </w:style>
  <w:style w:type="table" w:customStyle="1" w:styleId="Style55">
    <w:name w:val="_Style 55"/>
    <w:basedOn w:val="TableNormal1"/>
    <w:qFormat/>
    <w:tblPr>
      <w:tblCellMar>
        <w:top w:w="100" w:type="dxa"/>
        <w:left w:w="115" w:type="dxa"/>
        <w:bottom w:w="100" w:type="dxa"/>
        <w:right w:w="115" w:type="dxa"/>
      </w:tblCellMar>
    </w:tblPr>
  </w:style>
  <w:style w:type="table" w:customStyle="1" w:styleId="Style56">
    <w:name w:val="_Style 56"/>
    <w:basedOn w:val="TableNormal1"/>
    <w:qFormat/>
    <w:tblPr>
      <w:tblCellMar>
        <w:top w:w="100" w:type="dxa"/>
        <w:left w:w="115" w:type="dxa"/>
        <w:bottom w:w="100" w:type="dxa"/>
        <w:right w:w="115" w:type="dxa"/>
      </w:tblCellMar>
    </w:tblPr>
  </w:style>
  <w:style w:type="table" w:customStyle="1" w:styleId="Style57">
    <w:name w:val="_Style 57"/>
    <w:basedOn w:val="TableNormal1"/>
    <w:qFormat/>
    <w:tblPr>
      <w:tblCellMar>
        <w:top w:w="100" w:type="dxa"/>
        <w:left w:w="115" w:type="dxa"/>
        <w:bottom w:w="100" w:type="dxa"/>
        <w:right w:w="115" w:type="dxa"/>
      </w:tblCellMar>
    </w:tblPr>
  </w:style>
  <w:style w:type="table" w:customStyle="1" w:styleId="Style58">
    <w:name w:val="_Style 58"/>
    <w:basedOn w:val="TableNormal1"/>
    <w:qFormat/>
    <w:tblPr>
      <w:tblCellMar>
        <w:top w:w="100" w:type="dxa"/>
        <w:left w:w="115" w:type="dxa"/>
        <w:bottom w:w="100" w:type="dxa"/>
        <w:right w:w="115" w:type="dxa"/>
      </w:tblCellMar>
    </w:tblPr>
  </w:style>
  <w:style w:type="table" w:customStyle="1" w:styleId="Style59">
    <w:name w:val="_Style 59"/>
    <w:basedOn w:val="TableNormal1"/>
    <w:qFormat/>
    <w:tblPr>
      <w:tblCellMar>
        <w:top w:w="100" w:type="dxa"/>
        <w:left w:w="115" w:type="dxa"/>
        <w:bottom w:w="100" w:type="dxa"/>
        <w:right w:w="115" w:type="dxa"/>
      </w:tblCellMar>
    </w:tblPr>
  </w:style>
  <w:style w:type="table" w:customStyle="1" w:styleId="Style61">
    <w:name w:val="_Style 61"/>
    <w:basedOn w:val="TableNormal1"/>
    <w:qFormat/>
    <w:tblPr>
      <w:tblCellMar>
        <w:top w:w="100" w:type="dxa"/>
        <w:left w:w="115" w:type="dxa"/>
        <w:bottom w:w="100" w:type="dxa"/>
        <w:right w:w="115" w:type="dxa"/>
      </w:tblCellMar>
    </w:tblPr>
  </w:style>
  <w:style w:type="character" w:customStyle="1" w:styleId="BodyTextChar">
    <w:name w:val="Body Text Char"/>
    <w:basedOn w:val="DefaultParagraphFont"/>
    <w:link w:val="BodyText"/>
    <w:uiPriority w:val="99"/>
    <w:qFormat/>
    <w:rPr>
      <w:rFonts w:ascii="Arial" w:eastAsia="Times New Roman" w:hAnsi="Arial" w:cs="Times New Roman"/>
      <w:lang w:val="en-GB" w:eastAsia="en-US"/>
    </w:rPr>
  </w:style>
  <w:style w:type="paragraph" w:styleId="ListParagraph">
    <w:name w:val="List Paragraph"/>
    <w:basedOn w:val="Normal"/>
    <w:uiPriority w:val="99"/>
    <w:qFormat/>
    <w:pPr>
      <w:spacing w:after="200" w:line="276" w:lineRule="auto"/>
      <w:ind w:left="720"/>
      <w:contextualSpacing/>
    </w:pPr>
    <w:rPr>
      <w:rFonts w:eastAsia="Times New Roman" w:cs="Times New Roman"/>
      <w:lang w:val="en-US" w:eastAsia="en-US"/>
    </w:rPr>
  </w:style>
  <w:style w:type="character" w:styleId="Hyperlink">
    <w:name w:val="Hyperlink"/>
    <w:basedOn w:val="DefaultParagraphFont"/>
    <w:rsid w:val="001D63E9"/>
    <w:rPr>
      <w:color w:val="0000FF" w:themeColor="hyperlink"/>
      <w:u w:val="single"/>
    </w:rPr>
  </w:style>
  <w:style w:type="character" w:styleId="UnresolvedMention">
    <w:name w:val="Unresolved Mention"/>
    <w:basedOn w:val="DefaultParagraphFont"/>
    <w:uiPriority w:val="99"/>
    <w:semiHidden/>
    <w:unhideWhenUsed/>
    <w:rsid w:val="001D6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MW5NU5+iG/xz/7F96RDB+qRxvA==">AMUW2mVSwW3iFAvIJe5cP2xI10A+l7dXEARSqMasGlK4hSI5S24hA67Qn7p6UKsCzYKqm8yBcojZ/zse+bbNODFCKf9WvZ0+ChrnH/w88n1Tdj0gdBU5pwVJRRft+2oxZK9W++EUM30U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27026</Words>
  <Characters>15405</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42347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Gamemax</dc:creator>
  <cp:lastModifiedBy>Admin_s</cp:lastModifiedBy>
  <cp:revision>39</cp:revision>
  <cp:lastPrinted>2023-04-28T09:57:00Z</cp:lastPrinted>
  <dcterms:created xsi:type="dcterms:W3CDTF">2021-08-04T16:41:00Z</dcterms:created>
  <dcterms:modified xsi:type="dcterms:W3CDTF">2023-08-14T08:38:00Z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0C41CB54B8EE4A22B0B2E46830C894EB</vt:lpwstr>
  </property>
</Properties>
</file>