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BD944" w14:textId="6FC8E267" w:rsidR="00E23072" w:rsidRDefault="008A3BA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2F564A">
        <w:rPr>
          <w:rFonts w:ascii="Times New Roman" w:eastAsia="Times New Roman" w:hAnsi="Times New Roman" w:cs="Times New Roman"/>
          <w:b/>
          <w:sz w:val="24"/>
          <w:szCs w:val="24"/>
        </w:rPr>
        <w:t>3</w:t>
      </w:r>
    </w:p>
    <w:p w14:paraId="242AC65E" w14:textId="77777777" w:rsidR="00E23072" w:rsidRDefault="008A3BA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1808D4A0" w14:textId="77777777" w:rsidR="00E23072" w:rsidRDefault="00E23072">
      <w:pPr>
        <w:spacing w:after="0" w:line="240" w:lineRule="auto"/>
        <w:jc w:val="both"/>
        <w:rPr>
          <w:rFonts w:ascii="Times New Roman" w:eastAsia="Times New Roman" w:hAnsi="Times New Roman" w:cs="Times New Roman"/>
          <w:sz w:val="16"/>
          <w:szCs w:val="16"/>
        </w:rPr>
      </w:pPr>
    </w:p>
    <w:p w14:paraId="25D1B4C0" w14:textId="77777777" w:rsidR="00E23072" w:rsidRDefault="008A3BAC">
      <w:pPr>
        <w:widowControl w:val="0"/>
        <w:spacing w:after="0" w:line="240" w:lineRule="auto"/>
        <w:ind w:firstLineChars="1954" w:firstLine="4299"/>
        <w:rPr>
          <w:rFonts w:ascii="Times New Roman" w:eastAsia="Times New Roman" w:hAnsi="Times New Roman" w:cs="Times New Roman"/>
          <w:b/>
        </w:rPr>
      </w:pPr>
      <w:r>
        <w:rPr>
          <w:rFonts w:ascii="Times New Roman" w:eastAsia="Times New Roman" w:hAnsi="Times New Roman" w:cs="Times New Roman"/>
          <w:b/>
        </w:rPr>
        <w:t>ПРОЄКТ ДОГОВОРУ</w:t>
      </w:r>
    </w:p>
    <w:p w14:paraId="790FED2F" w14:textId="77777777" w:rsidR="00E23072" w:rsidRDefault="00E23072">
      <w:pPr>
        <w:spacing w:after="0" w:line="240" w:lineRule="auto"/>
        <w:jc w:val="center"/>
        <w:rPr>
          <w:rFonts w:ascii="Times New Roman" w:eastAsia="Times New Roman" w:hAnsi="Times New Roman" w:cs="Times New Roman"/>
          <w:b/>
          <w:color w:val="000000"/>
          <w:sz w:val="24"/>
          <w:szCs w:val="24"/>
        </w:rPr>
      </w:pPr>
    </w:p>
    <w:p w14:paraId="730B1031" w14:textId="77777777" w:rsidR="00E23072" w:rsidRDefault="008A3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Договір </w:t>
      </w:r>
      <w:r>
        <w:rPr>
          <w:rFonts w:ascii="Times New Roman" w:eastAsia="Times New Roman" w:hAnsi="Times New Roman" w:cs="Times New Roman"/>
          <w:b/>
          <w:sz w:val="24"/>
          <w:szCs w:val="24"/>
        </w:rPr>
        <w:t>№</w:t>
      </w:r>
    </w:p>
    <w:p w14:paraId="0A792C34" w14:textId="77777777" w:rsidR="00E23072" w:rsidRDefault="008A3BAC">
      <w:pPr>
        <w:ind w:firstLine="300"/>
        <w:jc w:val="center"/>
        <w:rPr>
          <w:rFonts w:ascii="Times New Roman" w:eastAsia="Times New Roman" w:hAnsi="Times New Roman" w:cs="Times New Roman"/>
          <w:b/>
        </w:rPr>
      </w:pPr>
      <w:r>
        <w:rPr>
          <w:rFonts w:ascii="Times New Roman" w:eastAsia="Times New Roman" w:hAnsi="Times New Roman" w:cs="Times New Roman"/>
          <w:b/>
        </w:rPr>
        <w:t>підряду на виконання будівельних робіт</w:t>
      </w:r>
    </w:p>
    <w:p w14:paraId="65A178DE" w14:textId="77777777" w:rsidR="00E23072" w:rsidRDefault="008A3B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 </w:t>
      </w:r>
      <w:r>
        <w:rPr>
          <w:rFonts w:ascii="Times New Roman" w:eastAsia="Times New Roman" w:hAnsi="Times New Roman" w:cs="Times New Roman"/>
        </w:rPr>
        <w:t>Вознесенськ</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«____»_______________202</w:t>
      </w:r>
      <w:r>
        <w:rPr>
          <w:rFonts w:ascii="Times New Roman" w:eastAsia="Times New Roman" w:hAnsi="Times New Roman" w:cs="Times New Roman"/>
        </w:rPr>
        <w:t xml:space="preserve">3 </w:t>
      </w:r>
      <w:r>
        <w:rPr>
          <w:rFonts w:ascii="Times New Roman" w:eastAsia="Times New Roman" w:hAnsi="Times New Roman" w:cs="Times New Roman"/>
          <w:color w:val="000000"/>
        </w:rPr>
        <w:t>року</w:t>
      </w:r>
    </w:p>
    <w:p w14:paraId="7EA6BC67" w14:textId="77777777" w:rsidR="00E23072" w:rsidRDefault="00E23072">
      <w:pPr>
        <w:tabs>
          <w:tab w:val="right" w:pos="9070"/>
        </w:tabs>
        <w:jc w:val="both"/>
        <w:rPr>
          <w:rFonts w:ascii="Times New Roman" w:eastAsia="Times New Roman" w:hAnsi="Times New Roman" w:cs="Times New Roman"/>
          <w:sz w:val="16"/>
          <w:szCs w:val="16"/>
        </w:rPr>
      </w:pPr>
    </w:p>
    <w:p w14:paraId="5D96C0DD" w14:textId="532827E9" w:rsidR="00E23072" w:rsidRDefault="008A3BAC">
      <w:pPr>
        <w:ind w:firstLine="330"/>
        <w:jc w:val="both"/>
        <w:rPr>
          <w:rFonts w:ascii="Times New Roman" w:eastAsia="Times New Roman" w:hAnsi="Times New Roman" w:cs="Times New Roman"/>
          <w:color w:val="000000"/>
        </w:rPr>
      </w:pPr>
      <w:r>
        <w:rPr>
          <w:rFonts w:ascii="Times New Roman" w:eastAsia="Times New Roman" w:hAnsi="Times New Roman" w:cs="Times New Roman"/>
        </w:rPr>
        <w:t xml:space="preserve">«ЗАМОВНИК»: </w:t>
      </w:r>
      <w:r w:rsidR="00EA7BB0">
        <w:rPr>
          <w:rFonts w:ascii="Times New Roman" w:hAnsi="Times New Roman" w:cs="Times New Roman"/>
          <w:b/>
          <w:bCs/>
        </w:rPr>
        <w:t>Єланецька селищна рада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в особі </w:t>
      </w:r>
      <w:r>
        <w:rPr>
          <w:rFonts w:ascii="Times New Roman" w:eastAsia="Times New Roman" w:hAnsi="Times New Roman" w:cs="Times New Roman"/>
          <w:b/>
        </w:rPr>
        <w:t>_______________________________</w:t>
      </w:r>
      <w:r>
        <w:rPr>
          <w:rFonts w:ascii="Times New Roman" w:eastAsia="Times New Roman" w:hAnsi="Times New Roman" w:cs="Times New Roman"/>
          <w:color w:val="000000"/>
        </w:rPr>
        <w:t>,</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що діє на підставі </w:t>
      </w:r>
      <w:r>
        <w:rPr>
          <w:rFonts w:ascii="Times New Roman" w:eastAsia="Times New Roman" w:hAnsi="Times New Roman" w:cs="Times New Roman"/>
        </w:rPr>
        <w:t>_______________________________</w:t>
      </w:r>
      <w:r>
        <w:rPr>
          <w:rFonts w:ascii="Times New Roman" w:eastAsia="Times New Roman" w:hAnsi="Times New Roman" w:cs="Times New Roman"/>
          <w:color w:val="000000"/>
        </w:rPr>
        <w:t>, з однієї Сторони, та «ПІДРЯДНИК»</w:t>
      </w:r>
      <w:r>
        <w:rPr>
          <w:rFonts w:ascii="Times New Roman" w:eastAsia="Times New Roman" w:hAnsi="Times New Roman" w:cs="Times New Roman"/>
          <w:b/>
          <w:color w:val="000000"/>
        </w:rPr>
        <w:t xml:space="preserve">  _____________________________ </w:t>
      </w:r>
      <w:r>
        <w:rPr>
          <w:rFonts w:ascii="Times New Roman" w:eastAsia="Times New Roman" w:hAnsi="Times New Roman" w:cs="Times New Roman"/>
        </w:rPr>
        <w:t>в особі</w:t>
      </w:r>
      <w:r>
        <w:rPr>
          <w:rFonts w:ascii="Times New Roman" w:eastAsia="Times New Roman" w:hAnsi="Times New Roman" w:cs="Times New Roman"/>
          <w:b/>
        </w:rPr>
        <w:t xml:space="preserve"> __________________________</w:t>
      </w:r>
      <w:r>
        <w:rPr>
          <w:rFonts w:ascii="Times New Roman" w:eastAsia="Times New Roman" w:hAnsi="Times New Roman" w:cs="Times New Roman"/>
        </w:rPr>
        <w:t xml:space="preserve">, що діє на підставі _________________________, </w:t>
      </w:r>
      <w:r>
        <w:rPr>
          <w:rFonts w:ascii="Times New Roman" w:eastAsia="Times New Roman" w:hAnsi="Times New Roman" w:cs="Times New Roman"/>
          <w:color w:val="000000"/>
        </w:rPr>
        <w:t>з другої Сторони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Договорів підряду в капітальному будівництві, затвердженим Постановою Кабінету Міністрів України № 668 від 01.08.2005 року (надалі – Загальні умови) уклали цей Договір підряду (надалі – Договір) про нижченаведене:</w:t>
      </w:r>
    </w:p>
    <w:p w14:paraId="7B71CB74" w14:textId="77777777" w:rsidR="00E23072" w:rsidRDefault="008A3BAC">
      <w:pPr>
        <w:keepNext/>
        <w:numPr>
          <w:ilvl w:val="0"/>
          <w:numId w:val="1"/>
        </w:numPr>
        <w:spacing w:after="0" w:line="240" w:lineRule="auto"/>
        <w:ind w:right="284"/>
        <w:jc w:val="center"/>
        <w:rPr>
          <w:rFonts w:ascii="Times New Roman" w:eastAsia="Times New Roman" w:hAnsi="Times New Roman" w:cs="Times New Roman"/>
          <w:b/>
          <w:color w:val="000000"/>
        </w:rPr>
      </w:pPr>
      <w:bookmarkStart w:id="0" w:name="_GoBack"/>
      <w:r>
        <w:rPr>
          <w:rFonts w:ascii="Times New Roman" w:eastAsia="Times New Roman" w:hAnsi="Times New Roman" w:cs="Times New Roman"/>
          <w:b/>
          <w:color w:val="000000"/>
        </w:rPr>
        <w:t>Предмет договору</w:t>
      </w:r>
    </w:p>
    <w:p w14:paraId="579713EE" w14:textId="77777777" w:rsidR="00E23072" w:rsidRDefault="00E23072">
      <w:pPr>
        <w:keepNext/>
        <w:spacing w:after="0" w:line="240" w:lineRule="auto"/>
        <w:ind w:right="284" w:firstLine="709"/>
        <w:jc w:val="both"/>
        <w:rPr>
          <w:rFonts w:ascii="Times New Roman" w:eastAsia="Times New Roman" w:hAnsi="Times New Roman" w:cs="Times New Roman"/>
          <w:color w:val="000000"/>
          <w:sz w:val="16"/>
          <w:szCs w:val="16"/>
        </w:rPr>
      </w:pPr>
    </w:p>
    <w:p w14:paraId="59E475CA" w14:textId="77777777" w:rsidR="00E23072" w:rsidRDefault="008A3BAC">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1.1 За цим договором підрядник зобов’язується на свій ризик, своїми силами та засобами, виконати роботи з капітального ремонту об’єкта (п. 1.2. договору підряду) відповідно до проектно - кошторисної документації (далі – документація) та здати цей об’єкт замовнику у встановлений термін.</w:t>
      </w:r>
    </w:p>
    <w:p w14:paraId="2C87A88A" w14:textId="7B59ABF6" w:rsidR="00E23072" w:rsidRDefault="008A3BAC" w:rsidP="00371CED">
      <w:pPr>
        <w:spacing w:after="0"/>
        <w:jc w:val="both"/>
        <w:rPr>
          <w:rFonts w:ascii="Times New Roman" w:eastAsia="Times New Roman" w:hAnsi="Times New Roman" w:cs="Times New Roman"/>
        </w:rPr>
      </w:pPr>
      <w:bookmarkStart w:id="1" w:name="_heading=h.3dy6vkm" w:colFirst="0" w:colLast="0"/>
      <w:bookmarkEnd w:id="1"/>
      <w:r>
        <w:rPr>
          <w:rFonts w:ascii="Times New Roman" w:eastAsia="Times New Roman" w:hAnsi="Times New Roman" w:cs="Times New Roman"/>
          <w:color w:val="000000"/>
        </w:rPr>
        <w:t xml:space="preserve">1.2 Об’єктом капітального ремонту по цьому Договору є: </w:t>
      </w:r>
      <w:r w:rsidR="00A32359" w:rsidRPr="00A32359">
        <w:rPr>
          <w:rFonts w:ascii="Times New Roman" w:eastAsia="Times New Roman" w:hAnsi="Times New Roman" w:cs="Times New Roman"/>
          <w:b/>
          <w:iCs/>
          <w:sz w:val="24"/>
          <w:szCs w:val="24"/>
          <w:lang w:eastAsia="uk-UA"/>
        </w:rPr>
        <w:t>Капітальний ремонт дорожнього покриття по вул. Парковій в смт Єланець Миколаївської області</w:t>
      </w:r>
      <w:r w:rsidR="005D5891">
        <w:rPr>
          <w:rFonts w:ascii="Times New Roman" w:hAnsi="Times New Roman" w:cs="Times New Roman"/>
          <w:b/>
          <w:iCs/>
          <w:spacing w:val="-3"/>
          <w:sz w:val="24"/>
          <w:szCs w:val="24"/>
        </w:rPr>
        <w:t xml:space="preserve">. </w:t>
      </w:r>
      <w:r w:rsidR="005D5891" w:rsidRPr="005D5891">
        <w:rPr>
          <w:rFonts w:ascii="Times New Roman" w:eastAsia="Times New Roman" w:hAnsi="Times New Roman" w:cs="Times New Roman"/>
          <w:b/>
          <w:sz w:val="24"/>
          <w:szCs w:val="24"/>
        </w:rPr>
        <w:t>Коригування.</w:t>
      </w:r>
      <w:r w:rsidRPr="005D5891">
        <w:rPr>
          <w:rFonts w:ascii="Times New Roman" w:hAnsi="Times New Roman" w:cs="Times New Roman"/>
          <w:b/>
          <w:spacing w:val="-3"/>
          <w:sz w:val="24"/>
          <w:szCs w:val="24"/>
        </w:rPr>
        <w:t xml:space="preserve"> </w:t>
      </w:r>
      <w:r>
        <w:rPr>
          <w:rFonts w:ascii="Times New Roman" w:hAnsi="Times New Roman" w:cs="Times New Roman"/>
          <w:b/>
          <w:spacing w:val="-3"/>
          <w:sz w:val="24"/>
          <w:szCs w:val="24"/>
        </w:rPr>
        <w:t xml:space="preserve"> </w:t>
      </w:r>
      <w:r>
        <w:rPr>
          <w:rFonts w:ascii="Times New Roman" w:eastAsia="Times New Roman" w:hAnsi="Times New Roman" w:cs="Times New Roman"/>
        </w:rPr>
        <w:t>ДК 021:2015 – 45230000-8 – Будівництво трубопроводів, ліній зв’язку та електропередач, шосе, доріг, аеродромів і залізничних доріг; вирівнювання поверхонь</w:t>
      </w:r>
      <w:r w:rsidR="00165DD0">
        <w:rPr>
          <w:rFonts w:ascii="Times New Roman" w:eastAsia="Times New Roman" w:hAnsi="Times New Roman" w:cs="Times New Roman"/>
        </w:rPr>
        <w:t>.</w:t>
      </w:r>
    </w:p>
    <w:bookmarkEnd w:id="0"/>
    <w:p w14:paraId="6B598E05" w14:textId="77777777" w:rsidR="00E23072" w:rsidRDefault="008A3BAC">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визначеному чинним законодавством України.</w:t>
      </w:r>
    </w:p>
    <w:p w14:paraId="65AA587D" w14:textId="77777777" w:rsidR="00E23072" w:rsidRDefault="008A3BAC">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1.4 Обсяги закупівлі товарів (робіт або послуг) можуть бути зменшені залежно від реального фінансування видатків. </w:t>
      </w:r>
    </w:p>
    <w:p w14:paraId="5311AB38" w14:textId="77777777" w:rsidR="00E23072" w:rsidRDefault="008A3BAC">
      <w:pPr>
        <w:keepNext/>
        <w:spacing w:after="0" w:line="240" w:lineRule="auto"/>
        <w:ind w:right="284" w:firstLine="709"/>
        <w:jc w:val="center"/>
        <w:rPr>
          <w:rFonts w:ascii="Times New Roman" w:eastAsia="Times New Roman" w:hAnsi="Times New Roman" w:cs="Times New Roman"/>
          <w:b/>
        </w:rPr>
      </w:pPr>
      <w:r>
        <w:rPr>
          <w:rFonts w:ascii="Times New Roman" w:eastAsia="Times New Roman" w:hAnsi="Times New Roman" w:cs="Times New Roman"/>
          <w:b/>
        </w:rPr>
        <w:t>2. Строки виконання робіт</w:t>
      </w:r>
    </w:p>
    <w:p w14:paraId="67E26E30" w14:textId="77777777" w:rsidR="00E23072" w:rsidRDefault="00E23072">
      <w:pPr>
        <w:keepNext/>
        <w:spacing w:after="0" w:line="240" w:lineRule="auto"/>
        <w:ind w:right="284" w:firstLine="709"/>
        <w:jc w:val="center"/>
        <w:rPr>
          <w:rFonts w:ascii="Times New Roman" w:eastAsia="Times New Roman" w:hAnsi="Times New Roman" w:cs="Times New Roman"/>
          <w:sz w:val="16"/>
          <w:szCs w:val="16"/>
        </w:rPr>
      </w:pPr>
    </w:p>
    <w:p w14:paraId="74AA2863" w14:textId="274AEE1A" w:rsidR="00E23072" w:rsidRDefault="008A3BAC">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2.1 Датою початку робіт є________________2023 року, дата здачі робіт відповідно до календарного графіка виконання та фінансування робіт (додаток 2)</w:t>
      </w:r>
      <w:r w:rsidR="00D96076">
        <w:rPr>
          <w:rFonts w:ascii="Times New Roman" w:eastAsia="Times New Roman" w:hAnsi="Times New Roman" w:cs="Times New Roman"/>
        </w:rPr>
        <w:t>, але не пізніше 01.12.2023 року.</w:t>
      </w:r>
    </w:p>
    <w:p w14:paraId="3EDC4EF5" w14:textId="77777777" w:rsidR="00E23072" w:rsidRDefault="008A3BA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2.2 Дата початку та закінчення всіх видів (етапів, комплексів) робіт визначаються у календарних графіках.</w:t>
      </w:r>
    </w:p>
    <w:p w14:paraId="24CDE38C" w14:textId="4354F10C" w:rsidR="00E23072" w:rsidRDefault="008A3BAC">
      <w:pPr>
        <w:spacing w:after="0" w:line="240" w:lineRule="auto"/>
        <w:ind w:right="-1" w:firstLine="567"/>
        <w:jc w:val="both"/>
        <w:rPr>
          <w:rFonts w:ascii="Times New Roman" w:hAnsi="Times New Roman" w:cs="Times New Roman"/>
        </w:rPr>
      </w:pPr>
      <w:r>
        <w:rPr>
          <w:rFonts w:ascii="Times New Roman" w:eastAsia="Times New Roman" w:hAnsi="Times New Roman" w:cs="Times New Roman"/>
          <w:color w:val="000000"/>
        </w:rPr>
        <w:t xml:space="preserve">2.3 </w:t>
      </w:r>
      <w:r>
        <w:rPr>
          <w:rFonts w:ascii="Times New Roman" w:hAnsi="Times New Roman" w:cs="Times New Roman"/>
        </w:rPr>
        <w:t xml:space="preserve">Підрядник </w:t>
      </w:r>
      <w:r>
        <w:rPr>
          <w:rFonts w:ascii="Times New Roman" w:hAnsi="Times New Roman" w:cs="Times New Roman"/>
          <w:bCs/>
          <w:spacing w:val="4"/>
        </w:rPr>
        <w:t>зобов’язаний</w:t>
      </w:r>
      <w:r>
        <w:rPr>
          <w:rFonts w:ascii="Times New Roman" w:hAnsi="Times New Roman" w:cs="Times New Roman"/>
        </w:rPr>
        <w:t xml:space="preserve"> розпочати виконання робіт протягом 5-ти днів з моменту </w:t>
      </w:r>
      <w:r w:rsidR="00500B66">
        <w:rPr>
          <w:rFonts w:ascii="Times New Roman" w:hAnsi="Times New Roman" w:cs="Times New Roman"/>
        </w:rPr>
        <w:t>підписання договору</w:t>
      </w:r>
      <w:r>
        <w:rPr>
          <w:rFonts w:ascii="Times New Roman" w:hAnsi="Times New Roman" w:cs="Times New Roman"/>
        </w:rPr>
        <w:t>.</w:t>
      </w:r>
    </w:p>
    <w:p w14:paraId="099F43D6"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 Виконання робіт може бути закінчено достроково тільки за згодою замовника. </w:t>
      </w:r>
    </w:p>
    <w:p w14:paraId="3DFA1147"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 Строки виконання робіт можуть бути змінені з внесенням відповідних змін у договір підряду в разі:</w:t>
      </w:r>
    </w:p>
    <w:p w14:paraId="3D75B4E6"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2.5.1 Виникнення обставин непереборної сили;</w:t>
      </w:r>
    </w:p>
    <w:p w14:paraId="67A9A8CE" w14:textId="77777777" w:rsidR="00E23072" w:rsidRDefault="008A3BAC">
      <w:pP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2.5.2 Невиконання або неналежного виконання замовником своїх</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зобов'язань</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(порушення умов фінансування, несвоєчасне надання будівельного майданчика (фронту робіт), документації);</w:t>
      </w:r>
    </w:p>
    <w:p w14:paraId="72BDCB16" w14:textId="77777777" w:rsidR="00E23072" w:rsidRDefault="008A3BAC">
      <w:pP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2.5.3 Внесення змін до документації;</w:t>
      </w:r>
    </w:p>
    <w:p w14:paraId="76250C8A" w14:textId="77777777" w:rsidR="00E23072" w:rsidRDefault="008A3BAC">
      <w:pP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2.5.4 Виникнення інших обставин, які можуть вплинути на строки</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виконання</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робіт.</w:t>
      </w:r>
    </w:p>
    <w:p w14:paraId="065F0C96" w14:textId="77777777" w:rsidR="00E23072" w:rsidRDefault="008A3BAC">
      <w:pP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2.5.5 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14:paraId="0772931D" w14:textId="77777777" w:rsidR="00E23072" w:rsidRDefault="00E23072">
      <w:pPr>
        <w:tabs>
          <w:tab w:val="left" w:pos="993"/>
        </w:tabs>
        <w:spacing w:after="0" w:line="240" w:lineRule="auto"/>
        <w:ind w:left="1224" w:firstLine="709"/>
        <w:jc w:val="both"/>
        <w:rPr>
          <w:rFonts w:ascii="Times New Roman" w:eastAsia="Times New Roman" w:hAnsi="Times New Roman" w:cs="Times New Roman"/>
          <w:color w:val="000000"/>
          <w:sz w:val="16"/>
          <w:szCs w:val="16"/>
        </w:rPr>
      </w:pPr>
    </w:p>
    <w:p w14:paraId="518270FD" w14:textId="77777777" w:rsidR="00E23072" w:rsidRDefault="008A3BAC">
      <w:pPr>
        <w:keepNext/>
        <w:spacing w:after="0" w:line="240" w:lineRule="auto"/>
        <w:ind w:right="284" w:firstLine="7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 Ціна договору та умови фінансування робіт</w:t>
      </w:r>
    </w:p>
    <w:p w14:paraId="14356F42" w14:textId="77777777" w:rsidR="00E23072" w:rsidRDefault="00E23072">
      <w:pPr>
        <w:keepNext/>
        <w:spacing w:after="0" w:line="240" w:lineRule="auto"/>
        <w:ind w:right="284" w:firstLine="709"/>
        <w:jc w:val="both"/>
        <w:rPr>
          <w:rFonts w:ascii="Times New Roman" w:eastAsia="Times New Roman" w:hAnsi="Times New Roman" w:cs="Times New Roman"/>
          <w:color w:val="000000"/>
          <w:sz w:val="16"/>
          <w:szCs w:val="16"/>
        </w:rPr>
      </w:pPr>
    </w:p>
    <w:p w14:paraId="60F9E62E" w14:textId="535A6A84" w:rsidR="00E23072" w:rsidRDefault="008A3BAC">
      <w:pPr>
        <w:spacing w:after="0" w:line="240" w:lineRule="auto"/>
        <w:ind w:firstLine="709"/>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3.1 Ціна договору визначається на основі Договірної ціни (Додаток 1), що є невід</w:t>
      </w:r>
      <w:r>
        <w:rPr>
          <w:rFonts w:ascii="Times New Roman" w:eastAsia="Times New Roman" w:hAnsi="Times New Roman" w:cs="Times New Roman"/>
          <w:color w:val="000000"/>
          <w:lang w:val="ru-RU"/>
        </w:rPr>
        <w:t>’</w:t>
      </w:r>
      <w:r>
        <w:rPr>
          <w:rFonts w:ascii="Times New Roman" w:eastAsia="Times New Roman" w:hAnsi="Times New Roman" w:cs="Times New Roman"/>
          <w:color w:val="000000"/>
        </w:rPr>
        <w:t>ємною частиною</w:t>
      </w:r>
      <w:r>
        <w:rPr>
          <w:rFonts w:ascii="Times New Roman" w:eastAsia="Times New Roman" w:hAnsi="Times New Roman" w:cs="Times New Roman"/>
          <w:color w:val="000000"/>
          <w:lang w:val="ru-RU"/>
        </w:rPr>
        <w:t xml:space="preserve"> договору.</w:t>
      </w:r>
    </w:p>
    <w:p w14:paraId="6E005D2E" w14:textId="77777777" w:rsidR="00E23072" w:rsidRDefault="008A3BAC">
      <w:pPr>
        <w:spacing w:after="0"/>
        <w:ind w:firstLine="709"/>
        <w:jc w:val="both"/>
        <w:rPr>
          <w:rFonts w:ascii="Times New Roman" w:eastAsia="Times New Roman" w:hAnsi="Times New Roman" w:cs="Times New Roman"/>
          <w:lang w:val="ru-RU"/>
        </w:rPr>
      </w:pPr>
      <w:r>
        <w:rPr>
          <w:rFonts w:ascii="Times New Roman" w:eastAsia="Times New Roman" w:hAnsi="Times New Roman" w:cs="Times New Roman"/>
        </w:rPr>
        <w:t xml:space="preserve">3.2 Загальна вартість робіт та послуг з капітального ремонту об’єкта складає  - </w:t>
      </w:r>
      <w:r>
        <w:rPr>
          <w:rFonts w:ascii="Times New Roman" w:eastAsia="Times New Roman" w:hAnsi="Times New Roman" w:cs="Times New Roman"/>
          <w:b/>
          <w:bCs/>
        </w:rPr>
        <w:t>______________ грн.</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lang w:val="ru-RU"/>
        </w:rPr>
        <w:t>з ПДВ/без ПДВ.</w:t>
      </w:r>
    </w:p>
    <w:p w14:paraId="1F03B230" w14:textId="77777777" w:rsidR="00E23072" w:rsidRDefault="008A3BAC">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3.3 Договірна ціна може бути змінена у випадках та порядку визначених чинним законодавством України.</w:t>
      </w:r>
    </w:p>
    <w:p w14:paraId="48616F5E" w14:textId="1C56090A" w:rsidR="00E23072" w:rsidRDefault="008A3BAC">
      <w:pPr>
        <w:spacing w:after="0" w:line="240" w:lineRule="auto"/>
        <w:ind w:right="-58"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EA7BB0">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w:t>
      </w:r>
      <w:r>
        <w:rPr>
          <w:rFonts w:ascii="Times New Roman" w:eastAsia="Times New Roman" w:hAnsi="Times New Roman" w:cs="Times New Roman"/>
          <w:color w:val="000000"/>
        </w:rPr>
        <w:lastRenderedPageBreak/>
        <w:t>робіт на об’єкті, підрядник зобов'язаний в п’ятиденний строк повідомити про це замовника. Замовник повинен розглянути це питання протягом п’яти робочих днів від дня отримання повідомлення підрядника та довести до підрядника про прийняте рішення. В даному випадку документація коригується в межах вартості договірної ціни. Якщо підрядник не повідомив замовника в установленому порядку про необхідність виконання додаткових робіт і відповідного підвищення договірної ціни,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14:paraId="09642484" w14:textId="224B71BC"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EA7BB0">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На придбання матеріальних ресурсів за поточними цінами, які відрізняються від середньо-регіональних, підрядна організація отримує письмове погодження замовника. При відсутності  погодження, різниця між вартістю цих ресурсів та ціною, що склалась в регіоні, замовником не компенсується.</w:t>
      </w:r>
    </w:p>
    <w:p w14:paraId="61D98816" w14:textId="7B8C39A8"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EA7BB0">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Вартість машино-години будівельної техніки, що орендується, визначається з урахуванням рекомендованих Міністерством регіонального розвитку, будівництва та житлово-комунального господарства України усереднених цін машино-години з уточненням вартості паливо - мастильних матеріалів на момент проведення взаєморозрахунків. </w:t>
      </w:r>
    </w:p>
    <w:p w14:paraId="71468D4E"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3AA7D6F5"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 Права та обов'язки сторін</w:t>
      </w:r>
    </w:p>
    <w:p w14:paraId="53EE44F4" w14:textId="77777777" w:rsidR="00E23072" w:rsidRDefault="00E23072">
      <w:pPr>
        <w:keepNext/>
        <w:spacing w:after="0" w:line="240" w:lineRule="auto"/>
        <w:ind w:right="284" w:firstLine="500"/>
        <w:jc w:val="both"/>
        <w:rPr>
          <w:rFonts w:ascii="Times New Roman" w:eastAsia="Times New Roman" w:hAnsi="Times New Roman" w:cs="Times New Roman"/>
          <w:b/>
          <w:color w:val="000000"/>
          <w:sz w:val="16"/>
          <w:szCs w:val="16"/>
        </w:rPr>
      </w:pPr>
    </w:p>
    <w:p w14:paraId="76D81735"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4.1 Замовник має право:</w:t>
      </w:r>
    </w:p>
    <w:p w14:paraId="5AFF52E6"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4.1.1 Відмовитися від прийняття закінчених робіт у разі виявлення недоліків, які виключають можливість їх (його) використання відповідно до призначення;</w:t>
      </w:r>
    </w:p>
    <w:p w14:paraId="101C2B22"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4.1.2 Здійснювати у будь-який час, не втручаючись у господарську діяльність підрядника , технічний нагляд і контроль за ходом, якістю, вартістю та обсягами виконання робіт;</w:t>
      </w:r>
    </w:p>
    <w:p w14:paraId="23AF6835"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4.1.3 Вносити зміни у документацію до початку робіт або під час їх виконання за умови, що вартість додаткових робіт не впливає на характер робіт, визначених у договорі підряду;</w:t>
      </w:r>
    </w:p>
    <w:p w14:paraId="1B3D7D37"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4.1.4 Вимагати безоплатного виправлення недоліків, що виникли внаслідок допущених підрядником порушень, або виправити за допомогою третьої сторони,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14:paraId="20F97728"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4.1.5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w:t>
      </w:r>
    </w:p>
    <w:p w14:paraId="1D5CFAA5"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4.1.6 Розірвати договір підряду в односторонньому порядку та вимагати відшкодування збитків, у разі:</w:t>
      </w:r>
    </w:p>
    <w:p w14:paraId="13085FDD"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4.1.6.1 Порушення строків здачі робіт;</w:t>
      </w:r>
    </w:p>
    <w:p w14:paraId="4352658C"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4.1.6.2 Виявлення замовником недоліків, які унеможливлюють використання об’єкту за призначенням;</w:t>
      </w:r>
    </w:p>
    <w:p w14:paraId="4B0E718B"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4.1.6.3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14:paraId="0426B87E"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4.1.7 Вимагати відшкодування завданих йому збитків, зумовлених порушенням договору підряду;</w:t>
      </w:r>
    </w:p>
    <w:p w14:paraId="5C8068D4"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4.1.8 Замовник також має інші права, передбачені договором підряду, Цивільним і Господарським кодексами України та іншими актами законодавства.</w:t>
      </w:r>
    </w:p>
    <w:p w14:paraId="4542698D"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4.2 Замовник зобов'язаний:</w:t>
      </w:r>
    </w:p>
    <w:p w14:paraId="1FD82C94"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4.2.1 Надати підряднику будівельний майданчик (фронт робіт), передати дозвільну та іншу документацію відповідно до договору підряду;</w:t>
      </w:r>
    </w:p>
    <w:p w14:paraId="4332E1E3"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4.2.2 Прийняти в установленому порядку виконані роботи та оплатити їх;</w:t>
      </w:r>
    </w:p>
    <w:p w14:paraId="12109D2E"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4.2.3 повідомити підрядника про виявлені недоліки в роботі;</w:t>
      </w:r>
    </w:p>
    <w:p w14:paraId="226AADC7"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4.2.4 Забезпечити здійснення технічного нагляду протягом усього періоду капітального ремонту об’єкта в порядку, встановленому законодавством.</w:t>
      </w:r>
    </w:p>
    <w:p w14:paraId="71996A61"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4.3 Підрядник має право:</w:t>
      </w:r>
    </w:p>
    <w:p w14:paraId="25930932"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4.3.1 На відшкодування завданих йому збитків відповідно до законодавства та договору підряду;</w:t>
      </w:r>
    </w:p>
    <w:p w14:paraId="14D483AE"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4.3.2 Ініціювати внесення обґрунтованих змін у договір підряду;</w:t>
      </w:r>
    </w:p>
    <w:p w14:paraId="37CC6CC0"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4.3.3 Залучати за згодою замовника до виконання договору підряду третіх осіб (субпідрядників)</w:t>
      </w:r>
    </w:p>
    <w:p w14:paraId="3874C09E" w14:textId="77777777" w:rsidR="00E23072" w:rsidRDefault="008A3BAC">
      <w:pP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підрядник має також інші права, передбачені договором підряду, Цивільним і Господарським кодексами України та іншими актами законодавства.</w:t>
      </w:r>
    </w:p>
    <w:p w14:paraId="720E3015"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4.4 Підрядник зобов'язаний: </w:t>
      </w:r>
    </w:p>
    <w:p w14:paraId="255788CC"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 Виконувати усі роботи з додержанням державних стандартів України;</w:t>
      </w:r>
    </w:p>
    <w:p w14:paraId="2A27B4A1"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4.4.2 Виконати з використанням власних ресурсів та у встановлені строки роботи відповідно до проектної документації;</w:t>
      </w:r>
    </w:p>
    <w:p w14:paraId="50495902"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4.4.3 Одержати встановлені законом дозволи на виконання окремих видів робіт;</w:t>
      </w:r>
    </w:p>
    <w:p w14:paraId="28E8775F"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4.4.4 Протягом 5 днів після закінчення будівельно-монтажних робіт надати замовнику виконавчу документацію;</w:t>
      </w:r>
    </w:p>
    <w:p w14:paraId="79384296"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4.4.5 У випадку розірвання договору в односторонньому порядку, на вимогу замовника, підрядник компенсує збитки та виплачує штраф у розмірі 1 % від основної суми договору.</w:t>
      </w:r>
    </w:p>
    <w:p w14:paraId="7E5F74D7" w14:textId="44B90D93"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4.4.6 Гарантувати якість виконаних робіт: </w:t>
      </w:r>
      <w:r w:rsidR="00371CED">
        <w:rPr>
          <w:rFonts w:ascii="Times New Roman" w:eastAsia="Times New Roman" w:hAnsi="Times New Roman" w:cs="Times New Roman"/>
          <w:color w:val="000000"/>
        </w:rPr>
        <w:t xml:space="preserve">на покриття </w:t>
      </w:r>
      <w:r w:rsidR="00371CED">
        <w:rPr>
          <w:rFonts w:ascii="Times New Roman" w:eastAsia="Times New Roman" w:hAnsi="Times New Roman" w:cs="Times New Roman"/>
          <w:b/>
          <w:bCs/>
          <w:color w:val="000000"/>
        </w:rPr>
        <w:t>6</w:t>
      </w:r>
      <w:r>
        <w:rPr>
          <w:rFonts w:ascii="Times New Roman" w:eastAsia="Times New Roman" w:hAnsi="Times New Roman" w:cs="Times New Roman"/>
          <w:b/>
          <w:bCs/>
          <w:color w:val="000000"/>
        </w:rPr>
        <w:t xml:space="preserve"> років</w:t>
      </w:r>
      <w:r w:rsidR="00371CED">
        <w:rPr>
          <w:rFonts w:ascii="Times New Roman" w:eastAsia="Times New Roman" w:hAnsi="Times New Roman" w:cs="Times New Roman"/>
          <w:b/>
          <w:bCs/>
          <w:color w:val="000000"/>
        </w:rPr>
        <w:t>, на дорожній одяг 13 років</w:t>
      </w:r>
      <w:r>
        <w:rPr>
          <w:rFonts w:ascii="Times New Roman" w:eastAsia="Times New Roman" w:hAnsi="Times New Roman" w:cs="Times New Roman"/>
          <w:b/>
          <w:bCs/>
          <w:color w:val="000000"/>
        </w:rPr>
        <w:t>.</w:t>
      </w:r>
    </w:p>
    <w:p w14:paraId="2F126227"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4.4.7 З початку капітального ремонту і до прийняття об’єкта в експлуатацію охороняє виконані конструкції, устаткування, будівельні матеріали та інші цінності, які знаходяться на об’єкті;</w:t>
      </w:r>
    </w:p>
    <w:p w14:paraId="6F4C4A5B"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4.4.8 Протягом гарантійного строку відповідати за усі дефекти, які допущені з вини підрядника, встановлені незалежною комісією, та ліквідує дефекти за власний рахунок по письмовій вимозі замовника; </w:t>
      </w:r>
    </w:p>
    <w:p w14:paraId="5CCD7D3E"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4.4.9 Здійснювати експертну перевірку, випробовування робіт, матеріалів, конструкцій виробів, </w:t>
      </w:r>
    </w:p>
    <w:p w14:paraId="524A9AD9"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устаткування тощо, які використовуються для виконання робіт, та повідомляти про це замовника у письмовій формі в 3 денний термін після виконання цих робіт;</w:t>
      </w:r>
    </w:p>
    <w:p w14:paraId="1323632E"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4.4.10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4FA0A836"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4.4.11 Передати замовнику у порядку, передбаченому договором підряду, закінчені роботи;</w:t>
      </w:r>
    </w:p>
    <w:p w14:paraId="61620AEA" w14:textId="0C16B5B6"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4.4.12 Вжити заходів щодо недопущення передачі без згоди замовника документації (примірників, копій) третім особа</w:t>
      </w:r>
      <w:r w:rsidR="00FB28C8">
        <w:rPr>
          <w:rFonts w:ascii="Times New Roman" w:eastAsia="Times New Roman" w:hAnsi="Times New Roman" w:cs="Times New Roman"/>
          <w:color w:val="000000"/>
        </w:rPr>
        <w:t>м</w:t>
      </w:r>
      <w:r>
        <w:rPr>
          <w:rFonts w:ascii="Times New Roman" w:eastAsia="Times New Roman" w:hAnsi="Times New Roman" w:cs="Times New Roman"/>
          <w:color w:val="000000"/>
        </w:rPr>
        <w:t xml:space="preserve">;  </w:t>
      </w:r>
    </w:p>
    <w:p w14:paraId="0949910C"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4.4.13 Своєчасно усувати недоліки робіт, допущені з його вини;</w:t>
      </w:r>
    </w:p>
    <w:p w14:paraId="664E2B42"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4.4.14 Відшкодувати відповідно до законодавства та договору підряду завдані замовнику збитки;</w:t>
      </w:r>
    </w:p>
    <w:p w14:paraId="5FDE8221"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4.4.15 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p>
    <w:p w14:paraId="76330F31"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4.4.16 На вимогу замовника надає останньому документи первинної бухгалтерської звітності (виробничі та бухгалтерські звіти, фактичні загально-будівельні та адміністративні витрати, накладні витрати по транспорту, механізмах та матеріалах, затверджений перелік основних фондів підприємства); </w:t>
      </w:r>
    </w:p>
    <w:p w14:paraId="1FDAB786"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4.4.17 Вести накопичуючи відомість і надавати її на вимогу замовника;</w:t>
      </w:r>
    </w:p>
    <w:p w14:paraId="24BF58BD"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4.4.18 На вимогу замовника узгоджувати з замовником вартість, марку, та виробника постачальника основних матеріально – технічних ресурсів, узгоджувати вартість та види орендованої механізованої техніки.</w:t>
      </w:r>
    </w:p>
    <w:p w14:paraId="5BBC01F5"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4.4.19 Якщо дата здачі робіт є перехідна, обов’язково надати відомість залишків робіт станом на 01.01. наступного року, за встановленою формою замовником, відповідно до проектно-кошторисної документації. На вимогу замовника надає відомість залишків робіт в інший термін визначений замовником, але не пізніше 15.02.наступного року.</w:t>
      </w:r>
    </w:p>
    <w:p w14:paraId="56A3EFCA"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4.4.20 Протягом 2-х робочих днів з дня закінчення будівельних робіт письмово поінформувати замовника про виконані роботи;</w:t>
      </w:r>
    </w:p>
    <w:p w14:paraId="6A3305C7"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 21 Додержуватися вимог щодо необхідності застосування заходів із захисту довкілля, а саме:</w:t>
      </w:r>
    </w:p>
    <w:p w14:paraId="427184A0"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запобігати утворенню та зменшувати обсяги будівельних  відходів;</w:t>
      </w:r>
    </w:p>
    <w:p w14:paraId="17F9C618"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не допускати розливу нафтопродуктів, мастил та інших хімічних речовин на ґрунт;</w:t>
      </w:r>
    </w:p>
    <w:p w14:paraId="643143A2"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під час експлуатації будівельних машин і механізмів здійснювати заходи щодо зниження токсичності викидів;</w:t>
      </w:r>
    </w:p>
    <w:p w14:paraId="50FC918A"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ощадливо використовувати воду та електроенергію.</w:t>
      </w:r>
    </w:p>
    <w:p w14:paraId="0468465C"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4.4.22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14:paraId="2F5FE820"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4.4.23 Встановити в доступному огляді стенд завдовжки не менш як 1,5 метра і завширшки не менш як 1 метр, на якому розмістити усю необхідну інформацію визначену Постановою КМУ № 466 від 13.04.2011 року.</w:t>
      </w:r>
    </w:p>
    <w:p w14:paraId="0D58F004" w14:textId="77777777" w:rsidR="00E23072" w:rsidRDefault="008A3BAC">
      <w:pPr>
        <w:tabs>
          <w:tab w:val="left" w:pos="-100"/>
          <w:tab w:val="left" w:pos="0"/>
        </w:tabs>
        <w:spacing w:after="0" w:line="240" w:lineRule="auto"/>
        <w:ind w:firstLine="500"/>
        <w:jc w:val="both"/>
        <w:rPr>
          <w:rFonts w:ascii="Times New Roman" w:hAnsi="Times New Roman" w:cs="Times New Roman"/>
        </w:rPr>
      </w:pPr>
      <w:r>
        <w:rPr>
          <w:rFonts w:ascii="Times New Roman" w:eastAsia="Times New Roman" w:hAnsi="Times New Roman" w:cs="Times New Roman"/>
          <w:color w:val="000000"/>
        </w:rPr>
        <w:t xml:space="preserve">4.4.24 </w:t>
      </w:r>
      <w:r>
        <w:rPr>
          <w:rFonts w:ascii="Times New Roman" w:hAnsi="Times New Roman" w:cs="Times New Roman"/>
        </w:rPr>
        <w:t>Забезпечити підведення тимчасових мереж ресурсів (електропостачання, водопостачання). Здійснювати за свій рахунок встановлення засобів обліку ресурсів (електролічильників, водомірів, теплолічильників та ін.) і укладати договори на користування ресурсами з постачальниками цих ресурсів до моменту введення об’єкта в експлуатацію.</w:t>
      </w:r>
    </w:p>
    <w:p w14:paraId="27FC7B82" w14:textId="77777777" w:rsidR="00E23072" w:rsidRDefault="008A3BAC">
      <w:pPr>
        <w:tabs>
          <w:tab w:val="left" w:pos="-100"/>
          <w:tab w:val="left" w:pos="0"/>
        </w:tabs>
        <w:spacing w:after="0" w:line="240" w:lineRule="auto"/>
        <w:ind w:firstLine="500"/>
        <w:jc w:val="both"/>
        <w:rPr>
          <w:rFonts w:ascii="Times New Roman" w:hAnsi="Times New Roman" w:cs="Times New Roman"/>
        </w:rPr>
      </w:pPr>
      <w:r>
        <w:rPr>
          <w:rFonts w:ascii="Times New Roman" w:hAnsi="Times New Roman" w:cs="Times New Roman"/>
        </w:rPr>
        <w:t>4.4.25 Підрядник зобов'язаний до початку робіт надати Замовнику довідку про відповідальних працівників Підрядника (виконробів) на Об'єкті (з додатком копій наказів про призначення цих працівників, підписами цих працівників).</w:t>
      </w:r>
    </w:p>
    <w:p w14:paraId="1C1AEA98" w14:textId="77777777" w:rsidR="00E23072" w:rsidRDefault="008A3BAC">
      <w:pPr>
        <w:tabs>
          <w:tab w:val="left" w:pos="567"/>
        </w:tabs>
        <w:ind w:firstLine="567"/>
        <w:jc w:val="both"/>
        <w:rPr>
          <w:rFonts w:ascii="Times New Roman" w:eastAsia="Times New Roman" w:hAnsi="Times New Roman" w:cs="Times New Roman"/>
          <w:color w:val="000000"/>
        </w:rPr>
      </w:pPr>
      <w:r>
        <w:rPr>
          <w:rFonts w:ascii="Times New Roman" w:hAnsi="Times New Roman" w:cs="Times New Roman"/>
        </w:rPr>
        <w:t>4.4.26 У будь-який час на вимогу Замовника надавати усі відомості про хід виконання Договору, а також надавати необхідні документи. Строк надання інформації на вимогу Замовника становить 2 робочі дні з дня отримання запиту.</w:t>
      </w:r>
    </w:p>
    <w:p w14:paraId="4FA67DD1"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 Ризики випадкового знищення або пошкодження об’єкта капітального ремонту</w:t>
      </w:r>
      <w:r>
        <w:rPr>
          <w:rFonts w:ascii="Times New Roman" w:eastAsia="Times New Roman" w:hAnsi="Times New Roman" w:cs="Times New Roman"/>
          <w:color w:val="000000"/>
        </w:rPr>
        <w:t xml:space="preserve"> </w:t>
      </w:r>
    </w:p>
    <w:p w14:paraId="4135A865"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428A12FE"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5.1 Сторони зобов'язані вживати необхідних заходів для недопущення випадкового знищення або  пошкодження об’єкта капітального ремонту.</w:t>
      </w:r>
    </w:p>
    <w:p w14:paraId="46076E1E"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5.2 У разі випадкового пошкодження об’єкта капітального ремонту до передачі його замовнику підрядник зобов'язаний негайно власними силами, в термін встановлений замовником, усунути пошкодження та повідомити про це замовника. На вимогу замовника підрядник подає йому для </w:t>
      </w:r>
      <w:r>
        <w:rPr>
          <w:rFonts w:ascii="Times New Roman" w:eastAsia="Times New Roman" w:hAnsi="Times New Roman" w:cs="Times New Roman"/>
          <w:color w:val="000000"/>
        </w:rPr>
        <w:lastRenderedPageBreak/>
        <w:t>погодження план заходів щодо усунення наслідків випадкового пошкодження об’єкта капітального ремонту. За погодженням із замовником підрядник може залучати до усунення пошкодження об’єкта капітального ремонту третіх осіб.</w:t>
      </w:r>
    </w:p>
    <w:p w14:paraId="2618588E"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5.3 У разі руйнування або пошкодження об’єкта капітального ремонту внаслідок непереборної сили до спливу встановленого договором підряду строку здачі об’єкта, а також у разі неможливості завершити роботи з інших причин, що не залежать від замовника, підрядник не має права вимагати від замовника плату за роботу або оплату витрат.</w:t>
      </w:r>
    </w:p>
    <w:p w14:paraId="0F0A0965" w14:textId="77777777" w:rsidR="00E23072" w:rsidRDefault="00E23072">
      <w:pPr>
        <w:spacing w:after="0" w:line="240" w:lineRule="auto"/>
        <w:ind w:firstLine="567"/>
        <w:jc w:val="both"/>
        <w:rPr>
          <w:rFonts w:ascii="Times New Roman" w:eastAsia="Times New Roman" w:hAnsi="Times New Roman" w:cs="Times New Roman"/>
          <w:color w:val="000000"/>
        </w:rPr>
      </w:pPr>
    </w:p>
    <w:p w14:paraId="0F1717F3" w14:textId="77777777" w:rsidR="00E23072" w:rsidRDefault="00E23072">
      <w:pPr>
        <w:keepNext/>
        <w:spacing w:after="0" w:line="240" w:lineRule="auto"/>
        <w:ind w:right="284" w:firstLine="500"/>
        <w:jc w:val="center"/>
        <w:rPr>
          <w:rFonts w:ascii="Times New Roman" w:eastAsia="Times New Roman" w:hAnsi="Times New Roman" w:cs="Times New Roman"/>
          <w:b/>
          <w:color w:val="000000"/>
        </w:rPr>
      </w:pPr>
    </w:p>
    <w:p w14:paraId="03FE77DC"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 Забезпечення робіт документацією</w:t>
      </w:r>
    </w:p>
    <w:p w14:paraId="5448D756"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0979E2BA"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6.1 Замовник зобов'язаний передати підряднику 1 екземпляр проектної документації із складанням відповідного акту приймання-передачі.</w:t>
      </w:r>
    </w:p>
    <w:p w14:paraId="200258CE"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1515A13E"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 Забезпечення робіт матеріальними ресурсами та послугами</w:t>
      </w:r>
    </w:p>
    <w:p w14:paraId="79D78928"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5CB5C83A"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7.1 Забезпечення робіт основними матеріально-технічними ресурсами та послугами </w:t>
      </w:r>
      <w:r>
        <w:rPr>
          <w:rFonts w:ascii="Times New Roman" w:eastAsia="Times New Roman" w:hAnsi="Times New Roman" w:cs="Times New Roman"/>
          <w:color w:val="000000"/>
          <w:lang w:val="ru-RU"/>
        </w:rPr>
        <w:t xml:space="preserve">виконання </w:t>
      </w:r>
      <w:r>
        <w:rPr>
          <w:rFonts w:ascii="Times New Roman" w:eastAsia="Times New Roman" w:hAnsi="Times New Roman" w:cs="Times New Roman"/>
          <w:color w:val="000000"/>
        </w:rPr>
        <w:t>підрядником виключно за узгодженням із замовником вартості, якості, виробника, постачальника та умов поставки, та у відповідності умов проекту. Постачання обладнання покладається на підрядника.</w:t>
      </w:r>
    </w:p>
    <w:p w14:paraId="44CF4D49" w14:textId="77777777" w:rsidR="00E23072" w:rsidRDefault="008A3BAC">
      <w:pPr>
        <w:spacing w:after="0" w:line="240" w:lineRule="auto"/>
        <w:ind w:firstLine="567"/>
        <w:jc w:val="both"/>
        <w:rPr>
          <w:rFonts w:ascii="Times New Roman" w:hAnsi="Times New Roman" w:cs="Times New Roman"/>
        </w:rPr>
      </w:pPr>
      <w:r>
        <w:rPr>
          <w:rFonts w:ascii="Times New Roman" w:hAnsi="Times New Roman" w:cs="Times New Roman"/>
        </w:rPr>
        <w:t>7.2 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виконанні робіт,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робіт, передбачених Договором, Замовник має право видати Підряднику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робіт, передбачених Договором. У разі якщо Замовнику стане відомо, що Підрядником виконано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робіт та вимагати від Підрядника за своїм вибором:</w:t>
      </w:r>
    </w:p>
    <w:p w14:paraId="5FD4B8CB" w14:textId="77777777" w:rsidR="00E23072" w:rsidRDefault="008A3BAC">
      <w:pPr>
        <w:spacing w:after="0" w:line="240" w:lineRule="auto"/>
        <w:ind w:firstLine="567"/>
        <w:jc w:val="both"/>
        <w:rPr>
          <w:rFonts w:ascii="Times New Roman" w:hAnsi="Times New Roman" w:cs="Times New Roman"/>
        </w:rPr>
      </w:pPr>
      <w:r>
        <w:rPr>
          <w:rFonts w:ascii="Times New Roman" w:hAnsi="Times New Roman" w:cs="Times New Roman"/>
        </w:rPr>
        <w:t>1) або безоплатного знищення результатів робіт з подальшим виконанням цих робіт з використанням матеріалів та/або конструкцій та/або виробів, відносно яких виконано процедури підтвердження відповідності;</w:t>
      </w:r>
    </w:p>
    <w:p w14:paraId="7EC22453" w14:textId="77777777" w:rsidR="00E23072" w:rsidRDefault="008A3BAC">
      <w:pPr>
        <w:spacing w:after="0" w:line="240" w:lineRule="auto"/>
        <w:ind w:firstLine="567"/>
        <w:jc w:val="both"/>
        <w:rPr>
          <w:rFonts w:ascii="Times New Roman" w:hAnsi="Times New Roman" w:cs="Times New Roman"/>
        </w:rPr>
      </w:pPr>
      <w:r>
        <w:rPr>
          <w:rFonts w:ascii="Times New Roman" w:hAnsi="Times New Roman" w:cs="Times New Roman"/>
        </w:rPr>
        <w:t>2) або стягнення з Підрядника витрат, пов’язаних із виконанням робіт, вказаних в підпункті 1) цього пункту.</w:t>
      </w:r>
    </w:p>
    <w:p w14:paraId="78F88986" w14:textId="77777777" w:rsidR="00E23072" w:rsidRDefault="00E23072">
      <w:pPr>
        <w:spacing w:after="0" w:line="240" w:lineRule="auto"/>
        <w:ind w:firstLine="500"/>
        <w:jc w:val="both"/>
        <w:rPr>
          <w:rFonts w:ascii="Times New Roman" w:eastAsia="Times New Roman" w:hAnsi="Times New Roman" w:cs="Times New Roman"/>
          <w:color w:val="000000"/>
        </w:rPr>
      </w:pPr>
    </w:p>
    <w:p w14:paraId="71C0BFCE" w14:textId="77777777" w:rsidR="00E23072" w:rsidRDefault="008A3BAC">
      <w:pPr>
        <w:spacing w:after="0" w:line="240" w:lineRule="auto"/>
        <w:ind w:right="-1"/>
        <w:jc w:val="center"/>
        <w:outlineLvl w:val="0"/>
        <w:rPr>
          <w:rFonts w:ascii="Times New Roman" w:hAnsi="Times New Roman" w:cs="Times New Roman"/>
          <w:b/>
          <w:caps/>
        </w:rPr>
      </w:pPr>
      <w:r>
        <w:rPr>
          <w:rFonts w:ascii="Times New Roman" w:hAnsi="Times New Roman" w:cs="Times New Roman"/>
          <w:b/>
          <w:caps/>
        </w:rPr>
        <w:t>8.Порядок залучення субпідрядників</w:t>
      </w:r>
    </w:p>
    <w:p w14:paraId="0A8B31DB" w14:textId="77777777" w:rsidR="00E23072" w:rsidRDefault="008A3BAC">
      <w:pPr>
        <w:spacing w:after="0" w:line="240" w:lineRule="auto"/>
        <w:ind w:right="-1" w:firstLine="567"/>
        <w:jc w:val="both"/>
        <w:rPr>
          <w:rFonts w:ascii="Times New Roman" w:hAnsi="Times New Roman" w:cs="Times New Roman"/>
        </w:rPr>
      </w:pPr>
      <w:r>
        <w:rPr>
          <w:rFonts w:ascii="Times New Roman" w:hAnsi="Times New Roman" w:cs="Times New Roman"/>
        </w:rPr>
        <w:t>8.1 Підрядник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на які у Підрядника відсутня ліцензія.</w:t>
      </w:r>
    </w:p>
    <w:p w14:paraId="19046751" w14:textId="77777777" w:rsidR="00E23072" w:rsidRDefault="008A3BAC">
      <w:pPr>
        <w:spacing w:after="0" w:line="240" w:lineRule="auto"/>
        <w:ind w:right="-1" w:firstLine="567"/>
        <w:jc w:val="both"/>
        <w:rPr>
          <w:rFonts w:ascii="Times New Roman" w:hAnsi="Times New Roman" w:cs="Times New Roman"/>
        </w:rPr>
      </w:pPr>
      <w:r>
        <w:rPr>
          <w:rFonts w:ascii="Times New Roman" w:hAnsi="Times New Roman" w:cs="Times New Roman"/>
        </w:rPr>
        <w:t>8.2 Субпідрядники, що залучаються до виконання робіт, повинні відповідати таким вимогам:</w:t>
      </w:r>
    </w:p>
    <w:p w14:paraId="58FC5036"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hAnsi="Times New Roman" w:cs="Times New Roman"/>
        </w:rPr>
        <w:t xml:space="preserve">8.2.1 мати ліцензію (дозвіл) на виконання робіт, якщо така вимога передбачена нормативними документами; </w:t>
      </w:r>
    </w:p>
    <w:p w14:paraId="629E13E3"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hAnsi="Times New Roman" w:cs="Times New Roman"/>
        </w:rPr>
        <w:t>8.2.2 мати фахівців з досвідом виконання аналогічних робіт;</w:t>
      </w:r>
    </w:p>
    <w:p w14:paraId="656DD75C"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hAnsi="Times New Roman" w:cs="Times New Roman"/>
        </w:rPr>
        <w:t>8.2.3 мати ресурси (матеріальні, технічні, фінансові), достатні для виконання робіт, тощо.</w:t>
      </w:r>
    </w:p>
    <w:p w14:paraId="41EBD3D7" w14:textId="77777777" w:rsidR="00E23072" w:rsidRDefault="008A3BAC">
      <w:pPr>
        <w:spacing w:after="0" w:line="240" w:lineRule="auto"/>
        <w:ind w:right="-1" w:firstLine="567"/>
        <w:jc w:val="both"/>
        <w:rPr>
          <w:rFonts w:ascii="Times New Roman" w:hAnsi="Times New Roman" w:cs="Times New Roman"/>
          <w:spacing w:val="2"/>
        </w:rPr>
      </w:pPr>
      <w:r>
        <w:rPr>
          <w:rFonts w:ascii="Times New Roman" w:hAnsi="Times New Roman" w:cs="Times New Roman"/>
        </w:rPr>
        <w:t>8.3 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Pr>
          <w:rFonts w:ascii="Times New Roman" w:hAnsi="Times New Roman" w:cs="Times New Roman"/>
          <w:spacing w:val="1"/>
        </w:rPr>
        <w:t xml:space="preserve"> чинних в Україні </w:t>
      </w:r>
      <w:r>
        <w:rPr>
          <w:rFonts w:ascii="Times New Roman" w:hAnsi="Times New Roman" w:cs="Times New Roman"/>
        </w:rPr>
        <w:t>нормативно-правових актів з охорони праці, екологічних, санітарних,</w:t>
      </w:r>
      <w:r>
        <w:rPr>
          <w:rFonts w:ascii="Times New Roman" w:hAnsi="Times New Roman" w:cs="Times New Roman"/>
          <w:spacing w:val="1"/>
        </w:rPr>
        <w:t xml:space="preserve"> протипожежних</w:t>
      </w:r>
      <w:r>
        <w:rPr>
          <w:rFonts w:ascii="Times New Roman" w:hAnsi="Times New Roman" w:cs="Times New Roman"/>
        </w:rPr>
        <w:t xml:space="preserve"> правил, інших вимог законодавства</w:t>
      </w:r>
      <w:r>
        <w:rPr>
          <w:rFonts w:ascii="Times New Roman" w:hAnsi="Times New Roman" w:cs="Times New Roman"/>
          <w:spacing w:val="1"/>
        </w:rPr>
        <w:t>, а також відповідальність за порушення субпідрядними організаціями вимог цих нормативно-правових актів, правил тощо.</w:t>
      </w:r>
      <w:r>
        <w:rPr>
          <w:rFonts w:ascii="Times New Roman" w:hAnsi="Times New Roman" w:cs="Times New Roman"/>
          <w:spacing w:val="2"/>
        </w:rPr>
        <w:t xml:space="preserve"> </w:t>
      </w:r>
    </w:p>
    <w:p w14:paraId="0F2ABCC5"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759886FD"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 Залучення до виконання робіт робочої сили</w:t>
      </w:r>
    </w:p>
    <w:p w14:paraId="777F854D"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7229E2AA"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9.1 Для виконання робіт підрядник зобов’язаний залучати робочу силу в необхідній кількості та відповідної кваліфікації.</w:t>
      </w:r>
    </w:p>
    <w:p w14:paraId="4BE99229"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Відповідальність за нещасні випадки лягає на Підрядника.</w:t>
      </w:r>
    </w:p>
    <w:p w14:paraId="5A991937" w14:textId="77777777" w:rsidR="00E23072" w:rsidRDefault="00E23072">
      <w:pPr>
        <w:spacing w:after="0" w:line="240" w:lineRule="auto"/>
        <w:ind w:firstLine="500"/>
        <w:jc w:val="center"/>
        <w:rPr>
          <w:rFonts w:ascii="Times New Roman" w:eastAsia="Times New Roman" w:hAnsi="Times New Roman" w:cs="Times New Roman"/>
          <w:b/>
          <w:color w:val="000000"/>
          <w:sz w:val="16"/>
          <w:szCs w:val="16"/>
        </w:rPr>
      </w:pPr>
    </w:p>
    <w:p w14:paraId="3E694984" w14:textId="77777777" w:rsidR="00E23072" w:rsidRDefault="008A3BAC">
      <w:pPr>
        <w:spacing w:after="0" w:line="240" w:lineRule="auto"/>
        <w:ind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 Джерела фінансування</w:t>
      </w:r>
    </w:p>
    <w:p w14:paraId="6836346D"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028633E2" w14:textId="77777777" w:rsidR="00E23072" w:rsidRDefault="008A3BAC">
      <w:pPr>
        <w:spacing w:after="0"/>
        <w:ind w:firstLine="360"/>
        <w:jc w:val="both"/>
        <w:rPr>
          <w:rFonts w:ascii="Times New Roman" w:eastAsia="Times New Roman" w:hAnsi="Times New Roman" w:cs="Times New Roman"/>
        </w:rPr>
      </w:pPr>
      <w:r>
        <w:rPr>
          <w:rFonts w:ascii="Times New Roman" w:eastAsia="Times New Roman" w:hAnsi="Times New Roman" w:cs="Times New Roman"/>
        </w:rPr>
        <w:t>10.1. Джерелом фінансування об’єкту є: кошти місцевого бюджету</w:t>
      </w:r>
      <w:r>
        <w:rPr>
          <w:rFonts w:ascii="Times New Roman" w:eastAsia="Times New Roman" w:hAnsi="Times New Roman" w:cs="Times New Roman"/>
          <w:color w:val="000000"/>
        </w:rPr>
        <w:t>.</w:t>
      </w:r>
    </w:p>
    <w:p w14:paraId="7181295C" w14:textId="77777777" w:rsidR="00E23072" w:rsidRDefault="00E23072">
      <w:pPr>
        <w:spacing w:after="0" w:line="240" w:lineRule="auto"/>
        <w:ind w:firstLine="500"/>
        <w:jc w:val="center"/>
        <w:rPr>
          <w:rFonts w:ascii="Times New Roman" w:eastAsia="Times New Roman" w:hAnsi="Times New Roman" w:cs="Times New Roman"/>
          <w:b/>
          <w:sz w:val="16"/>
          <w:szCs w:val="16"/>
        </w:rPr>
      </w:pPr>
    </w:p>
    <w:p w14:paraId="031C9A7A" w14:textId="77777777" w:rsidR="00E23072" w:rsidRDefault="008A3BAC">
      <w:pPr>
        <w:ind w:firstLine="500"/>
        <w:jc w:val="center"/>
        <w:rPr>
          <w:rFonts w:ascii="Times New Roman" w:eastAsia="Times New Roman" w:hAnsi="Times New Roman" w:cs="Times New Roman"/>
          <w:b/>
        </w:rPr>
      </w:pPr>
      <w:r>
        <w:rPr>
          <w:rFonts w:ascii="Times New Roman" w:eastAsia="Times New Roman" w:hAnsi="Times New Roman" w:cs="Times New Roman"/>
          <w:b/>
        </w:rPr>
        <w:t>11. Організація виконання робіт</w:t>
      </w:r>
    </w:p>
    <w:p w14:paraId="7B5EDBA9"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11.1 Будівельний майданчик (фронт робіт) надається підряднику замовником.</w:t>
      </w:r>
    </w:p>
    <w:p w14:paraId="011DDC16"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11.2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залучених до виконання робіт згідно з умовами договору підряду, до прийняття закінчених робіт замовником.</w:t>
      </w:r>
    </w:p>
    <w:p w14:paraId="7190DB95"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11.3 На письмовий запит замовника, підрядник зобов'язаний інформувати про:</w:t>
      </w:r>
    </w:p>
    <w:p w14:paraId="5D44C7AF" w14:textId="77777777" w:rsidR="00E23072" w:rsidRDefault="008A3BAC">
      <w:pPr>
        <w:spacing w:after="0" w:line="240" w:lineRule="auto"/>
        <w:ind w:left="284"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11.3.1 Хід виконання робіт.</w:t>
      </w:r>
    </w:p>
    <w:p w14:paraId="32AD60D0" w14:textId="77777777" w:rsidR="00E23072" w:rsidRDefault="008A3BAC">
      <w:pPr>
        <w:spacing w:after="0" w:line="240" w:lineRule="auto"/>
        <w:ind w:left="284"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11.3.2 Забезпечення виконання робіт матеріальними ресурсами;</w:t>
      </w:r>
    </w:p>
    <w:p w14:paraId="4067D60B" w14:textId="77777777" w:rsidR="00E23072" w:rsidRDefault="008A3BAC">
      <w:pPr>
        <w:spacing w:after="0" w:line="240" w:lineRule="auto"/>
        <w:ind w:left="284"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11.3.3 Залучення до виконання робіт робочої сили;</w:t>
      </w:r>
    </w:p>
    <w:p w14:paraId="6A8B2C99" w14:textId="77777777" w:rsidR="00E23072" w:rsidRDefault="008A3BAC">
      <w:pPr>
        <w:spacing w:after="0" w:line="240" w:lineRule="auto"/>
        <w:ind w:left="284"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11.3.4 Результати здійснення контролю за якістю виконуваних робіт, матеріальних ресурсів;</w:t>
      </w:r>
    </w:p>
    <w:p w14:paraId="783AEA28" w14:textId="77777777" w:rsidR="00E23072" w:rsidRDefault="008A3BAC">
      <w:pPr>
        <w:spacing w:after="0" w:line="240" w:lineRule="auto"/>
        <w:ind w:left="284"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11.3.5 Загрозу виконанню договору підряду з вини замовника.</w:t>
      </w:r>
    </w:p>
    <w:p w14:paraId="0735F50C"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11.4 Підрядник повинен зберігати на будівельному майданчику один комплект документації разом із змінами до неї та надавати її замовнику на його прохання для користування.</w:t>
      </w:r>
    </w:p>
    <w:p w14:paraId="3C069238"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11.5 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підрядником.</w:t>
      </w:r>
    </w:p>
    <w:p w14:paraId="63244569" w14:textId="77777777" w:rsidR="00E23072" w:rsidRDefault="008A3BAC">
      <w:pPr>
        <w:spacing w:after="0" w:line="240" w:lineRule="auto"/>
        <w:ind w:right="-1" w:firstLine="567"/>
        <w:jc w:val="both"/>
        <w:rPr>
          <w:rFonts w:ascii="Times New Roman" w:hAnsi="Times New Roman" w:cs="Times New Roman"/>
          <w:spacing w:val="1"/>
        </w:rPr>
      </w:pPr>
      <w:r>
        <w:rPr>
          <w:rFonts w:ascii="Times New Roman" w:eastAsia="Times New Roman" w:hAnsi="Times New Roman" w:cs="Times New Roman"/>
          <w:color w:val="000000"/>
        </w:rPr>
        <w:t xml:space="preserve">11.6 </w:t>
      </w:r>
      <w:r>
        <w:rPr>
          <w:rFonts w:ascii="Times New Roman" w:hAnsi="Times New Roman" w:cs="Times New Roman"/>
          <w:spacing w:val="1"/>
        </w:rPr>
        <w:t xml:space="preserve">Сторони протягом 2 (двох) робочих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виконання робіт,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документів про визначення цих осіб представниками або призначення їх відповідальними за організацію та/або виконання робіт.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виконання робіт,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w:t>
      </w:r>
    </w:p>
    <w:p w14:paraId="0187A989" w14:textId="77777777" w:rsidR="00E23072" w:rsidRDefault="008A3BAC">
      <w:pPr>
        <w:spacing w:after="0" w:line="240" w:lineRule="auto"/>
        <w:ind w:firstLine="567"/>
        <w:jc w:val="both"/>
        <w:rPr>
          <w:rFonts w:ascii="Times New Roman" w:hAnsi="Times New Roman" w:cs="Times New Roman"/>
          <w:spacing w:val="1"/>
        </w:rPr>
      </w:pPr>
      <w:r>
        <w:rPr>
          <w:rFonts w:ascii="Times New Roman" w:hAnsi="Times New Roman" w:cs="Times New Roman"/>
          <w:spacing w:val="1"/>
        </w:rPr>
        <w:t xml:space="preserve">1) приймати участь у нарадах, зустрічах, перевірках тощо, які проводяться на виконання або з приводу виконання цього Договору; </w:t>
      </w:r>
    </w:p>
    <w:p w14:paraId="4C7F9ED2" w14:textId="77777777" w:rsidR="00E23072" w:rsidRDefault="008A3BAC">
      <w:pPr>
        <w:spacing w:after="0" w:line="240" w:lineRule="auto"/>
        <w:ind w:firstLine="567"/>
        <w:jc w:val="both"/>
        <w:rPr>
          <w:rFonts w:ascii="Times New Roman" w:hAnsi="Times New Roman" w:cs="Times New Roman"/>
          <w:spacing w:val="1"/>
        </w:rPr>
      </w:pPr>
      <w:r>
        <w:rPr>
          <w:rFonts w:ascii="Times New Roman" w:hAnsi="Times New Roman" w:cs="Times New Roman"/>
          <w:spacing w:val="1"/>
        </w:rPr>
        <w:t xml:space="preserve">2) надавати зауваження, пропозиції, приймати рішення з питань виконання зобов’язань Сторони за цим Договором; </w:t>
      </w:r>
    </w:p>
    <w:p w14:paraId="56FCC504" w14:textId="77777777" w:rsidR="00E23072" w:rsidRDefault="008A3BAC">
      <w:pPr>
        <w:spacing w:after="0" w:line="240" w:lineRule="auto"/>
        <w:ind w:firstLine="567"/>
        <w:jc w:val="both"/>
        <w:rPr>
          <w:rFonts w:ascii="Times New Roman" w:hAnsi="Times New Roman" w:cs="Times New Roman"/>
          <w:spacing w:val="1"/>
        </w:rPr>
      </w:pPr>
      <w:r>
        <w:rPr>
          <w:rFonts w:ascii="Times New Roman" w:hAnsi="Times New Roman" w:cs="Times New Roman"/>
          <w:spacing w:val="1"/>
        </w:rPr>
        <w:t xml:space="preserve">3) приймати матеріали, обладнання, ресурси; </w:t>
      </w:r>
    </w:p>
    <w:p w14:paraId="3A1F10E1" w14:textId="77777777" w:rsidR="00E23072" w:rsidRDefault="008A3BAC">
      <w:pPr>
        <w:ind w:right="-1" w:firstLine="567"/>
        <w:rPr>
          <w:rFonts w:ascii="Times New Roman" w:hAnsi="Times New Roman" w:cs="Times New Roman"/>
          <w:spacing w:val="1"/>
        </w:rPr>
      </w:pPr>
      <w:r>
        <w:rPr>
          <w:rFonts w:ascii="Times New Roman" w:hAnsi="Times New Roman" w:cs="Times New Roman"/>
          <w:spacing w:val="1"/>
        </w:rPr>
        <w:t>4) підписувати документи, що стосуються виконання зобов’язань Сторони за цим Договором, а також</w:t>
      </w:r>
      <w:r>
        <w:rPr>
          <w:rFonts w:ascii="Times New Roman" w:hAnsi="Times New Roman" w:cs="Times New Roman"/>
        </w:rPr>
        <w:t xml:space="preserve"> вчиняти всі інші дії, спрямовані на реалізацію функцій, повноважень та зобов’язань Сторони, що передбачені цим Договором</w:t>
      </w:r>
      <w:r>
        <w:rPr>
          <w:rFonts w:ascii="Times New Roman" w:hAnsi="Times New Roman" w:cs="Times New Roman"/>
          <w:spacing w:val="1"/>
        </w:rPr>
        <w:t>.</w:t>
      </w:r>
    </w:p>
    <w:p w14:paraId="54D76D31" w14:textId="77777777" w:rsidR="00E23072" w:rsidRDefault="008A3BAC">
      <w:pPr>
        <w:spacing w:after="0" w:line="240" w:lineRule="auto"/>
        <w:ind w:right="-1" w:firstLine="567"/>
        <w:jc w:val="both"/>
        <w:rPr>
          <w:rFonts w:ascii="Times New Roman" w:hAnsi="Times New Roman" w:cs="Times New Roman"/>
          <w:spacing w:val="1"/>
        </w:rPr>
      </w:pPr>
      <w:r>
        <w:rPr>
          <w:rFonts w:ascii="Times New Roman" w:hAnsi="Times New Roman" w:cs="Times New Roman"/>
          <w:spacing w:val="1"/>
        </w:rPr>
        <w:t xml:space="preserve">11.7 Представники </w:t>
      </w:r>
      <w:r>
        <w:rPr>
          <w:rFonts w:ascii="Times New Roman" w:hAnsi="Times New Roman" w:cs="Times New Roman"/>
          <w:spacing w:val="2"/>
        </w:rPr>
        <w:t xml:space="preserve">Замовника і Підрядника </w:t>
      </w:r>
      <w:r>
        <w:rPr>
          <w:rFonts w:ascii="Times New Roman" w:hAnsi="Times New Roman" w:cs="Times New Roman"/>
          <w:spacing w:val="1"/>
        </w:rPr>
        <w:t>(особи, призначені відповідальними за організацію та/або виконання робіт за цим Договором) регулярно, в час, погоджений Сторонами, проводять на місці виконання робіт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14:paraId="6784C864" w14:textId="77777777" w:rsidR="00E23072" w:rsidRDefault="00E23072">
      <w:pPr>
        <w:spacing w:after="0" w:line="240" w:lineRule="auto"/>
        <w:ind w:firstLine="500"/>
        <w:jc w:val="both"/>
        <w:rPr>
          <w:rFonts w:ascii="Times New Roman" w:eastAsia="Times New Roman" w:hAnsi="Times New Roman" w:cs="Times New Roman"/>
          <w:color w:val="000000"/>
        </w:rPr>
      </w:pPr>
    </w:p>
    <w:p w14:paraId="6C088B21"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1ECE52EC"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 Порядок здійснення замовником контролю за якістю робіт і матеріальних ресурсів</w:t>
      </w:r>
    </w:p>
    <w:p w14:paraId="6C4FEACB"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50EF5D63"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12.1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документації та договору підряду.</w:t>
      </w:r>
    </w:p>
    <w:p w14:paraId="09DE91AF"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 відповідно до п. 1 ст. 849 Цивільного кодексу.</w:t>
      </w:r>
    </w:p>
    <w:p w14:paraId="3A879D92"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12.3 Технічний нагляд і контроль за виконанням робіт забезпечується шляхом:</w:t>
      </w:r>
    </w:p>
    <w:p w14:paraId="7FB4D050" w14:textId="77777777" w:rsidR="00E23072" w:rsidRDefault="008A3BAC">
      <w:pPr>
        <w:spacing w:after="0" w:line="240" w:lineRule="auto"/>
        <w:ind w:firstLineChars="200" w:firstLine="44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12.3.1 Проведення експертизи відповідності робіт і матеріальних ресурсів установленим вимогам, у тому числі із залученням незалежних експертів;</w:t>
      </w:r>
    </w:p>
    <w:p w14:paraId="56A88AF1" w14:textId="77777777" w:rsidR="00E23072" w:rsidRDefault="008A3BAC">
      <w:pPr>
        <w:spacing w:after="0" w:line="240" w:lineRule="auto"/>
        <w:ind w:firstLineChars="200" w:firstLine="440"/>
        <w:jc w:val="both"/>
        <w:rPr>
          <w:rFonts w:ascii="Times New Roman" w:eastAsia="Times New Roman" w:hAnsi="Times New Roman" w:cs="Times New Roman"/>
          <w:color w:val="000000"/>
        </w:rPr>
      </w:pPr>
      <w:r>
        <w:rPr>
          <w:rFonts w:ascii="Times New Roman" w:eastAsia="Times New Roman" w:hAnsi="Times New Roman" w:cs="Times New Roman"/>
          <w:color w:val="000000"/>
        </w:rPr>
        <w:t>12.3.2 Участі в експертизах (перевірках, випробуваннях) відповідності робіт і матеріальних ресурсів установленим вимогам;</w:t>
      </w:r>
    </w:p>
    <w:p w14:paraId="1AE71F63" w14:textId="77777777" w:rsidR="00E23072" w:rsidRDefault="008A3BAC">
      <w:pPr>
        <w:spacing w:after="0" w:line="240" w:lineRule="auto"/>
        <w:ind w:firstLineChars="200" w:firstLine="440"/>
        <w:jc w:val="both"/>
        <w:rPr>
          <w:rFonts w:ascii="Times New Roman" w:eastAsia="Times New Roman" w:hAnsi="Times New Roman" w:cs="Times New Roman"/>
          <w:color w:val="000000"/>
        </w:rPr>
      </w:pPr>
      <w:r>
        <w:rPr>
          <w:rFonts w:ascii="Times New Roman" w:eastAsia="Times New Roman" w:hAnsi="Times New Roman" w:cs="Times New Roman"/>
          <w:color w:val="000000"/>
        </w:rPr>
        <w:t>12.3.3 Проведення перевірок наявності у підрядника документів (дозволів, ліцензій, сертифікатів, паспортів тощо), необхідних для виконання робіт;</w:t>
      </w:r>
    </w:p>
    <w:p w14:paraId="2FABD8A8" w14:textId="77777777" w:rsidR="00E23072" w:rsidRDefault="008A3BAC">
      <w:pPr>
        <w:spacing w:after="0" w:line="240" w:lineRule="auto"/>
        <w:ind w:firstLineChars="200" w:firstLine="440"/>
        <w:jc w:val="both"/>
        <w:rPr>
          <w:rFonts w:ascii="Times New Roman" w:eastAsia="Times New Roman" w:hAnsi="Times New Roman" w:cs="Times New Roman"/>
          <w:color w:val="000000"/>
        </w:rPr>
      </w:pPr>
      <w:r>
        <w:rPr>
          <w:rFonts w:ascii="Times New Roman" w:eastAsia="Times New Roman" w:hAnsi="Times New Roman" w:cs="Times New Roman"/>
          <w:color w:val="000000"/>
        </w:rPr>
        <w:t>12.3.4 Перевірки ведення документації про виконання договору підряду та виконання підрядником вказівок і приписів уповноважених державних органів  стосовно якості виконаних робіт і матеріальних ресурсів.</w:t>
      </w:r>
    </w:p>
    <w:p w14:paraId="6EA367A4"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12.4 Для здійснення технічного нагляду та контролю за виконанням робіт підрядник зобов'язаний на вимогу замовника - надавати йому необхідні інформацію та документи. </w:t>
      </w:r>
    </w:p>
    <w:p w14:paraId="0DCBEAC7"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12.5 У разі виявлення невідповідності виконаних робіт установленим вимогам підрядник усуває допущені недоліки.</w:t>
      </w:r>
    </w:p>
    <w:p w14:paraId="62FA92DB"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12.6. У випадку виявлення замовником невідповідності матеріальних ресурсів встановленим  вимогам підрядник зобов'язаний негайно провести заміну цих ресурсів.</w:t>
      </w:r>
    </w:p>
    <w:p w14:paraId="41E0CF19"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12.7 Роботи, виконані з використанням матеріальних ресурсів, які не відповідають установленим вимогам, замовником не оплачуються.</w:t>
      </w:r>
    </w:p>
    <w:p w14:paraId="6875CF5E" w14:textId="77777777" w:rsidR="00E23072" w:rsidRDefault="008A3BAC">
      <w:pPr>
        <w:widowControl w:val="0"/>
        <w:autoSpaceDE w:val="0"/>
        <w:autoSpaceDN w:val="0"/>
        <w:adjustRightInd w:val="0"/>
        <w:spacing w:after="0" w:line="240" w:lineRule="auto"/>
        <w:ind w:right="-1" w:firstLine="425"/>
        <w:jc w:val="both"/>
        <w:rPr>
          <w:rFonts w:ascii="Times New Roman" w:hAnsi="Times New Roman" w:cs="Times New Roman"/>
          <w:bCs/>
          <w:spacing w:val="-3"/>
        </w:rPr>
      </w:pPr>
      <w:r>
        <w:rPr>
          <w:rFonts w:ascii="Times New Roman" w:eastAsia="Times New Roman" w:hAnsi="Times New Roman" w:cs="Times New Roman"/>
          <w:color w:val="000000"/>
        </w:rPr>
        <w:t>12.8</w:t>
      </w:r>
      <w:r>
        <w:rPr>
          <w:rFonts w:ascii="Times New Roman" w:hAnsi="Times New Roman" w:cs="Times New Roman"/>
        </w:rPr>
        <w:t xml:space="preserve"> Сторони зобов’язані складати акти на приховані роботи перед їх прихованням. Такі акти підписуються уповноваженими представниками Сторін у 3 (трьох) примірниках та надаються по одному примірнику кожній із Сторін.</w:t>
      </w:r>
      <w:r>
        <w:rPr>
          <w:rFonts w:ascii="Times New Roman" w:hAnsi="Times New Roman" w:cs="Times New Roman"/>
          <w:spacing w:val="2"/>
        </w:rPr>
        <w:t xml:space="preserve"> </w:t>
      </w:r>
    </w:p>
    <w:p w14:paraId="0AA12876" w14:textId="77777777" w:rsidR="00E23072" w:rsidRDefault="008A3BAC">
      <w:pPr>
        <w:widowControl w:val="0"/>
        <w:autoSpaceDE w:val="0"/>
        <w:autoSpaceDN w:val="0"/>
        <w:adjustRightInd w:val="0"/>
        <w:spacing w:after="0" w:line="240" w:lineRule="auto"/>
        <w:ind w:right="-1" w:firstLine="425"/>
        <w:jc w:val="both"/>
        <w:rPr>
          <w:rFonts w:ascii="Times New Roman" w:hAnsi="Times New Roman" w:cs="Times New Roman"/>
          <w:bCs/>
          <w:spacing w:val="-3"/>
        </w:rPr>
      </w:pPr>
      <w:r>
        <w:rPr>
          <w:rFonts w:ascii="Times New Roman" w:hAnsi="Times New Roman" w:cs="Times New Roman"/>
          <w:spacing w:val="1"/>
        </w:rPr>
        <w:t xml:space="preserve">12.9 Якщо </w:t>
      </w:r>
      <w:r>
        <w:rPr>
          <w:rFonts w:ascii="Times New Roman" w:hAnsi="Times New Roman" w:cs="Times New Roman"/>
        </w:rPr>
        <w:t xml:space="preserve">приховання </w:t>
      </w:r>
      <w:r>
        <w:rPr>
          <w:rFonts w:ascii="Times New Roman" w:hAnsi="Times New Roman" w:cs="Times New Roman"/>
          <w:spacing w:val="1"/>
        </w:rPr>
        <w:t xml:space="preserve">робіт відбудеться без згоди присутнього представника </w:t>
      </w:r>
      <w:r>
        <w:rPr>
          <w:rFonts w:ascii="Times New Roman" w:hAnsi="Times New Roman" w:cs="Times New Roman"/>
          <w:spacing w:val="2"/>
        </w:rPr>
        <w:t>Замовника</w:t>
      </w:r>
      <w:r>
        <w:rPr>
          <w:rFonts w:ascii="Times New Roman" w:hAnsi="Times New Roman" w:cs="Times New Roman"/>
          <w:spacing w:val="1"/>
        </w:rPr>
        <w:t xml:space="preserve"> або представник </w:t>
      </w:r>
      <w:r>
        <w:rPr>
          <w:rFonts w:ascii="Times New Roman" w:hAnsi="Times New Roman" w:cs="Times New Roman"/>
          <w:spacing w:val="2"/>
        </w:rPr>
        <w:t>Замовника</w:t>
      </w:r>
      <w:r>
        <w:rPr>
          <w:rFonts w:ascii="Times New Roman" w:hAnsi="Times New Roman" w:cs="Times New Roman"/>
          <w:spacing w:val="1"/>
        </w:rPr>
        <w:t xml:space="preserve"> не </w:t>
      </w:r>
      <w:r>
        <w:rPr>
          <w:rFonts w:ascii="Times New Roman" w:hAnsi="Times New Roman" w:cs="Times New Roman"/>
          <w:spacing w:val="2"/>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Pr>
          <w:rFonts w:ascii="Times New Roman" w:hAnsi="Times New Roman" w:cs="Times New Roman"/>
        </w:rPr>
        <w:t xml:space="preserve">прихованих </w:t>
      </w:r>
      <w:r>
        <w:rPr>
          <w:rFonts w:ascii="Times New Roman" w:hAnsi="Times New Roman" w:cs="Times New Roman"/>
          <w:spacing w:val="2"/>
        </w:rPr>
        <w:t>робіт для здійснення контролю (випробування), після чого приховати її.</w:t>
      </w:r>
    </w:p>
    <w:p w14:paraId="6399EC24" w14:textId="77777777" w:rsidR="00E23072" w:rsidRDefault="008A3BAC">
      <w:pPr>
        <w:spacing w:after="0" w:line="240" w:lineRule="auto"/>
        <w:ind w:right="-1" w:firstLine="425"/>
        <w:jc w:val="both"/>
        <w:rPr>
          <w:rFonts w:ascii="Times New Roman" w:hAnsi="Times New Roman" w:cs="Times New Roman"/>
        </w:rPr>
      </w:pPr>
      <w:r>
        <w:rPr>
          <w:rFonts w:ascii="Times New Roman" w:hAnsi="Times New Roman" w:cs="Times New Roman"/>
        </w:rPr>
        <w:t xml:space="preserve">12.10 У разі виявлення невідповідності виконаних робіт установленим вимогам Замовник </w:t>
      </w:r>
      <w:r>
        <w:rPr>
          <w:rFonts w:ascii="Times New Roman" w:hAnsi="Times New Roman" w:cs="Times New Roman"/>
          <w:spacing w:val="-1"/>
        </w:rPr>
        <w:t>та/або</w:t>
      </w:r>
      <w:r>
        <w:rPr>
          <w:rFonts w:ascii="Times New Roman" w:hAnsi="Times New Roman" w:cs="Times New Roman"/>
          <w:spacing w:val="1"/>
        </w:rPr>
        <w:t xml:space="preserve"> інша уповноважена ним особа</w:t>
      </w:r>
      <w:r>
        <w:rPr>
          <w:rFonts w:ascii="Times New Roman" w:hAnsi="Times New Roman" w:cs="Times New Roman"/>
        </w:rPr>
        <w:t>,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r>
        <w:rPr>
          <w:rFonts w:ascii="Times New Roman" w:hAnsi="Times New Roman" w:cs="Times New Roman"/>
          <w:color w:val="FF0000"/>
        </w:rPr>
        <w:t xml:space="preserve">    </w:t>
      </w:r>
    </w:p>
    <w:p w14:paraId="2305008A"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11F27159"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 Приймання-передача закінчених робіт</w:t>
      </w:r>
    </w:p>
    <w:p w14:paraId="1CF31430"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345A3966"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13.1 Після одержання повідомлення підрядника про готовність до передачі закінчених робіт замовник зобов'язаний негайно розпочати їх приймання. </w:t>
      </w:r>
    </w:p>
    <w:p w14:paraId="0458CE3B" w14:textId="77777777" w:rsidR="00E23072" w:rsidRDefault="008A3BAC">
      <w:pPr>
        <w:tabs>
          <w:tab w:val="left" w:pos="567"/>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13.2 Фінансування витрат на організацію приймання закінчених робіт покладається на підрядника.</w:t>
      </w:r>
    </w:p>
    <w:p w14:paraId="5DEC6E8B"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13.3 До прийняття закінчених робіт, замовник може провести попередні випробування закінчених робіт. У цьому випадку приймання-передача закінчених робіт проводиться у разі позитивного результату попереднього випробування.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Витрати, пов'язані з усуненням недоліків покладаються на підрядника або ним компенсуються.</w:t>
      </w:r>
    </w:p>
    <w:p w14:paraId="5259C4C7"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13.4 Якщо виявлені недоліки не можуть бути усунені підрядником, замовник має право відмовитися від прийняття таких робіт або вимагати відповідного зниження договірної ціни чи компенсації збитків.</w:t>
      </w:r>
    </w:p>
    <w:p w14:paraId="58DEF0EA"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13.5 Після приймання закінчених підрядником робіт проводиться прийняття в експлуатацію закінчених об’єктів згідно чинного законодавства.  </w:t>
      </w:r>
    </w:p>
    <w:p w14:paraId="7BCD2D0D"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13.6 У разі виявлення, в процесі прийняття в експлуатацію закінчених об’єктів недоліків, допущених з вини підрядника, він у визначений замовником строк, зобов'язаний усунути недоліки, про що  письмово повідомити замовника. Витрати, пов'язані з усуненням недоліків покладаються на  підрядника.</w:t>
      </w:r>
    </w:p>
    <w:p w14:paraId="09464915"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686E59C2"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 Проведення розрахунків за виконані роботи</w:t>
      </w:r>
    </w:p>
    <w:p w14:paraId="6C764AFB" w14:textId="77777777" w:rsidR="00E23072" w:rsidRDefault="008A3BAC">
      <w:pPr>
        <w:tabs>
          <w:tab w:val="left" w:pos="142"/>
        </w:tabs>
        <w:spacing w:after="0"/>
        <w:ind w:firstLine="426"/>
        <w:jc w:val="both"/>
        <w:rPr>
          <w:rFonts w:ascii="Times New Roman" w:hAnsi="Times New Roman" w:cs="Times New Roman"/>
        </w:rPr>
      </w:pPr>
      <w:r>
        <w:rPr>
          <w:rFonts w:ascii="Times New Roman" w:hAnsi="Times New Roman" w:cs="Times New Roman"/>
        </w:rPr>
        <w:t>14.1.</w:t>
      </w:r>
      <w:r>
        <w:rPr>
          <w:rFonts w:ascii="Times New Roman" w:hAnsi="Times New Roman" w:cs="Times New Roman"/>
          <w:color w:val="000000"/>
        </w:rPr>
        <w:t xml:space="preserve"> Розрахунки за виконані роботи здійснюються на підставі актів прийнятих виконаних будівельних робіт (форма КБ-2в), </w:t>
      </w:r>
      <w:r>
        <w:rPr>
          <w:rFonts w:ascii="Times New Roman" w:hAnsi="Times New Roman" w:cs="Times New Roman"/>
        </w:rPr>
        <w:t>Довідка про вартість виконаних підрядних робіт і витрат</w:t>
      </w:r>
      <w:r>
        <w:rPr>
          <w:rFonts w:ascii="Times New Roman" w:hAnsi="Times New Roman" w:cs="Times New Roman"/>
          <w:color w:val="000000"/>
        </w:rPr>
        <w:t xml:space="preserve"> (КБ-3) підписаними уповноваженими представниками Сторін.</w:t>
      </w:r>
    </w:p>
    <w:p w14:paraId="1127616B" w14:textId="77777777" w:rsidR="00E23072" w:rsidRDefault="008A3BAC">
      <w:pPr>
        <w:spacing w:after="0"/>
        <w:ind w:firstLine="426"/>
        <w:jc w:val="both"/>
        <w:rPr>
          <w:rFonts w:ascii="Times New Roman" w:hAnsi="Times New Roman" w:cs="Times New Roman"/>
        </w:rPr>
      </w:pPr>
      <w:r>
        <w:rPr>
          <w:rFonts w:ascii="Times New Roman" w:hAnsi="Times New Roman" w:cs="Times New Roman"/>
        </w:rPr>
        <w:t>14.2 Журнал обліку виконаних робіт (форма  КБ-6) є документом, який може слугувати підставою для складання звітності з виконання будівельно-монтажних робіт, використання основних матеріалів, здійснення контролю за обсягами робіт тощо. На основі даних Журналу виконаних робіт щомісяця складається Акт прийнятих виконаних будівельних робіт (типова форма  КБ-2в) та Довідка про вартість виконаних будівельних робіт та витрати (типова форма  КБ-3).</w:t>
      </w:r>
    </w:p>
    <w:p w14:paraId="2ED0FE71" w14:textId="77777777" w:rsidR="00E23072" w:rsidRDefault="008A3BAC">
      <w:pPr>
        <w:tabs>
          <w:tab w:val="left" w:pos="142"/>
        </w:tabs>
        <w:spacing w:after="0"/>
        <w:ind w:firstLine="426"/>
        <w:jc w:val="both"/>
        <w:rPr>
          <w:rFonts w:ascii="Times New Roman" w:hAnsi="Times New Roman" w:cs="Times New Roman"/>
        </w:rPr>
      </w:pPr>
      <w:r>
        <w:rPr>
          <w:rFonts w:ascii="Times New Roman" w:hAnsi="Times New Roman" w:cs="Times New Roman"/>
        </w:rPr>
        <w:lastRenderedPageBreak/>
        <w:t xml:space="preserve">14.3.Акт виконаних робіт оформлюється належним чином Підрядником і подається для підписання Замовнику, який повинен розглянути та підписати його протягом 5 (п’яти) робочих днів з моменту надання цих документів Підрядником або письмово мотивувати відмову від прийняття робіт. </w:t>
      </w:r>
    </w:p>
    <w:p w14:paraId="22BE1436" w14:textId="77777777" w:rsidR="00E23072" w:rsidRDefault="008A3BAC">
      <w:pPr>
        <w:tabs>
          <w:tab w:val="left" w:pos="142"/>
        </w:tabs>
        <w:spacing w:after="0"/>
        <w:ind w:firstLine="426"/>
        <w:jc w:val="both"/>
        <w:rPr>
          <w:rFonts w:ascii="Times New Roman" w:hAnsi="Times New Roman" w:cs="Times New Roman"/>
        </w:rPr>
      </w:pPr>
      <w:r>
        <w:rPr>
          <w:rFonts w:ascii="Times New Roman" w:hAnsi="Times New Roman" w:cs="Times New Roman"/>
        </w:rPr>
        <w:t xml:space="preserve">14.4. Замовник сплачує вартість прийнятих від Підрядника робіт на підставі Довідки про вартість виконаних будівельних робіт та витрати за формою КБ-3 та Акта прийнятих виконаних будівельних робіт за формою  КБ-2в не пізніше 30 (тридцяти) календарних днів з дня підписання цих документів уповноваженими представниками Сторін.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w:t>
      </w:r>
      <w:r>
        <w:rPr>
          <w:rFonts w:ascii="Times New Roman" w:hAnsi="Times New Roman" w:cs="Times New Roman"/>
          <w:color w:val="000000"/>
        </w:rPr>
        <w:t>у межах отриманого бюджетного фінансування</w:t>
      </w:r>
      <w:r>
        <w:rPr>
          <w:rFonts w:ascii="Times New Roman" w:hAnsi="Times New Roman" w:cs="Times New Roman"/>
        </w:rPr>
        <w:t>, при наявності коштів на реєстраційному рахунку.</w:t>
      </w:r>
    </w:p>
    <w:p w14:paraId="711A2951"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14.5 Оплату виконаних робіт замовник проводить поетапно по мірі надходження з бюджету цільових коштів на оплату видатків для виконання будівельних робіт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 (умова із відкладною обставиною відповідно до ч. 1 ст. 212 Цивільного кодексу України).</w:t>
      </w:r>
    </w:p>
    <w:p w14:paraId="13AFF021"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14.6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сплаті.</w:t>
      </w:r>
    </w:p>
    <w:p w14:paraId="5F9BE473" w14:textId="77777777" w:rsidR="00E23072" w:rsidRDefault="00E23072">
      <w:pPr>
        <w:spacing w:after="0" w:line="240" w:lineRule="auto"/>
        <w:ind w:firstLine="500"/>
        <w:jc w:val="both"/>
        <w:rPr>
          <w:rFonts w:ascii="Times New Roman" w:eastAsia="Times New Roman" w:hAnsi="Times New Roman" w:cs="Times New Roman"/>
          <w:color w:val="000000"/>
        </w:rPr>
      </w:pPr>
    </w:p>
    <w:p w14:paraId="7A97EE09"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3193BC71"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 Гарантійні строки якості закінчених робіт (експлуатації об’єкта капітального ремонту) та порядок усунення виявлених недоліків (дефектів)</w:t>
      </w:r>
    </w:p>
    <w:p w14:paraId="0BB1078E"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217B9786" w14:textId="18A7F8AB"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15.1 Гарантувати якість виконаних робіт: </w:t>
      </w:r>
      <w:r w:rsidR="00E3542D" w:rsidRPr="00E3542D">
        <w:rPr>
          <w:rFonts w:ascii="Times New Roman" w:eastAsia="Times New Roman" w:hAnsi="Times New Roman" w:cs="Times New Roman"/>
          <w:b/>
          <w:bCs/>
          <w:color w:val="000000"/>
        </w:rPr>
        <w:t>покриття 6</w:t>
      </w:r>
      <w:r w:rsidRPr="00E3542D">
        <w:rPr>
          <w:rFonts w:ascii="Times New Roman" w:eastAsia="Times New Roman" w:hAnsi="Times New Roman" w:cs="Times New Roman"/>
          <w:b/>
          <w:bCs/>
          <w:color w:val="000000"/>
        </w:rPr>
        <w:t xml:space="preserve"> років</w:t>
      </w:r>
      <w:r w:rsidR="00E3542D" w:rsidRPr="00E3542D">
        <w:rPr>
          <w:rFonts w:ascii="Times New Roman" w:eastAsia="Times New Roman" w:hAnsi="Times New Roman" w:cs="Times New Roman"/>
          <w:b/>
          <w:bCs/>
          <w:color w:val="000000"/>
        </w:rPr>
        <w:t>, дорожнього покриття 13 років</w:t>
      </w:r>
      <w:r>
        <w:rPr>
          <w:rFonts w:ascii="Times New Roman" w:eastAsia="Times New Roman" w:hAnsi="Times New Roman" w:cs="Times New Roman"/>
          <w:color w:val="000000"/>
        </w:rPr>
        <w:t>.</w:t>
      </w:r>
    </w:p>
    <w:p w14:paraId="1D70A75B"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15.2 Початком гарантійних строків вважається день здачі робіт, визначений п. 2.1 розділу 2 даного договору.</w:t>
      </w:r>
    </w:p>
    <w:p w14:paraId="05D0FFF7"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15.3 У разі виявлення замовником протягом гарантійних строків недоліків (дефектів), у закінчених роботах і змонтованих конструкціях він повідомляє про них підрядника, який зобов’язаний усунути їх власними силами.</w:t>
      </w:r>
    </w:p>
    <w:p w14:paraId="3DF85928"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15.4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7B8136BC"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15.5 Підрядник відповідає за недоліки (дефекти), виявлені в закінчених роботах і змонтованих конструкціях протягом гарантійних строків, якщо він не доведе, що:</w:t>
      </w:r>
    </w:p>
    <w:p w14:paraId="271DB705" w14:textId="77777777" w:rsidR="00E23072" w:rsidRDefault="008A3BAC">
      <w:pPr>
        <w:tabs>
          <w:tab w:val="left" w:pos="0"/>
          <w:tab w:val="left" w:pos="567"/>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недоліки були відомі або могли бути відомі замовнику на момент їх прийняття, але не зазначені в акті;</w:t>
      </w:r>
    </w:p>
    <w:p w14:paraId="3A0303DF" w14:textId="77777777" w:rsidR="00E23072" w:rsidRDefault="008A3BAC">
      <w:pPr>
        <w:tabs>
          <w:tab w:val="left" w:pos="0"/>
          <w:tab w:val="left" w:pos="567"/>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15.5.1 Недоліки виникли внаслідок:</w:t>
      </w:r>
    </w:p>
    <w:p w14:paraId="20B85FAD" w14:textId="77777777" w:rsidR="00E23072" w:rsidRDefault="008A3BAC">
      <w:pPr>
        <w:tabs>
          <w:tab w:val="left" w:pos="0"/>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неналежної підготовки документації;</w:t>
      </w:r>
    </w:p>
    <w:p w14:paraId="5C3B2545" w14:textId="77777777" w:rsidR="00E23072" w:rsidRDefault="008A3BAC">
      <w:pPr>
        <w:tabs>
          <w:tab w:val="left" w:pos="0"/>
          <w:tab w:val="left" w:pos="709"/>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природного зносу результату закінчених робіт, змонтованих конструкцій;</w:t>
      </w:r>
    </w:p>
    <w:p w14:paraId="6411B576" w14:textId="77777777" w:rsidR="00E23072" w:rsidRDefault="008A3BAC">
      <w:pPr>
        <w:tabs>
          <w:tab w:val="left" w:pos="0"/>
          <w:tab w:val="left" w:pos="851"/>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неправильної експлуатації або неправильності інструкцій щодо експлуатації змонтованих конструкцій та/або об’єкта капітального ремонту, розроблених самим замовником або залученими ним третіми особами;</w:t>
      </w:r>
    </w:p>
    <w:p w14:paraId="166B5134" w14:textId="77777777" w:rsidR="00E23072" w:rsidRDefault="008A3BAC">
      <w:pPr>
        <w:tabs>
          <w:tab w:val="left" w:pos="0"/>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неналежного ремонту змонтованих конструкцій, проведеного самим замовником або залученими ним третіми особами;</w:t>
      </w:r>
    </w:p>
    <w:p w14:paraId="2E16E97F" w14:textId="77777777" w:rsidR="00E23072" w:rsidRDefault="008A3BAC">
      <w:pPr>
        <w:tabs>
          <w:tab w:val="left" w:pos="0"/>
          <w:tab w:val="center" w:pos="491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інших незалежних від підрядника обставин.</w:t>
      </w:r>
      <w:r>
        <w:rPr>
          <w:rFonts w:ascii="Times New Roman" w:eastAsia="Times New Roman" w:hAnsi="Times New Roman" w:cs="Times New Roman"/>
          <w:color w:val="000000"/>
        </w:rPr>
        <w:tab/>
      </w:r>
    </w:p>
    <w:p w14:paraId="40086A0E" w14:textId="77777777" w:rsidR="00E23072" w:rsidRDefault="008A3BAC">
      <w:pPr>
        <w:tabs>
          <w:tab w:val="left" w:pos="0"/>
          <w:tab w:val="left" w:pos="567"/>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15.6 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w:t>
      </w:r>
    </w:p>
    <w:p w14:paraId="1DD9686A"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15.7 Якщо підрядник відмовився взяти участь у складенні акта, замовник має право скласти такий акт із залученням незалежних експертів і надіслати його підряднику.</w:t>
      </w:r>
    </w:p>
    <w:p w14:paraId="38876F5E"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15.8 Підрядник зобов'язаний усунути виявлені недоліки (дефекти) в порядку, визначеному актом про їх усунення. </w:t>
      </w:r>
    </w:p>
    <w:p w14:paraId="3EC84037"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15.9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14:paraId="23545A5E"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15.10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дефектами). У такому випадку </w:t>
      </w:r>
      <w:r>
        <w:rPr>
          <w:rFonts w:ascii="Times New Roman" w:eastAsia="Times New Roman" w:hAnsi="Times New Roman" w:cs="Times New Roman"/>
          <w:color w:val="000000"/>
        </w:rPr>
        <w:lastRenderedPageBreak/>
        <w:t>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14:paraId="761BA090"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1CEB9B0B"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16. Відповідальність сторін за порушення зобов'язань за договором підряду та порядок урегулювання спорів</w:t>
      </w:r>
    </w:p>
    <w:p w14:paraId="15A7A9AC"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5C24F98F"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16.1 За порушення зобов’язань за договором підрядник несе наступну відповідальність:</w:t>
      </w:r>
    </w:p>
    <w:p w14:paraId="1186C722" w14:textId="77777777" w:rsidR="00E23072" w:rsidRDefault="008A3BAC">
      <w:pPr>
        <w:tabs>
          <w:tab w:val="left" w:pos="567"/>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16.1.1 За порушення умов зобов’язання щодо якості робіт, виявлених недоліків замовник може стягувати штраф у розмірі двадцяти відсотків вартості неякісних робіт;</w:t>
      </w:r>
    </w:p>
    <w:p w14:paraId="7A921134" w14:textId="77777777" w:rsidR="00E23072" w:rsidRDefault="008A3BAC">
      <w:pPr>
        <w:tabs>
          <w:tab w:val="left" w:pos="993"/>
        </w:tabs>
        <w:spacing w:after="0" w:line="240" w:lineRule="auto"/>
        <w:ind w:firstLineChars="250" w:firstLine="550"/>
        <w:jc w:val="both"/>
        <w:rPr>
          <w:rFonts w:ascii="Times New Roman" w:eastAsia="Times New Roman" w:hAnsi="Times New Roman" w:cs="Times New Roman"/>
          <w:color w:val="000000"/>
        </w:rPr>
      </w:pPr>
      <w:r>
        <w:rPr>
          <w:rFonts w:ascii="Times New Roman" w:eastAsia="Times New Roman" w:hAnsi="Times New Roman" w:cs="Times New Roman"/>
          <w:color w:val="000000"/>
        </w:rPr>
        <w:t>16.1.2 За порушення строків виконання зобов’язання, зокрема строків здачі робіт, замовник може стягувати стягується пеню у розмірі 0,1 відсотка вартості робіт, з яких допущено прострочення виконання за кожний день прострочення, а за прострочення понад тридцять днів замовник може додатково стягувати штраф у розмірі семи відсотків вказаної вартості;</w:t>
      </w:r>
    </w:p>
    <w:p w14:paraId="50AAFE63"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16.1.3 За порушення строку складення та передачі замовнику календарного графіку виконання робіт (п. 2.2. договору) замовник може стягувати штраф в розмірі одного відсотка від суми Договору;</w:t>
      </w:r>
    </w:p>
    <w:p w14:paraId="4AEDF79A"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16.1.4 За порушення строків виконання робіт визначених у календарному графіку, замовник може стягувати пеню у розмірі 0,1 відсотка вартості невиконаних робіт за кожний день прострочення, а за прострочення понад десяти днів замовник може додатково стягувати штраф у розмірі 1 відсотка від основної суми залишку робіт;</w:t>
      </w:r>
    </w:p>
    <w:p w14:paraId="2640AE68"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16.1.5 За невиконання пункту 4.4.17 замовник може стягувати штраф у розмірі 1 відсотка від основної вартості робіт, визначеної п. 3.2. даного договору;</w:t>
      </w:r>
    </w:p>
    <w:p w14:paraId="1A6F8EFF"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16.1.6 За невиконання п. 4.4.21 замовник може стягувати штраф у розмірі 1 відсотка від основної вартості робіт, визначеної п. 3.2. даного договору;</w:t>
      </w:r>
    </w:p>
    <w:p w14:paraId="44CD7D7D"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16.1.7 У разі порушення підрядником строків усунення виявлених замовником недоліків, замовник може стягнути штраф у розмірі одного відсотка від загальної вартості робіт з капітального ремонту об’єкта, визначеної п. 3.2. даного договору.</w:t>
      </w:r>
    </w:p>
    <w:p w14:paraId="1A540EBC"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16.1.8 За невиконання інших зобов’язань, не передбачених пунктом 15.1, замовник може стягувати штраф у розмірі 1 відсотка від основної вартості робіт, визначеної п. 3.2. даного договору;</w:t>
      </w:r>
    </w:p>
    <w:p w14:paraId="25C61279" w14:textId="77777777" w:rsidR="00E23072" w:rsidRDefault="008A3BAC">
      <w:pPr>
        <w:tabs>
          <w:tab w:val="left" w:pos="567"/>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16.2 За порушення зобов’язань за договором підряду замовник несе наступну відповідальність:</w:t>
      </w:r>
    </w:p>
    <w:p w14:paraId="3ABF6D12"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hAnsi="Times New Roman" w:cs="Times New Roman"/>
          <w:color w:val="000000"/>
        </w:rPr>
        <w:t>За порушення без поважних причин термінів оплати виконаних робіт Замовник сплачує на користь Підрядника пеню в розмірі облікової ставки НБУ, що діяла в період нарахування пені, від суми такої заборгованості за кожен день прострочки. Не вважається порушенням термінів оплати затримка оплати у зв’язку з відсутністю фінансування по відповідному коду економічної класифікації видатків. Сторони домовились, що погоджений розмір збитків, а також неустойки, який підлягає відшкодуванню Замовником за несвоєчасність розрахунків, не може бути більшим за суму заборгованості.</w:t>
      </w:r>
    </w:p>
    <w:p w14:paraId="5CC81F75"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16.3 Застосування господарських санкцій до сторони, яка порушила зобов'язання за договором підряду, не звільняє її від виконання зобов'язань.</w:t>
      </w:r>
    </w:p>
    <w:p w14:paraId="046BB621" w14:textId="77777777"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16.4 Сторони зобов'язані докладати зусиль до вирішення конфліктних ситуацій шляхом переговорів, пошуку взаємоприйнятних рішень.</w:t>
      </w:r>
    </w:p>
    <w:p w14:paraId="3336D5AC" w14:textId="77777777" w:rsidR="00E23072" w:rsidRDefault="008A3BAC">
      <w:pPr>
        <w:tabs>
          <w:tab w:val="left" w:pos="42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16.5 Для усунення розбіжностей, за якими не досягнуто згоди, сторони можуть залучати професійних експертів.</w:t>
      </w:r>
    </w:p>
    <w:p w14:paraId="59AFFE7A" w14:textId="77777777" w:rsidR="00E23072" w:rsidRDefault="008A3BAC">
      <w:pPr>
        <w:tabs>
          <w:tab w:val="left" w:pos="42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4FC263BD"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16.7 По питанням, що не врегульовані даним договором підряду сторони керуються Цивільним та Господарським кодексами України, а також іншими нормативними актами.</w:t>
      </w:r>
    </w:p>
    <w:p w14:paraId="6F792632"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eastAsia="Times New Roman" w:hAnsi="Times New Roman" w:cs="Times New Roman"/>
          <w:color w:val="000000"/>
        </w:rPr>
        <w:t xml:space="preserve">16.8 </w:t>
      </w:r>
      <w:r>
        <w:rPr>
          <w:rFonts w:ascii="Times New Roman" w:hAnsi="Times New Roman" w:cs="Times New Roman"/>
          <w:color w:val="000000"/>
        </w:rPr>
        <w:t>За порушення без поважних причин термінів оплати виконаних робіт Замовник сплачує на користь Підрядника пеню в розмірі облікової ставки НБУ, що діяла в період нарахування пені, від суми такої заборгованості за кожен день прострочки. Не вважається порушенням термінів оплати затримка оплати у зв’язку з відсутністю фінансування по відповідному коду економічної класифікації видатків. Сторони домовились, що погоджений розмір збитків, а також неустойки, який підлягає відшкодуванню Замовником за несвоєчасність розрахунків, не може бути більшим за суму заборгованості.</w:t>
      </w:r>
    </w:p>
    <w:p w14:paraId="15BB3285"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hAnsi="Times New Roman" w:cs="Times New Roman"/>
        </w:rPr>
        <w:t>16.9 У разі затримки фінансування по відповідному коду економічної класифікації видатків та/або здійснення платежів не з вини Замовника штрафні санкції до Замовника не застосовуються.</w:t>
      </w:r>
    </w:p>
    <w:p w14:paraId="498DD096"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hAnsi="Times New Roman" w:cs="Times New Roman"/>
        </w:rPr>
        <w:t xml:space="preserve">16.10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14:paraId="6087F424" w14:textId="77777777" w:rsidR="00E23072" w:rsidRDefault="008A3BAC">
      <w:pPr>
        <w:widowControl w:val="0"/>
        <w:autoSpaceDE w:val="0"/>
        <w:autoSpaceDN w:val="0"/>
        <w:adjustRightInd w:val="0"/>
        <w:spacing w:after="0" w:line="240" w:lineRule="auto"/>
        <w:ind w:right="-1" w:firstLine="567"/>
        <w:jc w:val="both"/>
      </w:pPr>
      <w:r>
        <w:rPr>
          <w:rFonts w:ascii="Times New Roman" w:hAnsi="Times New Roman" w:cs="Times New Roman"/>
        </w:rPr>
        <w:t>16.11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w:t>
      </w:r>
      <w:r>
        <w:t xml:space="preserve"> </w:t>
      </w:r>
    </w:p>
    <w:p w14:paraId="5AADE743" w14:textId="77777777" w:rsidR="00E23072" w:rsidRDefault="00E23072">
      <w:pPr>
        <w:spacing w:after="0" w:line="240" w:lineRule="auto"/>
        <w:ind w:firstLine="500"/>
        <w:jc w:val="both"/>
        <w:rPr>
          <w:rFonts w:ascii="Times New Roman" w:eastAsia="Times New Roman" w:hAnsi="Times New Roman" w:cs="Times New Roman"/>
          <w:color w:val="000000"/>
        </w:rPr>
      </w:pPr>
    </w:p>
    <w:p w14:paraId="5C8DDB8A"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492C340B"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17. Внесення змін у договір підряду.</w:t>
      </w:r>
    </w:p>
    <w:p w14:paraId="3FD56DF3"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79E7E8F4" w14:textId="77777777"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17.1 Сторона договору підряду, яка вважає за необхідне внести зміни у договір підряду повинна надіслати відповідну пропозицію другій стороні.</w:t>
      </w:r>
    </w:p>
    <w:p w14:paraId="50E0C523" w14:textId="77777777"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17.2 Сторона договору, яка одержала пропозицію про внесення змін у договір підряду у п’ятиденний строк повідомляє другу сторону про своє рішення.</w:t>
      </w:r>
    </w:p>
    <w:p w14:paraId="59F7AA27" w14:textId="77777777" w:rsidR="00E23072" w:rsidRDefault="008A3BAC">
      <w:pPr>
        <w:pStyle w:val="a3"/>
        <w:autoSpaceDE/>
        <w:autoSpaceDN/>
        <w:spacing w:after="0"/>
        <w:ind w:left="142" w:right="-1" w:firstLine="425"/>
        <w:rPr>
          <w:rFonts w:ascii="Times New Roman" w:hAnsi="Times New Roman"/>
          <w:sz w:val="22"/>
          <w:szCs w:val="22"/>
          <w:lang w:val="ru-RU"/>
        </w:rPr>
      </w:pPr>
      <w:r>
        <w:rPr>
          <w:rFonts w:ascii="Times New Roman" w:hAnsi="Times New Roman"/>
          <w:color w:val="000000"/>
          <w:sz w:val="22"/>
          <w:szCs w:val="22"/>
          <w:lang w:val="ru-RU"/>
        </w:rPr>
        <w:t>17.3</w:t>
      </w:r>
      <w:r>
        <w:rPr>
          <w:rFonts w:ascii="Times New Roman" w:hAnsi="Times New Roman"/>
          <w:sz w:val="22"/>
          <w:szCs w:val="22"/>
          <w:lang w:val="uk-UA"/>
        </w:rPr>
        <w:t xml:space="preserve"> Договір може бути змінений тільки за згодою Сторін, про що укладаються відповідні додаткові договори, угоди тощо, які стають не</w:t>
      </w:r>
      <w:r>
        <w:rPr>
          <w:rFonts w:ascii="Times New Roman" w:hAnsi="Times New Roman"/>
          <w:sz w:val="22"/>
          <w:szCs w:val="22"/>
          <w:lang w:val="ru-RU"/>
        </w:rPr>
        <w:t xml:space="preserve">від’ємними частинами цього Договору. </w:t>
      </w:r>
    </w:p>
    <w:p w14:paraId="0D477D3A" w14:textId="77777777"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17.4 У разі коли сторони не досягли згоди щодо внесення змін у договір підряду чи у разі неодержання відповіді в установлений строк, заінтересована сторона може звернутися до суду.</w:t>
      </w:r>
    </w:p>
    <w:p w14:paraId="0A9BD27F" w14:textId="77777777" w:rsidR="00E23072" w:rsidRDefault="00E23072">
      <w:pPr>
        <w:tabs>
          <w:tab w:val="left" w:pos="426"/>
        </w:tabs>
        <w:spacing w:after="0" w:line="240" w:lineRule="auto"/>
        <w:ind w:firstLine="500"/>
        <w:jc w:val="both"/>
        <w:rPr>
          <w:rFonts w:ascii="Times New Roman" w:eastAsia="Times New Roman" w:hAnsi="Times New Roman" w:cs="Times New Roman"/>
          <w:color w:val="000000"/>
          <w:sz w:val="16"/>
          <w:szCs w:val="16"/>
        </w:rPr>
      </w:pPr>
    </w:p>
    <w:p w14:paraId="16E6FD00" w14:textId="77777777" w:rsidR="00E23072" w:rsidRDefault="008A3BAC">
      <w:pPr>
        <w:spacing w:after="0" w:line="240" w:lineRule="auto"/>
        <w:ind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18. Обставини непереборної сили</w:t>
      </w:r>
    </w:p>
    <w:p w14:paraId="36849895"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17DE4CB8" w14:textId="77777777" w:rsidR="00E23072" w:rsidRDefault="008A3BAC">
      <w:pPr>
        <w:tabs>
          <w:tab w:val="left" w:pos="426"/>
        </w:tabs>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епізоотія, війна тощо).</w:t>
      </w:r>
    </w:p>
    <w:p w14:paraId="4631F859" w14:textId="77777777" w:rsidR="00E23072" w:rsidRDefault="008A3BAC">
      <w:pPr>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18.2. Сторона, що не може виконувати зобов’язання за цим Договором унаслідок дії обставин не переборної сили, повинна не пізніше ніж протягом 5 днів з моменту їх виникнення повідомити про це іншу Сторону у письмовій формі.</w:t>
      </w:r>
    </w:p>
    <w:p w14:paraId="06114F71" w14:textId="77777777" w:rsidR="00E23072" w:rsidRDefault="008A3BAC">
      <w:pPr>
        <w:shd w:val="clear" w:color="auto" w:fill="FFFFFF"/>
        <w:spacing w:after="0" w:line="240" w:lineRule="auto"/>
        <w:ind w:left="142" w:right="-1" w:firstLine="425"/>
        <w:jc w:val="both"/>
        <w:rPr>
          <w:rFonts w:ascii="Times New Roman" w:hAnsi="Times New Roman" w:cs="Times New Roman"/>
          <w:spacing w:val="-9"/>
        </w:rPr>
      </w:pPr>
      <w:r>
        <w:rPr>
          <w:rFonts w:ascii="Times New Roman" w:eastAsia="Times New Roman" w:hAnsi="Times New Roman" w:cs="Times New Roman"/>
        </w:rPr>
        <w:t xml:space="preserve">18.3. </w:t>
      </w:r>
      <w:r>
        <w:rPr>
          <w:rFonts w:ascii="Times New Roman" w:hAnsi="Times New Roman" w:cs="Times New Roman"/>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6121651C" w14:textId="77777777" w:rsidR="00E23072" w:rsidRDefault="008A3BAC">
      <w:pPr>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18.4. У разі, коли строк дії обставин непереборної сили продовжується більш ніж 10 днів, кожна із Сторін в установленому порядку має право розірвати цей Договір.</w:t>
      </w:r>
    </w:p>
    <w:p w14:paraId="5930D2D0" w14:textId="77777777" w:rsidR="00E23072" w:rsidRDefault="00E23072">
      <w:pPr>
        <w:keepNext/>
        <w:spacing w:after="0" w:line="240" w:lineRule="auto"/>
        <w:ind w:right="284" w:firstLine="500"/>
        <w:jc w:val="center"/>
        <w:rPr>
          <w:rFonts w:ascii="Times New Roman" w:eastAsia="Times New Roman" w:hAnsi="Times New Roman" w:cs="Times New Roman"/>
          <w:b/>
          <w:color w:val="000000"/>
        </w:rPr>
      </w:pPr>
    </w:p>
    <w:p w14:paraId="41146821"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19. Інші умови</w:t>
      </w:r>
    </w:p>
    <w:p w14:paraId="46EB896A" w14:textId="77777777" w:rsidR="00E23072" w:rsidRDefault="00E23072">
      <w:pPr>
        <w:keepNext/>
        <w:spacing w:after="0" w:line="240" w:lineRule="auto"/>
        <w:ind w:right="284" w:firstLine="499"/>
        <w:jc w:val="both"/>
        <w:rPr>
          <w:rFonts w:ascii="Times New Roman" w:eastAsia="Times New Roman" w:hAnsi="Times New Roman" w:cs="Times New Roman"/>
          <w:color w:val="000000"/>
          <w:sz w:val="16"/>
          <w:szCs w:val="16"/>
        </w:rPr>
      </w:pPr>
    </w:p>
    <w:p w14:paraId="55036FAA" w14:textId="77777777" w:rsidR="00E23072" w:rsidRDefault="008A3BAC">
      <w:pPr>
        <w:tabs>
          <w:tab w:val="left" w:pos="426"/>
        </w:tabs>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19.1 Цей договір вважається укладеним і набирає чинності з моменту його підписання Сторонами.</w:t>
      </w:r>
    </w:p>
    <w:p w14:paraId="7FDFA385" w14:textId="77777777" w:rsidR="00E23072" w:rsidRDefault="008A3BAC">
      <w:pPr>
        <w:tabs>
          <w:tab w:val="left" w:pos="426"/>
        </w:tabs>
        <w:spacing w:after="0" w:line="240" w:lineRule="auto"/>
        <w:ind w:firstLine="499"/>
        <w:jc w:val="both"/>
        <w:rPr>
          <w:rFonts w:ascii="Times New Roman" w:eastAsia="Times New Roman" w:hAnsi="Times New Roman" w:cs="Times New Roman"/>
          <w:color w:val="000000"/>
        </w:rPr>
      </w:pPr>
      <w:r>
        <w:rPr>
          <w:rFonts w:ascii="Times New Roman" w:eastAsia="Times New Roman" w:hAnsi="Times New Roman" w:cs="Times New Roman"/>
          <w:color w:val="000000"/>
        </w:rPr>
        <w:t>19.2 Цей договір складений при повному розумінні Сторонами його умов та термінології українською мовою складено в 2 автентичних примірниках, які мають однакову юридичну силу.</w:t>
      </w:r>
    </w:p>
    <w:p w14:paraId="4191328E" w14:textId="77777777" w:rsidR="00E23072" w:rsidRDefault="008A3BAC">
      <w:pPr>
        <w:tabs>
          <w:tab w:val="left" w:pos="426"/>
        </w:tabs>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19.3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інше стосуються цього Договору, втрачають юридичну силу.</w:t>
      </w:r>
    </w:p>
    <w:p w14:paraId="7A4D5A8F" w14:textId="61FB692A" w:rsidR="00E23072" w:rsidRDefault="008A3BAC">
      <w:pPr>
        <w:tabs>
          <w:tab w:val="left" w:pos="426"/>
        </w:tabs>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19.4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7409186" w14:textId="212CD8CC"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19</w:t>
      </w:r>
      <w:r w:rsidRPr="001D63E9">
        <w:rPr>
          <w:rFonts w:ascii="Times New Roman" w:eastAsia="Times New Roman" w:hAnsi="Times New Roman" w:cs="Times New Roman"/>
        </w:rPr>
        <w:t>.</w:t>
      </w:r>
      <w:r>
        <w:rPr>
          <w:rFonts w:ascii="Times New Roman" w:eastAsia="Times New Roman" w:hAnsi="Times New Roman" w:cs="Times New Roman"/>
        </w:rPr>
        <w:t>5</w:t>
      </w:r>
      <w:r w:rsidRPr="001D63E9">
        <w:rPr>
          <w:rFonts w:ascii="Times New Roman" w:eastAsia="Times New Roman" w:hAnsi="Times New Roman" w:cs="Times New Roma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31B86B0"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r w:rsidRPr="001D63E9">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0AF2F2"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2" w:name="n1769"/>
      <w:bookmarkStart w:id="3" w:name="n2102"/>
      <w:bookmarkStart w:id="4" w:name="n1778"/>
      <w:bookmarkEnd w:id="2"/>
      <w:bookmarkEnd w:id="3"/>
      <w:bookmarkEnd w:id="4"/>
      <w:r w:rsidRPr="001D63E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916DBB1"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5" w:name="n511"/>
      <w:bookmarkEnd w:id="5"/>
      <w:r w:rsidRPr="001D63E9">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F714D4"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6" w:name="n512"/>
      <w:bookmarkEnd w:id="6"/>
      <w:r w:rsidRPr="001D63E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DE6FFC7"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7" w:name="n513"/>
      <w:bookmarkEnd w:id="7"/>
      <w:r w:rsidRPr="001D63E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EF4B64"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8" w:name="n514"/>
      <w:bookmarkEnd w:id="8"/>
      <w:r w:rsidRPr="001D63E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242BE37E"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9" w:name="n515"/>
      <w:bookmarkEnd w:id="9"/>
      <w:r w:rsidRPr="001D63E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C31A09"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10" w:name="n516"/>
      <w:bookmarkEnd w:id="10"/>
      <w:r w:rsidRPr="001D63E9">
        <w:rPr>
          <w:rFonts w:ascii="Times New Roman" w:eastAsia="Times New Roman" w:hAnsi="Times New Roman" w:cs="Times New Roma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CAAD20"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11" w:name="n517"/>
      <w:bookmarkEnd w:id="11"/>
      <w:r w:rsidRPr="001D63E9">
        <w:rPr>
          <w:rFonts w:ascii="Times New Roman" w:eastAsia="Times New Roman" w:hAnsi="Times New Roman" w:cs="Times New Roman"/>
        </w:rPr>
        <w:t>8) зміни умов у зв’язку із застосуванням положень </w:t>
      </w:r>
      <w:hyperlink r:id="rId8" w:anchor="n1778" w:tgtFrame="_blank" w:history="1">
        <w:r w:rsidRPr="001D63E9">
          <w:rPr>
            <w:rStyle w:val="a9"/>
            <w:rFonts w:ascii="Times New Roman" w:eastAsia="Times New Roman" w:hAnsi="Times New Roman" w:cs="Times New Roman"/>
          </w:rPr>
          <w:t>частини шостої</w:t>
        </w:r>
      </w:hyperlink>
      <w:r w:rsidRPr="001D63E9">
        <w:rPr>
          <w:rFonts w:ascii="Times New Roman" w:eastAsia="Times New Roman" w:hAnsi="Times New Roman" w:cs="Times New Roman"/>
        </w:rPr>
        <w:t> статті 41 Закону.</w:t>
      </w:r>
    </w:p>
    <w:p w14:paraId="67608701"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12" w:name="n518"/>
      <w:bookmarkEnd w:id="12"/>
      <w:r w:rsidRPr="001D63E9">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1D63E9">
          <w:rPr>
            <w:rStyle w:val="a9"/>
            <w:rFonts w:ascii="Times New Roman" w:eastAsia="Times New Roman" w:hAnsi="Times New Roman" w:cs="Times New Roman"/>
          </w:rPr>
          <w:t>Закону</w:t>
        </w:r>
      </w:hyperlink>
      <w:r w:rsidRPr="001D63E9">
        <w:rPr>
          <w:rFonts w:ascii="Times New Roman" w:eastAsia="Times New Roman" w:hAnsi="Times New Roman" w:cs="Times New Roman"/>
        </w:rPr>
        <w:t> з урахуванням цих особливостей.</w:t>
      </w:r>
    </w:p>
    <w:p w14:paraId="04FE53FE" w14:textId="77777777" w:rsidR="001D63E9" w:rsidRDefault="001D63E9">
      <w:pPr>
        <w:tabs>
          <w:tab w:val="left" w:pos="426"/>
        </w:tabs>
        <w:spacing w:after="0" w:line="240" w:lineRule="auto"/>
        <w:ind w:firstLine="499"/>
        <w:jc w:val="both"/>
        <w:rPr>
          <w:rFonts w:ascii="Times New Roman" w:eastAsia="Times New Roman" w:hAnsi="Times New Roman" w:cs="Times New Roman"/>
        </w:rPr>
      </w:pPr>
    </w:p>
    <w:p w14:paraId="04980C26" w14:textId="77777777" w:rsidR="00E23072" w:rsidRDefault="008A3BAC">
      <w:pPr>
        <w:spacing w:before="240"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 Строк дії договору.</w:t>
      </w:r>
    </w:p>
    <w:p w14:paraId="5816CC5E" w14:textId="77777777" w:rsidR="00E23072" w:rsidRDefault="00E23072">
      <w:pPr>
        <w:tabs>
          <w:tab w:val="left" w:pos="426"/>
        </w:tabs>
        <w:spacing w:after="0" w:line="240" w:lineRule="auto"/>
        <w:ind w:firstLine="500"/>
        <w:jc w:val="center"/>
        <w:rPr>
          <w:rFonts w:ascii="Times New Roman" w:eastAsia="Times New Roman" w:hAnsi="Times New Roman" w:cs="Times New Roman"/>
          <w:color w:val="000000"/>
          <w:sz w:val="16"/>
          <w:szCs w:val="16"/>
        </w:rPr>
      </w:pPr>
    </w:p>
    <w:p w14:paraId="7DAB25AF" w14:textId="77777777" w:rsidR="00E23072" w:rsidRDefault="008A3BAC">
      <w:pPr>
        <w:tabs>
          <w:tab w:val="left" w:pos="42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20.1 Договір підряду набуває чинності з моменту його підписання сторонами.</w:t>
      </w:r>
    </w:p>
    <w:p w14:paraId="29D1AE3A" w14:textId="77777777" w:rsidR="00E23072" w:rsidRDefault="008A3BAC">
      <w:pPr>
        <w:widowControl w:val="0"/>
        <w:spacing w:after="0" w:line="240" w:lineRule="auto"/>
        <w:ind w:left="142" w:right="-1" w:firstLine="425"/>
        <w:jc w:val="both"/>
        <w:rPr>
          <w:rFonts w:ascii="Times New Roman" w:hAnsi="Times New Roman" w:cs="Times New Roman"/>
          <w:snapToGrid w:val="0"/>
        </w:rPr>
      </w:pPr>
      <w:r>
        <w:rPr>
          <w:rFonts w:ascii="Times New Roman" w:eastAsia="Times New Roman" w:hAnsi="Times New Roman" w:cs="Times New Roman"/>
        </w:rPr>
        <w:t xml:space="preserve">20.2 </w:t>
      </w:r>
      <w:r>
        <w:rPr>
          <w:rFonts w:ascii="Times New Roman" w:hAnsi="Times New Roman" w:cs="Times New Roman"/>
          <w:snapToGrid w:val="0"/>
        </w:rPr>
        <w:t xml:space="preserve">Цей Договір набирає чинності з дати </w:t>
      </w:r>
      <w:r>
        <w:rPr>
          <w:rFonts w:ascii="Times New Roman" w:hAnsi="Times New Roman" w:cs="Times New Roman"/>
        </w:rPr>
        <w:t>його укладення</w:t>
      </w:r>
      <w:r>
        <w:rPr>
          <w:rFonts w:ascii="Times New Roman" w:hAnsi="Times New Roman" w:cs="Times New Roman"/>
          <w:snapToGrid w:val="0"/>
        </w:rPr>
        <w:t xml:space="preserve"> і діє до </w:t>
      </w:r>
      <w:r>
        <w:rPr>
          <w:rFonts w:ascii="Times New Roman" w:hAnsi="Times New Roman" w:cs="Times New Roman"/>
          <w:b/>
          <w:bCs/>
          <w:snapToGrid w:val="0"/>
        </w:rPr>
        <w:t>31.12.2023р.,</w:t>
      </w:r>
      <w:r>
        <w:rPr>
          <w:rFonts w:ascii="Times New Roman" w:hAnsi="Times New Roman" w:cs="Times New Roman"/>
          <w:snapToGrid w:val="0"/>
        </w:rPr>
        <w:t xml:space="preserve"> але у всякому разі до повного виконання Сторонами своїх зобов’язань. </w:t>
      </w:r>
    </w:p>
    <w:p w14:paraId="6C15A017" w14:textId="77777777" w:rsidR="00E23072" w:rsidRDefault="008A3BAC">
      <w:pPr>
        <w:tabs>
          <w:tab w:val="left" w:pos="567"/>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20.3 Продовження строку дії договору та виконання зобов’язань щодо виконання робіт можливо у разі виникнення документально підтверджених об’єктивних обставин, що спричинили таке продовження, затримки фінансування витрат замовника за умови, що такі зміни не призведуть до збільшення суми, визначеної у договорі.</w:t>
      </w:r>
    </w:p>
    <w:p w14:paraId="14AB74F7" w14:textId="77777777" w:rsidR="00E23072" w:rsidRDefault="00E23072">
      <w:pPr>
        <w:tabs>
          <w:tab w:val="left" w:pos="567"/>
        </w:tabs>
        <w:spacing w:after="0" w:line="240" w:lineRule="auto"/>
        <w:ind w:firstLine="567"/>
        <w:jc w:val="center"/>
        <w:rPr>
          <w:rFonts w:ascii="Times New Roman" w:eastAsia="Times New Roman" w:hAnsi="Times New Roman" w:cs="Times New Roman"/>
          <w:b/>
          <w:color w:val="000000"/>
        </w:rPr>
      </w:pPr>
    </w:p>
    <w:p w14:paraId="10B2DCB5" w14:textId="34A97FA8" w:rsidR="00E23072" w:rsidRDefault="008A3BAC">
      <w:pPr>
        <w:tabs>
          <w:tab w:val="left" w:pos="567"/>
        </w:tabs>
        <w:spacing w:after="0" w:line="240" w:lineRule="auto"/>
        <w:ind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21.</w:t>
      </w:r>
      <w:r w:rsidR="00721D93">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Додатки до договору.</w:t>
      </w:r>
    </w:p>
    <w:p w14:paraId="38C9CF57" w14:textId="77777777" w:rsidR="00E23072" w:rsidRDefault="00E23072">
      <w:pPr>
        <w:tabs>
          <w:tab w:val="left" w:pos="567"/>
        </w:tabs>
        <w:spacing w:after="0" w:line="240" w:lineRule="auto"/>
        <w:ind w:firstLine="567"/>
        <w:jc w:val="both"/>
        <w:rPr>
          <w:rFonts w:ascii="Times New Roman" w:eastAsia="Times New Roman" w:hAnsi="Times New Roman" w:cs="Times New Roman"/>
          <w:color w:val="000000"/>
        </w:rPr>
      </w:pPr>
    </w:p>
    <w:p w14:paraId="3124104D" w14:textId="77777777" w:rsidR="00E23072" w:rsidRDefault="008A3BAC">
      <w:pPr>
        <w:ind w:left="-284" w:right="-1" w:firstLine="426"/>
        <w:outlineLvl w:val="0"/>
        <w:rPr>
          <w:rFonts w:ascii="Times New Roman" w:hAnsi="Times New Roman" w:cs="Times New Roman"/>
        </w:rPr>
      </w:pPr>
      <w:r>
        <w:rPr>
          <w:rFonts w:ascii="Times New Roman" w:hAnsi="Times New Roman" w:cs="Times New Roman"/>
          <w:caps/>
        </w:rPr>
        <w:t xml:space="preserve">         21.1.</w:t>
      </w:r>
      <w:r>
        <w:rPr>
          <w:rFonts w:ascii="Times New Roman" w:hAnsi="Times New Roman" w:cs="Times New Roman"/>
        </w:rPr>
        <w:t xml:space="preserve"> До цього Договору додаються: </w:t>
      </w:r>
    </w:p>
    <w:p w14:paraId="4F922FB1" w14:textId="77777777" w:rsidR="00E23072" w:rsidRPr="008B1D08" w:rsidRDefault="008A3BAC">
      <w:pPr>
        <w:pStyle w:val="a8"/>
        <w:numPr>
          <w:ilvl w:val="0"/>
          <w:numId w:val="2"/>
        </w:numPr>
        <w:spacing w:after="0" w:line="240" w:lineRule="auto"/>
        <w:ind w:left="-284" w:right="-1" w:firstLine="426"/>
        <w:rPr>
          <w:rFonts w:ascii="Times New Roman" w:hAnsi="Times New Roman"/>
          <w:lang w:val="uk-UA"/>
        </w:rPr>
      </w:pPr>
      <w:r w:rsidRPr="008B1D08">
        <w:rPr>
          <w:rFonts w:ascii="Times New Roman" w:hAnsi="Times New Roman"/>
          <w:lang w:val="uk-UA"/>
        </w:rPr>
        <w:t>Додаток № 1 – Договірна ціна;</w:t>
      </w:r>
    </w:p>
    <w:p w14:paraId="363C6B59" w14:textId="77777777" w:rsidR="00E23072" w:rsidRPr="008B1D08" w:rsidRDefault="008A3BAC">
      <w:pPr>
        <w:pStyle w:val="a8"/>
        <w:numPr>
          <w:ilvl w:val="0"/>
          <w:numId w:val="2"/>
        </w:numPr>
        <w:spacing w:after="0" w:line="240" w:lineRule="auto"/>
        <w:ind w:left="-284" w:right="-1" w:firstLine="426"/>
        <w:rPr>
          <w:rFonts w:ascii="Times New Roman" w:hAnsi="Times New Roman"/>
          <w:lang w:val="uk-UA"/>
        </w:rPr>
      </w:pPr>
      <w:r w:rsidRPr="008B1D08">
        <w:rPr>
          <w:rFonts w:ascii="Times New Roman" w:hAnsi="Times New Roman"/>
          <w:lang w:val="uk-UA"/>
        </w:rPr>
        <w:t>Додаток № 2 – Календарний графік виконання та фінансування робіт.</w:t>
      </w:r>
    </w:p>
    <w:p w14:paraId="46EF0B33" w14:textId="09FCEFD5" w:rsidR="00E23072" w:rsidRDefault="008A3BAC">
      <w:pPr>
        <w:ind w:left="-284" w:right="-1" w:firstLine="426"/>
        <w:rPr>
          <w:rFonts w:ascii="Times New Roman" w:hAnsi="Times New Roman" w:cs="Times New Roman"/>
        </w:rPr>
      </w:pPr>
      <w:r>
        <w:rPr>
          <w:rFonts w:ascii="Times New Roman" w:hAnsi="Times New Roman" w:cs="Times New Roman"/>
        </w:rPr>
        <w:t xml:space="preserve">          </w:t>
      </w:r>
    </w:p>
    <w:p w14:paraId="5B8D8382" w14:textId="77777777" w:rsidR="00E23072" w:rsidRDefault="00E23072">
      <w:pPr>
        <w:tabs>
          <w:tab w:val="left" w:pos="567"/>
        </w:tabs>
        <w:spacing w:after="0" w:line="240" w:lineRule="auto"/>
        <w:jc w:val="both"/>
        <w:rPr>
          <w:rFonts w:ascii="Times New Roman" w:eastAsia="Times New Roman" w:hAnsi="Times New Roman" w:cs="Times New Roman"/>
          <w:b/>
          <w:color w:val="000000"/>
          <w:sz w:val="16"/>
          <w:szCs w:val="16"/>
        </w:rPr>
      </w:pPr>
    </w:p>
    <w:p w14:paraId="5EFB0637" w14:textId="77777777" w:rsidR="00E23072" w:rsidRDefault="008A3BA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21. Юридичні адреси та реквізити сторін</w:t>
      </w:r>
    </w:p>
    <w:p w14:paraId="5F2A4CB6" w14:textId="77777777" w:rsidR="00E23072" w:rsidRDefault="00E23072">
      <w:pPr>
        <w:spacing w:after="0" w:line="240" w:lineRule="auto"/>
        <w:jc w:val="both"/>
        <w:rPr>
          <w:rFonts w:ascii="Times New Roman" w:eastAsia="Times New Roman" w:hAnsi="Times New Roman" w:cs="Times New Roman"/>
          <w:color w:val="000000"/>
          <w:sz w:val="16"/>
          <w:szCs w:val="16"/>
        </w:rPr>
      </w:pPr>
    </w:p>
    <w:tbl>
      <w:tblPr>
        <w:tblStyle w:val="Style61"/>
        <w:tblW w:w="9582" w:type="dxa"/>
        <w:jc w:val="center"/>
        <w:tblInd w:w="0" w:type="dxa"/>
        <w:tblLayout w:type="fixed"/>
        <w:tblLook w:val="04A0" w:firstRow="1" w:lastRow="0" w:firstColumn="1" w:lastColumn="0" w:noHBand="0" w:noVBand="1"/>
      </w:tblPr>
      <w:tblGrid>
        <w:gridCol w:w="4653"/>
        <w:gridCol w:w="4929"/>
      </w:tblGrid>
      <w:tr w:rsidR="00E23072" w14:paraId="4C0F7B6E" w14:textId="77777777">
        <w:trPr>
          <w:jc w:val="center"/>
        </w:trPr>
        <w:tc>
          <w:tcPr>
            <w:tcW w:w="4653" w:type="dxa"/>
          </w:tcPr>
          <w:p w14:paraId="74CDCF0F" w14:textId="77777777" w:rsidR="00E23072" w:rsidRDefault="008A3BAC">
            <w:pPr>
              <w:spacing w:before="60" w:after="60" w:line="240" w:lineRule="auto"/>
              <w:jc w:val="center"/>
              <w:rPr>
                <w:rFonts w:ascii="Times New Roman" w:eastAsia="Times New Roman" w:hAnsi="Times New Roman" w:cs="Times New Roman"/>
                <w:b/>
                <w:i/>
              </w:rPr>
            </w:pPr>
            <w:r>
              <w:rPr>
                <w:rFonts w:ascii="Times New Roman" w:eastAsia="Times New Roman" w:hAnsi="Times New Roman" w:cs="Times New Roman"/>
                <w:b/>
              </w:rPr>
              <w:t>ЗАМОВНИК:</w:t>
            </w:r>
          </w:p>
        </w:tc>
        <w:tc>
          <w:tcPr>
            <w:tcW w:w="4929" w:type="dxa"/>
          </w:tcPr>
          <w:p w14:paraId="168D76B3" w14:textId="77777777" w:rsidR="00E23072" w:rsidRDefault="008A3BAC">
            <w:pPr>
              <w:spacing w:before="60" w:after="60" w:line="240" w:lineRule="auto"/>
              <w:ind w:firstLine="707"/>
              <w:jc w:val="center"/>
              <w:rPr>
                <w:rFonts w:ascii="Times New Roman" w:eastAsia="Times New Roman" w:hAnsi="Times New Roman" w:cs="Times New Roman"/>
                <w:b/>
                <w:i/>
              </w:rPr>
            </w:pPr>
            <w:r>
              <w:rPr>
                <w:rFonts w:ascii="Times New Roman" w:eastAsia="Times New Roman" w:hAnsi="Times New Roman" w:cs="Times New Roman"/>
                <w:b/>
              </w:rPr>
              <w:t>ПІДРЯДНИК:</w:t>
            </w:r>
          </w:p>
        </w:tc>
      </w:tr>
      <w:tr w:rsidR="00E23072" w14:paraId="7ED5B450" w14:textId="77777777">
        <w:trPr>
          <w:trHeight w:val="1342"/>
          <w:jc w:val="center"/>
        </w:trPr>
        <w:tc>
          <w:tcPr>
            <w:tcW w:w="4653" w:type="dxa"/>
          </w:tcPr>
          <w:p w14:paraId="08FF12F7" w14:textId="6D24036D" w:rsidR="00E23072" w:rsidRDefault="00DC40AB">
            <w:pPr>
              <w:pStyle w:val="30"/>
              <w:jc w:val="center"/>
              <w:rPr>
                <w:rFonts w:ascii="Times New Roman" w:hAnsi="Times New Roman"/>
                <w:sz w:val="22"/>
                <w:szCs w:val="22"/>
              </w:rPr>
            </w:pPr>
            <w:r>
              <w:rPr>
                <w:rFonts w:ascii="Times New Roman" w:hAnsi="Times New Roman"/>
                <w:b/>
                <w:bCs/>
                <w:sz w:val="22"/>
                <w:szCs w:val="22"/>
              </w:rPr>
              <w:t>Єланецька селищна рада</w:t>
            </w:r>
          </w:p>
          <w:p w14:paraId="3C8745B4" w14:textId="05DBB96D" w:rsidR="00E23072" w:rsidRDefault="008A3BAC">
            <w:pPr>
              <w:pStyle w:val="30"/>
              <w:rPr>
                <w:rFonts w:ascii="Times New Roman" w:hAnsi="Times New Roman"/>
                <w:sz w:val="22"/>
                <w:szCs w:val="22"/>
              </w:rPr>
            </w:pPr>
            <w:r>
              <w:rPr>
                <w:rFonts w:ascii="Times New Roman" w:hAnsi="Times New Roman"/>
                <w:sz w:val="22"/>
                <w:szCs w:val="22"/>
              </w:rPr>
              <w:t>5</w:t>
            </w:r>
            <w:r w:rsidR="00DC40AB">
              <w:rPr>
                <w:rFonts w:ascii="Times New Roman" w:hAnsi="Times New Roman"/>
                <w:sz w:val="22"/>
                <w:szCs w:val="22"/>
              </w:rPr>
              <w:t>5501</w:t>
            </w:r>
            <w:r>
              <w:rPr>
                <w:rFonts w:ascii="Times New Roman" w:hAnsi="Times New Roman"/>
                <w:sz w:val="22"/>
                <w:szCs w:val="22"/>
              </w:rPr>
              <w:t>, Миколаївська обл.</w:t>
            </w:r>
          </w:p>
          <w:p w14:paraId="2C89D82B" w14:textId="0CFC416C" w:rsidR="00E23072" w:rsidRDefault="00DC40AB">
            <w:pPr>
              <w:pStyle w:val="30"/>
              <w:rPr>
                <w:rFonts w:ascii="Times New Roman" w:hAnsi="Times New Roman"/>
                <w:sz w:val="22"/>
                <w:szCs w:val="22"/>
              </w:rPr>
            </w:pPr>
            <w:r>
              <w:rPr>
                <w:rFonts w:ascii="Times New Roman" w:hAnsi="Times New Roman"/>
                <w:sz w:val="22"/>
                <w:szCs w:val="22"/>
              </w:rPr>
              <w:t>Вознесенський р-н, смт Єланець</w:t>
            </w:r>
            <w:r w:rsidR="008A3BAC">
              <w:rPr>
                <w:rFonts w:ascii="Times New Roman" w:hAnsi="Times New Roman"/>
                <w:sz w:val="22"/>
                <w:szCs w:val="22"/>
              </w:rPr>
              <w:tab/>
            </w:r>
          </w:p>
          <w:p w14:paraId="3F36B1ED" w14:textId="3A07F0A3" w:rsidR="00E23072" w:rsidRDefault="00DC40AB">
            <w:pPr>
              <w:pStyle w:val="30"/>
              <w:rPr>
                <w:rFonts w:ascii="Times New Roman" w:hAnsi="Times New Roman"/>
                <w:sz w:val="22"/>
                <w:szCs w:val="22"/>
              </w:rPr>
            </w:pPr>
            <w:r>
              <w:rPr>
                <w:rFonts w:ascii="Times New Roman" w:hAnsi="Times New Roman"/>
                <w:sz w:val="22"/>
                <w:szCs w:val="22"/>
              </w:rPr>
              <w:t>вул. Паркова, 15А</w:t>
            </w:r>
          </w:p>
          <w:p w14:paraId="3054B5CD" w14:textId="156F2E60" w:rsidR="00E23072" w:rsidRDefault="008A3BAC">
            <w:pPr>
              <w:pStyle w:val="30"/>
              <w:rPr>
                <w:rFonts w:ascii="Times New Roman" w:hAnsi="Times New Roman"/>
                <w:sz w:val="22"/>
                <w:szCs w:val="22"/>
              </w:rPr>
            </w:pPr>
            <w:r>
              <w:rPr>
                <w:rFonts w:ascii="Times New Roman" w:hAnsi="Times New Roman"/>
                <w:sz w:val="22"/>
                <w:szCs w:val="22"/>
              </w:rPr>
              <w:t xml:space="preserve">тел. </w:t>
            </w:r>
            <w:r w:rsidR="00DC40AB">
              <w:rPr>
                <w:rFonts w:ascii="Times New Roman" w:hAnsi="Times New Roman"/>
                <w:sz w:val="22"/>
                <w:szCs w:val="22"/>
              </w:rPr>
              <w:t>05159-9-14-67</w:t>
            </w:r>
            <w:r>
              <w:rPr>
                <w:rFonts w:ascii="Times New Roman" w:hAnsi="Times New Roman"/>
                <w:sz w:val="22"/>
                <w:szCs w:val="22"/>
              </w:rPr>
              <w:t>;</w:t>
            </w:r>
          </w:p>
          <w:p w14:paraId="3CCF581C" w14:textId="77777777" w:rsidR="00E23072" w:rsidRDefault="008A3BAC">
            <w:pPr>
              <w:pStyle w:val="30"/>
              <w:rPr>
                <w:rFonts w:ascii="Times New Roman" w:hAnsi="Times New Roman"/>
                <w:sz w:val="22"/>
                <w:szCs w:val="22"/>
              </w:rPr>
            </w:pPr>
            <w:r>
              <w:rPr>
                <w:rFonts w:ascii="Times New Roman" w:hAnsi="Times New Roman"/>
                <w:sz w:val="22"/>
                <w:szCs w:val="22"/>
              </w:rPr>
              <w:t>р/р __________________________</w:t>
            </w:r>
          </w:p>
          <w:p w14:paraId="7973ED74" w14:textId="6D30803D" w:rsidR="00E23072" w:rsidRDefault="00083D3B">
            <w:pPr>
              <w:pStyle w:val="30"/>
              <w:rPr>
                <w:rFonts w:ascii="Times New Roman" w:hAnsi="Times New Roman"/>
                <w:sz w:val="22"/>
                <w:szCs w:val="22"/>
              </w:rPr>
            </w:pPr>
            <w:r>
              <w:rPr>
                <w:rFonts w:ascii="Times New Roman" w:hAnsi="Times New Roman"/>
                <w:sz w:val="22"/>
                <w:szCs w:val="22"/>
              </w:rPr>
              <w:t>ДКСУ в Миколаївській області</w:t>
            </w:r>
          </w:p>
          <w:p w14:paraId="6F697FB0" w14:textId="156DA9F4" w:rsidR="00E23072" w:rsidRDefault="008A3BAC">
            <w:pPr>
              <w:pStyle w:val="30"/>
              <w:rPr>
                <w:rFonts w:ascii="Times New Roman" w:hAnsi="Times New Roman"/>
                <w:sz w:val="22"/>
                <w:szCs w:val="22"/>
              </w:rPr>
            </w:pPr>
            <w:r>
              <w:rPr>
                <w:rFonts w:ascii="Times New Roman" w:hAnsi="Times New Roman"/>
                <w:sz w:val="22"/>
                <w:szCs w:val="22"/>
              </w:rPr>
              <w:t xml:space="preserve">код ЄДРПОУ </w:t>
            </w:r>
            <w:r w:rsidR="00DC40AB">
              <w:rPr>
                <w:rFonts w:ascii="Times New Roman" w:hAnsi="Times New Roman"/>
                <w:sz w:val="22"/>
                <w:szCs w:val="22"/>
              </w:rPr>
              <w:t>04375079</w:t>
            </w:r>
          </w:p>
          <w:p w14:paraId="6A553A92"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62B4D9D7"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p>
          <w:p w14:paraId="4F15EF09"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1780159F"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p>
          <w:p w14:paraId="27CA3713" w14:textId="77777777" w:rsidR="00E23072" w:rsidRDefault="008A3B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М.П.</w:t>
            </w:r>
          </w:p>
        </w:tc>
        <w:tc>
          <w:tcPr>
            <w:tcW w:w="4929" w:type="dxa"/>
          </w:tcPr>
          <w:p w14:paraId="13AFA43A" w14:textId="77777777" w:rsidR="00E23072" w:rsidRDefault="00E23072">
            <w:pPr>
              <w:spacing w:after="0" w:line="240" w:lineRule="auto"/>
              <w:jc w:val="both"/>
              <w:rPr>
                <w:rFonts w:ascii="Times New Roman" w:eastAsia="Times New Roman" w:hAnsi="Times New Roman" w:cs="Times New Roman"/>
                <w:color w:val="000000"/>
              </w:rPr>
            </w:pPr>
          </w:p>
          <w:p w14:paraId="543C141E" w14:textId="77777777" w:rsidR="00E23072" w:rsidRDefault="00E23072">
            <w:pPr>
              <w:spacing w:after="0" w:line="240" w:lineRule="auto"/>
              <w:jc w:val="both"/>
              <w:rPr>
                <w:rFonts w:ascii="Times New Roman" w:eastAsia="Times New Roman" w:hAnsi="Times New Roman" w:cs="Times New Roman"/>
                <w:color w:val="000000"/>
              </w:rPr>
            </w:pPr>
          </w:p>
          <w:p w14:paraId="1FDCB4F1" w14:textId="77777777" w:rsidR="00E23072" w:rsidRDefault="00E23072">
            <w:pPr>
              <w:spacing w:after="0" w:line="240" w:lineRule="auto"/>
              <w:jc w:val="both"/>
              <w:rPr>
                <w:rFonts w:ascii="Times New Roman" w:eastAsia="Times New Roman" w:hAnsi="Times New Roman" w:cs="Times New Roman"/>
                <w:color w:val="000000"/>
              </w:rPr>
            </w:pPr>
          </w:p>
          <w:p w14:paraId="7116468F" w14:textId="77777777" w:rsidR="00E23072" w:rsidRDefault="00E23072">
            <w:pPr>
              <w:spacing w:after="0" w:line="240" w:lineRule="auto"/>
              <w:jc w:val="both"/>
              <w:rPr>
                <w:rFonts w:ascii="Times New Roman" w:eastAsia="Times New Roman" w:hAnsi="Times New Roman" w:cs="Times New Roman"/>
                <w:color w:val="000000"/>
              </w:rPr>
            </w:pPr>
          </w:p>
          <w:p w14:paraId="7E9DC0F3" w14:textId="77777777" w:rsidR="00E23072" w:rsidRDefault="00E23072">
            <w:pPr>
              <w:spacing w:after="0" w:line="240" w:lineRule="auto"/>
              <w:jc w:val="both"/>
              <w:rPr>
                <w:rFonts w:ascii="Times New Roman" w:eastAsia="Times New Roman" w:hAnsi="Times New Roman" w:cs="Times New Roman"/>
                <w:color w:val="000000"/>
              </w:rPr>
            </w:pPr>
          </w:p>
          <w:p w14:paraId="050024CA" w14:textId="77777777" w:rsidR="00E23072" w:rsidRDefault="00E23072">
            <w:pPr>
              <w:spacing w:after="0" w:line="240" w:lineRule="auto"/>
              <w:jc w:val="both"/>
              <w:rPr>
                <w:rFonts w:ascii="Times New Roman" w:eastAsia="Times New Roman" w:hAnsi="Times New Roman" w:cs="Times New Roman"/>
                <w:color w:val="000000"/>
              </w:rPr>
            </w:pPr>
          </w:p>
          <w:p w14:paraId="67009A04" w14:textId="77777777" w:rsidR="00E23072" w:rsidRDefault="00E23072">
            <w:pPr>
              <w:spacing w:after="0" w:line="240" w:lineRule="auto"/>
              <w:jc w:val="both"/>
              <w:rPr>
                <w:rFonts w:ascii="Times New Roman" w:eastAsia="Times New Roman" w:hAnsi="Times New Roman" w:cs="Times New Roman"/>
                <w:color w:val="000000"/>
              </w:rPr>
            </w:pPr>
          </w:p>
          <w:p w14:paraId="1D216B24" w14:textId="77777777" w:rsidR="00E23072" w:rsidRDefault="00E23072">
            <w:pPr>
              <w:spacing w:after="0" w:line="240" w:lineRule="auto"/>
              <w:jc w:val="both"/>
              <w:rPr>
                <w:rFonts w:ascii="Times New Roman" w:eastAsia="Times New Roman" w:hAnsi="Times New Roman" w:cs="Times New Roman"/>
                <w:color w:val="000000"/>
              </w:rPr>
            </w:pPr>
          </w:p>
          <w:p w14:paraId="2617F5D5" w14:textId="77777777" w:rsidR="00E23072" w:rsidRDefault="00E23072">
            <w:pPr>
              <w:spacing w:after="0" w:line="240" w:lineRule="auto"/>
              <w:jc w:val="both"/>
              <w:rPr>
                <w:rFonts w:ascii="Times New Roman" w:eastAsia="Times New Roman" w:hAnsi="Times New Roman" w:cs="Times New Roman"/>
                <w:color w:val="000000"/>
              </w:rPr>
            </w:pPr>
          </w:p>
          <w:p w14:paraId="01083DE3" w14:textId="77777777" w:rsidR="00E23072" w:rsidRDefault="00E23072">
            <w:pPr>
              <w:spacing w:after="0" w:line="240" w:lineRule="auto"/>
              <w:jc w:val="both"/>
              <w:rPr>
                <w:rFonts w:ascii="Times New Roman" w:eastAsia="Times New Roman" w:hAnsi="Times New Roman" w:cs="Times New Roman"/>
                <w:color w:val="000000"/>
              </w:rPr>
            </w:pPr>
          </w:p>
          <w:p w14:paraId="343ACCB6"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p>
          <w:p w14:paraId="4ECC4083"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0CD3D150"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p>
          <w:p w14:paraId="351196DF" w14:textId="77777777" w:rsidR="00E23072" w:rsidRDefault="008A3BAC">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М.П.</w:t>
            </w:r>
          </w:p>
        </w:tc>
      </w:tr>
    </w:tbl>
    <w:p w14:paraId="554BD4F0" w14:textId="77777777" w:rsidR="00E23072" w:rsidRDefault="00E23072" w:rsidP="00EB6A4C">
      <w:pPr>
        <w:rPr>
          <w:rFonts w:ascii="Times New Roman" w:hAnsi="Times New Roman" w:cs="Times New Roman"/>
          <w:sz w:val="24"/>
          <w:szCs w:val="24"/>
        </w:rPr>
      </w:pPr>
    </w:p>
    <w:p w14:paraId="5934CBA9" w14:textId="3476DA50" w:rsidR="00E23072" w:rsidRDefault="00E23072">
      <w:pPr>
        <w:jc w:val="right"/>
        <w:rPr>
          <w:rFonts w:ascii="Times New Roman" w:hAnsi="Times New Roman" w:cs="Times New Roman"/>
          <w:sz w:val="24"/>
          <w:szCs w:val="24"/>
        </w:rPr>
      </w:pPr>
    </w:p>
    <w:p w14:paraId="4EA1EF6D" w14:textId="356B0390" w:rsidR="00666399" w:rsidRDefault="00666399">
      <w:pPr>
        <w:jc w:val="right"/>
        <w:rPr>
          <w:rFonts w:ascii="Times New Roman" w:hAnsi="Times New Roman" w:cs="Times New Roman"/>
          <w:sz w:val="24"/>
          <w:szCs w:val="24"/>
        </w:rPr>
      </w:pPr>
    </w:p>
    <w:p w14:paraId="6574726B" w14:textId="3F565B2C" w:rsidR="00666399" w:rsidRDefault="00666399">
      <w:pPr>
        <w:jc w:val="right"/>
        <w:rPr>
          <w:rFonts w:ascii="Times New Roman" w:hAnsi="Times New Roman" w:cs="Times New Roman"/>
          <w:sz w:val="24"/>
          <w:szCs w:val="24"/>
        </w:rPr>
      </w:pPr>
    </w:p>
    <w:p w14:paraId="6EF47AD4" w14:textId="3418FAAC" w:rsidR="00666399" w:rsidRDefault="00666399">
      <w:pPr>
        <w:jc w:val="right"/>
        <w:rPr>
          <w:rFonts w:ascii="Times New Roman" w:hAnsi="Times New Roman" w:cs="Times New Roman"/>
          <w:sz w:val="24"/>
          <w:szCs w:val="24"/>
        </w:rPr>
      </w:pPr>
    </w:p>
    <w:p w14:paraId="3D556270" w14:textId="0FAE473F" w:rsidR="00666399" w:rsidRDefault="00666399">
      <w:pPr>
        <w:jc w:val="right"/>
        <w:rPr>
          <w:rFonts w:ascii="Times New Roman" w:hAnsi="Times New Roman" w:cs="Times New Roman"/>
          <w:sz w:val="24"/>
          <w:szCs w:val="24"/>
        </w:rPr>
      </w:pPr>
    </w:p>
    <w:p w14:paraId="2BEFE639" w14:textId="4122521D" w:rsidR="00666399" w:rsidRDefault="00666399">
      <w:pPr>
        <w:jc w:val="right"/>
        <w:rPr>
          <w:rFonts w:ascii="Times New Roman" w:hAnsi="Times New Roman" w:cs="Times New Roman"/>
          <w:sz w:val="24"/>
          <w:szCs w:val="24"/>
        </w:rPr>
      </w:pPr>
    </w:p>
    <w:p w14:paraId="5CB500DE" w14:textId="26EF38CA" w:rsidR="009B374B" w:rsidRDefault="009B374B">
      <w:pPr>
        <w:jc w:val="right"/>
        <w:rPr>
          <w:rFonts w:ascii="Times New Roman" w:hAnsi="Times New Roman" w:cs="Times New Roman"/>
          <w:sz w:val="24"/>
          <w:szCs w:val="24"/>
        </w:rPr>
      </w:pPr>
    </w:p>
    <w:p w14:paraId="426265B0" w14:textId="77777777" w:rsidR="009B374B" w:rsidRDefault="009B374B">
      <w:pPr>
        <w:jc w:val="right"/>
        <w:rPr>
          <w:rFonts w:ascii="Times New Roman" w:hAnsi="Times New Roman" w:cs="Times New Roman"/>
          <w:sz w:val="24"/>
          <w:szCs w:val="24"/>
        </w:rPr>
      </w:pPr>
    </w:p>
    <w:p w14:paraId="5975EF61" w14:textId="77777777" w:rsidR="00E23072" w:rsidRDefault="008A3BAC">
      <w:pPr>
        <w:jc w:val="right"/>
        <w:rPr>
          <w:rFonts w:ascii="Times New Roman" w:hAnsi="Times New Roman" w:cs="Times New Roman"/>
          <w:sz w:val="24"/>
          <w:szCs w:val="24"/>
        </w:rPr>
      </w:pPr>
      <w:r>
        <w:rPr>
          <w:rFonts w:ascii="Times New Roman" w:hAnsi="Times New Roman" w:cs="Times New Roman"/>
          <w:sz w:val="24"/>
          <w:szCs w:val="24"/>
        </w:rPr>
        <w:t>Додаток №2</w:t>
      </w:r>
    </w:p>
    <w:p w14:paraId="1C6D460A" w14:textId="77777777" w:rsidR="00E23072" w:rsidRDefault="008A3BAC">
      <w:pPr>
        <w:jc w:val="right"/>
        <w:rPr>
          <w:rFonts w:ascii="Times New Roman" w:hAnsi="Times New Roman" w:cs="Times New Roman"/>
          <w:sz w:val="24"/>
          <w:szCs w:val="24"/>
        </w:rPr>
      </w:pPr>
      <w:r>
        <w:rPr>
          <w:rFonts w:ascii="Times New Roman" w:hAnsi="Times New Roman" w:cs="Times New Roman"/>
          <w:sz w:val="24"/>
          <w:szCs w:val="24"/>
        </w:rPr>
        <w:t xml:space="preserve">до Договору № ____________ </w:t>
      </w:r>
    </w:p>
    <w:p w14:paraId="2724B365" w14:textId="77777777" w:rsidR="00E23072" w:rsidRDefault="008A3BAC">
      <w:pPr>
        <w:jc w:val="right"/>
        <w:rPr>
          <w:rFonts w:ascii="Times New Roman" w:hAnsi="Times New Roman" w:cs="Times New Roman"/>
          <w:sz w:val="24"/>
          <w:szCs w:val="24"/>
        </w:rPr>
      </w:pPr>
      <w:r>
        <w:rPr>
          <w:rFonts w:ascii="Times New Roman" w:hAnsi="Times New Roman" w:cs="Times New Roman"/>
          <w:sz w:val="24"/>
          <w:szCs w:val="24"/>
        </w:rPr>
        <w:t>від _______________</w:t>
      </w:r>
    </w:p>
    <w:p w14:paraId="4602E14A" w14:textId="77777777" w:rsidR="00E23072" w:rsidRDefault="00E23072">
      <w:pPr>
        <w:tabs>
          <w:tab w:val="left" w:pos="0"/>
        </w:tabs>
        <w:spacing w:after="0" w:line="240" w:lineRule="auto"/>
        <w:jc w:val="both"/>
        <w:rPr>
          <w:rFonts w:ascii="Times New Roman" w:eastAsia="Times New Roman" w:hAnsi="Times New Roman" w:cs="Times New Roman"/>
          <w:sz w:val="24"/>
          <w:szCs w:val="24"/>
        </w:rPr>
      </w:pPr>
    </w:p>
    <w:p w14:paraId="7789A52D" w14:textId="77777777" w:rsidR="00E23072" w:rsidRDefault="00E23072">
      <w:pPr>
        <w:tabs>
          <w:tab w:val="left" w:pos="0"/>
        </w:tabs>
        <w:spacing w:after="0" w:line="240" w:lineRule="auto"/>
        <w:jc w:val="both"/>
        <w:rPr>
          <w:rFonts w:ascii="Times New Roman" w:eastAsia="Times New Roman" w:hAnsi="Times New Roman" w:cs="Times New Roman"/>
          <w:sz w:val="24"/>
          <w:szCs w:val="24"/>
        </w:rPr>
      </w:pPr>
    </w:p>
    <w:p w14:paraId="7692B29E" w14:textId="77777777" w:rsidR="00E23072" w:rsidRDefault="008A3BAC">
      <w:pPr>
        <w:tabs>
          <w:tab w:val="left" w:pos="0"/>
        </w:tab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Календарний графік виконання та фінансування робіт</w:t>
      </w:r>
    </w:p>
    <w:p w14:paraId="74DB6097" w14:textId="77777777" w:rsidR="00E23072" w:rsidRDefault="00E23072">
      <w:pPr>
        <w:tabs>
          <w:tab w:val="left" w:pos="0"/>
        </w:tabs>
        <w:spacing w:after="0" w:line="240" w:lineRule="auto"/>
        <w:jc w:val="center"/>
        <w:rPr>
          <w:rFonts w:ascii="Times New Roman" w:hAnsi="Times New Roman" w:cs="Times New Roman"/>
          <w:b/>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92"/>
        <w:gridCol w:w="2312"/>
        <w:gridCol w:w="2567"/>
      </w:tblGrid>
      <w:tr w:rsidR="00E23072" w14:paraId="4A20F118" w14:textId="77777777">
        <w:tc>
          <w:tcPr>
            <w:tcW w:w="675" w:type="dxa"/>
            <w:vAlign w:val="center"/>
          </w:tcPr>
          <w:p w14:paraId="1F15712D"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4192" w:type="dxa"/>
            <w:vAlign w:val="center"/>
          </w:tcPr>
          <w:p w14:paraId="14A3899E"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Найменування робіт</w:t>
            </w:r>
          </w:p>
        </w:tc>
        <w:tc>
          <w:tcPr>
            <w:tcW w:w="2312" w:type="dxa"/>
            <w:tcBorders>
              <w:bottom w:val="single" w:sz="4" w:space="0" w:color="auto"/>
            </w:tcBorders>
            <w:vAlign w:val="center"/>
          </w:tcPr>
          <w:p w14:paraId="60E323B3"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Виконання робіт</w:t>
            </w:r>
          </w:p>
          <w:p w14:paraId="04DD77CD"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 xml:space="preserve">2023 рік </w:t>
            </w:r>
          </w:p>
        </w:tc>
        <w:tc>
          <w:tcPr>
            <w:tcW w:w="2567" w:type="dxa"/>
            <w:tcBorders>
              <w:bottom w:val="single" w:sz="4" w:space="0" w:color="auto"/>
            </w:tcBorders>
            <w:vAlign w:val="center"/>
          </w:tcPr>
          <w:p w14:paraId="3F49AAEC"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Фінансування на</w:t>
            </w:r>
          </w:p>
          <w:p w14:paraId="082EE319" w14:textId="6663A5F9"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9CAF4E0"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 xml:space="preserve"> 2023 рік (грн.)</w:t>
            </w:r>
          </w:p>
        </w:tc>
      </w:tr>
      <w:tr w:rsidR="00E23072" w14:paraId="3DB3C6BA" w14:textId="77777777">
        <w:tc>
          <w:tcPr>
            <w:tcW w:w="675" w:type="dxa"/>
          </w:tcPr>
          <w:p w14:paraId="6CCDF6A4" w14:textId="77777777" w:rsidR="00E23072" w:rsidRDefault="008A3BAC">
            <w:pPr>
              <w:jc w:val="center"/>
              <w:rPr>
                <w:rFonts w:ascii="Times New Roman" w:hAnsi="Times New Roman" w:cs="Times New Roman"/>
                <w:sz w:val="24"/>
                <w:szCs w:val="24"/>
              </w:rPr>
            </w:pPr>
            <w:r>
              <w:rPr>
                <w:rFonts w:ascii="Times New Roman" w:hAnsi="Times New Roman" w:cs="Times New Roman"/>
                <w:sz w:val="24"/>
                <w:szCs w:val="24"/>
              </w:rPr>
              <w:t>1</w:t>
            </w:r>
          </w:p>
        </w:tc>
        <w:tc>
          <w:tcPr>
            <w:tcW w:w="4192" w:type="dxa"/>
          </w:tcPr>
          <w:p w14:paraId="0D348E3E" w14:textId="46522D34" w:rsidR="00E23072" w:rsidRDefault="00B50662">
            <w:pPr>
              <w:jc w:val="both"/>
              <w:rPr>
                <w:rFonts w:ascii="Times New Roman" w:hAnsi="Times New Roman" w:cs="Times New Roman"/>
                <w:b/>
                <w:sz w:val="24"/>
                <w:szCs w:val="24"/>
              </w:rPr>
            </w:pPr>
            <w:r w:rsidRPr="00B50662">
              <w:rPr>
                <w:rFonts w:ascii="Times New Roman" w:eastAsia="Times New Roman" w:hAnsi="Times New Roman" w:cs="Times New Roman"/>
                <w:b/>
                <w:iCs/>
                <w:sz w:val="24"/>
                <w:szCs w:val="24"/>
              </w:rPr>
              <w:t>Капітальний ремонт дорожнього покриття по вул. Парковій в смт Єланець Миколаївської області</w:t>
            </w:r>
            <w:r>
              <w:rPr>
                <w:rFonts w:ascii="Times New Roman" w:eastAsia="Times New Roman" w:hAnsi="Times New Roman" w:cs="Times New Roman"/>
                <w:bCs/>
              </w:rPr>
              <w:t xml:space="preserve"> </w:t>
            </w:r>
            <w:r w:rsidR="008A3BAC">
              <w:rPr>
                <w:rFonts w:ascii="Times New Roman" w:eastAsia="Times New Roman" w:hAnsi="Times New Roman" w:cs="Times New Roman"/>
                <w:bCs/>
              </w:rPr>
              <w:t>(</w:t>
            </w:r>
            <w:r w:rsidR="008A3BAC">
              <w:rPr>
                <w:rFonts w:ascii="Times New Roman" w:hAnsi="Times New Roman" w:cs="Times New Roman"/>
                <w:bCs/>
                <w:spacing w:val="4"/>
                <w:sz w:val="24"/>
                <w:szCs w:val="24"/>
                <w:lang w:eastAsia="uk-UA"/>
              </w:rPr>
              <w:t>45230000-8 – Будівництво трубопроводів, ліній зв’язку та електропередач, шосе, доріг, аеродромів і залізничних доріг; вирівнювання поверхонь</w:t>
            </w:r>
            <w:r w:rsidR="008A3BAC">
              <w:rPr>
                <w:rFonts w:ascii="Times New Roman" w:eastAsia="Times New Roman" w:hAnsi="Times New Roman" w:cs="Times New Roman"/>
                <w:b/>
              </w:rPr>
              <w:t>)</w:t>
            </w:r>
            <w:r w:rsidR="008A3BAC">
              <w:rPr>
                <w:rFonts w:ascii="Times New Roman" w:eastAsia="Times New Roman" w:hAnsi="Times New Roman" w:cs="Times New Roman"/>
              </w:rPr>
              <w:t>.</w:t>
            </w:r>
          </w:p>
        </w:tc>
        <w:tc>
          <w:tcPr>
            <w:tcW w:w="2312" w:type="dxa"/>
            <w:vAlign w:val="center"/>
          </w:tcPr>
          <w:p w14:paraId="34418923" w14:textId="17E32B7C" w:rsidR="00E23072" w:rsidRDefault="00E23072" w:rsidP="00EB6A4C">
            <w:pPr>
              <w:rPr>
                <w:rFonts w:ascii="Times New Roman" w:hAnsi="Times New Roman" w:cs="Times New Roman"/>
                <w:b/>
                <w:sz w:val="24"/>
                <w:szCs w:val="24"/>
              </w:rPr>
            </w:pPr>
          </w:p>
        </w:tc>
        <w:tc>
          <w:tcPr>
            <w:tcW w:w="2567" w:type="dxa"/>
            <w:vAlign w:val="center"/>
          </w:tcPr>
          <w:p w14:paraId="5136C86C" w14:textId="64F371DF" w:rsidR="00E23072" w:rsidRDefault="00E23072">
            <w:pPr>
              <w:jc w:val="center"/>
              <w:rPr>
                <w:rFonts w:ascii="Times New Roman" w:hAnsi="Times New Roman" w:cs="Times New Roman"/>
                <w:b/>
                <w:sz w:val="24"/>
                <w:szCs w:val="24"/>
              </w:rPr>
            </w:pPr>
          </w:p>
        </w:tc>
      </w:tr>
      <w:tr w:rsidR="00E23072" w14:paraId="7CD61391" w14:textId="77777777">
        <w:tc>
          <w:tcPr>
            <w:tcW w:w="7179" w:type="dxa"/>
            <w:gridSpan w:val="3"/>
            <w:tcBorders>
              <w:bottom w:val="single" w:sz="4" w:space="0" w:color="auto"/>
            </w:tcBorders>
          </w:tcPr>
          <w:p w14:paraId="34DBB233"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 xml:space="preserve">Всього по об’єкту                </w:t>
            </w:r>
          </w:p>
        </w:tc>
        <w:tc>
          <w:tcPr>
            <w:tcW w:w="2567" w:type="dxa"/>
            <w:tcBorders>
              <w:bottom w:val="single" w:sz="4" w:space="0" w:color="auto"/>
            </w:tcBorders>
          </w:tcPr>
          <w:p w14:paraId="6B502631"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________________</w:t>
            </w:r>
          </w:p>
        </w:tc>
      </w:tr>
    </w:tbl>
    <w:p w14:paraId="3BB9A5ED" w14:textId="77777777" w:rsidR="00E23072" w:rsidRDefault="00E23072">
      <w:pPr>
        <w:tabs>
          <w:tab w:val="left" w:pos="0"/>
        </w:tabs>
        <w:spacing w:after="0" w:line="240" w:lineRule="auto"/>
        <w:jc w:val="center"/>
        <w:rPr>
          <w:rFonts w:ascii="Times New Roman" w:hAnsi="Times New Roman" w:cs="Times New Roman"/>
          <w:b/>
          <w:iCs/>
          <w:sz w:val="24"/>
          <w:szCs w:val="24"/>
        </w:rPr>
      </w:pPr>
    </w:p>
    <w:p w14:paraId="5C1F3F80" w14:textId="77777777" w:rsidR="00E23072" w:rsidRDefault="00E23072">
      <w:pPr>
        <w:tabs>
          <w:tab w:val="left" w:pos="0"/>
        </w:tabs>
        <w:spacing w:after="0" w:line="240" w:lineRule="auto"/>
        <w:jc w:val="center"/>
        <w:rPr>
          <w:rFonts w:ascii="Times New Roman" w:hAnsi="Times New Roman" w:cs="Times New Roman"/>
          <w:b/>
          <w:iCs/>
          <w:sz w:val="24"/>
          <w:szCs w:val="24"/>
        </w:rPr>
      </w:pPr>
    </w:p>
    <w:tbl>
      <w:tblPr>
        <w:tblStyle w:val="Style61"/>
        <w:tblW w:w="9582" w:type="dxa"/>
        <w:jc w:val="center"/>
        <w:tblInd w:w="0" w:type="dxa"/>
        <w:tblLayout w:type="fixed"/>
        <w:tblLook w:val="04A0" w:firstRow="1" w:lastRow="0" w:firstColumn="1" w:lastColumn="0" w:noHBand="0" w:noVBand="1"/>
      </w:tblPr>
      <w:tblGrid>
        <w:gridCol w:w="4653"/>
        <w:gridCol w:w="4929"/>
      </w:tblGrid>
      <w:tr w:rsidR="00E23072" w14:paraId="40DCBC85" w14:textId="77777777">
        <w:trPr>
          <w:jc w:val="center"/>
        </w:trPr>
        <w:tc>
          <w:tcPr>
            <w:tcW w:w="4653" w:type="dxa"/>
          </w:tcPr>
          <w:p w14:paraId="35D3F980" w14:textId="77777777" w:rsidR="00E23072" w:rsidRDefault="008A3BAC">
            <w:pPr>
              <w:spacing w:before="60" w:after="60" w:line="240" w:lineRule="auto"/>
              <w:jc w:val="center"/>
              <w:rPr>
                <w:rFonts w:ascii="Times New Roman" w:eastAsia="Times New Roman" w:hAnsi="Times New Roman" w:cs="Times New Roman"/>
                <w:b/>
                <w:i/>
              </w:rPr>
            </w:pPr>
            <w:r>
              <w:rPr>
                <w:rFonts w:ascii="Times New Roman" w:eastAsia="Times New Roman" w:hAnsi="Times New Roman" w:cs="Times New Roman"/>
                <w:b/>
              </w:rPr>
              <w:t>ЗАМОВНИК:</w:t>
            </w:r>
          </w:p>
        </w:tc>
        <w:tc>
          <w:tcPr>
            <w:tcW w:w="4929" w:type="dxa"/>
          </w:tcPr>
          <w:p w14:paraId="201781D6" w14:textId="77777777" w:rsidR="00E23072" w:rsidRDefault="008A3BAC">
            <w:pPr>
              <w:spacing w:before="60" w:after="60" w:line="240" w:lineRule="auto"/>
              <w:ind w:firstLine="707"/>
              <w:jc w:val="center"/>
              <w:rPr>
                <w:rFonts w:ascii="Times New Roman" w:eastAsia="Times New Roman" w:hAnsi="Times New Roman" w:cs="Times New Roman"/>
                <w:b/>
                <w:i/>
              </w:rPr>
            </w:pPr>
            <w:r>
              <w:rPr>
                <w:rFonts w:ascii="Times New Roman" w:eastAsia="Times New Roman" w:hAnsi="Times New Roman" w:cs="Times New Roman"/>
                <w:b/>
              </w:rPr>
              <w:t>ПІДРЯДНИК:</w:t>
            </w:r>
          </w:p>
        </w:tc>
      </w:tr>
      <w:tr w:rsidR="00E23072" w14:paraId="0BC7A346" w14:textId="77777777">
        <w:trPr>
          <w:trHeight w:val="110"/>
          <w:jc w:val="center"/>
        </w:trPr>
        <w:tc>
          <w:tcPr>
            <w:tcW w:w="4653" w:type="dxa"/>
          </w:tcPr>
          <w:p w14:paraId="6F39029F" w14:textId="7941A4FE" w:rsidR="00E23072" w:rsidRDefault="00EB6A4C">
            <w:pPr>
              <w:pStyle w:val="30"/>
              <w:jc w:val="center"/>
              <w:rPr>
                <w:rFonts w:ascii="Times New Roman" w:hAnsi="Times New Roman"/>
                <w:sz w:val="22"/>
                <w:szCs w:val="22"/>
              </w:rPr>
            </w:pPr>
            <w:r>
              <w:rPr>
                <w:rFonts w:ascii="Times New Roman" w:hAnsi="Times New Roman"/>
                <w:b/>
                <w:bCs/>
                <w:sz w:val="22"/>
                <w:szCs w:val="22"/>
              </w:rPr>
              <w:t>Єланецька селищна рада</w:t>
            </w:r>
          </w:p>
          <w:p w14:paraId="79267276"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53021DDD" w14:textId="77777777" w:rsidR="00E23072" w:rsidRDefault="00E23072">
            <w:pPr>
              <w:spacing w:after="0" w:line="240" w:lineRule="auto"/>
              <w:jc w:val="both"/>
              <w:rPr>
                <w:rFonts w:ascii="Times New Roman" w:eastAsia="Times New Roman" w:hAnsi="Times New Roman" w:cs="Times New Roman"/>
                <w:color w:val="000000"/>
              </w:rPr>
            </w:pPr>
          </w:p>
          <w:p w14:paraId="13409103"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p>
          <w:p w14:paraId="2F07DEE2"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5BFE3FD1"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p>
          <w:p w14:paraId="43E32C36" w14:textId="77777777" w:rsidR="00E23072" w:rsidRDefault="008A3B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7D23F40C" w14:textId="77777777" w:rsidR="00E23072" w:rsidRDefault="008A3BAC">
            <w:pPr>
              <w:spacing w:after="0" w:line="240" w:lineRule="auto"/>
              <w:ind w:left="-1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4929" w:type="dxa"/>
          </w:tcPr>
          <w:p w14:paraId="675667CB" w14:textId="77777777" w:rsidR="00E23072" w:rsidRDefault="00E23072">
            <w:pPr>
              <w:spacing w:after="0" w:line="240" w:lineRule="auto"/>
              <w:jc w:val="both"/>
              <w:rPr>
                <w:rFonts w:ascii="Times New Roman" w:eastAsia="Times New Roman" w:hAnsi="Times New Roman" w:cs="Times New Roman"/>
                <w:color w:val="000000"/>
              </w:rPr>
            </w:pPr>
          </w:p>
          <w:p w14:paraId="78D8C543" w14:textId="77777777" w:rsidR="00E23072" w:rsidRDefault="00E23072">
            <w:pPr>
              <w:spacing w:after="0" w:line="240" w:lineRule="auto"/>
              <w:jc w:val="both"/>
              <w:rPr>
                <w:rFonts w:ascii="Times New Roman" w:eastAsia="Times New Roman" w:hAnsi="Times New Roman" w:cs="Times New Roman"/>
                <w:color w:val="000000"/>
              </w:rPr>
            </w:pPr>
          </w:p>
          <w:p w14:paraId="1E4C163D" w14:textId="77777777" w:rsidR="00E23072" w:rsidRDefault="00E23072">
            <w:pPr>
              <w:spacing w:after="0" w:line="240" w:lineRule="auto"/>
              <w:jc w:val="both"/>
              <w:rPr>
                <w:rFonts w:ascii="Times New Roman" w:eastAsia="Times New Roman" w:hAnsi="Times New Roman" w:cs="Times New Roman"/>
                <w:color w:val="000000"/>
              </w:rPr>
            </w:pPr>
          </w:p>
          <w:p w14:paraId="67FDD8C8"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p>
          <w:p w14:paraId="10725A75"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0E050044"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p>
          <w:p w14:paraId="70E7E84C" w14:textId="77777777" w:rsidR="00E23072" w:rsidRDefault="008A3BAC">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М.П.</w:t>
            </w:r>
          </w:p>
        </w:tc>
      </w:tr>
    </w:tbl>
    <w:p w14:paraId="04CF6B0E" w14:textId="77777777" w:rsidR="00E23072" w:rsidRDefault="00E23072">
      <w:pPr>
        <w:tabs>
          <w:tab w:val="left" w:pos="0"/>
        </w:tabs>
        <w:spacing w:after="0" w:line="240" w:lineRule="auto"/>
        <w:jc w:val="center"/>
        <w:rPr>
          <w:rFonts w:ascii="Times New Roman" w:hAnsi="Times New Roman" w:cs="Times New Roman"/>
          <w:b/>
          <w:iCs/>
          <w:sz w:val="24"/>
          <w:szCs w:val="24"/>
        </w:rPr>
      </w:pPr>
    </w:p>
    <w:p w14:paraId="244ABB86" w14:textId="77777777" w:rsidR="00E23072" w:rsidRDefault="00E23072">
      <w:pPr>
        <w:tabs>
          <w:tab w:val="left" w:pos="0"/>
        </w:tabs>
        <w:spacing w:after="0" w:line="240" w:lineRule="auto"/>
        <w:jc w:val="both"/>
        <w:rPr>
          <w:rFonts w:ascii="Times New Roman" w:eastAsia="Times New Roman" w:hAnsi="Times New Roman" w:cs="Times New Roman"/>
          <w:sz w:val="24"/>
          <w:szCs w:val="24"/>
        </w:rPr>
      </w:pPr>
    </w:p>
    <w:sectPr w:rsidR="00E23072">
      <w:pgSz w:w="11906" w:h="16838"/>
      <w:pgMar w:top="567" w:right="567"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68B9F" w14:textId="77777777" w:rsidR="00420752" w:rsidRDefault="00420752">
      <w:pPr>
        <w:spacing w:line="240" w:lineRule="auto"/>
      </w:pPr>
      <w:r>
        <w:separator/>
      </w:r>
    </w:p>
  </w:endnote>
  <w:endnote w:type="continuationSeparator" w:id="0">
    <w:p w14:paraId="692DD62E" w14:textId="77777777" w:rsidR="00420752" w:rsidRDefault="00420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5804C" w14:textId="77777777" w:rsidR="00420752" w:rsidRDefault="00420752">
      <w:pPr>
        <w:spacing w:after="0"/>
      </w:pPr>
      <w:r>
        <w:separator/>
      </w:r>
    </w:p>
  </w:footnote>
  <w:footnote w:type="continuationSeparator" w:id="0">
    <w:p w14:paraId="1561466F" w14:textId="77777777" w:rsidR="00420752" w:rsidRDefault="004207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 w15:restartNumberingAfterBreak="0">
    <w:nsid w:val="5C08731C"/>
    <w:multiLevelType w:val="multilevel"/>
    <w:tmpl w:val="5C08731C"/>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5DC0"/>
    <w:rsid w:val="00066887"/>
    <w:rsid w:val="00072CC9"/>
    <w:rsid w:val="00083D3B"/>
    <w:rsid w:val="00105CE2"/>
    <w:rsid w:val="00165DD0"/>
    <w:rsid w:val="001D63E9"/>
    <w:rsid w:val="001D6DA8"/>
    <w:rsid w:val="001E1964"/>
    <w:rsid w:val="002F564A"/>
    <w:rsid w:val="00371CED"/>
    <w:rsid w:val="00420752"/>
    <w:rsid w:val="00422516"/>
    <w:rsid w:val="004C5DE1"/>
    <w:rsid w:val="00500B66"/>
    <w:rsid w:val="00510581"/>
    <w:rsid w:val="00584CD4"/>
    <w:rsid w:val="005D5891"/>
    <w:rsid w:val="00655D4C"/>
    <w:rsid w:val="0066102A"/>
    <w:rsid w:val="00666399"/>
    <w:rsid w:val="006F67D1"/>
    <w:rsid w:val="00721D93"/>
    <w:rsid w:val="00766BFD"/>
    <w:rsid w:val="00785DC0"/>
    <w:rsid w:val="007C6C9F"/>
    <w:rsid w:val="0083653D"/>
    <w:rsid w:val="00853E23"/>
    <w:rsid w:val="008A3BAC"/>
    <w:rsid w:val="008B1D08"/>
    <w:rsid w:val="008C4DED"/>
    <w:rsid w:val="008D2D12"/>
    <w:rsid w:val="008D2D2E"/>
    <w:rsid w:val="009470F5"/>
    <w:rsid w:val="009903D3"/>
    <w:rsid w:val="009B374B"/>
    <w:rsid w:val="00A32359"/>
    <w:rsid w:val="00A44977"/>
    <w:rsid w:val="00A7160C"/>
    <w:rsid w:val="00AE6C4E"/>
    <w:rsid w:val="00B3124C"/>
    <w:rsid w:val="00B50662"/>
    <w:rsid w:val="00BE6DBF"/>
    <w:rsid w:val="00C0753B"/>
    <w:rsid w:val="00C46951"/>
    <w:rsid w:val="00D42849"/>
    <w:rsid w:val="00D96076"/>
    <w:rsid w:val="00DB516A"/>
    <w:rsid w:val="00DC40AB"/>
    <w:rsid w:val="00E23072"/>
    <w:rsid w:val="00E3542D"/>
    <w:rsid w:val="00E763A7"/>
    <w:rsid w:val="00EA43C2"/>
    <w:rsid w:val="00EA7BB0"/>
    <w:rsid w:val="00EB1157"/>
    <w:rsid w:val="00EB6A4C"/>
    <w:rsid w:val="00EE185B"/>
    <w:rsid w:val="00F4558A"/>
    <w:rsid w:val="00F87747"/>
    <w:rsid w:val="00FB28C8"/>
    <w:rsid w:val="032D5B80"/>
    <w:rsid w:val="037323F5"/>
    <w:rsid w:val="03764359"/>
    <w:rsid w:val="03AC3775"/>
    <w:rsid w:val="05054CDF"/>
    <w:rsid w:val="054144AA"/>
    <w:rsid w:val="06A843B4"/>
    <w:rsid w:val="079528D4"/>
    <w:rsid w:val="0828041B"/>
    <w:rsid w:val="08524BCB"/>
    <w:rsid w:val="0A002BCE"/>
    <w:rsid w:val="118440E5"/>
    <w:rsid w:val="12DA4A43"/>
    <w:rsid w:val="13771557"/>
    <w:rsid w:val="140D6614"/>
    <w:rsid w:val="14BF402A"/>
    <w:rsid w:val="157F7DEE"/>
    <w:rsid w:val="1733712E"/>
    <w:rsid w:val="1A230772"/>
    <w:rsid w:val="1AEC4CFD"/>
    <w:rsid w:val="1AF176AA"/>
    <w:rsid w:val="1C2F4C4D"/>
    <w:rsid w:val="1DC934B1"/>
    <w:rsid w:val="240E507C"/>
    <w:rsid w:val="26035D5D"/>
    <w:rsid w:val="263D0137"/>
    <w:rsid w:val="26D94133"/>
    <w:rsid w:val="28F14983"/>
    <w:rsid w:val="2B8F0849"/>
    <w:rsid w:val="2BE46B09"/>
    <w:rsid w:val="2EC91119"/>
    <w:rsid w:val="2FE04785"/>
    <w:rsid w:val="31910080"/>
    <w:rsid w:val="31A875C4"/>
    <w:rsid w:val="32787286"/>
    <w:rsid w:val="33795605"/>
    <w:rsid w:val="348605BA"/>
    <w:rsid w:val="35177613"/>
    <w:rsid w:val="351A2B67"/>
    <w:rsid w:val="355E7529"/>
    <w:rsid w:val="360867E3"/>
    <w:rsid w:val="364049F9"/>
    <w:rsid w:val="37ED2B3A"/>
    <w:rsid w:val="38312378"/>
    <w:rsid w:val="3BBA0580"/>
    <w:rsid w:val="3C5134D6"/>
    <w:rsid w:val="3C762309"/>
    <w:rsid w:val="41A24424"/>
    <w:rsid w:val="49BE56DF"/>
    <w:rsid w:val="4B9668BE"/>
    <w:rsid w:val="4BDC71CD"/>
    <w:rsid w:val="4C4D2D4A"/>
    <w:rsid w:val="4C63256E"/>
    <w:rsid w:val="4D331F40"/>
    <w:rsid w:val="4E9B1B4B"/>
    <w:rsid w:val="4F2A3852"/>
    <w:rsid w:val="5251542D"/>
    <w:rsid w:val="529767F1"/>
    <w:rsid w:val="53852D75"/>
    <w:rsid w:val="54643569"/>
    <w:rsid w:val="55E22A1A"/>
    <w:rsid w:val="562F7F7E"/>
    <w:rsid w:val="56B440F1"/>
    <w:rsid w:val="57AC6B77"/>
    <w:rsid w:val="599B3EF4"/>
    <w:rsid w:val="5C1F077B"/>
    <w:rsid w:val="5C602626"/>
    <w:rsid w:val="5EAE7DA8"/>
    <w:rsid w:val="5F614678"/>
    <w:rsid w:val="5FDC5EDE"/>
    <w:rsid w:val="612754C0"/>
    <w:rsid w:val="634B193A"/>
    <w:rsid w:val="64812639"/>
    <w:rsid w:val="66862A3F"/>
    <w:rsid w:val="6809110A"/>
    <w:rsid w:val="6894794D"/>
    <w:rsid w:val="68F4623E"/>
    <w:rsid w:val="69FF6FDA"/>
    <w:rsid w:val="6A1F2DE3"/>
    <w:rsid w:val="6A6E23B2"/>
    <w:rsid w:val="6BA440CB"/>
    <w:rsid w:val="6BF863D7"/>
    <w:rsid w:val="6C6E6699"/>
    <w:rsid w:val="6CC433B7"/>
    <w:rsid w:val="6DC761D2"/>
    <w:rsid w:val="6DEE0E4E"/>
    <w:rsid w:val="708C533F"/>
    <w:rsid w:val="70D042CF"/>
    <w:rsid w:val="713952F0"/>
    <w:rsid w:val="72D1172F"/>
    <w:rsid w:val="73A11102"/>
    <w:rsid w:val="75791862"/>
    <w:rsid w:val="778C32B9"/>
    <w:rsid w:val="78701101"/>
    <w:rsid w:val="78E5124C"/>
    <w:rsid w:val="7C6B3140"/>
    <w:rsid w:val="7F221CF3"/>
    <w:rsid w:val="7FDF1D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37BF"/>
  <w15:docId w15:val="{E26A0997-47AC-40C4-BB1E-9FD67EF6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qFormat="1"/>
    <w:lsdException w:name="List 3" w:uiPriority="99"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ru-RU"/>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autoSpaceDE w:val="0"/>
      <w:autoSpaceDN w:val="0"/>
      <w:spacing w:after="120" w:line="240" w:lineRule="auto"/>
      <w:jc w:val="both"/>
    </w:pPr>
    <w:rPr>
      <w:rFonts w:ascii="Arial" w:eastAsia="Times New Roman" w:hAnsi="Arial" w:cs="Times New Roman"/>
      <w:sz w:val="20"/>
      <w:szCs w:val="20"/>
      <w:lang w:val="en-GB" w:eastAsia="en-US"/>
    </w:rPr>
  </w:style>
  <w:style w:type="paragraph" w:styleId="a5">
    <w:name w:val="Title"/>
    <w:basedOn w:val="a"/>
    <w:next w:val="a"/>
    <w:qFormat/>
    <w:pPr>
      <w:keepNext/>
      <w:keepLines/>
      <w:spacing w:before="480" w:after="120"/>
    </w:pPr>
    <w:rPr>
      <w:b/>
      <w:sz w:val="72"/>
      <w:szCs w:val="72"/>
    </w:rPr>
  </w:style>
  <w:style w:type="paragraph" w:styleId="a6">
    <w:name w:val="Subtitle"/>
    <w:basedOn w:val="a"/>
    <w:next w:val="a"/>
    <w:qFormat/>
    <w:pPr>
      <w:keepNext/>
      <w:keepLines/>
      <w:spacing w:before="360" w:after="80"/>
    </w:pPr>
    <w:rPr>
      <w:rFonts w:ascii="Georgia" w:eastAsia="Georgia" w:hAnsi="Georgia" w:cs="Georgia"/>
      <w:i/>
      <w:color w:val="666666"/>
      <w:sz w:val="48"/>
      <w:szCs w:val="48"/>
    </w:rPr>
  </w:style>
  <w:style w:type="paragraph" w:styleId="20">
    <w:name w:val="List 2"/>
    <w:basedOn w:val="a"/>
    <w:uiPriority w:val="99"/>
    <w:qFormat/>
    <w:pPr>
      <w:spacing w:before="120" w:after="0" w:line="240" w:lineRule="auto"/>
      <w:jc w:val="both"/>
    </w:pPr>
    <w:rPr>
      <w:rFonts w:ascii="Arial" w:eastAsia="Times New Roman" w:hAnsi="Arial" w:cs="Times New Roman"/>
      <w:sz w:val="20"/>
      <w:szCs w:val="20"/>
    </w:rPr>
  </w:style>
  <w:style w:type="paragraph" w:styleId="30">
    <w:name w:val="List 3"/>
    <w:basedOn w:val="a"/>
    <w:uiPriority w:val="99"/>
    <w:qFormat/>
    <w:pPr>
      <w:tabs>
        <w:tab w:val="left" w:pos="993"/>
      </w:tabs>
      <w:spacing w:before="60" w:after="0" w:line="240" w:lineRule="auto"/>
      <w:jc w:val="both"/>
    </w:pPr>
    <w:rPr>
      <w:rFonts w:ascii="Arial" w:eastAsia="Times New Roman" w:hAnsi="Arial" w:cs="Times New Roman"/>
      <w:sz w:val="20"/>
      <w:szCs w:val="20"/>
    </w:rPr>
  </w:style>
  <w:style w:type="table" w:customStyle="1" w:styleId="TableNormal1">
    <w:name w:val="Table Normal1"/>
    <w:qFormat/>
    <w:tblPr>
      <w:tblCellMar>
        <w:top w:w="0" w:type="dxa"/>
        <w:left w:w="0" w:type="dxa"/>
        <w:bottom w:w="0" w:type="dxa"/>
        <w:right w:w="0" w:type="dxa"/>
      </w:tblCellMar>
    </w:tblPr>
  </w:style>
  <w:style w:type="table" w:customStyle="1" w:styleId="Style23">
    <w:name w:val="_Style 23"/>
    <w:basedOn w:val="TableNormal1"/>
    <w:qFormat/>
    <w:tblPr>
      <w:tblCellMar>
        <w:left w:w="115" w:type="dxa"/>
        <w:right w:w="115" w:type="dxa"/>
      </w:tblCellMar>
    </w:tblPr>
  </w:style>
  <w:style w:type="table" w:customStyle="1" w:styleId="Style24">
    <w:name w:val="_Style 24"/>
    <w:basedOn w:val="TableNormal1"/>
    <w:qFormat/>
    <w:tblPr>
      <w:tblCellMar>
        <w:left w:w="115" w:type="dxa"/>
        <w:right w:w="115" w:type="dxa"/>
      </w:tblCellMar>
    </w:tblPr>
  </w:style>
  <w:style w:type="table" w:customStyle="1" w:styleId="Style25">
    <w:name w:val="_Style 25"/>
    <w:basedOn w:val="TableNormal1"/>
    <w:qFormat/>
    <w:tblPr>
      <w:tblCellMar>
        <w:left w:w="115" w:type="dxa"/>
        <w:right w:w="115" w:type="dxa"/>
      </w:tblCellMar>
    </w:tblPr>
  </w:style>
  <w:style w:type="table" w:customStyle="1" w:styleId="Style26">
    <w:name w:val="_Style 26"/>
    <w:basedOn w:val="TableNormal1"/>
    <w:qFormat/>
    <w:tblPr>
      <w:tblCellMar>
        <w:left w:w="115" w:type="dxa"/>
        <w:right w:w="115" w:type="dxa"/>
      </w:tblCellMar>
    </w:tblPr>
  </w:style>
  <w:style w:type="table" w:customStyle="1" w:styleId="Style27">
    <w:name w:val="_Style 27"/>
    <w:basedOn w:val="TableNormal1"/>
    <w:qFormat/>
    <w:tblPr>
      <w:tblCellMar>
        <w:left w:w="115" w:type="dxa"/>
        <w:right w:w="115" w:type="dxa"/>
      </w:tblCellMar>
    </w:tblPr>
  </w:style>
  <w:style w:type="table" w:customStyle="1" w:styleId="Style28">
    <w:name w:val="_Style 28"/>
    <w:basedOn w:val="TableNormal1"/>
    <w:qFormat/>
    <w:tblPr>
      <w:tblCellMar>
        <w:left w:w="115" w:type="dxa"/>
        <w:right w:w="115" w:type="dxa"/>
      </w:tblCellMar>
    </w:tblPr>
  </w:style>
  <w:style w:type="table" w:customStyle="1" w:styleId="Style29">
    <w:name w:val="_Style 29"/>
    <w:basedOn w:val="TableNormal1"/>
    <w:qFormat/>
    <w:tblPr>
      <w:tblCellMar>
        <w:left w:w="115" w:type="dxa"/>
        <w:right w:w="115" w:type="dxa"/>
      </w:tblCellMar>
    </w:tblPr>
  </w:style>
  <w:style w:type="table" w:customStyle="1" w:styleId="Style30">
    <w:name w:val="_Style 30"/>
    <w:basedOn w:val="TableNormal1"/>
    <w:qFormat/>
    <w:tblPr>
      <w:tblCellMar>
        <w:left w:w="115" w:type="dxa"/>
        <w:right w:w="115" w:type="dxa"/>
      </w:tblCellMar>
    </w:tblPr>
  </w:style>
  <w:style w:type="table" w:customStyle="1" w:styleId="Style31">
    <w:name w:val="_Style 31"/>
    <w:basedOn w:val="TableNormal1"/>
    <w:qFormat/>
    <w:tblPr>
      <w:tblCellMar>
        <w:left w:w="115" w:type="dxa"/>
        <w:right w:w="115" w:type="dxa"/>
      </w:tblCellMar>
    </w:tblPr>
  </w:style>
  <w:style w:type="table" w:customStyle="1" w:styleId="Style32">
    <w:name w:val="_Style 32"/>
    <w:basedOn w:val="TableNormal1"/>
    <w:qFormat/>
    <w:tblPr>
      <w:tblCellMar>
        <w:left w:w="115" w:type="dxa"/>
        <w:right w:w="115" w:type="dxa"/>
      </w:tblCellMar>
    </w:tblPr>
  </w:style>
  <w:style w:type="table" w:customStyle="1" w:styleId="Style33">
    <w:name w:val="_Style 33"/>
    <w:basedOn w:val="TableNormal1"/>
    <w:qFormat/>
    <w:tblPr>
      <w:tblCellMar>
        <w:top w:w="100" w:type="dxa"/>
        <w:left w:w="100" w:type="dxa"/>
        <w:bottom w:w="100" w:type="dxa"/>
        <w:right w:w="100" w:type="dxa"/>
      </w:tblCellMar>
    </w:tblPr>
  </w:style>
  <w:style w:type="paragraph" w:styleId="a7">
    <w:name w:val="No Spacing"/>
    <w:uiPriority w:val="99"/>
    <w:qFormat/>
    <w:rPr>
      <w:rFonts w:ascii="Arial" w:hAnsi="Arial" w:cs="Arial"/>
      <w:color w:val="000000"/>
      <w:sz w:val="22"/>
      <w:szCs w:val="22"/>
      <w:lang w:val="ru-RU" w:eastAsia="ru-RU"/>
    </w:rPr>
  </w:style>
  <w:style w:type="paragraph" w:customStyle="1" w:styleId="10">
    <w:name w:val="Список 1"/>
    <w:basedOn w:val="a"/>
    <w:uiPriority w:val="99"/>
    <w:qFormat/>
    <w:pPr>
      <w:keepNext/>
      <w:suppressAutoHyphens/>
      <w:spacing w:before="120" w:after="0" w:line="240" w:lineRule="auto"/>
      <w:ind w:right="284"/>
      <w:jc w:val="center"/>
      <w:outlineLvl w:val="0"/>
    </w:pPr>
    <w:rPr>
      <w:rFonts w:ascii="Arial" w:eastAsia="Times New Roman" w:hAnsi="Arial" w:cs="Times New Roman"/>
      <w:sz w:val="24"/>
      <w:szCs w:val="20"/>
    </w:rPr>
  </w:style>
  <w:style w:type="table" w:customStyle="1" w:styleId="Style38">
    <w:name w:val="_Style 38"/>
    <w:basedOn w:val="TableNormal1"/>
    <w:qFormat/>
    <w:tblPr>
      <w:tblCellMar>
        <w:top w:w="100" w:type="dxa"/>
        <w:left w:w="100" w:type="dxa"/>
        <w:bottom w:w="100" w:type="dxa"/>
        <w:right w:w="100" w:type="dxa"/>
      </w:tblCellMar>
    </w:tblPr>
  </w:style>
  <w:style w:type="table" w:customStyle="1" w:styleId="Style39">
    <w:name w:val="_Style 39"/>
    <w:basedOn w:val="TableNormal1"/>
    <w:qFormat/>
    <w:tblPr>
      <w:tblCellMar>
        <w:top w:w="100" w:type="dxa"/>
        <w:left w:w="100" w:type="dxa"/>
        <w:bottom w:w="100" w:type="dxa"/>
        <w:right w:w="100" w:type="dxa"/>
      </w:tblCellMar>
    </w:tblPr>
  </w:style>
  <w:style w:type="table" w:customStyle="1" w:styleId="Style40">
    <w:name w:val="_Style 40"/>
    <w:basedOn w:val="TableNormal1"/>
    <w:qFormat/>
    <w:tblPr>
      <w:tblCellMar>
        <w:top w:w="100" w:type="dxa"/>
        <w:left w:w="100" w:type="dxa"/>
        <w:bottom w:w="100" w:type="dxa"/>
        <w:right w:w="100" w:type="dxa"/>
      </w:tblCellMar>
    </w:tblPr>
  </w:style>
  <w:style w:type="table" w:customStyle="1" w:styleId="Style41">
    <w:name w:val="_Style 41"/>
    <w:basedOn w:val="TableNormal1"/>
    <w:qFormat/>
    <w:tblPr>
      <w:tblCellMar>
        <w:top w:w="100" w:type="dxa"/>
        <w:left w:w="100" w:type="dxa"/>
        <w:bottom w:w="100" w:type="dxa"/>
        <w:right w:w="100" w:type="dxa"/>
      </w:tblCellMar>
    </w:tblPr>
  </w:style>
  <w:style w:type="table" w:customStyle="1" w:styleId="Style42">
    <w:name w:val="_Style 42"/>
    <w:basedOn w:val="TableNormal1"/>
    <w:qFormat/>
    <w:tblPr>
      <w:tblCellMar>
        <w:top w:w="100" w:type="dxa"/>
        <w:left w:w="100" w:type="dxa"/>
        <w:bottom w:w="100" w:type="dxa"/>
        <w:right w:w="100" w:type="dxa"/>
      </w:tblCellMar>
    </w:tblPr>
  </w:style>
  <w:style w:type="table" w:customStyle="1" w:styleId="Style43">
    <w:name w:val="_Style 43"/>
    <w:basedOn w:val="TableNormal1"/>
    <w:qFormat/>
    <w:tblPr>
      <w:tblCellMar>
        <w:top w:w="100" w:type="dxa"/>
        <w:left w:w="100" w:type="dxa"/>
        <w:bottom w:w="100" w:type="dxa"/>
        <w:right w:w="100" w:type="dxa"/>
      </w:tblCellMar>
    </w:tblPr>
  </w:style>
  <w:style w:type="table" w:customStyle="1" w:styleId="Style44">
    <w:name w:val="_Style 44"/>
    <w:basedOn w:val="TableNormal1"/>
    <w:qFormat/>
    <w:tblPr>
      <w:tblCellMar>
        <w:top w:w="100" w:type="dxa"/>
        <w:left w:w="100" w:type="dxa"/>
        <w:bottom w:w="100" w:type="dxa"/>
        <w:right w:w="100" w:type="dxa"/>
      </w:tblCellMar>
    </w:tblPr>
  </w:style>
  <w:style w:type="table" w:customStyle="1" w:styleId="Style45">
    <w:name w:val="_Style 45"/>
    <w:basedOn w:val="TableNormal1"/>
    <w:qFormat/>
    <w:tblPr>
      <w:tblCellMar>
        <w:top w:w="100" w:type="dxa"/>
        <w:left w:w="100" w:type="dxa"/>
        <w:bottom w:w="100" w:type="dxa"/>
        <w:right w:w="100" w:type="dxa"/>
      </w:tblCellMar>
    </w:tblPr>
  </w:style>
  <w:style w:type="table" w:customStyle="1" w:styleId="Style46">
    <w:name w:val="_Style 46"/>
    <w:basedOn w:val="TableNormal1"/>
    <w:qFormat/>
    <w:tblPr>
      <w:tblCellMar>
        <w:top w:w="100" w:type="dxa"/>
        <w:left w:w="100" w:type="dxa"/>
        <w:bottom w:w="100" w:type="dxa"/>
        <w:right w:w="100" w:type="dxa"/>
      </w:tblCellMar>
    </w:tblPr>
  </w:style>
  <w:style w:type="table" w:customStyle="1" w:styleId="Style47">
    <w:name w:val="_Style 47"/>
    <w:basedOn w:val="TableNormal1"/>
    <w:qFormat/>
    <w:tblPr>
      <w:tblCellMar>
        <w:top w:w="100" w:type="dxa"/>
        <w:left w:w="100" w:type="dxa"/>
        <w:bottom w:w="100" w:type="dxa"/>
        <w:right w:w="100" w:type="dxa"/>
      </w:tblCellMar>
    </w:tblPr>
  </w:style>
  <w:style w:type="table" w:customStyle="1" w:styleId="Style48">
    <w:name w:val="_Style 48"/>
    <w:basedOn w:val="TableNormal1"/>
    <w:qFormat/>
    <w:tblPr>
      <w:tblCellMar>
        <w:left w:w="115" w:type="dxa"/>
        <w:right w:w="115" w:type="dxa"/>
      </w:tblCellMar>
    </w:tblPr>
  </w:style>
  <w:style w:type="table" w:customStyle="1" w:styleId="Style49">
    <w:name w:val="_Style 49"/>
    <w:basedOn w:val="TableNormal1"/>
    <w:qFormat/>
    <w:tblPr>
      <w:tblCellMar>
        <w:top w:w="100" w:type="dxa"/>
        <w:left w:w="115" w:type="dxa"/>
        <w:bottom w:w="100" w:type="dxa"/>
        <w:right w:w="115" w:type="dxa"/>
      </w:tblCellMar>
    </w:tblPr>
  </w:style>
  <w:style w:type="table" w:customStyle="1" w:styleId="Style50">
    <w:name w:val="_Style 50"/>
    <w:basedOn w:val="TableNormal1"/>
    <w:qFormat/>
    <w:tblPr>
      <w:tblCellMar>
        <w:top w:w="100" w:type="dxa"/>
        <w:left w:w="115" w:type="dxa"/>
        <w:bottom w:w="100" w:type="dxa"/>
        <w:right w:w="115" w:type="dxa"/>
      </w:tblCellMar>
    </w:tblPr>
  </w:style>
  <w:style w:type="table" w:customStyle="1" w:styleId="Style51">
    <w:name w:val="_Style 51"/>
    <w:basedOn w:val="TableNormal1"/>
    <w:qFormat/>
    <w:tblPr>
      <w:tblCellMar>
        <w:top w:w="100" w:type="dxa"/>
        <w:left w:w="115" w:type="dxa"/>
        <w:bottom w:w="100" w:type="dxa"/>
        <w:right w:w="115" w:type="dxa"/>
      </w:tblCellMar>
    </w:tblPr>
  </w:style>
  <w:style w:type="table" w:customStyle="1" w:styleId="Style52">
    <w:name w:val="_Style 52"/>
    <w:basedOn w:val="TableNormal1"/>
    <w:qFormat/>
    <w:tblPr>
      <w:tblCellMar>
        <w:top w:w="100" w:type="dxa"/>
        <w:left w:w="115" w:type="dxa"/>
        <w:bottom w:w="100" w:type="dxa"/>
        <w:right w:w="115" w:type="dxa"/>
      </w:tblCellMar>
    </w:tblPr>
  </w:style>
  <w:style w:type="table" w:customStyle="1" w:styleId="Style53">
    <w:name w:val="_Style 53"/>
    <w:basedOn w:val="TableNormal1"/>
    <w:qFormat/>
    <w:tblPr>
      <w:tblCellMar>
        <w:top w:w="100" w:type="dxa"/>
        <w:left w:w="115" w:type="dxa"/>
        <w:bottom w:w="100" w:type="dxa"/>
        <w:right w:w="115" w:type="dxa"/>
      </w:tblCellMar>
    </w:tblPr>
  </w:style>
  <w:style w:type="table" w:customStyle="1" w:styleId="Style54">
    <w:name w:val="_Style 54"/>
    <w:basedOn w:val="TableNormal1"/>
    <w:qFormat/>
    <w:tblPr>
      <w:tblCellMar>
        <w:top w:w="100" w:type="dxa"/>
        <w:left w:w="115" w:type="dxa"/>
        <w:bottom w:w="100" w:type="dxa"/>
        <w:right w:w="115" w:type="dxa"/>
      </w:tblCellMar>
    </w:tblPr>
  </w:style>
  <w:style w:type="table" w:customStyle="1" w:styleId="Style55">
    <w:name w:val="_Style 55"/>
    <w:basedOn w:val="TableNormal1"/>
    <w:qFormat/>
    <w:tblPr>
      <w:tblCellMar>
        <w:top w:w="100" w:type="dxa"/>
        <w:left w:w="115" w:type="dxa"/>
        <w:bottom w:w="100" w:type="dxa"/>
        <w:right w:w="115" w:type="dxa"/>
      </w:tblCellMar>
    </w:tblPr>
  </w:style>
  <w:style w:type="table" w:customStyle="1" w:styleId="Style56">
    <w:name w:val="_Style 56"/>
    <w:basedOn w:val="TableNormal1"/>
    <w:qFormat/>
    <w:tblPr>
      <w:tblCellMar>
        <w:top w:w="100" w:type="dxa"/>
        <w:left w:w="115" w:type="dxa"/>
        <w:bottom w:w="100" w:type="dxa"/>
        <w:right w:w="115" w:type="dxa"/>
      </w:tblCellMar>
    </w:tblPr>
  </w:style>
  <w:style w:type="table" w:customStyle="1" w:styleId="Style57">
    <w:name w:val="_Style 57"/>
    <w:basedOn w:val="TableNormal1"/>
    <w:qFormat/>
    <w:tblPr>
      <w:tblCellMar>
        <w:top w:w="100" w:type="dxa"/>
        <w:left w:w="115" w:type="dxa"/>
        <w:bottom w:w="100" w:type="dxa"/>
        <w:right w:w="115" w:type="dxa"/>
      </w:tblCellMar>
    </w:tblPr>
  </w:style>
  <w:style w:type="table" w:customStyle="1" w:styleId="Style58">
    <w:name w:val="_Style 58"/>
    <w:basedOn w:val="TableNormal1"/>
    <w:qFormat/>
    <w:tblPr>
      <w:tblCellMar>
        <w:top w:w="100" w:type="dxa"/>
        <w:left w:w="115" w:type="dxa"/>
        <w:bottom w:w="100" w:type="dxa"/>
        <w:right w:w="115" w:type="dxa"/>
      </w:tblCellMar>
    </w:tblPr>
  </w:style>
  <w:style w:type="table" w:customStyle="1" w:styleId="Style59">
    <w:name w:val="_Style 59"/>
    <w:basedOn w:val="TableNormal1"/>
    <w:qFormat/>
    <w:tblPr>
      <w:tblCellMar>
        <w:top w:w="100" w:type="dxa"/>
        <w:left w:w="115" w:type="dxa"/>
        <w:bottom w:w="100" w:type="dxa"/>
        <w:right w:w="115" w:type="dxa"/>
      </w:tblCellMar>
    </w:tblPr>
  </w:style>
  <w:style w:type="table" w:customStyle="1" w:styleId="Style61">
    <w:name w:val="_Style 61"/>
    <w:basedOn w:val="TableNormal1"/>
    <w:qFormat/>
    <w:tblPr>
      <w:tblCellMar>
        <w:top w:w="100" w:type="dxa"/>
        <w:left w:w="115" w:type="dxa"/>
        <w:bottom w:w="100" w:type="dxa"/>
        <w:right w:w="115" w:type="dxa"/>
      </w:tblCellMar>
    </w:tblPr>
  </w:style>
  <w:style w:type="character" w:customStyle="1" w:styleId="a4">
    <w:name w:val="Основной текст Знак"/>
    <w:basedOn w:val="a0"/>
    <w:link w:val="a3"/>
    <w:uiPriority w:val="99"/>
    <w:qFormat/>
    <w:rPr>
      <w:rFonts w:ascii="Arial" w:eastAsia="Times New Roman" w:hAnsi="Arial" w:cs="Times New Roman"/>
      <w:lang w:val="en-GB" w:eastAsia="en-US"/>
    </w:rPr>
  </w:style>
  <w:style w:type="paragraph" w:styleId="a8">
    <w:name w:val="List Paragraph"/>
    <w:basedOn w:val="a"/>
    <w:uiPriority w:val="99"/>
    <w:qFormat/>
    <w:pPr>
      <w:spacing w:after="200" w:line="276" w:lineRule="auto"/>
      <w:ind w:left="720"/>
      <w:contextualSpacing/>
    </w:pPr>
    <w:rPr>
      <w:rFonts w:eastAsia="Times New Roman" w:cs="Times New Roman"/>
      <w:lang w:val="en-US" w:eastAsia="en-US"/>
    </w:rPr>
  </w:style>
  <w:style w:type="character" w:styleId="a9">
    <w:name w:val="Hyperlink"/>
    <w:basedOn w:val="a0"/>
    <w:rsid w:val="001D63E9"/>
    <w:rPr>
      <w:color w:val="0000FF" w:themeColor="hyperlink"/>
      <w:u w:val="single"/>
    </w:rPr>
  </w:style>
  <w:style w:type="character" w:customStyle="1" w:styleId="UnresolvedMention">
    <w:name w:val="Unresolved Mention"/>
    <w:basedOn w:val="a0"/>
    <w:uiPriority w:val="99"/>
    <w:semiHidden/>
    <w:unhideWhenUsed/>
    <w:rsid w:val="001D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W5NU5+iG/xz/7F96RDB+qRxvA==">AMUW2mVSwW3iFAvIJe5cP2xI10A+l7dXEARSqMasGlK4hSI5S24hA67Qn7p6UKsCzYKqm8yBcojZ/zse+bbNODFCKf9WvZ0+ChrnH/w88n1Tdj0gdBU5pwVJRRft+2oxZK9W++EUM30U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6334</Words>
  <Characters>36110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42360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Gamemax</dc:creator>
  <cp:lastModifiedBy>User Windows</cp:lastModifiedBy>
  <cp:revision>41</cp:revision>
  <cp:lastPrinted>2023-04-28T09:57:00Z</cp:lastPrinted>
  <dcterms:created xsi:type="dcterms:W3CDTF">2021-08-04T16:41:00Z</dcterms:created>
  <dcterms:modified xsi:type="dcterms:W3CDTF">2023-08-17T10:17:00Z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0C41CB54B8EE4A22B0B2E46830C894EB</vt:lpwstr>
  </property>
</Properties>
</file>