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A029A" w:rsidRPr="003A029A" w:rsidRDefault="003A029A" w:rsidP="003A029A">
      <w:pPr>
        <w:jc w:val="center"/>
        <w:rPr>
          <w:rFonts w:ascii="Times New Roman" w:eastAsia="Calibri" w:hAnsi="Times New Roman" w:cs="Times New Roman"/>
          <w:b/>
          <w:bCs/>
          <w:sz w:val="36"/>
          <w:szCs w:val="36"/>
        </w:rPr>
      </w:pPr>
      <w:r w:rsidRPr="003A029A">
        <w:rPr>
          <w:rFonts w:ascii="Times New Roman" w:eastAsia="Calibri" w:hAnsi="Times New Roman" w:cs="Times New Roman"/>
          <w:b/>
          <w:sz w:val="36"/>
          <w:szCs w:val="36"/>
        </w:rPr>
        <w:t>АКЦІОНЕРНЕ ТОВАРИСТВО «ВІННИЦЯОБЛЕНЕРГО»</w:t>
      </w:r>
    </w:p>
    <w:p w:rsidR="003A029A" w:rsidRPr="003A029A" w:rsidRDefault="003A029A" w:rsidP="003A029A">
      <w:pPr>
        <w:jc w:val="center"/>
        <w:rPr>
          <w:rFonts w:ascii="Times New Roman" w:eastAsia="Calibri" w:hAnsi="Times New Roman" w:cs="Times New Roman"/>
          <w:b/>
          <w:bCs/>
          <w:sz w:val="38"/>
          <w:szCs w:val="38"/>
        </w:rPr>
      </w:pPr>
    </w:p>
    <w:tbl>
      <w:tblPr>
        <w:tblW w:w="9318" w:type="dxa"/>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3A029A" w:rsidRPr="003A029A" w:rsidTr="00DA5A48">
        <w:tc>
          <w:tcPr>
            <w:tcW w:w="4923" w:type="dxa"/>
            <w:tcBorders>
              <w:top w:val="nil"/>
              <w:left w:val="nil"/>
              <w:bottom w:val="nil"/>
              <w:right w:val="nil"/>
            </w:tcBorders>
          </w:tcPr>
          <w:p w:rsidR="003A029A" w:rsidRPr="003A029A" w:rsidRDefault="003A029A" w:rsidP="003A029A">
            <w:pPr>
              <w:rPr>
                <w:rFonts w:ascii="Times New Roman" w:eastAsia="Calibri" w:hAnsi="Times New Roman" w:cs="Times New Roman"/>
                <w:b/>
                <w:bCs/>
                <w:sz w:val="28"/>
                <w:szCs w:val="28"/>
              </w:rPr>
            </w:pPr>
          </w:p>
        </w:tc>
        <w:tc>
          <w:tcPr>
            <w:tcW w:w="4395" w:type="dxa"/>
            <w:tcBorders>
              <w:top w:val="nil"/>
              <w:left w:val="nil"/>
              <w:bottom w:val="nil"/>
              <w:right w:val="nil"/>
            </w:tcBorders>
          </w:tcPr>
          <w:p w:rsidR="003A029A" w:rsidRPr="003A029A" w:rsidRDefault="003A029A" w:rsidP="003A029A">
            <w:pPr>
              <w:rPr>
                <w:rFonts w:ascii="Times New Roman" w:eastAsia="Calibri" w:hAnsi="Times New Roman" w:cs="Times New Roman"/>
                <w:b/>
                <w:bCs/>
                <w:noProof/>
                <w:sz w:val="24"/>
                <w:szCs w:val="24"/>
              </w:rPr>
            </w:pPr>
            <w:r w:rsidRPr="003A029A">
              <w:rPr>
                <w:rFonts w:ascii="Times New Roman" w:eastAsia="Calibri" w:hAnsi="Times New Roman" w:cs="Times New Roman"/>
                <w:b/>
                <w:bCs/>
                <w:noProof/>
                <w:sz w:val="24"/>
                <w:szCs w:val="24"/>
              </w:rPr>
              <w:t xml:space="preserve">                  "ЗАТВЕРДЖЕНО"</w:t>
            </w:r>
          </w:p>
          <w:p w:rsidR="003A029A" w:rsidRPr="003A029A" w:rsidRDefault="009F3398" w:rsidP="003A029A">
            <w:pPr>
              <w:jc w:val="both"/>
              <w:rPr>
                <w:rFonts w:ascii="Times New Roman" w:eastAsia="Calibri" w:hAnsi="Times New Roman" w:cs="Times New Roman"/>
                <w:b/>
                <w:sz w:val="24"/>
                <w:szCs w:val="24"/>
              </w:rPr>
            </w:pPr>
            <w:r>
              <w:rPr>
                <w:rFonts w:ascii="Times New Roman" w:eastAsia="Calibri" w:hAnsi="Times New Roman" w:cs="Times New Roman"/>
                <w:b/>
                <w:bCs/>
                <w:noProof/>
                <w:sz w:val="24"/>
                <w:szCs w:val="24"/>
              </w:rPr>
              <w:t xml:space="preserve">рішенням </w:t>
            </w:r>
            <w:r w:rsidR="003A029A" w:rsidRPr="003A029A">
              <w:rPr>
                <w:rFonts w:ascii="Times New Roman" w:eastAsia="Calibri" w:hAnsi="Times New Roman" w:cs="Times New Roman"/>
                <w:b/>
                <w:sz w:val="24"/>
                <w:szCs w:val="24"/>
              </w:rPr>
              <w:t>уповноважен</w:t>
            </w:r>
            <w:r w:rsidR="003A029A" w:rsidRPr="003A029A">
              <w:rPr>
                <w:rFonts w:ascii="Times New Roman" w:eastAsia="Calibri" w:hAnsi="Times New Roman" w:cs="Times New Roman"/>
                <w:b/>
                <w:sz w:val="24"/>
                <w:szCs w:val="24"/>
                <w:lang w:val="uk-UA"/>
              </w:rPr>
              <w:t>ої</w:t>
            </w:r>
            <w:r w:rsidR="003A029A" w:rsidRPr="003A029A">
              <w:rPr>
                <w:rFonts w:ascii="Times New Roman" w:eastAsia="Calibri" w:hAnsi="Times New Roman" w:cs="Times New Roman"/>
                <w:b/>
                <w:sz w:val="24"/>
                <w:szCs w:val="24"/>
              </w:rPr>
              <w:t xml:space="preserve"> особи</w:t>
            </w:r>
          </w:p>
          <w:p w:rsidR="003A029A" w:rsidRDefault="003A029A" w:rsidP="007D53F5">
            <w:pPr>
              <w:rPr>
                <w:rFonts w:ascii="Times New Roman" w:eastAsia="Calibri" w:hAnsi="Times New Roman" w:cs="Times New Roman"/>
                <w:b/>
                <w:bCs/>
                <w:noProof/>
                <w:color w:val="0000FF"/>
                <w:sz w:val="24"/>
                <w:szCs w:val="24"/>
                <w:lang w:val="uk-UA"/>
              </w:rPr>
            </w:pPr>
            <w:r w:rsidRPr="003A029A">
              <w:rPr>
                <w:rFonts w:ascii="Times New Roman" w:eastAsia="Calibri" w:hAnsi="Times New Roman" w:cs="Times New Roman"/>
                <w:b/>
                <w:bCs/>
                <w:noProof/>
                <w:sz w:val="24"/>
                <w:szCs w:val="24"/>
              </w:rPr>
              <w:t xml:space="preserve">протокол  </w:t>
            </w:r>
            <w:r w:rsidR="00207CDE" w:rsidRPr="00CB3011">
              <w:rPr>
                <w:rFonts w:ascii="Times New Roman" w:eastAsia="Calibri" w:hAnsi="Times New Roman" w:cs="Times New Roman"/>
                <w:b/>
                <w:bCs/>
                <w:noProof/>
                <w:sz w:val="24"/>
                <w:szCs w:val="24"/>
              </w:rPr>
              <w:t xml:space="preserve">№ </w:t>
            </w:r>
            <w:r w:rsidR="00245C58">
              <w:rPr>
                <w:rFonts w:ascii="Times New Roman" w:eastAsia="Calibri" w:hAnsi="Times New Roman" w:cs="Times New Roman"/>
                <w:b/>
                <w:bCs/>
                <w:noProof/>
                <w:sz w:val="24"/>
                <w:szCs w:val="24"/>
                <w:lang w:val="uk-UA"/>
              </w:rPr>
              <w:t>30</w:t>
            </w:r>
            <w:r w:rsidRPr="00CB3011">
              <w:rPr>
                <w:rFonts w:ascii="Times New Roman" w:eastAsia="Calibri" w:hAnsi="Times New Roman" w:cs="Times New Roman"/>
                <w:b/>
                <w:bCs/>
                <w:noProof/>
                <w:sz w:val="24"/>
                <w:szCs w:val="24"/>
              </w:rPr>
              <w:t xml:space="preserve"> від </w:t>
            </w:r>
            <w:r w:rsidR="00D10F57">
              <w:rPr>
                <w:rFonts w:ascii="Times New Roman" w:eastAsia="Calibri" w:hAnsi="Times New Roman" w:cs="Times New Roman"/>
                <w:b/>
                <w:bCs/>
                <w:noProof/>
                <w:sz w:val="24"/>
                <w:szCs w:val="24"/>
                <w:lang w:val="uk-UA"/>
              </w:rPr>
              <w:t>2</w:t>
            </w:r>
            <w:r w:rsidR="00245C58">
              <w:rPr>
                <w:rFonts w:ascii="Times New Roman" w:eastAsia="Calibri" w:hAnsi="Times New Roman" w:cs="Times New Roman"/>
                <w:b/>
                <w:bCs/>
                <w:noProof/>
                <w:sz w:val="24"/>
                <w:szCs w:val="24"/>
                <w:lang w:val="uk-UA"/>
              </w:rPr>
              <w:t>0</w:t>
            </w:r>
            <w:r w:rsidRPr="00CB3011">
              <w:rPr>
                <w:rFonts w:ascii="Times New Roman" w:eastAsia="Calibri" w:hAnsi="Times New Roman" w:cs="Times New Roman"/>
                <w:b/>
                <w:bCs/>
                <w:noProof/>
                <w:sz w:val="24"/>
                <w:szCs w:val="24"/>
              </w:rPr>
              <w:t>.</w:t>
            </w:r>
            <w:r w:rsidR="006243AF">
              <w:rPr>
                <w:rFonts w:ascii="Times New Roman" w:eastAsia="Calibri" w:hAnsi="Times New Roman" w:cs="Times New Roman"/>
                <w:b/>
                <w:bCs/>
                <w:noProof/>
                <w:sz w:val="24"/>
                <w:szCs w:val="24"/>
                <w:lang w:val="uk-UA"/>
              </w:rPr>
              <w:t>0</w:t>
            </w:r>
            <w:r w:rsidR="00245C58">
              <w:rPr>
                <w:rFonts w:ascii="Times New Roman" w:eastAsia="Calibri" w:hAnsi="Times New Roman" w:cs="Times New Roman"/>
                <w:b/>
                <w:bCs/>
                <w:noProof/>
                <w:sz w:val="24"/>
                <w:szCs w:val="24"/>
                <w:lang w:val="uk-UA"/>
              </w:rPr>
              <w:t>3</w:t>
            </w:r>
            <w:r w:rsidR="006243AF">
              <w:rPr>
                <w:rFonts w:ascii="Times New Roman" w:eastAsia="Calibri" w:hAnsi="Times New Roman" w:cs="Times New Roman"/>
                <w:b/>
                <w:bCs/>
                <w:noProof/>
                <w:sz w:val="24"/>
                <w:szCs w:val="24"/>
              </w:rPr>
              <w:t>.202</w:t>
            </w:r>
            <w:r w:rsidR="00476191">
              <w:rPr>
                <w:rFonts w:ascii="Times New Roman" w:eastAsia="Calibri" w:hAnsi="Times New Roman" w:cs="Times New Roman"/>
                <w:b/>
                <w:bCs/>
                <w:noProof/>
                <w:sz w:val="24"/>
                <w:szCs w:val="24"/>
                <w:lang w:val="uk-UA"/>
              </w:rPr>
              <w:t xml:space="preserve">3 </w:t>
            </w:r>
            <w:r w:rsidRPr="00CB3011">
              <w:rPr>
                <w:rFonts w:ascii="Times New Roman" w:eastAsia="Calibri" w:hAnsi="Times New Roman" w:cs="Times New Roman"/>
                <w:b/>
                <w:bCs/>
                <w:noProof/>
                <w:sz w:val="24"/>
                <w:szCs w:val="24"/>
              </w:rPr>
              <w:t>року</w:t>
            </w:r>
          </w:p>
          <w:p w:rsidR="00544AF4" w:rsidRPr="00544AF4" w:rsidRDefault="00544AF4" w:rsidP="00544AF4">
            <w:pPr>
              <w:rPr>
                <w:rFonts w:ascii="Times New Roman" w:eastAsia="Calibri" w:hAnsi="Times New Roman" w:cs="Times New Roman"/>
                <w:b/>
                <w:bCs/>
                <w:noProof/>
                <w:sz w:val="24"/>
                <w:szCs w:val="24"/>
                <w:lang w:val="uk-UA"/>
              </w:rPr>
            </w:pPr>
          </w:p>
        </w:tc>
      </w:tr>
      <w:tr w:rsidR="003A029A" w:rsidRPr="003A029A" w:rsidTr="00DA5A48">
        <w:tc>
          <w:tcPr>
            <w:tcW w:w="4923" w:type="dxa"/>
            <w:tcBorders>
              <w:top w:val="nil"/>
              <w:left w:val="nil"/>
              <w:bottom w:val="nil"/>
              <w:right w:val="nil"/>
            </w:tcBorders>
          </w:tcPr>
          <w:p w:rsidR="003A029A" w:rsidRPr="003A029A" w:rsidRDefault="003A029A" w:rsidP="003A029A">
            <w:pPr>
              <w:rPr>
                <w:rFonts w:ascii="Times New Roman" w:eastAsia="Calibri" w:hAnsi="Times New Roman" w:cs="Times New Roman"/>
                <w:b/>
                <w:bCs/>
                <w:sz w:val="28"/>
                <w:szCs w:val="28"/>
              </w:rPr>
            </w:pPr>
          </w:p>
        </w:tc>
        <w:tc>
          <w:tcPr>
            <w:tcW w:w="4395" w:type="dxa"/>
            <w:tcBorders>
              <w:top w:val="nil"/>
              <w:left w:val="nil"/>
              <w:bottom w:val="nil"/>
              <w:right w:val="nil"/>
            </w:tcBorders>
          </w:tcPr>
          <w:p w:rsidR="003A029A" w:rsidRPr="003A029A" w:rsidRDefault="00544AF4" w:rsidP="00544AF4">
            <w:pP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rPr>
              <w:t>_____________</w:t>
            </w:r>
            <w:r w:rsidR="003A029A" w:rsidRPr="003A029A">
              <w:rPr>
                <w:rFonts w:ascii="Times New Roman" w:eastAsia="Calibri" w:hAnsi="Times New Roman" w:cs="Times New Roman"/>
                <w:b/>
                <w:bCs/>
                <w:sz w:val="28"/>
                <w:szCs w:val="28"/>
                <w:lang w:val="uk-UA"/>
              </w:rPr>
              <w:t>С</w:t>
            </w:r>
            <w:r>
              <w:rPr>
                <w:rFonts w:ascii="Times New Roman" w:eastAsia="Calibri" w:hAnsi="Times New Roman" w:cs="Times New Roman"/>
                <w:b/>
                <w:bCs/>
                <w:sz w:val="28"/>
                <w:szCs w:val="28"/>
                <w:lang w:val="uk-UA"/>
              </w:rPr>
              <w:t>ергій</w:t>
            </w:r>
            <w:r w:rsidR="003A029A" w:rsidRPr="003A029A">
              <w:rPr>
                <w:rFonts w:ascii="Times New Roman" w:eastAsia="Calibri" w:hAnsi="Times New Roman" w:cs="Times New Roman"/>
                <w:b/>
                <w:bCs/>
                <w:sz w:val="28"/>
                <w:szCs w:val="28"/>
              </w:rPr>
              <w:t xml:space="preserve"> </w:t>
            </w:r>
            <w:r w:rsidR="003A029A" w:rsidRPr="003A029A">
              <w:rPr>
                <w:rFonts w:ascii="Times New Roman" w:eastAsia="Calibri" w:hAnsi="Times New Roman" w:cs="Times New Roman"/>
                <w:b/>
                <w:bCs/>
                <w:sz w:val="28"/>
                <w:szCs w:val="28"/>
                <w:lang w:val="uk-UA"/>
              </w:rPr>
              <w:t>Ч</w:t>
            </w:r>
            <w:r w:rsidR="00154CC8">
              <w:rPr>
                <w:rFonts w:ascii="Times New Roman" w:eastAsia="Calibri" w:hAnsi="Times New Roman" w:cs="Times New Roman"/>
                <w:b/>
                <w:bCs/>
                <w:sz w:val="28"/>
                <w:szCs w:val="28"/>
                <w:lang w:val="uk-UA"/>
              </w:rPr>
              <w:t>ЕЧЕНЄВ</w:t>
            </w:r>
          </w:p>
        </w:tc>
      </w:tr>
      <w:tr w:rsidR="003A029A" w:rsidRPr="003A029A" w:rsidTr="00DA5A48">
        <w:tc>
          <w:tcPr>
            <w:tcW w:w="4923" w:type="dxa"/>
            <w:tcBorders>
              <w:top w:val="nil"/>
              <w:left w:val="nil"/>
              <w:bottom w:val="nil"/>
              <w:right w:val="nil"/>
            </w:tcBorders>
          </w:tcPr>
          <w:p w:rsidR="003A029A" w:rsidRPr="003A029A" w:rsidRDefault="003A029A" w:rsidP="003A029A">
            <w:pPr>
              <w:rPr>
                <w:rFonts w:ascii="Times New Roman" w:eastAsia="Calibri" w:hAnsi="Times New Roman" w:cs="Times New Roman"/>
                <w:b/>
                <w:bCs/>
                <w:sz w:val="28"/>
                <w:szCs w:val="28"/>
              </w:rPr>
            </w:pPr>
          </w:p>
        </w:tc>
        <w:tc>
          <w:tcPr>
            <w:tcW w:w="4395" w:type="dxa"/>
            <w:tcBorders>
              <w:top w:val="nil"/>
              <w:left w:val="nil"/>
              <w:bottom w:val="nil"/>
              <w:right w:val="nil"/>
            </w:tcBorders>
          </w:tcPr>
          <w:p w:rsidR="003A029A" w:rsidRPr="003A029A" w:rsidRDefault="003A029A" w:rsidP="003A029A">
            <w:pPr>
              <w:rPr>
                <w:rFonts w:ascii="Times New Roman" w:eastAsia="Calibri" w:hAnsi="Times New Roman" w:cs="Times New Roman"/>
                <w:sz w:val="28"/>
                <w:szCs w:val="28"/>
              </w:rPr>
            </w:pPr>
          </w:p>
        </w:tc>
      </w:tr>
    </w:tbl>
    <w:p w:rsidR="003A029A" w:rsidRPr="003A029A" w:rsidRDefault="003A029A" w:rsidP="003A029A">
      <w:pPr>
        <w:ind w:left="320"/>
        <w:jc w:val="center"/>
        <w:rPr>
          <w:rFonts w:ascii="Times New Roman" w:eastAsia="Calibri" w:hAnsi="Times New Roman" w:cs="Times New Roman"/>
        </w:rPr>
      </w:pPr>
      <w:r w:rsidRPr="003A029A">
        <w:rPr>
          <w:rFonts w:ascii="Times New Roman" w:eastAsia="Calibri" w:hAnsi="Times New Roman" w:cs="Times New Roman"/>
        </w:rPr>
        <w:t xml:space="preserve">                                                                                </w:t>
      </w:r>
    </w:p>
    <w:p w:rsidR="003A029A" w:rsidRPr="003A029A" w:rsidRDefault="003A029A" w:rsidP="003A029A">
      <w:pPr>
        <w:autoSpaceDE w:val="0"/>
        <w:autoSpaceDN w:val="0"/>
        <w:adjustRightInd w:val="0"/>
        <w:spacing w:after="120"/>
        <w:jc w:val="right"/>
        <w:rPr>
          <w:rFonts w:ascii="Times New Roman" w:eastAsia="Calibri" w:hAnsi="Times New Roman" w:cs="Times New Roman"/>
          <w:b/>
          <w:bCs/>
          <w:sz w:val="16"/>
          <w:szCs w:val="16"/>
        </w:rPr>
      </w:pPr>
    </w:p>
    <w:p w:rsidR="00991AE8" w:rsidRPr="00991AE8" w:rsidRDefault="00991AE8" w:rsidP="00991AE8">
      <w:pPr>
        <w:spacing w:after="0" w:line="240" w:lineRule="auto"/>
        <w:jc w:val="center"/>
        <w:rPr>
          <w:rFonts w:ascii="Times New Roman" w:eastAsia="Times New Roman" w:hAnsi="Times New Roman" w:cs="Times New Roman"/>
          <w:b/>
          <w:color w:val="0000FF"/>
          <w:sz w:val="40"/>
          <w:szCs w:val="40"/>
          <w:lang w:val="uk-UA" w:eastAsia="uk-UA" w:bidi="he-IL"/>
        </w:rPr>
      </w:pPr>
      <w:r w:rsidRPr="00991AE8">
        <w:rPr>
          <w:rFonts w:ascii="Times New Roman" w:eastAsia="Times New Roman" w:hAnsi="Times New Roman" w:cs="Times New Roman"/>
          <w:b/>
          <w:color w:val="0000FF"/>
          <w:sz w:val="40"/>
          <w:szCs w:val="40"/>
          <w:lang w:val="uk-UA" w:eastAsia="uk-UA" w:bidi="he-IL"/>
        </w:rPr>
        <w:t xml:space="preserve">ТЕНДЕРНА ДОКУМЕНТАЦІЯ </w:t>
      </w:r>
    </w:p>
    <w:p w:rsidR="0058697F" w:rsidRDefault="00991AE8" w:rsidP="00991AE8">
      <w:pPr>
        <w:spacing w:after="0" w:line="240" w:lineRule="auto"/>
        <w:jc w:val="center"/>
        <w:rPr>
          <w:rFonts w:ascii="Times New Roman" w:eastAsia="Times New Roman" w:hAnsi="Times New Roman" w:cs="Times New Roman"/>
          <w:b/>
          <w:color w:val="0000FF"/>
          <w:sz w:val="40"/>
          <w:szCs w:val="40"/>
          <w:lang w:val="uk-UA" w:eastAsia="uk-UA" w:bidi="he-IL"/>
        </w:rPr>
      </w:pPr>
      <w:r w:rsidRPr="00991AE8">
        <w:rPr>
          <w:rFonts w:ascii="Times New Roman" w:eastAsia="Times New Roman" w:hAnsi="Times New Roman" w:cs="Times New Roman"/>
          <w:b/>
          <w:color w:val="0000FF"/>
          <w:sz w:val="40"/>
          <w:szCs w:val="40"/>
          <w:lang w:val="uk-UA" w:eastAsia="uk-UA" w:bidi="he-IL"/>
        </w:rPr>
        <w:t xml:space="preserve">щодо проведення процедури </w:t>
      </w:r>
    </w:p>
    <w:p w:rsidR="00991AE8" w:rsidRDefault="00991AE8" w:rsidP="00991AE8">
      <w:pPr>
        <w:spacing w:after="0" w:line="240" w:lineRule="auto"/>
        <w:jc w:val="center"/>
        <w:rPr>
          <w:rFonts w:ascii="Times New Roman" w:eastAsia="Times New Roman" w:hAnsi="Times New Roman" w:cs="Times New Roman"/>
          <w:b/>
          <w:color w:val="0000FF"/>
          <w:sz w:val="40"/>
          <w:szCs w:val="40"/>
          <w:lang w:val="uk-UA" w:eastAsia="uk-UA" w:bidi="he-IL"/>
        </w:rPr>
      </w:pPr>
      <w:r w:rsidRPr="00991AE8">
        <w:rPr>
          <w:rFonts w:ascii="Times New Roman" w:eastAsia="Times New Roman" w:hAnsi="Times New Roman" w:cs="Times New Roman"/>
          <w:b/>
          <w:color w:val="0000FF"/>
          <w:sz w:val="40"/>
          <w:szCs w:val="40"/>
          <w:lang w:val="uk-UA" w:eastAsia="uk-UA" w:bidi="he-IL"/>
        </w:rPr>
        <w:t>відкритих торгів</w:t>
      </w:r>
      <w:r>
        <w:rPr>
          <w:rFonts w:ascii="Times New Roman" w:eastAsia="Times New Roman" w:hAnsi="Times New Roman" w:cs="Times New Roman"/>
          <w:b/>
          <w:color w:val="0000FF"/>
          <w:sz w:val="40"/>
          <w:szCs w:val="40"/>
          <w:lang w:val="uk-UA" w:eastAsia="uk-UA" w:bidi="he-IL"/>
        </w:rPr>
        <w:t xml:space="preserve"> з особливостями</w:t>
      </w:r>
    </w:p>
    <w:p w:rsidR="00AB100F" w:rsidRPr="00AB100F" w:rsidRDefault="00AB100F" w:rsidP="00AB100F">
      <w:pPr>
        <w:spacing w:after="0" w:line="240" w:lineRule="auto"/>
        <w:jc w:val="center"/>
        <w:rPr>
          <w:rFonts w:ascii="Times New Roman" w:eastAsia="Times New Roman" w:hAnsi="Times New Roman" w:cs="Times New Roman"/>
          <w:b/>
          <w:color w:val="0000FF"/>
          <w:sz w:val="40"/>
          <w:szCs w:val="40"/>
          <w:lang w:val="uk-UA" w:eastAsia="uk-UA" w:bidi="he-IL"/>
        </w:rPr>
      </w:pPr>
      <w:r w:rsidRPr="00AB100F">
        <w:rPr>
          <w:rFonts w:ascii="Times New Roman" w:eastAsia="Times New Roman" w:hAnsi="Times New Roman" w:cs="Times New Roman"/>
          <w:b/>
          <w:color w:val="0000FF"/>
          <w:sz w:val="40"/>
          <w:szCs w:val="40"/>
          <w:lang w:val="uk-UA" w:eastAsia="uk-UA" w:bidi="he-IL"/>
        </w:rPr>
        <w:t>ДК 021:2015 код 31210000-1 Електрична апаратура для комутування та захисту електричних кіл</w:t>
      </w:r>
    </w:p>
    <w:p w:rsidR="00AB100F" w:rsidRPr="00AB100F" w:rsidRDefault="00AB100F" w:rsidP="00AB100F">
      <w:pPr>
        <w:spacing w:after="0" w:line="240" w:lineRule="auto"/>
        <w:jc w:val="center"/>
        <w:rPr>
          <w:rFonts w:ascii="Times New Roman" w:eastAsia="Times New Roman" w:hAnsi="Times New Roman" w:cs="Times New Roman"/>
          <w:b/>
          <w:color w:val="0000FF"/>
          <w:sz w:val="40"/>
          <w:szCs w:val="40"/>
          <w:lang w:val="uk-UA" w:eastAsia="uk-UA" w:bidi="he-IL"/>
        </w:rPr>
      </w:pPr>
      <w:r w:rsidRPr="00AB100F">
        <w:rPr>
          <w:rFonts w:ascii="Times New Roman" w:eastAsia="Times New Roman" w:hAnsi="Times New Roman" w:cs="Times New Roman"/>
          <w:b/>
          <w:color w:val="0000FF"/>
          <w:sz w:val="40"/>
          <w:szCs w:val="40"/>
          <w:lang w:val="uk-UA" w:eastAsia="uk-UA" w:bidi="he-IL"/>
        </w:rPr>
        <w:t>(Автоматичні вимикачі, рубильники, запобіжники)</w:t>
      </w:r>
    </w:p>
    <w:p w:rsidR="003D160D" w:rsidRPr="00207CDE" w:rsidRDefault="003D160D" w:rsidP="003D160D">
      <w:pPr>
        <w:autoSpaceDE w:val="0"/>
        <w:autoSpaceDN w:val="0"/>
        <w:adjustRightInd w:val="0"/>
        <w:spacing w:after="120"/>
        <w:jc w:val="center"/>
        <w:rPr>
          <w:rFonts w:ascii="Times New Roman" w:eastAsia="Calibri" w:hAnsi="Times New Roman" w:cs="Times New Roman"/>
          <w:b/>
          <w:bCs/>
          <w:sz w:val="28"/>
          <w:szCs w:val="28"/>
        </w:rPr>
      </w:pPr>
    </w:p>
    <w:p w:rsidR="00B87057" w:rsidRPr="003D160D" w:rsidRDefault="00B87057" w:rsidP="003D160D">
      <w:pPr>
        <w:spacing w:after="0" w:line="240" w:lineRule="auto"/>
        <w:jc w:val="center"/>
        <w:rPr>
          <w:rFonts w:ascii="Times New Roman" w:eastAsia="Calibri" w:hAnsi="Times New Roman" w:cs="Times New Roman"/>
          <w:b/>
          <w:bCs/>
          <w:sz w:val="28"/>
          <w:szCs w:val="28"/>
        </w:rPr>
      </w:pPr>
    </w:p>
    <w:p w:rsidR="003A029A" w:rsidRDefault="003A029A" w:rsidP="003A029A">
      <w:pPr>
        <w:autoSpaceDE w:val="0"/>
        <w:autoSpaceDN w:val="0"/>
        <w:adjustRightInd w:val="0"/>
        <w:spacing w:after="120"/>
        <w:jc w:val="center"/>
        <w:rPr>
          <w:rFonts w:ascii="Times New Roman" w:eastAsia="Calibri" w:hAnsi="Times New Roman" w:cs="Times New Roman"/>
          <w:b/>
          <w:bCs/>
          <w:sz w:val="28"/>
          <w:szCs w:val="28"/>
          <w:lang w:val="uk-UA"/>
        </w:rPr>
      </w:pPr>
    </w:p>
    <w:p w:rsidR="00BA0A73" w:rsidRDefault="00BA0A73" w:rsidP="003A029A">
      <w:pPr>
        <w:autoSpaceDE w:val="0"/>
        <w:autoSpaceDN w:val="0"/>
        <w:adjustRightInd w:val="0"/>
        <w:spacing w:after="120"/>
        <w:jc w:val="center"/>
        <w:rPr>
          <w:rFonts w:ascii="Times New Roman" w:eastAsia="Calibri" w:hAnsi="Times New Roman" w:cs="Times New Roman"/>
          <w:b/>
          <w:bCs/>
          <w:sz w:val="28"/>
          <w:szCs w:val="28"/>
          <w:lang w:val="uk-UA"/>
        </w:rPr>
      </w:pPr>
    </w:p>
    <w:p w:rsidR="000D6E3B" w:rsidRDefault="000D6E3B" w:rsidP="003A029A">
      <w:pPr>
        <w:autoSpaceDE w:val="0"/>
        <w:autoSpaceDN w:val="0"/>
        <w:adjustRightInd w:val="0"/>
        <w:spacing w:after="120"/>
        <w:jc w:val="center"/>
        <w:rPr>
          <w:rFonts w:ascii="Times New Roman" w:eastAsia="Calibri" w:hAnsi="Times New Roman" w:cs="Times New Roman"/>
          <w:b/>
          <w:bCs/>
          <w:sz w:val="28"/>
          <w:szCs w:val="28"/>
          <w:lang w:val="uk-UA"/>
        </w:rPr>
      </w:pPr>
    </w:p>
    <w:p w:rsidR="000D6E3B" w:rsidRDefault="000D6E3B" w:rsidP="003A029A">
      <w:pPr>
        <w:autoSpaceDE w:val="0"/>
        <w:autoSpaceDN w:val="0"/>
        <w:adjustRightInd w:val="0"/>
        <w:spacing w:after="120"/>
        <w:jc w:val="center"/>
        <w:rPr>
          <w:rFonts w:ascii="Times New Roman" w:eastAsia="Calibri" w:hAnsi="Times New Roman" w:cs="Times New Roman"/>
          <w:b/>
          <w:bCs/>
          <w:sz w:val="28"/>
          <w:szCs w:val="28"/>
          <w:lang w:val="uk-UA"/>
        </w:rPr>
      </w:pPr>
    </w:p>
    <w:p w:rsidR="003A029A" w:rsidRDefault="003A029A" w:rsidP="003A029A">
      <w:pPr>
        <w:autoSpaceDE w:val="0"/>
        <w:autoSpaceDN w:val="0"/>
        <w:adjustRightInd w:val="0"/>
        <w:spacing w:after="120"/>
        <w:jc w:val="center"/>
        <w:rPr>
          <w:rFonts w:ascii="Times New Roman" w:eastAsia="Calibri" w:hAnsi="Times New Roman" w:cs="Times New Roman"/>
          <w:b/>
          <w:bCs/>
          <w:sz w:val="28"/>
          <w:szCs w:val="28"/>
          <w:lang w:val="uk-UA"/>
        </w:rPr>
      </w:pPr>
    </w:p>
    <w:p w:rsidR="00814153" w:rsidRDefault="00814153" w:rsidP="003A029A">
      <w:pPr>
        <w:autoSpaceDE w:val="0"/>
        <w:autoSpaceDN w:val="0"/>
        <w:adjustRightInd w:val="0"/>
        <w:spacing w:after="120"/>
        <w:jc w:val="center"/>
        <w:rPr>
          <w:rFonts w:ascii="Times New Roman" w:eastAsia="Calibri" w:hAnsi="Times New Roman" w:cs="Times New Roman"/>
          <w:b/>
          <w:bCs/>
          <w:sz w:val="28"/>
          <w:szCs w:val="28"/>
          <w:lang w:val="uk-UA"/>
        </w:rPr>
      </w:pPr>
    </w:p>
    <w:p w:rsidR="00E20E5D" w:rsidRDefault="00E20E5D" w:rsidP="003A029A">
      <w:pPr>
        <w:autoSpaceDE w:val="0"/>
        <w:autoSpaceDN w:val="0"/>
        <w:adjustRightInd w:val="0"/>
        <w:spacing w:after="120"/>
        <w:jc w:val="center"/>
        <w:rPr>
          <w:rFonts w:ascii="Times New Roman" w:eastAsia="Calibri" w:hAnsi="Times New Roman" w:cs="Times New Roman"/>
          <w:b/>
          <w:bCs/>
          <w:sz w:val="28"/>
          <w:szCs w:val="28"/>
          <w:lang w:val="uk-UA"/>
        </w:rPr>
      </w:pPr>
    </w:p>
    <w:p w:rsidR="003A029A" w:rsidRPr="003A029A" w:rsidRDefault="003A029A" w:rsidP="003A029A">
      <w:pPr>
        <w:autoSpaceDE w:val="0"/>
        <w:autoSpaceDN w:val="0"/>
        <w:adjustRightInd w:val="0"/>
        <w:spacing w:after="120"/>
        <w:rPr>
          <w:rFonts w:ascii="Times New Roman" w:eastAsia="Calibri" w:hAnsi="Times New Roman" w:cs="Times New Roman"/>
          <w:b/>
          <w:bCs/>
          <w:sz w:val="28"/>
          <w:szCs w:val="28"/>
        </w:rPr>
      </w:pPr>
    </w:p>
    <w:p w:rsidR="003A029A" w:rsidRPr="003D160D" w:rsidRDefault="003A029A" w:rsidP="003A029A">
      <w:pPr>
        <w:autoSpaceDE w:val="0"/>
        <w:autoSpaceDN w:val="0"/>
        <w:adjustRightInd w:val="0"/>
        <w:spacing w:after="120"/>
        <w:jc w:val="center"/>
        <w:rPr>
          <w:rFonts w:ascii="Times New Roman" w:eastAsia="Calibri" w:hAnsi="Times New Roman" w:cs="Times New Roman"/>
          <w:b/>
          <w:bCs/>
          <w:sz w:val="28"/>
          <w:szCs w:val="28"/>
          <w:lang w:val="uk-UA"/>
        </w:rPr>
      </w:pPr>
      <w:r w:rsidRPr="003A029A">
        <w:rPr>
          <w:rFonts w:ascii="Times New Roman" w:eastAsia="Calibri" w:hAnsi="Times New Roman" w:cs="Times New Roman"/>
          <w:b/>
          <w:bCs/>
          <w:sz w:val="28"/>
          <w:szCs w:val="28"/>
        </w:rPr>
        <w:t>м. Вінниця –  202</w:t>
      </w:r>
      <w:r w:rsidR="003D160D">
        <w:rPr>
          <w:rFonts w:ascii="Times New Roman" w:eastAsia="Calibri" w:hAnsi="Times New Roman" w:cs="Times New Roman"/>
          <w:b/>
          <w:bCs/>
          <w:sz w:val="28"/>
          <w:szCs w:val="28"/>
          <w:lang w:val="uk-UA"/>
        </w:rPr>
        <w:t>3</w:t>
      </w:r>
    </w:p>
    <w:tbl>
      <w:tblPr>
        <w:tblW w:w="0" w:type="auto"/>
        <w:jc w:val="center"/>
        <w:tblCellMar>
          <w:top w:w="15" w:type="dxa"/>
          <w:left w:w="15" w:type="dxa"/>
          <w:bottom w:w="15" w:type="dxa"/>
          <w:right w:w="15" w:type="dxa"/>
        </w:tblCellMar>
        <w:tblLook w:val="04A0" w:firstRow="1" w:lastRow="0" w:firstColumn="1" w:lastColumn="0" w:noHBand="0" w:noVBand="1"/>
      </w:tblPr>
      <w:tblGrid>
        <w:gridCol w:w="516"/>
        <w:gridCol w:w="3498"/>
        <w:gridCol w:w="5557"/>
      </w:tblGrid>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w:t>
            </w:r>
          </w:p>
        </w:tc>
        <w:tc>
          <w:tcPr>
            <w:tcW w:w="9055"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Розділ І. Загальні положення</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2854BC"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t>Тендерну документацію</w:t>
            </w:r>
            <w:r w:rsidRPr="003A029A">
              <w:rPr>
                <w:rFonts w:ascii="Times New Roman" w:eastAsia="Times New Roman" w:hAnsi="Times New Roman" w:cs="Times New Roman"/>
                <w:color w:val="000000"/>
                <w:sz w:val="24"/>
                <w:szCs w:val="24"/>
                <w:lang w:val="uk-UA" w:eastAsia="ru-RU"/>
              </w:rPr>
              <w:t>(далі ТД)</w:t>
            </w:r>
            <w:r w:rsidRPr="003A029A">
              <w:rPr>
                <w:rFonts w:ascii="Times New Roman" w:eastAsia="Times New Roman" w:hAnsi="Times New Roman" w:cs="Times New Roman"/>
                <w:color w:val="000000"/>
                <w:sz w:val="24"/>
                <w:szCs w:val="24"/>
                <w:lang w:eastAsia="ru-RU"/>
              </w:rPr>
              <w:t xml:space="preserve"> розроблено відповідно до вимог </w:t>
            </w:r>
            <w:hyperlink r:id="rId9" w:history="1">
              <w:r w:rsidRPr="003A029A">
                <w:rPr>
                  <w:rFonts w:ascii="Times New Roman" w:eastAsia="Times New Roman" w:hAnsi="Times New Roman" w:cs="Times New Roman"/>
                  <w:color w:val="000000"/>
                  <w:sz w:val="24"/>
                  <w:szCs w:val="24"/>
                  <w:lang w:eastAsia="ru-RU"/>
                </w:rPr>
                <w:t>Закону</w:t>
              </w:r>
            </w:hyperlink>
            <w:r w:rsidRPr="003A029A">
              <w:rPr>
                <w:rFonts w:ascii="Times New Roman" w:eastAsia="Times New Roman" w:hAnsi="Times New Roman" w:cs="Times New Roman"/>
                <w:color w:val="000000"/>
                <w:sz w:val="24"/>
                <w:szCs w:val="24"/>
                <w:lang w:eastAsia="ru-RU"/>
              </w:rPr>
              <w:t xml:space="preserve"> України «Про публічні закупівлі» (далі - Закон). Терміни вживаються </w:t>
            </w:r>
            <w:r w:rsidR="002854BC">
              <w:rPr>
                <w:rFonts w:ascii="Times New Roman" w:eastAsia="Times New Roman" w:hAnsi="Times New Roman" w:cs="Times New Roman"/>
                <w:color w:val="000000"/>
                <w:sz w:val="24"/>
                <w:szCs w:val="24"/>
                <w:lang w:eastAsia="ru-RU"/>
              </w:rPr>
              <w:t>у значенні, наведеному в Законі</w:t>
            </w:r>
            <w:r w:rsidR="002854BC">
              <w:rPr>
                <w:rFonts w:ascii="Times New Roman" w:eastAsia="Times New Roman" w:hAnsi="Times New Roman" w:cs="Times New Roman"/>
                <w:color w:val="000000"/>
                <w:sz w:val="24"/>
                <w:szCs w:val="24"/>
                <w:lang w:val="uk-UA" w:eastAsia="ru-RU"/>
              </w:rPr>
              <w:t xml:space="preserve"> та постанови Кабінету Міністрів України від 12 жовтня 2022 р. № 1178 «</w:t>
            </w:r>
            <w:r w:rsidR="002854BC" w:rsidRPr="002854BC">
              <w:rPr>
                <w:rFonts w:ascii="Times New Roman" w:eastAsia="Times New Roman" w:hAnsi="Times New Roman" w:cs="Times New Roman"/>
                <w:color w:val="000000"/>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2854BC">
              <w:rPr>
                <w:rFonts w:ascii="Times New Roman" w:eastAsia="Times New Roman" w:hAnsi="Times New Roman" w:cs="Times New Roman"/>
                <w:color w:val="000000"/>
                <w:sz w:val="24"/>
                <w:szCs w:val="24"/>
                <w:lang w:val="uk-UA" w:eastAsia="ru-RU"/>
              </w:rPr>
              <w:t>» (далі - особливості</w:t>
            </w:r>
            <w:r w:rsidR="00B35BCE">
              <w:rPr>
                <w:rFonts w:ascii="Times New Roman" w:eastAsia="Times New Roman" w:hAnsi="Times New Roman" w:cs="Times New Roman"/>
                <w:color w:val="000000"/>
                <w:sz w:val="24"/>
                <w:szCs w:val="24"/>
                <w:lang w:val="uk-UA" w:eastAsia="ru-RU"/>
              </w:rPr>
              <w:t>). Терміни вживаються у значенні,</w:t>
            </w:r>
            <w:r w:rsidR="002854BC">
              <w:rPr>
                <w:rFonts w:ascii="Times New Roman" w:eastAsia="Times New Roman" w:hAnsi="Times New Roman" w:cs="Times New Roman"/>
                <w:color w:val="000000"/>
                <w:sz w:val="24"/>
                <w:szCs w:val="24"/>
                <w:lang w:val="uk-UA" w:eastAsia="ru-RU"/>
              </w:rPr>
              <w:t xml:space="preserve"> наведеному у зазначених нормативно-правових актах.</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замовника торгів</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повне найменування</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widowControl w:val="0"/>
              <w:spacing w:beforeLines="50" w:before="120" w:afterLines="50" w:after="120" w:line="240" w:lineRule="auto"/>
              <w:contextualSpacing/>
              <w:jc w:val="both"/>
              <w:rPr>
                <w:rFonts w:ascii="Times New Roman" w:eastAsia="Calibri" w:hAnsi="Times New Roman" w:cs="Times New Roman"/>
                <w:sz w:val="24"/>
                <w:szCs w:val="24"/>
              </w:rPr>
            </w:pPr>
            <w:r w:rsidRPr="003A029A">
              <w:rPr>
                <w:rFonts w:ascii="Times New Roman" w:eastAsia="Calibri" w:hAnsi="Times New Roman" w:cs="Times New Roman"/>
                <w:sz w:val="24"/>
                <w:szCs w:val="24"/>
              </w:rPr>
              <w:t xml:space="preserve">АКЦІОНЕРНЕ ТОВАРИСТВО </w:t>
            </w:r>
          </w:p>
          <w:p w:rsidR="003A029A" w:rsidRPr="003A029A" w:rsidRDefault="003A029A" w:rsidP="003A029A">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sidRPr="003A029A">
              <w:rPr>
                <w:rFonts w:ascii="Times New Roman" w:eastAsia="Calibri" w:hAnsi="Times New Roman" w:cs="Times New Roman"/>
                <w:sz w:val="24"/>
                <w:szCs w:val="24"/>
              </w:rPr>
              <w:t>«ВІННИЦЯОБЛЕНЕРГО»</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місцезнаходження</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9F3398" w:rsidP="003A029A">
            <w:pPr>
              <w:widowControl w:val="0"/>
              <w:spacing w:beforeLines="50" w:before="120" w:afterLines="50" w:after="120" w:line="240" w:lineRule="auto"/>
              <w:contextualSpacing/>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 xml:space="preserve">Україна, </w:t>
            </w:r>
            <w:smartTag w:uri="urn:schemas-microsoft-com:office:smarttags" w:element="metricconverter">
              <w:smartTagPr>
                <w:attr w:name="ProductID" w:val="21050, м"/>
              </w:smartTagPr>
              <w:r w:rsidR="003A029A" w:rsidRPr="003A029A">
                <w:rPr>
                  <w:rFonts w:ascii="Times New Roman" w:eastAsia="Calibri" w:hAnsi="Times New Roman" w:cs="Times New Roman"/>
                  <w:sz w:val="24"/>
                  <w:szCs w:val="24"/>
                </w:rPr>
                <w:t>21050, м</w:t>
              </w:r>
            </w:smartTag>
            <w:r w:rsidR="003A029A" w:rsidRPr="003A029A">
              <w:rPr>
                <w:rFonts w:ascii="Times New Roman" w:eastAsia="Calibri" w:hAnsi="Times New Roman" w:cs="Times New Roman"/>
                <w:sz w:val="24"/>
                <w:szCs w:val="24"/>
              </w:rPr>
              <w:t>. Вінниця, вул. Магістратська, 2</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C57DEF" w:rsidP="003A029A">
            <w:pPr>
              <w:autoSpaceDE w:val="0"/>
              <w:autoSpaceDN w:val="0"/>
              <w:adjustRightInd w:val="0"/>
              <w:spacing w:after="0"/>
              <w:rPr>
                <w:rFonts w:ascii="Times New Roman" w:eastAsia="Calibri" w:hAnsi="Times New Roman" w:cs="Times New Roman"/>
                <w:sz w:val="24"/>
                <w:szCs w:val="24"/>
                <w:lang w:val="uk-UA" w:eastAsia="uk-UA"/>
              </w:rPr>
            </w:pPr>
            <w:r w:rsidRPr="00C57DEF">
              <w:rPr>
                <w:rFonts w:ascii="Times New Roman" w:eastAsia="Calibri" w:hAnsi="Times New Roman" w:cs="Times New Roman"/>
                <w:sz w:val="24"/>
                <w:szCs w:val="24"/>
                <w:lang w:val="uk-UA" w:eastAsia="uk-UA"/>
              </w:rPr>
              <w:t xml:space="preserve">Відповідальним по предмету закупівлі </w:t>
            </w:r>
            <w:r w:rsidR="002F4A0A">
              <w:rPr>
                <w:rFonts w:ascii="Times New Roman" w:eastAsia="Calibri" w:hAnsi="Times New Roman" w:cs="Times New Roman"/>
                <w:sz w:val="24"/>
                <w:szCs w:val="24"/>
                <w:lang w:val="uk-UA" w:eastAsia="uk-UA"/>
              </w:rPr>
              <w:t>з</w:t>
            </w:r>
            <w:r w:rsidR="003A029A" w:rsidRPr="003A029A">
              <w:rPr>
                <w:rFonts w:ascii="Times New Roman" w:eastAsia="Calibri" w:hAnsi="Times New Roman" w:cs="Times New Roman"/>
                <w:sz w:val="24"/>
                <w:szCs w:val="24"/>
                <w:lang w:val="uk-UA" w:eastAsia="uk-UA"/>
              </w:rPr>
              <w:t xml:space="preserve"> організаційних питань</w:t>
            </w:r>
            <w:r w:rsidR="002F4A0A">
              <w:t xml:space="preserve"> </w:t>
            </w:r>
            <w:r w:rsidR="002F4A0A" w:rsidRPr="002F4A0A">
              <w:rPr>
                <w:rFonts w:ascii="Times New Roman" w:eastAsia="Calibri" w:hAnsi="Times New Roman" w:cs="Times New Roman"/>
                <w:sz w:val="24"/>
                <w:szCs w:val="24"/>
                <w:lang w:val="uk-UA" w:eastAsia="uk-UA"/>
              </w:rPr>
              <w:t>призначений</w:t>
            </w:r>
            <w:r w:rsidR="003A029A" w:rsidRPr="003A029A">
              <w:rPr>
                <w:rFonts w:ascii="Times New Roman" w:eastAsia="Calibri" w:hAnsi="Times New Roman" w:cs="Times New Roman"/>
                <w:sz w:val="24"/>
                <w:szCs w:val="24"/>
                <w:lang w:val="uk-UA" w:eastAsia="uk-UA"/>
              </w:rPr>
              <w:t>:</w:t>
            </w:r>
          </w:p>
          <w:p w:rsidR="003A029A" w:rsidRPr="003A029A" w:rsidRDefault="003A029A" w:rsidP="003A029A">
            <w:pPr>
              <w:autoSpaceDE w:val="0"/>
              <w:autoSpaceDN w:val="0"/>
              <w:adjustRightInd w:val="0"/>
              <w:spacing w:after="0"/>
              <w:rPr>
                <w:rFonts w:ascii="Times New Roman" w:eastAsia="Calibri" w:hAnsi="Times New Roman" w:cs="Times New Roman"/>
                <w:sz w:val="24"/>
                <w:szCs w:val="24"/>
                <w:lang w:eastAsia="uk-UA"/>
              </w:rPr>
            </w:pPr>
            <w:r w:rsidRPr="003A029A">
              <w:rPr>
                <w:rFonts w:ascii="Times New Roman" w:eastAsia="Calibri" w:hAnsi="Times New Roman" w:cs="Times New Roman"/>
                <w:sz w:val="24"/>
                <w:szCs w:val="24"/>
                <w:lang w:val="uk-UA" w:eastAsia="uk-UA"/>
              </w:rPr>
              <w:t xml:space="preserve"> - </w:t>
            </w:r>
            <w:r w:rsidRPr="003A029A">
              <w:rPr>
                <w:rFonts w:ascii="Times New Roman" w:eastAsia="Calibri" w:hAnsi="Times New Roman" w:cs="Times New Roman"/>
                <w:sz w:val="24"/>
                <w:szCs w:val="24"/>
                <w:lang w:val="uk-UA"/>
              </w:rPr>
              <w:t>Гринішин Андрій Анатолійович, начальник відділу з закупівель товарів, м. Вінниця, вул. Магістратська, 2, 21050, каб. №528 , телефон/факс (0432) 65-95-76</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Процедура закупівлі</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6F7F82"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Calibri" w:hAnsi="Times New Roman" w:cs="Times New Roman"/>
                <w:b/>
                <w:sz w:val="24"/>
                <w:szCs w:val="24"/>
                <w:lang w:eastAsia="uk-UA"/>
              </w:rPr>
              <w:t xml:space="preserve">Відкриті торги </w:t>
            </w:r>
            <w:r w:rsidR="006F7F82">
              <w:rPr>
                <w:rFonts w:ascii="Times New Roman" w:eastAsia="Calibri" w:hAnsi="Times New Roman" w:cs="Times New Roman"/>
                <w:b/>
                <w:sz w:val="24"/>
                <w:szCs w:val="24"/>
                <w:lang w:val="uk-UA" w:eastAsia="uk-UA"/>
              </w:rPr>
              <w:t>з особливостями</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предмет закупівлі</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назва предмета закупівлі</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100F" w:rsidRPr="00AB100F" w:rsidRDefault="00AB100F" w:rsidP="00AB1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AB100F">
              <w:rPr>
                <w:rFonts w:ascii="Times New Roman" w:eastAsia="Times New Roman" w:hAnsi="Times New Roman" w:cs="Times New Roman"/>
                <w:b/>
                <w:color w:val="0000FF"/>
                <w:sz w:val="24"/>
                <w:szCs w:val="24"/>
                <w:lang w:eastAsia="ru-RU"/>
              </w:rPr>
              <w:t xml:space="preserve">ДК 021:2015 код </w:t>
            </w:r>
            <w:r w:rsidRPr="00AB100F">
              <w:rPr>
                <w:rFonts w:ascii="Times New Roman" w:eastAsia="Times New Roman" w:hAnsi="Times New Roman" w:cs="Times New Roman"/>
                <w:b/>
                <w:color w:val="0000FF"/>
                <w:sz w:val="24"/>
                <w:szCs w:val="24"/>
                <w:lang w:val="uk-UA" w:eastAsia="ru-RU"/>
              </w:rPr>
              <w:t>31210000-1 Електрична апаратура для комутування та захисту електричних кіл</w:t>
            </w:r>
          </w:p>
          <w:p w:rsidR="003A029A" w:rsidRPr="003439D6" w:rsidRDefault="00AB100F" w:rsidP="00AB100F">
            <w:pPr>
              <w:spacing w:after="0" w:line="240" w:lineRule="auto"/>
              <w:rPr>
                <w:rFonts w:ascii="Times New Roman" w:eastAsia="Calibri" w:hAnsi="Times New Roman" w:cs="Times New Roman"/>
                <w:b/>
                <w:color w:val="0000FF"/>
                <w:sz w:val="24"/>
                <w:szCs w:val="24"/>
                <w:lang w:val="uk-UA" w:bidi="he-IL"/>
              </w:rPr>
            </w:pPr>
            <w:r w:rsidRPr="00AB100F">
              <w:rPr>
                <w:rFonts w:ascii="Times New Roman" w:eastAsia="Times New Roman" w:hAnsi="Times New Roman" w:cs="Times New Roman"/>
                <w:b/>
                <w:color w:val="0000FF"/>
                <w:sz w:val="24"/>
                <w:szCs w:val="24"/>
                <w:lang w:val="uk-UA" w:eastAsia="ru-RU"/>
              </w:rPr>
              <w:t>(Автоматичні вимикачі, рубильники, запобіжники)</w:t>
            </w:r>
          </w:p>
        </w:tc>
      </w:tr>
      <w:tr w:rsidR="003A029A" w:rsidRPr="003A029A" w:rsidTr="008A789B">
        <w:trPr>
          <w:trHeight w:val="14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опис окремої частини (частин) предмета закупівлі (лота), щодо якої можуть бути подані тендерні пропозиції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3A029A" w:rsidRDefault="003A029A" w:rsidP="003A029A">
            <w:pPr>
              <w:spacing w:after="0" w:line="240" w:lineRule="auto"/>
              <w:rPr>
                <w:rFonts w:ascii="Times New Roman" w:eastAsia="Calibri" w:hAnsi="Times New Roman" w:cs="Times New Roman"/>
                <w:b/>
                <w:color w:val="0000FF"/>
                <w:sz w:val="24"/>
                <w:szCs w:val="24"/>
                <w:lang w:val="uk-UA" w:bidi="he-IL"/>
              </w:rPr>
            </w:pPr>
            <w:r w:rsidRPr="003A029A">
              <w:rPr>
                <w:rFonts w:ascii="Times New Roman" w:eastAsia="Times New Roman" w:hAnsi="Times New Roman" w:cs="Times New Roman"/>
                <w:b/>
                <w:bCs/>
                <w:color w:val="0000FF"/>
                <w:sz w:val="24"/>
                <w:szCs w:val="24"/>
                <w:lang w:val="uk-UA"/>
              </w:rPr>
              <w:t>Закупівля здійснюється щодо предмету закупівлі в цілому. Поділ предмету закупівлі на лоти не передбачений</w:t>
            </w:r>
          </w:p>
        </w:tc>
      </w:tr>
      <w:tr w:rsidR="003A029A" w:rsidRPr="00516513"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місце, кількість, обсяг поставки товарів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029A" w:rsidRPr="00516513" w:rsidRDefault="003A029A" w:rsidP="003A029A">
            <w:pPr>
              <w:spacing w:after="0"/>
              <w:jc w:val="both"/>
              <w:rPr>
                <w:rFonts w:ascii="Times New Roman" w:eastAsia="Calibri" w:hAnsi="Times New Roman" w:cs="Times New Roman"/>
                <w:b/>
                <w:color w:val="0000FF"/>
                <w:sz w:val="24"/>
                <w:szCs w:val="24"/>
                <w:lang w:val="uk-UA"/>
              </w:rPr>
            </w:pPr>
            <w:r w:rsidRPr="00516513">
              <w:rPr>
                <w:rFonts w:ascii="Times New Roman" w:eastAsia="Calibri" w:hAnsi="Times New Roman" w:cs="Times New Roman"/>
                <w:b/>
                <w:sz w:val="24"/>
                <w:szCs w:val="24"/>
                <w:lang w:val="uk-UA"/>
              </w:rPr>
              <w:t>Кі</w:t>
            </w:r>
            <w:r w:rsidRPr="00516513">
              <w:rPr>
                <w:rFonts w:ascii="Times New Roman" w:eastAsia="Calibri" w:hAnsi="Times New Roman" w:cs="Times New Roman"/>
                <w:b/>
                <w:sz w:val="24"/>
                <w:szCs w:val="24"/>
              </w:rPr>
              <w:t>лькість</w:t>
            </w:r>
            <w:r w:rsidR="00847C21">
              <w:rPr>
                <w:rFonts w:ascii="Times New Roman" w:eastAsia="Calibri" w:hAnsi="Times New Roman" w:cs="Times New Roman"/>
                <w:b/>
                <w:sz w:val="24"/>
                <w:szCs w:val="24"/>
                <w:lang w:val="uk-UA"/>
              </w:rPr>
              <w:t>:</w:t>
            </w:r>
            <w:r w:rsidRPr="00516513">
              <w:rPr>
                <w:rFonts w:ascii="Times New Roman" w:eastAsia="Calibri" w:hAnsi="Times New Roman" w:cs="Times New Roman"/>
                <w:b/>
                <w:sz w:val="24"/>
                <w:szCs w:val="24"/>
              </w:rPr>
              <w:t xml:space="preserve"> </w:t>
            </w:r>
            <w:r w:rsidR="00AB100F" w:rsidRPr="00AB100F">
              <w:rPr>
                <w:rFonts w:ascii="Times New Roman" w:eastAsia="Calibri" w:hAnsi="Times New Roman" w:cs="Times New Roman"/>
                <w:b/>
                <w:color w:val="0000FF"/>
                <w:sz w:val="24"/>
                <w:szCs w:val="24"/>
                <w:lang w:val="uk-UA"/>
              </w:rPr>
              <w:t>8</w:t>
            </w:r>
            <w:r w:rsidR="00E32384">
              <w:rPr>
                <w:rFonts w:ascii="Times New Roman" w:eastAsia="Calibri" w:hAnsi="Times New Roman" w:cs="Times New Roman"/>
                <w:b/>
                <w:color w:val="0000FF"/>
                <w:sz w:val="24"/>
                <w:szCs w:val="24"/>
                <w:lang w:val="uk-UA"/>
              </w:rPr>
              <w:t>05</w:t>
            </w:r>
            <w:r w:rsidR="00AB100F" w:rsidRPr="00AB100F">
              <w:rPr>
                <w:rFonts w:ascii="Times New Roman" w:eastAsia="Calibri" w:hAnsi="Times New Roman" w:cs="Times New Roman"/>
                <w:b/>
                <w:color w:val="0000FF"/>
                <w:sz w:val="24"/>
                <w:szCs w:val="24"/>
                <w:lang w:val="uk-UA"/>
              </w:rPr>
              <w:t xml:space="preserve"> </w:t>
            </w:r>
            <w:r w:rsidR="00E57D5A">
              <w:rPr>
                <w:rFonts w:ascii="Times New Roman" w:eastAsia="Calibri" w:hAnsi="Times New Roman" w:cs="Times New Roman"/>
                <w:b/>
                <w:color w:val="0000FF"/>
                <w:sz w:val="24"/>
                <w:szCs w:val="24"/>
                <w:lang w:val="uk-UA"/>
              </w:rPr>
              <w:t>шт</w:t>
            </w:r>
            <w:bookmarkStart w:id="0" w:name="_GoBack"/>
            <w:bookmarkEnd w:id="0"/>
            <w:r w:rsidR="00AB100F" w:rsidRPr="00AB100F">
              <w:rPr>
                <w:rFonts w:ascii="Times New Roman" w:eastAsia="Calibri" w:hAnsi="Times New Roman" w:cs="Times New Roman"/>
                <w:b/>
                <w:color w:val="0000FF"/>
                <w:sz w:val="24"/>
                <w:szCs w:val="24"/>
                <w:lang w:val="uk-UA"/>
              </w:rPr>
              <w:t>.</w:t>
            </w:r>
          </w:p>
          <w:p w:rsidR="003A029A" w:rsidRPr="00516513" w:rsidRDefault="003A029A" w:rsidP="003A029A">
            <w:pPr>
              <w:rPr>
                <w:rFonts w:ascii="Times New Roman" w:eastAsia="Calibri" w:hAnsi="Times New Roman" w:cs="Times New Roman"/>
                <w:sz w:val="24"/>
                <w:szCs w:val="24"/>
              </w:rPr>
            </w:pPr>
            <w:r w:rsidRPr="00516513">
              <w:rPr>
                <w:rFonts w:ascii="Times New Roman" w:eastAsia="Calibri" w:hAnsi="Times New Roman" w:cs="Times New Roman"/>
                <w:sz w:val="24"/>
                <w:szCs w:val="24"/>
              </w:rPr>
              <w:t xml:space="preserve">Поставка товару здійснюється партіями відповідно до письмових заявок Покупця, що є невід’ємною частиною Договору. </w:t>
            </w:r>
          </w:p>
          <w:p w:rsidR="003A029A" w:rsidRPr="00516513" w:rsidRDefault="003A029A" w:rsidP="003A029A">
            <w:pPr>
              <w:rPr>
                <w:rFonts w:ascii="Times New Roman" w:eastAsia="Calibri" w:hAnsi="Times New Roman" w:cs="Times New Roman"/>
                <w:sz w:val="24"/>
                <w:szCs w:val="24"/>
              </w:rPr>
            </w:pPr>
            <w:r w:rsidRPr="00516513">
              <w:rPr>
                <w:rFonts w:ascii="Times New Roman" w:eastAsia="Calibri" w:hAnsi="Times New Roman" w:cs="Times New Roman"/>
                <w:sz w:val="24"/>
                <w:szCs w:val="24"/>
              </w:rPr>
              <w:t xml:space="preserve"> В письмових заявках Покупця вказуються </w:t>
            </w:r>
            <w:r w:rsidRPr="00516513">
              <w:rPr>
                <w:rFonts w:ascii="Times New Roman" w:eastAsia="Calibri" w:hAnsi="Times New Roman" w:cs="Times New Roman"/>
                <w:sz w:val="24"/>
                <w:szCs w:val="24"/>
              </w:rPr>
              <w:lastRenderedPageBreak/>
              <w:t>найменування, асортимент, кількість товару в партії та місця (пункти) поставки. В якості місць (пунктів) поставки в письмових заявках можуть бути зазначені:</w:t>
            </w:r>
          </w:p>
          <w:p w:rsidR="003A029A" w:rsidRPr="00516513" w:rsidRDefault="003A029A" w:rsidP="003A029A">
            <w:pPr>
              <w:rPr>
                <w:rFonts w:ascii="Times New Roman" w:eastAsia="Calibri" w:hAnsi="Times New Roman" w:cs="Times New Roman"/>
                <w:sz w:val="24"/>
                <w:szCs w:val="24"/>
              </w:rPr>
            </w:pPr>
            <w:r w:rsidRPr="00516513">
              <w:rPr>
                <w:rFonts w:ascii="Times New Roman" w:eastAsia="Calibri" w:hAnsi="Times New Roman" w:cs="Times New Roman"/>
                <w:sz w:val="24"/>
                <w:szCs w:val="24"/>
              </w:rPr>
              <w:t xml:space="preserve">- склади структурних підрозділів Покупця, розташовані на території </w:t>
            </w:r>
            <w:r w:rsidRPr="00516513">
              <w:rPr>
                <w:rFonts w:ascii="Times New Roman" w:eastAsia="Calibri" w:hAnsi="Times New Roman" w:cs="Times New Roman"/>
                <w:sz w:val="24"/>
                <w:szCs w:val="24"/>
                <w:lang w:val="uk-UA"/>
              </w:rPr>
              <w:t xml:space="preserve">Вінницькій </w:t>
            </w:r>
            <w:r w:rsidRPr="00516513">
              <w:rPr>
                <w:rFonts w:ascii="Times New Roman" w:eastAsia="Calibri" w:hAnsi="Times New Roman" w:cs="Times New Roman"/>
                <w:sz w:val="24"/>
                <w:szCs w:val="24"/>
              </w:rPr>
              <w:t>області.</w:t>
            </w:r>
          </w:p>
          <w:p w:rsidR="003A029A" w:rsidRPr="00516513" w:rsidRDefault="003A029A" w:rsidP="003A029A">
            <w:pPr>
              <w:spacing w:before="100" w:after="100" w:line="240" w:lineRule="auto"/>
              <w:rPr>
                <w:rFonts w:ascii="Times New Roman" w:eastAsia="Calibri" w:hAnsi="Times New Roman" w:cs="Times New Roman"/>
                <w:sz w:val="24"/>
                <w:szCs w:val="24"/>
                <w:lang w:val="uk-UA" w:eastAsia="uk-UA"/>
              </w:rPr>
            </w:pPr>
            <w:r w:rsidRPr="00516513">
              <w:rPr>
                <w:rFonts w:ascii="Times New Roman" w:eastAsia="Calibri" w:hAnsi="Times New Roman" w:cs="Times New Roman"/>
                <w:sz w:val="24"/>
                <w:szCs w:val="24"/>
                <w:lang w:val="uk-UA" w:eastAsia="uk-UA"/>
              </w:rPr>
              <w:t>- окремі об’єкти Покупця, розташовані на території Вінницької області.</w:t>
            </w:r>
          </w:p>
          <w:p w:rsidR="003A029A" w:rsidRPr="00516513" w:rsidRDefault="00425954" w:rsidP="00E26A1A">
            <w:pPr>
              <w:spacing w:before="100" w:beforeAutospacing="1" w:after="150"/>
              <w:rPr>
                <w:rFonts w:ascii="Times New Roman" w:eastAsia="Calibri" w:hAnsi="Times New Roman" w:cs="Times New Roman"/>
                <w:color w:val="000000"/>
                <w:sz w:val="24"/>
                <w:szCs w:val="24"/>
                <w:lang w:val="uk-UA" w:eastAsia="uk-UA"/>
              </w:rPr>
            </w:pPr>
            <w:r w:rsidRPr="003A029A">
              <w:rPr>
                <w:rFonts w:ascii="Times New Roman" w:eastAsia="Calibri" w:hAnsi="Times New Roman" w:cs="Times New Roman"/>
                <w:sz w:val="24"/>
                <w:szCs w:val="24"/>
                <w:lang w:val="uk-UA" w:eastAsia="uk-UA"/>
              </w:rPr>
              <w:t>м. Вінниця, вул. Магістратська, 2; м. Вiнниця, вул. А. Янгеля,1; м. Вінниця, вул. Гніванське шосе,2; Вінницька обл., м. Гайсин, вул. I. Богуна, 122; Вінницька обл., м. Жмеринка, вул. Асмолова,10; Вінницька обл., м. Могилiв - Подiльський, вул. Полтавська, 87; Вінницька обл., м. Тульчин вул. Пушкiна,1а; Вінницька обл., м. Хмiльник, вул. Столярчука, 19; Вінницька обл., м. Iллiнцi вул. Європейська,33; Вінницька обл., м. Немирів, вул. Горького,2; Вінницька обл., м. Ямпіль, вул. Свободи,5; Вінницька обл. м. Липовець, вул. Некрасова, 10; Вінницька обл., м. Оратів, вул. Паркова,15; Вінницька обл., м. Тиврів, вул. Грушевського, 6; Вінницька обл., м. Тростянець, вул. Соборна, 28.</w:t>
            </w:r>
            <w:r w:rsidR="003A029A" w:rsidRPr="00516513">
              <w:rPr>
                <w:rFonts w:ascii="Times New Roman" w:eastAsia="Calibri" w:hAnsi="Times New Roman" w:cs="Times New Roman"/>
                <w:sz w:val="24"/>
                <w:szCs w:val="24"/>
                <w:lang w:val="uk-UA" w:eastAsia="uk-UA"/>
              </w:rPr>
              <w:t>.</w:t>
            </w:r>
          </w:p>
        </w:tc>
      </w:tr>
      <w:tr w:rsidR="003A029A" w:rsidRPr="00516513" w:rsidTr="008E1CE3">
        <w:trPr>
          <w:trHeight w:val="2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029A" w:rsidRPr="003A029A" w:rsidRDefault="003A029A" w:rsidP="003A029A">
            <w:pPr>
              <w:spacing w:after="0" w:line="240" w:lineRule="auto"/>
              <w:rPr>
                <w:rFonts w:ascii="Times New Roman" w:eastAsia="Times New Roman" w:hAnsi="Times New Roman" w:cs="Times New Roman"/>
                <w:color w:val="000000"/>
                <w:sz w:val="24"/>
                <w:szCs w:val="24"/>
                <w:lang w:eastAsia="ru-RU"/>
              </w:rPr>
            </w:pP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029A" w:rsidRPr="003A029A" w:rsidRDefault="003A029A" w:rsidP="003A029A">
            <w:pPr>
              <w:spacing w:after="0" w:line="240" w:lineRule="auto"/>
              <w:jc w:val="both"/>
              <w:rPr>
                <w:rFonts w:ascii="Times New Roman" w:eastAsia="Times New Roman" w:hAnsi="Times New Roman" w:cs="Times New Roman"/>
                <w:color w:val="000000"/>
                <w:sz w:val="24"/>
                <w:szCs w:val="24"/>
                <w:lang w:eastAsia="ru-RU"/>
              </w:rPr>
            </w:pPr>
          </w:p>
        </w:tc>
        <w:tc>
          <w:tcPr>
            <w:tcW w:w="56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5331" w:type="dxa"/>
              <w:jc w:val="center"/>
              <w:tblLook w:val="04A0" w:firstRow="1" w:lastRow="0" w:firstColumn="1" w:lastColumn="0" w:noHBand="0" w:noVBand="1"/>
            </w:tblPr>
            <w:tblGrid>
              <w:gridCol w:w="796"/>
              <w:gridCol w:w="2955"/>
              <w:gridCol w:w="677"/>
              <w:gridCol w:w="903"/>
            </w:tblGrid>
            <w:tr w:rsidR="00FD15EC" w:rsidRPr="00B22CF2" w:rsidTr="0092532E">
              <w:trPr>
                <w:trHeight w:val="558"/>
                <w:jc w:val="center"/>
              </w:trPr>
              <w:tc>
                <w:tcPr>
                  <w:tcW w:w="796"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FD15EC" w:rsidRPr="00B22CF2" w:rsidRDefault="00FD15EC" w:rsidP="0092532E">
                  <w:pPr>
                    <w:spacing w:after="0" w:line="240" w:lineRule="auto"/>
                    <w:jc w:val="center"/>
                    <w:rPr>
                      <w:rFonts w:ascii="Arial" w:eastAsia="Times New Roman" w:hAnsi="Arial" w:cs="Arial"/>
                      <w:b/>
                      <w:bCs/>
                      <w:sz w:val="20"/>
                      <w:szCs w:val="20"/>
                    </w:rPr>
                  </w:pPr>
                  <w:r w:rsidRPr="00B22CF2">
                    <w:rPr>
                      <w:rFonts w:ascii="Arial" w:eastAsia="Times New Roman" w:hAnsi="Arial" w:cs="Arial"/>
                      <w:b/>
                      <w:bCs/>
                      <w:sz w:val="20"/>
                      <w:szCs w:val="20"/>
                    </w:rPr>
                    <w:t>№</w:t>
                  </w:r>
                </w:p>
              </w:tc>
              <w:tc>
                <w:tcPr>
                  <w:tcW w:w="2955"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FD15EC" w:rsidRPr="00B22CF2" w:rsidRDefault="00FD15EC" w:rsidP="0092532E">
                  <w:pPr>
                    <w:spacing w:after="0" w:line="240" w:lineRule="auto"/>
                    <w:jc w:val="center"/>
                    <w:rPr>
                      <w:rFonts w:ascii="Arial" w:eastAsia="Times New Roman" w:hAnsi="Arial" w:cs="Arial"/>
                      <w:b/>
                      <w:bCs/>
                      <w:sz w:val="20"/>
                      <w:szCs w:val="20"/>
                    </w:rPr>
                  </w:pPr>
                  <w:r w:rsidRPr="00B22CF2">
                    <w:rPr>
                      <w:rFonts w:ascii="Arial" w:eastAsia="Times New Roman" w:hAnsi="Arial" w:cs="Arial"/>
                      <w:b/>
                      <w:bCs/>
                      <w:sz w:val="20"/>
                      <w:szCs w:val="20"/>
                    </w:rPr>
                    <w:t>Товари (роботи, послуги)</w:t>
                  </w:r>
                </w:p>
              </w:tc>
              <w:tc>
                <w:tcPr>
                  <w:tcW w:w="677"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FD15EC" w:rsidRPr="00B22CF2" w:rsidRDefault="00FD15EC" w:rsidP="0092532E">
                  <w:pPr>
                    <w:spacing w:after="0" w:line="240" w:lineRule="auto"/>
                    <w:jc w:val="center"/>
                    <w:rPr>
                      <w:rFonts w:ascii="Arial" w:eastAsia="Times New Roman" w:hAnsi="Arial" w:cs="Arial"/>
                      <w:b/>
                      <w:bCs/>
                      <w:sz w:val="20"/>
                      <w:szCs w:val="20"/>
                    </w:rPr>
                  </w:pPr>
                  <w:r w:rsidRPr="00B22CF2">
                    <w:rPr>
                      <w:rFonts w:ascii="Arial" w:eastAsia="Times New Roman" w:hAnsi="Arial" w:cs="Arial"/>
                      <w:b/>
                      <w:bCs/>
                      <w:sz w:val="20"/>
                      <w:szCs w:val="20"/>
                    </w:rPr>
                    <w:t>Од.</w:t>
                  </w:r>
                </w:p>
              </w:tc>
              <w:tc>
                <w:tcPr>
                  <w:tcW w:w="90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rsidR="00FD15EC" w:rsidRPr="00B22CF2" w:rsidRDefault="00FD15EC" w:rsidP="0092532E">
                  <w:pPr>
                    <w:spacing w:after="0" w:line="240" w:lineRule="auto"/>
                    <w:jc w:val="center"/>
                    <w:rPr>
                      <w:rFonts w:ascii="Arial" w:eastAsia="Times New Roman" w:hAnsi="Arial" w:cs="Arial"/>
                      <w:b/>
                      <w:bCs/>
                      <w:sz w:val="20"/>
                      <w:szCs w:val="20"/>
                    </w:rPr>
                  </w:pPr>
                  <w:r w:rsidRPr="00B22CF2">
                    <w:rPr>
                      <w:rFonts w:ascii="Arial" w:eastAsia="Times New Roman" w:hAnsi="Arial" w:cs="Arial"/>
                      <w:b/>
                      <w:bCs/>
                      <w:sz w:val="20"/>
                      <w:szCs w:val="20"/>
                    </w:rPr>
                    <w:t>Кіл-сть</w:t>
                  </w:r>
                </w:p>
              </w:tc>
            </w:tr>
            <w:tr w:rsidR="00FD15EC" w:rsidRPr="00264136" w:rsidTr="0092532E">
              <w:trPr>
                <w:trHeight w:val="1315"/>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w:t>
                  </w:r>
                </w:p>
              </w:tc>
              <w:tc>
                <w:tcPr>
                  <w:tcW w:w="2955" w:type="dxa"/>
                  <w:tcBorders>
                    <w:top w:val="single" w:sz="4" w:space="0" w:color="auto"/>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Вимикач автоматичний PL7-C16/2 16А 2Р</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264136" w:rsidRDefault="00FD15EC" w:rsidP="0092532E">
                  <w:pPr>
                    <w:spacing w:after="0" w:line="240" w:lineRule="auto"/>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2</w:t>
                  </w:r>
                </w:p>
              </w:tc>
            </w:tr>
            <w:tr w:rsidR="00FD15EC" w:rsidRPr="0026413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Вимикач автоматичний PL6-B10/2 10 А; 2р</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264136" w:rsidRDefault="00FD15EC" w:rsidP="0092532E">
                  <w:pPr>
                    <w:spacing w:after="0" w:line="240" w:lineRule="auto"/>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4</w:t>
                  </w:r>
                </w:p>
              </w:tc>
            </w:tr>
            <w:tr w:rsidR="00FD15EC" w:rsidRPr="00492FBD"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Модульний автоматичний вимикач  1р, 16А</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492FBD" w:rsidRDefault="00FD15EC" w:rsidP="0092532E">
                  <w:pPr>
                    <w:spacing w:after="0" w:line="240" w:lineRule="auto"/>
                    <w:jc w:val="center"/>
                    <w:rPr>
                      <w:rFonts w:ascii="Times New Roman" w:eastAsia="Calibri" w:hAnsi="Times New Roman" w:cs="Times New Roman"/>
                      <w:sz w:val="24"/>
                      <w:szCs w:val="24"/>
                      <w:lang w:val="uk-UA" w:eastAsia="uk-UA"/>
                    </w:rPr>
                  </w:pPr>
                  <w:r w:rsidRPr="00492FBD">
                    <w:rPr>
                      <w:rFonts w:ascii="Times New Roman" w:eastAsia="Calibri" w:hAnsi="Times New Roman" w:cs="Times New Roman"/>
                      <w:sz w:val="24"/>
                      <w:szCs w:val="24"/>
                      <w:lang w:val="uk-UA" w:eastAsia="uk-UA"/>
                    </w:rPr>
                    <w:t>31</w:t>
                  </w:r>
                </w:p>
              </w:tc>
            </w:tr>
            <w:tr w:rsidR="00FD15EC" w:rsidRPr="00492FBD"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4</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Модульний автоматичний вимикач 1р, 25А</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492FBD" w:rsidRDefault="00FD15EC" w:rsidP="0092532E">
                  <w:pPr>
                    <w:spacing w:after="0" w:line="240" w:lineRule="auto"/>
                    <w:jc w:val="center"/>
                    <w:rPr>
                      <w:rFonts w:ascii="Times New Roman" w:eastAsia="Calibri" w:hAnsi="Times New Roman" w:cs="Times New Roman"/>
                      <w:sz w:val="24"/>
                      <w:szCs w:val="24"/>
                      <w:lang w:val="uk-UA" w:eastAsia="uk-UA"/>
                    </w:rPr>
                  </w:pPr>
                  <w:r w:rsidRPr="00492FBD">
                    <w:rPr>
                      <w:rFonts w:ascii="Times New Roman" w:eastAsia="Calibri" w:hAnsi="Times New Roman" w:cs="Times New Roman"/>
                      <w:sz w:val="24"/>
                      <w:szCs w:val="24"/>
                      <w:lang w:val="uk-UA" w:eastAsia="uk-UA"/>
                    </w:rPr>
                    <w:t>57</w:t>
                  </w:r>
                </w:p>
              </w:tc>
            </w:tr>
            <w:tr w:rsidR="00FD15EC" w:rsidRPr="00492FBD"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5</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Модульний автоматичний вимикач  2р, 16А</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492FBD" w:rsidRDefault="00FD15EC" w:rsidP="0092532E">
                  <w:pPr>
                    <w:spacing w:after="0" w:line="240" w:lineRule="auto"/>
                    <w:jc w:val="center"/>
                    <w:rPr>
                      <w:rFonts w:ascii="Times New Roman" w:eastAsia="Calibri" w:hAnsi="Times New Roman" w:cs="Times New Roman"/>
                      <w:sz w:val="24"/>
                      <w:szCs w:val="24"/>
                      <w:lang w:val="uk-UA" w:eastAsia="uk-UA"/>
                    </w:rPr>
                  </w:pPr>
                  <w:r w:rsidRPr="00492FBD">
                    <w:rPr>
                      <w:rFonts w:ascii="Times New Roman" w:eastAsia="Calibri" w:hAnsi="Times New Roman" w:cs="Times New Roman"/>
                      <w:sz w:val="24"/>
                      <w:szCs w:val="24"/>
                      <w:lang w:val="uk-UA" w:eastAsia="uk-UA"/>
                    </w:rPr>
                    <w:t>8</w:t>
                  </w:r>
                </w:p>
              </w:tc>
            </w:tr>
            <w:tr w:rsidR="00FD15EC" w:rsidRPr="00492FBD"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6</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264136" w:rsidRDefault="00FD15EC" w:rsidP="0092532E">
                  <w:pP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Модульний автоматичний вимикач    2р, 25А</w:t>
                  </w:r>
                </w:p>
              </w:tc>
              <w:tc>
                <w:tcPr>
                  <w:tcW w:w="677" w:type="dxa"/>
                  <w:tcBorders>
                    <w:top w:val="nil"/>
                    <w:left w:val="nil"/>
                    <w:bottom w:val="single" w:sz="4" w:space="0" w:color="auto"/>
                    <w:right w:val="single" w:sz="4" w:space="0" w:color="auto"/>
                  </w:tcBorders>
                  <w:shd w:val="clear" w:color="auto" w:fill="auto"/>
                  <w:vAlign w:val="center"/>
                </w:tcPr>
                <w:p w:rsidR="00FD15EC" w:rsidRPr="00264136" w:rsidRDefault="00FD15EC" w:rsidP="0092532E">
                  <w:pPr>
                    <w:jc w:val="center"/>
                    <w:rPr>
                      <w:rFonts w:ascii="Times New Roman" w:eastAsia="Calibri" w:hAnsi="Times New Roman" w:cs="Times New Roman"/>
                      <w:sz w:val="24"/>
                      <w:szCs w:val="24"/>
                      <w:lang w:val="uk-UA" w:eastAsia="uk-UA"/>
                    </w:rPr>
                  </w:pPr>
                  <w:r w:rsidRPr="00264136">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492FBD" w:rsidRDefault="00FD15EC" w:rsidP="0092532E">
                  <w:pPr>
                    <w:spacing w:after="0" w:line="240" w:lineRule="auto"/>
                    <w:jc w:val="center"/>
                    <w:rPr>
                      <w:rFonts w:ascii="Times New Roman" w:eastAsia="Calibri" w:hAnsi="Times New Roman" w:cs="Times New Roman"/>
                      <w:sz w:val="24"/>
                      <w:szCs w:val="24"/>
                      <w:lang w:val="uk-UA" w:eastAsia="uk-UA"/>
                    </w:rPr>
                  </w:pPr>
                  <w:r w:rsidRPr="00492FBD">
                    <w:rPr>
                      <w:rFonts w:ascii="Times New Roman" w:eastAsia="Calibri" w:hAnsi="Times New Roman" w:cs="Times New Roman"/>
                      <w:sz w:val="24"/>
                      <w:szCs w:val="24"/>
                      <w:lang w:val="uk-UA" w:eastAsia="uk-UA"/>
                    </w:rPr>
                    <w:t>67</w:t>
                  </w:r>
                </w:p>
              </w:tc>
            </w:tr>
            <w:tr w:rsidR="00FD15EC" w:rsidRPr="00742737"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lastRenderedPageBreak/>
                    <w:t>7</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Модульний автоматичний вимикач   3р, 10А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742737" w:rsidRDefault="00FD15EC" w:rsidP="0092532E">
                  <w:pPr>
                    <w:spacing w:after="0" w:line="240" w:lineRule="auto"/>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8</w:t>
                  </w:r>
                </w:p>
              </w:tc>
            </w:tr>
            <w:tr w:rsidR="00FD15EC" w:rsidRPr="00742737"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8</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Модульний автоматичний вимикач 3р, 16А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25</w:t>
                  </w:r>
                </w:p>
              </w:tc>
            </w:tr>
            <w:tr w:rsidR="00FD15EC" w:rsidRPr="00742737"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9</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Модульний автоматичний вимикач 3р, 25А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12</w:t>
                  </w:r>
                </w:p>
              </w:tc>
            </w:tr>
            <w:tr w:rsidR="00FD15EC" w:rsidRPr="00620A6E"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10</w:t>
                  </w:r>
                </w:p>
              </w:tc>
              <w:tc>
                <w:tcPr>
                  <w:tcW w:w="2955" w:type="dxa"/>
                  <w:tcBorders>
                    <w:top w:val="nil"/>
                    <w:left w:val="single" w:sz="4" w:space="0" w:color="auto"/>
                    <w:bottom w:val="single" w:sz="4" w:space="0" w:color="auto"/>
                    <w:right w:val="single" w:sz="4" w:space="0" w:color="auto"/>
                  </w:tcBorders>
                  <w:shd w:val="clear" w:color="auto" w:fill="auto"/>
                  <w:vAlign w:val="bottom"/>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Силовий автоматичний вимикач e.industrial.ukm.100 SL.80, 3р, 80А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21</w:t>
                  </w:r>
                </w:p>
              </w:tc>
            </w:tr>
            <w:tr w:rsidR="00FD15EC" w:rsidRPr="00D01E8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11</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 СИЛОВИЙ АВТОМАТИЧНИЙ ВИМИКАЧ e.industrial.ukm.250SL.100, 3р, 100А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41</w:t>
                  </w:r>
                </w:p>
              </w:tc>
            </w:tr>
            <w:tr w:rsidR="00FD15EC" w:rsidRPr="00D01E8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12</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СИЛОВИЙ АВТОМАТИЧНИЙ ВИМИКАЧ e.industrial.ukm.250SL.125, 3р, 125А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11</w:t>
                  </w:r>
                </w:p>
              </w:tc>
            </w:tr>
            <w:tr w:rsidR="00FD15EC" w:rsidRPr="0096104A"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13</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СИЛОВИЙ АВТОМАТИЧНИЙ ВИМИКАЧ e.industrial.ukm.250SL.160, 3р, 160А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51</w:t>
                  </w:r>
                </w:p>
              </w:tc>
            </w:tr>
            <w:tr w:rsidR="00FD15EC" w:rsidRPr="0096104A"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14</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СИЛОВИЙ АВТОМАТИЧНИЙ ВИМИКАЧ e.industrial.ukm.250SL.250, 3р, 250А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38</w:t>
                  </w:r>
                </w:p>
              </w:tc>
            </w:tr>
            <w:tr w:rsidR="00FD15EC" w:rsidRPr="0096104A"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15</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СИЛОВИЙ АВТОМАТИЧНИЙ ВИМИКАЧ e.industrial.ukm.400S</w:t>
                  </w:r>
                  <w:r>
                    <w:rPr>
                      <w:rFonts w:ascii="Times New Roman" w:eastAsia="Calibri" w:hAnsi="Times New Roman" w:cs="Times New Roman"/>
                      <w:sz w:val="24"/>
                      <w:szCs w:val="24"/>
                      <w:lang w:val="en-US" w:eastAsia="uk-UA"/>
                    </w:rPr>
                    <w:t>L</w:t>
                  </w:r>
                  <w:r w:rsidRPr="00742737">
                    <w:rPr>
                      <w:rFonts w:ascii="Times New Roman" w:eastAsia="Calibri" w:hAnsi="Times New Roman" w:cs="Times New Roman"/>
                      <w:sz w:val="24"/>
                      <w:szCs w:val="24"/>
                      <w:lang w:val="uk-UA" w:eastAsia="uk-UA"/>
                    </w:rPr>
                    <w:t xml:space="preserve">.400, 3р, 400А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3</w:t>
                  </w:r>
                </w:p>
              </w:tc>
            </w:tr>
            <w:tr w:rsidR="00FD15EC" w:rsidRPr="00E55578"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16</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СИЛОВИЙ АВТОМАТИЧНИЙ ВИМИКАЧ e.industrial.ukm.630SL.630</w:t>
                  </w:r>
                  <w:r w:rsidRPr="00742737">
                    <w:rPr>
                      <w:rFonts w:ascii="Times New Roman" w:eastAsia="Calibri" w:hAnsi="Times New Roman" w:cs="Times New Roman"/>
                      <w:sz w:val="24"/>
                      <w:szCs w:val="24"/>
                      <w:lang w:val="uk-UA" w:eastAsia="uk-UA"/>
                    </w:rPr>
                    <w:lastRenderedPageBreak/>
                    <w:t xml:space="preserve">, 3р, 630А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lastRenderedPageBreak/>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92532E" w:rsidRDefault="00FD15EC" w:rsidP="0092532E">
                  <w:pPr>
                    <w:jc w:val="center"/>
                    <w:rPr>
                      <w:rFonts w:ascii="Times New Roman" w:eastAsia="Calibri" w:hAnsi="Times New Roman" w:cs="Times New Roman"/>
                      <w:sz w:val="24"/>
                      <w:szCs w:val="24"/>
                      <w:lang w:val="en-US" w:eastAsia="uk-UA"/>
                    </w:rPr>
                  </w:pPr>
                  <w:r w:rsidRPr="0092532E">
                    <w:rPr>
                      <w:rFonts w:ascii="Times New Roman" w:eastAsia="Calibri" w:hAnsi="Times New Roman" w:cs="Times New Roman"/>
                      <w:sz w:val="24"/>
                      <w:szCs w:val="24"/>
                      <w:lang w:val="en-US" w:eastAsia="uk-UA"/>
                    </w:rPr>
                    <w:t>2</w:t>
                  </w:r>
                </w:p>
              </w:tc>
            </w:tr>
            <w:tr w:rsidR="00FD15EC" w:rsidRPr="00B748BB"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lastRenderedPageBreak/>
                    <w:t>17</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Рубильники РБ-400 А, праві, олово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B748BB" w:rsidRDefault="00FD15EC" w:rsidP="0092532E">
                  <w:pPr>
                    <w:jc w:val="center"/>
                    <w:rPr>
                      <w:rFonts w:ascii="Times New Roman" w:eastAsia="Calibri" w:hAnsi="Times New Roman" w:cs="Times New Roman"/>
                      <w:sz w:val="24"/>
                      <w:szCs w:val="24"/>
                      <w:lang w:val="uk-UA" w:eastAsia="uk-UA"/>
                    </w:rPr>
                  </w:pPr>
                  <w:r w:rsidRPr="00B748BB">
                    <w:rPr>
                      <w:rFonts w:ascii="Times New Roman" w:eastAsia="Calibri" w:hAnsi="Times New Roman" w:cs="Times New Roman"/>
                      <w:sz w:val="24"/>
                      <w:szCs w:val="24"/>
                      <w:lang w:val="uk-UA" w:eastAsia="uk-UA"/>
                    </w:rPr>
                    <w:t>26</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18</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Обмежувач перенапруги ОПНп-0,38/300 УХЛ1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18</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19</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Обмежувач перенапруги ОПНП-10/11,5/10/2/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18</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20</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Рубильник РПС-250А, ліва ручка, в комплекті з трьома запобіжниками ПН2П-250-00 УХЛ3 250А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21</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Рубильник РПС-250А, права ручка, в комплекті з трьома запобіжниками ПН2П-250-00 УХЛ3 250А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22</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Рубильник РПС-400А, ліва ручка, в комплекті з трьома запобіжниками ПН2П-400-00 УХЛ3 400А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23</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Рубильник РПС-400А, права ручка, в комплекті з трьома запобіжниками ПН2П-400-00 УХЛ3 400А</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24</w:t>
                  </w:r>
                </w:p>
              </w:tc>
              <w:tc>
                <w:tcPr>
                  <w:tcW w:w="2955" w:type="dxa"/>
                  <w:tcBorders>
                    <w:top w:val="nil"/>
                    <w:left w:val="single" w:sz="4" w:space="0" w:color="auto"/>
                    <w:bottom w:val="single" w:sz="4" w:space="0" w:color="auto"/>
                    <w:right w:val="single" w:sz="4" w:space="0" w:color="auto"/>
                  </w:tcBorders>
                  <w:shd w:val="clear" w:color="auto" w:fill="auto"/>
                  <w:vAlign w:val="bottom"/>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Роз'єднувач РЛНД-10/400 У1 з приводом ПРН-10</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25</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25</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Блок-контакт до PL6-В4/2 (додатковий контакт) e.mcb.aux</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10</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26</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Пристрій контролю справності кіл напруги УКН-01М</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3</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27</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Пристрій дугового захисту ПДЗ</w:t>
                  </w:r>
                  <w:r>
                    <w:rPr>
                      <w:rFonts w:ascii="Times New Roman" w:eastAsia="Calibri" w:hAnsi="Times New Roman" w:cs="Times New Roman"/>
                      <w:sz w:val="24"/>
                      <w:szCs w:val="24"/>
                      <w:lang w:val="uk-UA" w:eastAsia="uk-UA"/>
                    </w:rPr>
                    <w:t xml:space="preserve"> </w:t>
                  </w:r>
                  <w:r w:rsidRPr="009464A1">
                    <w:rPr>
                      <w:rFonts w:ascii="Times New Roman" w:eastAsia="Calibri" w:hAnsi="Times New Roman" w:cs="Times New Roman"/>
                      <w:sz w:val="24"/>
                      <w:szCs w:val="24"/>
                      <w:lang w:val="uk-UA" w:eastAsia="uk-UA"/>
                    </w:rPr>
                    <w:t>з датчиками ДДЗ РСГИ.423133.001</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4</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28</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Пристрій МРЗС-05Л АИАР.466452.001-12.1</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2</w:t>
                  </w:r>
                </w:p>
              </w:tc>
            </w:tr>
            <w:tr w:rsidR="00FD15EC" w:rsidRPr="00DF31F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lastRenderedPageBreak/>
                    <w:t>29</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Блок управл.TEU_CM_16_2</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DF31F4" w:rsidRDefault="00FD15EC" w:rsidP="0092532E">
                  <w:pPr>
                    <w:spacing w:after="0" w:line="240" w:lineRule="auto"/>
                    <w:jc w:val="center"/>
                    <w:rPr>
                      <w:rFonts w:ascii="Times New Roman" w:eastAsia="Calibri" w:hAnsi="Times New Roman" w:cs="Times New Roman"/>
                      <w:sz w:val="24"/>
                      <w:szCs w:val="24"/>
                      <w:lang w:val="uk-UA" w:eastAsia="uk-UA"/>
                    </w:rPr>
                  </w:pPr>
                  <w:r w:rsidRPr="00DF31F4">
                    <w:rPr>
                      <w:rFonts w:ascii="Times New Roman" w:eastAsia="Calibri" w:hAnsi="Times New Roman" w:cs="Times New Roman"/>
                      <w:sz w:val="24"/>
                      <w:szCs w:val="24"/>
                      <w:lang w:val="uk-UA" w:eastAsia="uk-UA"/>
                    </w:rPr>
                    <w:t>6</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30</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Запобіжник пк(н)-011-10 У3</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28</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31</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Запобіжник пк(т)-011-10-20-31.5 У3</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28</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32</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Модульний автоматичний вимикач e.mcb.pro.60.3.B 4 new, 3р, 4А, В, 6кА, new</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10</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33</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Модуль комутаційний КЕ для коміркиКРН-10</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4</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34</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Перемикач ПМОВ-45 112222</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10</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92532E">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35</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Перемикач ПМОФ-45 334466</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10</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w:t>
                  </w:r>
                  <w:r w:rsidR="00B25A8F">
                    <w:rPr>
                      <w:rFonts w:ascii="Times New Roman" w:eastAsia="Calibri" w:hAnsi="Times New Roman" w:cs="Times New Roman"/>
                      <w:sz w:val="24"/>
                      <w:szCs w:val="24"/>
                      <w:lang w:val="uk-UA" w:eastAsia="uk-UA"/>
                    </w:rPr>
                    <w:t>6</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Перемикач ПТРЛ 5-25А(Зірка)ТМ-63-250–580мм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23</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3</w:t>
                  </w:r>
                  <w:r w:rsidR="00B25A8F">
                    <w:rPr>
                      <w:rFonts w:ascii="Times New Roman" w:eastAsia="Calibri" w:hAnsi="Times New Roman" w:cs="Times New Roman"/>
                      <w:sz w:val="24"/>
                      <w:szCs w:val="24"/>
                      <w:lang w:val="uk-UA" w:eastAsia="uk-UA"/>
                    </w:rPr>
                    <w:t>7</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Перемикач ПТРЛ-5-80А (Зірка)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sidRPr="00394526">
                    <w:rPr>
                      <w:rFonts w:ascii="Times New Roman" w:eastAsia="Calibri" w:hAnsi="Times New Roman" w:cs="Times New Roman"/>
                      <w:sz w:val="24"/>
                      <w:szCs w:val="24"/>
                      <w:lang w:val="uk-UA" w:eastAsia="uk-UA"/>
                    </w:rPr>
                    <w:t>1</w:t>
                  </w:r>
                </w:p>
              </w:tc>
            </w:tr>
            <w:tr w:rsidR="00FD15EC" w:rsidRPr="00075FD4"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B25A8F" w:rsidP="0092532E">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38</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742737" w:rsidRDefault="00FD15EC" w:rsidP="0092532E">
                  <w:pP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 xml:space="preserve">Контакт К16-10 У1 </w:t>
                  </w:r>
                </w:p>
              </w:tc>
              <w:tc>
                <w:tcPr>
                  <w:tcW w:w="677" w:type="dxa"/>
                  <w:tcBorders>
                    <w:top w:val="nil"/>
                    <w:left w:val="nil"/>
                    <w:bottom w:val="single" w:sz="4" w:space="0" w:color="auto"/>
                    <w:right w:val="single" w:sz="4" w:space="0" w:color="auto"/>
                  </w:tcBorders>
                  <w:shd w:val="clear" w:color="auto" w:fill="auto"/>
                  <w:vAlign w:val="center"/>
                </w:tcPr>
                <w:p w:rsidR="00FD15EC" w:rsidRPr="00742737" w:rsidRDefault="00FD15EC" w:rsidP="0092532E">
                  <w:pPr>
                    <w:jc w:val="center"/>
                    <w:rPr>
                      <w:rFonts w:ascii="Times New Roman" w:eastAsia="Calibri" w:hAnsi="Times New Roman" w:cs="Times New Roman"/>
                      <w:sz w:val="24"/>
                      <w:szCs w:val="24"/>
                      <w:lang w:val="uk-UA" w:eastAsia="uk-UA"/>
                    </w:rPr>
                  </w:pPr>
                  <w:r w:rsidRPr="00742737">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075FD4" w:rsidRDefault="00FD15EC" w:rsidP="0092532E">
                  <w:pPr>
                    <w:jc w:val="center"/>
                    <w:rPr>
                      <w:rFonts w:ascii="Times New Roman" w:eastAsia="Calibri" w:hAnsi="Times New Roman" w:cs="Times New Roman"/>
                      <w:sz w:val="24"/>
                      <w:szCs w:val="24"/>
                      <w:lang w:val="en-US" w:eastAsia="uk-UA"/>
                    </w:rPr>
                  </w:pPr>
                  <w:r w:rsidRPr="00B25A8F">
                    <w:rPr>
                      <w:rFonts w:ascii="Times New Roman" w:eastAsia="Calibri" w:hAnsi="Times New Roman" w:cs="Times New Roman"/>
                      <w:sz w:val="24"/>
                      <w:szCs w:val="24"/>
                      <w:lang w:val="en-US" w:eastAsia="uk-UA"/>
                    </w:rPr>
                    <w:t>78</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B25A8F" w:rsidP="0092532E">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39</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sidRPr="00BC5C9C">
                    <w:rPr>
                      <w:rFonts w:ascii="Times New Roman" w:eastAsia="Calibri" w:hAnsi="Times New Roman" w:cs="Times New Roman"/>
                      <w:sz w:val="24"/>
                      <w:szCs w:val="24"/>
                      <w:lang w:val="uk-UA" w:eastAsia="uk-UA"/>
                    </w:rPr>
                    <w:t xml:space="preserve">Запобіжник П(Т)-011-10-10-20 У1 </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33</w:t>
                  </w:r>
                </w:p>
              </w:tc>
            </w:tr>
            <w:tr w:rsidR="00FD15EC" w:rsidRPr="00394526"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sidRPr="00605974">
                    <w:rPr>
                      <w:rFonts w:ascii="Times New Roman" w:eastAsia="Calibri" w:hAnsi="Times New Roman" w:cs="Times New Roman"/>
                      <w:sz w:val="24"/>
                      <w:szCs w:val="24"/>
                      <w:lang w:val="uk-UA" w:eastAsia="uk-UA"/>
                    </w:rPr>
                    <w:t>4</w:t>
                  </w:r>
                  <w:r w:rsidR="00B25A8F">
                    <w:rPr>
                      <w:rFonts w:ascii="Times New Roman" w:eastAsia="Calibri" w:hAnsi="Times New Roman" w:cs="Times New Roman"/>
                      <w:sz w:val="24"/>
                      <w:szCs w:val="24"/>
                      <w:lang w:val="uk-UA" w:eastAsia="uk-UA"/>
                    </w:rPr>
                    <w:t>0</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sidRPr="00BC5C9C">
                    <w:rPr>
                      <w:rFonts w:ascii="Times New Roman" w:eastAsia="Calibri" w:hAnsi="Times New Roman" w:cs="Times New Roman"/>
                      <w:sz w:val="24"/>
                      <w:szCs w:val="24"/>
                      <w:lang w:val="uk-UA" w:eastAsia="uk-UA"/>
                    </w:rPr>
                    <w:t xml:space="preserve">Запобіжник П(Т)-011-10-16-31,5 У1 </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394526" w:rsidRDefault="00FD15EC" w:rsidP="0092532E">
                  <w:pPr>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34</w:t>
                  </w:r>
                </w:p>
              </w:tc>
            </w:tr>
            <w:tr w:rsidR="00FD15EC" w:rsidRPr="00E43DB3"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4</w:t>
                  </w:r>
                  <w:r w:rsidR="00B25A8F">
                    <w:rPr>
                      <w:rFonts w:ascii="Times New Roman" w:eastAsia="Calibri" w:hAnsi="Times New Roman" w:cs="Times New Roman"/>
                      <w:sz w:val="24"/>
                      <w:szCs w:val="24"/>
                      <w:lang w:val="uk-UA" w:eastAsia="uk-UA"/>
                    </w:rPr>
                    <w:t>1</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З</w:t>
                  </w:r>
                  <w:r w:rsidRPr="00BC5C9C">
                    <w:rPr>
                      <w:rFonts w:ascii="Times New Roman" w:eastAsia="Calibri" w:hAnsi="Times New Roman" w:cs="Times New Roman"/>
                      <w:sz w:val="24"/>
                      <w:szCs w:val="24"/>
                      <w:lang w:val="uk-UA" w:eastAsia="uk-UA"/>
                    </w:rPr>
                    <w:t>апобіжник</w:t>
                  </w:r>
                  <w:r>
                    <w:rPr>
                      <w:rFonts w:ascii="Times New Roman" w:eastAsia="Calibri" w:hAnsi="Times New Roman" w:cs="Times New Roman"/>
                      <w:sz w:val="24"/>
                      <w:szCs w:val="24"/>
                      <w:lang w:val="uk-UA" w:eastAsia="uk-UA"/>
                    </w:rPr>
                    <w:t xml:space="preserve"> </w:t>
                  </w:r>
                  <w:r w:rsidRPr="00BC5C9C">
                    <w:rPr>
                      <w:rFonts w:ascii="Times New Roman" w:eastAsia="Calibri" w:hAnsi="Times New Roman" w:cs="Times New Roman"/>
                      <w:sz w:val="24"/>
                      <w:szCs w:val="24"/>
                      <w:lang w:val="uk-UA" w:eastAsia="uk-UA"/>
                    </w:rPr>
                    <w:t xml:space="preserve"> ПТ011-10-20-31,5 У1 </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E43DB3" w:rsidRDefault="00FD15EC" w:rsidP="0092532E">
                  <w:pPr>
                    <w:spacing w:after="0" w:line="240" w:lineRule="auto"/>
                    <w:jc w:val="center"/>
                    <w:rPr>
                      <w:rFonts w:ascii="Times New Roman" w:eastAsia="Calibri" w:hAnsi="Times New Roman" w:cs="Times New Roman"/>
                      <w:sz w:val="24"/>
                      <w:szCs w:val="24"/>
                      <w:lang w:val="uk-UA" w:eastAsia="uk-UA"/>
                    </w:rPr>
                  </w:pPr>
                  <w:r w:rsidRPr="00E43DB3">
                    <w:rPr>
                      <w:rFonts w:ascii="Times New Roman" w:eastAsia="Calibri" w:hAnsi="Times New Roman" w:cs="Times New Roman"/>
                      <w:sz w:val="24"/>
                      <w:szCs w:val="24"/>
                      <w:lang w:val="uk-UA" w:eastAsia="uk-UA"/>
                    </w:rPr>
                    <w:t>18</w:t>
                  </w:r>
                </w:p>
              </w:tc>
            </w:tr>
            <w:tr w:rsidR="00FD15EC" w:rsidRPr="00E43DB3"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4</w:t>
                  </w:r>
                  <w:r w:rsidR="00B25A8F">
                    <w:rPr>
                      <w:rFonts w:ascii="Times New Roman" w:eastAsia="Calibri" w:hAnsi="Times New Roman" w:cs="Times New Roman"/>
                      <w:sz w:val="24"/>
                      <w:szCs w:val="24"/>
                      <w:lang w:val="uk-UA" w:eastAsia="uk-UA"/>
                    </w:rPr>
                    <w:t>2</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Запобіжник</w:t>
                  </w:r>
                  <w:r w:rsidRPr="00BC5C9C">
                    <w:rPr>
                      <w:rFonts w:ascii="Times New Roman" w:eastAsia="Calibri" w:hAnsi="Times New Roman" w:cs="Times New Roman"/>
                      <w:sz w:val="24"/>
                      <w:szCs w:val="24"/>
                      <w:lang w:val="uk-UA" w:eastAsia="uk-UA"/>
                    </w:rPr>
                    <w:t xml:space="preserve"> ПТ012-10-31,5-31,5 У1 </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E43DB3" w:rsidRDefault="00FD15EC" w:rsidP="0092532E">
                  <w:pPr>
                    <w:spacing w:after="0" w:line="240" w:lineRule="auto"/>
                    <w:jc w:val="center"/>
                    <w:rPr>
                      <w:rFonts w:ascii="Times New Roman" w:eastAsia="Calibri" w:hAnsi="Times New Roman" w:cs="Times New Roman"/>
                      <w:sz w:val="24"/>
                      <w:szCs w:val="24"/>
                      <w:lang w:val="uk-UA" w:eastAsia="uk-UA"/>
                    </w:rPr>
                  </w:pPr>
                  <w:r w:rsidRPr="00E43DB3">
                    <w:rPr>
                      <w:rFonts w:ascii="Times New Roman" w:eastAsia="Calibri" w:hAnsi="Times New Roman" w:cs="Times New Roman"/>
                      <w:sz w:val="24"/>
                      <w:szCs w:val="24"/>
                      <w:lang w:val="uk-UA" w:eastAsia="uk-UA"/>
                    </w:rPr>
                    <w:t>6</w:t>
                  </w:r>
                </w:p>
              </w:tc>
            </w:tr>
            <w:tr w:rsidR="00FD15EC" w:rsidRPr="00E43DB3"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4</w:t>
                  </w:r>
                  <w:r w:rsidR="00B25A8F">
                    <w:rPr>
                      <w:rFonts w:ascii="Times New Roman" w:eastAsia="Calibri" w:hAnsi="Times New Roman" w:cs="Times New Roman"/>
                      <w:sz w:val="24"/>
                      <w:szCs w:val="24"/>
                      <w:lang w:val="uk-UA" w:eastAsia="uk-UA"/>
                    </w:rPr>
                    <w:t>3</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Запобіжник</w:t>
                  </w:r>
                  <w:r w:rsidRPr="00BC5C9C">
                    <w:rPr>
                      <w:rFonts w:ascii="Times New Roman" w:eastAsia="Calibri" w:hAnsi="Times New Roman" w:cs="Times New Roman"/>
                      <w:sz w:val="24"/>
                      <w:szCs w:val="24"/>
                      <w:lang w:val="uk-UA" w:eastAsia="uk-UA"/>
                    </w:rPr>
                    <w:t xml:space="preserve"> ПТ012-10-40-31,5 У1</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E43DB3" w:rsidRDefault="00FD15EC" w:rsidP="0092532E">
                  <w:pPr>
                    <w:spacing w:after="0" w:line="240" w:lineRule="auto"/>
                    <w:jc w:val="center"/>
                    <w:rPr>
                      <w:rFonts w:ascii="Times New Roman" w:eastAsia="Calibri" w:hAnsi="Times New Roman" w:cs="Times New Roman"/>
                      <w:sz w:val="24"/>
                      <w:szCs w:val="24"/>
                      <w:lang w:val="uk-UA" w:eastAsia="uk-UA"/>
                    </w:rPr>
                  </w:pPr>
                  <w:r w:rsidRPr="00E43DB3">
                    <w:rPr>
                      <w:rFonts w:ascii="Times New Roman" w:eastAsia="Calibri" w:hAnsi="Times New Roman" w:cs="Times New Roman"/>
                      <w:sz w:val="24"/>
                      <w:szCs w:val="24"/>
                      <w:lang w:val="uk-UA" w:eastAsia="uk-UA"/>
                    </w:rPr>
                    <w:t>15</w:t>
                  </w:r>
                </w:p>
              </w:tc>
            </w:tr>
            <w:tr w:rsidR="00FD15EC" w:rsidRPr="00E43DB3" w:rsidTr="0092532E">
              <w:trPr>
                <w:trHeight w:val="221"/>
                <w:jc w:val="center"/>
              </w:trPr>
              <w:tc>
                <w:tcPr>
                  <w:tcW w:w="796" w:type="dxa"/>
                  <w:tcBorders>
                    <w:top w:val="nil"/>
                    <w:left w:val="single" w:sz="4" w:space="0" w:color="auto"/>
                    <w:bottom w:val="single" w:sz="4" w:space="0" w:color="auto"/>
                    <w:right w:val="single" w:sz="4" w:space="0" w:color="auto"/>
                  </w:tcBorders>
                  <w:shd w:val="clear" w:color="auto" w:fill="auto"/>
                  <w:noWrap/>
                  <w:vAlign w:val="center"/>
                </w:tcPr>
                <w:p w:rsidR="00FD15EC" w:rsidRPr="00605974" w:rsidRDefault="00FD15EC" w:rsidP="00B25A8F">
                  <w:pPr>
                    <w:spacing w:after="0" w:line="240" w:lineRule="auto"/>
                    <w:jc w:val="cente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4</w:t>
                  </w:r>
                  <w:r w:rsidR="00B25A8F">
                    <w:rPr>
                      <w:rFonts w:ascii="Times New Roman" w:eastAsia="Calibri" w:hAnsi="Times New Roman" w:cs="Times New Roman"/>
                      <w:sz w:val="24"/>
                      <w:szCs w:val="24"/>
                      <w:lang w:val="uk-UA" w:eastAsia="uk-UA"/>
                    </w:rPr>
                    <w:t>4</w:t>
                  </w:r>
                </w:p>
              </w:tc>
              <w:tc>
                <w:tcPr>
                  <w:tcW w:w="2955" w:type="dxa"/>
                  <w:tcBorders>
                    <w:top w:val="nil"/>
                    <w:left w:val="single" w:sz="4" w:space="0" w:color="auto"/>
                    <w:bottom w:val="single" w:sz="4" w:space="0" w:color="auto"/>
                    <w:right w:val="single" w:sz="4" w:space="0" w:color="auto"/>
                  </w:tcBorders>
                  <w:shd w:val="clear" w:color="auto" w:fill="auto"/>
                  <w:vAlign w:val="center"/>
                </w:tcPr>
                <w:p w:rsidR="00FD15EC" w:rsidRPr="00BC5C9C" w:rsidRDefault="00FD15EC" w:rsidP="0092532E">
                  <w:pPr>
                    <w:rPr>
                      <w:rFonts w:ascii="Times New Roman" w:eastAsia="Calibri" w:hAnsi="Times New Roman" w:cs="Times New Roman"/>
                      <w:sz w:val="24"/>
                      <w:szCs w:val="24"/>
                      <w:lang w:val="uk-UA" w:eastAsia="uk-UA"/>
                    </w:rPr>
                  </w:pPr>
                  <w:r>
                    <w:rPr>
                      <w:rFonts w:ascii="Times New Roman" w:eastAsia="Calibri" w:hAnsi="Times New Roman" w:cs="Times New Roman"/>
                      <w:sz w:val="24"/>
                      <w:szCs w:val="24"/>
                      <w:lang w:val="uk-UA" w:eastAsia="uk-UA"/>
                    </w:rPr>
                    <w:t>Запобіжник</w:t>
                  </w:r>
                  <w:r w:rsidRPr="00BC5C9C">
                    <w:rPr>
                      <w:rFonts w:ascii="Times New Roman" w:eastAsia="Calibri" w:hAnsi="Times New Roman" w:cs="Times New Roman"/>
                      <w:sz w:val="24"/>
                      <w:szCs w:val="24"/>
                      <w:lang w:val="uk-UA" w:eastAsia="uk-UA"/>
                    </w:rPr>
                    <w:t xml:space="preserve"> ПТ012-10-50-31,5 У1 </w:t>
                  </w:r>
                </w:p>
              </w:tc>
              <w:tc>
                <w:tcPr>
                  <w:tcW w:w="677" w:type="dxa"/>
                  <w:tcBorders>
                    <w:top w:val="nil"/>
                    <w:left w:val="nil"/>
                    <w:bottom w:val="single" w:sz="4" w:space="0" w:color="auto"/>
                    <w:right w:val="single" w:sz="4" w:space="0" w:color="auto"/>
                  </w:tcBorders>
                  <w:shd w:val="clear" w:color="auto" w:fill="auto"/>
                  <w:vAlign w:val="center"/>
                </w:tcPr>
                <w:p w:rsidR="00FD15EC" w:rsidRPr="005B38BB" w:rsidRDefault="00FD15EC" w:rsidP="0092532E">
                  <w:pPr>
                    <w:jc w:val="center"/>
                    <w:rPr>
                      <w:rFonts w:ascii="Times New Roman" w:eastAsia="Calibri" w:hAnsi="Times New Roman" w:cs="Times New Roman"/>
                      <w:sz w:val="24"/>
                      <w:szCs w:val="24"/>
                      <w:lang w:val="uk-UA" w:eastAsia="uk-UA"/>
                    </w:rPr>
                  </w:pPr>
                  <w:r w:rsidRPr="005B38BB">
                    <w:rPr>
                      <w:rFonts w:ascii="Times New Roman" w:eastAsia="Calibri" w:hAnsi="Times New Roman" w:cs="Times New Roman"/>
                      <w:sz w:val="24"/>
                      <w:szCs w:val="24"/>
                      <w:lang w:val="uk-UA" w:eastAsia="uk-UA"/>
                    </w:rPr>
                    <w:t>шт.</w:t>
                  </w:r>
                </w:p>
              </w:tc>
              <w:tc>
                <w:tcPr>
                  <w:tcW w:w="903" w:type="dxa"/>
                  <w:tcBorders>
                    <w:top w:val="nil"/>
                    <w:left w:val="nil"/>
                    <w:bottom w:val="single" w:sz="4" w:space="0" w:color="auto"/>
                    <w:right w:val="single" w:sz="4" w:space="0" w:color="auto"/>
                  </w:tcBorders>
                  <w:shd w:val="clear" w:color="auto" w:fill="auto"/>
                  <w:noWrap/>
                  <w:vAlign w:val="center"/>
                </w:tcPr>
                <w:p w:rsidR="00FD15EC" w:rsidRPr="00E43DB3" w:rsidRDefault="00FD15EC" w:rsidP="0092532E">
                  <w:pPr>
                    <w:spacing w:after="0" w:line="240" w:lineRule="auto"/>
                    <w:jc w:val="center"/>
                    <w:rPr>
                      <w:rFonts w:ascii="Times New Roman" w:eastAsia="Calibri" w:hAnsi="Times New Roman" w:cs="Times New Roman"/>
                      <w:sz w:val="24"/>
                      <w:szCs w:val="24"/>
                      <w:lang w:val="uk-UA" w:eastAsia="uk-UA"/>
                    </w:rPr>
                  </w:pPr>
                  <w:r w:rsidRPr="00E43DB3">
                    <w:rPr>
                      <w:rFonts w:ascii="Times New Roman" w:eastAsia="Calibri" w:hAnsi="Times New Roman" w:cs="Times New Roman"/>
                      <w:sz w:val="24"/>
                      <w:szCs w:val="24"/>
                      <w:lang w:val="uk-UA" w:eastAsia="uk-UA"/>
                    </w:rPr>
                    <w:t>6</w:t>
                  </w:r>
                </w:p>
              </w:tc>
            </w:tr>
          </w:tbl>
          <w:p w:rsidR="00A77914" w:rsidRPr="00516513" w:rsidRDefault="00A77914" w:rsidP="003A029A">
            <w:pPr>
              <w:spacing w:after="150"/>
              <w:jc w:val="center"/>
              <w:rPr>
                <w:rFonts w:ascii="Times New Roman" w:eastAsia="Calibri" w:hAnsi="Times New Roman" w:cs="Times New Roman"/>
                <w:sz w:val="24"/>
                <w:szCs w:val="24"/>
                <w:lang w:val="uk-UA"/>
              </w:rPr>
            </w:pP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lastRenderedPageBreak/>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строк поставки товарів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01F15">
            <w:pPr>
              <w:spacing w:after="0" w:line="240" w:lineRule="auto"/>
              <w:jc w:val="both"/>
              <w:rPr>
                <w:rFonts w:ascii="Times New Roman" w:eastAsia="Calibri" w:hAnsi="Times New Roman" w:cs="Times New Roman"/>
                <w:color w:val="0000FF"/>
                <w:sz w:val="24"/>
                <w:szCs w:val="24"/>
                <w:highlight w:val="yellow"/>
                <w:lang w:val="uk-UA" w:eastAsia="uk-UA"/>
              </w:rPr>
            </w:pPr>
            <w:r w:rsidRPr="003A029A">
              <w:rPr>
                <w:rFonts w:ascii="Times New Roman" w:eastAsia="Times New Roman" w:hAnsi="Times New Roman" w:cs="Times New Roman"/>
                <w:b/>
                <w:bCs/>
                <w:color w:val="0000FF"/>
                <w:sz w:val="24"/>
                <w:szCs w:val="24"/>
                <w:lang w:val="uk-UA"/>
              </w:rPr>
              <w:t>до 31.12.202</w:t>
            </w:r>
            <w:r w:rsidR="00301F15">
              <w:rPr>
                <w:rFonts w:ascii="Times New Roman" w:eastAsia="Times New Roman" w:hAnsi="Times New Roman" w:cs="Times New Roman"/>
                <w:b/>
                <w:bCs/>
                <w:color w:val="0000FF"/>
                <w:sz w:val="24"/>
                <w:szCs w:val="24"/>
                <w:lang w:val="uk-UA"/>
              </w:rPr>
              <w:t>3</w:t>
            </w:r>
            <w:r w:rsidRPr="003A029A">
              <w:rPr>
                <w:rFonts w:ascii="Times New Roman" w:eastAsia="Times New Roman" w:hAnsi="Times New Roman" w:cs="Times New Roman"/>
                <w:b/>
                <w:bCs/>
                <w:color w:val="0000FF"/>
                <w:sz w:val="24"/>
                <w:szCs w:val="24"/>
                <w:lang w:val="uk-UA"/>
              </w:rPr>
              <w:t xml:space="preserve"> р.</w:t>
            </w:r>
            <w:r w:rsidRPr="003A029A">
              <w:rPr>
                <w:rFonts w:ascii="Times New Roman" w:eastAsia="Calibri" w:hAnsi="Times New Roman" w:cs="Times New Roman"/>
                <w:color w:val="0000FF"/>
                <w:sz w:val="24"/>
                <w:szCs w:val="24"/>
                <w:lang w:val="uk-UA" w:eastAsia="uk-UA"/>
              </w:rPr>
              <w:t xml:space="preserve"> </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5</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Недискримінація учасників</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ind w:left="-23" w:hanging="23"/>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3A029A" w:rsidRPr="003A029A" w:rsidRDefault="003A029A" w:rsidP="003A029A">
            <w:pPr>
              <w:spacing w:after="0" w:line="240" w:lineRule="auto"/>
              <w:ind w:left="-23" w:hanging="23"/>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sz w:val="24"/>
                <w:szCs w:val="24"/>
                <w:lang w:eastAsia="ru-RU"/>
              </w:rPr>
              <w:t>Замовник забезпечує вільний доступ усіх учасників до інформації про закупівлю, передбаченої Законом.</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6</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валюту, у якій повинно бути розраховано та зазначено ціну 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3A029A" w:rsidRPr="003A029A" w:rsidRDefault="003A029A" w:rsidP="003A029A">
            <w:pPr>
              <w:spacing w:after="0" w:line="240" w:lineRule="auto"/>
              <w:ind w:left="-23" w:hanging="23"/>
              <w:jc w:val="both"/>
              <w:rPr>
                <w:rFonts w:ascii="Times New Roman" w:eastAsia="Times New Roman" w:hAnsi="Times New Roman" w:cs="Times New Roman"/>
                <w:sz w:val="24"/>
                <w:szCs w:val="24"/>
                <w:lang w:eastAsia="ru-RU"/>
              </w:rPr>
            </w:pPr>
            <w:r w:rsidRPr="003A029A">
              <w:rPr>
                <w:rFonts w:ascii="Times New Roman" w:eastAsia="Calibri" w:hAnsi="Times New Roman" w:cs="Times New Roman"/>
                <w:color w:val="000000"/>
                <w:sz w:val="24"/>
                <w:szCs w:val="24"/>
              </w:rPr>
              <w:t xml:space="preserve">У разі якщо учасником процедури закупівлі є нерезидент,  такий </w:t>
            </w:r>
            <w:r w:rsidRPr="003A029A">
              <w:rPr>
                <w:rFonts w:ascii="Times New Roman" w:eastAsia="Calibri" w:hAnsi="Times New Roman" w:cs="Times New Roman"/>
                <w:color w:val="000000"/>
                <w:sz w:val="24"/>
                <w:szCs w:val="24"/>
                <w:lang w:val="uk-UA"/>
              </w:rPr>
              <w:t>у</w:t>
            </w:r>
            <w:r w:rsidRPr="003A029A">
              <w:rPr>
                <w:rFonts w:ascii="Times New Roman" w:eastAsia="Calibri" w:hAnsi="Times New Roman" w:cs="Times New Roman"/>
                <w:color w:val="000000"/>
                <w:sz w:val="24"/>
                <w:szCs w:val="24"/>
              </w:rPr>
              <w:t>часник зазначає ціну пропозиції в електронній системі закупівель у валюті – гривня.</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7</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001691">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7.1. Під час проведення процедур закупівель усі документи, що готуються замовником, викладаються українською мовою.</w:t>
            </w:r>
          </w:p>
          <w:p w:rsidR="003A029A" w:rsidRPr="003A029A" w:rsidRDefault="003A029A" w:rsidP="00001691">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3A029A" w:rsidRPr="003A029A" w:rsidRDefault="003A029A" w:rsidP="00001691">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3A029A" w:rsidRPr="003A029A" w:rsidTr="0048449B">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Розділ ІІ. Порядок внесення змін та надання роз’яснень до тендерної документації</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EC3C42"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1.1. Фізична/юридична особа має право не пізніше ніж за </w:t>
            </w:r>
            <w:r w:rsidR="00101301">
              <w:rPr>
                <w:rFonts w:ascii="Times New Roman" w:eastAsia="Times New Roman" w:hAnsi="Times New Roman" w:cs="Times New Roman"/>
                <w:color w:val="000000"/>
                <w:sz w:val="24"/>
                <w:szCs w:val="24"/>
                <w:lang w:val="uk-UA" w:eastAsia="ru-RU"/>
              </w:rPr>
              <w:t>три</w:t>
            </w:r>
            <w:r w:rsidR="00101301">
              <w:rPr>
                <w:rFonts w:ascii="Times New Roman" w:eastAsia="Times New Roman" w:hAnsi="Times New Roman" w:cs="Times New Roman"/>
                <w:color w:val="000000"/>
                <w:sz w:val="24"/>
                <w:szCs w:val="24"/>
                <w:lang w:eastAsia="ru-RU"/>
              </w:rPr>
              <w:t xml:space="preserve"> дні</w:t>
            </w:r>
            <w:r w:rsidRPr="003A029A">
              <w:rPr>
                <w:rFonts w:ascii="Times New Roman" w:eastAsia="Times New Roman" w:hAnsi="Times New Roman" w:cs="Times New Roman"/>
                <w:color w:val="000000"/>
                <w:sz w:val="24"/>
                <w:szCs w:val="24"/>
                <w:lang w:eastAsia="ru-RU"/>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00AE60EF">
              <w:rPr>
                <w:rFonts w:ascii="Times New Roman" w:eastAsia="Times New Roman" w:hAnsi="Times New Roman" w:cs="Times New Roman"/>
                <w:color w:val="000000"/>
                <w:sz w:val="24"/>
                <w:szCs w:val="24"/>
                <w:lang w:val="uk-UA" w:eastAsia="ru-RU"/>
              </w:rPr>
              <w:t xml:space="preserve">календарних </w:t>
            </w:r>
            <w:r w:rsidRPr="003A029A">
              <w:rPr>
                <w:rFonts w:ascii="Times New Roman" w:eastAsia="Times New Roman" w:hAnsi="Times New Roman" w:cs="Times New Roman"/>
                <w:color w:val="000000"/>
                <w:sz w:val="24"/>
                <w:szCs w:val="24"/>
                <w:lang w:eastAsia="ru-RU"/>
              </w:rPr>
              <w:t xml:space="preserve">днів із дня їх оприлюднення надати роз’яснення на звернення та оприлюднити його в електронній системі </w:t>
            </w:r>
            <w:r w:rsidRPr="00EC3C42">
              <w:rPr>
                <w:rFonts w:ascii="Times New Roman" w:eastAsia="Times New Roman" w:hAnsi="Times New Roman" w:cs="Times New Roman"/>
                <w:color w:val="000000"/>
                <w:sz w:val="24"/>
                <w:szCs w:val="24"/>
                <w:lang w:eastAsia="ru-RU"/>
              </w:rPr>
              <w:t>закупівель.</w:t>
            </w:r>
          </w:p>
          <w:p w:rsidR="003A029A" w:rsidRPr="00EC3C42" w:rsidRDefault="003A029A" w:rsidP="003A029A">
            <w:pPr>
              <w:spacing w:after="0" w:line="240" w:lineRule="auto"/>
              <w:jc w:val="both"/>
              <w:rPr>
                <w:rFonts w:ascii="Times New Roman" w:eastAsia="Times New Roman" w:hAnsi="Times New Roman" w:cs="Times New Roman"/>
                <w:sz w:val="24"/>
                <w:szCs w:val="24"/>
                <w:lang w:eastAsia="ru-RU"/>
              </w:rPr>
            </w:pPr>
            <w:r w:rsidRPr="00EC3C42">
              <w:rPr>
                <w:rFonts w:ascii="Times New Roman" w:eastAsia="Times New Roman" w:hAnsi="Times New Roman" w:cs="Times New Roman"/>
                <w:color w:val="000000"/>
                <w:sz w:val="24"/>
                <w:szCs w:val="24"/>
                <w:lang w:eastAsia="ru-RU"/>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3A029A" w:rsidRPr="003A029A" w:rsidRDefault="003A029A" w:rsidP="00281FD5">
            <w:pPr>
              <w:spacing w:after="0" w:line="240" w:lineRule="auto"/>
              <w:jc w:val="both"/>
              <w:rPr>
                <w:rFonts w:ascii="Times New Roman" w:eastAsia="Times New Roman" w:hAnsi="Times New Roman" w:cs="Times New Roman"/>
                <w:sz w:val="24"/>
                <w:szCs w:val="24"/>
                <w:lang w:eastAsia="ru-RU"/>
              </w:rPr>
            </w:pPr>
            <w:r w:rsidRPr="00EC3C42">
              <w:rPr>
                <w:rFonts w:ascii="Times New Roman" w:eastAsia="Times New Roman" w:hAnsi="Times New Roman" w:cs="Times New Roman"/>
                <w:color w:val="000000"/>
                <w:sz w:val="24"/>
                <w:szCs w:val="24"/>
                <w:lang w:eastAsia="ru-RU"/>
              </w:rPr>
              <w:t xml:space="preserve">1.3. </w:t>
            </w:r>
            <w:r w:rsidR="00281FD5" w:rsidRPr="00EC3C42">
              <w:rPr>
                <w:rFonts w:ascii="Times New Roman" w:eastAsia="Times New Roman" w:hAnsi="Times New Roman" w:cs="Times New Roman"/>
                <w:color w:val="000000"/>
                <w:sz w:val="24"/>
                <w:szCs w:val="24"/>
                <w:lang w:val="uk-UA" w:eastAsia="ru-RU"/>
              </w:rPr>
              <w:t>Для поновлення перебігу</w:t>
            </w:r>
            <w:r w:rsidR="00281FD5" w:rsidRPr="00281FD5">
              <w:rPr>
                <w:rFonts w:ascii="Times New Roman" w:eastAsia="Times New Roman" w:hAnsi="Times New Roman" w:cs="Times New Roman"/>
                <w:color w:val="000000"/>
                <w:sz w:val="24"/>
                <w:szCs w:val="24"/>
                <w:lang w:val="uk-UA" w:eastAsia="ru-RU"/>
              </w:rPr>
              <w:t xml:space="preserve"> відкритих торгів замовник повинен розмістити роз’яснення щодо змісту тендерної документації в електронній </w:t>
            </w:r>
            <w:r w:rsidR="00281FD5" w:rsidRPr="00281FD5">
              <w:rPr>
                <w:rFonts w:ascii="Times New Roman" w:eastAsia="Times New Roman" w:hAnsi="Times New Roman" w:cs="Times New Roman"/>
                <w:color w:val="000000"/>
                <w:sz w:val="24"/>
                <w:szCs w:val="24"/>
                <w:lang w:val="uk-UA" w:eastAsia="ru-RU"/>
              </w:rPr>
              <w:lastRenderedPageBreak/>
              <w:t>системі закупівель з одночасним продовженням строку подання тендерних пропозицій не менш як на чотири дні.</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00006C5F">
              <w:rPr>
                <w:rFonts w:ascii="Times New Roman" w:eastAsia="Times New Roman" w:hAnsi="Times New Roman" w:cs="Times New Roman"/>
                <w:color w:val="000000"/>
                <w:sz w:val="24"/>
                <w:szCs w:val="24"/>
                <w:lang w:val="uk-UA" w:eastAsia="ru-RU"/>
              </w:rPr>
              <w:t>чотирьох</w:t>
            </w:r>
            <w:r w:rsidRPr="003A029A">
              <w:rPr>
                <w:rFonts w:ascii="Times New Roman" w:eastAsia="Times New Roman" w:hAnsi="Times New Roman" w:cs="Times New Roman"/>
                <w:color w:val="000000"/>
                <w:sz w:val="24"/>
                <w:szCs w:val="24"/>
                <w:lang w:eastAsia="ru-RU"/>
              </w:rPr>
              <w:t xml:space="preserve"> днів.</w:t>
            </w:r>
          </w:p>
          <w:p w:rsidR="003A029A" w:rsidRDefault="003A029A" w:rsidP="003A029A">
            <w:pPr>
              <w:spacing w:after="0" w:line="240" w:lineRule="auto"/>
              <w:jc w:val="both"/>
              <w:rPr>
                <w:rFonts w:ascii="Times New Roman" w:eastAsia="Times New Roman" w:hAnsi="Times New Roman" w:cs="Times New Roman"/>
                <w:color w:val="000000"/>
                <w:sz w:val="24"/>
                <w:szCs w:val="24"/>
                <w:lang w:val="uk-UA" w:eastAsia="ru-RU"/>
              </w:rPr>
            </w:pPr>
            <w:r w:rsidRPr="003A029A">
              <w:rPr>
                <w:rFonts w:ascii="Times New Roman" w:eastAsia="Times New Roman" w:hAnsi="Times New Roman" w:cs="Times New Roman"/>
                <w:color w:val="000000"/>
                <w:sz w:val="24"/>
                <w:szCs w:val="24"/>
                <w:lang w:eastAsia="ru-RU"/>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1F2466" w:rsidRPr="001F2466" w:rsidRDefault="001F2466" w:rsidP="003A029A">
            <w:pPr>
              <w:spacing w:after="0" w:line="240" w:lineRule="auto"/>
              <w:jc w:val="both"/>
              <w:rPr>
                <w:rFonts w:ascii="Times New Roman" w:eastAsia="Times New Roman" w:hAnsi="Times New Roman" w:cs="Times New Roman"/>
                <w:sz w:val="24"/>
                <w:szCs w:val="24"/>
                <w:lang w:val="uk-UA" w:eastAsia="ru-RU"/>
              </w:rPr>
            </w:pPr>
            <w:r w:rsidRPr="001F2466">
              <w:rPr>
                <w:rFonts w:ascii="Times New Roman" w:eastAsia="Times New Roman" w:hAnsi="Times New Roman" w:cs="Times New Roman"/>
                <w:sz w:val="24"/>
                <w:szCs w:val="24"/>
                <w:lang w:val="uk-UA" w:eastAsia="ru-RU"/>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2.3. Зазначена у цій частині інформація оприлюднюється замовником відповідно до статті 10 Закону.</w:t>
            </w:r>
          </w:p>
        </w:tc>
      </w:tr>
      <w:tr w:rsidR="003A029A" w:rsidRPr="003A029A" w:rsidTr="0048449B">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Розділ ІІІ. Інструкція з підготовки тендерної пропозиції</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Зміст і спосіб подання 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 і в цій тендерній документації, та шляхом завантаження необхідних документів, що вимагаються замовником у цій тендерній документації, а саме:</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інформації та документів, що підтверджують відповідність учасника кваліфікаційним критеріям</w:t>
            </w:r>
            <w:r w:rsidRPr="003A029A">
              <w:rPr>
                <w:rFonts w:ascii="Times New Roman" w:eastAsia="Calibri" w:hAnsi="Times New Roman" w:cs="Times New Roman"/>
                <w:color w:val="000000"/>
                <w:sz w:val="24"/>
                <w:szCs w:val="24"/>
              </w:rPr>
              <w:t>(Додаток №1 до цієї тендерної документації);</w:t>
            </w:r>
            <w:r w:rsidRPr="003A029A">
              <w:rPr>
                <w:rFonts w:ascii="Times New Roman" w:eastAsia="Times New Roman" w:hAnsi="Times New Roman" w:cs="Times New Roman"/>
                <w:color w:val="000000"/>
                <w:sz w:val="24"/>
                <w:szCs w:val="24"/>
                <w:lang w:eastAsia="ru-RU"/>
              </w:rPr>
              <w:t> </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інформації щодо відповідності учасника вимогам, визначеним у статті 17 Закону</w:t>
            </w:r>
            <w:r w:rsidRPr="003A029A">
              <w:rPr>
                <w:rFonts w:ascii="Times New Roman" w:eastAsia="Calibri" w:hAnsi="Times New Roman" w:cs="Times New Roman"/>
                <w:color w:val="000000"/>
                <w:sz w:val="24"/>
                <w:szCs w:val="24"/>
              </w:rPr>
              <w:t>(Додаток №1 до цієї тендерної документації);</w:t>
            </w:r>
            <w:r w:rsidRPr="003A029A">
              <w:rPr>
                <w:rFonts w:ascii="Times New Roman" w:eastAsia="Times New Roman" w:hAnsi="Times New Roman" w:cs="Times New Roman"/>
                <w:color w:val="000000"/>
                <w:sz w:val="24"/>
                <w:szCs w:val="24"/>
                <w:lang w:eastAsia="ru-RU"/>
              </w:rPr>
              <w:t> </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lastRenderedPageBreak/>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3A029A">
              <w:rPr>
                <w:rFonts w:ascii="Times New Roman" w:eastAsia="Calibri" w:hAnsi="Times New Roman" w:cs="Times New Roman"/>
                <w:color w:val="000000"/>
                <w:sz w:val="24"/>
                <w:szCs w:val="24"/>
              </w:rPr>
              <w:t>(Додаток №</w:t>
            </w:r>
            <w:r w:rsidRPr="003A029A">
              <w:rPr>
                <w:rFonts w:ascii="Times New Roman" w:eastAsia="Calibri" w:hAnsi="Times New Roman" w:cs="Times New Roman"/>
                <w:color w:val="000000"/>
                <w:sz w:val="24"/>
                <w:szCs w:val="24"/>
                <w:lang w:val="uk-UA"/>
              </w:rPr>
              <w:t>2</w:t>
            </w:r>
            <w:r w:rsidRPr="003A029A">
              <w:rPr>
                <w:rFonts w:ascii="Times New Roman" w:eastAsia="Calibri" w:hAnsi="Times New Roman" w:cs="Times New Roman"/>
                <w:color w:val="000000"/>
                <w:sz w:val="24"/>
                <w:szCs w:val="24"/>
              </w:rPr>
              <w:t xml:space="preserve"> до цієї тендерної документації);</w:t>
            </w:r>
            <w:r w:rsidRPr="003A029A">
              <w:rPr>
                <w:rFonts w:ascii="Times New Roman" w:eastAsia="Times New Roman" w:hAnsi="Times New Roman" w:cs="Times New Roman"/>
                <w:color w:val="000000"/>
                <w:sz w:val="24"/>
                <w:szCs w:val="24"/>
                <w:lang w:eastAsia="ru-RU"/>
              </w:rPr>
              <w:t>  </w:t>
            </w:r>
          </w:p>
          <w:p w:rsidR="003A029A" w:rsidRPr="003A029A" w:rsidRDefault="003A029A" w:rsidP="003A029A">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3A029A">
              <w:rPr>
                <w:rFonts w:ascii="Times New Roman" w:eastAsia="Times New Roman" w:hAnsi="Times New Roman" w:cs="Times New Roman"/>
                <w:color w:val="000000"/>
                <w:sz w:val="24"/>
                <w:szCs w:val="24"/>
                <w:lang w:val="uk-UA" w:eastAsia="ru-RU"/>
              </w:rPr>
              <w:t xml:space="preserve"> </w:t>
            </w:r>
            <w:r w:rsidRPr="003A029A">
              <w:rPr>
                <w:rFonts w:ascii="Times New Roman" w:eastAsia="Calibri" w:hAnsi="Times New Roman" w:cs="Times New Roman"/>
                <w:color w:val="000000"/>
                <w:sz w:val="24"/>
                <w:szCs w:val="24"/>
              </w:rPr>
              <w:t>(Додаток №1 до цієї тендерної документації)</w:t>
            </w:r>
            <w:r w:rsidRPr="003A029A">
              <w:rPr>
                <w:rFonts w:ascii="Times New Roman" w:eastAsia="Times New Roman" w:hAnsi="Times New Roman" w:cs="Times New Roman"/>
                <w:color w:val="000000"/>
                <w:sz w:val="24"/>
                <w:szCs w:val="24"/>
                <w:lang w:eastAsia="ru-RU"/>
              </w:rPr>
              <w:t>;</w:t>
            </w:r>
          </w:p>
          <w:p w:rsidR="003A029A" w:rsidRPr="003A029A" w:rsidRDefault="003A029A" w:rsidP="003A029A">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val="uk-UA" w:eastAsia="ru-RU"/>
              </w:rPr>
              <w:t>- погоджений проект договору (</w:t>
            </w:r>
            <w:r w:rsidRPr="003A029A">
              <w:rPr>
                <w:rFonts w:ascii="Times New Roman" w:eastAsia="Calibri" w:hAnsi="Times New Roman" w:cs="Times New Roman"/>
                <w:color w:val="000000"/>
                <w:sz w:val="24"/>
                <w:szCs w:val="24"/>
              </w:rPr>
              <w:t>Додаток №</w:t>
            </w:r>
            <w:r w:rsidRPr="003A029A">
              <w:rPr>
                <w:rFonts w:ascii="Times New Roman" w:eastAsia="Calibri" w:hAnsi="Times New Roman" w:cs="Times New Roman"/>
                <w:color w:val="000000"/>
                <w:sz w:val="24"/>
                <w:szCs w:val="24"/>
                <w:lang w:val="uk-UA"/>
              </w:rPr>
              <w:t>3</w:t>
            </w:r>
            <w:r w:rsidRPr="003A029A">
              <w:rPr>
                <w:rFonts w:ascii="Times New Roman" w:eastAsia="Calibri" w:hAnsi="Times New Roman" w:cs="Times New Roman"/>
                <w:color w:val="000000"/>
                <w:sz w:val="24"/>
                <w:szCs w:val="24"/>
              </w:rPr>
              <w:t xml:space="preserve"> до цієї тендерної документації)</w:t>
            </w:r>
            <w:r w:rsidRPr="003A029A">
              <w:rPr>
                <w:rFonts w:ascii="Times New Roman" w:eastAsia="Times New Roman" w:hAnsi="Times New Roman" w:cs="Times New Roman"/>
                <w:color w:val="000000"/>
                <w:sz w:val="24"/>
                <w:szCs w:val="24"/>
                <w:lang w:eastAsia="ru-RU"/>
              </w:rPr>
              <w:t>;</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val="uk-UA" w:eastAsia="ru-RU"/>
              </w:rPr>
              <w:t xml:space="preserve"> </w:t>
            </w:r>
            <w:r w:rsidRPr="003A029A">
              <w:rPr>
                <w:rFonts w:ascii="Times New Roman" w:eastAsia="Times New Roman" w:hAnsi="Times New Roman" w:cs="Times New Roman"/>
                <w:color w:val="000000"/>
                <w:sz w:val="24"/>
                <w:szCs w:val="24"/>
                <w:lang w:eastAsia="ru-RU"/>
              </w:rPr>
              <w:t>- інших документів, необхідність подання яких у складі тендерної пропозиції передбачена умовами цієї документації.</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w:t>
            </w:r>
            <w:r w:rsidRPr="003A029A">
              <w:rPr>
                <w:rFonts w:ascii="Times New Roman" w:eastAsia="Times New Roman" w:hAnsi="Times New Roman" w:cs="Times New Roman"/>
                <w:color w:val="000000"/>
                <w:sz w:val="24"/>
                <w:szCs w:val="24"/>
                <w:lang w:val="uk-UA" w:eastAsia="ru-RU"/>
              </w:rPr>
              <w:t xml:space="preserve"> особи учасника</w:t>
            </w:r>
            <w:r w:rsidRPr="003A029A">
              <w:rPr>
                <w:rFonts w:ascii="Times New Roman" w:eastAsia="Times New Roman" w:hAnsi="Times New Roman" w:cs="Times New Roman"/>
                <w:color w:val="000000"/>
                <w:sz w:val="24"/>
                <w:szCs w:val="24"/>
                <w:lang w:eastAsia="ru-RU"/>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w:t>
            </w:r>
            <w:r w:rsidRPr="003A029A">
              <w:rPr>
                <w:rFonts w:ascii="Times New Roman" w:eastAsia="Times New Roman" w:hAnsi="Times New Roman" w:cs="Times New Roman"/>
                <w:color w:val="000000"/>
                <w:sz w:val="24"/>
                <w:szCs w:val="24"/>
                <w:lang w:eastAsia="ru-RU"/>
              </w:rPr>
              <w:lastRenderedPageBreak/>
              <w:t>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У разі якщо тендерна пропозиція подається об'єднанням учасників, до неї обов'язково включається документ про створення такого об'єднання.  </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3A029A" w:rsidRPr="003A029A" w:rsidRDefault="003A029A" w:rsidP="003A029A">
            <w:pPr>
              <w:spacing w:after="0" w:line="240" w:lineRule="auto"/>
              <w:ind w:left="-21" w:hanging="21"/>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3A029A" w:rsidRPr="003A029A" w:rsidTr="008A789B">
        <w:trPr>
          <w:trHeight w:val="4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Забезпечення 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rPr>
                <w:rFonts w:ascii="Times New Roman" w:eastAsia="Calibri" w:hAnsi="Times New Roman" w:cs="Times New Roman"/>
                <w:sz w:val="24"/>
                <w:szCs w:val="24"/>
              </w:rPr>
            </w:pPr>
            <w:r w:rsidRPr="003A029A">
              <w:rPr>
                <w:rFonts w:ascii="Times New Roman" w:eastAsia="Calibri" w:hAnsi="Times New Roman" w:cs="Times New Roman"/>
                <w:sz w:val="24"/>
                <w:szCs w:val="24"/>
              </w:rPr>
              <w:t>Не вимагається.</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 xml:space="preserve">Умови повернення чи неповернення забезпечення </w:t>
            </w:r>
            <w:r w:rsidRPr="003A029A">
              <w:rPr>
                <w:rFonts w:ascii="Times New Roman" w:eastAsia="Times New Roman" w:hAnsi="Times New Roman" w:cs="Times New Roman"/>
                <w:b/>
                <w:bCs/>
                <w:color w:val="000000"/>
                <w:sz w:val="24"/>
                <w:szCs w:val="24"/>
                <w:lang w:eastAsia="ru-RU"/>
              </w:rPr>
              <w:lastRenderedPageBreak/>
              <w:t>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rPr>
                <w:rFonts w:ascii="Times New Roman" w:eastAsia="Calibri" w:hAnsi="Times New Roman" w:cs="Times New Roman"/>
                <w:sz w:val="24"/>
                <w:szCs w:val="24"/>
              </w:rPr>
            </w:pPr>
            <w:r w:rsidRPr="003A029A">
              <w:rPr>
                <w:rFonts w:ascii="Times New Roman" w:eastAsia="Calibri" w:hAnsi="Times New Roman" w:cs="Times New Roman"/>
                <w:sz w:val="24"/>
                <w:szCs w:val="24"/>
              </w:rPr>
              <w:lastRenderedPageBreak/>
              <w:t>Не вимагається.</w:t>
            </w:r>
          </w:p>
        </w:tc>
      </w:tr>
      <w:tr w:rsidR="003A029A" w:rsidRPr="00E57D5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3A029A" w:rsidRPr="003A029A"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val="uk-UA" w:eastAsia="ru-RU"/>
              </w:rPr>
              <w:t>-</w:t>
            </w:r>
            <w:r w:rsidRPr="003A029A">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r w:rsidRPr="003A029A">
              <w:rPr>
                <w:rFonts w:ascii="Times New Roman" w:eastAsia="Times New Roman" w:hAnsi="Times New Roman" w:cs="Times New Roman"/>
                <w:color w:val="000000"/>
                <w:sz w:val="24"/>
                <w:szCs w:val="24"/>
                <w:lang w:val="uk-UA" w:eastAsia="ru-RU"/>
              </w:rPr>
              <w:t>;</w:t>
            </w:r>
          </w:p>
          <w:p w:rsidR="003A029A" w:rsidRPr="003A029A"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5</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Кваліфікаційні критерії відповідно до статті 16 Закону, підстави, встановлені статтею 17 Закону, та інформація про спосіб підтвердження відповідності учасників установленим критеріям і вимогам згідно із законодавством. </w:t>
            </w:r>
          </w:p>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Cs/>
                <w:color w:val="000000"/>
                <w:sz w:val="24"/>
                <w:szCs w:val="24"/>
                <w:lang w:eastAsia="ru-RU"/>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наявність в учасника процедури закупівлі обладнання, матеріально-технічної бази та технологій;</w:t>
            </w:r>
          </w:p>
          <w:p w:rsidR="003A029A" w:rsidRDefault="003A029A" w:rsidP="003A029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A029A">
              <w:rPr>
                <w:rFonts w:ascii="Times New Roman" w:eastAsia="Times New Roman" w:hAnsi="Times New Roman" w:cs="Times New Roman"/>
                <w:color w:val="000000"/>
                <w:sz w:val="24"/>
                <w:szCs w:val="24"/>
                <w:lang w:eastAsia="ru-RU"/>
              </w:rPr>
              <w:t>2) наявність в учасника процедури закупівлі працівників відповідної кваліфікації, які мають необхідні знання та досвід</w:t>
            </w:r>
            <w:r w:rsidR="00337E08" w:rsidRPr="003A029A">
              <w:rPr>
                <w:rFonts w:ascii="Times New Roman" w:eastAsia="Times New Roman" w:hAnsi="Times New Roman" w:cs="Times New Roman"/>
                <w:color w:val="000000"/>
                <w:sz w:val="24"/>
                <w:szCs w:val="24"/>
                <w:lang w:eastAsia="ru-RU"/>
              </w:rPr>
              <w:t>;</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val="uk-UA" w:eastAsia="ru-RU"/>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val="uk-UA"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3A029A" w:rsidRPr="003A029A" w:rsidRDefault="003A029A" w:rsidP="003A029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A029A">
              <w:rPr>
                <w:rFonts w:ascii="Times New Roman" w:eastAsia="Times New Roman" w:hAnsi="Times New Roman" w:cs="Times New Roman"/>
                <w:color w:val="000000"/>
                <w:sz w:val="24"/>
                <w:szCs w:val="24"/>
                <w:lang w:val="uk-UA" w:eastAsia="ru-RU"/>
              </w:rPr>
              <w:t>5.2. Для підтвердження відповідності учасника кваліфікаційним критеріям, останній повинен надати у порядку</w:t>
            </w:r>
            <w:r w:rsidR="00D64B25">
              <w:rPr>
                <w:rFonts w:ascii="Times New Roman" w:eastAsia="Times New Roman" w:hAnsi="Times New Roman" w:cs="Times New Roman"/>
                <w:color w:val="000000"/>
                <w:sz w:val="24"/>
                <w:szCs w:val="24"/>
                <w:lang w:val="uk-UA" w:eastAsia="ru-RU"/>
              </w:rPr>
              <w:t xml:space="preserve"> </w:t>
            </w:r>
            <w:r w:rsidRPr="003A029A">
              <w:rPr>
                <w:rFonts w:ascii="Times New Roman" w:eastAsia="Times New Roman" w:hAnsi="Times New Roman" w:cs="Times New Roman"/>
                <w:color w:val="000000"/>
                <w:sz w:val="24"/>
                <w:szCs w:val="24"/>
                <w:lang w:val="uk-UA" w:eastAsia="ru-RU"/>
              </w:rPr>
              <w:t>згідно п. 1.3 ІІІ розділу цієї документації всі документи (</w:t>
            </w:r>
            <w:r w:rsidRPr="003A029A">
              <w:rPr>
                <w:rFonts w:ascii="Times New Roman" w:eastAsia="Calibri" w:hAnsi="Times New Roman" w:cs="Times New Roman"/>
                <w:color w:val="000000"/>
                <w:sz w:val="24"/>
                <w:szCs w:val="24"/>
                <w:lang w:val="uk-UA"/>
              </w:rPr>
              <w:t>Додаток №1 до цієї тендерної документації).</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5.3.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Замовник приймає рішення про відмову учаснику в участі у процедурі закупівлі та зобов’язаний </w:t>
            </w:r>
            <w:r w:rsidRPr="003A029A">
              <w:rPr>
                <w:rFonts w:ascii="Times New Roman" w:eastAsia="Times New Roman" w:hAnsi="Times New Roman" w:cs="Times New Roman"/>
                <w:color w:val="000000"/>
                <w:sz w:val="24"/>
                <w:szCs w:val="24"/>
                <w:lang w:eastAsia="ru-RU"/>
              </w:rPr>
              <w:lastRenderedPageBreak/>
              <w:t>відхилити тендерну пропозицію учасника в разі, якщо:</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5) фізична особа, яка є учасником процедури закупівлі, була засуджена за кримінальне правопорушення </w:t>
            </w:r>
            <w:r w:rsidRPr="003A029A">
              <w:rPr>
                <w:rFonts w:ascii="Times New Roman" w:eastAsia="Times New Roman" w:hAnsi="Times New Roman" w:cs="Times New Roman"/>
                <w:color w:val="000000"/>
                <w:sz w:val="24"/>
                <w:szCs w:val="24"/>
                <w:lang w:val="uk-UA" w:eastAsia="ru-RU"/>
              </w:rPr>
              <w:t>в</w:t>
            </w:r>
            <w:r w:rsidRPr="003A029A">
              <w:rPr>
                <w:rFonts w:ascii="Times New Roman" w:eastAsia="Times New Roman" w:hAnsi="Times New Roman" w:cs="Times New Roman"/>
                <w:color w:val="000000"/>
                <w:sz w:val="24"/>
                <w:szCs w:val="24"/>
                <w:lang w:eastAsia="ru-RU"/>
              </w:rPr>
              <w:t>чинен</w:t>
            </w:r>
            <w:r w:rsidRPr="003A029A">
              <w:rPr>
                <w:rFonts w:ascii="Times New Roman" w:eastAsia="Times New Roman" w:hAnsi="Times New Roman" w:cs="Times New Roman"/>
                <w:color w:val="000000"/>
                <w:sz w:val="24"/>
                <w:szCs w:val="24"/>
                <w:lang w:val="uk-UA" w:eastAsia="ru-RU"/>
              </w:rPr>
              <w:t>е</w:t>
            </w:r>
            <w:r w:rsidRPr="003A029A">
              <w:rPr>
                <w:rFonts w:ascii="Times New Roman" w:eastAsia="Times New Roman" w:hAnsi="Times New Roman" w:cs="Times New Roman"/>
                <w:color w:val="000000"/>
                <w:sz w:val="24"/>
                <w:szCs w:val="24"/>
                <w:lang w:eastAsia="ru-RU"/>
              </w:rPr>
              <w:t xml:space="preserve">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6) службова (посадова) особа учасника процедури закупівлі, яка підписала тендерну пропозицію, була засуджена за за кримінальне правопорушення </w:t>
            </w:r>
            <w:r w:rsidRPr="003A029A">
              <w:rPr>
                <w:rFonts w:ascii="Times New Roman" w:eastAsia="Times New Roman" w:hAnsi="Times New Roman" w:cs="Times New Roman"/>
                <w:color w:val="000000"/>
                <w:sz w:val="24"/>
                <w:szCs w:val="24"/>
                <w:lang w:val="uk-UA" w:eastAsia="ru-RU"/>
              </w:rPr>
              <w:t>в</w:t>
            </w:r>
            <w:r w:rsidRPr="003A029A">
              <w:rPr>
                <w:rFonts w:ascii="Times New Roman" w:eastAsia="Times New Roman" w:hAnsi="Times New Roman" w:cs="Times New Roman"/>
                <w:color w:val="000000"/>
                <w:sz w:val="24"/>
                <w:szCs w:val="24"/>
                <w:lang w:eastAsia="ru-RU"/>
              </w:rPr>
              <w:t>чинен</w:t>
            </w:r>
            <w:r w:rsidRPr="003A029A">
              <w:rPr>
                <w:rFonts w:ascii="Times New Roman" w:eastAsia="Times New Roman" w:hAnsi="Times New Roman" w:cs="Times New Roman"/>
                <w:color w:val="000000"/>
                <w:sz w:val="24"/>
                <w:szCs w:val="24"/>
                <w:lang w:val="uk-UA" w:eastAsia="ru-RU"/>
              </w:rPr>
              <w:t>е</w:t>
            </w:r>
            <w:r w:rsidRPr="003A029A">
              <w:rPr>
                <w:rFonts w:ascii="Times New Roman" w:eastAsia="Times New Roman" w:hAnsi="Times New Roman" w:cs="Times New Roman"/>
                <w:color w:val="000000"/>
                <w:sz w:val="24"/>
                <w:szCs w:val="24"/>
                <w:lang w:eastAsia="ru-RU"/>
              </w:rPr>
              <w:t xml:space="preserve">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8) учасник процедури закупівлі визнаний у встановленому законом порядку банкрутом та </w:t>
            </w:r>
            <w:r w:rsidRPr="003A029A">
              <w:rPr>
                <w:rFonts w:ascii="Times New Roman" w:eastAsia="Times New Roman" w:hAnsi="Times New Roman" w:cs="Times New Roman"/>
                <w:color w:val="000000"/>
                <w:sz w:val="24"/>
                <w:szCs w:val="24"/>
                <w:lang w:eastAsia="ru-RU"/>
              </w:rPr>
              <w:lastRenderedPageBreak/>
              <w:t>стосовно нього відкрита ліквідаційна процедура;</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3A029A" w:rsidRPr="002C6613" w:rsidRDefault="003A029A" w:rsidP="003A029A">
            <w:pPr>
              <w:shd w:val="clear" w:color="auto" w:fill="FFFFFF"/>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w:t>
            </w:r>
            <w:r w:rsidR="002C6613">
              <w:rPr>
                <w:rFonts w:ascii="Times New Roman" w:eastAsia="Times New Roman" w:hAnsi="Times New Roman" w:cs="Times New Roman"/>
                <w:color w:val="000000"/>
                <w:sz w:val="24"/>
                <w:szCs w:val="24"/>
                <w:lang w:eastAsia="ru-RU"/>
              </w:rPr>
              <w:t>ь-якими формами торгівлі людьми</w:t>
            </w:r>
            <w:r w:rsidR="002C6613">
              <w:rPr>
                <w:rFonts w:ascii="Times New Roman" w:eastAsia="Times New Roman" w:hAnsi="Times New Roman" w:cs="Times New Roman"/>
                <w:color w:val="000000"/>
                <w:sz w:val="24"/>
                <w:szCs w:val="24"/>
                <w:lang w:val="uk-UA" w:eastAsia="ru-RU"/>
              </w:rPr>
              <w:t>.</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val="uk-UA" w:eastAsia="ru-RU"/>
              </w:rPr>
              <w:t>З</w:t>
            </w:r>
            <w:r w:rsidRPr="003A029A">
              <w:rPr>
                <w:rFonts w:ascii="Times New Roman" w:eastAsia="Times New Roman" w:hAnsi="Times New Roman" w:cs="Times New Roman"/>
                <w:color w:val="000000"/>
                <w:sz w:val="24"/>
                <w:szCs w:val="24"/>
                <w:lang w:eastAsia="ru-RU"/>
              </w:rPr>
              <w:t>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3A029A" w:rsidRPr="003A029A" w:rsidRDefault="003A029A" w:rsidP="003A029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 xml:space="preserve">5.4. Учасник процедури закупівлі в електронній системі закупівель під час подання тендерної пропозиції підтверджує відсутність підстав, </w:t>
            </w:r>
            <w:r w:rsidRPr="003A029A">
              <w:rPr>
                <w:rFonts w:ascii="Times New Roman" w:eastAsia="Times New Roman" w:hAnsi="Times New Roman" w:cs="Times New Roman"/>
                <w:color w:val="000000"/>
                <w:sz w:val="24"/>
                <w:szCs w:val="24"/>
                <w:lang w:eastAsia="ru-RU"/>
              </w:rPr>
              <w:lastRenderedPageBreak/>
              <w:t>передбачених пунктами 5, 6, 12 і 13 частини першої та частиною другою статті 17 Закону у вигляді довідок (зведеної довідки, тощо), складених учасником у довільній формі, зміст яких підтверджує відсутність відповідних підстав для відмови в участі у процедурі закупівлі. 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для надання таких документів лише переможцем процедури закупівлі через електронну систему закупівель.</w:t>
            </w:r>
            <w:r w:rsidRPr="003A029A">
              <w:rPr>
                <w:rFonts w:ascii="Times New Roman" w:eastAsia="Times New Roman" w:hAnsi="Times New Roman" w:cs="Times New Roman"/>
                <w:color w:val="000000"/>
                <w:sz w:val="24"/>
                <w:szCs w:val="24"/>
                <w:lang w:val="uk-UA" w:eastAsia="ru-RU"/>
              </w:rPr>
              <w:t>(</w:t>
            </w:r>
            <w:r w:rsidRPr="003A029A">
              <w:rPr>
                <w:rFonts w:ascii="Times New Roman" w:eastAsia="Calibri" w:hAnsi="Times New Roman" w:cs="Times New Roman"/>
                <w:color w:val="000000"/>
                <w:sz w:val="24"/>
                <w:szCs w:val="24"/>
              </w:rPr>
              <w:t>Додат</w:t>
            </w:r>
            <w:r w:rsidRPr="003A029A">
              <w:rPr>
                <w:rFonts w:ascii="Times New Roman" w:eastAsia="Calibri" w:hAnsi="Times New Roman" w:cs="Times New Roman"/>
                <w:color w:val="000000"/>
                <w:sz w:val="24"/>
                <w:szCs w:val="24"/>
                <w:lang w:val="uk-UA"/>
              </w:rPr>
              <w:t>о</w:t>
            </w:r>
            <w:r w:rsidRPr="003A029A">
              <w:rPr>
                <w:rFonts w:ascii="Times New Roman" w:eastAsia="Calibri" w:hAnsi="Times New Roman" w:cs="Times New Roman"/>
                <w:color w:val="000000"/>
                <w:sz w:val="24"/>
                <w:szCs w:val="24"/>
              </w:rPr>
              <w:t>к №1 до цієї тендерної документації</w:t>
            </w:r>
            <w:r w:rsidRPr="003A029A">
              <w:rPr>
                <w:rFonts w:ascii="Times New Roman" w:eastAsia="Calibri" w:hAnsi="Times New Roman" w:cs="Times New Roman"/>
                <w:color w:val="000000"/>
                <w:sz w:val="24"/>
                <w:szCs w:val="24"/>
                <w:lang w:val="uk-UA"/>
              </w:rPr>
              <w:t>)</w:t>
            </w:r>
            <w:r w:rsidRPr="003A029A">
              <w:rPr>
                <w:rFonts w:ascii="Times New Roman" w:eastAsia="Calibri" w:hAnsi="Times New Roman" w:cs="Times New Roman"/>
                <w:color w:val="000000"/>
                <w:sz w:val="24"/>
                <w:szCs w:val="24"/>
              </w:rPr>
              <w:t>.</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Замовник не вимагає від учасників документів, що підтверджують відсутність підстав, визначених пунктами 1 і 7 частини першої статті 17 Закону.</w:t>
            </w:r>
          </w:p>
          <w:p w:rsidR="003A029A" w:rsidRPr="003A029A" w:rsidRDefault="003A029A" w:rsidP="003A029A">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A029A">
              <w:rPr>
                <w:rFonts w:ascii="Times New Roman" w:eastAsia="Times New Roman" w:hAnsi="Times New Roman" w:cs="Times New Roman"/>
                <w:color w:val="000000"/>
                <w:sz w:val="24"/>
                <w:szCs w:val="24"/>
                <w:shd w:val="clear" w:color="auto" w:fill="FFFFFF"/>
                <w:lang w:eastAsia="ru-RU"/>
              </w:rPr>
              <w:t xml:space="preserve">5.5. Переможець процедури закупівлі у строк, що не перевищує </w:t>
            </w:r>
            <w:r w:rsidR="000B1FD1">
              <w:rPr>
                <w:rFonts w:ascii="Times New Roman" w:eastAsia="Times New Roman" w:hAnsi="Times New Roman" w:cs="Times New Roman"/>
                <w:color w:val="000000"/>
                <w:sz w:val="24"/>
                <w:szCs w:val="24"/>
                <w:shd w:val="clear" w:color="auto" w:fill="FFFFFF"/>
                <w:lang w:val="uk-UA" w:eastAsia="ru-RU"/>
              </w:rPr>
              <w:t>чотирі</w:t>
            </w:r>
            <w:r w:rsidRPr="003A029A">
              <w:rPr>
                <w:rFonts w:ascii="Times New Roman" w:eastAsia="Times New Roman" w:hAnsi="Times New Roman" w:cs="Times New Roman"/>
                <w:color w:val="000000"/>
                <w:sz w:val="24"/>
                <w:szCs w:val="24"/>
                <w:shd w:val="clear" w:color="auto" w:fill="FFFFFF"/>
                <w:lang w:eastAsia="ru-RU"/>
              </w:rPr>
              <w:t xml:space="preserve"> дні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(у вигляді передбаченому згідно п. 1.3.</w:t>
            </w:r>
            <w:r w:rsidRPr="003A029A">
              <w:rPr>
                <w:rFonts w:ascii="Times New Roman" w:eastAsia="Times New Roman" w:hAnsi="Times New Roman" w:cs="Times New Roman"/>
                <w:color w:val="000000"/>
                <w:sz w:val="24"/>
                <w:szCs w:val="24"/>
                <w:shd w:val="clear" w:color="auto" w:fill="FFFFFF"/>
                <w:lang w:val="uk-UA" w:eastAsia="ru-RU"/>
              </w:rPr>
              <w:t xml:space="preserve"> ІІІ розділу цієї документації), що підтверджують відсутність підстав, визначених пунктами 5, 6,</w:t>
            </w:r>
            <w:r w:rsidRPr="003A029A">
              <w:rPr>
                <w:rFonts w:ascii="Times New Roman" w:eastAsia="Times New Roman" w:hAnsi="Times New Roman" w:cs="Times New Roman"/>
                <w:color w:val="000000"/>
                <w:sz w:val="24"/>
                <w:szCs w:val="24"/>
                <w:shd w:val="clear" w:color="auto" w:fill="FFFFFF"/>
                <w:lang w:eastAsia="ru-RU"/>
              </w:rPr>
              <w:t> </w:t>
            </w:r>
            <w:r w:rsidRPr="003A029A">
              <w:rPr>
                <w:rFonts w:ascii="Times New Roman" w:eastAsia="Times New Roman" w:hAnsi="Times New Roman" w:cs="Times New Roman"/>
                <w:color w:val="000000"/>
                <w:sz w:val="24"/>
                <w:szCs w:val="24"/>
                <w:shd w:val="clear" w:color="auto" w:fill="FFFFFF"/>
                <w:lang w:val="uk-UA" w:eastAsia="ru-RU"/>
              </w:rPr>
              <w:t xml:space="preserve"> 12 і 13 частини першої та частиною другою статті 17 Закону </w:t>
            </w:r>
            <w:r w:rsidRPr="003A029A">
              <w:rPr>
                <w:rFonts w:ascii="Times New Roman" w:eastAsia="Times New Roman" w:hAnsi="Times New Roman" w:cs="Times New Roman"/>
                <w:color w:val="000000"/>
                <w:sz w:val="24"/>
                <w:szCs w:val="24"/>
                <w:lang w:val="uk-UA" w:eastAsia="ru-RU"/>
              </w:rPr>
              <w:t>(</w:t>
            </w:r>
            <w:r w:rsidRPr="003A029A">
              <w:rPr>
                <w:rFonts w:ascii="Times New Roman" w:eastAsia="Calibri" w:hAnsi="Times New Roman" w:cs="Times New Roman"/>
                <w:color w:val="000000"/>
                <w:sz w:val="24"/>
                <w:szCs w:val="24"/>
                <w:lang w:val="uk-UA"/>
              </w:rPr>
              <w:t>Додаток №1 до цієї тендерної документації),а саме:</w:t>
            </w:r>
          </w:p>
          <w:p w:rsidR="003A029A" w:rsidRPr="003A029A" w:rsidRDefault="003A029A" w:rsidP="00ED4DAC">
            <w:pPr>
              <w:numPr>
                <w:ilvl w:val="0"/>
                <w:numId w:val="3"/>
              </w:numPr>
              <w:spacing w:after="0" w:line="240" w:lineRule="auto"/>
              <w:contextualSpacing/>
              <w:jc w:val="both"/>
              <w:rPr>
                <w:rFonts w:ascii="Times New Roman" w:eastAsia="Calibri" w:hAnsi="Times New Roman" w:cs="Times New Roman"/>
                <w:sz w:val="24"/>
                <w:szCs w:val="24"/>
                <w:lang w:val="uk-UA"/>
              </w:rPr>
            </w:pPr>
            <w:r w:rsidRPr="003A029A">
              <w:rPr>
                <w:rFonts w:ascii="Times New Roman" w:eastAsia="Calibri" w:hAnsi="Times New Roman" w:cs="Times New Roman"/>
                <w:sz w:val="24"/>
                <w:szCs w:val="24"/>
                <w:lang w:val="uk-UA"/>
              </w:rPr>
              <w:t>в</w:t>
            </w:r>
            <w:r w:rsidRPr="003A029A">
              <w:rPr>
                <w:rFonts w:ascii="Times New Roman" w:eastAsia="Calibri" w:hAnsi="Times New Roman" w:cs="Times New Roman"/>
                <w:sz w:val="24"/>
                <w:szCs w:val="24"/>
              </w:rPr>
              <w:t xml:space="preserve">итяг про відсутність судимості службової (посадової) особи 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який повинен бути виданий не раніше ніж за </w:t>
            </w:r>
            <w:r w:rsidR="00793C40">
              <w:rPr>
                <w:rFonts w:ascii="Times New Roman" w:eastAsia="Calibri" w:hAnsi="Times New Roman" w:cs="Times New Roman"/>
                <w:sz w:val="24"/>
                <w:szCs w:val="24"/>
                <w:lang w:val="uk-UA"/>
              </w:rPr>
              <w:t>3</w:t>
            </w:r>
            <w:r w:rsidRPr="003A029A">
              <w:rPr>
                <w:rFonts w:ascii="Times New Roman" w:eastAsia="Calibri" w:hAnsi="Times New Roman" w:cs="Times New Roman"/>
                <w:sz w:val="24"/>
                <w:szCs w:val="24"/>
              </w:rPr>
              <w:t>0 днів до дати подання таких документів Замовнику в електронній системі закупівель</w:t>
            </w:r>
            <w:r w:rsidRPr="003A029A">
              <w:rPr>
                <w:rFonts w:ascii="Times New Roman" w:eastAsia="Calibri" w:hAnsi="Times New Roman" w:cs="Times New Roman"/>
                <w:sz w:val="24"/>
                <w:szCs w:val="24"/>
                <w:lang w:val="uk-UA"/>
              </w:rPr>
              <w:t xml:space="preserve">; </w:t>
            </w:r>
          </w:p>
          <w:p w:rsidR="003A029A" w:rsidRPr="003A029A" w:rsidRDefault="003A029A" w:rsidP="003A029A">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п.12 частини 1 ст.17 Закону;</w:t>
            </w:r>
          </w:p>
          <w:p w:rsidR="003A029A" w:rsidRPr="00F84F80" w:rsidRDefault="003A029A" w:rsidP="003A029A">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p w:rsidR="00B26BDB" w:rsidRPr="00B26BDB" w:rsidRDefault="00E24BF6" w:rsidP="00E24BF6">
            <w:pPr>
              <w:pStyle w:val="aa"/>
              <w:numPr>
                <w:ilvl w:val="0"/>
                <w:numId w:val="1"/>
              </w:numPr>
              <w:shd w:val="clear" w:color="auto" w:fill="FFFFFF"/>
              <w:tabs>
                <w:tab w:val="clear" w:pos="720"/>
                <w:tab w:val="num" w:pos="333"/>
              </w:tabs>
              <w:spacing w:after="0" w:line="240" w:lineRule="auto"/>
              <w:ind w:left="333" w:firstLine="27"/>
              <w:jc w:val="both"/>
              <w:rPr>
                <w:rFonts w:ascii="Times New Roman" w:eastAsia="Times New Roman" w:hAnsi="Times New Roman" w:cs="Times New Roman"/>
                <w:sz w:val="24"/>
                <w:szCs w:val="24"/>
                <w:lang w:eastAsia="ru-RU"/>
              </w:rPr>
            </w:pPr>
            <w:r w:rsidRPr="00E24BF6">
              <w:rPr>
                <w:rFonts w:ascii="Times New Roman" w:eastAsia="Times New Roman" w:hAnsi="Times New Roman" w:cs="Times New Roman"/>
                <w:color w:val="000000"/>
                <w:sz w:val="24"/>
                <w:szCs w:val="24"/>
                <w:lang w:val="uk-UA" w:eastAsia="ru-RU"/>
              </w:rPr>
              <w:t xml:space="preserve">Інформаційна довідка з Єдиного державного реєстру осіб, які вчинили корупційні або </w:t>
            </w:r>
            <w:r w:rsidRPr="00E24BF6">
              <w:rPr>
                <w:rFonts w:ascii="Times New Roman" w:eastAsia="Times New Roman" w:hAnsi="Times New Roman" w:cs="Times New Roman"/>
                <w:color w:val="000000"/>
                <w:sz w:val="24"/>
                <w:szCs w:val="24"/>
                <w:lang w:val="uk-UA" w:eastAsia="ru-RU"/>
              </w:rPr>
              <w:lastRenderedPageBreak/>
              <w:t>пов’язані з корупцією правопорушення, згідно з якою не буде знайдено інформації про корупційні або пов'язані з корупцією правопорушення службової (посадової) особи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w:t>
            </w:r>
          </w:p>
          <w:p w:rsidR="003A029A" w:rsidRPr="00B26BDB" w:rsidRDefault="003A029A" w:rsidP="00B26BDB">
            <w:pPr>
              <w:shd w:val="clear" w:color="auto" w:fill="FFFFFF"/>
              <w:spacing w:after="0" w:line="240" w:lineRule="auto"/>
              <w:jc w:val="both"/>
              <w:rPr>
                <w:rFonts w:ascii="Times New Roman" w:eastAsia="Times New Roman" w:hAnsi="Times New Roman" w:cs="Times New Roman"/>
                <w:sz w:val="24"/>
                <w:szCs w:val="24"/>
                <w:lang w:eastAsia="ru-RU"/>
              </w:rPr>
            </w:pPr>
            <w:r w:rsidRPr="00B26BDB">
              <w:rPr>
                <w:rFonts w:ascii="Times New Roman" w:eastAsia="Times New Roman" w:hAnsi="Times New Roman" w:cs="Times New Roman"/>
                <w:color w:val="000000"/>
                <w:sz w:val="24"/>
                <w:szCs w:val="24"/>
                <w:lang w:eastAsia="ru-RU"/>
              </w:rPr>
              <w:t>5.</w:t>
            </w:r>
            <w:r w:rsidR="00163E19" w:rsidRPr="00B26BDB">
              <w:rPr>
                <w:rFonts w:ascii="Times New Roman" w:eastAsia="Times New Roman" w:hAnsi="Times New Roman" w:cs="Times New Roman"/>
                <w:color w:val="000000"/>
                <w:sz w:val="24"/>
                <w:szCs w:val="24"/>
                <w:lang w:val="uk-UA" w:eastAsia="ru-RU"/>
              </w:rPr>
              <w:t>6</w:t>
            </w:r>
            <w:r w:rsidRPr="00B26BDB">
              <w:rPr>
                <w:rFonts w:ascii="Times New Roman" w:eastAsia="Times New Roman" w:hAnsi="Times New Roman" w:cs="Times New Roman"/>
                <w:color w:val="000000"/>
                <w:sz w:val="24"/>
                <w:szCs w:val="24"/>
                <w:lang w:eastAsia="ru-RU"/>
              </w:rPr>
              <w:t>.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3A029A" w:rsidRPr="00FA7EF5" w:rsidRDefault="003A029A" w:rsidP="00163E19">
            <w:pPr>
              <w:shd w:val="clear" w:color="auto" w:fill="FFFFFF"/>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t>5.</w:t>
            </w:r>
            <w:r w:rsidR="00163E19">
              <w:rPr>
                <w:rFonts w:ascii="Times New Roman" w:eastAsia="Times New Roman" w:hAnsi="Times New Roman" w:cs="Times New Roman"/>
                <w:color w:val="000000"/>
                <w:sz w:val="24"/>
                <w:szCs w:val="24"/>
                <w:lang w:val="uk-UA" w:eastAsia="ru-RU"/>
              </w:rPr>
              <w:t>7</w:t>
            </w:r>
            <w:r w:rsidRPr="003A029A">
              <w:rPr>
                <w:rFonts w:ascii="Times New Roman" w:eastAsia="Times New Roman" w:hAnsi="Times New Roman" w:cs="Times New Roman"/>
                <w:color w:val="000000"/>
                <w:sz w:val="24"/>
                <w:szCs w:val="24"/>
                <w:lang w:eastAsia="ru-RU"/>
              </w:rPr>
              <w:t xml:space="preserve"> </w:t>
            </w:r>
            <w:r w:rsidRPr="003A029A">
              <w:rPr>
                <w:rFonts w:ascii="Times New Roman" w:eastAsia="Times New Roman" w:hAnsi="Times New Roman" w:cs="Times New Roman"/>
                <w:color w:val="000000"/>
                <w:sz w:val="24"/>
                <w:szCs w:val="24"/>
                <w:shd w:val="clear" w:color="auto" w:fill="FFFFFF"/>
                <w:lang w:eastAsia="ru-RU"/>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визначених у частині 1 ст.17 Закону</w:t>
            </w:r>
            <w:r w:rsidR="00FA7EF5">
              <w:rPr>
                <w:rFonts w:ascii="Times New Roman" w:eastAsia="Times New Roman" w:hAnsi="Times New Roman" w:cs="Times New Roman"/>
                <w:color w:val="000000"/>
                <w:sz w:val="24"/>
                <w:szCs w:val="24"/>
                <w:shd w:val="clear" w:color="auto" w:fill="FFFFFF"/>
                <w:lang w:val="uk-UA" w:eastAsia="ru-RU"/>
              </w:rPr>
              <w:t>.</w:t>
            </w:r>
          </w:p>
        </w:tc>
      </w:tr>
      <w:tr w:rsidR="003A029A" w:rsidRPr="003A029A" w:rsidTr="008A789B">
        <w:trPr>
          <w:trHeight w:val="27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6</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Pr="003A029A">
              <w:rPr>
                <w:rFonts w:ascii="Times New Roman" w:eastAsia="Times New Roman" w:hAnsi="Times New Roman" w:cs="Times New Roman"/>
                <w:color w:val="000000"/>
                <w:sz w:val="24"/>
                <w:szCs w:val="24"/>
                <w:lang w:val="uk-UA" w:eastAsia="ru-RU"/>
              </w:rPr>
              <w:t xml:space="preserve"> (</w:t>
            </w:r>
            <w:r w:rsidRPr="003A029A">
              <w:rPr>
                <w:rFonts w:ascii="Times New Roman" w:eastAsia="Calibri" w:hAnsi="Times New Roman" w:cs="Times New Roman"/>
                <w:sz w:val="24"/>
                <w:szCs w:val="24"/>
                <w:lang w:eastAsia="uk-UA"/>
              </w:rPr>
              <w:t>Додат</w:t>
            </w:r>
            <w:r w:rsidRPr="003A029A">
              <w:rPr>
                <w:rFonts w:ascii="Times New Roman" w:eastAsia="Calibri" w:hAnsi="Times New Roman" w:cs="Times New Roman"/>
                <w:sz w:val="24"/>
                <w:szCs w:val="24"/>
                <w:lang w:val="uk-UA" w:eastAsia="uk-UA"/>
              </w:rPr>
              <w:t>о</w:t>
            </w:r>
            <w:r w:rsidRPr="003A029A">
              <w:rPr>
                <w:rFonts w:ascii="Times New Roman" w:eastAsia="Calibri" w:hAnsi="Times New Roman" w:cs="Times New Roman"/>
                <w:sz w:val="24"/>
                <w:szCs w:val="24"/>
                <w:lang w:eastAsia="uk-UA"/>
              </w:rPr>
              <w:t>к №2</w:t>
            </w:r>
            <w:r w:rsidRPr="003A029A">
              <w:rPr>
                <w:rFonts w:ascii="Times New Roman" w:eastAsia="Calibri" w:hAnsi="Times New Roman" w:cs="Times New Roman"/>
                <w:sz w:val="24"/>
                <w:szCs w:val="24"/>
              </w:rPr>
              <w:t xml:space="preserve"> до цієї тендерної документації</w:t>
            </w:r>
            <w:r w:rsidRPr="003A029A">
              <w:rPr>
                <w:rFonts w:ascii="Times New Roman" w:eastAsia="Calibri" w:hAnsi="Times New Roman" w:cs="Times New Roman"/>
                <w:sz w:val="24"/>
                <w:szCs w:val="24"/>
                <w:lang w:val="uk-UA"/>
              </w:rPr>
              <w:t>)</w:t>
            </w:r>
            <w:r w:rsidRPr="003A029A">
              <w:rPr>
                <w:rFonts w:ascii="Times New Roman" w:eastAsia="Calibri" w:hAnsi="Times New Roman" w:cs="Times New Roman"/>
                <w:sz w:val="24"/>
                <w:szCs w:val="24"/>
                <w:lang w:eastAsia="uk-UA"/>
              </w:rPr>
              <w:t>.</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shd w:val="clear" w:color="auto" w:fill="FFFFFF"/>
                <w:lang w:eastAsia="ru-RU"/>
              </w:rPr>
              <w:t>6.2. Технічні, якісні характеристики предмета закупівлі та технічні специфікації до предмета закупівлі повинні визначатися замовником</w:t>
            </w:r>
            <w:r w:rsidRPr="003A029A">
              <w:rPr>
                <w:rFonts w:ascii="Times New Roman" w:eastAsia="Times New Roman" w:hAnsi="Times New Roman" w:cs="Times New Roman"/>
                <w:color w:val="000000"/>
                <w:sz w:val="24"/>
                <w:szCs w:val="24"/>
                <w:lang w:eastAsia="ru-RU"/>
              </w:rPr>
              <w:t xml:space="preserve"> з урахуванням вимог, визначених частини четвертою статті 5 Закону;</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tc>
      </w:tr>
      <w:tr w:rsidR="003A029A" w:rsidRPr="003A029A" w:rsidTr="008A789B">
        <w:trPr>
          <w:trHeight w:val="201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7</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w:t>
            </w:r>
            <w:r w:rsidRPr="003A029A">
              <w:rPr>
                <w:rFonts w:ascii="Times New Roman" w:eastAsia="Times New Roman" w:hAnsi="Times New Roman" w:cs="Times New Roman"/>
                <w:color w:val="000000"/>
                <w:sz w:val="24"/>
                <w:szCs w:val="24"/>
                <w:lang w:eastAsia="ru-RU"/>
              </w:rPr>
              <w:lastRenderedPageBreak/>
              <w:t>підтвердити відповідність предмета закупівлі таким   характеристикам. </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8</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sz w:val="24"/>
                <w:szCs w:val="24"/>
                <w:lang w:eastAsia="ru-RU"/>
              </w:rPr>
              <w:t>Інформація про субпідрядника/співвиконавця (у випадку закупівлі робіт чи послуг)</w:t>
            </w:r>
          </w:p>
          <w:p w:rsidR="003A029A" w:rsidRPr="003A029A" w:rsidRDefault="003A029A" w:rsidP="003A029A">
            <w:pPr>
              <w:spacing w:after="0" w:line="240" w:lineRule="auto"/>
              <w:rPr>
                <w:rFonts w:ascii="Times New Roman" w:eastAsia="Times New Roman" w:hAnsi="Times New Roman" w:cs="Times New Roman"/>
                <w:sz w:val="24"/>
                <w:szCs w:val="24"/>
                <w:lang w:eastAsia="ru-RU"/>
              </w:rPr>
            </w:pP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sz w:val="24"/>
                <w:szCs w:val="24"/>
                <w:lang w:val="uk-UA" w:eastAsia="ru-RU"/>
              </w:rPr>
              <w:t>--</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9</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A029A" w:rsidRPr="003A029A" w:rsidTr="0048449B">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A029A" w:rsidRPr="003A029A" w:rsidRDefault="003A029A" w:rsidP="003A029A">
            <w:pPr>
              <w:spacing w:after="0" w:line="240" w:lineRule="auto"/>
              <w:ind w:left="-23" w:hanging="23"/>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b/>
                <w:color w:val="0000FF"/>
                <w:sz w:val="24"/>
                <w:szCs w:val="24"/>
                <w:lang w:eastAsia="ru-RU"/>
              </w:rPr>
            </w:pPr>
            <w:r w:rsidRPr="003A029A">
              <w:rPr>
                <w:rFonts w:ascii="Times New Roman" w:eastAsia="Times New Roman" w:hAnsi="Times New Roman" w:cs="Times New Roman"/>
                <w:color w:val="000000"/>
                <w:sz w:val="24"/>
                <w:szCs w:val="24"/>
                <w:lang w:eastAsia="ru-RU"/>
              </w:rPr>
              <w:t>Кінцевий строк подання тендерних пропозицій</w:t>
            </w:r>
          </w:p>
          <w:p w:rsidR="003A029A" w:rsidRDefault="00FF0EA9" w:rsidP="003A029A">
            <w:pPr>
              <w:spacing w:after="0" w:line="240" w:lineRule="auto"/>
              <w:jc w:val="both"/>
              <w:rPr>
                <w:rFonts w:ascii="Times New Roman" w:eastAsia="Calibri" w:hAnsi="Times New Roman" w:cs="Times New Roman"/>
                <w:b/>
                <w:color w:val="0000FF"/>
                <w:sz w:val="24"/>
                <w:szCs w:val="24"/>
                <w:lang w:val="uk-UA" w:eastAsia="uk-UA"/>
              </w:rPr>
            </w:pPr>
            <w:r>
              <w:rPr>
                <w:rFonts w:ascii="Times New Roman" w:eastAsia="Calibri" w:hAnsi="Times New Roman" w:cs="Times New Roman"/>
                <w:b/>
                <w:color w:val="0000FF"/>
                <w:sz w:val="24"/>
                <w:szCs w:val="24"/>
                <w:lang w:val="uk-UA" w:eastAsia="uk-UA"/>
              </w:rPr>
              <w:t>28</w:t>
            </w:r>
            <w:r w:rsidR="0048217A">
              <w:rPr>
                <w:rFonts w:ascii="Times New Roman" w:eastAsia="Calibri" w:hAnsi="Times New Roman" w:cs="Times New Roman"/>
                <w:b/>
                <w:color w:val="0000FF"/>
                <w:sz w:val="24"/>
                <w:szCs w:val="24"/>
                <w:lang w:val="uk-UA" w:eastAsia="uk-UA"/>
              </w:rPr>
              <w:t>.</w:t>
            </w:r>
            <w:r w:rsidR="00334FDB">
              <w:rPr>
                <w:rFonts w:ascii="Times New Roman" w:eastAsia="Calibri" w:hAnsi="Times New Roman" w:cs="Times New Roman"/>
                <w:b/>
                <w:color w:val="0000FF"/>
                <w:sz w:val="24"/>
                <w:szCs w:val="24"/>
                <w:lang w:val="uk-UA" w:eastAsia="uk-UA"/>
              </w:rPr>
              <w:t>0</w:t>
            </w:r>
            <w:r w:rsidR="00815015">
              <w:rPr>
                <w:rFonts w:ascii="Times New Roman" w:eastAsia="Calibri" w:hAnsi="Times New Roman" w:cs="Times New Roman"/>
                <w:b/>
                <w:color w:val="0000FF"/>
                <w:sz w:val="24"/>
                <w:szCs w:val="24"/>
                <w:lang w:val="uk-UA" w:eastAsia="uk-UA"/>
              </w:rPr>
              <w:t>3</w:t>
            </w:r>
            <w:r w:rsidR="003A029A" w:rsidRPr="003A029A">
              <w:rPr>
                <w:rFonts w:ascii="Times New Roman" w:eastAsia="Calibri" w:hAnsi="Times New Roman" w:cs="Times New Roman"/>
                <w:b/>
                <w:color w:val="0000FF"/>
                <w:sz w:val="24"/>
                <w:szCs w:val="24"/>
                <w:lang w:val="uk-UA" w:eastAsia="uk-UA"/>
              </w:rPr>
              <w:t>.20</w:t>
            </w:r>
            <w:r w:rsidR="00A0361A">
              <w:rPr>
                <w:rFonts w:ascii="Times New Roman" w:eastAsia="Calibri" w:hAnsi="Times New Roman" w:cs="Times New Roman"/>
                <w:b/>
                <w:color w:val="0000FF"/>
                <w:sz w:val="24"/>
                <w:szCs w:val="24"/>
                <w:lang w:val="uk-UA" w:eastAsia="uk-UA"/>
              </w:rPr>
              <w:t>23</w:t>
            </w:r>
            <w:r w:rsidR="003A029A" w:rsidRPr="003A029A">
              <w:rPr>
                <w:rFonts w:ascii="Times New Roman" w:eastAsia="Calibri" w:hAnsi="Times New Roman" w:cs="Times New Roman"/>
                <w:b/>
                <w:color w:val="0000FF"/>
                <w:sz w:val="24"/>
                <w:szCs w:val="24"/>
                <w:lang w:val="uk-UA" w:eastAsia="uk-UA"/>
              </w:rPr>
              <w:t>р.</w:t>
            </w:r>
            <w:r w:rsidR="00D639C3">
              <w:rPr>
                <w:rFonts w:ascii="Times New Roman" w:eastAsia="Calibri" w:hAnsi="Times New Roman" w:cs="Times New Roman"/>
                <w:b/>
                <w:color w:val="0000FF"/>
                <w:sz w:val="24"/>
                <w:szCs w:val="24"/>
                <w:lang w:val="uk-UA" w:eastAsia="uk-UA"/>
              </w:rPr>
              <w:t xml:space="preserve"> </w:t>
            </w:r>
          </w:p>
          <w:p w:rsidR="003A029A" w:rsidRPr="003A029A" w:rsidRDefault="00D639C3" w:rsidP="00D639C3">
            <w:pPr>
              <w:spacing w:after="0" w:line="240" w:lineRule="auto"/>
              <w:jc w:val="both"/>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color w:val="000000"/>
                <w:sz w:val="24"/>
                <w:szCs w:val="24"/>
                <w:lang w:val="uk-UA"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3A029A" w:rsidRPr="003A029A" w:rsidRDefault="003A029A" w:rsidP="003A029A">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3A029A" w:rsidRPr="003A029A" w:rsidRDefault="003A029A" w:rsidP="003A029A">
            <w:pPr>
              <w:numPr>
                <w:ilvl w:val="1"/>
                <w:numId w:val="2"/>
              </w:numPr>
              <w:tabs>
                <w:tab w:val="num" w:pos="315"/>
              </w:tabs>
              <w:spacing w:after="0" w:line="240" w:lineRule="auto"/>
              <w:ind w:left="32" w:hanging="32"/>
              <w:jc w:val="both"/>
              <w:textAlignment w:val="baseline"/>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A029A" w:rsidRPr="00E57D5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26BDB" w:rsidRPr="00B26BDB" w:rsidRDefault="003A029A" w:rsidP="00B26BDB">
            <w:pPr>
              <w:spacing w:after="0" w:line="240" w:lineRule="auto"/>
              <w:jc w:val="both"/>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 xml:space="preserve">2.1 </w:t>
            </w:r>
            <w:r w:rsidR="00B26BDB" w:rsidRPr="00B26BDB">
              <w:rPr>
                <w:rFonts w:ascii="Times New Roman" w:eastAsia="Times New Roman" w:hAnsi="Times New Roman" w:cs="Times New Roman"/>
                <w:color w:val="000000"/>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B26BDB" w:rsidRDefault="00B26BDB" w:rsidP="00B26BDB">
            <w:pPr>
              <w:spacing w:after="0" w:line="240" w:lineRule="auto"/>
              <w:jc w:val="both"/>
              <w:rPr>
                <w:rFonts w:ascii="Times New Roman" w:eastAsia="Times New Roman" w:hAnsi="Times New Roman" w:cs="Times New Roman"/>
                <w:color w:val="000000"/>
                <w:sz w:val="24"/>
                <w:szCs w:val="24"/>
                <w:lang w:eastAsia="ru-RU"/>
              </w:rPr>
            </w:pPr>
            <w:r w:rsidRPr="00B26BDB">
              <w:rPr>
                <w:rFonts w:ascii="Times New Roman" w:eastAsia="Times New Roman" w:hAnsi="Times New Roman" w:cs="Times New Roman"/>
                <w:color w:val="000000"/>
                <w:sz w:val="24"/>
                <w:szCs w:val="24"/>
                <w:lang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3A029A" w:rsidRPr="003A029A" w:rsidRDefault="00B26BDB" w:rsidP="00B26BDB">
            <w:pPr>
              <w:spacing w:after="0" w:line="240" w:lineRule="auto"/>
              <w:jc w:val="both"/>
              <w:rPr>
                <w:rFonts w:ascii="Times New Roman" w:eastAsia="Times New Roman" w:hAnsi="Times New Roman" w:cs="Times New Roman"/>
                <w:sz w:val="24"/>
                <w:szCs w:val="24"/>
                <w:lang w:eastAsia="ru-RU"/>
              </w:rPr>
            </w:pPr>
            <w:r w:rsidRPr="00B26BDB">
              <w:rPr>
                <w:rFonts w:ascii="Times New Roman" w:eastAsia="Times New Roman" w:hAnsi="Times New Roman" w:cs="Times New Roman"/>
                <w:color w:val="000000"/>
                <w:sz w:val="24"/>
                <w:szCs w:val="24"/>
                <w:lang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p>
          <w:p w:rsidR="00665EA2" w:rsidRDefault="00C17AEE" w:rsidP="003A029A">
            <w:pPr>
              <w:spacing w:after="0" w:line="240" w:lineRule="auto"/>
              <w:jc w:val="both"/>
              <w:rPr>
                <w:rFonts w:ascii="Times New Roman" w:eastAsia="Times New Roman" w:hAnsi="Times New Roman" w:cs="Times New Roman"/>
                <w:color w:val="000000"/>
                <w:sz w:val="24"/>
                <w:szCs w:val="24"/>
                <w:lang w:val="uk-UA" w:eastAsia="ru-RU"/>
              </w:rPr>
            </w:pPr>
            <w:r w:rsidRPr="00C17AEE">
              <w:rPr>
                <w:rFonts w:ascii="Times New Roman" w:eastAsia="Times New Roman" w:hAnsi="Times New Roman" w:cs="Times New Roman"/>
                <w:color w:val="000000"/>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024CC5" w:rsidRPr="00024CC5" w:rsidRDefault="00024CC5" w:rsidP="00024CC5">
            <w:pPr>
              <w:spacing w:after="0" w:line="240" w:lineRule="auto"/>
              <w:jc w:val="both"/>
              <w:rPr>
                <w:rFonts w:ascii="Times New Roman" w:eastAsia="Times New Roman" w:hAnsi="Times New Roman" w:cs="Times New Roman"/>
                <w:color w:val="000000"/>
                <w:sz w:val="24"/>
                <w:szCs w:val="24"/>
                <w:lang w:val="uk-UA" w:eastAsia="ru-RU"/>
              </w:rPr>
            </w:pPr>
            <w:r w:rsidRPr="00024CC5">
              <w:rPr>
                <w:rFonts w:ascii="Times New Roman" w:eastAsia="Times New Roman" w:hAnsi="Times New Roman" w:cs="Times New Roman"/>
                <w:color w:val="000000"/>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024CC5" w:rsidRPr="00024CC5" w:rsidRDefault="00024CC5" w:rsidP="00024CC5">
            <w:pPr>
              <w:spacing w:after="0" w:line="240" w:lineRule="auto"/>
              <w:jc w:val="both"/>
              <w:rPr>
                <w:rFonts w:ascii="Times New Roman" w:eastAsia="Times New Roman" w:hAnsi="Times New Roman" w:cs="Times New Roman"/>
                <w:color w:val="000000"/>
                <w:sz w:val="24"/>
                <w:szCs w:val="24"/>
                <w:lang w:val="uk-UA" w:eastAsia="ru-RU"/>
              </w:rPr>
            </w:pPr>
            <w:r w:rsidRPr="00024CC5">
              <w:rPr>
                <w:rFonts w:ascii="Times New Roman" w:eastAsia="Times New Roman" w:hAnsi="Times New Roman" w:cs="Times New Roman"/>
                <w:color w:val="000000"/>
                <w:sz w:val="24"/>
                <w:szCs w:val="24"/>
                <w:lang w:val="uk-UA" w:eastAsia="ru-RU"/>
              </w:rPr>
              <w:t>Замовник має право звернутися за підтв</w:t>
            </w:r>
            <w:r w:rsidR="00622739">
              <w:rPr>
                <w:rFonts w:ascii="Times New Roman" w:eastAsia="Times New Roman" w:hAnsi="Times New Roman" w:cs="Times New Roman"/>
                <w:color w:val="000000"/>
                <w:sz w:val="24"/>
                <w:szCs w:val="24"/>
                <w:lang w:val="uk-UA" w:eastAsia="ru-RU"/>
              </w:rPr>
              <w:t>аук</w:t>
            </w:r>
            <w:r w:rsidRPr="00024CC5">
              <w:rPr>
                <w:rFonts w:ascii="Times New Roman" w:eastAsia="Times New Roman" w:hAnsi="Times New Roman" w:cs="Times New Roman"/>
                <w:color w:val="000000"/>
                <w:sz w:val="24"/>
                <w:szCs w:val="24"/>
                <w:lang w:val="uk-UA" w:eastAsia="ru-RU"/>
              </w:rPr>
              <w:t>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665EA2" w:rsidRPr="00665EA2" w:rsidRDefault="00024CC5" w:rsidP="00024CC5">
            <w:pPr>
              <w:spacing w:after="0" w:line="240" w:lineRule="auto"/>
              <w:jc w:val="both"/>
              <w:rPr>
                <w:rFonts w:ascii="Times New Roman" w:eastAsia="Times New Roman" w:hAnsi="Times New Roman" w:cs="Times New Roman"/>
                <w:sz w:val="24"/>
                <w:szCs w:val="24"/>
                <w:lang w:val="uk-UA" w:eastAsia="ru-RU"/>
              </w:rPr>
            </w:pPr>
            <w:r w:rsidRPr="00024CC5">
              <w:rPr>
                <w:rFonts w:ascii="Times New Roman" w:eastAsia="Times New Roman" w:hAnsi="Times New Roman" w:cs="Times New Roman"/>
                <w:color w:val="000000"/>
                <w:sz w:val="24"/>
                <w:szCs w:val="24"/>
                <w:lang w:val="uk-UA"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3A029A" w:rsidRPr="003A029A" w:rsidTr="0048449B">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A029A" w:rsidRPr="003A029A" w:rsidRDefault="003A029A" w:rsidP="003A029A">
            <w:pPr>
              <w:spacing w:after="0" w:line="240" w:lineRule="auto"/>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Розділ V. Оцінка тендерної пропозиції</w:t>
            </w:r>
          </w:p>
        </w:tc>
      </w:tr>
      <w:tr w:rsidR="003A029A" w:rsidRPr="001450F6"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Перелік критеріїв та методика оцінки тендерної пропозиції із зазначенням питомої ваги критерію</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12E2" w:rsidRPr="007912E2" w:rsidRDefault="007912E2" w:rsidP="003A029A">
            <w:pPr>
              <w:spacing w:after="0" w:line="240" w:lineRule="auto"/>
              <w:jc w:val="both"/>
              <w:rPr>
                <w:rFonts w:ascii="Times New Roman" w:eastAsia="Times New Roman" w:hAnsi="Times New Roman" w:cs="Times New Roman"/>
                <w:b/>
                <w:color w:val="000000"/>
                <w:sz w:val="24"/>
                <w:szCs w:val="24"/>
                <w:lang w:val="uk-UA" w:eastAsia="ru-RU"/>
              </w:rPr>
            </w:pPr>
            <w:r w:rsidRPr="00F95C48">
              <w:rPr>
                <w:rFonts w:ascii="Times New Roman" w:eastAsia="Times New Roman" w:hAnsi="Times New Roman" w:cs="Times New Roman"/>
                <w:b/>
                <w:color w:val="000000"/>
                <w:sz w:val="24"/>
                <w:szCs w:val="24"/>
                <w:lang w:val="uk-UA" w:eastAsia="ru-RU"/>
              </w:rPr>
              <w:t>Не допускається  подання тендерних пропозицій від учасників із ціною, що є вищою за встановлену замовником.</w:t>
            </w:r>
          </w:p>
          <w:p w:rsidR="007912E2" w:rsidRDefault="007912E2" w:rsidP="003A029A">
            <w:pPr>
              <w:spacing w:after="0" w:line="240" w:lineRule="auto"/>
              <w:jc w:val="both"/>
              <w:rPr>
                <w:rFonts w:ascii="Times New Roman" w:eastAsia="Times New Roman" w:hAnsi="Times New Roman" w:cs="Times New Roman"/>
                <w:color w:val="000000"/>
                <w:sz w:val="24"/>
                <w:szCs w:val="24"/>
                <w:lang w:val="uk-UA" w:eastAsia="ru-RU"/>
              </w:rPr>
            </w:pPr>
          </w:p>
          <w:p w:rsidR="003A029A" w:rsidRPr="006D5875" w:rsidRDefault="003A029A" w:rsidP="003A029A">
            <w:pPr>
              <w:spacing w:after="0" w:line="240" w:lineRule="auto"/>
              <w:jc w:val="both"/>
              <w:rPr>
                <w:rFonts w:ascii="Times New Roman" w:eastAsia="Times New Roman" w:hAnsi="Times New Roman" w:cs="Times New Roman"/>
                <w:color w:val="000000"/>
                <w:sz w:val="24"/>
                <w:szCs w:val="24"/>
                <w:lang w:val="uk-UA" w:eastAsia="ru-RU"/>
              </w:rPr>
            </w:pPr>
            <w:r w:rsidRPr="006D5875">
              <w:rPr>
                <w:rFonts w:ascii="Times New Roman" w:eastAsia="Times New Roman" w:hAnsi="Times New Roman" w:cs="Times New Roman"/>
                <w:color w:val="000000"/>
                <w:sz w:val="24"/>
                <w:szCs w:val="24"/>
                <w:lang w:val="uk-UA" w:eastAsia="ru-RU"/>
              </w:rPr>
              <w:t>1.1.</w:t>
            </w:r>
            <w:r w:rsidRPr="003A029A">
              <w:rPr>
                <w:rFonts w:ascii="Times New Roman" w:eastAsia="Times New Roman" w:hAnsi="Times New Roman" w:cs="Times New Roman"/>
                <w:color w:val="000000"/>
                <w:sz w:val="24"/>
                <w:szCs w:val="24"/>
                <w:lang w:eastAsia="ru-RU"/>
              </w:rPr>
              <w:t> </w:t>
            </w:r>
            <w:r w:rsidRPr="006D5875">
              <w:rPr>
                <w:rFonts w:ascii="Times New Roman" w:eastAsia="Times New Roman" w:hAnsi="Times New Roman" w:cs="Times New Roman"/>
                <w:color w:val="000000"/>
                <w:sz w:val="24"/>
                <w:szCs w:val="24"/>
                <w:lang w:val="uk-UA" w:eastAsia="ru-RU"/>
              </w:rPr>
              <w:t xml:space="preserve">Оцінка тендерних пропозицій проводиться </w:t>
            </w:r>
            <w:r w:rsidRPr="006D5875">
              <w:rPr>
                <w:rFonts w:ascii="Times New Roman" w:eastAsia="Times New Roman" w:hAnsi="Times New Roman" w:cs="Times New Roman"/>
                <w:color w:val="000000"/>
                <w:sz w:val="24"/>
                <w:szCs w:val="24"/>
                <w:lang w:val="uk-UA" w:eastAsia="ru-RU"/>
              </w:rPr>
              <w:lastRenderedPageBreak/>
              <w:t xml:space="preserve">автоматично електронною системою закупівель на основі критеріїв і методики оцінки, зазначених замовником у тендерній документації, шляхом </w:t>
            </w:r>
            <w:r w:rsidR="006D5875" w:rsidRPr="006D5875">
              <w:rPr>
                <w:rFonts w:ascii="Times New Roman" w:eastAsia="Times New Roman" w:hAnsi="Times New Roman" w:cs="Times New Roman"/>
                <w:color w:val="000000"/>
                <w:sz w:val="24"/>
                <w:szCs w:val="24"/>
                <w:lang w:val="uk-UA" w:eastAsia="ru-RU"/>
              </w:rPr>
              <w:t>визначення тендерної пропозиції найбільш економічно вигідною</w:t>
            </w:r>
            <w:r w:rsidRPr="006D5875">
              <w:rPr>
                <w:rFonts w:ascii="Times New Roman" w:eastAsia="Times New Roman" w:hAnsi="Times New Roman" w:cs="Times New Roman"/>
                <w:color w:val="000000"/>
                <w:sz w:val="24"/>
                <w:szCs w:val="24"/>
                <w:lang w:val="uk-UA" w:eastAsia="ru-RU"/>
              </w:rPr>
              <w:t>.</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Згідно ч. 1 ст. 29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w:t>
            </w:r>
            <w:r w:rsidR="006D5875" w:rsidRPr="006D5875">
              <w:rPr>
                <w:rFonts w:ascii="Times New Roman" w:eastAsia="Times New Roman" w:hAnsi="Times New Roman" w:cs="Times New Roman"/>
                <w:i/>
                <w:iCs/>
                <w:color w:val="000000"/>
                <w:sz w:val="24"/>
                <w:szCs w:val="24"/>
                <w:lang w:eastAsia="ru-RU"/>
              </w:rPr>
              <w:t>визначення тендерної пропозиції найбільш економічно вигідною</w:t>
            </w:r>
            <w:r w:rsidR="006D5875">
              <w:rPr>
                <w:rFonts w:ascii="Times New Roman" w:eastAsia="Times New Roman" w:hAnsi="Times New Roman" w:cs="Times New Roman"/>
                <w:i/>
                <w:iCs/>
                <w:color w:val="000000"/>
                <w:sz w:val="24"/>
                <w:szCs w:val="24"/>
                <w:lang w:eastAsia="ru-RU"/>
              </w:rPr>
              <w:t>.</w:t>
            </w:r>
          </w:p>
          <w:p w:rsidR="003A029A" w:rsidRDefault="003A029A" w:rsidP="003A029A">
            <w:pPr>
              <w:spacing w:after="0" w:line="240" w:lineRule="auto"/>
              <w:jc w:val="both"/>
              <w:rPr>
                <w:rFonts w:ascii="Times New Roman" w:eastAsia="Times New Roman" w:hAnsi="Times New Roman" w:cs="Times New Roman"/>
                <w:i/>
                <w:iCs/>
                <w:color w:val="000000"/>
                <w:sz w:val="24"/>
                <w:szCs w:val="24"/>
                <w:lang w:val="uk-UA" w:eastAsia="ru-RU"/>
              </w:rPr>
            </w:pPr>
            <w:r w:rsidRPr="003A029A">
              <w:rPr>
                <w:rFonts w:ascii="Times New Roman" w:eastAsia="Times New Roman" w:hAnsi="Times New Roman" w:cs="Times New Roman"/>
                <w:i/>
                <w:iCs/>
                <w:color w:val="000000"/>
                <w:sz w:val="24"/>
                <w:szCs w:val="24"/>
                <w:lang w:eastAsia="ru-RU"/>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5B5371" w:rsidRPr="005B5371" w:rsidRDefault="005B5371" w:rsidP="003A029A">
            <w:pPr>
              <w:spacing w:after="0" w:line="240" w:lineRule="auto"/>
              <w:jc w:val="both"/>
              <w:rPr>
                <w:rFonts w:ascii="Times New Roman" w:eastAsia="Times New Roman" w:hAnsi="Times New Roman" w:cs="Times New Roman"/>
                <w:iCs/>
                <w:color w:val="000000"/>
                <w:sz w:val="24"/>
                <w:szCs w:val="24"/>
                <w:lang w:val="uk-UA" w:eastAsia="ru-RU"/>
              </w:rPr>
            </w:pPr>
            <w:r w:rsidRPr="005B5371">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i/>
                <w:iCs/>
                <w:color w:val="000000"/>
                <w:sz w:val="24"/>
                <w:szCs w:val="24"/>
                <w:lang w:val="uk-UA" w:eastAsia="ru-RU"/>
              </w:rPr>
              <w:t xml:space="preserve"> </w:t>
            </w:r>
            <w:r w:rsidRPr="005B5371">
              <w:rPr>
                <w:rFonts w:ascii="Times New Roman" w:eastAsia="Times New Roman" w:hAnsi="Times New Roman" w:cs="Times New Roman"/>
                <w:iCs/>
                <w:color w:val="000000"/>
                <w:sz w:val="24"/>
                <w:szCs w:val="24"/>
                <w:lang w:val="uk-UA" w:eastAsia="ru-RU"/>
              </w:rPr>
              <w:t xml:space="preserve">У разі подання тендерної пропозиції від одного учасника: </w:t>
            </w:r>
          </w:p>
          <w:p w:rsidR="001F6150" w:rsidRPr="001F6150" w:rsidRDefault="001F6150" w:rsidP="001F6150">
            <w:pPr>
              <w:spacing w:after="0" w:line="240" w:lineRule="auto"/>
              <w:jc w:val="both"/>
              <w:rPr>
                <w:rFonts w:ascii="Times New Roman" w:eastAsia="Times New Roman" w:hAnsi="Times New Roman" w:cs="Times New Roman"/>
                <w:iCs/>
                <w:color w:val="000000"/>
                <w:sz w:val="24"/>
                <w:szCs w:val="24"/>
                <w:lang w:val="uk-UA" w:eastAsia="ru-RU"/>
              </w:rPr>
            </w:pPr>
            <w:r w:rsidRPr="001F6150">
              <w:rPr>
                <w:rFonts w:ascii="Times New Roman" w:eastAsia="Times New Roman" w:hAnsi="Times New Roman" w:cs="Times New Roman"/>
                <w:iCs/>
                <w:color w:val="000000"/>
                <w:sz w:val="24"/>
                <w:szCs w:val="24"/>
                <w:lang w:val="uk-UA"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p w:rsidR="005B5371" w:rsidRPr="001F6150" w:rsidRDefault="001F6150" w:rsidP="001F6150">
            <w:pPr>
              <w:spacing w:after="0" w:line="240" w:lineRule="auto"/>
              <w:jc w:val="both"/>
              <w:rPr>
                <w:rFonts w:ascii="Times New Roman" w:eastAsia="Times New Roman" w:hAnsi="Times New Roman" w:cs="Times New Roman"/>
                <w:sz w:val="24"/>
                <w:szCs w:val="24"/>
                <w:lang w:eastAsia="ru-RU"/>
              </w:rPr>
            </w:pPr>
            <w:r w:rsidRPr="001F6150">
              <w:rPr>
                <w:rFonts w:ascii="Times New Roman" w:eastAsia="Times New Roman" w:hAnsi="Times New Roman" w:cs="Times New Roman"/>
                <w:iCs/>
                <w:color w:val="000000"/>
                <w:sz w:val="24"/>
                <w:szCs w:val="24"/>
                <w:lang w:val="uk-UA"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 Замовник, орган оскарження та Держаудитслужба мають доступ в електронній системі закупівель до інформації, яка визначена учасником процедури закупівлі конфіденційною.</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hd w:val="clear" w:color="auto" w:fill="FFFFFF"/>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 xml:space="preserve">Опис та приклади формальних (несуттєвих) </w:t>
            </w:r>
            <w:r w:rsidRPr="003A029A">
              <w:rPr>
                <w:rFonts w:ascii="Times New Roman" w:eastAsia="Times New Roman" w:hAnsi="Times New Roman" w:cs="Times New Roman"/>
                <w:b/>
                <w:bCs/>
                <w:color w:val="000000"/>
                <w:sz w:val="24"/>
                <w:szCs w:val="24"/>
                <w:lang w:eastAsia="ru-RU"/>
              </w:rPr>
              <w:lastRenderedPageBreak/>
              <w:t>помилок, допущення яких учасниками не призведе до відхилення їх тендерних пропозицій.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lastRenderedPageBreak/>
              <w:t xml:space="preserve">2.1. Формальними (несуттєвими) вважаються помилки, що пов’язані з оформленням тендерної </w:t>
            </w:r>
            <w:r w:rsidRPr="003A029A">
              <w:rPr>
                <w:rFonts w:ascii="Times New Roman" w:eastAsia="Times New Roman" w:hAnsi="Times New Roman" w:cs="Times New Roman"/>
                <w:color w:val="000000"/>
                <w:sz w:val="24"/>
                <w:szCs w:val="24"/>
                <w:lang w:eastAsia="ru-RU"/>
              </w:rPr>
              <w:lastRenderedPageBreak/>
              <w:t>пропозиції та не впливають на зміст тендерної пропозиції, а саме - технічні помилки та описки.</w:t>
            </w:r>
          </w:p>
          <w:p w:rsidR="003A029A" w:rsidRPr="003A029A" w:rsidRDefault="003A029A" w:rsidP="003A029A">
            <w:pPr>
              <w:shd w:val="clear" w:color="auto" w:fill="FFFFFF"/>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Інша інформація</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widowControl w:val="0"/>
              <w:spacing w:beforeLines="50" w:before="120" w:afterLines="50" w:after="120" w:line="240" w:lineRule="auto"/>
              <w:contextualSpacing/>
              <w:jc w:val="both"/>
              <w:rPr>
                <w:rFonts w:ascii="Times New Roman" w:eastAsia="Calibri" w:hAnsi="Times New Roman" w:cs="Times New Roman"/>
                <w:color w:val="000000"/>
              </w:rPr>
            </w:pPr>
            <w:r w:rsidRPr="003A029A">
              <w:rPr>
                <w:rFonts w:ascii="Times New Roman" w:eastAsia="Times New Roman" w:hAnsi="Times New Roman" w:cs="Times New Roman"/>
                <w:color w:val="000000"/>
                <w:sz w:val="24"/>
                <w:szCs w:val="24"/>
                <w:lang w:eastAsia="ru-RU"/>
              </w:rPr>
              <w:t xml:space="preserve">3.1. </w:t>
            </w:r>
            <w:r w:rsidRPr="003A029A">
              <w:rPr>
                <w:rFonts w:ascii="Times New Roman" w:eastAsia="Calibri" w:hAnsi="Times New Roman" w:cs="Times New Roman"/>
                <w:color w:val="000000"/>
                <w:sz w:val="24"/>
                <w:szCs w:val="24"/>
                <w:lang w:eastAsia="uk-UA"/>
              </w:rPr>
              <w:t>Якщо переможець торгів є платником ПДВ, договір по результатам проведеної закупівлі укладається з урахуванням ПДВ</w:t>
            </w:r>
            <w:r w:rsidRPr="003A029A">
              <w:rPr>
                <w:rFonts w:ascii="Times New Roman" w:eastAsia="Calibri" w:hAnsi="Times New Roman" w:cs="Times New Roman"/>
                <w:color w:val="000000"/>
                <w:sz w:val="24"/>
                <w:szCs w:val="24"/>
                <w:lang w:val="uk-UA" w:eastAsia="uk-UA"/>
              </w:rPr>
              <w:t xml:space="preserve">.                                    </w:t>
            </w:r>
            <w:r w:rsidRPr="003A029A">
              <w:rPr>
                <w:rFonts w:ascii="Times New Roman" w:eastAsia="Calibri" w:hAnsi="Times New Roman" w:cs="Times New Roman"/>
                <w:color w:val="000000"/>
                <w:sz w:val="24"/>
                <w:szCs w:val="24"/>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val="uk-UA" w:eastAsia="ru-RU"/>
              </w:rPr>
              <w:t>3.3</w:t>
            </w:r>
            <w:r w:rsidRPr="00015612">
              <w:rPr>
                <w:rFonts w:ascii="Times New Roman" w:eastAsia="Times New Roman" w:hAnsi="Times New Roman" w:cs="Times New Roman"/>
                <w:color w:val="000000"/>
                <w:sz w:val="24"/>
                <w:szCs w:val="24"/>
                <w:lang w:val="uk-UA" w:eastAsia="ru-RU"/>
              </w:rPr>
              <w:t xml:space="preserve">. Згідно п. 3 ч. 1 ст. 1 Закону аномально низька ціна тендерної пропозиції (далі - аномально низька ціна) - ціна найбільш економічно вигідної пропозиції, яка є меншою на 40 або більше відсотків від середньоарифметичного значення ціни тендерних пропозицій інших учасників, та/або є меншою на 30 або більше відсотків від наступної ціни тендерної пропозиції. </w:t>
            </w:r>
            <w:r w:rsidRPr="00015612">
              <w:rPr>
                <w:rFonts w:ascii="Times New Roman" w:eastAsia="Times New Roman" w:hAnsi="Times New Roman" w:cs="Times New Roman"/>
                <w:color w:val="000000"/>
                <w:sz w:val="24"/>
                <w:szCs w:val="24"/>
                <w:lang w:eastAsia="ru-RU"/>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A029A" w:rsidRPr="00984E8D"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t xml:space="preserve">3.4. </w:t>
            </w:r>
            <w:r w:rsidRPr="00984E8D">
              <w:rPr>
                <w:rFonts w:ascii="Times New Roman" w:eastAsia="Times New Roman" w:hAnsi="Times New Roman" w:cs="Times New Roman"/>
                <w:color w:val="000000"/>
                <w:sz w:val="24"/>
                <w:szCs w:val="24"/>
                <w:lang w:val="uk-UA" w:eastAsia="ru-RU"/>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3A029A" w:rsidRPr="003D160D" w:rsidRDefault="003A029A" w:rsidP="003A029A">
            <w:pPr>
              <w:spacing w:after="0" w:line="240" w:lineRule="auto"/>
              <w:jc w:val="both"/>
              <w:rPr>
                <w:rFonts w:ascii="Times New Roman" w:eastAsia="Times New Roman" w:hAnsi="Times New Roman" w:cs="Times New Roman"/>
                <w:sz w:val="24"/>
                <w:szCs w:val="24"/>
                <w:lang w:val="uk-UA" w:eastAsia="ru-RU"/>
              </w:rPr>
            </w:pPr>
            <w:r w:rsidRPr="003D160D">
              <w:rPr>
                <w:rFonts w:ascii="Times New Roman" w:eastAsia="Times New Roman" w:hAnsi="Times New Roman" w:cs="Times New Roman"/>
                <w:color w:val="000000"/>
                <w:sz w:val="24"/>
                <w:szCs w:val="24"/>
                <w:lang w:val="uk-UA"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A029A" w:rsidRPr="000F0483" w:rsidRDefault="003A029A" w:rsidP="003A029A">
            <w:pPr>
              <w:spacing w:after="0" w:line="240" w:lineRule="auto"/>
              <w:jc w:val="both"/>
              <w:rPr>
                <w:rFonts w:ascii="Times New Roman" w:eastAsia="Times New Roman" w:hAnsi="Times New Roman" w:cs="Times New Roman"/>
                <w:sz w:val="24"/>
                <w:szCs w:val="24"/>
                <w:lang w:eastAsia="ru-RU"/>
              </w:rPr>
            </w:pPr>
            <w:r w:rsidRPr="000F0483">
              <w:rPr>
                <w:rFonts w:ascii="Times New Roman" w:eastAsia="Times New Roman" w:hAnsi="Times New Roman" w:cs="Times New Roman"/>
                <w:color w:val="000000"/>
                <w:sz w:val="24"/>
                <w:szCs w:val="24"/>
                <w:lang w:eastAsia="ru-RU"/>
              </w:rPr>
              <w:t xml:space="preserve">Обґрунтування аномально низької тендерної </w:t>
            </w:r>
            <w:r w:rsidRPr="000F0483">
              <w:rPr>
                <w:rFonts w:ascii="Times New Roman" w:eastAsia="Times New Roman" w:hAnsi="Times New Roman" w:cs="Times New Roman"/>
                <w:color w:val="000000"/>
                <w:sz w:val="24"/>
                <w:szCs w:val="24"/>
                <w:lang w:eastAsia="ru-RU"/>
              </w:rPr>
              <w:lastRenderedPageBreak/>
              <w:t>пропозиції може містити інформацію про:</w:t>
            </w:r>
          </w:p>
          <w:p w:rsidR="003A029A" w:rsidRPr="000F0483" w:rsidRDefault="003A029A" w:rsidP="003A029A">
            <w:pPr>
              <w:spacing w:after="0" w:line="240" w:lineRule="auto"/>
              <w:jc w:val="both"/>
              <w:rPr>
                <w:rFonts w:ascii="Times New Roman" w:eastAsia="Times New Roman" w:hAnsi="Times New Roman" w:cs="Times New Roman"/>
                <w:sz w:val="24"/>
                <w:szCs w:val="24"/>
                <w:lang w:eastAsia="ru-RU"/>
              </w:rPr>
            </w:pPr>
            <w:r w:rsidRPr="000F0483">
              <w:rPr>
                <w:rFonts w:ascii="Times New Roman" w:eastAsia="Times New Roman" w:hAnsi="Times New Roman" w:cs="Times New Roman"/>
                <w:color w:val="000000"/>
                <w:sz w:val="24"/>
                <w:szCs w:val="24"/>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A029A" w:rsidRPr="000F0483" w:rsidRDefault="003A029A" w:rsidP="003A029A">
            <w:pPr>
              <w:spacing w:after="0" w:line="240" w:lineRule="auto"/>
              <w:jc w:val="both"/>
              <w:rPr>
                <w:rFonts w:ascii="Times New Roman" w:eastAsia="Times New Roman" w:hAnsi="Times New Roman" w:cs="Times New Roman"/>
                <w:sz w:val="24"/>
                <w:szCs w:val="24"/>
                <w:lang w:eastAsia="ru-RU"/>
              </w:rPr>
            </w:pPr>
            <w:r w:rsidRPr="000F0483">
              <w:rPr>
                <w:rFonts w:ascii="Times New Roman" w:eastAsia="Times New Roman" w:hAnsi="Times New Roman" w:cs="Times New Roman"/>
                <w:color w:val="000000"/>
                <w:sz w:val="24"/>
                <w:szCs w:val="24"/>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0F0483">
              <w:rPr>
                <w:rFonts w:ascii="Times New Roman" w:eastAsia="Times New Roman" w:hAnsi="Times New Roman" w:cs="Times New Roman"/>
                <w:color w:val="000000"/>
                <w:sz w:val="24"/>
                <w:szCs w:val="24"/>
                <w:lang w:eastAsia="ru-RU"/>
              </w:rPr>
              <w:t>3) отримання учасником державної допомоги згідно із законодавством.</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w:t>
            </w:r>
            <w:r w:rsidRPr="003A029A">
              <w:rPr>
                <w:rFonts w:ascii="Times New Roman" w:eastAsia="Times New Roman" w:hAnsi="Times New Roman" w:cs="Times New Roman"/>
                <w:color w:val="000000"/>
                <w:sz w:val="24"/>
                <w:szCs w:val="24"/>
                <w:lang w:val="uk-UA" w:eastAsia="ru-RU"/>
              </w:rPr>
              <w:t>5</w:t>
            </w:r>
            <w:r w:rsidRPr="003A029A">
              <w:rPr>
                <w:rFonts w:ascii="Times New Roman" w:eastAsia="Times New Roman" w:hAnsi="Times New Roman" w:cs="Times New Roman"/>
                <w:color w:val="000000"/>
                <w:sz w:val="24"/>
                <w:szCs w:val="24"/>
                <w:lang w:eastAsia="ru-RU"/>
              </w:rPr>
              <w:t>. 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Замовник розміщує повідомлення з вимогою про усунення невідповідностей в інформації та/або документах:</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що підтверджують відповідність учасника процедури закупівлі кваліфікаційним критеріям відповідно до статті 16 Закону;</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 на підтвердження права підпису тендерної пропозиції та/або договору про закупівлю.</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Повідомлення з вимогою про усунення невідповідностей повинно містити наступну інформацію:</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перелік виявлених невідповідностей;</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 посилання на вимогу (вимоги) тендерної документації, щодо яких виявлені невідповідності;</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 перелік інформації та/або документів, які повинен подати учасник для усунення виявлених невідповідностей.</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rsidR="003A029A" w:rsidRPr="003A029A" w:rsidRDefault="003A029A" w:rsidP="00C31554">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lastRenderedPageBreak/>
              <w:t>Замовник розглядає подані тендерні пропозиції з урахуванням виправлення або невиправлення учасниками виявлених невідповідностей. </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Відхилення тендерних пропозицій</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47626B">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4.1. </w:t>
            </w:r>
            <w:r w:rsidR="0047626B" w:rsidRPr="0047626B">
              <w:rPr>
                <w:rFonts w:ascii="Times New Roman" w:eastAsia="Times New Roman" w:hAnsi="Times New Roman" w:cs="Times New Roman"/>
                <w:color w:val="000000"/>
                <w:sz w:val="24"/>
                <w:szCs w:val="24"/>
                <w:lang w:eastAsia="ru-RU"/>
              </w:rPr>
              <w:t>Замовник відхиляє тендерну пропозицію із зазначенням аргументації в</w:t>
            </w:r>
            <w:r w:rsidR="0047626B">
              <w:rPr>
                <w:rFonts w:ascii="Times New Roman" w:eastAsia="Times New Roman" w:hAnsi="Times New Roman" w:cs="Times New Roman"/>
                <w:color w:val="000000"/>
                <w:sz w:val="24"/>
                <w:szCs w:val="24"/>
                <w:lang w:val="uk-UA" w:eastAsia="ru-RU"/>
              </w:rPr>
              <w:t xml:space="preserve"> </w:t>
            </w:r>
            <w:r w:rsidR="0047626B" w:rsidRPr="0047626B">
              <w:rPr>
                <w:rFonts w:ascii="Times New Roman" w:eastAsia="Times New Roman" w:hAnsi="Times New Roman" w:cs="Times New Roman"/>
                <w:color w:val="000000"/>
                <w:sz w:val="24"/>
                <w:szCs w:val="24"/>
                <w:lang w:eastAsia="ru-RU"/>
              </w:rPr>
              <w:t>електронній системі закупівель у разі, якщо</w:t>
            </w:r>
            <w:r w:rsidRPr="003A029A">
              <w:rPr>
                <w:rFonts w:ascii="Times New Roman" w:eastAsia="Times New Roman" w:hAnsi="Times New Roman" w:cs="Times New Roman"/>
                <w:color w:val="000000"/>
                <w:sz w:val="24"/>
                <w:szCs w:val="24"/>
                <w:lang w:eastAsia="ru-RU"/>
              </w:rPr>
              <w:t>:</w:t>
            </w:r>
          </w:p>
          <w:p w:rsidR="003A029A" w:rsidRPr="003A029A" w:rsidRDefault="003A029A" w:rsidP="003A029A">
            <w:pPr>
              <w:spacing w:after="0" w:line="240" w:lineRule="auto"/>
              <w:ind w:firstLine="566"/>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учасник процедури закупівлі:</w:t>
            </w:r>
          </w:p>
          <w:p w:rsidR="003A029A" w:rsidRPr="003A029A" w:rsidRDefault="003A029A" w:rsidP="003A029A">
            <w:pPr>
              <w:spacing w:after="0" w:line="240" w:lineRule="auto"/>
              <w:ind w:firstLine="566"/>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rsidR="003A029A" w:rsidRPr="003A029A" w:rsidRDefault="003A029A" w:rsidP="003A029A">
            <w:pPr>
              <w:spacing w:after="0" w:line="240" w:lineRule="auto"/>
              <w:ind w:firstLine="566"/>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3A029A" w:rsidRPr="003A029A" w:rsidRDefault="003A029A" w:rsidP="003A029A">
            <w:pPr>
              <w:spacing w:after="0" w:line="240" w:lineRule="auto"/>
              <w:ind w:firstLine="566"/>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A029A" w:rsidRPr="003A029A" w:rsidRDefault="003A029A" w:rsidP="003A029A">
            <w:pPr>
              <w:spacing w:after="0" w:line="240" w:lineRule="auto"/>
              <w:ind w:firstLine="566"/>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3A029A" w:rsidRDefault="003A029A" w:rsidP="003A029A">
            <w:pPr>
              <w:spacing w:after="0" w:line="240" w:lineRule="auto"/>
              <w:ind w:firstLine="566"/>
              <w:jc w:val="both"/>
              <w:rPr>
                <w:rFonts w:ascii="Times New Roman" w:eastAsia="Times New Roman" w:hAnsi="Times New Roman" w:cs="Times New Roman"/>
                <w:color w:val="000000"/>
                <w:sz w:val="24"/>
                <w:szCs w:val="24"/>
                <w:lang w:val="uk-UA" w:eastAsia="ru-RU"/>
              </w:rPr>
            </w:pPr>
            <w:r w:rsidRPr="003A029A">
              <w:rPr>
                <w:rFonts w:ascii="Times New Roman" w:eastAsia="Times New Roman" w:hAnsi="Times New Roman" w:cs="Times New Roman"/>
                <w:color w:val="000000"/>
                <w:sz w:val="24"/>
                <w:szCs w:val="24"/>
                <w:lang w:eastAsia="ru-RU"/>
              </w:rPr>
              <w:t xml:space="preserve">визначив конфіденційною інформацію, яка не може бути визначена як конфіденційна відповідно до вимог частини другої статті </w:t>
            </w:r>
            <w:r w:rsidRPr="003A029A">
              <w:rPr>
                <w:rFonts w:ascii="Times New Roman" w:eastAsia="Times New Roman" w:hAnsi="Times New Roman" w:cs="Times New Roman"/>
                <w:color w:val="000000"/>
                <w:sz w:val="24"/>
                <w:szCs w:val="24"/>
                <w:lang w:val="uk-UA" w:eastAsia="ru-RU"/>
              </w:rPr>
              <w:t xml:space="preserve">28 </w:t>
            </w:r>
            <w:r w:rsidRPr="003A029A">
              <w:rPr>
                <w:rFonts w:ascii="Times New Roman" w:eastAsia="Times New Roman" w:hAnsi="Times New Roman" w:cs="Times New Roman"/>
                <w:color w:val="000000"/>
                <w:sz w:val="24"/>
                <w:szCs w:val="24"/>
                <w:lang w:eastAsia="ru-RU"/>
              </w:rPr>
              <w:t>Закону;</w:t>
            </w:r>
          </w:p>
          <w:p w:rsidR="0045318D" w:rsidRPr="0045318D" w:rsidRDefault="003C7697" w:rsidP="003C7697">
            <w:pPr>
              <w:spacing w:after="0" w:line="240" w:lineRule="auto"/>
              <w:ind w:firstLine="566"/>
              <w:jc w:val="both"/>
              <w:rPr>
                <w:rFonts w:ascii="Times New Roman" w:eastAsia="Times New Roman" w:hAnsi="Times New Roman" w:cs="Times New Roman"/>
                <w:sz w:val="24"/>
                <w:szCs w:val="24"/>
                <w:lang w:val="uk-UA" w:eastAsia="ru-RU"/>
              </w:rPr>
            </w:pPr>
            <w:r w:rsidRPr="003C7697">
              <w:rPr>
                <w:rFonts w:ascii="Times New Roman" w:eastAsia="Times New Roman" w:hAnsi="Times New Roman" w:cs="Times New Roman"/>
                <w:sz w:val="24"/>
                <w:szCs w:val="24"/>
                <w:lang w:val="uk-UA" w:eastAsia="ru-RU"/>
              </w:rPr>
              <w:t>є юридичною особою – резидентом Російської Федерації/Республіки</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Білорусь державної форми власності, юридичною особою, створеною та/або</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зареєстрованою відповідно до законодавства Російської Федерації/Республіки</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Білорусь, та/або юридичною особою, кінцевим бенефіціарним власником</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(власником) якої є резидент (резиденти) Російської Федерації/Республіки</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Білорусь, або фізичною особою (фізичною особою − підприємцем) – резидентом</w:t>
            </w:r>
            <w:r>
              <w:rPr>
                <w:rFonts w:ascii="Times New Roman" w:eastAsia="Times New Roman" w:hAnsi="Times New Roman" w:cs="Times New Roman"/>
                <w:sz w:val="24"/>
                <w:szCs w:val="24"/>
                <w:lang w:val="uk-UA" w:eastAsia="ru-RU"/>
              </w:rPr>
              <w:t xml:space="preserve"> </w:t>
            </w:r>
            <w:r w:rsidRPr="003C7697">
              <w:rPr>
                <w:rFonts w:ascii="Times New Roman" w:eastAsia="Times New Roman" w:hAnsi="Times New Roman" w:cs="Times New Roman"/>
                <w:sz w:val="24"/>
                <w:szCs w:val="24"/>
                <w:lang w:val="uk-UA" w:eastAsia="ru-RU"/>
              </w:rPr>
              <w:t>Російської Федерації/Республіки Білорусь</w:t>
            </w:r>
          </w:p>
          <w:p w:rsidR="003C7697" w:rsidRPr="003C7697" w:rsidRDefault="003A029A"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A029A">
              <w:rPr>
                <w:rFonts w:ascii="Times New Roman" w:eastAsia="Times New Roman" w:hAnsi="Times New Roman" w:cs="Times New Roman"/>
                <w:color w:val="000000"/>
                <w:sz w:val="24"/>
                <w:szCs w:val="24"/>
                <w:lang w:eastAsia="ru-RU"/>
              </w:rPr>
              <w:t>2</w:t>
            </w:r>
            <w:r w:rsidR="003C7697" w:rsidRPr="003C7697">
              <w:rPr>
                <w:rFonts w:ascii="Times New Roman" w:eastAsia="Times New Roman" w:hAnsi="Times New Roman" w:cs="Times New Roman"/>
                <w:color w:val="000000"/>
                <w:sz w:val="24"/>
                <w:szCs w:val="24"/>
                <w:lang w:eastAsia="ru-RU"/>
              </w:rPr>
              <w:t>) тендерна пропозиція:</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не відповідає умовам технічної специфікації та іншим вимогам щодо</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предмета закупівлі тендерної документації;</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викладена іншою мовою (мовами), аніж мова (мови), що вимагається</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тендерною документацією;</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є такою, строк дії якої закінчився;</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 xml:space="preserve">є такою, ціна якої перевищує очікувану </w:t>
            </w:r>
            <w:r w:rsidRPr="003C7697">
              <w:rPr>
                <w:rFonts w:ascii="Times New Roman" w:eastAsia="Times New Roman" w:hAnsi="Times New Roman" w:cs="Times New Roman"/>
                <w:color w:val="000000"/>
                <w:sz w:val="24"/>
                <w:szCs w:val="24"/>
                <w:lang w:eastAsia="ru-RU"/>
              </w:rPr>
              <w:lastRenderedPageBreak/>
              <w:t>вартість предмета закупівлі,</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визначену замовником в оголошенні про проведення відкритих торгів, якщо</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замовник у тендерній документації не зазначив про прийняття до розгляду</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тендерної пропозиції, ціна якої є вищою ніж очікувана вартість предмета</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закупівлі, визначена замовником в оголошенні про проведення відкритих торгів,</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та/або не зазначив прийнятний відсоток перевищення або відсоток перевищення</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є більшим, ніж зазначений замовником в тендерній документації;</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не відповідає вимогам, встановленим в тендерній документації відповідно</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до абзацу першого частини третьої статті 22 Закону;</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3) переможець процедури закупівлі:</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відмовився від підписання договору про закупівлю відповідно до вимог</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тендерної документації або укладення договору про закупівлю;</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не надав у спосіб, зазначений в тендерній документації, документи, що</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підтверджують відсутність підстав, установлених статтею 17 Закону</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 урахуванням пункту 43 цих Особливостей;</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не надав копію ліцензії або документа дозвільного характеру (у разі їх</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наявності) відповідно до частини другої статті 41 Закону;</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не надав забезпечення виконання договору про закупівлю, якщо таке</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забезпечення вимагалося замовником;</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надав недостовірну інформацію, що є суттєвою при визначенні результатів</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процедури закупівлі, яку замовником виявлено згідно з абзацом другим</w:t>
            </w:r>
            <w:r>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частини п’ятнадцятої статті 29 Закону.</w:t>
            </w:r>
          </w:p>
          <w:p w:rsidR="003C7697" w:rsidRPr="00E96B46"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 xml:space="preserve"> </w:t>
            </w:r>
            <w:r w:rsidRPr="00E96B46">
              <w:rPr>
                <w:rFonts w:ascii="Times New Roman" w:eastAsia="Times New Roman" w:hAnsi="Times New Roman" w:cs="Times New Roman"/>
                <w:color w:val="000000"/>
                <w:sz w:val="24"/>
                <w:szCs w:val="24"/>
                <w:lang w:eastAsia="ru-RU"/>
              </w:rPr>
              <w:t>Замовник може відхилити тендерну пропозицію із зазначенням</w:t>
            </w:r>
            <w:r w:rsidRPr="00E96B46">
              <w:rPr>
                <w:rFonts w:ascii="Times New Roman" w:eastAsia="Times New Roman" w:hAnsi="Times New Roman" w:cs="Times New Roman"/>
                <w:color w:val="000000"/>
                <w:sz w:val="24"/>
                <w:szCs w:val="24"/>
                <w:lang w:val="uk-UA" w:eastAsia="ru-RU"/>
              </w:rPr>
              <w:t xml:space="preserve"> </w:t>
            </w:r>
            <w:r w:rsidRPr="00E96B46">
              <w:rPr>
                <w:rFonts w:ascii="Times New Roman" w:eastAsia="Times New Roman" w:hAnsi="Times New Roman" w:cs="Times New Roman"/>
                <w:color w:val="000000"/>
                <w:sz w:val="24"/>
                <w:szCs w:val="24"/>
                <w:lang w:eastAsia="ru-RU"/>
              </w:rPr>
              <w:t>аргументації в електронній системі закупівель у разі, якщо:</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E96B46">
              <w:rPr>
                <w:rFonts w:ascii="Times New Roman" w:eastAsia="Times New Roman" w:hAnsi="Times New Roman" w:cs="Times New Roman"/>
                <w:color w:val="000000"/>
                <w:sz w:val="24"/>
                <w:szCs w:val="24"/>
                <w:lang w:eastAsia="ru-RU"/>
              </w:rPr>
              <w:t>1) учасник процедури закупівлі надав неналежне обґрунтування щодо цін</w:t>
            </w:r>
            <w:r w:rsidR="00194B69" w:rsidRPr="00E96B46">
              <w:rPr>
                <w:rFonts w:ascii="Times New Roman" w:eastAsia="Times New Roman" w:hAnsi="Times New Roman" w:cs="Times New Roman"/>
                <w:color w:val="000000"/>
                <w:sz w:val="24"/>
                <w:szCs w:val="24"/>
                <w:lang w:val="uk-UA" w:eastAsia="ru-RU"/>
              </w:rPr>
              <w:t xml:space="preserve"> </w:t>
            </w:r>
            <w:r w:rsidRPr="00E96B46">
              <w:rPr>
                <w:rFonts w:ascii="Times New Roman" w:eastAsia="Times New Roman" w:hAnsi="Times New Roman" w:cs="Times New Roman"/>
                <w:color w:val="000000"/>
                <w:sz w:val="24"/>
                <w:szCs w:val="24"/>
                <w:lang w:eastAsia="ru-RU"/>
              </w:rPr>
              <w:t>або вартості відповідних товарів, робіт чи послуг тендерної пропозиції, що є</w:t>
            </w:r>
            <w:r w:rsidR="00194B69" w:rsidRPr="00E96B46">
              <w:rPr>
                <w:rFonts w:ascii="Times New Roman" w:eastAsia="Times New Roman" w:hAnsi="Times New Roman" w:cs="Times New Roman"/>
                <w:color w:val="000000"/>
                <w:sz w:val="24"/>
                <w:szCs w:val="24"/>
                <w:lang w:val="uk-UA" w:eastAsia="ru-RU"/>
              </w:rPr>
              <w:t xml:space="preserve"> </w:t>
            </w:r>
            <w:r w:rsidRPr="00E96B46">
              <w:rPr>
                <w:rFonts w:ascii="Times New Roman" w:eastAsia="Times New Roman" w:hAnsi="Times New Roman" w:cs="Times New Roman"/>
                <w:color w:val="000000"/>
                <w:sz w:val="24"/>
                <w:szCs w:val="24"/>
                <w:lang w:eastAsia="ru-RU"/>
              </w:rPr>
              <w:t>аномально низькою;</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2) учасник процедури закупівлі не виконав свої зобов’язання за раніше</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укладеним договором про закупівлю з цим самим замовником, що призвело до</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застосування санкції у вигляді штрафів та/або відшкодування збитків −</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протягом трьох років з дати їх застосування, із наданням документального</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підтвердження застосування до такого учасника санкції (рішення суду або факт</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добровільної сплати штрафу або відшкодування збитків).</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lastRenderedPageBreak/>
              <w:t xml:space="preserve"> Інформація про відхилення тендерної пропозиції, у тому числі підстави</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такого відхилення (з посиланням на відповідні положення цих Особливостей та</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умови тендерної документації, яким така тендерна пропозиція та/або учасник не</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відповідають, із зазначенням, у чому саме полягає така невідповідність),</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протягом одного дня з дня ухвалення рішення оприлюднюється в електронній</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системі закупівель та автоматично надсилається учаснику процедури</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закупівлі/переможцю процедури закупівлі, тендерна пропозиція якого</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відхилена, через електронну систему закупівель.</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У разі якщо учасник процедури закупівлі, тендерна пропозиція якого</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відхилена, вважає недостатньою аргументацію, зазначену в повідомленні, такий</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учасник може звернутися до замовника з вимогою надати додаткову інформацію</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про причини невідповідності його пропозиції умовам тендерної документації,</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зокрема технічній специфікації, та/або його невідповідності кваліфікаційним</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критеріям, а замовник зобов’язаний надати йому відповідь з такою інформацією</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не пізніш як через чотири дні з дня надходження такого звернення через</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електронну систему закупівель, але до моменту оприлюднення договору про</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закупівлю в електронній системі закупівель відповідно до статті 10 Закону.</w:t>
            </w:r>
          </w:p>
          <w:p w:rsidR="003C7697" w:rsidRPr="003C7697" w:rsidRDefault="003C7697" w:rsidP="003C7697">
            <w:pPr>
              <w:spacing w:after="0" w:line="240" w:lineRule="auto"/>
              <w:ind w:firstLine="566"/>
              <w:jc w:val="both"/>
              <w:rPr>
                <w:rFonts w:ascii="Times New Roman" w:eastAsia="Times New Roman" w:hAnsi="Times New Roman" w:cs="Times New Roman"/>
                <w:color w:val="000000"/>
                <w:sz w:val="24"/>
                <w:szCs w:val="24"/>
                <w:lang w:eastAsia="ru-RU"/>
              </w:rPr>
            </w:pPr>
            <w:r w:rsidRPr="003C7697">
              <w:rPr>
                <w:rFonts w:ascii="Times New Roman" w:eastAsia="Times New Roman" w:hAnsi="Times New Roman" w:cs="Times New Roman"/>
                <w:color w:val="000000"/>
                <w:sz w:val="24"/>
                <w:szCs w:val="24"/>
                <w:lang w:eastAsia="ru-RU"/>
              </w:rPr>
              <w:t xml:space="preserve"> Замовник зобов’язаний відхилити тендерну пропозицію переможця</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процедури закупівлі в разі, якщо наявні підстави, визначені статтею 17 Закону</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(крім пункту 13 частини першої статті 17 Закону).</w:t>
            </w:r>
          </w:p>
          <w:p w:rsidR="003A029A" w:rsidRPr="003A029A" w:rsidRDefault="003C7697" w:rsidP="00194B69">
            <w:pPr>
              <w:spacing w:after="0" w:line="240" w:lineRule="auto"/>
              <w:ind w:firstLine="566"/>
              <w:jc w:val="both"/>
              <w:rPr>
                <w:rFonts w:ascii="Times New Roman" w:eastAsia="Times New Roman" w:hAnsi="Times New Roman" w:cs="Times New Roman"/>
                <w:sz w:val="24"/>
                <w:szCs w:val="24"/>
                <w:lang w:eastAsia="ru-RU"/>
              </w:rPr>
            </w:pPr>
            <w:r w:rsidRPr="003C7697">
              <w:rPr>
                <w:rFonts w:ascii="Times New Roman" w:eastAsia="Times New Roman" w:hAnsi="Times New Roman" w:cs="Times New Roman"/>
                <w:color w:val="000000"/>
                <w:sz w:val="24"/>
                <w:szCs w:val="24"/>
                <w:lang w:eastAsia="ru-RU"/>
              </w:rPr>
              <w:t>Замовник не перевіряє переможця процедури закупівлі на відповідність</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підстави, визначеної пунктом 13 частини першої статті 17 Закону, та не вимагає</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від учасника процедури закупівлі/переможця процедури закупівлі</w:t>
            </w:r>
            <w:r w:rsidR="00194B69">
              <w:rPr>
                <w:rFonts w:ascii="Times New Roman" w:eastAsia="Times New Roman" w:hAnsi="Times New Roman" w:cs="Times New Roman"/>
                <w:color w:val="000000"/>
                <w:sz w:val="24"/>
                <w:szCs w:val="24"/>
                <w:lang w:val="uk-UA" w:eastAsia="ru-RU"/>
              </w:rPr>
              <w:t xml:space="preserve"> </w:t>
            </w:r>
            <w:r w:rsidRPr="003C7697">
              <w:rPr>
                <w:rFonts w:ascii="Times New Roman" w:eastAsia="Times New Roman" w:hAnsi="Times New Roman" w:cs="Times New Roman"/>
                <w:color w:val="000000"/>
                <w:sz w:val="24"/>
                <w:szCs w:val="24"/>
                <w:lang w:eastAsia="ru-RU"/>
              </w:rPr>
              <w:t>підтвердження її відсутності</w:t>
            </w:r>
          </w:p>
        </w:tc>
      </w:tr>
      <w:tr w:rsidR="003A029A" w:rsidRPr="003A029A" w:rsidTr="0048449B">
        <w:trPr>
          <w:trHeight w:val="522"/>
          <w:jc w:val="center"/>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A029A" w:rsidRPr="003A029A" w:rsidRDefault="003A029A" w:rsidP="003A029A">
            <w:pPr>
              <w:spacing w:after="0" w:line="240" w:lineRule="auto"/>
              <w:ind w:left="-21" w:hanging="21"/>
              <w:jc w:val="center"/>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Розділ VI. Результати тендеру та укладання договору про закупівлю</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Відміна замовником тендеру чи визнання його таким, що не відбувся</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Замовник відміняє відкриті торги у разі:</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1) відсутності подальшої потреби в закупівлі товарів, робіт чи послуг;</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2) неможливості усунення порушень, що виникли через виявлені</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порушення законодавства у сфері публічних закупівель, з описом таких</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порушень, які неможливо усунути;</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3) скорочення видатків на здійснення закупівлі товарів, робіт чи послуг;</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4) якщо здійснення закупівлі стало неможливим внаслідок дії непереборної</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сили.</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 xml:space="preserve">У разі відміни відкритих торгів замовник протягом </w:t>
            </w:r>
            <w:r w:rsidRPr="00194B69">
              <w:rPr>
                <w:rFonts w:ascii="Times New Roman" w:eastAsia="Times New Roman" w:hAnsi="Times New Roman" w:cs="Times New Roman"/>
                <w:sz w:val="24"/>
                <w:szCs w:val="24"/>
                <w:lang w:eastAsia="ru-RU"/>
              </w:rPr>
              <w:lastRenderedPageBreak/>
              <w:t>одного робочого дня з</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дня прийняття відповідного рішення зазначає в електронній системі закупівель</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підстави прийняття такого рішення.</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 xml:space="preserve"> Відкриті торги автоматично відміняються електронною системою</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закупівель у разі:</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1) відхилення всіх тендерних пропозицій (у тому числі, якщо була подана</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одна тендерна пропозиція, яка відхилена замовником) згідно з Особливостями;</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2) неподання жодної тендерної пропозиції для участі у відкритих торгах у</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строк, встановлений замовником згідно з Особливостями.</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Електронною системою закупівель автоматично протягом одного робочого</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дня з дня настання підстав для відміни відкритих торгів, визначених</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цим пунктом, оприлюднюється інформація про відміну відкритих торгів.</w:t>
            </w:r>
          </w:p>
          <w:p w:rsidR="00194B69" w:rsidRPr="00194B69"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Відкриті торги можуть бути відмінені частково (за лотом).</w:t>
            </w:r>
          </w:p>
          <w:p w:rsidR="003A029A" w:rsidRPr="003A029A" w:rsidRDefault="00194B69" w:rsidP="00194B69">
            <w:pPr>
              <w:spacing w:after="0" w:line="240" w:lineRule="auto"/>
              <w:jc w:val="both"/>
              <w:rPr>
                <w:rFonts w:ascii="Times New Roman" w:eastAsia="Times New Roman" w:hAnsi="Times New Roman" w:cs="Times New Roman"/>
                <w:sz w:val="24"/>
                <w:szCs w:val="24"/>
                <w:lang w:eastAsia="ru-RU"/>
              </w:rPr>
            </w:pPr>
            <w:r w:rsidRPr="00194B69">
              <w:rPr>
                <w:rFonts w:ascii="Times New Roman" w:eastAsia="Times New Roman" w:hAnsi="Times New Roman" w:cs="Times New Roman"/>
                <w:sz w:val="24"/>
                <w:szCs w:val="24"/>
                <w:lang w:eastAsia="ru-RU"/>
              </w:rPr>
              <w:t>Інформація про відміну відкритих торгів автоматично надсилається</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всім учасникам процедури закупівлі електронною системою закупівель в день її</w:t>
            </w:r>
            <w:r>
              <w:rPr>
                <w:rFonts w:ascii="Times New Roman" w:eastAsia="Times New Roman" w:hAnsi="Times New Roman" w:cs="Times New Roman"/>
                <w:sz w:val="24"/>
                <w:szCs w:val="24"/>
                <w:lang w:val="uk-UA" w:eastAsia="ru-RU"/>
              </w:rPr>
              <w:t xml:space="preserve"> </w:t>
            </w:r>
            <w:r w:rsidRPr="00194B69">
              <w:rPr>
                <w:rFonts w:ascii="Times New Roman" w:eastAsia="Times New Roman" w:hAnsi="Times New Roman" w:cs="Times New Roman"/>
                <w:sz w:val="24"/>
                <w:szCs w:val="24"/>
                <w:lang w:eastAsia="ru-RU"/>
              </w:rPr>
              <w:t>оприлюднення.</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Строк укладання договору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Рішення про намір укласти договір про закупівлю приймається</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замовником відповідно до положень, визначених статтею 33 Закону</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та цим пунктом.</w:t>
            </w:r>
          </w:p>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Повідомлення про намір укласти договір про закупівлю автоматично</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формується електронною системою закупівель протягом одного дня з дня</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оприлюднення замовником рішення про визначення переможця процедури</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закупівлі в електронній системі закупівель.</w:t>
            </w:r>
          </w:p>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З метою забезпечення права на оскарження рішень замовника до органу</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оскарження договір про закупівлю не може бути укладено раніше ніж через</w:t>
            </w:r>
          </w:p>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п’ять днів з дня оприлюднення в електронній системі закупівель повідомлення</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про намір укласти договір про закупівлю.</w:t>
            </w:r>
          </w:p>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Замовник укладає договір про закупівлю з учасником, який визнаний</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переможцем процедури закупівлі, протягом строку дії його пропозиції, не</w:t>
            </w:r>
          </w:p>
          <w:p w:rsidR="00EF05F4" w:rsidRPr="00EF05F4" w:rsidRDefault="00EF05F4" w:rsidP="00EF05F4">
            <w:pPr>
              <w:spacing w:after="0" w:line="240" w:lineRule="auto"/>
              <w:jc w:val="both"/>
              <w:rPr>
                <w:rFonts w:ascii="Times New Roman" w:eastAsia="Times New Roman" w:hAnsi="Times New Roman" w:cs="Times New Roman"/>
                <w:color w:val="000000"/>
                <w:sz w:val="24"/>
                <w:szCs w:val="24"/>
                <w:lang w:eastAsia="ru-RU"/>
              </w:rPr>
            </w:pPr>
            <w:r w:rsidRPr="00EF05F4">
              <w:rPr>
                <w:rFonts w:ascii="Times New Roman" w:eastAsia="Times New Roman" w:hAnsi="Times New Roman" w:cs="Times New Roman"/>
                <w:color w:val="000000"/>
                <w:sz w:val="24"/>
                <w:szCs w:val="24"/>
                <w:lang w:eastAsia="ru-RU"/>
              </w:rPr>
              <w:t>пізніше ніж через 15 днів з дня прийняття рішення про намір укласти договір</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про закупівлю відповідно до вимог тендерної документації та тендерної</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пропозиції переможця процедури закупівлі. У випадку обґрунтованої</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необхідності строк для укладання договору може бути продовжений до 60 днів.</w:t>
            </w:r>
          </w:p>
          <w:p w:rsidR="003A029A" w:rsidRPr="003A029A" w:rsidRDefault="00EF05F4" w:rsidP="00EF05F4">
            <w:pPr>
              <w:spacing w:after="0" w:line="240" w:lineRule="auto"/>
              <w:jc w:val="both"/>
              <w:rPr>
                <w:rFonts w:ascii="Times New Roman" w:eastAsia="Times New Roman" w:hAnsi="Times New Roman" w:cs="Times New Roman"/>
                <w:sz w:val="24"/>
                <w:szCs w:val="24"/>
                <w:lang w:eastAsia="ru-RU"/>
              </w:rPr>
            </w:pPr>
            <w:r w:rsidRPr="00EF05F4">
              <w:rPr>
                <w:rFonts w:ascii="Times New Roman" w:eastAsia="Times New Roman" w:hAnsi="Times New Roman" w:cs="Times New Roman"/>
                <w:color w:val="000000"/>
                <w:sz w:val="24"/>
                <w:szCs w:val="24"/>
                <w:lang w:eastAsia="ru-RU"/>
              </w:rPr>
              <w:t>У разі подання скарги до органу оскарження після оприлюднення в електронній</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системі закупівель повідомлення про намір укласти договір про закупівлю</w:t>
            </w:r>
            <w:r>
              <w:rPr>
                <w:rFonts w:ascii="Times New Roman" w:eastAsia="Times New Roman" w:hAnsi="Times New Roman" w:cs="Times New Roman"/>
                <w:color w:val="000000"/>
                <w:sz w:val="24"/>
                <w:szCs w:val="24"/>
                <w:lang w:val="uk-UA" w:eastAsia="ru-RU"/>
              </w:rPr>
              <w:t xml:space="preserve"> </w:t>
            </w:r>
            <w:r w:rsidRPr="00EF05F4">
              <w:rPr>
                <w:rFonts w:ascii="Times New Roman" w:eastAsia="Times New Roman" w:hAnsi="Times New Roman" w:cs="Times New Roman"/>
                <w:color w:val="000000"/>
                <w:sz w:val="24"/>
                <w:szCs w:val="24"/>
                <w:lang w:eastAsia="ru-RU"/>
              </w:rPr>
              <w:t xml:space="preserve">перебіг строку для укладання договору </w:t>
            </w:r>
            <w:r w:rsidRPr="00EF05F4">
              <w:rPr>
                <w:rFonts w:ascii="Times New Roman" w:eastAsia="Times New Roman" w:hAnsi="Times New Roman" w:cs="Times New Roman"/>
                <w:color w:val="000000"/>
                <w:sz w:val="24"/>
                <w:szCs w:val="24"/>
                <w:lang w:eastAsia="ru-RU"/>
              </w:rPr>
              <w:lastRenderedPageBreak/>
              <w:t>про закупівлю призупиняється</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Проект договору про закупівлю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 xml:space="preserve">3.1. Проект договору </w:t>
            </w:r>
            <w:r w:rsidRPr="003A029A">
              <w:rPr>
                <w:rFonts w:ascii="Times New Roman" w:eastAsia="Calibri" w:hAnsi="Times New Roman" w:cs="Times New Roman"/>
                <w:sz w:val="24"/>
                <w:szCs w:val="24"/>
              </w:rPr>
              <w:t>(Додаток №3 до цієї тендерної документації)</w:t>
            </w:r>
            <w:r w:rsidRPr="003A029A">
              <w:rPr>
                <w:rFonts w:ascii="Times New Roman" w:eastAsia="Times New Roman" w:hAnsi="Times New Roman" w:cs="Times New Roman"/>
                <w:color w:val="000000"/>
                <w:sz w:val="24"/>
                <w:szCs w:val="24"/>
                <w:lang w:eastAsia="ru-RU"/>
              </w:rPr>
              <w:t xml:space="preserve">складається замовником з урахуванням особливостей предмету закупівлі </w:t>
            </w:r>
            <w:r w:rsidRPr="003A029A">
              <w:rPr>
                <w:rFonts w:ascii="Times New Roman" w:eastAsia="Times New Roman" w:hAnsi="Times New Roman" w:cs="Times New Roman"/>
                <w:color w:val="000000"/>
                <w:sz w:val="24"/>
                <w:szCs w:val="24"/>
                <w:lang w:val="uk-UA" w:eastAsia="ru-RU"/>
              </w:rPr>
              <w:t>та</w:t>
            </w:r>
            <w:r w:rsidRPr="003A029A">
              <w:rPr>
                <w:rFonts w:ascii="Times New Roman" w:eastAsia="Times New Roman" w:hAnsi="Times New Roman" w:cs="Times New Roman"/>
                <w:color w:val="000000"/>
                <w:sz w:val="24"/>
                <w:szCs w:val="24"/>
                <w:lang w:eastAsia="ru-RU"/>
              </w:rPr>
              <w:t xml:space="preserve"> обов’язковим зазначенням порядку змін його умов.</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Переможець процедури закупівлі під час укладення договору про закупівлю повинен надати:</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1) відповідну інформацію про право підписання договору про закупівлю;</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Істотні умови, що обов’язково включаються до договору про закупівлю</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Договір про закупівлю за результатами проведеної закупівлі відповідно</w:t>
            </w:r>
            <w:r>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eastAsia="ru-RU"/>
              </w:rPr>
              <w:t xml:space="preserve">до пунктів 10 </w:t>
            </w:r>
            <w:r w:rsidRPr="00BC3ACD">
              <w:rPr>
                <w:rFonts w:ascii="Times New Roman" w:eastAsia="Times New Roman" w:hAnsi="Times New Roman" w:cs="Times New Roman"/>
                <w:color w:val="000000"/>
                <w:sz w:val="24"/>
                <w:szCs w:val="24"/>
                <w:lang w:eastAsia="ru-RU"/>
              </w:rPr>
              <w:t>і 13 цих Особливостей укладається відповідно до Цивільного і Господарського</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кодексів України з урахуванням положень статті 41 Закону, крім частини</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четвертої, п’ятої та сьомої статті 41 Закону, та Особливостей.</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Умови договору про закупівлю не повинні відрізнятися від змісту</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тендерної пропозиції переможця</w:t>
            </w:r>
            <w:r w:rsidR="00625682">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процедури закупівлі, крім випадків:</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визначення грошового еквівалента зобов’язання в іноземній валюті;</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перерахунку ціни в бік зменшення</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ціни тендерної пропозиції учасника без зменшення обсягів закупівлі.</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Істотні умови договору про закупівлю не можуть змінюватися після</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його підписання до виконання зобов’язань сторонами в повному обсязі, крім</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випадків:</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1) зменшення обсягів закупівлі, зокрема з урахуванням фактичного обсягу</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видатків замовника;</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2) погодження зміни ціни за одиницю товару в договорі про закупівлю у</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разі коливання ціни такого товару на ринку, що відбулося з моменту укладання</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договору про закупівлю або останнього внесення змін до договору про</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закупівлю в частині зміни ціни за одиницю товару. Зміна ціни за одиницю</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 xml:space="preserve">товару здійснюється пропорційно </w:t>
            </w:r>
            <w:r w:rsidRPr="00BC3ACD">
              <w:rPr>
                <w:rFonts w:ascii="Times New Roman" w:eastAsia="Times New Roman" w:hAnsi="Times New Roman" w:cs="Times New Roman"/>
                <w:color w:val="000000"/>
                <w:sz w:val="24"/>
                <w:szCs w:val="24"/>
                <w:lang w:eastAsia="ru-RU"/>
              </w:rPr>
              <w:lastRenderedPageBreak/>
              <w:t>коливанню ціни такого товару на ринку</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(відсоток збільшення ціни за одиницю товару не може перевищувати відсоток</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коливання (збільшення) ціни такого товару на ринку) за умови документального</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підтвердження такого коливання та не повинна призвести до збільшення суми,</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визначеної в договорі про закупівлю на момент його укладення;</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3) покращення якості предмета закупівлі, за умови що таке покращення не</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призведе до збільшення суми, визначеної в договорі про закупівлю;</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4) продовження строку дії договору про закупівлю та строку виконання</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зобов’язань щодо передачі товару, виконання робіт, надання послуг у разі</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виникнення документально підтверджених об’єктивних обставин, що</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спричинили таке продовження, у тому числі обставин непереборної сили,</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затримки фінансування витрат замовника, за умови що такі зміни не призведуть</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до збільшення суми, визначеної в договорі про закупівлю;</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5) погодження зміни ціни в договорі про закупівлю в бік зменшення (без</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зміни кількості (обсягу) та якості товарів, робіт і послуг);</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6) зміни ціни в договорі про закупівлю у зв’язку зі зміною ставок податків і</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зборів та/або зміною умов щодо надання пільг з оподаткування − пропорційно</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до зміни таких ставок та/або пільг з оподаткування, а також у зв’язку зі зміною</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системи оподаткування пропорційно до зміни податкового навантаження</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внаслідок зміни системи оподаткування;</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7) зміни встановленого згідно із законодавством органами державної</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статистики індексу споживчих цін, зміни курсу іноземної валюти, зміни</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біржових котирувань або показників Platts, ARGUS, регульованих цін (тарифів),</w:t>
            </w:r>
          </w:p>
          <w:p w:rsidR="00BC3ACD" w:rsidRPr="00BC3ACD" w:rsidRDefault="00BC3ACD" w:rsidP="00BC3ACD">
            <w:pPr>
              <w:spacing w:after="0" w:line="240" w:lineRule="auto"/>
              <w:jc w:val="both"/>
              <w:rPr>
                <w:rFonts w:ascii="Times New Roman" w:eastAsia="Times New Roman" w:hAnsi="Times New Roman" w:cs="Times New Roman"/>
                <w:color w:val="000000"/>
                <w:sz w:val="24"/>
                <w:szCs w:val="24"/>
                <w:lang w:eastAsia="ru-RU"/>
              </w:rPr>
            </w:pPr>
            <w:r w:rsidRPr="00BC3ACD">
              <w:rPr>
                <w:rFonts w:ascii="Times New Roman" w:eastAsia="Times New Roman" w:hAnsi="Times New Roman" w:cs="Times New Roman"/>
                <w:color w:val="000000"/>
                <w:sz w:val="24"/>
                <w:szCs w:val="24"/>
                <w:lang w:eastAsia="ru-RU"/>
              </w:rPr>
              <w:t>нормативів, середньозважених цін на електроенергію на ринку “на добу</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наперед”, що застосовуються в договорі про закупівлю, у разі встановлення в</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договорі про закупівлю порядку зміни ціни;</w:t>
            </w:r>
          </w:p>
          <w:p w:rsidR="003A029A" w:rsidRPr="003A029A" w:rsidRDefault="00BC3ACD" w:rsidP="00BC3ACD">
            <w:pPr>
              <w:spacing w:after="0" w:line="240" w:lineRule="auto"/>
              <w:jc w:val="both"/>
              <w:rPr>
                <w:rFonts w:ascii="Times New Roman" w:eastAsia="Times New Roman" w:hAnsi="Times New Roman" w:cs="Times New Roman"/>
                <w:sz w:val="24"/>
                <w:szCs w:val="24"/>
                <w:lang w:val="uk-UA" w:eastAsia="ru-RU"/>
              </w:rPr>
            </w:pPr>
            <w:r w:rsidRPr="00BC3ACD">
              <w:rPr>
                <w:rFonts w:ascii="Times New Roman" w:eastAsia="Times New Roman" w:hAnsi="Times New Roman" w:cs="Times New Roman"/>
                <w:color w:val="000000"/>
                <w:sz w:val="24"/>
                <w:szCs w:val="24"/>
                <w:lang w:eastAsia="ru-RU"/>
              </w:rPr>
              <w:t>8) зміни умов у зв’язку із застосуванням положень частини шостої</w:t>
            </w:r>
            <w:r>
              <w:rPr>
                <w:rFonts w:ascii="Times New Roman" w:eastAsia="Times New Roman" w:hAnsi="Times New Roman" w:cs="Times New Roman"/>
                <w:color w:val="000000"/>
                <w:sz w:val="24"/>
                <w:szCs w:val="24"/>
                <w:lang w:val="uk-UA" w:eastAsia="ru-RU"/>
              </w:rPr>
              <w:t xml:space="preserve"> </w:t>
            </w:r>
            <w:r w:rsidRPr="00BC3ACD">
              <w:rPr>
                <w:rFonts w:ascii="Times New Roman" w:eastAsia="Times New Roman" w:hAnsi="Times New Roman" w:cs="Times New Roman"/>
                <w:color w:val="000000"/>
                <w:sz w:val="24"/>
                <w:szCs w:val="24"/>
                <w:lang w:eastAsia="ru-RU"/>
              </w:rPr>
              <w:t>статті 41 Закону.</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5</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Дії замовника при відмові переможця торгів підписати договір про закупівлю</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val="uk-UA" w:eastAsia="ru-RU"/>
              </w:rPr>
            </w:pPr>
            <w:r w:rsidRPr="003A029A">
              <w:rPr>
                <w:rFonts w:ascii="Times New Roman" w:eastAsia="Times New Roman" w:hAnsi="Times New Roman" w:cs="Times New Roman"/>
                <w:color w:val="000000"/>
                <w:sz w:val="24"/>
                <w:szCs w:val="24"/>
                <w:lang w:eastAsia="ru-RU"/>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w:t>
            </w:r>
            <w:r w:rsidRPr="003A029A">
              <w:rPr>
                <w:rFonts w:ascii="Times New Roman" w:eastAsia="Times New Roman" w:hAnsi="Times New Roman" w:cs="Times New Roman"/>
                <w:color w:val="000000"/>
                <w:sz w:val="24"/>
                <w:szCs w:val="24"/>
                <w:lang w:eastAsia="ru-RU"/>
              </w:rPr>
              <w:lastRenderedPageBreak/>
              <w:t>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3A029A">
              <w:rPr>
                <w:rFonts w:ascii="Times New Roman" w:eastAsia="Times New Roman" w:hAnsi="Times New Roman" w:cs="Times New Roman"/>
                <w:color w:val="000000"/>
                <w:sz w:val="24"/>
                <w:szCs w:val="24"/>
                <w:lang w:val="uk-UA" w:eastAsia="ru-RU"/>
              </w:rPr>
              <w:t>.</w:t>
            </w:r>
          </w:p>
        </w:tc>
      </w:tr>
      <w:tr w:rsidR="003A029A" w:rsidRPr="003A029A" w:rsidTr="008A789B">
        <w:trPr>
          <w:trHeight w:val="5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lastRenderedPageBreak/>
              <w:t>6</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rPr>
                <w:rFonts w:ascii="Times New Roman" w:eastAsia="Times New Roman" w:hAnsi="Times New Roman" w:cs="Times New Roman"/>
                <w:sz w:val="24"/>
                <w:szCs w:val="24"/>
                <w:lang w:eastAsia="ru-RU"/>
              </w:rPr>
            </w:pPr>
            <w:r w:rsidRPr="003A029A">
              <w:rPr>
                <w:rFonts w:ascii="Times New Roman" w:eastAsia="Times New Roman" w:hAnsi="Times New Roman" w:cs="Times New Roman"/>
                <w:b/>
                <w:bCs/>
                <w:color w:val="000000"/>
                <w:sz w:val="24"/>
                <w:szCs w:val="24"/>
                <w:lang w:eastAsia="ru-RU"/>
              </w:rPr>
              <w:t>Забезпечення виконання договору про закупівлю </w:t>
            </w:r>
          </w:p>
        </w:tc>
        <w:tc>
          <w:tcPr>
            <w:tcW w:w="5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A029A" w:rsidRPr="003A029A" w:rsidRDefault="003A029A" w:rsidP="003A029A">
            <w:pPr>
              <w:spacing w:after="0" w:line="240" w:lineRule="auto"/>
              <w:jc w:val="both"/>
              <w:rPr>
                <w:rFonts w:ascii="Times New Roman" w:eastAsia="Times New Roman" w:hAnsi="Times New Roman" w:cs="Times New Roman"/>
                <w:sz w:val="24"/>
                <w:szCs w:val="24"/>
                <w:lang w:eastAsia="ru-RU"/>
              </w:rPr>
            </w:pPr>
            <w:r w:rsidRPr="003A029A">
              <w:rPr>
                <w:rFonts w:ascii="Times New Roman" w:eastAsia="Times New Roman" w:hAnsi="Times New Roman" w:cs="Times New Roman"/>
                <w:color w:val="000000"/>
                <w:sz w:val="24"/>
                <w:szCs w:val="24"/>
                <w:lang w:eastAsia="ru-RU"/>
              </w:rPr>
              <w:t>Не вимагається</w:t>
            </w:r>
          </w:p>
        </w:tc>
      </w:tr>
    </w:tbl>
    <w:p w:rsidR="003A029A" w:rsidRPr="003A029A" w:rsidRDefault="003A029A" w:rsidP="003A029A">
      <w:pPr>
        <w:rPr>
          <w:rFonts w:ascii="Times New Roman" w:eastAsia="Calibri" w:hAnsi="Times New Roman" w:cs="Times New Roman"/>
        </w:rPr>
      </w:pPr>
    </w:p>
    <w:p w:rsidR="00A43F51" w:rsidRDefault="00A43F51">
      <w:pPr>
        <w:rPr>
          <w:rFonts w:ascii="Times New Roman" w:eastAsia="Calibri" w:hAnsi="Times New Roman" w:cs="Times New Roman"/>
          <w:b/>
          <w:sz w:val="24"/>
          <w:szCs w:val="24"/>
          <w:lang w:val="uk-UA" w:eastAsia="uk-UA"/>
        </w:rPr>
      </w:pPr>
      <w:r>
        <w:rPr>
          <w:rFonts w:ascii="Times New Roman" w:eastAsia="Calibri" w:hAnsi="Times New Roman" w:cs="Times New Roman"/>
          <w:b/>
          <w:sz w:val="24"/>
          <w:szCs w:val="24"/>
          <w:lang w:val="uk-UA" w:eastAsia="uk-UA"/>
        </w:rPr>
        <w:br w:type="page"/>
      </w:r>
    </w:p>
    <w:p w:rsidR="003A029A" w:rsidRDefault="003A029A" w:rsidP="003A029A">
      <w:pPr>
        <w:widowControl w:val="0"/>
        <w:spacing w:after="0" w:line="240" w:lineRule="auto"/>
        <w:contextualSpacing/>
        <w:jc w:val="right"/>
        <w:rPr>
          <w:rFonts w:ascii="Times New Roman" w:eastAsia="Calibri" w:hAnsi="Times New Roman" w:cs="Times New Roman"/>
          <w:b/>
          <w:sz w:val="24"/>
          <w:szCs w:val="24"/>
          <w:lang w:val="uk-UA" w:eastAsia="uk-UA"/>
        </w:rPr>
      </w:pPr>
    </w:p>
    <w:p w:rsidR="00A43F51" w:rsidRPr="00A43F51" w:rsidRDefault="00A43F51" w:rsidP="00A43F51">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r w:rsidRPr="00A43F51">
        <w:rPr>
          <w:rFonts w:ascii="Times New Roman" w:eastAsia="Times New Roman" w:hAnsi="Times New Roman" w:cs="Times New Roman"/>
          <w:b/>
          <w:sz w:val="24"/>
          <w:szCs w:val="24"/>
          <w:lang w:eastAsia="ru-RU"/>
        </w:rPr>
        <w:t>ФОРМА «ТЕНДЕРНА ПРОПОЗИЦІЯ»</w:t>
      </w:r>
      <w:r w:rsidRPr="00A43F51">
        <w:rPr>
          <w:rFonts w:ascii="Times New Roman" w:eastAsia="Times New Roman" w:hAnsi="Times New Roman" w:cs="Times New Roman"/>
          <w:b/>
          <w:sz w:val="24"/>
          <w:szCs w:val="24"/>
          <w:lang w:val="uk-UA" w:eastAsia="ru-RU"/>
        </w:rPr>
        <w:t xml:space="preserve"> </w:t>
      </w:r>
    </w:p>
    <w:p w:rsidR="00A43F51" w:rsidRPr="00A43F51" w:rsidRDefault="00A43F51" w:rsidP="00A43F51">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A43F51" w:rsidRPr="00A43F51" w:rsidTr="00994065">
        <w:tc>
          <w:tcPr>
            <w:tcW w:w="9705" w:type="dxa"/>
            <w:gridSpan w:val="2"/>
          </w:tcPr>
          <w:p w:rsidR="00A43F51" w:rsidRPr="00A43F51" w:rsidRDefault="00A43F51" w:rsidP="00A43F51">
            <w:pPr>
              <w:tabs>
                <w:tab w:val="left" w:pos="2160"/>
                <w:tab w:val="left" w:pos="3600"/>
              </w:tabs>
              <w:spacing w:after="0" w:line="240" w:lineRule="auto"/>
              <w:jc w:val="center"/>
              <w:rPr>
                <w:rFonts w:ascii="Times New Roman" w:eastAsia="Times New Roman" w:hAnsi="Times New Roman" w:cs="Times New Roman"/>
                <w:b/>
                <w:szCs w:val="24"/>
                <w:lang w:eastAsia="ru-RU"/>
              </w:rPr>
            </w:pPr>
            <w:r w:rsidRPr="00A43F51">
              <w:rPr>
                <w:rFonts w:ascii="Times New Roman" w:eastAsia="Times New Roman" w:hAnsi="Times New Roman" w:cs="Times New Roman"/>
                <w:b/>
                <w:szCs w:val="24"/>
                <w:lang w:val="uk-UA" w:eastAsia="ru-RU"/>
              </w:rPr>
              <w:t>Відомості</w:t>
            </w:r>
            <w:r w:rsidRPr="00A43F51">
              <w:rPr>
                <w:rFonts w:ascii="Times New Roman" w:eastAsia="Times New Roman" w:hAnsi="Times New Roman" w:cs="Times New Roman"/>
                <w:b/>
                <w:szCs w:val="24"/>
                <w:lang w:eastAsia="ru-RU"/>
              </w:rPr>
              <w:t xml:space="preserve"> про Учасника процедури закупівлі</w:t>
            </w: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Повне найменування  Учасника</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Керівництво (</w:t>
            </w:r>
            <w:proofErr w:type="gramStart"/>
            <w:r w:rsidRPr="00A43F51">
              <w:rPr>
                <w:rFonts w:ascii="Times New Roman" w:eastAsia="Times New Roman" w:hAnsi="Times New Roman" w:cs="Times New Roman"/>
                <w:szCs w:val="24"/>
                <w:lang w:eastAsia="ru-RU"/>
              </w:rPr>
              <w:t>П</w:t>
            </w:r>
            <w:proofErr w:type="gramEnd"/>
            <w:r w:rsidRPr="00A43F51">
              <w:rPr>
                <w:rFonts w:ascii="Times New Roman" w:eastAsia="Times New Roman" w:hAnsi="Times New Roman" w:cs="Times New Roman"/>
                <w:szCs w:val="24"/>
                <w:lang w:eastAsia="ru-RU"/>
              </w:rPr>
              <w:t>ІБ, посада, контактні телефони)</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Місцезнаходження</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Банківські реквізити</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rPr>
          <w:trHeight w:val="600"/>
        </w:trPr>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Особа відповідальна здійнснювати зв'язок з Замовником (</w:t>
            </w:r>
            <w:proofErr w:type="gramStart"/>
            <w:r w:rsidRPr="00A43F51">
              <w:rPr>
                <w:rFonts w:ascii="Times New Roman" w:eastAsia="Times New Roman" w:hAnsi="Times New Roman" w:cs="Times New Roman"/>
                <w:szCs w:val="24"/>
                <w:lang w:eastAsia="ru-RU"/>
              </w:rPr>
              <w:t>П</w:t>
            </w:r>
            <w:proofErr w:type="gramEnd"/>
            <w:r w:rsidRPr="00A43F51">
              <w:rPr>
                <w:rFonts w:ascii="Times New Roman" w:eastAsia="Times New Roman" w:hAnsi="Times New Roman" w:cs="Times New Roman"/>
                <w:szCs w:val="24"/>
                <w:lang w:eastAsia="ru-RU"/>
              </w:rPr>
              <w:t>ІБ, посада, контактні телефони)</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A43F51" w:rsidRPr="00A43F51" w:rsidTr="00994065">
        <w:tc>
          <w:tcPr>
            <w:tcW w:w="5453"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 xml:space="preserve">Електронна адреса </w:t>
            </w:r>
          </w:p>
        </w:tc>
        <w:tc>
          <w:tcPr>
            <w:tcW w:w="4252" w:type="dxa"/>
          </w:tcPr>
          <w:p w:rsidR="00A43F51" w:rsidRPr="00A43F51" w:rsidRDefault="00A43F51" w:rsidP="00A43F51">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A43F51" w:rsidRPr="00A43F51" w:rsidRDefault="00A43F51" w:rsidP="00A43F51">
      <w:pPr>
        <w:spacing w:after="0" w:line="240" w:lineRule="auto"/>
        <w:jc w:val="both"/>
        <w:rPr>
          <w:rFonts w:ascii="Times New Roman" w:eastAsia="Times New Roman" w:hAnsi="Times New Roman" w:cs="Times New Roman"/>
          <w:szCs w:val="24"/>
          <w:lang w:val="uk-UA" w:eastAsia="ru-RU"/>
        </w:rPr>
      </w:pPr>
      <w:r w:rsidRPr="00A43F51">
        <w:rPr>
          <w:rFonts w:ascii="Times New Roman" w:eastAsia="Times New Roman" w:hAnsi="Times New Roman" w:cs="Times New Roman"/>
          <w:szCs w:val="24"/>
          <w:lang w:eastAsia="ru-RU"/>
        </w:rPr>
        <w:tab/>
      </w:r>
    </w:p>
    <w:p w:rsidR="00A43F51" w:rsidRPr="00A43F51" w:rsidRDefault="00A43F51" w:rsidP="00A43F51">
      <w:pPr>
        <w:spacing w:after="0" w:line="240" w:lineRule="auto"/>
        <w:ind w:firstLine="708"/>
        <w:jc w:val="both"/>
        <w:rPr>
          <w:rFonts w:ascii="Times New Roman" w:eastAsia="Times New Roman" w:hAnsi="Times New Roman" w:cs="Times New Roman"/>
          <w:bCs/>
          <w:szCs w:val="24"/>
          <w:lang w:val="uk-UA" w:eastAsia="ru-RU"/>
        </w:rPr>
      </w:pPr>
      <w:r w:rsidRPr="00A43F51">
        <w:rPr>
          <w:rFonts w:ascii="Times New Roman" w:eastAsia="Times New Roman" w:hAnsi="Times New Roman" w:cs="Times New Roman"/>
          <w:szCs w:val="24"/>
          <w:lang w:eastAsia="ru-RU"/>
        </w:rPr>
        <w:t>Ми, (</w:t>
      </w:r>
      <w:r w:rsidRPr="00A43F51">
        <w:rPr>
          <w:rFonts w:ascii="Times New Roman" w:eastAsia="Times New Roman" w:hAnsi="Times New Roman" w:cs="Times New Roman"/>
          <w:b/>
          <w:szCs w:val="24"/>
          <w:lang w:eastAsia="ru-RU"/>
        </w:rPr>
        <w:t>назва Учасника</w:t>
      </w:r>
      <w:r w:rsidRPr="00A43F51">
        <w:rPr>
          <w:rFonts w:ascii="Times New Roman" w:eastAsia="Times New Roman" w:hAnsi="Times New Roman" w:cs="Times New Roman"/>
          <w:szCs w:val="24"/>
          <w:lang w:eastAsia="ru-RU"/>
        </w:rPr>
        <w:t xml:space="preserve">), надаємо </w:t>
      </w:r>
      <w:proofErr w:type="gramStart"/>
      <w:r w:rsidRPr="00A43F51">
        <w:rPr>
          <w:rFonts w:ascii="Times New Roman" w:eastAsia="Times New Roman" w:hAnsi="Times New Roman" w:cs="Times New Roman"/>
          <w:szCs w:val="24"/>
          <w:lang w:eastAsia="ru-RU"/>
        </w:rPr>
        <w:t>свою</w:t>
      </w:r>
      <w:proofErr w:type="gramEnd"/>
      <w:r w:rsidRPr="00A43F51">
        <w:rPr>
          <w:rFonts w:ascii="Times New Roman" w:eastAsia="Times New Roman" w:hAnsi="Times New Roman" w:cs="Times New Roman"/>
          <w:szCs w:val="24"/>
          <w:lang w:eastAsia="ru-RU"/>
        </w:rPr>
        <w:t xml:space="preserve"> пропозицію щодо участі у торгах на закупівлю: </w:t>
      </w:r>
      <w:r w:rsidRPr="00A43F51">
        <w:rPr>
          <w:rFonts w:ascii="Times New Roman" w:eastAsia="Times New Roman" w:hAnsi="Times New Roman" w:cs="Times New Roman"/>
          <w:b/>
          <w:color w:val="000000"/>
          <w:szCs w:val="24"/>
          <w:lang w:val="uk-UA" w:eastAsia="ru-RU"/>
        </w:rPr>
        <w:t>__________________________________________</w:t>
      </w:r>
      <w:r w:rsidRPr="00A43F51">
        <w:rPr>
          <w:rFonts w:ascii="Times New Roman" w:eastAsia="Times New Roman" w:hAnsi="Times New Roman" w:cs="Times New Roman"/>
          <w:szCs w:val="24"/>
          <w:lang w:val="uk-UA" w:eastAsia="ru-RU"/>
        </w:rPr>
        <w:t>____________________________________________</w:t>
      </w:r>
    </w:p>
    <w:p w:rsidR="00A43F51" w:rsidRPr="00A43F51" w:rsidRDefault="00A43F51" w:rsidP="00A43F51">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r w:rsidRPr="00A43F51">
        <w:rPr>
          <w:rFonts w:ascii="Times New Roman" w:eastAsia="Times New Roman" w:hAnsi="Times New Roman" w:cs="Times New Roman"/>
          <w:szCs w:val="24"/>
          <w:lang w:val="uk-UA"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A43F51" w:rsidRPr="00A43F51" w:rsidRDefault="00A43F51" w:rsidP="00A43F51">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A43F51" w:rsidRPr="00A43F51" w:rsidTr="00994065">
        <w:tc>
          <w:tcPr>
            <w:tcW w:w="704" w:type="dxa"/>
          </w:tcPr>
          <w:p w:rsidR="00A43F51" w:rsidRPr="00A43F51" w:rsidRDefault="00A43F51" w:rsidP="00A43F51">
            <w:pPr>
              <w:spacing w:after="0" w:line="240" w:lineRule="auto"/>
              <w:jc w:val="center"/>
              <w:rPr>
                <w:rFonts w:ascii="Times New Roman" w:eastAsia="Times New Roman" w:hAnsi="Times New Roman" w:cs="Times New Roman"/>
                <w:b/>
                <w:bCs/>
                <w:sz w:val="20"/>
                <w:szCs w:val="20"/>
                <w:lang w:eastAsia="ru-RU"/>
              </w:rPr>
            </w:pPr>
            <w:r w:rsidRPr="00A43F51">
              <w:rPr>
                <w:rFonts w:ascii="Times New Roman" w:eastAsia="Times New Roman" w:hAnsi="Times New Roman" w:cs="Times New Roman"/>
                <w:b/>
                <w:bCs/>
                <w:sz w:val="20"/>
                <w:szCs w:val="20"/>
                <w:lang w:eastAsia="ru-RU"/>
              </w:rPr>
              <w:t>№</w:t>
            </w:r>
          </w:p>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A43F51">
              <w:rPr>
                <w:rFonts w:ascii="Times New Roman" w:eastAsia="Times New Roman" w:hAnsi="Times New Roman" w:cs="Times New Roman"/>
                <w:b/>
                <w:bCs/>
                <w:sz w:val="20"/>
                <w:szCs w:val="20"/>
                <w:lang w:eastAsia="ru-RU"/>
              </w:rPr>
              <w:t>з/</w:t>
            </w:r>
            <w:proofErr w:type="gramStart"/>
            <w:r w:rsidRPr="00A43F51">
              <w:rPr>
                <w:rFonts w:ascii="Times New Roman" w:eastAsia="Times New Roman" w:hAnsi="Times New Roman" w:cs="Times New Roman"/>
                <w:b/>
                <w:bCs/>
                <w:sz w:val="20"/>
                <w:szCs w:val="20"/>
                <w:lang w:eastAsia="ru-RU"/>
              </w:rPr>
              <w:t>п</w:t>
            </w:r>
            <w:proofErr w:type="gramEnd"/>
          </w:p>
        </w:tc>
        <w:tc>
          <w:tcPr>
            <w:tcW w:w="1814" w:type="dxa"/>
            <w:vAlign w:val="center"/>
          </w:tcPr>
          <w:p w:rsidR="00A43F51" w:rsidRPr="00A43F51" w:rsidRDefault="00A43F51" w:rsidP="00A43F51">
            <w:pPr>
              <w:spacing w:after="0" w:line="240" w:lineRule="auto"/>
              <w:jc w:val="center"/>
              <w:rPr>
                <w:rFonts w:ascii="Times New Roman" w:eastAsia="Times New Roman" w:hAnsi="Times New Roman" w:cs="Times New Roman"/>
                <w:b/>
                <w:bCs/>
                <w:sz w:val="20"/>
                <w:szCs w:val="20"/>
                <w:lang w:val="uk-UA" w:eastAsia="ru-RU"/>
              </w:rPr>
            </w:pPr>
            <w:r w:rsidRPr="00A43F51">
              <w:rPr>
                <w:rFonts w:ascii="Times New Roman" w:eastAsia="Times New Roman" w:hAnsi="Times New Roman" w:cs="Times New Roman"/>
                <w:b/>
                <w:sz w:val="20"/>
                <w:szCs w:val="20"/>
                <w:lang w:eastAsia="ru-RU"/>
              </w:rPr>
              <w:t>Повне найменування товару</w:t>
            </w:r>
            <w:r w:rsidRPr="00A43F51">
              <w:rPr>
                <w:rFonts w:ascii="Times New Roman" w:eastAsia="Times New Roman" w:hAnsi="Times New Roman" w:cs="Times New Roman"/>
                <w:b/>
                <w:sz w:val="20"/>
                <w:szCs w:val="20"/>
                <w:lang w:val="uk-UA" w:eastAsia="ru-RU"/>
              </w:rPr>
              <w:t>*</w:t>
            </w:r>
          </w:p>
        </w:tc>
        <w:tc>
          <w:tcPr>
            <w:tcW w:w="709"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eastAsia="ru-RU"/>
              </w:rPr>
            </w:pPr>
            <w:r w:rsidRPr="00A43F51">
              <w:rPr>
                <w:rFonts w:ascii="Times New Roman" w:eastAsia="Times New Roman" w:hAnsi="Times New Roman" w:cs="Times New Roman"/>
                <w:b/>
                <w:iCs/>
                <w:sz w:val="20"/>
                <w:szCs w:val="20"/>
                <w:lang w:eastAsia="ru-RU"/>
              </w:rPr>
              <w:t>Од</w:t>
            </w:r>
            <w:proofErr w:type="gramStart"/>
            <w:r w:rsidRPr="00A43F51">
              <w:rPr>
                <w:rFonts w:ascii="Times New Roman" w:eastAsia="Times New Roman" w:hAnsi="Times New Roman" w:cs="Times New Roman"/>
                <w:b/>
                <w:iCs/>
                <w:sz w:val="20"/>
                <w:szCs w:val="20"/>
                <w:lang w:eastAsia="ru-RU"/>
              </w:rPr>
              <w:t>.</w:t>
            </w:r>
            <w:proofErr w:type="gramEnd"/>
            <w:r w:rsidRPr="00A43F51">
              <w:rPr>
                <w:rFonts w:ascii="Times New Roman" w:eastAsia="Times New Roman" w:hAnsi="Times New Roman" w:cs="Times New Roman"/>
                <w:b/>
                <w:iCs/>
                <w:sz w:val="20"/>
                <w:szCs w:val="20"/>
                <w:lang w:eastAsia="ru-RU"/>
              </w:rPr>
              <w:t xml:space="preserve"> </w:t>
            </w:r>
            <w:proofErr w:type="gramStart"/>
            <w:r w:rsidRPr="00A43F51">
              <w:rPr>
                <w:rFonts w:ascii="Times New Roman" w:eastAsia="Times New Roman" w:hAnsi="Times New Roman" w:cs="Times New Roman"/>
                <w:b/>
                <w:iCs/>
                <w:sz w:val="20"/>
                <w:szCs w:val="20"/>
                <w:lang w:val="uk-UA" w:eastAsia="ru-RU"/>
              </w:rPr>
              <w:t>в</w:t>
            </w:r>
            <w:proofErr w:type="gramEnd"/>
            <w:r w:rsidRPr="00A43F51">
              <w:rPr>
                <w:rFonts w:ascii="Times New Roman" w:eastAsia="Times New Roman" w:hAnsi="Times New Roman" w:cs="Times New Roman"/>
                <w:b/>
                <w:iCs/>
                <w:sz w:val="20"/>
                <w:szCs w:val="20"/>
                <w:lang w:eastAsia="ru-RU"/>
              </w:rPr>
              <w:t>им.</w:t>
            </w:r>
          </w:p>
        </w:tc>
        <w:tc>
          <w:tcPr>
            <w:tcW w:w="1276" w:type="dxa"/>
            <w:vAlign w:val="center"/>
          </w:tcPr>
          <w:p w:rsidR="00A43F51" w:rsidRPr="00A43F51" w:rsidRDefault="00A43F51" w:rsidP="00A43F51">
            <w:pPr>
              <w:spacing w:after="0" w:line="240" w:lineRule="auto"/>
              <w:jc w:val="center"/>
              <w:rPr>
                <w:rFonts w:ascii="Times New Roman" w:eastAsia="Times New Roman" w:hAnsi="Times New Roman" w:cs="Times New Roman"/>
                <w:b/>
                <w:bCs/>
                <w:sz w:val="20"/>
                <w:szCs w:val="20"/>
                <w:lang w:eastAsia="ru-RU"/>
              </w:rPr>
            </w:pPr>
            <w:r w:rsidRPr="00A43F51">
              <w:rPr>
                <w:rFonts w:ascii="Times New Roman" w:eastAsia="Times New Roman" w:hAnsi="Times New Roman" w:cs="Times New Roman"/>
                <w:b/>
                <w:bCs/>
                <w:sz w:val="20"/>
                <w:szCs w:val="20"/>
                <w:lang w:eastAsia="ru-RU"/>
              </w:rPr>
              <w:t>Кількість, одиниць</w:t>
            </w:r>
          </w:p>
        </w:tc>
        <w:tc>
          <w:tcPr>
            <w:tcW w:w="1275"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eastAsia="ru-RU"/>
              </w:rPr>
            </w:pPr>
            <w:proofErr w:type="gramStart"/>
            <w:r w:rsidRPr="00A43F51">
              <w:rPr>
                <w:rFonts w:ascii="Times New Roman" w:eastAsia="Times New Roman" w:hAnsi="Times New Roman" w:cs="Times New Roman"/>
                <w:b/>
                <w:iCs/>
                <w:sz w:val="20"/>
                <w:szCs w:val="20"/>
                <w:lang w:eastAsia="ru-RU"/>
              </w:rPr>
              <w:t>Ц</w:t>
            </w:r>
            <w:proofErr w:type="gramEnd"/>
            <w:r w:rsidRPr="00A43F51">
              <w:rPr>
                <w:rFonts w:ascii="Times New Roman" w:eastAsia="Times New Roman" w:hAnsi="Times New Roman" w:cs="Times New Roman"/>
                <w:b/>
                <w:iCs/>
                <w:sz w:val="20"/>
                <w:szCs w:val="20"/>
                <w:lang w:eastAsia="ru-RU"/>
              </w:rPr>
              <w:t>іна*</w:t>
            </w:r>
            <w:r w:rsidRPr="00A43F51">
              <w:rPr>
                <w:rFonts w:ascii="Times New Roman" w:eastAsia="Times New Roman" w:hAnsi="Times New Roman" w:cs="Times New Roman"/>
                <w:b/>
                <w:iCs/>
                <w:sz w:val="20"/>
                <w:szCs w:val="20"/>
                <w:lang w:val="uk-UA" w:eastAsia="ru-RU"/>
              </w:rPr>
              <w:t>*</w:t>
            </w:r>
            <w:r w:rsidRPr="00A43F51">
              <w:rPr>
                <w:rFonts w:ascii="Times New Roman" w:eastAsia="Times New Roman" w:hAnsi="Times New Roman" w:cs="Times New Roman"/>
                <w:b/>
                <w:iCs/>
                <w:sz w:val="20"/>
                <w:szCs w:val="20"/>
                <w:lang w:eastAsia="ru-RU"/>
              </w:rPr>
              <w:t xml:space="preserve"> за од, грн., без ПДВ</w:t>
            </w:r>
          </w:p>
        </w:tc>
        <w:tc>
          <w:tcPr>
            <w:tcW w:w="1134"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eastAsia="ru-RU"/>
              </w:rPr>
            </w:pPr>
            <w:r w:rsidRPr="00A43F51">
              <w:rPr>
                <w:rFonts w:ascii="Times New Roman" w:eastAsia="Times New Roman" w:hAnsi="Times New Roman" w:cs="Times New Roman"/>
                <w:b/>
                <w:iCs/>
                <w:sz w:val="20"/>
                <w:szCs w:val="20"/>
                <w:lang w:eastAsia="ru-RU"/>
              </w:rPr>
              <w:t>Сума*</w:t>
            </w:r>
            <w:r w:rsidRPr="00A43F51">
              <w:rPr>
                <w:rFonts w:ascii="Times New Roman" w:eastAsia="Times New Roman" w:hAnsi="Times New Roman" w:cs="Times New Roman"/>
                <w:b/>
                <w:iCs/>
                <w:sz w:val="20"/>
                <w:szCs w:val="20"/>
                <w:lang w:val="uk-UA" w:eastAsia="ru-RU"/>
              </w:rPr>
              <w:t>*</w:t>
            </w:r>
            <w:r w:rsidRPr="00A43F51">
              <w:rPr>
                <w:rFonts w:ascii="Times New Roman" w:eastAsia="Times New Roman" w:hAnsi="Times New Roman" w:cs="Times New Roman"/>
                <w:b/>
                <w:iCs/>
                <w:sz w:val="20"/>
                <w:szCs w:val="20"/>
                <w:lang w:eastAsia="ru-RU"/>
              </w:rPr>
              <w:t>, грн.,</w:t>
            </w:r>
          </w:p>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eastAsia="ru-RU"/>
              </w:rPr>
            </w:pPr>
            <w:r w:rsidRPr="00A43F51">
              <w:rPr>
                <w:rFonts w:ascii="Times New Roman" w:eastAsia="Times New Roman" w:hAnsi="Times New Roman" w:cs="Times New Roman"/>
                <w:b/>
                <w:iCs/>
                <w:sz w:val="20"/>
                <w:szCs w:val="20"/>
                <w:lang w:eastAsia="ru-RU"/>
              </w:rPr>
              <w:t>без ПДВ</w:t>
            </w:r>
          </w:p>
        </w:tc>
        <w:tc>
          <w:tcPr>
            <w:tcW w:w="1047"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val="uk-UA" w:eastAsia="ru-RU"/>
              </w:rPr>
            </w:pPr>
            <w:r w:rsidRPr="00A43F51">
              <w:rPr>
                <w:rFonts w:ascii="Times New Roman" w:eastAsia="Times New Roman" w:hAnsi="Times New Roman" w:cs="Times New Roman"/>
                <w:b/>
                <w:iCs/>
                <w:sz w:val="20"/>
                <w:szCs w:val="20"/>
                <w:lang w:val="uk-UA" w:eastAsia="ru-RU"/>
              </w:rPr>
              <w:t>Сума ПДВ, грн</w:t>
            </w:r>
          </w:p>
        </w:tc>
        <w:tc>
          <w:tcPr>
            <w:tcW w:w="938"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val="uk-UA" w:eastAsia="ru-RU"/>
              </w:rPr>
            </w:pPr>
            <w:r w:rsidRPr="00A43F51">
              <w:rPr>
                <w:rFonts w:ascii="Times New Roman" w:eastAsia="Times New Roman" w:hAnsi="Times New Roman" w:cs="Times New Roman"/>
                <w:b/>
                <w:iCs/>
                <w:sz w:val="20"/>
                <w:szCs w:val="20"/>
                <w:lang w:val="uk-UA" w:eastAsia="ru-RU"/>
              </w:rPr>
              <w:t>Країна-виробник</w:t>
            </w:r>
          </w:p>
        </w:tc>
        <w:tc>
          <w:tcPr>
            <w:tcW w:w="709" w:type="dxa"/>
            <w:vAlign w:val="center"/>
          </w:tcPr>
          <w:p w:rsidR="00A43F51" w:rsidRPr="00A43F51" w:rsidRDefault="00A43F51" w:rsidP="00A43F51">
            <w:pPr>
              <w:spacing w:before="60" w:after="60" w:line="240" w:lineRule="auto"/>
              <w:jc w:val="center"/>
              <w:rPr>
                <w:rFonts w:ascii="Times New Roman" w:eastAsia="Times New Roman" w:hAnsi="Times New Roman" w:cs="Times New Roman"/>
                <w:b/>
                <w:iCs/>
                <w:sz w:val="20"/>
                <w:szCs w:val="20"/>
                <w:lang w:val="uk-UA" w:eastAsia="ru-RU"/>
              </w:rPr>
            </w:pPr>
            <w:r w:rsidRPr="00A43F51">
              <w:rPr>
                <w:rFonts w:ascii="Times New Roman" w:eastAsia="Times New Roman" w:hAnsi="Times New Roman" w:cs="Times New Roman"/>
                <w:b/>
                <w:iCs/>
                <w:sz w:val="20"/>
                <w:szCs w:val="20"/>
                <w:lang w:val="uk-UA" w:eastAsia="ru-RU"/>
              </w:rPr>
              <w:t>Код УКТ ЗЕД</w:t>
            </w:r>
          </w:p>
        </w:tc>
      </w:tr>
      <w:tr w:rsidR="00A43F51" w:rsidRPr="00A43F51" w:rsidTr="00994065">
        <w:tc>
          <w:tcPr>
            <w:tcW w:w="704"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A43F51" w:rsidRPr="00A43F51" w:rsidRDefault="00A43F51" w:rsidP="00A43F51">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A43F51" w:rsidRPr="00A43F51" w:rsidTr="00994065">
        <w:tc>
          <w:tcPr>
            <w:tcW w:w="704"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A43F51" w:rsidRPr="00A43F51" w:rsidTr="00994065">
        <w:tc>
          <w:tcPr>
            <w:tcW w:w="5778" w:type="dxa"/>
            <w:gridSpan w:val="5"/>
          </w:tcPr>
          <w:p w:rsidR="00A43F51" w:rsidRPr="00A43F51" w:rsidRDefault="00A43F51" w:rsidP="00A43F51">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A43F51">
              <w:rPr>
                <w:rFonts w:ascii="Times New Roman" w:eastAsia="Times New Roman" w:hAnsi="Times New Roman" w:cs="Times New Roman"/>
                <w:b/>
                <w:iCs/>
                <w:sz w:val="20"/>
                <w:szCs w:val="20"/>
                <w:lang w:eastAsia="ru-RU"/>
              </w:rPr>
              <w:t>Разом без ПДВ</w:t>
            </w:r>
          </w:p>
        </w:tc>
        <w:tc>
          <w:tcPr>
            <w:tcW w:w="3828" w:type="dxa"/>
            <w:gridSpan w:val="4"/>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A43F51" w:rsidRPr="00A43F51" w:rsidTr="00994065">
        <w:tc>
          <w:tcPr>
            <w:tcW w:w="5778" w:type="dxa"/>
            <w:gridSpan w:val="5"/>
          </w:tcPr>
          <w:p w:rsidR="00A43F51" w:rsidRPr="00A43F51" w:rsidRDefault="00A43F51" w:rsidP="00A43F51">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eastAsia="ru-RU"/>
              </w:rPr>
            </w:pPr>
            <w:r w:rsidRPr="00A43F51">
              <w:rPr>
                <w:rFonts w:ascii="Times New Roman" w:eastAsia="Times New Roman" w:hAnsi="Times New Roman" w:cs="Times New Roman"/>
                <w:b/>
                <w:sz w:val="20"/>
                <w:szCs w:val="20"/>
                <w:lang w:eastAsia="ru-RU"/>
              </w:rPr>
              <w:t>ПДВ**</w:t>
            </w:r>
            <w:r w:rsidRPr="00A43F51">
              <w:rPr>
                <w:rFonts w:ascii="Times New Roman" w:eastAsia="Times New Roman" w:hAnsi="Times New Roman" w:cs="Times New Roman"/>
                <w:b/>
                <w:sz w:val="20"/>
                <w:szCs w:val="20"/>
                <w:lang w:val="uk-UA" w:eastAsia="ru-RU"/>
              </w:rPr>
              <w:t>*</w:t>
            </w:r>
          </w:p>
        </w:tc>
        <w:tc>
          <w:tcPr>
            <w:tcW w:w="3828" w:type="dxa"/>
            <w:gridSpan w:val="4"/>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A43F51" w:rsidRPr="00A43F51" w:rsidTr="00994065">
        <w:tc>
          <w:tcPr>
            <w:tcW w:w="5778" w:type="dxa"/>
            <w:gridSpan w:val="5"/>
          </w:tcPr>
          <w:p w:rsidR="00A43F51" w:rsidRPr="00A43F51" w:rsidRDefault="00A43F51" w:rsidP="00A43F51">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eastAsia="ru-RU"/>
              </w:rPr>
            </w:pPr>
            <w:r w:rsidRPr="00A43F51">
              <w:rPr>
                <w:rFonts w:ascii="Times New Roman" w:eastAsia="Times New Roman" w:hAnsi="Times New Roman" w:cs="Times New Roman"/>
                <w:b/>
                <w:sz w:val="20"/>
                <w:szCs w:val="20"/>
                <w:lang w:eastAsia="ru-RU"/>
              </w:rPr>
              <w:t>Всього з ПДВ</w:t>
            </w:r>
          </w:p>
        </w:tc>
        <w:tc>
          <w:tcPr>
            <w:tcW w:w="3828" w:type="dxa"/>
            <w:gridSpan w:val="4"/>
          </w:tcPr>
          <w:p w:rsidR="00A43F51" w:rsidRPr="00A43F51" w:rsidRDefault="00A43F51" w:rsidP="00A43F51">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bl>
    <w:p w:rsidR="00A43F51" w:rsidRPr="00A43F51" w:rsidRDefault="00A43F51" w:rsidP="00A43F51">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p w:rsidR="00A43F51" w:rsidRPr="00A43F51" w:rsidRDefault="00A43F51" w:rsidP="00A43F51">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p>
    <w:p w:rsidR="00A43F51" w:rsidRPr="00A43F51" w:rsidRDefault="00A43F51" w:rsidP="00A43F51">
      <w:pPr>
        <w:spacing w:after="0" w:line="240" w:lineRule="auto"/>
        <w:rPr>
          <w:rFonts w:ascii="Times New Roman" w:eastAsia="Times New Roman" w:hAnsi="Times New Roman" w:cs="Times New Roman"/>
          <w:b/>
          <w:i/>
          <w:sz w:val="20"/>
          <w:szCs w:val="20"/>
          <w:lang w:val="uk-UA" w:eastAsia="ru-RU"/>
        </w:rPr>
      </w:pPr>
      <w:r w:rsidRPr="00A43F51">
        <w:rPr>
          <w:rFonts w:ascii="Times New Roman" w:eastAsia="Times New Roman" w:hAnsi="Times New Roman" w:cs="Times New Roman"/>
          <w:b/>
          <w:i/>
          <w:sz w:val="20"/>
          <w:szCs w:val="20"/>
          <w:lang w:eastAsia="ru-RU"/>
        </w:rPr>
        <w:t>Примітки:</w:t>
      </w:r>
    </w:p>
    <w:p w:rsidR="00A43F51" w:rsidRPr="00A43F51" w:rsidRDefault="00A43F51" w:rsidP="00A43F51">
      <w:pPr>
        <w:spacing w:after="0" w:line="240" w:lineRule="auto"/>
        <w:jc w:val="both"/>
        <w:rPr>
          <w:rFonts w:ascii="Times New Roman" w:eastAsia="Times New Roman" w:hAnsi="Times New Roman" w:cs="Times New Roman"/>
          <w:i/>
          <w:color w:val="000000"/>
          <w:sz w:val="20"/>
          <w:szCs w:val="20"/>
          <w:u w:val="single"/>
          <w:lang w:eastAsia="ru-RU"/>
        </w:rPr>
      </w:pPr>
      <w:r w:rsidRPr="00A43F51">
        <w:rPr>
          <w:rFonts w:ascii="Times New Roman" w:eastAsia="Times New Roman" w:hAnsi="Times New Roman" w:cs="Times New Roman"/>
          <w:i/>
          <w:color w:val="000000"/>
          <w:sz w:val="20"/>
          <w:szCs w:val="20"/>
          <w:u w:val="single"/>
          <w:lang w:eastAsia="ru-RU"/>
        </w:rPr>
        <w:t xml:space="preserve"> </w:t>
      </w:r>
      <w:r w:rsidRPr="00A43F51">
        <w:rPr>
          <w:rFonts w:ascii="Times New Roman" w:eastAsia="Times New Roman" w:hAnsi="Times New Roman" w:cs="Times New Roman"/>
          <w:i/>
          <w:color w:val="000000"/>
          <w:sz w:val="20"/>
          <w:szCs w:val="20"/>
          <w:u w:val="single"/>
          <w:lang w:val="uk-UA" w:eastAsia="ru-RU"/>
        </w:rPr>
        <w:t>*</w:t>
      </w:r>
      <w:r w:rsidRPr="00A43F51">
        <w:rPr>
          <w:rFonts w:ascii="Times New Roman" w:eastAsia="Times New Roman" w:hAnsi="Times New Roman" w:cs="Times New Roman"/>
          <w:i/>
          <w:color w:val="000000"/>
          <w:sz w:val="20"/>
          <w:szCs w:val="20"/>
          <w:u w:val="single"/>
          <w:lang w:eastAsia="ru-RU"/>
        </w:rPr>
        <w:t>Учасник зазначає в формі «Тендерна Пропозиція» повну назву товару, що пропонується ним у складі тендерної пропозиції.</w:t>
      </w:r>
    </w:p>
    <w:p w:rsidR="00A43F51" w:rsidRPr="00A43F51" w:rsidRDefault="00A43F51" w:rsidP="00A43F51">
      <w:pPr>
        <w:tabs>
          <w:tab w:val="num" w:pos="900"/>
        </w:tabs>
        <w:spacing w:after="0" w:line="240" w:lineRule="auto"/>
        <w:jc w:val="both"/>
        <w:rPr>
          <w:rFonts w:ascii="Times New Roman" w:eastAsia="Times New Roman" w:hAnsi="Times New Roman" w:cs="Times New Roman"/>
          <w:i/>
          <w:sz w:val="20"/>
          <w:szCs w:val="20"/>
          <w:u w:val="single"/>
          <w:lang w:eastAsia="ru-RU"/>
        </w:rPr>
      </w:pPr>
      <w:r w:rsidRPr="00A43F51">
        <w:rPr>
          <w:rFonts w:ascii="Times New Roman" w:eastAsia="Times New Roman" w:hAnsi="Times New Roman" w:cs="Times New Roman"/>
          <w:i/>
          <w:sz w:val="20"/>
          <w:szCs w:val="20"/>
          <w:u w:val="single"/>
          <w:lang w:eastAsia="ru-RU"/>
        </w:rPr>
        <w:t>*</w:t>
      </w:r>
      <w:r w:rsidRPr="00A43F51">
        <w:rPr>
          <w:rFonts w:ascii="Times New Roman" w:eastAsia="Times New Roman" w:hAnsi="Times New Roman" w:cs="Times New Roman"/>
          <w:i/>
          <w:sz w:val="20"/>
          <w:szCs w:val="20"/>
          <w:u w:val="single"/>
          <w:lang w:val="uk-UA" w:eastAsia="ru-RU"/>
        </w:rPr>
        <w:t>*</w:t>
      </w:r>
      <w:r w:rsidRPr="00A43F51">
        <w:rPr>
          <w:rFonts w:ascii="Times New Roman" w:eastAsia="Times New Roman" w:hAnsi="Times New Roman" w:cs="Times New Roman"/>
          <w:i/>
          <w:sz w:val="20"/>
          <w:szCs w:val="20"/>
          <w:u w:val="single"/>
          <w:lang w:eastAsia="ru-RU"/>
        </w:rPr>
        <w:t xml:space="preserve"> </w:t>
      </w:r>
      <w:proofErr w:type="gramStart"/>
      <w:r w:rsidRPr="00A43F51">
        <w:rPr>
          <w:rFonts w:ascii="Times New Roman" w:eastAsia="Times New Roman" w:hAnsi="Times New Roman" w:cs="Times New Roman"/>
          <w:i/>
          <w:sz w:val="20"/>
          <w:szCs w:val="20"/>
          <w:u w:val="single"/>
          <w:lang w:eastAsia="ru-RU"/>
        </w:rPr>
        <w:t>Ц</w:t>
      </w:r>
      <w:proofErr w:type="gramEnd"/>
      <w:r w:rsidRPr="00A43F51">
        <w:rPr>
          <w:rFonts w:ascii="Times New Roman" w:eastAsia="Times New Roman" w:hAnsi="Times New Roman" w:cs="Times New Roman"/>
          <w:i/>
          <w:sz w:val="20"/>
          <w:szCs w:val="20"/>
          <w:u w:val="single"/>
          <w:lang w:eastAsia="ru-RU"/>
        </w:rPr>
        <w:t>іна та сума мають бути відмінними від 0,00 грн., після коми повинно бути не більше двох знаків.</w:t>
      </w:r>
    </w:p>
    <w:p w:rsidR="00A43F51" w:rsidRPr="00A43F51" w:rsidRDefault="00A43F51" w:rsidP="00A43F51">
      <w:pPr>
        <w:tabs>
          <w:tab w:val="num" w:pos="900"/>
        </w:tabs>
        <w:spacing w:after="0" w:line="240" w:lineRule="auto"/>
        <w:jc w:val="both"/>
        <w:rPr>
          <w:rFonts w:ascii="Times New Roman" w:eastAsia="Times New Roman" w:hAnsi="Times New Roman" w:cs="Times New Roman"/>
          <w:i/>
          <w:sz w:val="20"/>
          <w:szCs w:val="20"/>
          <w:u w:val="single"/>
          <w:lang w:eastAsia="ru-RU"/>
        </w:rPr>
      </w:pPr>
      <w:r w:rsidRPr="00A43F51">
        <w:rPr>
          <w:rFonts w:ascii="Times New Roman" w:eastAsia="Times New Roman" w:hAnsi="Times New Roman" w:cs="Times New Roman"/>
          <w:i/>
          <w:sz w:val="20"/>
          <w:szCs w:val="20"/>
          <w:u w:val="single"/>
          <w:lang w:eastAsia="ru-RU"/>
        </w:rPr>
        <w:t>**</w:t>
      </w:r>
      <w:r w:rsidRPr="00A43F51">
        <w:rPr>
          <w:rFonts w:ascii="Times New Roman" w:eastAsia="Times New Roman" w:hAnsi="Times New Roman" w:cs="Times New Roman"/>
          <w:i/>
          <w:sz w:val="20"/>
          <w:szCs w:val="20"/>
          <w:u w:val="single"/>
          <w:lang w:val="uk-UA" w:eastAsia="ru-RU"/>
        </w:rPr>
        <w:t>*</w:t>
      </w:r>
      <w:r w:rsidRPr="00A43F51">
        <w:rPr>
          <w:rFonts w:ascii="Times New Roman" w:eastAsia="Times New Roman" w:hAnsi="Times New Roman" w:cs="Times New Roman"/>
          <w:i/>
          <w:sz w:val="20"/>
          <w:szCs w:val="20"/>
          <w:u w:val="single"/>
          <w:lang w:eastAsia="ru-RU"/>
        </w:rPr>
        <w:t xml:space="preserve"> Для платників ПДВ</w:t>
      </w:r>
    </w:p>
    <w:p w:rsidR="00A43F51" w:rsidRPr="00A43F51" w:rsidRDefault="00A43F51" w:rsidP="00A43F51">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43F51" w:rsidRPr="00A43F51" w:rsidRDefault="00A43F51" w:rsidP="00A43F51">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A43F51">
        <w:rPr>
          <w:rFonts w:ascii="Times New Roman" w:eastAsia="Times New Roman" w:hAnsi="Times New Roman" w:cs="Times New Roman"/>
          <w:sz w:val="24"/>
          <w:szCs w:val="24"/>
          <w:lang w:eastAsia="ru-RU"/>
        </w:rPr>
        <w:t xml:space="preserve">Якщо ми будемо визнані переможцем торгів, ми беремо на себе зобов’язання </w:t>
      </w:r>
      <w:proofErr w:type="gramStart"/>
      <w:r w:rsidRPr="00A43F51">
        <w:rPr>
          <w:rFonts w:ascii="Times New Roman" w:eastAsia="Times New Roman" w:hAnsi="Times New Roman" w:cs="Times New Roman"/>
          <w:sz w:val="24"/>
          <w:szCs w:val="24"/>
          <w:lang w:eastAsia="ru-RU"/>
        </w:rPr>
        <w:t>п</w:t>
      </w:r>
      <w:proofErr w:type="gramEnd"/>
      <w:r w:rsidRPr="00A43F51">
        <w:rPr>
          <w:rFonts w:ascii="Times New Roman" w:eastAsia="Times New Roman" w:hAnsi="Times New Roman" w:cs="Times New Roman"/>
          <w:sz w:val="24"/>
          <w:szCs w:val="24"/>
          <w:lang w:eastAsia="ru-RU"/>
        </w:rPr>
        <w:t xml:space="preserve">ідписати Договір із Замовником не раніше ніж через </w:t>
      </w:r>
      <w:r w:rsidRPr="00A43F51">
        <w:rPr>
          <w:rFonts w:ascii="Times New Roman" w:eastAsia="Times New Roman" w:hAnsi="Times New Roman" w:cs="Times New Roman"/>
          <w:sz w:val="24"/>
          <w:szCs w:val="24"/>
          <w:lang w:val="uk-UA" w:eastAsia="ru-RU"/>
        </w:rPr>
        <w:t xml:space="preserve">5 </w:t>
      </w:r>
      <w:r w:rsidRPr="00A43F51">
        <w:rPr>
          <w:rFonts w:ascii="Times New Roman" w:eastAsia="Times New Roman" w:hAnsi="Times New Roman" w:cs="Times New Roman"/>
          <w:sz w:val="24"/>
          <w:szCs w:val="24"/>
          <w:lang w:eastAsia="ru-RU"/>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A43F51">
        <w:rPr>
          <w:rFonts w:ascii="Times New Roman" w:eastAsia="Times New Roman" w:hAnsi="Times New Roman" w:cs="Times New Roman"/>
          <w:sz w:val="24"/>
          <w:szCs w:val="24"/>
          <w:lang w:val="uk-UA" w:eastAsia="ru-RU"/>
        </w:rPr>
        <w:t xml:space="preserve">15 </w:t>
      </w:r>
      <w:r w:rsidRPr="00A43F51">
        <w:rPr>
          <w:rFonts w:ascii="Times New Roman" w:eastAsia="Times New Roman" w:hAnsi="Times New Roman" w:cs="Times New Roman"/>
          <w:sz w:val="24"/>
          <w:szCs w:val="24"/>
          <w:lang w:eastAsia="ru-RU"/>
        </w:rPr>
        <w:t xml:space="preserve">днів з дня прийняття </w:t>
      </w:r>
      <w:proofErr w:type="gramStart"/>
      <w:r w:rsidRPr="00A43F51">
        <w:rPr>
          <w:rFonts w:ascii="Times New Roman" w:eastAsia="Times New Roman" w:hAnsi="Times New Roman" w:cs="Times New Roman"/>
          <w:sz w:val="24"/>
          <w:szCs w:val="24"/>
          <w:lang w:eastAsia="ru-RU"/>
        </w:rPr>
        <w:t>р</w:t>
      </w:r>
      <w:proofErr w:type="gramEnd"/>
      <w:r w:rsidRPr="00A43F51">
        <w:rPr>
          <w:rFonts w:ascii="Times New Roman" w:eastAsia="Times New Roman" w:hAnsi="Times New Roman" w:cs="Times New Roman"/>
          <w:sz w:val="24"/>
          <w:szCs w:val="24"/>
          <w:lang w:eastAsia="ru-RU"/>
        </w:rPr>
        <w:t>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A43F51" w:rsidRPr="00A43F51" w:rsidRDefault="00A43F51" w:rsidP="00A43F51">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A43F51" w:rsidRPr="00A43F51" w:rsidRDefault="00A43F51" w:rsidP="00A43F51">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A43F51" w:rsidRPr="00A43F51" w:rsidTr="00994065">
        <w:tc>
          <w:tcPr>
            <w:tcW w:w="4312" w:type="dxa"/>
          </w:tcPr>
          <w:p w:rsidR="00A43F51" w:rsidRPr="00A43F51" w:rsidRDefault="00A43F51" w:rsidP="00A43F51">
            <w:pPr>
              <w:tabs>
                <w:tab w:val="left" w:pos="2160"/>
                <w:tab w:val="left" w:pos="3600"/>
              </w:tabs>
              <w:spacing w:after="0" w:line="240" w:lineRule="auto"/>
              <w:rPr>
                <w:rFonts w:ascii="Times New Roman" w:eastAsia="Times New Roman" w:hAnsi="Times New Roman" w:cs="Times New Roman"/>
                <w:szCs w:val="24"/>
                <w:lang w:eastAsia="ru-RU"/>
              </w:rPr>
            </w:pPr>
            <w:r w:rsidRPr="00A43F51">
              <w:rPr>
                <w:rFonts w:ascii="Times New Roman" w:eastAsia="Times New Roman" w:hAnsi="Times New Roman" w:cs="Times New Roman"/>
                <w:szCs w:val="24"/>
                <w:lang w:eastAsia="ru-RU"/>
              </w:rPr>
              <w:t xml:space="preserve">Керівник </w:t>
            </w:r>
            <w:proofErr w:type="gramStart"/>
            <w:r w:rsidRPr="00A43F51">
              <w:rPr>
                <w:rFonts w:ascii="Times New Roman" w:eastAsia="Times New Roman" w:hAnsi="Times New Roman" w:cs="Times New Roman"/>
                <w:szCs w:val="24"/>
                <w:lang w:eastAsia="ru-RU"/>
              </w:rPr>
              <w:t>п</w:t>
            </w:r>
            <w:proofErr w:type="gramEnd"/>
            <w:r w:rsidRPr="00A43F51">
              <w:rPr>
                <w:rFonts w:ascii="Times New Roman" w:eastAsia="Times New Roman" w:hAnsi="Times New Roman" w:cs="Times New Roman"/>
                <w:szCs w:val="24"/>
                <w:lang w:eastAsia="ru-RU"/>
              </w:rPr>
              <w:t>ідприємства – Учасника процедури закупівлі або інша уповноважена посадова особа</w:t>
            </w:r>
          </w:p>
        </w:tc>
        <w:tc>
          <w:tcPr>
            <w:tcW w:w="4749" w:type="dxa"/>
          </w:tcPr>
          <w:p w:rsidR="00A43F51" w:rsidRPr="00A43F51" w:rsidRDefault="00A43F51" w:rsidP="00A43F51">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A43F51">
              <w:rPr>
                <w:rFonts w:ascii="Times New Roman" w:eastAsia="Times New Roman" w:hAnsi="Times New Roman" w:cs="Times New Roman"/>
                <w:b/>
                <w:sz w:val="24"/>
                <w:szCs w:val="24"/>
                <w:lang w:eastAsia="ru-RU"/>
              </w:rPr>
              <w:t>__________________________________</w:t>
            </w:r>
            <w:r w:rsidRPr="00A43F51">
              <w:rPr>
                <w:rFonts w:ascii="Times New Roman" w:eastAsia="Times New Roman" w:hAnsi="Times New Roman" w:cs="Times New Roman"/>
                <w:i/>
                <w:sz w:val="24"/>
                <w:szCs w:val="24"/>
                <w:lang w:eastAsia="ru-RU"/>
              </w:rPr>
              <w:t xml:space="preserve">       </w:t>
            </w:r>
            <w:r w:rsidRPr="00A43F51">
              <w:rPr>
                <w:rFonts w:ascii="Times New Roman" w:eastAsia="Times New Roman" w:hAnsi="Times New Roman" w:cs="Times New Roman"/>
                <w:i/>
                <w:szCs w:val="24"/>
                <w:lang w:eastAsia="ru-RU"/>
              </w:rPr>
              <w:t>(</w:t>
            </w:r>
            <w:proofErr w:type="gramStart"/>
            <w:r w:rsidRPr="00A43F51">
              <w:rPr>
                <w:rFonts w:ascii="Times New Roman" w:eastAsia="Times New Roman" w:hAnsi="Times New Roman" w:cs="Times New Roman"/>
                <w:i/>
                <w:szCs w:val="24"/>
                <w:lang w:eastAsia="ru-RU"/>
              </w:rPr>
              <w:t>п</w:t>
            </w:r>
            <w:proofErr w:type="gramEnd"/>
            <w:r w:rsidRPr="00A43F51">
              <w:rPr>
                <w:rFonts w:ascii="Times New Roman" w:eastAsia="Times New Roman" w:hAnsi="Times New Roman" w:cs="Times New Roman"/>
                <w:i/>
                <w:szCs w:val="24"/>
                <w:lang w:eastAsia="ru-RU"/>
              </w:rPr>
              <w:t>ідпис) МП (за наявності)</w:t>
            </w:r>
          </w:p>
        </w:tc>
        <w:tc>
          <w:tcPr>
            <w:tcW w:w="1424" w:type="dxa"/>
          </w:tcPr>
          <w:p w:rsidR="00A43F51" w:rsidRPr="00A43F51" w:rsidRDefault="00A43F51" w:rsidP="00A43F51">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A43F51" w:rsidRPr="00A43F51" w:rsidRDefault="00A43F51" w:rsidP="00A43F51">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A43F51">
              <w:rPr>
                <w:rFonts w:ascii="Times New Roman" w:eastAsia="Times New Roman" w:hAnsi="Times New Roman" w:cs="Times New Roman"/>
                <w:i/>
                <w:sz w:val="20"/>
                <w:szCs w:val="20"/>
                <w:lang w:eastAsia="ru-RU"/>
              </w:rPr>
              <w:t xml:space="preserve">(ініціали та </w:t>
            </w:r>
            <w:proofErr w:type="gramStart"/>
            <w:r w:rsidRPr="00A43F51">
              <w:rPr>
                <w:rFonts w:ascii="Times New Roman" w:eastAsia="Times New Roman" w:hAnsi="Times New Roman" w:cs="Times New Roman"/>
                <w:i/>
                <w:sz w:val="20"/>
                <w:szCs w:val="20"/>
                <w:lang w:eastAsia="ru-RU"/>
              </w:rPr>
              <w:t>пр</w:t>
            </w:r>
            <w:proofErr w:type="gramEnd"/>
            <w:r w:rsidRPr="00A43F51">
              <w:rPr>
                <w:rFonts w:ascii="Times New Roman" w:eastAsia="Times New Roman" w:hAnsi="Times New Roman" w:cs="Times New Roman"/>
                <w:i/>
                <w:sz w:val="20"/>
                <w:szCs w:val="20"/>
                <w:lang w:eastAsia="ru-RU"/>
              </w:rPr>
              <w:t>ізвище)</w:t>
            </w:r>
          </w:p>
        </w:tc>
      </w:tr>
    </w:tbl>
    <w:p w:rsidR="00A43F51" w:rsidRPr="00A43F51" w:rsidRDefault="00A43F51" w:rsidP="00A43F51">
      <w:pPr>
        <w:spacing w:after="0" w:line="240" w:lineRule="auto"/>
        <w:jc w:val="both"/>
        <w:outlineLvl w:val="0"/>
        <w:rPr>
          <w:rFonts w:ascii="Times New Roman" w:eastAsia="Times New Roman" w:hAnsi="Times New Roman" w:cs="Times New Roman"/>
          <w:b/>
          <w:i/>
          <w:iCs/>
          <w:szCs w:val="24"/>
          <w:lang w:eastAsia="ru-RU"/>
        </w:rPr>
      </w:pPr>
    </w:p>
    <w:p w:rsidR="00A43F51" w:rsidRPr="00A43F51" w:rsidRDefault="00A43F51" w:rsidP="00A43F51">
      <w:pPr>
        <w:spacing w:after="0" w:line="240" w:lineRule="auto"/>
        <w:jc w:val="both"/>
        <w:outlineLvl w:val="0"/>
        <w:rPr>
          <w:rFonts w:ascii="Times New Roman" w:eastAsia="Times New Roman" w:hAnsi="Times New Roman" w:cs="Times New Roman"/>
          <w:b/>
          <w:i/>
          <w:iCs/>
          <w:szCs w:val="24"/>
          <w:lang w:eastAsia="ru-RU"/>
        </w:rPr>
      </w:pPr>
    </w:p>
    <w:p w:rsidR="00A43F51" w:rsidRPr="00A43F51" w:rsidRDefault="00A43F51" w:rsidP="00A43F51">
      <w:pPr>
        <w:spacing w:after="0" w:line="240" w:lineRule="auto"/>
        <w:rPr>
          <w:rFonts w:ascii="Times New Roman" w:eastAsia="Times New Roman" w:hAnsi="Times New Roman" w:cs="Times New Roman CYR"/>
          <w:b/>
          <w:bCs/>
          <w:color w:val="FF0000"/>
          <w:sz w:val="24"/>
          <w:szCs w:val="24"/>
          <w:lang w:val="uk-UA" w:eastAsia="ru-RU"/>
        </w:rPr>
      </w:pPr>
      <w:r w:rsidRPr="00A43F51">
        <w:rPr>
          <w:rFonts w:ascii="Times New Roman" w:eastAsia="Times New Roman" w:hAnsi="Times New Roman" w:cs="Times New Roman"/>
          <w:b/>
          <w:i/>
          <w:iCs/>
          <w:szCs w:val="24"/>
          <w:lang w:eastAsia="ru-RU"/>
        </w:rPr>
        <w:t>Примітки:</w:t>
      </w:r>
      <w:r w:rsidRPr="00A43F51">
        <w:rPr>
          <w:rFonts w:ascii="Times New Roman" w:eastAsia="Times New Roman" w:hAnsi="Times New Roman" w:cs="Times New Roman"/>
          <w:i/>
          <w:szCs w:val="24"/>
          <w:lang w:eastAsia="ru-RU"/>
        </w:rPr>
        <w:t xml:space="preserve"> Форма оформлюється Учасником на фірмовому бланку</w:t>
      </w:r>
    </w:p>
    <w:p w:rsidR="00A43F51" w:rsidRPr="00A43F51" w:rsidRDefault="00A43F51" w:rsidP="00A43F51">
      <w:pPr>
        <w:spacing w:after="0" w:line="240" w:lineRule="auto"/>
        <w:jc w:val="center"/>
        <w:rPr>
          <w:rFonts w:ascii="Times New Roman" w:eastAsia="Times New Roman" w:hAnsi="Times New Roman" w:cs="Times New Roman CYR"/>
          <w:b/>
          <w:bCs/>
          <w:color w:val="FF0000"/>
          <w:sz w:val="24"/>
          <w:szCs w:val="24"/>
          <w:lang w:val="uk-UA" w:eastAsia="ru-RU"/>
        </w:rPr>
      </w:pPr>
    </w:p>
    <w:p w:rsidR="00A43F51" w:rsidRPr="00A43F51" w:rsidRDefault="00A43F51" w:rsidP="00A43F51">
      <w:pPr>
        <w:spacing w:after="0" w:line="240" w:lineRule="auto"/>
        <w:rPr>
          <w:rFonts w:ascii="Times New Roman" w:eastAsia="Times New Roman" w:hAnsi="Times New Roman" w:cs="Times New Roman CYR"/>
          <w:b/>
          <w:bCs/>
          <w:color w:val="FF0000"/>
          <w:sz w:val="24"/>
          <w:szCs w:val="24"/>
          <w:lang w:val="uk-UA" w:eastAsia="ru-RU"/>
        </w:rPr>
      </w:pPr>
    </w:p>
    <w:p w:rsidR="00431A13" w:rsidRDefault="00431A13" w:rsidP="00FD7648">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FD7648" w:rsidRPr="005A02CF" w:rsidRDefault="00FD7648" w:rsidP="00FD7648">
      <w:pPr>
        <w:tabs>
          <w:tab w:val="left" w:pos="142"/>
        </w:tabs>
        <w:spacing w:after="0" w:line="240" w:lineRule="auto"/>
        <w:jc w:val="right"/>
        <w:rPr>
          <w:rFonts w:ascii="Times New Roman" w:eastAsia="Times New Roman" w:hAnsi="Times New Roman" w:cs="Times New Roman"/>
          <w:b/>
          <w:bCs/>
          <w:sz w:val="24"/>
          <w:szCs w:val="24"/>
          <w:lang w:val="uk-UA" w:eastAsia="ru-RU"/>
        </w:rPr>
      </w:pPr>
      <w:r w:rsidRPr="005A02CF">
        <w:rPr>
          <w:rFonts w:ascii="Times New Roman" w:eastAsia="Times New Roman" w:hAnsi="Times New Roman" w:cs="Times New Roman"/>
          <w:b/>
          <w:bCs/>
          <w:sz w:val="24"/>
          <w:szCs w:val="24"/>
          <w:lang w:val="uk-UA" w:eastAsia="ru-RU"/>
        </w:rPr>
        <w:lastRenderedPageBreak/>
        <w:t>ДОДАТОК №1                                                                                                                                          до тендерної документації</w:t>
      </w:r>
    </w:p>
    <w:p w:rsidR="00FD7648" w:rsidRPr="005A02CF" w:rsidRDefault="00FD7648" w:rsidP="00FD7648">
      <w:pPr>
        <w:widowControl w:val="0"/>
        <w:spacing w:after="0" w:line="240" w:lineRule="auto"/>
        <w:contextualSpacing/>
        <w:jc w:val="right"/>
        <w:rPr>
          <w:rFonts w:ascii="Times New Roman" w:eastAsia="Calibri" w:hAnsi="Times New Roman" w:cs="Times New Roman"/>
          <w:b/>
          <w:sz w:val="24"/>
          <w:szCs w:val="24"/>
          <w:lang w:val="uk-UA" w:eastAsia="uk-UA"/>
        </w:rPr>
      </w:pPr>
    </w:p>
    <w:p w:rsidR="00337E08" w:rsidRPr="005A02CF" w:rsidRDefault="00337E08" w:rsidP="00337E08">
      <w:pPr>
        <w:spacing w:after="0" w:line="240" w:lineRule="auto"/>
        <w:jc w:val="center"/>
        <w:rPr>
          <w:rFonts w:ascii="Times New Roman" w:eastAsia="Times New Roman" w:hAnsi="Times New Roman" w:cs="Times New Roman"/>
          <w:b/>
          <w:bCs/>
          <w:sz w:val="24"/>
          <w:szCs w:val="24"/>
          <w:lang w:eastAsia="ru-RU"/>
        </w:rPr>
      </w:pPr>
      <w:r w:rsidRPr="005A02CF">
        <w:rPr>
          <w:rFonts w:ascii="Times New Roman" w:eastAsia="Times New Roman" w:hAnsi="Times New Roman" w:cs="Times New Roman"/>
          <w:b/>
          <w:bCs/>
          <w:sz w:val="24"/>
          <w:szCs w:val="24"/>
          <w:lang w:eastAsia="ru-RU"/>
        </w:rPr>
        <w:t xml:space="preserve">Перелік документів, </w:t>
      </w:r>
    </w:p>
    <w:p w:rsidR="00337E08" w:rsidRDefault="00337E08" w:rsidP="00337E08">
      <w:pPr>
        <w:spacing w:after="0" w:line="240" w:lineRule="auto"/>
        <w:jc w:val="center"/>
        <w:rPr>
          <w:rFonts w:ascii="Times New Roman" w:eastAsia="Times New Roman" w:hAnsi="Times New Roman" w:cs="Times New Roman"/>
          <w:b/>
          <w:bCs/>
          <w:sz w:val="24"/>
          <w:szCs w:val="24"/>
          <w:lang w:val="uk-UA" w:eastAsia="ru-RU"/>
        </w:rPr>
      </w:pPr>
      <w:r w:rsidRPr="005A02CF">
        <w:rPr>
          <w:rFonts w:ascii="Times New Roman" w:eastAsia="Times New Roman" w:hAnsi="Times New Roman" w:cs="Times New Roman"/>
          <w:b/>
          <w:bCs/>
          <w:sz w:val="24"/>
          <w:szCs w:val="24"/>
          <w:lang w:eastAsia="ru-RU"/>
        </w:rPr>
        <w:t xml:space="preserve">які вимагаються тендерною документацією </w:t>
      </w:r>
    </w:p>
    <w:p w:rsidR="009924A8" w:rsidRPr="009924A8" w:rsidRDefault="009924A8" w:rsidP="00337E08">
      <w:pPr>
        <w:spacing w:after="0" w:line="240" w:lineRule="auto"/>
        <w:jc w:val="center"/>
        <w:rPr>
          <w:rFonts w:ascii="Times New Roman" w:eastAsia="Times New Roman" w:hAnsi="Times New Roman" w:cs="Times New Roman"/>
          <w:b/>
          <w:bCs/>
          <w:sz w:val="24"/>
          <w:szCs w:val="24"/>
          <w:lang w:val="uk-UA" w:eastAsia="ru-RU"/>
        </w:rPr>
      </w:pPr>
    </w:p>
    <w:p w:rsidR="00337E08" w:rsidRDefault="00337E08" w:rsidP="00337E08">
      <w:pPr>
        <w:spacing w:after="0" w:line="240" w:lineRule="auto"/>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sz w:val="24"/>
          <w:szCs w:val="24"/>
          <w:lang w:eastAsia="ru-RU"/>
        </w:rPr>
        <w:t> </w:t>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009924A8">
        <w:rPr>
          <w:rFonts w:ascii="Times New Roman" w:eastAsia="Times New Roman" w:hAnsi="Times New Roman" w:cs="Times New Roman"/>
          <w:sz w:val="24"/>
          <w:szCs w:val="24"/>
          <w:lang w:val="uk-UA" w:eastAsia="ru-RU"/>
        </w:rPr>
        <w:tab/>
      </w:r>
      <w:r w:rsidRPr="005A02CF">
        <w:rPr>
          <w:rFonts w:ascii="Times New Roman" w:eastAsia="Times New Roman" w:hAnsi="Times New Roman" w:cs="Times New Roman"/>
          <w:sz w:val="24"/>
          <w:szCs w:val="24"/>
          <w:lang w:val="uk-UA" w:eastAsia="ru-RU"/>
        </w:rPr>
        <w:tab/>
      </w:r>
      <w:r w:rsidRPr="005A02CF">
        <w:rPr>
          <w:rFonts w:ascii="Times New Roman" w:eastAsia="Times New Roman" w:hAnsi="Times New Roman" w:cs="Times New Roman"/>
          <w:b/>
          <w:sz w:val="24"/>
          <w:szCs w:val="24"/>
          <w:lang w:eastAsia="ru-RU"/>
        </w:rPr>
        <w:t>Таблиця 1</w:t>
      </w:r>
    </w:p>
    <w:p w:rsidR="009924A8" w:rsidRPr="009924A8" w:rsidRDefault="009924A8" w:rsidP="00337E08">
      <w:pPr>
        <w:spacing w:after="0" w:line="240" w:lineRule="auto"/>
        <w:rPr>
          <w:rFonts w:ascii="Times New Roman" w:eastAsia="Times New Roman" w:hAnsi="Times New Roman" w:cs="Times New Roman"/>
          <w:b/>
          <w:sz w:val="24"/>
          <w:szCs w:val="24"/>
          <w:lang w:val="uk-UA" w:eastAsia="ru-RU"/>
        </w:rPr>
      </w:pPr>
    </w:p>
    <w:p w:rsidR="00337E08" w:rsidRPr="005A02CF" w:rsidRDefault="00337E08" w:rsidP="00337E08">
      <w:pPr>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 xml:space="preserve">Перелік документів, які надаються </w:t>
      </w:r>
      <w:r w:rsidRPr="005A02CF">
        <w:rPr>
          <w:rFonts w:ascii="Times New Roman" w:eastAsia="Times New Roman" w:hAnsi="Times New Roman" w:cs="Times New Roman"/>
          <w:b/>
          <w:sz w:val="24"/>
          <w:szCs w:val="24"/>
          <w:u w:val="single"/>
          <w:lang w:eastAsia="ru-RU"/>
        </w:rPr>
        <w:t>усіма Учасниками</w:t>
      </w:r>
      <w:r w:rsidRPr="005A02CF">
        <w:rPr>
          <w:rFonts w:ascii="Times New Roman" w:eastAsia="Times New Roman" w:hAnsi="Times New Roman" w:cs="Times New Roman"/>
          <w:b/>
          <w:sz w:val="24"/>
          <w:szCs w:val="24"/>
          <w:lang w:eastAsia="ru-RU"/>
        </w:rPr>
        <w:t xml:space="preserve"> для підтвердження </w:t>
      </w:r>
    </w:p>
    <w:p w:rsidR="00337E08" w:rsidRDefault="00337E08" w:rsidP="00337E08">
      <w:pPr>
        <w:spacing w:after="0" w:line="240" w:lineRule="auto"/>
        <w:jc w:val="center"/>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b/>
          <w:sz w:val="24"/>
          <w:szCs w:val="24"/>
          <w:lang w:eastAsia="ru-RU"/>
        </w:rPr>
        <w:t>відповідності кваліфікаційним критеріям (частина друга статті 16 Закону)</w:t>
      </w:r>
    </w:p>
    <w:p w:rsidR="009924A8" w:rsidRPr="009924A8" w:rsidRDefault="009924A8" w:rsidP="00337E08">
      <w:pPr>
        <w:spacing w:after="0" w:line="240" w:lineRule="auto"/>
        <w:jc w:val="center"/>
        <w:rPr>
          <w:rFonts w:ascii="Times New Roman" w:eastAsia="Times New Roman" w:hAnsi="Times New Roman" w:cs="Times New Roman"/>
          <w:b/>
          <w:sz w:val="24"/>
          <w:szCs w:val="24"/>
          <w:lang w:val="uk-UA"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337E08" w:rsidRPr="005A02CF" w:rsidTr="00562BEC">
        <w:trPr>
          <w:trHeight w:val="573"/>
        </w:trPr>
        <w:tc>
          <w:tcPr>
            <w:tcW w:w="639" w:type="dxa"/>
            <w:tcMar>
              <w:top w:w="0" w:type="dxa"/>
              <w:left w:w="108" w:type="dxa"/>
              <w:bottom w:w="0" w:type="dxa"/>
              <w:right w:w="108" w:type="dxa"/>
            </w:tcMar>
          </w:tcPr>
          <w:p w:rsidR="00337E08" w:rsidRPr="005A02CF" w:rsidRDefault="00337E08" w:rsidP="00337E08">
            <w:pPr>
              <w:spacing w:after="0" w:line="240" w:lineRule="auto"/>
              <w:jc w:val="center"/>
              <w:rPr>
                <w:rFonts w:ascii="Times New Roman" w:eastAsia="Times New Roman" w:hAnsi="Times New Roman" w:cs="Times New Roman"/>
                <w:sz w:val="24"/>
                <w:szCs w:val="24"/>
                <w:highlight w:val="yellow"/>
                <w:lang w:eastAsia="ru-RU"/>
              </w:rPr>
            </w:pPr>
            <w:r w:rsidRPr="005A02CF">
              <w:rPr>
                <w:rFonts w:ascii="Times New Roman" w:eastAsia="Times New Roman" w:hAnsi="Times New Roman" w:cs="Times New Roman"/>
                <w:sz w:val="24"/>
                <w:szCs w:val="24"/>
                <w:lang w:eastAsia="ru-RU"/>
              </w:rPr>
              <w:t>№ з/п</w:t>
            </w:r>
          </w:p>
        </w:tc>
        <w:tc>
          <w:tcPr>
            <w:tcW w:w="3501" w:type="dxa"/>
            <w:tcMar>
              <w:top w:w="0" w:type="dxa"/>
              <w:left w:w="108" w:type="dxa"/>
              <w:bottom w:w="0" w:type="dxa"/>
              <w:right w:w="108" w:type="dxa"/>
            </w:tcMar>
          </w:tcPr>
          <w:p w:rsidR="00337E08" w:rsidRPr="005A02CF" w:rsidRDefault="00337E08" w:rsidP="00337E08">
            <w:pPr>
              <w:spacing w:after="0" w:line="240" w:lineRule="auto"/>
              <w:jc w:val="center"/>
              <w:rPr>
                <w:rFonts w:ascii="Times New Roman" w:eastAsia="Times New Roman" w:hAnsi="Times New Roman" w:cs="Times New Roman"/>
                <w:b/>
                <w:sz w:val="24"/>
                <w:szCs w:val="24"/>
                <w:highlight w:val="yellow"/>
                <w:lang w:eastAsia="ru-RU"/>
              </w:rPr>
            </w:pPr>
            <w:r w:rsidRPr="005A02CF">
              <w:rPr>
                <w:rFonts w:ascii="Times New Roman" w:eastAsia="Times New Roman" w:hAnsi="Times New Roman" w:cs="Times New Roman"/>
                <w:b/>
                <w:sz w:val="24"/>
                <w:szCs w:val="24"/>
                <w:lang w:eastAsia="ru-RU"/>
              </w:rPr>
              <w:t>Кваліфікаційна вимога</w:t>
            </w:r>
          </w:p>
        </w:tc>
        <w:tc>
          <w:tcPr>
            <w:tcW w:w="5400" w:type="dxa"/>
            <w:tcMar>
              <w:top w:w="0" w:type="dxa"/>
              <w:left w:w="108" w:type="dxa"/>
              <w:bottom w:w="0" w:type="dxa"/>
              <w:right w:w="108" w:type="dxa"/>
            </w:tcMar>
          </w:tcPr>
          <w:p w:rsidR="00337E08" w:rsidRPr="005A02CF" w:rsidRDefault="00337E08" w:rsidP="00337E08">
            <w:pPr>
              <w:spacing w:after="0" w:line="240" w:lineRule="auto"/>
              <w:jc w:val="center"/>
              <w:rPr>
                <w:rFonts w:ascii="Times New Roman" w:eastAsia="Times New Roman" w:hAnsi="Times New Roman" w:cs="Times New Roman"/>
                <w:b/>
                <w:sz w:val="24"/>
                <w:szCs w:val="24"/>
                <w:highlight w:val="yellow"/>
                <w:lang w:eastAsia="ru-RU"/>
              </w:rPr>
            </w:pPr>
            <w:r w:rsidRPr="005A02CF">
              <w:rPr>
                <w:rFonts w:ascii="Times New Roman" w:eastAsia="Times New Roman" w:hAnsi="Times New Roman" w:cs="Times New Roman"/>
                <w:b/>
                <w:sz w:val="24"/>
                <w:szCs w:val="24"/>
                <w:lang w:eastAsia="ru-RU"/>
              </w:rPr>
              <w:t>Документи, що підтверджують відповідність Учасника кваліфікаційній вимозі</w:t>
            </w:r>
          </w:p>
        </w:tc>
      </w:tr>
      <w:tr w:rsidR="00337E08" w:rsidRPr="00E57D5A" w:rsidTr="00562BEC">
        <w:trPr>
          <w:trHeight w:val="573"/>
        </w:trPr>
        <w:tc>
          <w:tcPr>
            <w:tcW w:w="639" w:type="dxa"/>
            <w:tcMar>
              <w:top w:w="0" w:type="dxa"/>
              <w:left w:w="108" w:type="dxa"/>
              <w:bottom w:w="0" w:type="dxa"/>
              <w:right w:w="108" w:type="dxa"/>
            </w:tcMar>
          </w:tcPr>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1.</w:t>
            </w:r>
          </w:p>
        </w:tc>
        <w:tc>
          <w:tcPr>
            <w:tcW w:w="3501" w:type="dxa"/>
            <w:tcMar>
              <w:top w:w="0" w:type="dxa"/>
              <w:left w:w="108" w:type="dxa"/>
              <w:bottom w:w="0" w:type="dxa"/>
              <w:right w:w="108" w:type="dxa"/>
            </w:tcMar>
          </w:tcPr>
          <w:p w:rsidR="00337E08" w:rsidRPr="005A02CF" w:rsidRDefault="00337E08" w:rsidP="00337E08">
            <w:pPr>
              <w:tabs>
                <w:tab w:val="left" w:pos="1080"/>
              </w:tabs>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Наявність обладнання та матеріально-технічної бази</w:t>
            </w:r>
          </w:p>
        </w:tc>
        <w:tc>
          <w:tcPr>
            <w:tcW w:w="5400" w:type="dxa"/>
            <w:tcMar>
              <w:top w:w="0" w:type="dxa"/>
              <w:left w:w="108" w:type="dxa"/>
              <w:bottom w:w="0" w:type="dxa"/>
              <w:right w:w="108" w:type="dxa"/>
            </w:tcMar>
          </w:tcPr>
          <w:p w:rsidR="00337E08" w:rsidRPr="005A02CF" w:rsidRDefault="00337E08" w:rsidP="00337E08">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Довідка, складена в довільній формі, про наявність обладнання та матеріально-технічної бази,</w:t>
            </w:r>
            <w:r w:rsidRPr="005A02CF">
              <w:rPr>
                <w:rFonts w:ascii="Times New Roman" w:eastAsia="Times New Roman" w:hAnsi="Times New Roman" w:cs="Times New Roman"/>
                <w:color w:val="FF0000"/>
                <w:sz w:val="24"/>
                <w:szCs w:val="24"/>
                <w:lang w:eastAsia="ru-RU"/>
              </w:rPr>
              <w:t xml:space="preserve"> </w:t>
            </w:r>
            <w:r w:rsidRPr="005A02CF">
              <w:rPr>
                <w:rFonts w:ascii="Times New Roman" w:eastAsia="Times New Roman" w:hAnsi="Times New Roman" w:cs="Times New Roman"/>
                <w:sz w:val="24"/>
                <w:szCs w:val="24"/>
                <w:lang w:eastAsia="ru-RU"/>
              </w:rPr>
              <w:t>необхідних для належного виконання договору про закупівлю робіт</w:t>
            </w:r>
            <w:r w:rsidRPr="005A02CF">
              <w:rPr>
                <w:rFonts w:ascii="Times New Roman" w:eastAsia="Times New Roman" w:hAnsi="Times New Roman" w:cs="Times New Roman"/>
                <w:sz w:val="24"/>
                <w:szCs w:val="24"/>
                <w:lang w:val="uk-UA" w:eastAsia="ru-RU"/>
              </w:rPr>
              <w:t>.</w:t>
            </w:r>
          </w:p>
          <w:p w:rsidR="00337E08" w:rsidRPr="005A02CF" w:rsidRDefault="00337E08" w:rsidP="00337E08">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A02CF">
              <w:rPr>
                <w:rFonts w:ascii="Times New Roman" w:eastAsia="Times New Roman" w:hAnsi="Times New Roman" w:cs="Times New Roman"/>
                <w:color w:val="000000"/>
                <w:sz w:val="24"/>
                <w:szCs w:val="24"/>
                <w:lang w:val="uk-UA"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337E08" w:rsidRPr="004B19C3" w:rsidTr="006A407A">
        <w:trPr>
          <w:trHeight w:val="1801"/>
        </w:trPr>
        <w:tc>
          <w:tcPr>
            <w:tcW w:w="639" w:type="dxa"/>
            <w:tcMar>
              <w:top w:w="0" w:type="dxa"/>
              <w:left w:w="108" w:type="dxa"/>
              <w:bottom w:w="0" w:type="dxa"/>
              <w:right w:w="108" w:type="dxa"/>
            </w:tcMar>
          </w:tcPr>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2.</w:t>
            </w:r>
          </w:p>
        </w:tc>
        <w:tc>
          <w:tcPr>
            <w:tcW w:w="3501" w:type="dxa"/>
            <w:tcMar>
              <w:top w:w="0" w:type="dxa"/>
              <w:left w:w="108" w:type="dxa"/>
              <w:bottom w:w="0" w:type="dxa"/>
              <w:right w:w="108" w:type="dxa"/>
            </w:tcMar>
          </w:tcPr>
          <w:p w:rsidR="00337E08" w:rsidRPr="005A02CF" w:rsidRDefault="00337E08" w:rsidP="00337E08">
            <w:pPr>
              <w:tabs>
                <w:tab w:val="left" w:pos="1080"/>
              </w:tabs>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337E08" w:rsidRPr="005A02CF" w:rsidRDefault="00337E08" w:rsidP="00E96B46">
            <w:pPr>
              <w:tabs>
                <w:tab w:val="left" w:pos="1080"/>
              </w:tabs>
              <w:spacing w:after="0" w:line="240" w:lineRule="auto"/>
              <w:ind w:left="5"/>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val="uk-UA"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337E08" w:rsidRPr="005A02CF" w:rsidRDefault="00337E08" w:rsidP="00337E08">
            <w:pPr>
              <w:shd w:val="clear" w:color="auto" w:fill="FFFFFF"/>
              <w:spacing w:after="0" w:line="240" w:lineRule="auto"/>
              <w:jc w:val="both"/>
              <w:rPr>
                <w:rFonts w:ascii="Times New Roman" w:eastAsia="Times New Roman" w:hAnsi="Times New Roman" w:cs="Times New Roman"/>
                <w:sz w:val="24"/>
                <w:szCs w:val="24"/>
                <w:lang w:val="uk-UA" w:eastAsia="ru-RU"/>
              </w:rPr>
            </w:pPr>
          </w:p>
        </w:tc>
      </w:tr>
    </w:tbl>
    <w:p w:rsidR="00337E08" w:rsidRPr="00B26BDB" w:rsidRDefault="00337E08" w:rsidP="00337E08">
      <w:pPr>
        <w:spacing w:after="0" w:line="240" w:lineRule="auto"/>
        <w:jc w:val="both"/>
        <w:rPr>
          <w:rFonts w:ascii="Times New Roman" w:eastAsia="Times New Roman" w:hAnsi="Times New Roman" w:cs="Times New Roman"/>
          <w:sz w:val="24"/>
          <w:szCs w:val="24"/>
          <w:lang w:val="uk-UA" w:eastAsia="ru-RU"/>
        </w:rPr>
      </w:pPr>
    </w:p>
    <w:p w:rsidR="00337E08" w:rsidRDefault="00337E08"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6A407A" w:rsidRDefault="006A407A"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FE12CB" w:rsidRDefault="00FE12CB" w:rsidP="00337E08">
      <w:pPr>
        <w:spacing w:after="0" w:line="240" w:lineRule="auto"/>
        <w:jc w:val="right"/>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jc w:val="right"/>
        <w:rPr>
          <w:rFonts w:ascii="Times New Roman" w:eastAsia="Times New Roman" w:hAnsi="Times New Roman" w:cs="Times New Roman"/>
          <w:b/>
          <w:bCs/>
          <w:sz w:val="24"/>
          <w:szCs w:val="24"/>
          <w:lang w:eastAsia="ru-RU"/>
        </w:rPr>
      </w:pPr>
      <w:r w:rsidRPr="005A02CF">
        <w:rPr>
          <w:rFonts w:ascii="Times New Roman" w:eastAsia="Times New Roman" w:hAnsi="Times New Roman" w:cs="Times New Roman"/>
          <w:b/>
          <w:bCs/>
          <w:sz w:val="24"/>
          <w:szCs w:val="24"/>
          <w:lang w:eastAsia="ru-RU"/>
        </w:rPr>
        <w:lastRenderedPageBreak/>
        <w:t>Таблиця 2</w:t>
      </w:r>
    </w:p>
    <w:p w:rsidR="00337E08" w:rsidRPr="005A02CF" w:rsidRDefault="00337E08" w:rsidP="00337E08">
      <w:pPr>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 xml:space="preserve">Перелік документів, </w:t>
      </w:r>
    </w:p>
    <w:p w:rsidR="00337E08" w:rsidRPr="005A02CF" w:rsidRDefault="00337E08" w:rsidP="00337E08">
      <w:pPr>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 xml:space="preserve">які надаються </w:t>
      </w:r>
      <w:r w:rsidRPr="005A02CF">
        <w:rPr>
          <w:rFonts w:ascii="Times New Roman" w:eastAsia="Times New Roman" w:hAnsi="Times New Roman" w:cs="Times New Roman"/>
          <w:b/>
          <w:sz w:val="24"/>
          <w:szCs w:val="24"/>
          <w:u w:val="single"/>
          <w:lang w:eastAsia="ru-RU"/>
        </w:rPr>
        <w:t>усіма Учасниками</w:t>
      </w:r>
      <w:r w:rsidRPr="005A02CF">
        <w:rPr>
          <w:rFonts w:ascii="Times New Roman" w:eastAsia="Times New Roman" w:hAnsi="Times New Roman" w:cs="Times New Roman"/>
          <w:b/>
          <w:sz w:val="24"/>
          <w:szCs w:val="24"/>
          <w:lang w:eastAsia="ru-RU"/>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337E08" w:rsidRPr="005A02CF" w:rsidTr="00376A7E">
        <w:tc>
          <w:tcPr>
            <w:tcW w:w="674"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1.</w:t>
            </w:r>
          </w:p>
        </w:tc>
        <w:tc>
          <w:tcPr>
            <w:tcW w:w="8897" w:type="dxa"/>
          </w:tcPr>
          <w:p w:rsidR="00337E08" w:rsidRPr="005A02CF" w:rsidRDefault="00337E08" w:rsidP="00337E08">
            <w:pPr>
              <w:tabs>
                <w:tab w:val="left" w:pos="225"/>
              </w:tabs>
              <w:spacing w:after="0" w:line="240" w:lineRule="auto"/>
              <w:ind w:firstLine="723"/>
              <w:jc w:val="both"/>
              <w:rPr>
                <w:rFonts w:ascii="Times New Roman" w:eastAsia="Times New Roman" w:hAnsi="Times New Roman" w:cs="Times New Roman"/>
                <w:sz w:val="24"/>
                <w:szCs w:val="24"/>
                <w:highlight w:val="yellow"/>
                <w:lang w:eastAsia="ru-RU"/>
              </w:rPr>
            </w:pPr>
            <w:r w:rsidRPr="005A02CF">
              <w:rPr>
                <w:rFonts w:ascii="Times New Roman" w:eastAsia="Times New Roman" w:hAnsi="Times New Roman" w:cs="Times New Roman"/>
                <w:sz w:val="24"/>
                <w:szCs w:val="24"/>
                <w:lang w:eastAsia="ru-RU"/>
              </w:rPr>
              <w:t xml:space="preserve">1.1. Інформаційна довідка (лист) довільної форми з інформацією про посадових осіб Учасника, уповноважених </w:t>
            </w:r>
            <w:r w:rsidRPr="005A02CF">
              <w:rPr>
                <w:rFonts w:ascii="Times New Roman" w:eastAsia="Times New Roman" w:hAnsi="Times New Roman" w:cs="Times New Roman"/>
                <w:iCs/>
                <w:sz w:val="24"/>
                <w:szCs w:val="24"/>
                <w:lang w:eastAsia="ru-RU"/>
              </w:rPr>
              <w:t>представляти інтереси під час проведення процедури закупівлі, а саме</w:t>
            </w:r>
            <w:r w:rsidRPr="005A02CF">
              <w:rPr>
                <w:rFonts w:ascii="Times New Roman" w:eastAsia="Times New Roman" w:hAnsi="Times New Roman" w:cs="Times New Roman"/>
                <w:sz w:val="24"/>
                <w:szCs w:val="24"/>
                <w:lang w:eastAsia="ru-RU"/>
              </w:rPr>
              <w:t xml:space="preserve">: </w:t>
            </w:r>
            <w:r w:rsidRPr="005A02CF">
              <w:rPr>
                <w:rFonts w:ascii="Times New Roman" w:eastAsia="Times New Roman" w:hAnsi="Times New Roman" w:cs="Times New Roman"/>
                <w:i/>
                <w:sz w:val="24"/>
                <w:szCs w:val="24"/>
                <w:lang w:eastAsia="ru-RU"/>
              </w:rPr>
              <w:t>підписувати документи тендерної пропозиції; підписувати договір закупівлі за результатами торгів.</w:t>
            </w:r>
          </w:p>
        </w:tc>
      </w:tr>
      <w:tr w:rsidR="00337E08" w:rsidRPr="005A02CF" w:rsidTr="00376A7E">
        <w:tc>
          <w:tcPr>
            <w:tcW w:w="674"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2.</w:t>
            </w:r>
          </w:p>
        </w:tc>
        <w:tc>
          <w:tcPr>
            <w:tcW w:w="8897" w:type="dxa"/>
          </w:tcPr>
          <w:p w:rsidR="00337E08" w:rsidRPr="005A02CF" w:rsidRDefault="00337E08" w:rsidP="00337E08">
            <w:pPr>
              <w:spacing w:after="0" w:line="240" w:lineRule="auto"/>
              <w:ind w:firstLine="708"/>
              <w:jc w:val="both"/>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337E08" w:rsidRPr="005A02CF" w:rsidRDefault="00337E08" w:rsidP="00337E08">
            <w:pPr>
              <w:spacing w:after="0" w:line="240" w:lineRule="auto"/>
              <w:ind w:firstLine="708"/>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337E08" w:rsidRPr="005A02CF" w:rsidRDefault="00337E08" w:rsidP="00337E08">
            <w:pPr>
              <w:spacing w:after="0" w:line="240" w:lineRule="auto"/>
              <w:ind w:firstLine="708"/>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5A02CF">
              <w:rPr>
                <w:rFonts w:ascii="Times New Roman" w:eastAsia="Times New Roman" w:hAnsi="Times New Roman" w:cs="Times New Roman"/>
                <w:sz w:val="24"/>
                <w:szCs w:val="24"/>
                <w:lang w:val="uk-UA" w:eastAsia="ru-RU"/>
              </w:rPr>
              <w:t xml:space="preserve"> </w:t>
            </w:r>
            <w:r w:rsidRPr="005A02CF">
              <w:rPr>
                <w:rFonts w:ascii="Times New Roman" w:eastAsia="Times New Roman" w:hAnsi="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5A02CF">
              <w:rPr>
                <w:rFonts w:ascii="Times New Roman" w:eastAsia="Times New Roman" w:hAnsi="Times New Roman" w:cs="Times New Roman"/>
                <w:sz w:val="24"/>
                <w:szCs w:val="24"/>
                <w:lang w:eastAsia="ru-RU"/>
              </w:rPr>
              <w:t>);</w:t>
            </w:r>
          </w:p>
          <w:p w:rsidR="00337E08" w:rsidRPr="005A02CF" w:rsidRDefault="00337E08" w:rsidP="00337E08">
            <w:pPr>
              <w:spacing w:after="0" w:line="240" w:lineRule="auto"/>
              <w:ind w:firstLine="708"/>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5A02CF">
              <w:rPr>
                <w:rFonts w:ascii="Times New Roman" w:eastAsia="Times New Roman" w:hAnsi="Times New Roman" w:cs="Times New Roman"/>
                <w:sz w:val="24"/>
                <w:szCs w:val="24"/>
                <w:lang w:val="uk-UA" w:eastAsia="ru-RU"/>
              </w:rPr>
              <w:t>;</w:t>
            </w:r>
          </w:p>
          <w:p w:rsidR="00337E08" w:rsidRPr="005A02CF" w:rsidRDefault="00337E08" w:rsidP="00337E08">
            <w:pPr>
              <w:tabs>
                <w:tab w:val="left" w:pos="0"/>
              </w:tabs>
              <w:spacing w:after="0" w:line="240" w:lineRule="auto"/>
              <w:ind w:firstLine="742"/>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337E08" w:rsidRPr="005A02CF" w:rsidTr="00376A7E">
        <w:tc>
          <w:tcPr>
            <w:tcW w:w="674"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3.</w:t>
            </w:r>
          </w:p>
        </w:tc>
        <w:tc>
          <w:tcPr>
            <w:tcW w:w="8897" w:type="dxa"/>
          </w:tcPr>
          <w:p w:rsidR="00337E08" w:rsidRPr="005A02CF" w:rsidRDefault="00337E08" w:rsidP="00337E08">
            <w:pPr>
              <w:tabs>
                <w:tab w:val="left" w:pos="-252"/>
              </w:tabs>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Свідоцтво про реєстрацію платника ПДВ</w:t>
            </w:r>
            <w:r w:rsidRPr="005A02CF">
              <w:rPr>
                <w:rFonts w:ascii="Times New Roman" w:eastAsia="Times New Roman" w:hAnsi="Times New Roman" w:cs="Times New Roman"/>
                <w:color w:val="0000FF"/>
                <w:sz w:val="24"/>
                <w:szCs w:val="24"/>
                <w:lang w:eastAsia="ru-RU"/>
              </w:rPr>
              <w:t xml:space="preserve"> </w:t>
            </w:r>
            <w:r w:rsidRPr="005A02CF">
              <w:rPr>
                <w:rFonts w:ascii="Times New Roman" w:eastAsia="Times New Roman" w:hAnsi="Times New Roman" w:cs="Times New Roman"/>
                <w:sz w:val="24"/>
                <w:szCs w:val="24"/>
                <w:lang w:eastAsia="ru-RU"/>
              </w:rPr>
              <w:t>або копія Витягу з реєстру платників податку на додану вартість</w:t>
            </w:r>
            <w:r w:rsidRPr="005A02CF">
              <w:rPr>
                <w:rFonts w:ascii="Times New Roman" w:eastAsia="Times New Roman" w:hAnsi="Times New Roman" w:cs="Times New Roman"/>
                <w:color w:val="0000FF"/>
                <w:sz w:val="24"/>
                <w:szCs w:val="24"/>
                <w:lang w:eastAsia="ru-RU"/>
              </w:rPr>
              <w:t xml:space="preserve"> </w:t>
            </w:r>
            <w:r w:rsidRPr="005A02CF">
              <w:rPr>
                <w:rFonts w:ascii="Times New Roman" w:eastAsia="Times New Roman" w:hAnsi="Times New Roman" w:cs="Times New Roman"/>
                <w:i/>
                <w:sz w:val="24"/>
                <w:szCs w:val="24"/>
                <w:lang w:eastAsia="ru-RU"/>
              </w:rPr>
              <w:t>(для платників ПДВ).</w:t>
            </w:r>
          </w:p>
        </w:tc>
      </w:tr>
      <w:tr w:rsidR="00337E08" w:rsidRPr="005A02CF" w:rsidTr="00376A7E">
        <w:tc>
          <w:tcPr>
            <w:tcW w:w="674"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4.</w:t>
            </w:r>
          </w:p>
        </w:tc>
        <w:tc>
          <w:tcPr>
            <w:tcW w:w="8897" w:type="dxa"/>
          </w:tcPr>
          <w:p w:rsidR="00337E08" w:rsidRPr="005A02CF" w:rsidRDefault="00337E08" w:rsidP="00337E08">
            <w:pPr>
              <w:tabs>
                <w:tab w:val="left" w:pos="-252"/>
              </w:tabs>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Свідоцтво платника єдиного податку або копія Витягу з реєстру платників єдиного податку (</w:t>
            </w:r>
            <w:r w:rsidRPr="005A02CF">
              <w:rPr>
                <w:rFonts w:ascii="Times New Roman" w:eastAsia="Times New Roman" w:hAnsi="Times New Roman" w:cs="Times New Roman"/>
                <w:i/>
                <w:sz w:val="24"/>
                <w:szCs w:val="24"/>
                <w:lang w:eastAsia="ru-RU"/>
              </w:rPr>
              <w:t>для платників єдиного податку</w:t>
            </w:r>
            <w:r w:rsidRPr="005A02CF">
              <w:rPr>
                <w:rFonts w:ascii="Times New Roman" w:eastAsia="Times New Roman" w:hAnsi="Times New Roman" w:cs="Times New Roman"/>
                <w:sz w:val="24"/>
                <w:szCs w:val="24"/>
                <w:lang w:eastAsia="ru-RU"/>
              </w:rPr>
              <w:t>).</w:t>
            </w:r>
          </w:p>
        </w:tc>
      </w:tr>
      <w:tr w:rsidR="00337E08" w:rsidRPr="005A02CF" w:rsidTr="00376A7E">
        <w:tc>
          <w:tcPr>
            <w:tcW w:w="674"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5.</w:t>
            </w:r>
          </w:p>
        </w:tc>
        <w:tc>
          <w:tcPr>
            <w:tcW w:w="8897" w:type="dxa"/>
          </w:tcPr>
          <w:p w:rsidR="00337E08" w:rsidRPr="005A02CF" w:rsidRDefault="00337E08" w:rsidP="00337E08">
            <w:pPr>
              <w:tabs>
                <w:tab w:val="left" w:pos="-252"/>
              </w:tabs>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 xml:space="preserve">Статут або інший установчий документ. </w:t>
            </w:r>
          </w:p>
        </w:tc>
      </w:tr>
      <w:tr w:rsidR="005A02CF" w:rsidRPr="005A02CF" w:rsidTr="00376A7E">
        <w:tc>
          <w:tcPr>
            <w:tcW w:w="674" w:type="dxa"/>
          </w:tcPr>
          <w:p w:rsidR="005A02CF" w:rsidRPr="005A02CF" w:rsidRDefault="005A02CF" w:rsidP="00337E08">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6.</w:t>
            </w:r>
          </w:p>
        </w:tc>
        <w:tc>
          <w:tcPr>
            <w:tcW w:w="8897" w:type="dxa"/>
          </w:tcPr>
          <w:p w:rsidR="005A02CF" w:rsidRPr="005A02CF" w:rsidRDefault="005A02CF" w:rsidP="005A02CF">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A02CF">
              <w:rPr>
                <w:rFonts w:ascii="Times New Roman" w:eastAsia="Times New Roman" w:hAnsi="Times New Roman" w:cs="Times New Roman"/>
                <w:snapToGrid w:val="0"/>
                <w:sz w:val="24"/>
                <w:szCs w:val="24"/>
                <w:lang w:eastAsia="ru-RU"/>
              </w:rPr>
              <w:t xml:space="preserve">Довідка </w:t>
            </w:r>
            <w:r w:rsidRPr="005A02CF">
              <w:rPr>
                <w:rFonts w:ascii="Times New Roman" w:eastAsia="DejaVu Sans" w:hAnsi="Times New Roman" w:cs="Times New Roman"/>
                <w:bCs/>
                <w:kern w:val="2"/>
                <w:sz w:val="24"/>
                <w:szCs w:val="24"/>
                <w:lang w:eastAsia="hi-IN" w:bidi="hi-IN"/>
              </w:rPr>
              <w:t xml:space="preserve">(в довільній формі) </w:t>
            </w:r>
            <w:r w:rsidRPr="005A02CF">
              <w:rPr>
                <w:rFonts w:ascii="Times New Roman" w:eastAsia="Times New Roman" w:hAnsi="Times New Roman" w:cs="Times New Roman"/>
                <w:snapToGrid w:val="0"/>
                <w:sz w:val="24"/>
                <w:szCs w:val="24"/>
                <w:lang w:eastAsia="ru-RU"/>
              </w:rPr>
              <w:t xml:space="preserve">яка містить відомості про підприємство: </w:t>
            </w:r>
          </w:p>
          <w:p w:rsidR="005A02CF" w:rsidRPr="005A02CF" w:rsidRDefault="005A02CF" w:rsidP="005A02CF">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A02CF">
              <w:rPr>
                <w:rFonts w:ascii="Times New Roman" w:eastAsia="Times New Roman" w:hAnsi="Times New Roman" w:cs="Times New Roman"/>
                <w:snapToGrid w:val="0"/>
                <w:sz w:val="24"/>
                <w:szCs w:val="24"/>
                <w:lang w:eastAsia="ru-RU"/>
              </w:rPr>
              <w:t xml:space="preserve">а) реквізити (адреса - юридична та фактична, телефон, факс); </w:t>
            </w:r>
          </w:p>
          <w:p w:rsidR="005A02CF" w:rsidRPr="005A02CF" w:rsidRDefault="005A02CF" w:rsidP="005A02CF">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A02CF">
              <w:rPr>
                <w:rFonts w:ascii="Times New Roman" w:eastAsia="Times New Roman" w:hAnsi="Times New Roman" w:cs="Times New Roman"/>
                <w:snapToGrid w:val="0"/>
                <w:sz w:val="24"/>
                <w:szCs w:val="24"/>
                <w:lang w:eastAsia="ru-RU"/>
              </w:rPr>
              <w:t xml:space="preserve">б) керівництво (посада, ім'я, по батькові, телефон для контактів) - для юридичних осіб; </w:t>
            </w:r>
          </w:p>
          <w:p w:rsidR="005A02CF" w:rsidRPr="005A02CF" w:rsidRDefault="005A02CF" w:rsidP="005A02CF">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5A02CF">
              <w:rPr>
                <w:rFonts w:ascii="Times New Roman" w:eastAsia="Times New Roman" w:hAnsi="Times New Roman" w:cs="Times New Roman"/>
                <w:snapToGrid w:val="0"/>
                <w:sz w:val="24"/>
                <w:szCs w:val="24"/>
                <w:lang w:eastAsia="ru-RU"/>
              </w:rPr>
              <w:t>в) банківські реквізити.</w:t>
            </w:r>
          </w:p>
          <w:p w:rsidR="005A02CF" w:rsidRPr="005A02CF" w:rsidRDefault="005A02CF" w:rsidP="00337E08">
            <w:pPr>
              <w:tabs>
                <w:tab w:val="left" w:pos="-252"/>
              </w:tabs>
              <w:spacing w:after="0" w:line="240" w:lineRule="auto"/>
              <w:jc w:val="both"/>
              <w:rPr>
                <w:rFonts w:ascii="Times New Roman" w:eastAsia="Times New Roman" w:hAnsi="Times New Roman" w:cs="Times New Roman"/>
                <w:sz w:val="24"/>
                <w:szCs w:val="24"/>
                <w:lang w:eastAsia="ru-RU"/>
              </w:rPr>
            </w:pPr>
          </w:p>
        </w:tc>
      </w:tr>
      <w:tr w:rsidR="00337E08" w:rsidRPr="005A02CF" w:rsidTr="00376A7E">
        <w:tc>
          <w:tcPr>
            <w:tcW w:w="674" w:type="dxa"/>
          </w:tcPr>
          <w:p w:rsidR="00337E08" w:rsidRPr="005A02CF" w:rsidRDefault="005A02CF" w:rsidP="00337E0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7</w:t>
            </w:r>
            <w:r w:rsidR="00337E08" w:rsidRPr="005A02CF">
              <w:rPr>
                <w:rFonts w:ascii="Times New Roman" w:eastAsia="Times New Roman" w:hAnsi="Times New Roman" w:cs="Times New Roman"/>
                <w:bCs/>
                <w:sz w:val="24"/>
                <w:szCs w:val="24"/>
                <w:lang w:eastAsia="ru-RU"/>
              </w:rPr>
              <w:t>.</w:t>
            </w:r>
          </w:p>
        </w:tc>
        <w:tc>
          <w:tcPr>
            <w:tcW w:w="8897" w:type="dxa"/>
          </w:tcPr>
          <w:p w:rsidR="00337E08" w:rsidRPr="005A02CF" w:rsidRDefault="005A02CF" w:rsidP="005A02CF">
            <w:pPr>
              <w:tabs>
                <w:tab w:val="left" w:pos="993"/>
              </w:tabs>
              <w:spacing w:after="0" w:line="240" w:lineRule="auto"/>
              <w:contextualSpacing/>
              <w:jc w:val="both"/>
              <w:rPr>
                <w:rFonts w:ascii="Times New Roman" w:hAnsi="Times New Roman" w:cs="Times New Roman"/>
                <w:bCs/>
                <w:iCs/>
                <w:color w:val="000000"/>
                <w:sz w:val="24"/>
                <w:szCs w:val="24"/>
              </w:rPr>
            </w:pPr>
            <w:r w:rsidRPr="00E7216B">
              <w:rPr>
                <w:rFonts w:ascii="Times New Roman" w:hAnsi="Times New Roman" w:cs="Times New Roman"/>
                <w:bCs/>
                <w:iCs/>
                <w:sz w:val="24"/>
                <w:szCs w:val="24"/>
              </w:rPr>
              <w:t>П</w:t>
            </w:r>
            <w:r w:rsidRPr="00E7216B">
              <w:rPr>
                <w:rFonts w:ascii="Times New Roman" w:eastAsia="Verdana" w:hAnsi="Times New Roman" w:cs="Times New Roman"/>
                <w:sz w:val="24"/>
                <w:szCs w:val="24"/>
                <w:lang w:eastAsia="ru-RU"/>
              </w:rPr>
              <w:t>роект договору</w:t>
            </w:r>
            <w:r w:rsidRPr="00E7216B">
              <w:rPr>
                <w:rFonts w:ascii="Times New Roman" w:hAnsi="Times New Roman" w:cs="Times New Roman"/>
                <w:bCs/>
                <w:iCs/>
                <w:sz w:val="24"/>
                <w:szCs w:val="24"/>
              </w:rPr>
              <w:t>, підписаний (вказати посаду, прізви</w:t>
            </w:r>
            <w:r w:rsidRPr="00E7216B">
              <w:rPr>
                <w:rFonts w:ascii="Times New Roman" w:hAnsi="Times New Roman" w:cs="Times New Roman"/>
                <w:bCs/>
                <w:iCs/>
                <w:color w:val="000000"/>
                <w:sz w:val="24"/>
                <w:szCs w:val="24"/>
              </w:rPr>
              <w:t xml:space="preserve">ще та ініціали уповноваженої особи Учасника), скріплений печаткою та поданий </w:t>
            </w:r>
            <w:r w:rsidRPr="00E7216B">
              <w:rPr>
                <w:rFonts w:ascii="Times New Roman" w:eastAsia="Verdana" w:hAnsi="Times New Roman" w:cs="Times New Roman"/>
                <w:color w:val="000000"/>
                <w:sz w:val="24"/>
                <w:szCs w:val="24"/>
                <w:lang w:eastAsia="ru-RU"/>
              </w:rPr>
              <w:t xml:space="preserve">в окремому файлі </w:t>
            </w:r>
            <w:r w:rsidRPr="00E7216B">
              <w:rPr>
                <w:rFonts w:ascii="Times New Roman" w:hAnsi="Times New Roman" w:cs="Times New Roman"/>
                <w:bCs/>
                <w:iCs/>
                <w:color w:val="000000"/>
                <w:sz w:val="24"/>
                <w:szCs w:val="24"/>
              </w:rPr>
              <w:t>(згідно Додатку №3</w:t>
            </w:r>
            <w:r w:rsidRPr="00E7216B">
              <w:rPr>
                <w:rFonts w:ascii="Times New Roman" w:hAnsi="Times New Roman" w:cs="Times New Roman"/>
                <w:color w:val="000000"/>
                <w:sz w:val="24"/>
                <w:szCs w:val="24"/>
              </w:rPr>
              <w:t xml:space="preserve"> до цієї тендерної документації</w:t>
            </w:r>
            <w:r w:rsidRPr="00E7216B">
              <w:rPr>
                <w:rFonts w:ascii="Times New Roman" w:hAnsi="Times New Roman" w:cs="Times New Roman"/>
                <w:bCs/>
                <w:iCs/>
                <w:color w:val="000000"/>
                <w:sz w:val="24"/>
                <w:szCs w:val="24"/>
              </w:rPr>
              <w:t>).</w:t>
            </w:r>
          </w:p>
        </w:tc>
      </w:tr>
      <w:tr w:rsidR="00337E08" w:rsidRPr="005A02CF" w:rsidTr="00376A7E">
        <w:tc>
          <w:tcPr>
            <w:tcW w:w="674" w:type="dxa"/>
          </w:tcPr>
          <w:p w:rsidR="00337E08" w:rsidRPr="005A02CF" w:rsidRDefault="005A02CF" w:rsidP="00337E08">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uk-UA" w:eastAsia="ru-RU"/>
              </w:rPr>
              <w:t>8</w:t>
            </w:r>
            <w:r w:rsidR="00337E08" w:rsidRPr="005A02CF">
              <w:rPr>
                <w:rFonts w:ascii="Times New Roman" w:eastAsia="Times New Roman" w:hAnsi="Times New Roman" w:cs="Times New Roman"/>
                <w:bCs/>
                <w:sz w:val="24"/>
                <w:szCs w:val="24"/>
                <w:lang w:eastAsia="ru-RU"/>
              </w:rPr>
              <w:t>.</w:t>
            </w:r>
          </w:p>
        </w:tc>
        <w:tc>
          <w:tcPr>
            <w:tcW w:w="8897" w:type="dxa"/>
          </w:tcPr>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val="uk-UA" w:eastAsia="ru-RU"/>
              </w:rPr>
              <w:t>Погоджене технічне завдання до пре</w:t>
            </w:r>
            <w:r w:rsidR="00562BEC" w:rsidRPr="005A02CF">
              <w:rPr>
                <w:rFonts w:ascii="Times New Roman" w:eastAsia="Times New Roman" w:hAnsi="Times New Roman" w:cs="Times New Roman"/>
                <w:sz w:val="24"/>
                <w:szCs w:val="24"/>
                <w:lang w:val="uk-UA" w:eastAsia="ru-RU"/>
              </w:rPr>
              <w:t xml:space="preserve">дмету закупівлі згідно Додатку </w:t>
            </w:r>
            <w:r w:rsidR="005A02CF" w:rsidRPr="00E7216B">
              <w:rPr>
                <w:rFonts w:ascii="Times New Roman" w:hAnsi="Times New Roman" w:cs="Times New Roman"/>
                <w:bCs/>
                <w:iCs/>
                <w:color w:val="000000"/>
                <w:sz w:val="24"/>
                <w:szCs w:val="24"/>
              </w:rPr>
              <w:t>№</w:t>
            </w:r>
            <w:r w:rsidR="00562BEC" w:rsidRPr="005A02CF">
              <w:rPr>
                <w:rFonts w:ascii="Times New Roman" w:eastAsia="Times New Roman" w:hAnsi="Times New Roman" w:cs="Times New Roman"/>
                <w:sz w:val="24"/>
                <w:szCs w:val="24"/>
                <w:lang w:val="uk-UA" w:eastAsia="ru-RU"/>
              </w:rPr>
              <w:t>2</w:t>
            </w:r>
            <w:r w:rsidRPr="005A02CF">
              <w:rPr>
                <w:rFonts w:ascii="Times New Roman" w:eastAsia="Times New Roman" w:hAnsi="Times New Roman" w:cs="Times New Roman"/>
                <w:sz w:val="24"/>
                <w:szCs w:val="24"/>
                <w:lang w:val="uk-UA" w:eastAsia="ru-RU"/>
              </w:rPr>
              <w:t xml:space="preserve"> до тендерної документації.</w:t>
            </w:r>
          </w:p>
        </w:tc>
      </w:tr>
      <w:tr w:rsidR="005A02CF" w:rsidRPr="00E57D5A" w:rsidTr="00376A7E">
        <w:tc>
          <w:tcPr>
            <w:tcW w:w="674" w:type="dxa"/>
          </w:tcPr>
          <w:p w:rsidR="005A02CF" w:rsidRPr="005A02CF" w:rsidRDefault="005A02CF" w:rsidP="00337E08">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9</w:t>
            </w:r>
            <w:r w:rsidRPr="005A02CF">
              <w:rPr>
                <w:rFonts w:ascii="Times New Roman" w:eastAsia="Times New Roman" w:hAnsi="Times New Roman" w:cs="Times New Roman"/>
                <w:bCs/>
                <w:sz w:val="24"/>
                <w:szCs w:val="24"/>
                <w:lang w:val="uk-UA" w:eastAsia="ru-RU"/>
              </w:rPr>
              <w:t>.</w:t>
            </w:r>
          </w:p>
        </w:tc>
        <w:tc>
          <w:tcPr>
            <w:tcW w:w="8897" w:type="dxa"/>
          </w:tcPr>
          <w:p w:rsidR="005A02CF" w:rsidRPr="005A02CF" w:rsidRDefault="005A02CF" w:rsidP="005A02CF">
            <w:pPr>
              <w:tabs>
                <w:tab w:val="left" w:pos="993"/>
              </w:tabs>
              <w:spacing w:after="0" w:line="240" w:lineRule="atLeast"/>
              <w:contextualSpacing/>
              <w:jc w:val="both"/>
              <w:rPr>
                <w:rFonts w:ascii="Times New Roman" w:hAnsi="Times New Roman" w:cs="Times New Roman"/>
                <w:bCs/>
                <w:color w:val="000000" w:themeColor="text1"/>
                <w:sz w:val="24"/>
                <w:szCs w:val="24"/>
                <w:lang w:val="uk-UA"/>
              </w:rPr>
            </w:pPr>
            <w:r w:rsidRPr="005A02CF">
              <w:rPr>
                <w:rFonts w:ascii="Times New Roman" w:hAnsi="Times New Roman" w:cs="Times New Roman"/>
                <w:bCs/>
                <w:color w:val="000000" w:themeColor="text1"/>
                <w:sz w:val="24"/>
                <w:szCs w:val="24"/>
                <w:lang w:val="uk-UA"/>
              </w:rPr>
              <w:t>Довідка (в довільній формі) яка містить інформацію про те, що Учасник гарантує, що технічні та якісні характеристики предмета закупівлі передбачають застосування заходів із захисту довкілля.</w:t>
            </w:r>
          </w:p>
          <w:p w:rsidR="005A02CF" w:rsidRPr="005A02CF" w:rsidRDefault="005A02CF" w:rsidP="00337E08">
            <w:pPr>
              <w:spacing w:after="0" w:line="240" w:lineRule="auto"/>
              <w:jc w:val="both"/>
              <w:rPr>
                <w:rFonts w:ascii="Times New Roman" w:eastAsia="Times New Roman" w:hAnsi="Times New Roman" w:cs="Times New Roman"/>
                <w:sz w:val="24"/>
                <w:szCs w:val="24"/>
                <w:lang w:val="uk-UA" w:eastAsia="ru-RU"/>
              </w:rPr>
            </w:pPr>
          </w:p>
        </w:tc>
      </w:tr>
      <w:tr w:rsidR="005A02CF" w:rsidRPr="005A02CF" w:rsidTr="00376A7E">
        <w:tc>
          <w:tcPr>
            <w:tcW w:w="674" w:type="dxa"/>
          </w:tcPr>
          <w:p w:rsidR="005A02CF" w:rsidRPr="005A02CF" w:rsidRDefault="005A02CF" w:rsidP="00337E08">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10</w:t>
            </w:r>
            <w:r w:rsidRPr="005A02CF">
              <w:rPr>
                <w:rFonts w:ascii="Times New Roman" w:eastAsia="Times New Roman" w:hAnsi="Times New Roman" w:cs="Times New Roman"/>
                <w:bCs/>
                <w:sz w:val="24"/>
                <w:szCs w:val="24"/>
                <w:lang w:val="uk-UA" w:eastAsia="ru-RU"/>
              </w:rPr>
              <w:t>.</w:t>
            </w:r>
          </w:p>
        </w:tc>
        <w:tc>
          <w:tcPr>
            <w:tcW w:w="8897" w:type="dxa"/>
          </w:tcPr>
          <w:p w:rsidR="005A02CF" w:rsidRPr="005A02CF" w:rsidRDefault="005A02CF" w:rsidP="005A02CF">
            <w:pPr>
              <w:tabs>
                <w:tab w:val="left" w:pos="993"/>
              </w:tabs>
              <w:spacing w:after="0" w:line="240" w:lineRule="atLeast"/>
              <w:contextualSpacing/>
              <w:jc w:val="both"/>
              <w:rPr>
                <w:rFonts w:ascii="Times New Roman" w:hAnsi="Times New Roman" w:cs="Times New Roman"/>
                <w:bCs/>
                <w:color w:val="000000" w:themeColor="text1"/>
                <w:sz w:val="24"/>
                <w:szCs w:val="24"/>
                <w:lang w:val="uk-UA"/>
              </w:rPr>
            </w:pPr>
            <w:r w:rsidRPr="005A02CF">
              <w:rPr>
                <w:rFonts w:ascii="Times New Roman" w:hAnsi="Times New Roman" w:cs="Times New Roman"/>
                <w:sz w:val="24"/>
                <w:szCs w:val="24"/>
              </w:rPr>
              <w:t xml:space="preserve">Лист – згода </w:t>
            </w:r>
            <w:r w:rsidRPr="005A02CF">
              <w:rPr>
                <w:rFonts w:ascii="Times New Roman" w:hAnsi="Times New Roman" w:cs="Times New Roman"/>
                <w:bCs/>
                <w:color w:val="000000" w:themeColor="text1"/>
                <w:sz w:val="24"/>
                <w:szCs w:val="24"/>
              </w:rPr>
              <w:t xml:space="preserve">(в довільній формі) </w:t>
            </w:r>
            <w:r w:rsidRPr="005A02CF">
              <w:rPr>
                <w:rFonts w:ascii="Times New Roman" w:hAnsi="Times New Roman" w:cs="Times New Roman"/>
                <w:sz w:val="24"/>
                <w:szCs w:val="24"/>
              </w:rPr>
              <w:t>щодо дозволу на обробку персональних даних.</w:t>
            </w:r>
          </w:p>
        </w:tc>
      </w:tr>
      <w:tr w:rsidR="005A02CF" w:rsidRPr="005A02CF" w:rsidTr="00376A7E">
        <w:tc>
          <w:tcPr>
            <w:tcW w:w="674" w:type="dxa"/>
          </w:tcPr>
          <w:p w:rsidR="005A02CF" w:rsidRPr="005A02CF" w:rsidRDefault="005A02CF" w:rsidP="00337E08">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11</w:t>
            </w:r>
            <w:r w:rsidRPr="005A02CF">
              <w:rPr>
                <w:rFonts w:ascii="Times New Roman" w:eastAsia="Times New Roman" w:hAnsi="Times New Roman" w:cs="Times New Roman"/>
                <w:bCs/>
                <w:sz w:val="24"/>
                <w:szCs w:val="24"/>
                <w:lang w:val="uk-UA" w:eastAsia="ru-RU"/>
              </w:rPr>
              <w:t>.</w:t>
            </w:r>
          </w:p>
        </w:tc>
        <w:tc>
          <w:tcPr>
            <w:tcW w:w="8897" w:type="dxa"/>
          </w:tcPr>
          <w:p w:rsidR="005A02CF" w:rsidRPr="005A02CF" w:rsidRDefault="005A02CF"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val="uk-UA" w:eastAsia="ru-RU"/>
              </w:rPr>
              <w:t xml:space="preserve"> Інші документи, передбачені цією тендерною документацією.     </w:t>
            </w:r>
          </w:p>
        </w:tc>
      </w:tr>
    </w:tbl>
    <w:p w:rsidR="00337E08" w:rsidRPr="005A02CF" w:rsidRDefault="00337E08" w:rsidP="00337E08">
      <w:pPr>
        <w:spacing w:after="0" w:line="240" w:lineRule="auto"/>
        <w:jc w:val="right"/>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b/>
          <w:sz w:val="24"/>
          <w:szCs w:val="24"/>
          <w:lang w:val="uk-UA" w:eastAsia="ru-RU"/>
        </w:rPr>
        <w:lastRenderedPageBreak/>
        <w:t>Таблиця 3</w:t>
      </w:r>
    </w:p>
    <w:p w:rsidR="00337E08" w:rsidRPr="005A02CF" w:rsidRDefault="00337E08" w:rsidP="00337E08">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5A02CF">
        <w:rPr>
          <w:rFonts w:ascii="Times New Roman" w:eastAsia="Times New Roman" w:hAnsi="Times New Roman" w:cs="Times New Roman"/>
          <w:b/>
          <w:bCs/>
          <w:sz w:val="24"/>
          <w:szCs w:val="24"/>
          <w:lang w:val="uk-UA" w:eastAsia="ru-RU"/>
        </w:rPr>
        <w:t>Перелік документів, які учасники надають в підтвердження відсутності</w:t>
      </w:r>
      <w:r w:rsidRPr="005A02CF">
        <w:rPr>
          <w:rFonts w:ascii="Times New Roman" w:eastAsia="Times New Roman" w:hAnsi="Times New Roman" w:cs="Times New Roman"/>
          <w:b/>
          <w:bCs/>
          <w:sz w:val="24"/>
          <w:szCs w:val="24"/>
          <w:lang w:eastAsia="ru-RU"/>
        </w:rPr>
        <w:t xml:space="preserve"> підстав, визначен</w:t>
      </w:r>
      <w:r w:rsidRPr="005A02CF">
        <w:rPr>
          <w:rFonts w:ascii="Times New Roman" w:eastAsia="Times New Roman" w:hAnsi="Times New Roman" w:cs="Times New Roman"/>
          <w:b/>
          <w:bCs/>
          <w:sz w:val="24"/>
          <w:szCs w:val="24"/>
          <w:lang w:val="uk-UA" w:eastAsia="ru-RU"/>
        </w:rPr>
        <w:t>их</w:t>
      </w:r>
      <w:r w:rsidRPr="005A02CF">
        <w:rPr>
          <w:rFonts w:ascii="Times New Roman" w:eastAsia="Times New Roman" w:hAnsi="Times New Roman" w:cs="Times New Roman"/>
          <w:b/>
          <w:bCs/>
          <w:sz w:val="24"/>
          <w:szCs w:val="24"/>
          <w:lang w:eastAsia="ru-RU"/>
        </w:rPr>
        <w:t xml:space="preserve"> статтею 17 Закону (крім пункту 13 частини першої статті 17 Закону)</w:t>
      </w:r>
      <w:r w:rsidRPr="005A02CF">
        <w:rPr>
          <w:rFonts w:ascii="Times New Roman" w:eastAsia="Times New Roman" w:hAnsi="Times New Roman" w:cs="Times New Roman"/>
          <w:b/>
          <w:bCs/>
          <w:sz w:val="24"/>
          <w:szCs w:val="24"/>
          <w:lang w:val="uk-UA" w:eastAsia="ru-RU"/>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337E08" w:rsidRPr="005A02CF" w:rsidTr="00562BEC">
        <w:trPr>
          <w:tblHeader/>
        </w:trPr>
        <w:tc>
          <w:tcPr>
            <w:tcW w:w="5231" w:type="dxa"/>
            <w:shd w:val="clear" w:color="auto" w:fill="auto"/>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sidRPr="005A02CF">
              <w:rPr>
                <w:rFonts w:ascii="Times New Roman" w:eastAsia="Times New Roman" w:hAnsi="Times New Roman" w:cs="Times New Roman"/>
                <w:b/>
                <w:bCs/>
                <w:sz w:val="24"/>
                <w:szCs w:val="24"/>
                <w:lang w:val="uk-UA" w:eastAsia="ru-RU"/>
              </w:rPr>
              <w:t>Пункт ст.17 Закону</w:t>
            </w:r>
          </w:p>
        </w:tc>
        <w:tc>
          <w:tcPr>
            <w:tcW w:w="3912" w:type="dxa"/>
            <w:shd w:val="clear" w:color="auto" w:fill="auto"/>
          </w:tcPr>
          <w:p w:rsidR="00337E08" w:rsidRPr="005A02CF" w:rsidRDefault="00337E08" w:rsidP="00337E08">
            <w:pPr>
              <w:spacing w:after="0" w:line="240" w:lineRule="auto"/>
              <w:jc w:val="both"/>
              <w:rPr>
                <w:rFonts w:ascii="Times New Roman" w:eastAsia="Times New Roman" w:hAnsi="Times New Roman" w:cs="Times New Roman"/>
                <w:b/>
                <w:bCs/>
                <w:sz w:val="24"/>
                <w:szCs w:val="24"/>
                <w:lang w:val="uk-UA" w:eastAsia="ru-RU"/>
              </w:rPr>
            </w:pPr>
            <w:r w:rsidRPr="005A02CF">
              <w:rPr>
                <w:rFonts w:ascii="Times New Roman" w:eastAsia="Times New Roman" w:hAnsi="Times New Roman" w:cs="Times New Roman"/>
                <w:b/>
                <w:bCs/>
                <w:sz w:val="24"/>
                <w:szCs w:val="24"/>
                <w:lang w:val="uk-UA" w:eastAsia="ru-RU"/>
              </w:rPr>
              <w:t>Спосіб підтвердження</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val="ru" w:eastAsia="ru-RU"/>
              </w:rPr>
              <w:t>Інформація/</w:t>
            </w:r>
            <w:r w:rsidRPr="005A02CF">
              <w:rPr>
                <w:rFonts w:ascii="Times New Roman" w:eastAsia="Times New Roman" w:hAnsi="Times New Roman" w:cs="Times New Roman"/>
                <w:sz w:val="24"/>
                <w:szCs w:val="24"/>
                <w:lang w:eastAsia="ru-RU"/>
              </w:rPr>
              <w:t>документи не вимагаються.</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r w:rsidRPr="005A02CF">
              <w:rPr>
                <w:rFonts w:ascii="Times New Roman" w:eastAsia="Times New Roman" w:hAnsi="Times New Roman" w:cs="Times New Roman"/>
                <w:strike/>
                <w:sz w:val="24"/>
                <w:szCs w:val="24"/>
                <w:lang w:eastAsia="ru-RU" w:bidi="uk-UA"/>
              </w:rPr>
              <w:t xml:space="preserve"> </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p>
          <w:p w:rsidR="00337E08" w:rsidRPr="005A02CF" w:rsidRDefault="008737C8" w:rsidP="00337E08">
            <w:pPr>
              <w:spacing w:after="0" w:line="240" w:lineRule="auto"/>
              <w:jc w:val="both"/>
              <w:rPr>
                <w:rFonts w:ascii="Times New Roman" w:eastAsia="Times New Roman" w:hAnsi="Times New Roman" w:cs="Times New Roman"/>
                <w:sz w:val="24"/>
                <w:szCs w:val="24"/>
                <w:lang w:eastAsia="ru-RU"/>
              </w:rPr>
            </w:pPr>
            <w:hyperlink r:id="rId10" w:history="1">
              <w:r w:rsidR="00337E08" w:rsidRPr="005A02CF">
                <w:rPr>
                  <w:rFonts w:ascii="Times New Roman" w:eastAsia="Times New Roman" w:hAnsi="Times New Roman" w:cs="Times New Roman"/>
                  <w:color w:val="045EAC"/>
                  <w:sz w:val="24"/>
                  <w:szCs w:val="24"/>
                  <w:lang w:eastAsia="ru-RU"/>
                </w:rPr>
                <w:t>https://amcu.gov.ua/napryami/oskarzhennya-publichnih-zakupivel/zvedeni-vidomosti-shchodo-spotvorennya-rezultativ-torgiv</w:t>
              </w:r>
            </w:hyperlink>
          </w:p>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A02CF">
              <w:rPr>
                <w:rFonts w:ascii="Times New Roman" w:eastAsia="Times New Roman" w:hAnsi="Times New Roman" w:cs="Times New Roman"/>
                <w:sz w:val="24"/>
                <w:szCs w:val="24"/>
                <w:lang w:eastAsia="ru-RU" w:bidi="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A02CF">
              <w:rPr>
                <w:rFonts w:ascii="Times New Roman" w:eastAsia="Times New Roman" w:hAnsi="Times New Roman" w:cs="Times New Roman"/>
                <w:sz w:val="24"/>
                <w:szCs w:val="24"/>
                <w:lang w:eastAsia="ru-RU" w:bidi="uk-UA"/>
              </w:rPr>
              <w:lastRenderedPageBreak/>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val="ru" w:eastAsia="ru-RU"/>
              </w:rPr>
              <w:t>Інформація/</w:t>
            </w:r>
            <w:r w:rsidRPr="005A02CF">
              <w:rPr>
                <w:rFonts w:ascii="Times New Roman" w:eastAsia="Times New Roman" w:hAnsi="Times New Roman" w:cs="Times New Roman"/>
                <w:sz w:val="24"/>
                <w:szCs w:val="24"/>
                <w:lang w:eastAsia="ru-RU"/>
              </w:rPr>
              <w:t>документи не вимагаються.</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sz w:val="24"/>
                <w:szCs w:val="24"/>
                <w:lang w:eastAsia="ru-RU"/>
              </w:rPr>
              <w:t>На момент оприлюднення оголошення про проведення відкритих торгів доступ до Єдиного державного</w:t>
            </w:r>
            <w:r w:rsidRPr="005A02CF">
              <w:rPr>
                <w:rFonts w:ascii="Times New Roman" w:eastAsia="Times New Roman" w:hAnsi="Times New Roman" w:cs="Times New Roman"/>
                <w:sz w:val="24"/>
                <w:szCs w:val="24"/>
                <w:lang w:val="uk-UA" w:eastAsia="ru-RU"/>
              </w:rPr>
              <w:t xml:space="preserve"> </w:t>
            </w:r>
            <w:r w:rsidRPr="005A02CF">
              <w:rPr>
                <w:rFonts w:ascii="Times New Roman" w:eastAsia="Times New Roman" w:hAnsi="Times New Roman" w:cs="Times New Roman"/>
                <w:sz w:val="24"/>
                <w:szCs w:val="24"/>
                <w:lang w:eastAsia="ru-RU"/>
              </w:rPr>
              <w:t>реєстру юридичних осіб, фізичних осіб - підприємців та громадських формувань є обмеженим,</w:t>
            </w:r>
            <w:r w:rsidRPr="005A02CF">
              <w:rPr>
                <w:rFonts w:ascii="Times New Roman" w:eastAsia="Times New Roman" w:hAnsi="Times New Roman" w:cs="Times New Roman"/>
                <w:sz w:val="24"/>
                <w:szCs w:val="24"/>
                <w:lang w:val="uk-UA" w:eastAsia="ru-RU"/>
              </w:rPr>
              <w:t xml:space="preserve"> </w:t>
            </w:r>
            <w:r w:rsidRPr="005A02CF">
              <w:rPr>
                <w:rFonts w:ascii="Times New Roman" w:eastAsia="Times New Roman" w:hAnsi="Times New Roman" w:cs="Times New Roman"/>
                <w:sz w:val="24"/>
                <w:szCs w:val="24"/>
                <w:lang w:eastAsia="ru-RU"/>
              </w:rPr>
              <w:t xml:space="preserve">тому учасник процедури закупівлі має надати </w:t>
            </w:r>
            <w:r w:rsidRPr="005A02CF">
              <w:rPr>
                <w:rFonts w:ascii="Times New Roman" w:eastAsia="Times New Roman" w:hAnsi="Times New Roman" w:cs="Times New Roman"/>
                <w:b/>
                <w:sz w:val="24"/>
                <w:szCs w:val="24"/>
                <w:lang w:eastAsia="ru-RU"/>
              </w:rPr>
              <w:t>витяг з Єдиного державного реєстру юридичних осіб, фізичних осіб - підприємців та громадських формувань,    в який містить інформацію про те, що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sidRPr="005A02CF">
              <w:rPr>
                <w:rFonts w:ascii="Times New Roman" w:eastAsia="Times New Roman" w:hAnsi="Times New Roman" w:cs="Times New Roman"/>
                <w:b/>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bidi="uk-UA"/>
              </w:rPr>
              <w:t xml:space="preserve">10) юридична особа, яка є учасником процедури закупівлі (крім нерезидентів), не має антикорупційної програми чи уповноваженого з </w:t>
            </w:r>
            <w:r w:rsidRPr="005A02CF">
              <w:rPr>
                <w:rFonts w:ascii="Times New Roman" w:eastAsia="Times New Roman" w:hAnsi="Times New Roman" w:cs="Times New Roman"/>
                <w:sz w:val="24"/>
                <w:szCs w:val="24"/>
                <w:lang w:eastAsia="ru-RU" w:bidi="uk-UA"/>
              </w:rPr>
              <w:lastRenderedPageBreak/>
              <w:t>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lastRenderedPageBreak/>
              <w:t xml:space="preserve">Учасник процедури закупівлі підтверджує відсутність підстав шляхом  самостійного </w:t>
            </w:r>
            <w:r w:rsidRPr="005A02CF">
              <w:rPr>
                <w:rFonts w:ascii="Times New Roman" w:eastAsia="Times New Roman" w:hAnsi="Times New Roman" w:cs="Times New Roman"/>
                <w:sz w:val="24"/>
                <w:szCs w:val="24"/>
                <w:lang w:eastAsia="ru-RU"/>
              </w:rPr>
              <w:lastRenderedPageBreak/>
              <w:t>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rPr>
          <w:trHeight w:val="1525"/>
        </w:trPr>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A02CF">
              <w:rPr>
                <w:rFonts w:ascii="Times New Roman" w:eastAsia="Times New Roman" w:hAnsi="Times New Roman" w:cs="Times New Roman"/>
                <w:sz w:val="24"/>
                <w:szCs w:val="24"/>
                <w:lang w:eastAsia="ru-RU" w:bidi="uk-UA"/>
              </w:rPr>
              <w:lastRenderedPageBreak/>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A02CF">
              <w:rPr>
                <w:rFonts w:ascii="Times New Roman" w:eastAsia="Times New Roman" w:hAnsi="Times New Roman" w:cs="Times New Roman"/>
                <w:sz w:val="24"/>
                <w:szCs w:val="24"/>
                <w:lang w:eastAsia="ru-RU" w:bidi="uk-UA"/>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5A02CF">
              <w:rPr>
                <w:rFonts w:ascii="Times New Roman" w:eastAsia="Times New Roman" w:hAnsi="Times New Roman" w:cs="Times New Roman"/>
                <w:sz w:val="24"/>
                <w:szCs w:val="24"/>
                <w:lang w:val="uk-UA" w:eastAsia="ru-RU"/>
              </w:rPr>
              <w:t>.</w:t>
            </w:r>
          </w:p>
        </w:tc>
      </w:tr>
      <w:tr w:rsidR="00337E08" w:rsidRPr="005A02CF" w:rsidTr="00562BEC">
        <w:tc>
          <w:tcPr>
            <w:tcW w:w="5231" w:type="dxa"/>
          </w:tcPr>
          <w:p w:rsidR="00337E08" w:rsidRPr="005A02CF" w:rsidRDefault="00337E08" w:rsidP="00337E08">
            <w:pPr>
              <w:spacing w:after="0" w:line="240" w:lineRule="auto"/>
              <w:ind w:firstLine="720"/>
              <w:jc w:val="both"/>
              <w:rPr>
                <w:rFonts w:ascii="Times New Roman" w:eastAsia="Times New Roman" w:hAnsi="Times New Roman" w:cs="Times New Roman"/>
                <w:sz w:val="24"/>
                <w:szCs w:val="24"/>
                <w:lang w:val="uk-UA" w:eastAsia="uk-UA" w:bidi="uk-UA"/>
              </w:rPr>
            </w:pPr>
            <w:r w:rsidRPr="005A02CF">
              <w:rPr>
                <w:rFonts w:ascii="Times New Roman" w:eastAsia="Times New Roman" w:hAnsi="Times New Roman" w:cs="Times New Roman"/>
                <w:sz w:val="24"/>
                <w:szCs w:val="24"/>
                <w:lang w:val="uk-UA" w:eastAsia="uk-UA" w:bidi="uk-UA"/>
              </w:rPr>
              <w:t>2.</w:t>
            </w:r>
            <w:r w:rsidRPr="005A02CF">
              <w:rPr>
                <w:rFonts w:ascii="Times New Roman" w:eastAsia="Times New Roman" w:hAnsi="Times New Roman" w:cs="Times New Roman"/>
                <w:sz w:val="24"/>
                <w:szCs w:val="24"/>
                <w:lang w:eastAsia="uk-UA" w:bidi="uk-UA"/>
              </w:rPr>
              <w:t>*</w:t>
            </w:r>
            <w:r w:rsidRPr="005A02CF">
              <w:rPr>
                <w:rFonts w:ascii="Times New Roman" w:eastAsia="Times New Roman" w:hAnsi="Times New Roman" w:cs="Times New Roman"/>
                <w:sz w:val="24"/>
                <w:szCs w:val="24"/>
                <w:lang w:val="uk-UA" w:eastAsia="uk-UA" w:bidi="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37E08" w:rsidRPr="005A02CF" w:rsidRDefault="00337E08" w:rsidP="00337E08">
            <w:pPr>
              <w:spacing w:after="0" w:line="240" w:lineRule="auto"/>
              <w:ind w:firstLine="720"/>
              <w:jc w:val="both"/>
              <w:rPr>
                <w:rFonts w:ascii="Times New Roman" w:eastAsia="Times New Roman" w:hAnsi="Times New Roman" w:cs="Times New Roman"/>
                <w:sz w:val="24"/>
                <w:szCs w:val="24"/>
                <w:lang w:val="uk-UA" w:eastAsia="uk-UA" w:bidi="uk-UA"/>
              </w:rPr>
            </w:pPr>
            <w:r w:rsidRPr="005A02CF">
              <w:rPr>
                <w:rFonts w:ascii="Times New Roman" w:eastAsia="Times New Roman" w:hAnsi="Times New Roman" w:cs="Times New Roman"/>
                <w:sz w:val="24"/>
                <w:szCs w:val="24"/>
                <w:lang w:val="uk-UA" w:eastAsia="uk-UA" w:bidi="uk-UA"/>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в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rsidR="00337E08" w:rsidRPr="005A02CF" w:rsidRDefault="00337E08" w:rsidP="00337E08">
            <w:pPr>
              <w:spacing w:before="100" w:beforeAutospacing="1" w:after="100" w:afterAutospacing="1" w:line="240" w:lineRule="auto"/>
              <w:jc w:val="both"/>
              <w:rPr>
                <w:rFonts w:ascii="Times New Roman" w:eastAsia="Times New Roman" w:hAnsi="Times New Roman" w:cs="Times New Roman"/>
                <w:sz w:val="24"/>
                <w:szCs w:val="24"/>
                <w:lang w:eastAsia="ru-RU" w:bidi="uk-UA"/>
              </w:rPr>
            </w:pPr>
            <w:r w:rsidRPr="005A02CF">
              <w:rPr>
                <w:rFonts w:ascii="Times New Roman" w:eastAsia="Times New Roman" w:hAnsi="Times New Roman" w:cs="Times New Roman"/>
                <w:sz w:val="24"/>
                <w:szCs w:val="24"/>
                <w:lang w:eastAsia="ru-RU" w:bidi="uk-UA"/>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337E08" w:rsidRPr="005A02CF" w:rsidRDefault="00337E08" w:rsidP="00337E08">
            <w:pPr>
              <w:spacing w:after="0" w:line="240" w:lineRule="auto"/>
              <w:jc w:val="both"/>
              <w:rPr>
                <w:rFonts w:ascii="Times New Roman" w:eastAsia="Times New Roman" w:hAnsi="Times New Roman" w:cs="Times New Roman"/>
                <w:sz w:val="24"/>
                <w:szCs w:val="24"/>
                <w:lang w:eastAsia="ru-RU"/>
              </w:rPr>
            </w:pPr>
          </w:p>
          <w:p w:rsidR="00337E08" w:rsidRPr="005A02CF" w:rsidRDefault="00337E08" w:rsidP="00337E08">
            <w:pPr>
              <w:spacing w:after="0" w:line="240" w:lineRule="auto"/>
              <w:jc w:val="both"/>
              <w:rPr>
                <w:rFonts w:ascii="Times New Roman" w:eastAsia="Times New Roman" w:hAnsi="Times New Roman" w:cs="Times New Roman"/>
                <w:sz w:val="24"/>
                <w:szCs w:val="24"/>
                <w:lang w:val="en-US" w:eastAsia="ru-RU"/>
              </w:rPr>
            </w:pPr>
            <w:r w:rsidRPr="005A02CF">
              <w:rPr>
                <w:rFonts w:ascii="Times New Roman" w:eastAsia="Times New Roman" w:hAnsi="Times New Roman" w:cs="Times New Roman"/>
                <w:sz w:val="24"/>
                <w:szCs w:val="24"/>
                <w:lang w:val="en-US" w:eastAsia="ru-RU"/>
              </w:rPr>
              <w:t>* - не було реалізовано технічно</w:t>
            </w:r>
          </w:p>
        </w:tc>
      </w:tr>
    </w:tbl>
    <w:p w:rsidR="00337E08" w:rsidRPr="005A02CF" w:rsidRDefault="00337E08" w:rsidP="00337E08">
      <w:pPr>
        <w:spacing w:after="0" w:line="240" w:lineRule="auto"/>
        <w:rPr>
          <w:rFonts w:ascii="Times New Roman" w:eastAsia="Times New Roman" w:hAnsi="Times New Roman" w:cs="Times New Roman"/>
          <w:sz w:val="24"/>
          <w:szCs w:val="24"/>
          <w:lang w:eastAsia="ru-RU"/>
        </w:rPr>
      </w:pPr>
    </w:p>
    <w:p w:rsidR="00337E08" w:rsidRPr="005A02CF" w:rsidRDefault="00337E08" w:rsidP="00337E08">
      <w:pPr>
        <w:spacing w:after="0" w:line="240" w:lineRule="auto"/>
        <w:jc w:val="right"/>
        <w:rPr>
          <w:rFonts w:ascii="Times New Roman" w:eastAsia="Times New Roman" w:hAnsi="Times New Roman" w:cs="Times New Roman"/>
          <w:b/>
          <w:sz w:val="24"/>
          <w:szCs w:val="24"/>
          <w:lang w:val="uk-UA" w:eastAsia="ru-RU"/>
        </w:rPr>
      </w:pPr>
    </w:p>
    <w:p w:rsidR="009924A8"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val="uk-UA" w:eastAsia="uk-UA" w:bidi="uk-UA"/>
        </w:rPr>
        <w:t xml:space="preserve">* </w:t>
      </w:r>
      <w:r w:rsidRPr="005A02CF">
        <w:rPr>
          <w:rFonts w:ascii="Times New Roman" w:eastAsia="Times New Roman" w:hAnsi="Times New Roman" w:cs="Times New Roman"/>
          <w:sz w:val="24"/>
          <w:szCs w:val="24"/>
          <w:lang w:val="uk-UA"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5A02CF">
        <w:rPr>
          <w:rFonts w:ascii="Times New Roman" w:eastAsia="Times New Roman" w:hAnsi="Times New Roman" w:cs="Times New Roman"/>
          <w:sz w:val="24"/>
          <w:szCs w:val="24"/>
          <w:lang w:eastAsia="ru-RU"/>
        </w:rPr>
        <w:t> </w:t>
      </w:r>
      <w:r w:rsidRPr="005A02CF">
        <w:rPr>
          <w:rFonts w:ascii="Times New Roman" w:eastAsia="Times New Roman" w:hAnsi="Times New Roman" w:cs="Times New Roman"/>
          <w:sz w:val="24"/>
          <w:szCs w:val="24"/>
          <w:lang w:val="uk-UA" w:eastAsia="ru-RU"/>
        </w:rPr>
        <w:t xml:space="preserve"> довідку в довільній формі про те, що між ним і замовником раніше </w:t>
      </w:r>
      <w:r w:rsidRPr="005A02CF">
        <w:rPr>
          <w:rFonts w:ascii="Times New Roman" w:eastAsia="Times New Roman" w:hAnsi="Times New Roman" w:cs="Times New Roman"/>
          <w:sz w:val="24"/>
          <w:szCs w:val="24"/>
          <w:lang w:val="uk-UA" w:eastAsia="ru-RU"/>
        </w:rPr>
        <w:lastRenderedPageBreak/>
        <w:t>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337E08" w:rsidRDefault="009924A8" w:rsidP="00337E08">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w:t>
      </w:r>
      <w:r w:rsidR="00337E08" w:rsidRPr="005A02CF">
        <w:rPr>
          <w:rFonts w:ascii="Times New Roman" w:eastAsia="Times New Roman" w:hAnsi="Times New Roman" w:cs="Times New Roman"/>
          <w:sz w:val="24"/>
          <w:szCs w:val="24"/>
          <w:lang w:val="uk-UA" w:eastAsia="ru-RU"/>
        </w:rPr>
        <w:t>бо</w:t>
      </w:r>
      <w:r>
        <w:rPr>
          <w:rFonts w:ascii="Times New Roman" w:eastAsia="Times New Roman" w:hAnsi="Times New Roman" w:cs="Times New Roman"/>
          <w:sz w:val="24"/>
          <w:szCs w:val="24"/>
          <w:lang w:val="uk-UA" w:eastAsia="ru-RU"/>
        </w:rPr>
        <w:t xml:space="preserve"> </w:t>
      </w:r>
      <w:r w:rsidR="00337E08" w:rsidRPr="005A02CF">
        <w:rPr>
          <w:rFonts w:ascii="Times New Roman" w:eastAsia="Times New Roman" w:hAnsi="Times New Roman" w:cs="Times New Roman"/>
          <w:sz w:val="24"/>
          <w:szCs w:val="24"/>
          <w:lang w:val="uk-UA" w:eastAsia="ru-RU"/>
        </w:rPr>
        <w:t>учасник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9924A8" w:rsidRPr="005A02CF" w:rsidRDefault="009924A8" w:rsidP="00337E08">
      <w:pPr>
        <w:spacing w:after="0" w:line="240" w:lineRule="auto"/>
        <w:jc w:val="both"/>
        <w:rPr>
          <w:rFonts w:ascii="Times New Roman" w:eastAsia="Times New Roman" w:hAnsi="Times New Roman" w:cs="Times New Roman"/>
          <w:sz w:val="24"/>
          <w:szCs w:val="24"/>
          <w:lang w:val="uk-UA" w:eastAsia="ru-RU"/>
        </w:rPr>
      </w:pPr>
    </w:p>
    <w:p w:rsidR="00337E08" w:rsidRPr="005A02CF" w:rsidRDefault="00337E08" w:rsidP="00337E08">
      <w:pPr>
        <w:spacing w:after="0" w:line="240" w:lineRule="auto"/>
        <w:jc w:val="right"/>
        <w:rPr>
          <w:rFonts w:ascii="Times New Roman" w:eastAsia="Times New Roman" w:hAnsi="Times New Roman" w:cs="Times New Roman"/>
          <w:b/>
          <w:sz w:val="24"/>
          <w:szCs w:val="24"/>
          <w:lang w:val="uk-UA" w:eastAsia="ru-RU"/>
        </w:rPr>
      </w:pPr>
    </w:p>
    <w:p w:rsidR="00337E08" w:rsidRDefault="00337E08" w:rsidP="00337E08">
      <w:pPr>
        <w:spacing w:after="0" w:line="240" w:lineRule="auto"/>
        <w:jc w:val="right"/>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b/>
          <w:sz w:val="24"/>
          <w:szCs w:val="24"/>
          <w:lang w:eastAsia="ru-RU"/>
        </w:rPr>
        <w:t>Таблиця 4</w:t>
      </w:r>
    </w:p>
    <w:p w:rsidR="009924A8" w:rsidRDefault="009924A8" w:rsidP="00337E08">
      <w:pPr>
        <w:spacing w:after="0" w:line="240" w:lineRule="auto"/>
        <w:jc w:val="right"/>
        <w:rPr>
          <w:rFonts w:ascii="Times New Roman" w:eastAsia="Times New Roman" w:hAnsi="Times New Roman" w:cs="Times New Roman"/>
          <w:b/>
          <w:sz w:val="24"/>
          <w:szCs w:val="24"/>
          <w:lang w:val="uk-UA" w:eastAsia="ru-RU"/>
        </w:rPr>
      </w:pPr>
    </w:p>
    <w:p w:rsidR="009924A8" w:rsidRPr="009924A8" w:rsidRDefault="009924A8" w:rsidP="00337E08">
      <w:pPr>
        <w:spacing w:after="0" w:line="240" w:lineRule="auto"/>
        <w:jc w:val="right"/>
        <w:rPr>
          <w:rFonts w:ascii="Times New Roman" w:eastAsia="Times New Roman" w:hAnsi="Times New Roman" w:cs="Times New Roman"/>
          <w:b/>
          <w:sz w:val="24"/>
          <w:szCs w:val="24"/>
          <w:lang w:val="uk-UA" w:eastAsia="ru-RU"/>
        </w:rPr>
      </w:pPr>
    </w:p>
    <w:p w:rsidR="00337E08" w:rsidRPr="005A02CF" w:rsidRDefault="00337E08" w:rsidP="00337E08">
      <w:pPr>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 xml:space="preserve">Перелік документів, </w:t>
      </w:r>
    </w:p>
    <w:p w:rsidR="00337E08" w:rsidRPr="005A02CF" w:rsidRDefault="00337E08" w:rsidP="00337E08">
      <w:pPr>
        <w:spacing w:after="0" w:line="240" w:lineRule="auto"/>
        <w:jc w:val="center"/>
        <w:rPr>
          <w:rFonts w:ascii="Times New Roman" w:eastAsia="Times New Roman" w:hAnsi="Times New Roman" w:cs="Times New Roman"/>
          <w:color w:val="5F497A"/>
          <w:sz w:val="24"/>
          <w:szCs w:val="24"/>
          <w:lang w:eastAsia="ru-RU"/>
        </w:rPr>
      </w:pPr>
      <w:r w:rsidRPr="005A02CF">
        <w:rPr>
          <w:rFonts w:ascii="Times New Roman" w:eastAsia="Times New Roman" w:hAnsi="Times New Roman" w:cs="Times New Roman"/>
          <w:b/>
          <w:bCs/>
          <w:sz w:val="24"/>
          <w:szCs w:val="24"/>
          <w:u w:val="single"/>
          <w:lang w:eastAsia="ru-RU"/>
        </w:rPr>
        <w:t>які надаються переможцем процедури закупівлі</w:t>
      </w:r>
      <w:r w:rsidRPr="005A02CF">
        <w:rPr>
          <w:rFonts w:ascii="Times New Roman" w:eastAsia="Times New Roman" w:hAnsi="Times New Roman" w:cs="Times New Roman"/>
          <w:b/>
          <w:sz w:val="24"/>
          <w:szCs w:val="24"/>
          <w:lang w:eastAsia="ru-RU"/>
        </w:rPr>
        <w:t xml:space="preserve"> </w:t>
      </w:r>
    </w:p>
    <w:p w:rsidR="00337E08" w:rsidRPr="005A02CF" w:rsidRDefault="00337E08" w:rsidP="00337E08">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337E08" w:rsidRPr="005A02CF" w:rsidTr="00562BEC">
        <w:tc>
          <w:tcPr>
            <w:tcW w:w="675"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eastAsia="ru-RU"/>
              </w:rPr>
            </w:pPr>
            <w:r w:rsidRPr="005A02CF">
              <w:rPr>
                <w:rFonts w:ascii="Times New Roman" w:eastAsia="Times New Roman" w:hAnsi="Times New Roman" w:cs="Times New Roman"/>
                <w:bCs/>
                <w:sz w:val="24"/>
                <w:szCs w:val="24"/>
                <w:lang w:eastAsia="ru-RU"/>
              </w:rPr>
              <w:t>1.</w:t>
            </w:r>
          </w:p>
        </w:tc>
        <w:tc>
          <w:tcPr>
            <w:tcW w:w="8959"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val="uk-UA"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службову (посадову) особу учасника процедури закупівлі, яка підписала тендерну пропозицію, чи </w:t>
            </w:r>
            <w:r w:rsidRPr="005A02CF">
              <w:rPr>
                <w:rFonts w:ascii="Times New Roman" w:eastAsia="Times New Roman" w:hAnsi="Times New Roman" w:cs="Times New Roman"/>
                <w:color w:val="000000"/>
                <w:sz w:val="24"/>
                <w:szCs w:val="24"/>
                <w:lang w:val="uk-UA" w:eastAsia="ru-RU"/>
              </w:rPr>
              <w:t>фізичну особу, яка є учасником процедури закупівлі.</w:t>
            </w:r>
            <w:r w:rsidRPr="005A02CF">
              <w:rPr>
                <w:rFonts w:ascii="Times New Roman" w:eastAsia="Times New Roman" w:hAnsi="Times New Roman" w:cs="Times New Roman"/>
                <w:sz w:val="24"/>
                <w:szCs w:val="24"/>
                <w:lang w:val="uk-UA" w:eastAsia="ru-RU"/>
              </w:rPr>
              <w:t xml:space="preserve"> Витяг повинен бути виданий не раніше ніж за 30 днів до дати подання таких документів Замовнику в електронній системі закупівель</w:t>
            </w:r>
            <w:r w:rsidRPr="005A02CF">
              <w:rPr>
                <w:rFonts w:ascii="Times New Roman" w:eastAsia="Times New Roman" w:hAnsi="Times New Roman" w:cs="Times New Roman"/>
                <w:color w:val="000000"/>
                <w:sz w:val="24"/>
                <w:szCs w:val="24"/>
                <w:shd w:val="clear" w:color="auto" w:fill="FFFFFF"/>
                <w:lang w:val="uk-UA" w:eastAsia="ru-RU"/>
              </w:rPr>
              <w:t>.</w:t>
            </w:r>
          </w:p>
        </w:tc>
      </w:tr>
      <w:tr w:rsidR="00337E08" w:rsidRPr="00E57D5A" w:rsidTr="00562BEC">
        <w:tc>
          <w:tcPr>
            <w:tcW w:w="675"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en-US" w:eastAsia="ru-RU"/>
              </w:rPr>
              <w:t>2</w:t>
            </w:r>
            <w:r w:rsidRPr="005A02CF">
              <w:rPr>
                <w:rFonts w:ascii="Times New Roman" w:eastAsia="Times New Roman" w:hAnsi="Times New Roman" w:cs="Times New Roman"/>
                <w:bCs/>
                <w:sz w:val="24"/>
                <w:szCs w:val="24"/>
                <w:lang w:val="uk-UA" w:eastAsia="ru-RU"/>
              </w:rPr>
              <w:t>.</w:t>
            </w:r>
          </w:p>
        </w:tc>
        <w:tc>
          <w:tcPr>
            <w:tcW w:w="8959"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службової (посадової) особи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337E08" w:rsidRPr="005A02CF" w:rsidTr="00562BEC">
        <w:tc>
          <w:tcPr>
            <w:tcW w:w="675"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3.</w:t>
            </w:r>
          </w:p>
        </w:tc>
        <w:tc>
          <w:tcPr>
            <w:tcW w:w="8959" w:type="dxa"/>
          </w:tcPr>
          <w:p w:rsidR="00337E08" w:rsidRPr="005A02CF" w:rsidRDefault="00337E08" w:rsidP="00337E08">
            <w:pPr>
              <w:spacing w:after="0" w:line="240" w:lineRule="auto"/>
              <w:jc w:val="both"/>
              <w:rPr>
                <w:rFonts w:ascii="Times New Roman" w:eastAsia="Times New Roman" w:hAnsi="Times New Roman" w:cs="Times New Roman"/>
                <w:sz w:val="24"/>
                <w:szCs w:val="24"/>
                <w:lang w:val="uk-UA" w:eastAsia="ru-RU"/>
              </w:rPr>
            </w:pPr>
            <w:r w:rsidRPr="005A02CF">
              <w:rPr>
                <w:rFonts w:ascii="Times New Roman" w:eastAsia="Times New Roman" w:hAnsi="Times New Roman" w:cs="Times New Roman"/>
                <w:color w:val="000000"/>
                <w:sz w:val="24"/>
                <w:szCs w:val="24"/>
                <w:lang w:val="uk-UA" w:eastAsia="ru-RU"/>
              </w:rPr>
              <w:t>Д</w:t>
            </w:r>
            <w:r w:rsidRPr="005A02CF">
              <w:rPr>
                <w:rFonts w:ascii="Times New Roman" w:eastAsia="Times New Roman" w:hAnsi="Times New Roman" w:cs="Times New Roman"/>
                <w:color w:val="000000"/>
                <w:sz w:val="24"/>
                <w:szCs w:val="24"/>
                <w:lang w:eastAsia="ru-RU"/>
              </w:rPr>
              <w:t>ов</w:t>
            </w:r>
            <w:r w:rsidRPr="005A02CF">
              <w:rPr>
                <w:rFonts w:ascii="Times New Roman" w:eastAsia="Times New Roman" w:hAnsi="Times New Roman" w:cs="Times New Roman"/>
                <w:color w:val="000000"/>
                <w:sz w:val="24"/>
                <w:szCs w:val="24"/>
                <w:lang w:val="uk-UA" w:eastAsia="ru-RU"/>
              </w:rPr>
              <w:t>і</w:t>
            </w:r>
            <w:r w:rsidRPr="005A02CF">
              <w:rPr>
                <w:rFonts w:ascii="Times New Roman" w:eastAsia="Times New Roman" w:hAnsi="Times New Roman" w:cs="Times New Roman"/>
                <w:color w:val="000000"/>
                <w:sz w:val="24"/>
                <w:szCs w:val="24"/>
                <w:lang w:eastAsia="ru-RU"/>
              </w:rPr>
              <w:t>дка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5A02CF">
              <w:rPr>
                <w:rFonts w:ascii="Times New Roman" w:eastAsia="Times New Roman" w:hAnsi="Times New Roman" w:cs="Times New Roman"/>
                <w:color w:val="000000"/>
                <w:sz w:val="24"/>
                <w:szCs w:val="24"/>
                <w:lang w:val="uk-UA" w:eastAsia="ru-RU"/>
              </w:rPr>
              <w:t>.</w:t>
            </w:r>
          </w:p>
        </w:tc>
      </w:tr>
      <w:tr w:rsidR="00337E08" w:rsidRPr="00E57D5A" w:rsidTr="00562BEC">
        <w:tc>
          <w:tcPr>
            <w:tcW w:w="675"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4.</w:t>
            </w:r>
          </w:p>
        </w:tc>
        <w:tc>
          <w:tcPr>
            <w:tcW w:w="8959" w:type="dxa"/>
          </w:tcPr>
          <w:p w:rsidR="00337E08" w:rsidRPr="005A02CF" w:rsidRDefault="00337E08" w:rsidP="00337E08">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eastAsia="ru-RU"/>
              </w:rPr>
            </w:pPr>
            <w:r w:rsidRPr="005A02CF">
              <w:rPr>
                <w:rFonts w:ascii="Times New Roman" w:eastAsia="Times New Roman" w:hAnsi="Times New Roman" w:cs="Times New Roman"/>
                <w:color w:val="000000"/>
                <w:sz w:val="24"/>
                <w:szCs w:val="24"/>
                <w:lang w:val="uk-UA" w:eastAsia="ru-RU"/>
              </w:rPr>
              <w:t>Довідка про те, що учасник не має невиконаних зобов</w:t>
            </w:r>
            <w:r w:rsidRPr="005A02CF">
              <w:rPr>
                <w:rFonts w:ascii="Times New Roman" w:eastAsia="Times New Roman" w:hAnsi="Times New Roman" w:cs="Times New Roman"/>
                <w:color w:val="000000"/>
                <w:sz w:val="24"/>
                <w:szCs w:val="24"/>
                <w:lang w:eastAsia="ru-RU"/>
              </w:rPr>
              <w:t>’</w:t>
            </w:r>
            <w:r w:rsidRPr="005A02CF">
              <w:rPr>
                <w:rFonts w:ascii="Times New Roman" w:eastAsia="Times New Roman" w:hAnsi="Times New Roman" w:cs="Times New Roman"/>
                <w:color w:val="000000"/>
                <w:sz w:val="24"/>
                <w:szCs w:val="24"/>
                <w:lang w:val="uk-UA" w:eastAsia="ru-RU"/>
              </w:rPr>
              <w:t>язань за раніше укладеним 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337E08" w:rsidRPr="005A02CF" w:rsidRDefault="00337E08" w:rsidP="00337E08">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A02CF">
              <w:rPr>
                <w:rFonts w:ascii="Times New Roman" w:eastAsia="Times New Roman" w:hAnsi="Times New Roman" w:cs="Times New Roman"/>
                <w:color w:val="000000"/>
                <w:sz w:val="24"/>
                <w:szCs w:val="24"/>
                <w:lang w:val="uk-UA" w:eastAsia="ru-RU"/>
              </w:rPr>
              <w:t>довідка про те, що учасник процедури закупівлі, що перебуває в обставинах, зазначених у частині другій статті 17 Закону,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337E08" w:rsidRPr="005A02CF" w:rsidTr="00562BEC">
        <w:tc>
          <w:tcPr>
            <w:tcW w:w="675" w:type="dxa"/>
          </w:tcPr>
          <w:p w:rsidR="00337E08" w:rsidRPr="005A02CF" w:rsidRDefault="00337E08" w:rsidP="00337E08">
            <w:pPr>
              <w:spacing w:after="0" w:line="240" w:lineRule="auto"/>
              <w:jc w:val="center"/>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5.</w:t>
            </w:r>
          </w:p>
        </w:tc>
        <w:tc>
          <w:tcPr>
            <w:tcW w:w="8959" w:type="dxa"/>
          </w:tcPr>
          <w:p w:rsidR="00337E08" w:rsidRPr="005A02CF" w:rsidRDefault="00337E08" w:rsidP="00337E08">
            <w:pPr>
              <w:tabs>
                <w:tab w:val="left" w:pos="709"/>
                <w:tab w:val="left" w:pos="993"/>
              </w:tabs>
              <w:spacing w:after="0" w:line="240" w:lineRule="auto"/>
              <w:jc w:val="both"/>
              <w:rPr>
                <w:rFonts w:ascii="Times New Roman" w:eastAsia="Times New Roman" w:hAnsi="Times New Roman" w:cs="Times New Roman"/>
                <w:b/>
                <w:color w:val="000000"/>
                <w:sz w:val="24"/>
                <w:szCs w:val="24"/>
                <w:lang w:val="uk-UA" w:eastAsia="ru-RU"/>
              </w:rPr>
            </w:pPr>
            <w:r w:rsidRPr="005A02CF">
              <w:rPr>
                <w:rFonts w:ascii="Times New Roman" w:eastAsia="Times New Roman" w:hAnsi="Times New Roman" w:cs="Times New Roman"/>
                <w:b/>
                <w:color w:val="000000"/>
                <w:sz w:val="24"/>
                <w:szCs w:val="24"/>
                <w:lang w:val="uk-UA" w:eastAsia="ru-RU"/>
              </w:rPr>
              <w:t xml:space="preserve">Остаточна цінова пропозиція </w:t>
            </w:r>
          </w:p>
        </w:tc>
      </w:tr>
    </w:tbl>
    <w:p w:rsidR="00337E08" w:rsidRPr="005A02CF" w:rsidRDefault="00337E08" w:rsidP="00337E08">
      <w:pPr>
        <w:spacing w:after="0" w:line="240" w:lineRule="auto"/>
        <w:jc w:val="center"/>
        <w:rPr>
          <w:rFonts w:ascii="Times New Roman" w:eastAsia="Times New Roman" w:hAnsi="Times New Roman" w:cs="Times New Roman"/>
          <w:b/>
          <w:bCs/>
          <w:color w:val="FF0000"/>
          <w:sz w:val="24"/>
          <w:szCs w:val="24"/>
          <w:lang w:val="uk-UA" w:eastAsia="ru-RU"/>
        </w:rPr>
      </w:pPr>
    </w:p>
    <w:p w:rsidR="00337E08" w:rsidRPr="005A02CF" w:rsidRDefault="00337E08" w:rsidP="00337E08">
      <w:pPr>
        <w:spacing w:after="0" w:line="240" w:lineRule="auto"/>
        <w:jc w:val="center"/>
        <w:rPr>
          <w:rFonts w:ascii="Times New Roman" w:eastAsia="Times New Roman" w:hAnsi="Times New Roman" w:cs="Times New Roman"/>
          <w:b/>
          <w:bCs/>
          <w:color w:val="FF0000"/>
          <w:sz w:val="24"/>
          <w:szCs w:val="24"/>
          <w:lang w:val="uk-UA" w:eastAsia="ru-RU"/>
        </w:rPr>
      </w:pPr>
    </w:p>
    <w:p w:rsidR="00FE12CB" w:rsidRDefault="00FE12CB" w:rsidP="00337E08">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FE12CB" w:rsidRDefault="00FE12CB" w:rsidP="00337E08">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37E08" w:rsidRPr="005A02CF" w:rsidRDefault="00337E08" w:rsidP="00337E08">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r w:rsidRPr="005A02CF">
        <w:rPr>
          <w:rFonts w:ascii="Times New Roman" w:eastAsia="Times New Roman" w:hAnsi="Times New Roman" w:cs="Times New Roman"/>
          <w:b/>
          <w:bCs/>
          <w:sz w:val="24"/>
          <w:szCs w:val="24"/>
          <w:lang w:eastAsia="uk-UA"/>
        </w:rPr>
        <w:lastRenderedPageBreak/>
        <w:t>Форма №1</w:t>
      </w:r>
    </w:p>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Форма заповнюється Учасником та надається</w:t>
      </w:r>
    </w:p>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у складі пропозиції Учасника</w:t>
      </w:r>
    </w:p>
    <w:p w:rsidR="00337E08" w:rsidRPr="005A02CF" w:rsidRDefault="00337E08" w:rsidP="00337E08">
      <w:pPr>
        <w:widowControl w:val="0"/>
        <w:spacing w:after="0" w:line="240" w:lineRule="auto"/>
        <w:jc w:val="center"/>
        <w:rPr>
          <w:rFonts w:ascii="Times New Roman" w:eastAsia="Times New Roman" w:hAnsi="Times New Roman" w:cs="Times New Roman"/>
          <w:b/>
          <w:sz w:val="24"/>
          <w:szCs w:val="24"/>
          <w:lang w:val="uk-UA"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9924A8" w:rsidRPr="005A02CF" w:rsidTr="009924A8">
        <w:trPr>
          <w:cantSplit/>
          <w:trHeight w:val="926"/>
        </w:trPr>
        <w:tc>
          <w:tcPr>
            <w:tcW w:w="3239"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ind w:left="-646"/>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Найменування</w:t>
            </w:r>
          </w:p>
        </w:tc>
        <w:tc>
          <w:tcPr>
            <w:tcW w:w="1550" w:type="dxa"/>
            <w:tcBorders>
              <w:top w:val="single" w:sz="4" w:space="0" w:color="auto"/>
              <w:left w:val="single" w:sz="4" w:space="0" w:color="auto"/>
              <w:right w:val="single" w:sz="4" w:space="0" w:color="auto"/>
            </w:tcBorders>
            <w:vAlign w:val="center"/>
          </w:tcPr>
          <w:p w:rsidR="009924A8" w:rsidRPr="005A02CF" w:rsidRDefault="009924A8" w:rsidP="009924A8">
            <w:pPr>
              <w:widowControl w:val="0"/>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Кількість</w:t>
            </w:r>
          </w:p>
        </w:tc>
        <w:tc>
          <w:tcPr>
            <w:tcW w:w="2686" w:type="dxa"/>
            <w:tcBorders>
              <w:top w:val="single" w:sz="4" w:space="0" w:color="auto"/>
              <w:left w:val="single" w:sz="4" w:space="0" w:color="auto"/>
              <w:right w:val="single" w:sz="4" w:space="0" w:color="auto"/>
            </w:tcBorders>
            <w:vAlign w:val="center"/>
          </w:tcPr>
          <w:p w:rsidR="009924A8" w:rsidRPr="005A02CF" w:rsidRDefault="009924A8" w:rsidP="009924A8">
            <w:pPr>
              <w:widowControl w:val="0"/>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Власне/орендоване</w:t>
            </w:r>
          </w:p>
          <w:p w:rsidR="009924A8" w:rsidRPr="005A02CF" w:rsidRDefault="009924A8" w:rsidP="009924A8">
            <w:pPr>
              <w:widowControl w:val="0"/>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sz w:val="24"/>
                <w:szCs w:val="24"/>
                <w:lang w:eastAsia="ru-RU"/>
              </w:rPr>
              <w:t>(найменування власника)</w:t>
            </w:r>
          </w:p>
        </w:tc>
        <w:tc>
          <w:tcPr>
            <w:tcW w:w="2131" w:type="dxa"/>
            <w:tcBorders>
              <w:top w:val="single" w:sz="4" w:space="0" w:color="auto"/>
              <w:left w:val="single" w:sz="4" w:space="0" w:color="auto"/>
              <w:right w:val="single" w:sz="4" w:space="0" w:color="auto"/>
            </w:tcBorders>
            <w:vAlign w:val="center"/>
          </w:tcPr>
          <w:p w:rsidR="009924A8" w:rsidRPr="005A02CF" w:rsidRDefault="009924A8" w:rsidP="009924A8">
            <w:pPr>
              <w:widowControl w:val="0"/>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Поточне місце знаходження</w:t>
            </w:r>
          </w:p>
        </w:tc>
      </w:tr>
      <w:tr w:rsidR="009924A8" w:rsidRPr="005A02CF" w:rsidTr="009924A8">
        <w:trPr>
          <w:cantSplit/>
          <w:trHeight w:val="400"/>
        </w:trPr>
        <w:tc>
          <w:tcPr>
            <w:tcW w:w="3239"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1…..</w:t>
            </w:r>
          </w:p>
        </w:tc>
        <w:tc>
          <w:tcPr>
            <w:tcW w:w="1550"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r>
      <w:tr w:rsidR="009924A8" w:rsidRPr="005A02CF" w:rsidTr="009924A8">
        <w:trPr>
          <w:cantSplit/>
          <w:trHeight w:val="339"/>
        </w:trPr>
        <w:tc>
          <w:tcPr>
            <w:tcW w:w="3239"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2……</w:t>
            </w:r>
          </w:p>
        </w:tc>
        <w:tc>
          <w:tcPr>
            <w:tcW w:w="1550"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r>
      <w:tr w:rsidR="009924A8" w:rsidRPr="005A02CF" w:rsidTr="009924A8">
        <w:trPr>
          <w:cantSplit/>
          <w:trHeight w:val="313"/>
        </w:trPr>
        <w:tc>
          <w:tcPr>
            <w:tcW w:w="3239"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w:t>
            </w:r>
          </w:p>
        </w:tc>
        <w:tc>
          <w:tcPr>
            <w:tcW w:w="1550"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vAlign w:val="center"/>
          </w:tcPr>
          <w:p w:rsidR="009924A8" w:rsidRPr="005A02CF" w:rsidRDefault="009924A8" w:rsidP="009924A8">
            <w:pPr>
              <w:widowControl w:val="0"/>
              <w:spacing w:after="0" w:line="240" w:lineRule="auto"/>
              <w:rPr>
                <w:rFonts w:ascii="Times New Roman" w:eastAsia="Times New Roman" w:hAnsi="Times New Roman" w:cs="Times New Roman"/>
                <w:sz w:val="24"/>
                <w:szCs w:val="24"/>
                <w:lang w:eastAsia="ru-RU"/>
              </w:rPr>
            </w:pPr>
          </w:p>
        </w:tc>
      </w:tr>
    </w:tbl>
    <w:p w:rsidR="00337E08" w:rsidRPr="005A02CF" w:rsidRDefault="00337E08" w:rsidP="00337E08">
      <w:pPr>
        <w:widowControl w:val="0"/>
        <w:spacing w:after="0" w:line="240" w:lineRule="auto"/>
        <w:jc w:val="center"/>
        <w:rPr>
          <w:rFonts w:ascii="Times New Roman" w:eastAsia="Times New Roman" w:hAnsi="Times New Roman" w:cs="Times New Roman"/>
          <w:b/>
          <w:sz w:val="24"/>
          <w:szCs w:val="24"/>
          <w:lang w:eastAsia="ru-RU"/>
        </w:rPr>
      </w:pPr>
      <w:r w:rsidRPr="005A02CF">
        <w:rPr>
          <w:rFonts w:ascii="Times New Roman" w:eastAsia="Times New Roman" w:hAnsi="Times New Roman" w:cs="Times New Roman"/>
          <w:b/>
          <w:sz w:val="24"/>
          <w:szCs w:val="24"/>
          <w:lang w:eastAsia="ru-RU"/>
        </w:rPr>
        <w:t>Довідка про наявність обладнання та матеріально-технічної бази</w:t>
      </w:r>
    </w:p>
    <w:p w:rsidR="00337E08" w:rsidRPr="005A02CF" w:rsidRDefault="00337E08" w:rsidP="00337E08">
      <w:pPr>
        <w:spacing w:after="0" w:line="240" w:lineRule="auto"/>
        <w:jc w:val="center"/>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jc w:val="center"/>
        <w:rPr>
          <w:rFonts w:ascii="Times New Roman" w:eastAsia="Times New Roman" w:hAnsi="Times New Roman" w:cs="Times New Roman"/>
          <w:b/>
          <w:bCs/>
          <w:sz w:val="24"/>
          <w:szCs w:val="24"/>
          <w:lang w:val="uk-UA" w:eastAsia="ru-RU"/>
        </w:rPr>
      </w:pPr>
    </w:p>
    <w:p w:rsidR="00337E08" w:rsidRPr="005A02CF" w:rsidRDefault="00337E08" w:rsidP="00337E08">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5A02CF">
        <w:rPr>
          <w:rFonts w:ascii="Times New Roman" w:eastAsia="Times New Roman" w:hAnsi="Times New Roman" w:cs="Times New Roman"/>
          <w:b/>
          <w:bCs/>
          <w:sz w:val="24"/>
          <w:szCs w:val="24"/>
          <w:lang w:eastAsia="uk-UA"/>
        </w:rPr>
        <w:t>Форма №</w:t>
      </w:r>
      <w:r w:rsidRPr="005A02CF">
        <w:rPr>
          <w:rFonts w:ascii="Times New Roman" w:eastAsia="Times New Roman" w:hAnsi="Times New Roman" w:cs="Times New Roman"/>
          <w:b/>
          <w:bCs/>
          <w:sz w:val="24"/>
          <w:szCs w:val="24"/>
          <w:lang w:val="uk-UA" w:eastAsia="uk-UA"/>
        </w:rPr>
        <w:t>2</w:t>
      </w:r>
    </w:p>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Форма заповнюється Учасником та надається</w:t>
      </w:r>
    </w:p>
    <w:p w:rsidR="00337E08" w:rsidRPr="005A02CF" w:rsidRDefault="00337E08" w:rsidP="00337E08">
      <w:pPr>
        <w:spacing w:after="0" w:line="240" w:lineRule="auto"/>
        <w:rPr>
          <w:rFonts w:ascii="Times New Roman" w:eastAsia="Times New Roman" w:hAnsi="Times New Roman" w:cs="Times New Roman"/>
          <w:sz w:val="24"/>
          <w:szCs w:val="24"/>
          <w:lang w:eastAsia="ru-RU"/>
        </w:rPr>
      </w:pPr>
      <w:r w:rsidRPr="005A02CF">
        <w:rPr>
          <w:rFonts w:ascii="Times New Roman" w:eastAsia="Times New Roman" w:hAnsi="Times New Roman" w:cs="Times New Roman"/>
          <w:sz w:val="24"/>
          <w:szCs w:val="24"/>
          <w:lang w:eastAsia="ru-RU"/>
        </w:rPr>
        <w:t>у складі пропозиції Учасника</w:t>
      </w:r>
    </w:p>
    <w:p w:rsidR="00337E08" w:rsidRPr="005A02CF" w:rsidRDefault="00337E08" w:rsidP="00337E08">
      <w:pPr>
        <w:widowControl w:val="0"/>
        <w:spacing w:after="0" w:line="240" w:lineRule="auto"/>
        <w:jc w:val="center"/>
        <w:rPr>
          <w:rFonts w:ascii="Times New Roman" w:eastAsia="Times New Roman" w:hAnsi="Times New Roman" w:cs="Times New Roman"/>
          <w:b/>
          <w:sz w:val="24"/>
          <w:szCs w:val="24"/>
          <w:lang w:val="uk-UA" w:eastAsia="ru-RU"/>
        </w:rPr>
      </w:pPr>
    </w:p>
    <w:p w:rsidR="00337E08" w:rsidRPr="005A02CF" w:rsidRDefault="00337E08" w:rsidP="00337E08">
      <w:pPr>
        <w:widowControl w:val="0"/>
        <w:spacing w:after="0" w:line="240" w:lineRule="auto"/>
        <w:jc w:val="center"/>
        <w:rPr>
          <w:rFonts w:ascii="Times New Roman" w:eastAsia="Times New Roman" w:hAnsi="Times New Roman" w:cs="Times New Roman"/>
          <w:b/>
          <w:sz w:val="24"/>
          <w:szCs w:val="24"/>
          <w:lang w:val="uk-UA" w:eastAsia="ru-RU"/>
        </w:rPr>
      </w:pPr>
      <w:r w:rsidRPr="005A02CF">
        <w:rPr>
          <w:rFonts w:ascii="Times New Roman" w:eastAsia="Times New Roman" w:hAnsi="Times New Roman" w:cs="Times New Roman"/>
          <w:b/>
          <w:sz w:val="24"/>
          <w:szCs w:val="24"/>
          <w:lang w:val="uk-UA"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9924A8" w:rsidRPr="005A02CF" w:rsidTr="009924A8">
        <w:trPr>
          <w:trHeight w:val="280"/>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Інформація про працівників</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Кількість</w:t>
            </w:r>
          </w:p>
        </w:tc>
      </w:tr>
      <w:tr w:rsidR="009924A8" w:rsidRPr="005A02CF" w:rsidTr="009924A8">
        <w:trPr>
          <w:trHeight w:val="562"/>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Чисельність штату підприємства-учасника,</w:t>
            </w:r>
          </w:p>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 xml:space="preserve"> з них</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583"/>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 xml:space="preserve">адміністративно-управлінський персонал </w:t>
            </w:r>
            <w:r w:rsidRPr="005A02CF">
              <w:rPr>
                <w:rFonts w:ascii="Times New Roman" w:eastAsia="Times New Roman" w:hAnsi="Times New Roman" w:cs="Times New Roman"/>
                <w:bCs/>
                <w:i/>
                <w:sz w:val="24"/>
                <w:szCs w:val="24"/>
                <w:lang w:val="uk-UA" w:eastAsia="ru-RU"/>
              </w:rPr>
              <w:t>(нижче приводиться перелік посад)</w:t>
            </w: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280"/>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259"/>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280"/>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583"/>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 xml:space="preserve">виробничий персонал </w:t>
            </w:r>
            <w:r w:rsidRPr="005A02CF">
              <w:rPr>
                <w:rFonts w:ascii="Times New Roman" w:eastAsia="Times New Roman" w:hAnsi="Times New Roman" w:cs="Times New Roman"/>
                <w:bCs/>
                <w:i/>
                <w:sz w:val="24"/>
                <w:szCs w:val="24"/>
                <w:lang w:val="uk-UA" w:eastAsia="ru-RU"/>
              </w:rPr>
              <w:t>(нижче приводиться перелік посад/професій)</w:t>
            </w: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280"/>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259"/>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r w:rsidR="009924A8" w:rsidRPr="005A02CF" w:rsidTr="009924A8">
        <w:trPr>
          <w:trHeight w:val="302"/>
        </w:trPr>
        <w:tc>
          <w:tcPr>
            <w:tcW w:w="6999" w:type="dxa"/>
            <w:shd w:val="clear" w:color="auto" w:fill="auto"/>
          </w:tcPr>
          <w:p w:rsidR="009924A8" w:rsidRPr="005A02CF" w:rsidRDefault="009924A8" w:rsidP="009924A8">
            <w:pPr>
              <w:spacing w:after="0" w:line="240" w:lineRule="auto"/>
              <w:rPr>
                <w:rFonts w:ascii="Times New Roman" w:eastAsia="Times New Roman" w:hAnsi="Times New Roman" w:cs="Times New Roman"/>
                <w:bCs/>
                <w:sz w:val="24"/>
                <w:szCs w:val="24"/>
                <w:lang w:val="uk-UA" w:eastAsia="ru-RU"/>
              </w:rPr>
            </w:pPr>
            <w:r w:rsidRPr="005A02CF">
              <w:rPr>
                <w:rFonts w:ascii="Times New Roman" w:eastAsia="Times New Roman" w:hAnsi="Times New Roman" w:cs="Times New Roman"/>
                <w:bCs/>
                <w:sz w:val="24"/>
                <w:szCs w:val="24"/>
                <w:lang w:val="uk-UA" w:eastAsia="ru-RU"/>
              </w:rPr>
              <w:t>…</w:t>
            </w:r>
          </w:p>
        </w:tc>
        <w:tc>
          <w:tcPr>
            <w:tcW w:w="2579" w:type="dxa"/>
            <w:shd w:val="clear" w:color="auto" w:fill="auto"/>
          </w:tcPr>
          <w:p w:rsidR="009924A8" w:rsidRPr="005A02CF" w:rsidRDefault="009924A8" w:rsidP="009924A8">
            <w:pPr>
              <w:spacing w:after="0" w:line="240" w:lineRule="auto"/>
              <w:jc w:val="center"/>
              <w:rPr>
                <w:rFonts w:ascii="Times New Roman" w:eastAsia="Times New Roman" w:hAnsi="Times New Roman" w:cs="Times New Roman"/>
                <w:bCs/>
                <w:sz w:val="24"/>
                <w:szCs w:val="24"/>
                <w:lang w:val="uk-UA" w:eastAsia="ru-RU"/>
              </w:rPr>
            </w:pPr>
          </w:p>
        </w:tc>
      </w:tr>
    </w:tbl>
    <w:p w:rsidR="00337E08" w:rsidRPr="005A02CF" w:rsidRDefault="00337E08" w:rsidP="00337E08">
      <w:pPr>
        <w:widowControl w:val="0"/>
        <w:spacing w:after="0" w:line="240" w:lineRule="auto"/>
        <w:jc w:val="center"/>
        <w:rPr>
          <w:rFonts w:ascii="Times New Roman" w:eastAsia="Times New Roman" w:hAnsi="Times New Roman" w:cs="Times New Roman"/>
          <w:b/>
          <w:sz w:val="24"/>
          <w:szCs w:val="24"/>
          <w:lang w:val="uk-UA" w:eastAsia="ru-RU"/>
        </w:rPr>
      </w:pPr>
    </w:p>
    <w:p w:rsidR="00337E08" w:rsidRPr="005A02CF" w:rsidRDefault="00337E08" w:rsidP="00337E08">
      <w:pPr>
        <w:spacing w:after="0" w:line="240" w:lineRule="auto"/>
        <w:jc w:val="center"/>
        <w:rPr>
          <w:rFonts w:ascii="Times New Roman" w:eastAsia="Times New Roman" w:hAnsi="Times New Roman" w:cs="Times New Roman"/>
          <w:b/>
          <w:bCs/>
          <w:color w:val="FF0000"/>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FE12CB" w:rsidRPr="005A02CF" w:rsidRDefault="00FE12CB"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337E08" w:rsidRPr="005A02CF" w:rsidRDefault="00337E08" w:rsidP="00337E08">
      <w:pPr>
        <w:spacing w:after="0" w:line="240" w:lineRule="auto"/>
        <w:ind w:left="6804" w:firstLine="5"/>
        <w:rPr>
          <w:rFonts w:ascii="Times New Roman" w:eastAsia="Times New Roman" w:hAnsi="Times New Roman" w:cs="Times New Roman"/>
          <w:b/>
          <w:bCs/>
          <w:sz w:val="24"/>
          <w:szCs w:val="24"/>
          <w:lang w:val="uk-UA" w:eastAsia="ru-RU"/>
        </w:rPr>
      </w:pPr>
    </w:p>
    <w:p w:rsidR="00B215B4" w:rsidRDefault="00B215B4" w:rsidP="00B215B4">
      <w:pPr>
        <w:tabs>
          <w:tab w:val="left" w:pos="142"/>
        </w:tabs>
        <w:spacing w:after="0" w:line="240" w:lineRule="auto"/>
        <w:jc w:val="right"/>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lastRenderedPageBreak/>
        <w:t>ДОДАТОК №2                                                                                                                                        до тендерної документації</w:t>
      </w:r>
    </w:p>
    <w:p w:rsidR="00B215B4" w:rsidRDefault="00B215B4" w:rsidP="00B215B4">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AA3C4E" w:rsidRDefault="00AA3C4E" w:rsidP="00AA3C4E">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r w:rsidRPr="00700248">
        <w:rPr>
          <w:rFonts w:ascii="Times New Roman" w:eastAsia="Times New Roman" w:hAnsi="Times New Roman" w:cs="Times New Roman"/>
          <w:b/>
          <w:bCs/>
          <w:noProof/>
          <w:sz w:val="28"/>
          <w:szCs w:val="28"/>
          <w:lang w:val="uk-UA" w:eastAsia="ar-SA"/>
        </w:rPr>
        <w:t>Інформація про необхідні технічні, якісні та кількісні характеристики предмета закупівлі</w:t>
      </w:r>
    </w:p>
    <w:p w:rsidR="00662049" w:rsidRDefault="00662049" w:rsidP="00AA3C4E">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p>
    <w:p w:rsidR="00AB32A0" w:rsidRPr="00AB32A0" w:rsidRDefault="00AB32A0" w:rsidP="00AB32A0">
      <w:pPr>
        <w:spacing w:after="0" w:line="240" w:lineRule="auto"/>
        <w:ind w:left="-57"/>
        <w:contextualSpacing/>
        <w:jc w:val="both"/>
        <w:rPr>
          <w:rFonts w:ascii="Times New Roman" w:eastAsia="Times New Roman" w:hAnsi="Times New Roman" w:cs="Times New Roman"/>
          <w:b/>
          <w:sz w:val="24"/>
          <w:szCs w:val="24"/>
          <w:lang w:val="uk-UA" w:eastAsia="ru-RU"/>
        </w:rPr>
      </w:pPr>
      <w:r w:rsidRPr="00AB32A0">
        <w:rPr>
          <w:rFonts w:ascii="Times New Roman" w:eastAsia="DejaVu Sans Mono" w:hAnsi="Times New Roman" w:cs="Times New Roman"/>
          <w:b/>
          <w:bCs/>
          <w:sz w:val="24"/>
          <w:szCs w:val="24"/>
          <w:lang w:val="uk-UA" w:eastAsia="ru-RU" w:bidi="he-IL"/>
        </w:rPr>
        <w:t>1. Вимикач автоматичний PL7-C16/2 16А 2Р</w:t>
      </w:r>
      <w:r w:rsidRPr="00AB32A0">
        <w:rPr>
          <w:rFonts w:ascii="Times New Roman" w:eastAsia="DejaVu Sans Mono" w:hAnsi="Times New Roman" w:cs="Times New Roman"/>
          <w:b/>
          <w:bCs/>
          <w:sz w:val="24"/>
          <w:szCs w:val="24"/>
          <w:u w:val="single"/>
          <w:lang w:val="uk-UA" w:eastAsia="ru-RU" w:bidi="he-IL"/>
        </w:rPr>
        <w:t xml:space="preserve"> </w:t>
      </w:r>
      <w:r w:rsidRPr="00AB32A0">
        <w:rPr>
          <w:rFonts w:ascii="Times New Roman" w:eastAsia="DejaVu Sans Mono" w:hAnsi="Times New Roman" w:cs="Times New Roman"/>
          <w:b/>
          <w:bCs/>
          <w:sz w:val="24"/>
          <w:szCs w:val="24"/>
          <w:lang w:val="uk-UA" w:eastAsia="ru-RU" w:bidi="he-IL"/>
        </w:rPr>
        <w:t>–</w:t>
      </w:r>
      <w:r w:rsidRPr="00AB32A0">
        <w:rPr>
          <w:rFonts w:ascii="Times New Roman" w:eastAsia="DejaVu Sans Mono" w:hAnsi="Times New Roman" w:cs="Times New Roman"/>
          <w:sz w:val="24"/>
          <w:szCs w:val="24"/>
          <w:lang w:val="uk-UA" w:eastAsia="ru-RU" w:bidi="he-IL"/>
        </w:rPr>
        <w:t xml:space="preserve"> </w:t>
      </w:r>
      <w:r w:rsidRPr="00AB32A0">
        <w:rPr>
          <w:rFonts w:ascii="Times New Roman" w:eastAsia="Times New Roman" w:hAnsi="Times New Roman" w:cs="Times New Roman"/>
          <w:sz w:val="24"/>
          <w:szCs w:val="24"/>
          <w:lang w:val="uk-UA" w:eastAsia="ru-RU"/>
        </w:rPr>
        <w:t xml:space="preserve">використовуються для захисту ланцюгів від струму перевантаження та короткого замикання. </w:t>
      </w: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r w:rsidRPr="00AB32A0">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C059983" wp14:editId="1DDEF0F6">
            <wp:simplePos x="0" y="0"/>
            <wp:positionH relativeFrom="column">
              <wp:posOffset>-256540</wp:posOffset>
            </wp:positionH>
            <wp:positionV relativeFrom="paragraph">
              <wp:posOffset>123825</wp:posOffset>
            </wp:positionV>
            <wp:extent cx="1195705" cy="982980"/>
            <wp:effectExtent l="0" t="0" r="444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705"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
          <w:bCs/>
          <w:sz w:val="24"/>
          <w:szCs w:val="24"/>
          <w:u w:val="single"/>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Серія:</w:t>
      </w:r>
      <w:r w:rsidRPr="00AB32A0">
        <w:rPr>
          <w:rFonts w:ascii="Times New Roman" w:eastAsia="DejaVu Sans Mono" w:hAnsi="Times New Roman" w:cs="Times New Roman"/>
          <w:bCs/>
          <w:sz w:val="24"/>
          <w:szCs w:val="24"/>
          <w:lang w:val="uk-UA" w:eastAsia="ru-RU" w:bidi="he-IL"/>
        </w:rPr>
        <w:tab/>
        <w:t>PL7</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Кількість полюсів: 2P</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Характеристика:</w:t>
      </w:r>
      <w:r w:rsidRPr="00AB32A0">
        <w:rPr>
          <w:rFonts w:ascii="Times New Roman" w:eastAsia="DejaVu Sans Mono" w:hAnsi="Times New Roman" w:cs="Times New Roman"/>
          <w:bCs/>
          <w:sz w:val="24"/>
          <w:szCs w:val="24"/>
          <w:lang w:val="uk-UA" w:eastAsia="ru-RU" w:bidi="he-IL"/>
        </w:rPr>
        <w:tab/>
        <w:t>C</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Номінальний струм: 16А</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Тип напруги: DC</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Вимикаюча здатність:</w:t>
      </w:r>
      <w:r w:rsidRPr="00AB32A0">
        <w:rPr>
          <w:rFonts w:ascii="Times New Roman" w:eastAsia="DejaVu Sans Mono" w:hAnsi="Times New Roman" w:cs="Times New Roman"/>
          <w:bCs/>
          <w:sz w:val="24"/>
          <w:szCs w:val="24"/>
          <w:lang w:val="uk-UA" w:eastAsia="ru-RU" w:bidi="he-IL"/>
        </w:rPr>
        <w:tab/>
        <w:t>10кА</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p>
    <w:p w:rsidR="00AB32A0" w:rsidRPr="00AB32A0" w:rsidRDefault="00AB32A0" w:rsidP="00AB32A0">
      <w:pPr>
        <w:spacing w:after="0" w:line="240" w:lineRule="auto"/>
        <w:ind w:left="-57"/>
        <w:contextualSpacing/>
        <w:jc w:val="both"/>
        <w:rPr>
          <w:rFonts w:ascii="Times New Roman" w:eastAsia="Times New Roman" w:hAnsi="Times New Roman" w:cs="Times New Roman"/>
          <w:sz w:val="24"/>
          <w:szCs w:val="24"/>
          <w:lang w:val="uk-UA" w:eastAsia="ru-RU"/>
        </w:rPr>
      </w:pPr>
      <w:r w:rsidRPr="00AB32A0">
        <w:rPr>
          <w:rFonts w:ascii="Times New Roman" w:eastAsia="DejaVu Sans Mono" w:hAnsi="Times New Roman" w:cs="Times New Roman"/>
          <w:b/>
          <w:bCs/>
          <w:sz w:val="24"/>
          <w:szCs w:val="24"/>
          <w:lang w:val="uk-UA" w:eastAsia="ru-RU" w:bidi="he-IL"/>
        </w:rPr>
        <w:t>2.</w:t>
      </w:r>
      <w:r w:rsidRPr="00AB32A0">
        <w:rPr>
          <w:rFonts w:ascii="Times New Roman" w:eastAsia="Times New Roman" w:hAnsi="Times New Roman" w:cs="Times New Roman"/>
          <w:sz w:val="24"/>
          <w:szCs w:val="24"/>
          <w:lang w:val="uk-UA" w:eastAsia="ru-RU"/>
        </w:rPr>
        <w:t xml:space="preserve"> </w:t>
      </w:r>
      <w:r w:rsidRPr="00AB32A0">
        <w:rPr>
          <w:rFonts w:ascii="Times New Roman" w:eastAsia="DejaVu Sans Mono" w:hAnsi="Times New Roman" w:cs="Times New Roman"/>
          <w:b/>
          <w:bCs/>
          <w:sz w:val="24"/>
          <w:szCs w:val="24"/>
          <w:lang w:val="uk-UA" w:eastAsia="ru-RU" w:bidi="he-IL"/>
        </w:rPr>
        <w:t>Вимикач автоматичний PL6-B10/2 10 А; 2р –</w:t>
      </w:r>
      <w:r w:rsidRPr="00AB32A0">
        <w:rPr>
          <w:rFonts w:ascii="Times New Roman" w:eastAsia="DejaVu Sans Mono" w:hAnsi="Times New Roman" w:cs="Times New Roman"/>
          <w:sz w:val="24"/>
          <w:szCs w:val="24"/>
          <w:lang w:val="uk-UA" w:eastAsia="ru-RU" w:bidi="he-IL"/>
        </w:rPr>
        <w:t xml:space="preserve"> </w:t>
      </w:r>
      <w:r w:rsidRPr="00AB32A0">
        <w:rPr>
          <w:rFonts w:ascii="Times New Roman" w:eastAsia="Times New Roman" w:hAnsi="Times New Roman" w:cs="Times New Roman"/>
          <w:sz w:val="24"/>
          <w:szCs w:val="24"/>
          <w:lang w:val="uk-UA" w:eastAsia="ru-RU"/>
        </w:rPr>
        <w:t xml:space="preserve">використовуються для захисту ланцюгів від струму перевантаження та короткого замикання. </w:t>
      </w:r>
    </w:p>
    <w:p w:rsidR="00AB32A0" w:rsidRPr="00AB32A0" w:rsidRDefault="00AB32A0" w:rsidP="00AB32A0">
      <w:pPr>
        <w:spacing w:after="0" w:line="240" w:lineRule="auto"/>
        <w:ind w:left="-57"/>
        <w:contextualSpacing/>
        <w:jc w:val="both"/>
        <w:rPr>
          <w:rFonts w:ascii="Times New Roman" w:eastAsia="Times New Roman" w:hAnsi="Times New Roman" w:cs="Times New Roman"/>
          <w:sz w:val="24"/>
          <w:szCs w:val="24"/>
          <w:lang w:val="uk-UA" w:eastAsia="ru-RU"/>
        </w:rPr>
      </w:pPr>
    </w:p>
    <w:p w:rsidR="00AB32A0" w:rsidRPr="00AB32A0" w:rsidRDefault="00AB32A0" w:rsidP="00AB32A0">
      <w:pPr>
        <w:spacing w:after="0" w:line="240" w:lineRule="auto"/>
        <w:ind w:left="-57"/>
        <w:contextualSpacing/>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noProof/>
          <w:sz w:val="24"/>
          <w:szCs w:val="24"/>
          <w:lang w:eastAsia="ru-RU"/>
        </w:rPr>
        <w:drawing>
          <wp:inline distT="0" distB="0" distL="0" distR="0" wp14:anchorId="77414792" wp14:editId="1E639624">
            <wp:extent cx="1149350" cy="1005840"/>
            <wp:effectExtent l="0" t="0" r="0" b="3810"/>
            <wp:docPr id="2" name="Рисунок 2" descr="Автоматичний вимикач PL6-B10/2 2P 10 А х-ка B, Eaton (Moeller) (286553.0000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матичний вимикач PL6-B10/2 2P 10 А х-ка B, Eaton (Moeller) (286553.000000)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350" cy="1005840"/>
                    </a:xfrm>
                    <a:prstGeom prst="rect">
                      <a:avLst/>
                    </a:prstGeom>
                    <a:noFill/>
                    <a:ln>
                      <a:noFill/>
                    </a:ln>
                  </pic:spPr>
                </pic:pic>
              </a:graphicData>
            </a:graphic>
          </wp:inline>
        </w:drawing>
      </w:r>
    </w:p>
    <w:p w:rsidR="00AB32A0" w:rsidRPr="00AB32A0" w:rsidRDefault="00AB32A0" w:rsidP="00AB32A0">
      <w:pPr>
        <w:spacing w:after="0" w:line="240" w:lineRule="auto"/>
        <w:ind w:left="-57"/>
        <w:contextualSpacing/>
        <w:jc w:val="both"/>
        <w:rPr>
          <w:rFonts w:ascii="Times New Roman" w:eastAsia="Times New Roman" w:hAnsi="Times New Roman" w:cs="Times New Roman"/>
          <w:sz w:val="24"/>
          <w:szCs w:val="24"/>
          <w:lang w:val="uk-UA" w:eastAsia="ru-RU"/>
        </w:rPr>
      </w:pP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Серія:</w:t>
      </w:r>
      <w:r w:rsidRPr="00AB32A0">
        <w:rPr>
          <w:rFonts w:ascii="Times New Roman" w:eastAsia="DejaVu Sans Mono" w:hAnsi="Times New Roman" w:cs="Times New Roman"/>
          <w:bCs/>
          <w:sz w:val="24"/>
          <w:szCs w:val="24"/>
          <w:lang w:val="uk-UA" w:eastAsia="ru-RU" w:bidi="he-IL"/>
        </w:rPr>
        <w:tab/>
        <w:t>PL6</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Кількість полюсів: 2P</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Характеристика:</w:t>
      </w:r>
      <w:r w:rsidRPr="00AB32A0">
        <w:rPr>
          <w:rFonts w:ascii="Times New Roman" w:eastAsia="DejaVu Sans Mono" w:hAnsi="Times New Roman" w:cs="Times New Roman"/>
          <w:bCs/>
          <w:sz w:val="24"/>
          <w:szCs w:val="24"/>
          <w:lang w:val="uk-UA" w:eastAsia="ru-RU" w:bidi="he-IL"/>
        </w:rPr>
        <w:tab/>
        <w:t>В</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Номінальний струм: 10А</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Вимикаюча здатність:</w:t>
      </w:r>
      <w:r w:rsidRPr="00AB32A0">
        <w:rPr>
          <w:rFonts w:ascii="Times New Roman" w:eastAsia="DejaVu Sans Mono" w:hAnsi="Times New Roman" w:cs="Times New Roman"/>
          <w:bCs/>
          <w:sz w:val="24"/>
          <w:szCs w:val="24"/>
          <w:lang w:val="uk-UA" w:eastAsia="ru-RU" w:bidi="he-IL"/>
        </w:rPr>
        <w:tab/>
        <w:t>6кА</w:t>
      </w:r>
    </w:p>
    <w:p w:rsidR="00AB32A0" w:rsidRPr="00AB32A0" w:rsidRDefault="00AB32A0" w:rsidP="00AB32A0">
      <w:pPr>
        <w:spacing w:after="0" w:line="240" w:lineRule="auto"/>
        <w:ind w:left="-57"/>
        <w:contextualSpacing/>
        <w:jc w:val="both"/>
        <w:rPr>
          <w:rFonts w:ascii="Times New Roman" w:eastAsia="Times New Roman" w:hAnsi="Times New Roman" w:cs="Times New Roman"/>
          <w:sz w:val="28"/>
          <w:szCs w:val="28"/>
          <w:lang w:val="uk-UA" w:eastAsia="ru-RU"/>
        </w:rPr>
      </w:pPr>
    </w:p>
    <w:p w:rsidR="00AB32A0" w:rsidRPr="00AB32A0" w:rsidRDefault="00AB32A0" w:rsidP="00AB32A0">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p>
    <w:p w:rsidR="00AB32A0" w:rsidRPr="00AB32A0" w:rsidRDefault="00AB32A0" w:rsidP="00AB32A0">
      <w:pPr>
        <w:spacing w:after="0" w:line="240" w:lineRule="auto"/>
        <w:ind w:left="-57"/>
        <w:contextualSpacing/>
        <w:jc w:val="both"/>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
          <w:bCs/>
          <w:sz w:val="24"/>
          <w:szCs w:val="24"/>
          <w:lang w:val="uk-UA" w:eastAsia="ru-RU" w:bidi="he-IL"/>
        </w:rPr>
        <w:t>3 - 9.</w:t>
      </w:r>
      <w:r w:rsidRPr="00AB32A0">
        <w:rPr>
          <w:rFonts w:ascii="Times New Roman" w:eastAsia="DejaVu Sans Mono" w:hAnsi="Times New Roman" w:cs="Times New Roman"/>
          <w:bCs/>
          <w:sz w:val="24"/>
          <w:szCs w:val="24"/>
          <w:lang w:val="uk-UA" w:eastAsia="ru-RU" w:bidi="he-IL"/>
        </w:rPr>
        <w:t xml:space="preserve"> </w:t>
      </w:r>
      <w:r w:rsidRPr="00AB32A0">
        <w:rPr>
          <w:rFonts w:ascii="Times New Roman" w:eastAsia="DejaVu Sans Mono" w:hAnsi="Times New Roman" w:cs="Times New Roman"/>
          <w:b/>
          <w:bCs/>
          <w:sz w:val="24"/>
          <w:szCs w:val="24"/>
          <w:lang w:val="uk-UA" w:eastAsia="ru-RU" w:bidi="he-IL"/>
        </w:rPr>
        <w:t>Вимикачі автоматичні модульні</w:t>
      </w:r>
      <w:r w:rsidRPr="00AB32A0">
        <w:rPr>
          <w:rFonts w:ascii="Times New Roman" w:eastAsia="DejaVu Sans Mono" w:hAnsi="Times New Roman" w:cs="Times New Roman"/>
          <w:bCs/>
          <w:sz w:val="24"/>
          <w:szCs w:val="24"/>
          <w:lang w:val="uk-UA" w:eastAsia="ru-RU" w:bidi="he-IL"/>
        </w:rPr>
        <w:t xml:space="preserve"> повинні  відповідати існуючим ГОСТ та ТУ заводу-виробника, бути призначені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 Продукція повинна мати сертифікат якості та бути виготовлена не раніше IVкварталу 2022 року.</w:t>
      </w:r>
    </w:p>
    <w:p w:rsidR="00AB32A0" w:rsidRPr="00AB32A0" w:rsidRDefault="00AB32A0" w:rsidP="00AB32A0">
      <w:pPr>
        <w:spacing w:after="0" w:line="240" w:lineRule="auto"/>
        <w:ind w:left="-57"/>
        <w:contextualSpacing/>
        <w:jc w:val="both"/>
        <w:rPr>
          <w:rFonts w:ascii="Times New Roman" w:eastAsia="DejaVu Sans Mono" w:hAnsi="Times New Roman" w:cs="Times New Roman"/>
          <w:bCs/>
          <w:sz w:val="24"/>
          <w:szCs w:val="24"/>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Times New Roman" w:hAnsi="Times New Roman" w:cs="Times New Roman"/>
          <w:noProof/>
          <w:sz w:val="24"/>
          <w:szCs w:val="24"/>
          <w:lang w:val="uk-UA" w:eastAsia="ar-SA"/>
        </w:rPr>
        <w:br/>
      </w:r>
      <w:r w:rsidRPr="00AB32A0">
        <w:rPr>
          <w:rFonts w:ascii="Times New Roman" w:eastAsia="DejaVu Sans Mono" w:hAnsi="Times New Roman" w:cs="Times New Roman"/>
          <w:b/>
          <w:bCs/>
          <w:sz w:val="24"/>
          <w:szCs w:val="24"/>
          <w:lang w:val="uk-UA" w:eastAsia="ru-RU" w:bidi="he-IL"/>
        </w:rPr>
        <w:t>Електротехнічні показники та габарити</w:t>
      </w:r>
      <w:r w:rsidRPr="00AB32A0">
        <w:rPr>
          <w:rFonts w:ascii="Times New Roman" w:eastAsia="DejaVu Sans Mono" w:hAnsi="Times New Roman" w:cs="Times New Roman"/>
          <w:bCs/>
          <w:sz w:val="24"/>
          <w:szCs w:val="24"/>
          <w:lang w:val="uk-UA" w:eastAsia="ru-RU" w:bidi="he-IL"/>
        </w:rPr>
        <w:t>:</w:t>
      </w:r>
      <w:r w:rsidRPr="00AB32A0">
        <w:rPr>
          <w:rFonts w:ascii="Times New Roman" w:eastAsia="DejaVu Sans Mono" w:hAnsi="Times New Roman" w:cs="Times New Roman"/>
          <w:bCs/>
          <w:sz w:val="24"/>
          <w:szCs w:val="24"/>
          <w:lang w:val="uk-UA" w:eastAsia="ru-RU" w:bidi="he-IL"/>
        </w:rPr>
        <w:br/>
        <w:t>-  номінальна напруга, частотою змінного струму 50Гц – 230 В;</w:t>
      </w:r>
      <w:r w:rsidRPr="00AB32A0">
        <w:rPr>
          <w:rFonts w:ascii="Times New Roman" w:eastAsia="DejaVu Sans Mono" w:hAnsi="Times New Roman" w:cs="Times New Roman"/>
          <w:bCs/>
          <w:sz w:val="24"/>
          <w:szCs w:val="24"/>
          <w:lang w:val="uk-UA" w:eastAsia="ru-RU" w:bidi="he-IL"/>
        </w:rPr>
        <w:br/>
        <w:t>-  максимальна вимикаюча здатність – не менше 4,5 кА;</w:t>
      </w:r>
      <w:r w:rsidRPr="00AB32A0">
        <w:rPr>
          <w:rFonts w:ascii="Times New Roman" w:eastAsia="DejaVu Sans Mono" w:hAnsi="Times New Roman" w:cs="Times New Roman"/>
          <w:bCs/>
          <w:sz w:val="24"/>
          <w:szCs w:val="24"/>
          <w:lang w:val="uk-UA" w:eastAsia="ru-RU" w:bidi="he-IL"/>
        </w:rPr>
        <w:br/>
        <w:t>-  номінальний струм комутації, In – 10А, 16 А, 20А, 25 А;</w:t>
      </w:r>
      <w:r w:rsidRPr="00AB32A0">
        <w:rPr>
          <w:rFonts w:ascii="Times New Roman" w:eastAsia="DejaVu Sans Mono" w:hAnsi="Times New Roman" w:cs="Times New Roman"/>
          <w:bCs/>
          <w:sz w:val="24"/>
          <w:szCs w:val="24"/>
          <w:lang w:val="uk-UA" w:eastAsia="ru-RU" w:bidi="he-IL"/>
        </w:rPr>
        <w:br/>
        <w:t>-  кількість полюсів –1, 2, 3;</w:t>
      </w:r>
      <w:r w:rsidRPr="00AB32A0">
        <w:rPr>
          <w:rFonts w:ascii="Times New Roman" w:eastAsia="DejaVu Sans Mono" w:hAnsi="Times New Roman" w:cs="Times New Roman"/>
          <w:bCs/>
          <w:sz w:val="24"/>
          <w:szCs w:val="24"/>
          <w:lang w:val="uk-UA" w:eastAsia="ru-RU" w:bidi="he-IL"/>
        </w:rPr>
        <w:br/>
      </w:r>
      <w:r w:rsidRPr="00AB32A0">
        <w:rPr>
          <w:rFonts w:ascii="Times New Roman" w:eastAsia="DejaVu Sans Mono" w:hAnsi="Times New Roman" w:cs="Times New Roman"/>
          <w:bCs/>
          <w:sz w:val="24"/>
          <w:szCs w:val="24"/>
          <w:lang w:val="uk-UA" w:eastAsia="ru-RU" w:bidi="he-IL"/>
        </w:rPr>
        <w:lastRenderedPageBreak/>
        <w:t>-  характеристика відключення – В (використовується для захисту мереж з навантаженням електроприладів, освітлення ),  С (використовується для захисту мереж із імпульсними пульсаціями струму Ii = 5 ÷ 10In);</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  кліматичне виконання  –  УХЛ.</w:t>
      </w: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p>
    <w:p w:rsidR="00AB32A0" w:rsidRPr="00AB32A0" w:rsidRDefault="00AB32A0" w:rsidP="00AB32A0">
      <w:pPr>
        <w:spacing w:after="0" w:line="240" w:lineRule="auto"/>
        <w:ind w:left="-57"/>
        <w:contextualSpacing/>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t>Приклад зовнішнього вигляду модульного автоматичного вимикача</w:t>
      </w:r>
    </w:p>
    <w:p w:rsidR="00AB32A0" w:rsidRPr="00AB32A0" w:rsidRDefault="00AB32A0" w:rsidP="00AB32A0">
      <w:pPr>
        <w:suppressAutoHyphens/>
        <w:spacing w:after="0" w:line="240" w:lineRule="auto"/>
        <w:jc w:val="center"/>
        <w:rPr>
          <w:rFonts w:ascii="Times New Roman" w:eastAsia="Times New Roman" w:hAnsi="Times New Roman" w:cs="Times New Roman"/>
          <w:b/>
          <w:noProof/>
          <w:sz w:val="24"/>
          <w:szCs w:val="24"/>
          <w:lang w:val="uk-UA" w:eastAsia="ar-SA"/>
        </w:rPr>
      </w:pPr>
      <w:r w:rsidRPr="00AB32A0">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0" allowOverlap="1" wp14:anchorId="5C31A6AC" wp14:editId="77D4058C">
            <wp:simplePos x="0" y="0"/>
            <wp:positionH relativeFrom="column">
              <wp:posOffset>0</wp:posOffset>
            </wp:positionH>
            <wp:positionV relativeFrom="paragraph">
              <wp:posOffset>132715</wp:posOffset>
            </wp:positionV>
            <wp:extent cx="914400" cy="1742440"/>
            <wp:effectExtent l="0" t="0" r="0" b="0"/>
            <wp:wrapNone/>
            <wp:docPr id="5" name="Рисунок 5" descr="&amp;Acy;&amp;vcy;&amp;tcy;&amp;ocy;&amp;mcy;&amp;acy;&amp;tcy;&amp;icy;&amp;chcy;&amp;iecy;&amp;scy;&amp;kcy;&amp;icy;&amp;jcy; &amp;vcy;&amp;ycy;&amp;kcy;&amp;lcy;&amp;yucy;&amp;chcy;&amp;acy;&amp;tcy;&amp;iecy;&amp;lcy;&amp;softcy; &amp;ocy;&amp;dcy;&amp;ncy;&amp;ocy;&amp;pcy;&amp;ocy;&amp;lcy;&amp;yucy;&amp;scy;&amp;ncy;&amp;ycy;&amp;jcy; 25&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Acy;&amp;vcy;&amp;tcy;&amp;ocy;&amp;mcy;&amp;acy;&amp;tcy;&amp;icy;&amp;chcy;&amp;iecy;&amp;scy;&amp;kcy;&amp;icy;&amp;jcy; &amp;vcy;&amp;ycy;&amp;kcy;&amp;lcy;&amp;yucy;&amp;chcy;&amp;acy;&amp;tcy;&amp;iecy;&amp;lcy;&amp;softcy; &amp;ocy;&amp;dcy;&amp;ncy;&amp;ocy;&amp;pcy;&amp;ocy;&amp;lcy;&amp;yucy;&amp;scy;&amp;ncy;&amp;ycy;&amp;jcy; 25&amp;Acy;"/>
                    <pic:cNvPicPr>
                      <a:picLocks noChangeAspect="1" noChangeArrowheads="1"/>
                    </pic:cNvPicPr>
                  </pic:nvPicPr>
                  <pic:blipFill>
                    <a:blip r:embed="rId13" r:link="rId14">
                      <a:extLst>
                        <a:ext uri="{28A0092B-C50C-407E-A947-70E740481C1C}">
                          <a14:useLocalDpi xmlns:a14="http://schemas.microsoft.com/office/drawing/2010/main" val="0"/>
                        </a:ext>
                      </a:extLst>
                    </a:blip>
                    <a:srcRect l="23959" r="28120"/>
                    <a:stretch>
                      <a:fillRect/>
                    </a:stretch>
                  </pic:blipFill>
                  <pic:spPr bwMode="auto">
                    <a:xfrm>
                      <a:off x="0" y="0"/>
                      <a:ext cx="91440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2A0" w:rsidRPr="00AB32A0" w:rsidRDefault="00AB32A0" w:rsidP="00AB32A0">
      <w:pPr>
        <w:suppressAutoHyphens/>
        <w:spacing w:after="0" w:line="240" w:lineRule="auto"/>
        <w:jc w:val="center"/>
        <w:rPr>
          <w:rFonts w:ascii="Times New Roman" w:eastAsia="Times New Roman" w:hAnsi="Times New Roman" w:cs="Times New Roman"/>
          <w:b/>
          <w:noProof/>
          <w:sz w:val="24"/>
          <w:szCs w:val="24"/>
          <w:lang w:val="uk-UA" w:eastAsia="ar-SA"/>
        </w:rPr>
      </w:pPr>
      <w:r w:rsidRPr="00AB32A0">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0" allowOverlap="1" wp14:anchorId="5A5F2D25" wp14:editId="1053DA15">
            <wp:simplePos x="0" y="0"/>
            <wp:positionH relativeFrom="column">
              <wp:posOffset>3710941</wp:posOffset>
            </wp:positionH>
            <wp:positionV relativeFrom="paragraph">
              <wp:posOffset>68580</wp:posOffset>
            </wp:positionV>
            <wp:extent cx="1543050" cy="189523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5431" cy="189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0" allowOverlap="1" wp14:anchorId="7BE211D8" wp14:editId="2AD390D8">
            <wp:simplePos x="0" y="0"/>
            <wp:positionH relativeFrom="column">
              <wp:posOffset>1600200</wp:posOffset>
            </wp:positionH>
            <wp:positionV relativeFrom="paragraph">
              <wp:posOffset>67310</wp:posOffset>
            </wp:positionV>
            <wp:extent cx="1487170" cy="1647190"/>
            <wp:effectExtent l="0" t="0" r="0" b="0"/>
            <wp:wrapNone/>
            <wp:docPr id="7" name="Рисунок 7" descr="Артикул - s0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икул - s00201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8717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2A0" w:rsidRPr="00AB32A0" w:rsidRDefault="00AB32A0" w:rsidP="00AB32A0">
      <w:pPr>
        <w:suppressAutoHyphens/>
        <w:spacing w:after="0" w:line="240" w:lineRule="auto"/>
        <w:jc w:val="center"/>
        <w:rPr>
          <w:rFonts w:ascii="Times New Roman" w:eastAsia="Times New Roman" w:hAnsi="Times New Roman" w:cs="Times New Roman"/>
          <w:b/>
          <w:noProof/>
          <w:sz w:val="24"/>
          <w:szCs w:val="24"/>
          <w:lang w:val="uk-UA" w:eastAsia="ar-SA"/>
        </w:rPr>
      </w:pPr>
    </w:p>
    <w:p w:rsidR="00AB32A0" w:rsidRPr="00AB32A0" w:rsidRDefault="00AB32A0" w:rsidP="00AB32A0">
      <w:pPr>
        <w:suppressAutoHyphens/>
        <w:spacing w:after="0" w:line="240" w:lineRule="auto"/>
        <w:jc w:val="center"/>
        <w:rPr>
          <w:rFonts w:ascii="Times New Roman" w:eastAsia="Times New Roman" w:hAnsi="Times New Roman" w:cs="Times New Roman"/>
          <w:b/>
          <w:noProof/>
          <w:sz w:val="24"/>
          <w:szCs w:val="24"/>
          <w:lang w:val="uk-UA" w:eastAsia="ar-SA"/>
        </w:rPr>
      </w:pPr>
    </w:p>
    <w:p w:rsidR="00AB32A0" w:rsidRPr="00AB32A0" w:rsidRDefault="00AB32A0" w:rsidP="00AB32A0">
      <w:pPr>
        <w:suppressAutoHyphens/>
        <w:spacing w:after="0" w:line="240" w:lineRule="auto"/>
        <w:jc w:val="center"/>
        <w:rPr>
          <w:rFonts w:ascii="Times New Roman" w:eastAsia="Times New Roman" w:hAnsi="Times New Roman" w:cs="Times New Roman"/>
          <w:b/>
          <w:noProof/>
          <w:sz w:val="24"/>
          <w:szCs w:val="24"/>
          <w:lang w:val="uk-UA" w:eastAsia="ar-SA"/>
        </w:rPr>
      </w:pPr>
      <w:r w:rsidRPr="00AB32A0">
        <w:rPr>
          <w:rFonts w:ascii="Times New Roman" w:eastAsia="Times New Roman" w:hAnsi="Times New Roman" w:cs="Times New Roman"/>
          <w:b/>
          <w:noProof/>
          <w:sz w:val="24"/>
          <w:szCs w:val="24"/>
          <w:lang w:val="uk-UA" w:eastAsia="ar-SA"/>
        </w:rPr>
        <w:br/>
      </w:r>
    </w:p>
    <w:p w:rsidR="00AB32A0" w:rsidRPr="00AB32A0" w:rsidRDefault="00AB32A0" w:rsidP="00AB32A0">
      <w:pPr>
        <w:keepNext/>
        <w:spacing w:before="240" w:after="60" w:line="240" w:lineRule="auto"/>
        <w:outlineLvl w:val="0"/>
        <w:rPr>
          <w:rFonts w:ascii="Arial" w:eastAsia="Times New Roman" w:hAnsi="Arial" w:cs="Arial"/>
          <w:b/>
          <w:bCs/>
          <w:kern w:val="32"/>
          <w:sz w:val="24"/>
          <w:szCs w:val="24"/>
          <w:lang w:eastAsia="ru-RU"/>
        </w:rPr>
      </w:pPr>
      <w:r w:rsidRPr="00AB32A0">
        <w:rPr>
          <w:rFonts w:ascii="Arial" w:eastAsia="Times New Roman" w:hAnsi="Arial" w:cs="Arial"/>
          <w:b/>
          <w:bCs/>
          <w:kern w:val="32"/>
          <w:sz w:val="24"/>
          <w:szCs w:val="24"/>
          <w:lang w:eastAsia="ru-RU"/>
        </w:rPr>
        <w:t xml:space="preserve">                        </w:t>
      </w:r>
    </w:p>
    <w:p w:rsidR="00AB32A0" w:rsidRPr="00AB32A0" w:rsidRDefault="00AB32A0" w:rsidP="00AB32A0">
      <w:pPr>
        <w:spacing w:before="100" w:beforeAutospacing="1" w:after="100" w:afterAutospacing="1" w:line="240" w:lineRule="auto"/>
        <w:rPr>
          <w:rFonts w:ascii="Times New Roman" w:eastAsia="Times New Roman" w:hAnsi="Times New Roman" w:cs="Times New Roman"/>
          <w:sz w:val="24"/>
          <w:szCs w:val="24"/>
          <w:lang w:eastAsia="ru-RU"/>
        </w:rPr>
      </w:pP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eastAsia="ru-RU"/>
        </w:rPr>
        <w:t xml:space="preserve">                                </w:t>
      </w: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rPr>
      </w:pP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suppressAutoHyphens/>
        <w:spacing w:after="0" w:line="240" w:lineRule="auto"/>
        <w:ind w:firstLine="360"/>
        <w:rPr>
          <w:rFonts w:ascii="Times New Roman" w:eastAsia="DejaVu Sans Mono" w:hAnsi="Times New Roman" w:cs="Times New Roman"/>
          <w:b/>
          <w:bCs/>
          <w:sz w:val="24"/>
          <w:szCs w:val="24"/>
          <w:lang w:val="uk-UA" w:eastAsia="ru-RU" w:bidi="he-IL"/>
        </w:rPr>
      </w:pPr>
      <w:r w:rsidRPr="00AB32A0">
        <w:rPr>
          <w:rFonts w:ascii="Times New Roman" w:eastAsia="DejaVu Sans Mono" w:hAnsi="Times New Roman" w:cs="Times New Roman"/>
          <w:b/>
          <w:bCs/>
          <w:sz w:val="24"/>
          <w:szCs w:val="24"/>
          <w:lang w:val="uk-UA" w:eastAsia="ru-RU" w:bidi="he-IL"/>
        </w:rPr>
        <w:t>Механічні показники</w:t>
      </w:r>
    </w:p>
    <w:p w:rsidR="00AB32A0" w:rsidRPr="00AB32A0" w:rsidRDefault="00AB32A0" w:rsidP="00AB32A0">
      <w:pPr>
        <w:suppressAutoHyphens/>
        <w:spacing w:after="0" w:line="240" w:lineRule="auto"/>
        <w:ind w:firstLine="360"/>
        <w:rPr>
          <w:rFonts w:ascii="Times New Roman" w:eastAsia="DejaVu Sans Mono" w:hAnsi="Times New Roman" w:cs="Times New Roman"/>
          <w:bCs/>
          <w:sz w:val="24"/>
          <w:szCs w:val="24"/>
          <w:lang w:val="uk-UA" w:eastAsia="ru-RU" w:bidi="he-IL"/>
        </w:rPr>
      </w:pPr>
      <w:r w:rsidRPr="00AB32A0">
        <w:rPr>
          <w:rFonts w:ascii="Times New Roman" w:eastAsia="DejaVu Sans Mono" w:hAnsi="Times New Roman" w:cs="Times New Roman"/>
          <w:bCs/>
          <w:sz w:val="24"/>
          <w:szCs w:val="24"/>
          <w:lang w:val="uk-UA" w:eastAsia="ru-RU" w:bidi="he-IL"/>
        </w:rPr>
        <w:br/>
        <w:t xml:space="preserve">Кріплення на </w:t>
      </w:r>
      <w:smartTag w:uri="urn:schemas-microsoft-com:office:smarttags" w:element="metricconverter">
        <w:smartTagPr>
          <w:attr w:name="ProductID" w:val="35 мм"/>
        </w:smartTagPr>
        <w:r w:rsidRPr="00AB32A0">
          <w:rPr>
            <w:rFonts w:ascii="Times New Roman" w:eastAsia="DejaVu Sans Mono" w:hAnsi="Times New Roman" w:cs="Times New Roman"/>
            <w:bCs/>
            <w:sz w:val="24"/>
            <w:szCs w:val="24"/>
            <w:lang w:val="uk-UA" w:eastAsia="ru-RU" w:bidi="he-IL"/>
          </w:rPr>
          <w:t>35 мм</w:t>
        </w:r>
      </w:smartTag>
      <w:r w:rsidRPr="00AB32A0">
        <w:rPr>
          <w:rFonts w:ascii="Times New Roman" w:eastAsia="DejaVu Sans Mono" w:hAnsi="Times New Roman" w:cs="Times New Roman"/>
          <w:bCs/>
          <w:sz w:val="24"/>
          <w:szCs w:val="24"/>
          <w:lang w:val="uk-UA" w:eastAsia="ru-RU" w:bidi="he-IL"/>
        </w:rPr>
        <w:t xml:space="preserve"> монтажну рейку (DIN тип TS35).</w:t>
      </w:r>
      <w:r w:rsidRPr="00AB32A0">
        <w:rPr>
          <w:rFonts w:ascii="Times New Roman" w:eastAsia="DejaVu Sans Mono" w:hAnsi="Times New Roman" w:cs="Times New Roman"/>
          <w:bCs/>
          <w:sz w:val="24"/>
          <w:szCs w:val="24"/>
          <w:lang w:val="uk-UA" w:eastAsia="ru-RU" w:bidi="he-IL"/>
        </w:rPr>
        <w:br/>
        <w:t>Перетин приєднувального монолітного дроту – 1...25 мм².</w:t>
      </w:r>
    </w:p>
    <w:p w:rsidR="00AB32A0" w:rsidRPr="00AB32A0" w:rsidRDefault="00AB32A0" w:rsidP="00AB32A0">
      <w:pPr>
        <w:suppressAutoHyphens/>
        <w:spacing w:after="0" w:line="240" w:lineRule="auto"/>
        <w:ind w:firstLine="360"/>
        <w:rPr>
          <w:rFonts w:ascii="Times New Roman" w:eastAsia="DejaVu Sans Mono" w:hAnsi="Times New Roman" w:cs="Times New Roman"/>
          <w:bCs/>
          <w:sz w:val="24"/>
          <w:szCs w:val="24"/>
          <w:lang w:val="uk-UA" w:eastAsia="ru-RU" w:bidi="he-IL"/>
        </w:rPr>
      </w:pPr>
    </w:p>
    <w:p w:rsidR="00AB32A0" w:rsidRPr="00AB32A0" w:rsidRDefault="00AB32A0" w:rsidP="00AB32A0">
      <w:pPr>
        <w:suppressAutoHyphens/>
        <w:spacing w:after="0" w:line="240" w:lineRule="auto"/>
        <w:ind w:firstLine="360"/>
        <w:rPr>
          <w:rFonts w:ascii="Times New Roman" w:eastAsia="DejaVu Sans Mono" w:hAnsi="Times New Roman" w:cs="Times New Roman"/>
          <w:bCs/>
          <w:sz w:val="24"/>
          <w:szCs w:val="24"/>
          <w:lang w:val="uk-UA" w:eastAsia="ru-RU" w:bidi="he-IL"/>
        </w:rPr>
      </w:pPr>
    </w:p>
    <w:p w:rsidR="00AB32A0" w:rsidRPr="00AB32A0" w:rsidRDefault="00AB32A0" w:rsidP="00AB32A0">
      <w:pPr>
        <w:suppressAutoHyphens/>
        <w:spacing w:after="0" w:line="240" w:lineRule="auto"/>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b/>
          <w:sz w:val="24"/>
          <w:szCs w:val="24"/>
          <w:lang w:val="uk-UA" w:eastAsia="zh-CN" w:bidi="he-IL"/>
        </w:rPr>
        <w:t>10 – 16. Шафові а</w:t>
      </w:r>
      <w:r w:rsidRPr="00AB32A0">
        <w:rPr>
          <w:rFonts w:ascii="Times New Roman" w:eastAsia="Times New Roman" w:hAnsi="Times New Roman" w:cs="Times New Roman"/>
          <w:b/>
          <w:sz w:val="24"/>
          <w:szCs w:val="24"/>
          <w:lang w:val="uk-UA" w:eastAsia="zh-CN"/>
        </w:rPr>
        <w:t>втоматичні вимикачі 0,4 кВ</w:t>
      </w:r>
      <w:r w:rsidRPr="00AB32A0">
        <w:rPr>
          <w:rFonts w:ascii="Times New Roman" w:eastAsia="Times New Roman" w:hAnsi="Times New Roman" w:cs="Times New Roman"/>
          <w:b/>
          <w:sz w:val="24"/>
          <w:szCs w:val="28"/>
          <w:lang w:val="uk-UA" w:eastAsia="zh-CN" w:bidi="he-IL"/>
        </w:rPr>
        <w:t>:</w:t>
      </w:r>
    </w:p>
    <w:p w:rsidR="00AB32A0" w:rsidRPr="00AB32A0" w:rsidRDefault="00AB32A0" w:rsidP="00AB32A0">
      <w:pPr>
        <w:suppressAutoHyphens/>
        <w:spacing w:after="0" w:line="240" w:lineRule="auto"/>
        <w:jc w:val="both"/>
        <w:rPr>
          <w:rFonts w:ascii="Times New Roman" w:eastAsia="Times New Roman" w:hAnsi="Times New Roman" w:cs="Times New Roman"/>
          <w:b/>
          <w:sz w:val="20"/>
          <w:szCs w:val="20"/>
          <w:lang w:val="uk-UA" w:eastAsia="zh-CN" w:bidi="he-IL"/>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sz w:val="24"/>
          <w:szCs w:val="24"/>
          <w:lang w:val="uk-UA" w:eastAsia="ru-RU"/>
        </w:rPr>
        <w:t>Вимикачі автоматичні 0,4 кВ шафові повинні бути призначеними для захисту низьковольтних електричних мереж від струмів перевантаження і надструмів короткого замикання, а також для нечастих оперативних комутацій електричних мереж.</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 xml:space="preserve">Вимикачі автоматичні 0,4 кВ шафові повинні відповідати </w:t>
      </w:r>
      <w:r w:rsidRPr="00AB32A0">
        <w:rPr>
          <w:rFonts w:ascii="Times New Roman" w:eastAsia="Times New Roman" w:hAnsi="Times New Roman" w:cs="Times New Roman"/>
          <w:sz w:val="24"/>
          <w:szCs w:val="20"/>
          <w:lang w:val="uk-UA" w:eastAsia="zh-CN"/>
        </w:rPr>
        <w:t xml:space="preserve">ДСТУ </w:t>
      </w:r>
      <w:r w:rsidRPr="00AB32A0">
        <w:rPr>
          <w:rFonts w:ascii="Times New Roman" w:eastAsia="Times New Roman" w:hAnsi="Times New Roman" w:cs="Times New Roman"/>
          <w:sz w:val="24"/>
          <w:szCs w:val="20"/>
          <w:lang w:val="en-US" w:eastAsia="zh-CN"/>
        </w:rPr>
        <w:t>IEC</w:t>
      </w:r>
      <w:r w:rsidRPr="00AB32A0">
        <w:rPr>
          <w:rFonts w:ascii="Times New Roman" w:eastAsia="Times New Roman" w:hAnsi="Times New Roman" w:cs="Times New Roman"/>
          <w:sz w:val="24"/>
          <w:szCs w:val="20"/>
          <w:lang w:val="uk-UA" w:eastAsia="zh-CN"/>
        </w:rPr>
        <w:t xml:space="preserve"> 60947-1:2008 та ДСТУ </w:t>
      </w:r>
      <w:r w:rsidRPr="00AB32A0">
        <w:rPr>
          <w:rFonts w:ascii="Times New Roman" w:eastAsia="Times New Roman" w:hAnsi="Times New Roman" w:cs="Times New Roman"/>
          <w:sz w:val="24"/>
          <w:szCs w:val="20"/>
          <w:lang w:val="en-US" w:eastAsia="zh-CN"/>
        </w:rPr>
        <w:t>IEC</w:t>
      </w:r>
      <w:r w:rsidRPr="00AB32A0">
        <w:rPr>
          <w:rFonts w:ascii="Times New Roman" w:eastAsia="Times New Roman" w:hAnsi="Times New Roman" w:cs="Times New Roman"/>
          <w:sz w:val="24"/>
          <w:szCs w:val="20"/>
          <w:lang w:val="uk-UA" w:eastAsia="zh-CN"/>
        </w:rPr>
        <w:t xml:space="preserve"> 60947-2:2008.</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Автоматичні вимикачі 0,4 кВ повинні бути триполюсними, для змінного струму частотою 50 Гц, на робочу напругу 0,4 кВ, з тепловим та електромагнітним розчеплювачем, відповідного номінального струму уставки І</w:t>
      </w:r>
      <w:r w:rsidRPr="00AB32A0">
        <w:rPr>
          <w:rFonts w:ascii="Times New Roman" w:eastAsia="Times New Roman" w:hAnsi="Times New Roman" w:cs="Times New Roman"/>
          <w:sz w:val="24"/>
          <w:szCs w:val="24"/>
          <w:vertAlign w:val="subscript"/>
          <w:lang w:val="uk-UA" w:eastAsia="zh-CN"/>
        </w:rPr>
        <w:t>н.уст</w:t>
      </w:r>
      <w:r w:rsidRPr="00AB32A0">
        <w:rPr>
          <w:rFonts w:ascii="Times New Roman" w:eastAsia="Times New Roman" w:hAnsi="Times New Roman" w:cs="Times New Roman"/>
          <w:sz w:val="24"/>
          <w:szCs w:val="24"/>
          <w:lang w:val="uk-UA" w:eastAsia="zh-CN"/>
        </w:rPr>
        <w:t xml:space="preserve">, переднім приєднанням кабелів, пристосованими для встановлення в щити КТП 10/0,4 кВ, йти в комплекті з кабельними наконечниками. </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Автомати повинні йти в комплекті з метизами для приєднань жил кабелів. Автоматичний вимикач повинен бути укомплектований захисними діелектричними планками, що вставляються в пази вимикача між його контактами.</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 xml:space="preserve">Кліматичне виконання та категорія розміщення автоматичного вимикача – УХЛ3. Автоматичні вимикачі з кріпленням на </w:t>
      </w:r>
      <w:r w:rsidRPr="00AB32A0">
        <w:rPr>
          <w:rFonts w:ascii="Times New Roman" w:eastAsia="Times New Roman" w:hAnsi="Times New Roman" w:cs="Times New Roman"/>
          <w:sz w:val="24"/>
          <w:szCs w:val="24"/>
          <w:lang w:val="en-US" w:eastAsia="zh-CN"/>
        </w:rPr>
        <w:t>DIN</w:t>
      </w:r>
      <w:r w:rsidRPr="00AB32A0">
        <w:rPr>
          <w:rFonts w:ascii="Times New Roman" w:eastAsia="Times New Roman" w:hAnsi="Times New Roman" w:cs="Times New Roman"/>
          <w:sz w:val="24"/>
          <w:szCs w:val="24"/>
          <w:lang w:val="uk-UA" w:eastAsia="zh-CN"/>
        </w:rPr>
        <w:t>-рейках не пропонувати.</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Автоматичні вимикачі на струм 400А та 630А повинні комплектуватись насадкою на рукоятку.</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ru-RU"/>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sz w:val="24"/>
          <w:szCs w:val="20"/>
          <w:lang w:val="uk-UA" w:eastAsia="ru-RU"/>
        </w:rPr>
        <w:t xml:space="preserve">Продукція повинна </w:t>
      </w:r>
      <w:r w:rsidRPr="00AB32A0">
        <w:rPr>
          <w:rFonts w:ascii="Times New Roman" w:eastAsia="Times New Roman" w:hAnsi="Times New Roman" w:cs="Times New Roman"/>
          <w:sz w:val="24"/>
          <w:szCs w:val="24"/>
          <w:lang w:val="uk-UA" w:eastAsia="ru-RU"/>
        </w:rPr>
        <w:t>відповідати наступним технічним вимогам</w:t>
      </w:r>
      <w:r w:rsidRPr="00AB32A0">
        <w:rPr>
          <w:rFonts w:ascii="Times New Roman" w:eastAsia="Times New Roman" w:hAnsi="Times New Roman" w:cs="Times New Roman"/>
          <w:sz w:val="24"/>
          <w:szCs w:val="20"/>
          <w:lang w:val="uk-UA" w:eastAsia="ru-RU"/>
        </w:rPr>
        <w:t>:</w:t>
      </w:r>
    </w:p>
    <w:p w:rsidR="00AB32A0" w:rsidRPr="00AB32A0" w:rsidRDefault="00AB32A0" w:rsidP="00AB32A0">
      <w:pPr>
        <w:suppressAutoHyphens/>
        <w:spacing w:after="0" w:line="240" w:lineRule="auto"/>
        <w:rPr>
          <w:rFonts w:ascii="Times New Roman" w:eastAsia="Times New Roman" w:hAnsi="Times New Roman" w:cs="Times New Roman"/>
          <w:b/>
          <w:sz w:val="8"/>
          <w:szCs w:val="8"/>
          <w:lang w:val="uk-UA" w:eastAsia="ru-RU"/>
        </w:rPr>
      </w:pPr>
    </w:p>
    <w:tbl>
      <w:tblPr>
        <w:tblW w:w="0" w:type="auto"/>
        <w:jc w:val="center"/>
        <w:tblLayout w:type="fixed"/>
        <w:tblLook w:val="0000" w:firstRow="0" w:lastRow="0" w:firstColumn="0" w:lastColumn="0" w:noHBand="0" w:noVBand="0"/>
      </w:tblPr>
      <w:tblGrid>
        <w:gridCol w:w="735"/>
        <w:gridCol w:w="2179"/>
        <w:gridCol w:w="1957"/>
        <w:gridCol w:w="2567"/>
        <w:gridCol w:w="2241"/>
      </w:tblGrid>
      <w:tr w:rsidR="00AB32A0" w:rsidRPr="00AB32A0" w:rsidTr="004A7B96">
        <w:trPr>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color w:val="000000"/>
                <w:lang w:val="uk-UA" w:eastAsia="ru-RU"/>
              </w:rPr>
              <w:lastRenderedPageBreak/>
              <w:t>№ п/п</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color w:val="000000"/>
                <w:lang w:val="uk-UA" w:eastAsia="ru-RU"/>
              </w:rPr>
              <w:t>Номінальний струм уставки авт. вимикача І</w:t>
            </w:r>
            <w:r w:rsidRPr="00AB32A0">
              <w:rPr>
                <w:rFonts w:ascii="Times New Roman" w:eastAsia="Times New Roman" w:hAnsi="Times New Roman" w:cs="Times New Roman"/>
                <w:b/>
                <w:color w:val="000000"/>
                <w:vertAlign w:val="subscript"/>
                <w:lang w:val="uk-UA" w:eastAsia="ru-RU"/>
              </w:rPr>
              <w:t>н.уст</w:t>
            </w:r>
            <w:r w:rsidRPr="00AB32A0">
              <w:rPr>
                <w:rFonts w:ascii="Times New Roman" w:eastAsia="Times New Roman" w:hAnsi="Times New Roman" w:cs="Times New Roman"/>
                <w:b/>
                <w:color w:val="000000"/>
                <w:lang w:val="uk-UA" w:eastAsia="ru-RU"/>
              </w:rPr>
              <w:t>, А</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color w:val="000000"/>
                <w:lang w:val="uk-UA" w:eastAsia="ru-RU"/>
              </w:rPr>
              <w:t xml:space="preserve">Номінальна напруга (ізоляційна), </w:t>
            </w:r>
            <w:r w:rsidRPr="00AB32A0">
              <w:rPr>
                <w:rFonts w:ascii="Times New Roman" w:eastAsia="Times New Roman" w:hAnsi="Times New Roman" w:cs="Times New Roman"/>
                <w:b/>
                <w:color w:val="000000"/>
                <w:lang w:val="en-US" w:eastAsia="ru-RU"/>
              </w:rPr>
              <w:t>U</w:t>
            </w:r>
            <w:r w:rsidRPr="00AB32A0">
              <w:rPr>
                <w:rFonts w:ascii="Times New Roman" w:eastAsia="Times New Roman" w:hAnsi="Times New Roman" w:cs="Times New Roman"/>
                <w:b/>
                <w:color w:val="000000"/>
                <w:vertAlign w:val="subscript"/>
                <w:lang w:val="uk-UA" w:eastAsia="ru-RU"/>
              </w:rPr>
              <w:t xml:space="preserve">н, </w:t>
            </w:r>
            <w:r w:rsidRPr="00AB32A0">
              <w:rPr>
                <w:rFonts w:ascii="Times New Roman" w:eastAsia="Times New Roman" w:hAnsi="Times New Roman" w:cs="Times New Roman"/>
                <w:b/>
                <w:color w:val="000000"/>
                <w:lang w:val="uk-UA" w:eastAsia="ru-RU"/>
              </w:rPr>
              <w:t>В</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color w:val="000000"/>
                <w:lang w:val="uk-UA" w:eastAsia="ru-RU"/>
              </w:rPr>
              <w:t>Ном. робоча відключаюча здатність вимикача при напрузі 380 В, не менше, кА</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color w:val="000000"/>
                <w:lang w:eastAsia="ru-RU"/>
              </w:rPr>
              <w:t>Уставка спрацювання електромагн</w:t>
            </w:r>
            <w:r w:rsidRPr="00AB32A0">
              <w:rPr>
                <w:rFonts w:ascii="Times New Roman" w:eastAsia="Times New Roman" w:hAnsi="Times New Roman" w:cs="Times New Roman"/>
                <w:b/>
                <w:color w:val="000000"/>
                <w:lang w:val="uk-UA" w:eastAsia="ru-RU"/>
              </w:rPr>
              <w:t>ітного розчеплювача</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1</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80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30,00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2</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100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30</w:t>
            </w:r>
            <w:r w:rsidRPr="00AB32A0">
              <w:rPr>
                <w:rFonts w:ascii="Times New Roman" w:eastAsia="Times New Roman" w:hAnsi="Times New Roman" w:cs="Times New Roman"/>
                <w:color w:val="000000"/>
                <w:lang w:eastAsia="ru-RU"/>
              </w:rPr>
              <w:t>,00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3</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125</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4</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160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5</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250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40,00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6</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400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50,00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3-5In</w:t>
            </w:r>
          </w:p>
        </w:tc>
      </w:tr>
      <w:tr w:rsidR="00AB32A0" w:rsidRPr="00AB32A0" w:rsidTr="004A7B96">
        <w:trPr>
          <w:trHeight w:val="170"/>
          <w:jc w:val="center"/>
        </w:trPr>
        <w:tc>
          <w:tcPr>
            <w:tcW w:w="73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7</w:t>
            </w:r>
          </w:p>
        </w:tc>
        <w:tc>
          <w:tcPr>
            <w:tcW w:w="2179"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630</w:t>
            </w:r>
          </w:p>
        </w:tc>
        <w:tc>
          <w:tcPr>
            <w:tcW w:w="195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val="uk-UA" w:eastAsia="ru-RU"/>
              </w:rPr>
              <w:t>АС690</w:t>
            </w:r>
          </w:p>
        </w:tc>
        <w:tc>
          <w:tcPr>
            <w:tcW w:w="2567"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50,00</w:t>
            </w:r>
          </w:p>
        </w:tc>
        <w:tc>
          <w:tcPr>
            <w:tcW w:w="2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color w:val="000000"/>
                <w:lang w:eastAsia="ru-RU"/>
              </w:rPr>
              <w:t>3-5In</w:t>
            </w:r>
          </w:p>
        </w:tc>
      </w:tr>
    </w:tbl>
    <w:p w:rsidR="00AB32A0" w:rsidRPr="00AB32A0" w:rsidRDefault="00AB32A0" w:rsidP="00AB32A0">
      <w:pPr>
        <w:suppressAutoHyphens/>
        <w:spacing w:after="0" w:line="240" w:lineRule="auto"/>
        <w:jc w:val="center"/>
        <w:rPr>
          <w:rFonts w:ascii="Times New Roman" w:eastAsia="Times New Roman" w:hAnsi="Times New Roman" w:cs="Times New Roman"/>
          <w:b/>
          <w:sz w:val="24"/>
          <w:szCs w:val="24"/>
          <w:lang w:val="uk-UA" w:eastAsia="ru-RU"/>
        </w:rPr>
      </w:pPr>
    </w:p>
    <w:p w:rsidR="00AB32A0" w:rsidRPr="00AB32A0" w:rsidRDefault="00AB32A0" w:rsidP="00AB32A0">
      <w:pPr>
        <w:suppressAutoHyphens/>
        <w:spacing w:after="0" w:line="240" w:lineRule="auto"/>
        <w:jc w:val="center"/>
        <w:rPr>
          <w:rFonts w:ascii="Times New Roman" w:eastAsia="Times New Roman" w:hAnsi="Times New Roman" w:cs="Times New Roman"/>
          <w:b/>
          <w:sz w:val="24"/>
          <w:szCs w:val="24"/>
          <w:lang w:val="uk-UA" w:eastAsia="ru-RU"/>
        </w:rPr>
      </w:pPr>
    </w:p>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ru-RU"/>
        </w:rPr>
      </w:pPr>
      <w:r w:rsidRPr="00AB32A0">
        <w:rPr>
          <w:rFonts w:ascii="Times New Roman" w:eastAsia="Times New Roman" w:hAnsi="Times New Roman" w:cs="Times New Roman"/>
          <w:b/>
          <w:sz w:val="24"/>
          <w:szCs w:val="24"/>
          <w:lang w:val="uk-UA" w:eastAsia="ru-RU"/>
        </w:rPr>
        <w:t>Приклад зовнішнього вигляду шафового автоматичного вимикача 0,4 кВ</w:t>
      </w:r>
    </w:p>
    <w:p w:rsidR="00AB32A0" w:rsidRPr="00AB32A0" w:rsidRDefault="00AB32A0" w:rsidP="00AB32A0">
      <w:pPr>
        <w:suppressAutoHyphens/>
        <w:spacing w:after="0" w:line="240" w:lineRule="auto"/>
        <w:jc w:val="center"/>
        <w:rPr>
          <w:rFonts w:ascii="Times New Roman" w:eastAsia="Times New Roman" w:hAnsi="Times New Roman" w:cs="Times New Roman"/>
          <w:b/>
          <w:sz w:val="20"/>
          <w:szCs w:val="24"/>
          <w:lang w:val="uk-UA" w:eastAsia="ru-RU"/>
        </w:rPr>
      </w:pPr>
    </w:p>
    <w:p w:rsidR="00AB32A0" w:rsidRPr="00AB32A0" w:rsidRDefault="00AB32A0" w:rsidP="00AB32A0">
      <w:pPr>
        <w:suppressAutoHyphens/>
        <w:spacing w:after="0" w:line="240" w:lineRule="auto"/>
        <w:jc w:val="center"/>
        <w:rPr>
          <w:rFonts w:ascii="Times New Roman" w:eastAsia="Times New Roman" w:hAnsi="Times New Roman" w:cs="Times New Roman"/>
          <w:b/>
          <w:sz w:val="20"/>
          <w:szCs w:val="20"/>
          <w:lang w:val="uk-UA" w:eastAsia="ru-RU"/>
        </w:rPr>
      </w:pPr>
    </w:p>
    <w:p w:rsidR="00AB32A0" w:rsidRPr="00AB32A0" w:rsidRDefault="00AB32A0" w:rsidP="00AB32A0">
      <w:pPr>
        <w:suppressAutoHyphens/>
        <w:spacing w:after="0" w:line="240" w:lineRule="auto"/>
        <w:ind w:firstLine="284"/>
        <w:jc w:val="center"/>
        <w:rPr>
          <w:rFonts w:ascii="Arial" w:eastAsia="Times New Roman" w:hAnsi="Arial" w:cs="Arial"/>
          <w:sz w:val="18"/>
          <w:szCs w:val="18"/>
          <w:lang w:val="uk-UA" w:eastAsia="zh-CN"/>
        </w:rPr>
      </w:pPr>
      <w:r w:rsidRPr="00AB32A0">
        <w:rPr>
          <w:rFonts w:ascii="Arial" w:eastAsia="Times New Roman" w:hAnsi="Arial" w:cs="Arial"/>
          <w:noProof/>
          <w:sz w:val="18"/>
          <w:szCs w:val="18"/>
          <w:lang w:eastAsia="ru-RU"/>
        </w:rPr>
        <w:drawing>
          <wp:inline distT="0" distB="0" distL="0" distR="0" wp14:anchorId="7BC030EE" wp14:editId="17220F6D">
            <wp:extent cx="1593850" cy="2390775"/>
            <wp:effectExtent l="0" t="0" r="6350" b="9525"/>
            <wp:docPr id="8" name="Рисунок 8" descr="Силовой автоматический выключатель e.industrial.ukm.100S.80, 3р, 80А">
              <a:hlinkClick xmlns:a="http://schemas.openxmlformats.org/drawingml/2006/main" r:id="rId18" tooltip="Силовой автоматический выключатель e.industrial.ukm.100S.80, 3р, 80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овой автоматический выключатель e.industrial.ukm.100S.80, 3р, 80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850" cy="2390775"/>
                    </a:xfrm>
                    <a:prstGeom prst="rect">
                      <a:avLst/>
                    </a:prstGeom>
                    <a:noFill/>
                    <a:ln>
                      <a:noFill/>
                    </a:ln>
                  </pic:spPr>
                </pic:pic>
              </a:graphicData>
            </a:graphic>
          </wp:inline>
        </w:drawing>
      </w:r>
    </w:p>
    <w:p w:rsidR="00AB32A0" w:rsidRPr="00AB32A0" w:rsidRDefault="00AB32A0" w:rsidP="00AB32A0">
      <w:pPr>
        <w:suppressAutoHyphens/>
        <w:spacing w:after="0" w:line="240" w:lineRule="auto"/>
        <w:ind w:firstLine="284"/>
        <w:jc w:val="both"/>
        <w:rPr>
          <w:rFonts w:ascii="Arial" w:eastAsia="Times New Roman" w:hAnsi="Arial" w:cs="Arial"/>
          <w:sz w:val="18"/>
          <w:szCs w:val="18"/>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Виконання технічних, якісних та кількісних вимог обов'язкове.</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На торги, для проведення експертизи та дослідного монтажу, має бути надано зразки кожного виробу пропонуємої продукції.</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0"/>
          <w:lang w:val="uk-UA" w:eastAsia="zh-CN"/>
        </w:rPr>
        <w:t>Вказана продукція повинна відповідати чинним ГОСТ (ДСТУ), ТУ заводу-виробника на дану продукцію та мати сертифікат відповідності.</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0"/>
          <w:lang w:val="uk-UA" w:eastAsia="zh-CN"/>
        </w:rPr>
        <w:t xml:space="preserve">Вказана продукція повинна бути виготовлена не раніше </w:t>
      </w:r>
      <w:r w:rsidRPr="00AB32A0">
        <w:rPr>
          <w:rFonts w:ascii="Times New Roman" w:eastAsia="Times New Roman" w:hAnsi="Times New Roman" w:cs="Times New Roman"/>
          <w:sz w:val="24"/>
          <w:szCs w:val="20"/>
          <w:lang w:val="en-US" w:eastAsia="zh-CN"/>
        </w:rPr>
        <w:t>IV</w:t>
      </w:r>
      <w:r w:rsidRPr="00AB32A0">
        <w:rPr>
          <w:rFonts w:ascii="Times New Roman" w:eastAsia="Times New Roman" w:hAnsi="Times New Roman" w:cs="Times New Roman"/>
          <w:sz w:val="24"/>
          <w:szCs w:val="20"/>
          <w:lang w:eastAsia="zh-CN"/>
        </w:rPr>
        <w:t xml:space="preserve"> кварталу </w:t>
      </w:r>
      <w:r w:rsidRPr="00AB32A0">
        <w:rPr>
          <w:rFonts w:ascii="Times New Roman" w:eastAsia="Times New Roman" w:hAnsi="Times New Roman" w:cs="Times New Roman"/>
          <w:sz w:val="24"/>
          <w:szCs w:val="20"/>
          <w:lang w:val="uk-UA" w:eastAsia="zh-CN"/>
        </w:rPr>
        <w:t>2022 року.</w:t>
      </w:r>
    </w:p>
    <w:p w:rsidR="00AB32A0" w:rsidRPr="00AB32A0" w:rsidRDefault="00AB32A0" w:rsidP="00AB32A0">
      <w:pPr>
        <w:suppressAutoHyphens/>
        <w:spacing w:after="0" w:line="240" w:lineRule="auto"/>
        <w:jc w:val="both"/>
        <w:rPr>
          <w:rFonts w:ascii="Times New Roman" w:eastAsia="Times New Roman" w:hAnsi="Times New Roman" w:cs="Times New Roman"/>
          <w:b/>
          <w:sz w:val="24"/>
          <w:szCs w:val="24"/>
          <w:lang w:val="uk-UA" w:eastAsia="zh-CN"/>
        </w:rPr>
      </w:pPr>
    </w:p>
    <w:p w:rsidR="00AB32A0" w:rsidRPr="00AB32A0" w:rsidRDefault="00AB32A0" w:rsidP="00AB32A0">
      <w:pPr>
        <w:spacing w:after="0" w:line="240" w:lineRule="auto"/>
        <w:jc w:val="both"/>
        <w:rPr>
          <w:rFonts w:ascii="Times New Roman" w:eastAsia="Times New Roman" w:hAnsi="Times New Roman" w:cs="Times New Roman"/>
          <w:b/>
          <w:sz w:val="24"/>
          <w:szCs w:val="24"/>
          <w:lang w:val="uk-UA" w:eastAsia="zh-CN" w:bidi="he-IL"/>
        </w:rPr>
      </w:pPr>
      <w:r w:rsidRPr="00AB32A0">
        <w:rPr>
          <w:rFonts w:ascii="Times New Roman" w:eastAsia="Times New Roman" w:hAnsi="Times New Roman" w:cs="Times New Roman"/>
          <w:b/>
          <w:sz w:val="24"/>
          <w:szCs w:val="24"/>
          <w:lang w:val="uk-UA" w:eastAsia="zh-CN" w:bidi="he-IL"/>
        </w:rPr>
        <w:t>17. Рубильники 0,4 кВ”, а саме:</w:t>
      </w:r>
    </w:p>
    <w:p w:rsidR="00AB32A0" w:rsidRPr="00AB32A0" w:rsidRDefault="00AB32A0" w:rsidP="00AB32A0">
      <w:pPr>
        <w:spacing w:after="0" w:line="240" w:lineRule="auto"/>
        <w:ind w:firstLine="284"/>
        <w:jc w:val="both"/>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Рубильники типу РБ (або еквівалент) повинні бути:</w:t>
      </w:r>
    </w:p>
    <w:p w:rsidR="00AB32A0" w:rsidRPr="00AB32A0" w:rsidRDefault="00AB32A0" w:rsidP="00AB32A0">
      <w:pPr>
        <w:spacing w:after="0" w:line="240" w:lineRule="auto"/>
        <w:ind w:firstLine="284"/>
        <w:jc w:val="both"/>
        <w:rPr>
          <w:rFonts w:ascii="Times New Roman" w:eastAsia="Times New Roman" w:hAnsi="Times New Roman" w:cs="Times New Roman"/>
          <w:color w:val="000000"/>
          <w:sz w:val="24"/>
          <w:szCs w:val="24"/>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272"/>
        <w:gridCol w:w="6303"/>
      </w:tblGrid>
      <w:tr w:rsidR="00AB32A0" w:rsidRPr="00AB32A0" w:rsidTr="004A7B96">
        <w:trPr>
          <w:jc w:val="center"/>
        </w:trPr>
        <w:tc>
          <w:tcPr>
            <w:tcW w:w="2049"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Тип рубильника</w:t>
            </w:r>
          </w:p>
        </w:tc>
        <w:tc>
          <w:tcPr>
            <w:tcW w:w="1337"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К-сть, шт.</w:t>
            </w:r>
          </w:p>
        </w:tc>
        <w:tc>
          <w:tcPr>
            <w:tcW w:w="6730"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Характеристики</w:t>
            </w:r>
          </w:p>
        </w:tc>
      </w:tr>
      <w:tr w:rsidR="00AB32A0" w:rsidRPr="00AB32A0" w:rsidTr="004A7B96">
        <w:trPr>
          <w:trHeight w:val="1381"/>
          <w:jc w:val="center"/>
        </w:trPr>
        <w:tc>
          <w:tcPr>
            <w:tcW w:w="2049"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Рубильник РБ-4 УХЛ3 (400А), або еквівалент</w:t>
            </w:r>
          </w:p>
        </w:tc>
        <w:tc>
          <w:tcPr>
            <w:tcW w:w="1337"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6</w:t>
            </w:r>
          </w:p>
        </w:tc>
        <w:tc>
          <w:tcPr>
            <w:tcW w:w="6730" w:type="dxa"/>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 Рукоятка бокова зміщена з’ємна, розташована праворуч</w:t>
            </w:r>
          </w:p>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2. Триполюсний на один напрямок</w:t>
            </w:r>
          </w:p>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3. Кріплення зовнішніх затискачів контактних виводів паралельно площині монтажу</w:t>
            </w:r>
          </w:p>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4. Адаптовані для монтажу в щиті РУ-0,4 кВ, КТП-10/0,4 кВ</w:t>
            </w:r>
          </w:p>
        </w:tc>
      </w:tr>
    </w:tbl>
    <w:p w:rsidR="00AB32A0" w:rsidRPr="00AB32A0" w:rsidRDefault="00AB32A0" w:rsidP="00AB32A0">
      <w:pPr>
        <w:spacing w:after="0" w:line="240" w:lineRule="auto"/>
        <w:ind w:firstLine="284"/>
        <w:jc w:val="both"/>
        <w:rPr>
          <w:rFonts w:ascii="Times New Roman" w:eastAsia="Times New Roman" w:hAnsi="Times New Roman" w:cs="Times New Roman"/>
          <w:color w:val="000000"/>
          <w:sz w:val="24"/>
          <w:szCs w:val="24"/>
          <w:lang w:val="uk-UA" w:eastAsia="ru-RU"/>
        </w:rPr>
      </w:pPr>
    </w:p>
    <w:p w:rsidR="00AB32A0" w:rsidRPr="00AB32A0" w:rsidRDefault="00AB32A0" w:rsidP="00AB32A0">
      <w:pPr>
        <w:spacing w:after="0" w:line="240" w:lineRule="auto"/>
        <w:ind w:firstLine="284"/>
        <w:jc w:val="both"/>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До того ж, рубильники повинні бути розраховані на відповідний умовний тепловий струм (І</w:t>
      </w:r>
      <w:r w:rsidRPr="00AB32A0">
        <w:rPr>
          <w:rFonts w:ascii="Times New Roman" w:eastAsia="Times New Roman" w:hAnsi="Times New Roman" w:cs="Times New Roman"/>
          <w:color w:val="000000"/>
          <w:sz w:val="24"/>
          <w:szCs w:val="24"/>
          <w:vertAlign w:val="subscript"/>
          <w:lang w:val="uk-UA" w:eastAsia="ru-RU"/>
        </w:rPr>
        <w:t>н</w:t>
      </w:r>
      <w:r w:rsidRPr="00AB32A0">
        <w:rPr>
          <w:rFonts w:ascii="Times New Roman" w:eastAsia="Times New Roman" w:hAnsi="Times New Roman" w:cs="Times New Roman"/>
          <w:color w:val="000000"/>
          <w:sz w:val="24"/>
          <w:szCs w:val="24"/>
          <w:lang w:val="uk-UA" w:eastAsia="ru-RU"/>
        </w:rPr>
        <w:t xml:space="preserve">), розраховані на номінальну напругу змінного струму 380 В, місця приєднання жил кабелю повинні мати гальванічне покриття для забезпечення можливості приєднання </w:t>
      </w:r>
      <w:r w:rsidRPr="00AB32A0">
        <w:rPr>
          <w:rFonts w:ascii="Times New Roman" w:eastAsia="Times New Roman" w:hAnsi="Times New Roman" w:cs="Times New Roman"/>
          <w:color w:val="000000"/>
          <w:sz w:val="24"/>
          <w:szCs w:val="24"/>
          <w:lang w:val="uk-UA" w:eastAsia="ru-RU"/>
        </w:rPr>
        <w:lastRenderedPageBreak/>
        <w:t xml:space="preserve">алюмінієвих наконечників або жил кабелів, йти в комплекті з метизами для приєднання жил кабелів. </w:t>
      </w:r>
    </w:p>
    <w:p w:rsidR="00AB32A0" w:rsidRPr="00AB32A0" w:rsidRDefault="00AB32A0" w:rsidP="00AB32A0">
      <w:pPr>
        <w:spacing w:after="0" w:line="240" w:lineRule="auto"/>
        <w:ind w:firstLine="284"/>
        <w:jc w:val="both"/>
        <w:rPr>
          <w:rFonts w:ascii="Times New Roman" w:eastAsia="Times New Roman" w:hAnsi="Times New Roman" w:cs="Times New Roman"/>
          <w:color w:val="000000"/>
          <w:sz w:val="24"/>
          <w:szCs w:val="24"/>
          <w:lang w:val="uk-UA" w:eastAsia="ru-RU"/>
        </w:rPr>
      </w:pPr>
    </w:p>
    <w:p w:rsidR="00AB32A0" w:rsidRPr="00AB32A0" w:rsidRDefault="00AB32A0" w:rsidP="00AB32A0">
      <w:pPr>
        <w:spacing w:after="0" w:line="240" w:lineRule="auto"/>
        <w:ind w:firstLine="360"/>
        <w:jc w:val="both"/>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Номінальна робоча напруга (Ue), В 660АС 440DС</w:t>
      </w:r>
    </w:p>
    <w:p w:rsidR="00AB32A0" w:rsidRPr="00AB32A0" w:rsidRDefault="00AB32A0" w:rsidP="00AB32A0">
      <w:pPr>
        <w:spacing w:after="0" w:line="240" w:lineRule="auto"/>
        <w:ind w:firstLine="360"/>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Номінальна частота змінного струму, Гц  50 и 60</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Номінальний режим роботи – тривалий.</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Номінальний умовний струм короткого замикання – не менше 20 кА.</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Номінальна напруга ізоляції – не менше 660 В.</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Працездатність в процесі експлуатації (комутаційна зносостійкість) – не менше 500 циклів.</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Механічна зносостійкість – не менше 2500 циклів.</w:t>
      </w:r>
    </w:p>
    <w:p w:rsidR="00AB32A0" w:rsidRPr="00AB32A0" w:rsidRDefault="00AB32A0" w:rsidP="00AB32A0">
      <w:pPr>
        <w:autoSpaceDE w:val="0"/>
        <w:autoSpaceDN w:val="0"/>
        <w:adjustRightInd w:val="0"/>
        <w:spacing w:after="0" w:line="240" w:lineRule="auto"/>
        <w:ind w:firstLine="357"/>
        <w:jc w:val="both"/>
        <w:rPr>
          <w:rFonts w:ascii="Times New Roman CYR" w:eastAsia="Times New Roman" w:hAnsi="Times New Roman CYR" w:cs="Times New Roman CYR"/>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Кліматичне виконання і категорія розміщення – УХЛ3 по ГОСТ 15150.</w:t>
      </w:r>
    </w:p>
    <w:p w:rsidR="00AB32A0" w:rsidRPr="00AB32A0" w:rsidRDefault="00AB32A0" w:rsidP="00AB32A0">
      <w:pPr>
        <w:autoSpaceDE w:val="0"/>
        <w:autoSpaceDN w:val="0"/>
        <w:adjustRightInd w:val="0"/>
        <w:spacing w:after="0" w:line="240" w:lineRule="auto"/>
        <w:ind w:firstLine="357"/>
        <w:jc w:val="both"/>
        <w:rPr>
          <w:rFonts w:ascii="Times New Roman" w:eastAsia="Times New Roman" w:hAnsi="Times New Roman" w:cs="Times New Roman"/>
          <w:color w:val="000000"/>
          <w:sz w:val="24"/>
          <w:szCs w:val="24"/>
          <w:lang w:val="uk-UA" w:eastAsia="uk-UA"/>
        </w:rPr>
      </w:pPr>
      <w:r w:rsidRPr="00AB32A0">
        <w:rPr>
          <w:rFonts w:ascii="Times New Roman CYR" w:eastAsia="Times New Roman" w:hAnsi="Times New Roman CYR" w:cs="Times New Roman CYR"/>
          <w:color w:val="000000"/>
          <w:sz w:val="24"/>
          <w:szCs w:val="24"/>
          <w:lang w:val="uk-UA" w:eastAsia="uk-UA"/>
        </w:rPr>
        <w:t>Робоче положення рубильника – вертикальне, допускається відхилення в будь-яку сторону не більше 5</w:t>
      </w:r>
      <w:r w:rsidRPr="00AB32A0">
        <w:rPr>
          <w:rFonts w:ascii="Times New Roman" w:eastAsia="Times New Roman" w:hAnsi="Times New Roman" w:cs="Times New Roman"/>
          <w:color w:val="000000"/>
          <w:sz w:val="24"/>
          <w:szCs w:val="24"/>
          <w:lang w:val="uk-UA" w:eastAsia="uk-UA"/>
        </w:rPr>
        <w:t>º.</w:t>
      </w:r>
    </w:p>
    <w:p w:rsidR="00AB32A0" w:rsidRPr="00AB32A0" w:rsidRDefault="00AB32A0" w:rsidP="00AB32A0">
      <w:pPr>
        <w:autoSpaceDE w:val="0"/>
        <w:autoSpaceDN w:val="0"/>
        <w:adjustRightInd w:val="0"/>
        <w:spacing w:after="0" w:line="240" w:lineRule="auto"/>
        <w:ind w:firstLine="357"/>
        <w:jc w:val="both"/>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Встановлена безвідмовна робота – не менше 18000 год.</w:t>
      </w:r>
    </w:p>
    <w:p w:rsidR="00AB32A0" w:rsidRPr="00AB32A0" w:rsidRDefault="00AB32A0" w:rsidP="00AB32A0">
      <w:pPr>
        <w:autoSpaceDE w:val="0"/>
        <w:autoSpaceDN w:val="0"/>
        <w:adjustRightInd w:val="0"/>
        <w:spacing w:after="0" w:line="240" w:lineRule="auto"/>
        <w:ind w:firstLine="357"/>
        <w:jc w:val="both"/>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Гарантійний термін експлуатації – не менше 3 роки з дня введення в експлуатацію.</w:t>
      </w:r>
    </w:p>
    <w:p w:rsidR="00AB32A0" w:rsidRPr="00AB32A0" w:rsidRDefault="00AB32A0" w:rsidP="00AB32A0">
      <w:pPr>
        <w:spacing w:after="0" w:line="240" w:lineRule="auto"/>
        <w:ind w:firstLine="284"/>
        <w:jc w:val="center"/>
        <w:rPr>
          <w:rFonts w:ascii="Times New Roman" w:eastAsia="Times New Roman" w:hAnsi="Times New Roman" w:cs="Times New Roman"/>
          <w:color w:val="000000"/>
          <w:sz w:val="28"/>
          <w:szCs w:val="28"/>
          <w:lang w:val="uk-UA" w:eastAsia="ru-RU"/>
        </w:rPr>
      </w:pPr>
    </w:p>
    <w:p w:rsidR="00AB32A0" w:rsidRPr="00AB32A0" w:rsidRDefault="00AB32A0" w:rsidP="00AB32A0">
      <w:pPr>
        <w:spacing w:after="0" w:line="240" w:lineRule="auto"/>
        <w:ind w:firstLine="284"/>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Приклад зовнішнього вигляду рубильника</w:t>
      </w:r>
    </w:p>
    <w:p w:rsidR="00AB32A0" w:rsidRPr="00AB32A0" w:rsidRDefault="00AB32A0" w:rsidP="00AB32A0">
      <w:pPr>
        <w:spacing w:after="0" w:line="240" w:lineRule="auto"/>
        <w:jc w:val="center"/>
        <w:rPr>
          <w:rFonts w:ascii="Times New Roman" w:eastAsia="Times New Roman" w:hAnsi="Times New Roman" w:cs="Times New Roman"/>
          <w:b/>
          <w:bCs/>
          <w:color w:val="000000"/>
          <w:sz w:val="28"/>
          <w:szCs w:val="28"/>
          <w:lang w:val="en-US" w:eastAsia="ru-RU"/>
        </w:rPr>
      </w:pPr>
      <w:r w:rsidRPr="00AB32A0">
        <w:rPr>
          <w:rFonts w:ascii="Tahoma" w:eastAsia="Times New Roman" w:hAnsi="Tahoma" w:cs="Tahoma"/>
          <w:noProof/>
          <w:color w:val="000000"/>
          <w:sz w:val="28"/>
          <w:szCs w:val="28"/>
          <w:lang w:eastAsia="ru-RU"/>
        </w:rPr>
        <w:drawing>
          <wp:inline distT="0" distB="0" distL="0" distR="0" wp14:anchorId="318909FF" wp14:editId="71513C86">
            <wp:extent cx="3095625" cy="2552700"/>
            <wp:effectExtent l="0" t="0" r="9525" b="0"/>
            <wp:docPr id="9" name="Рисунок 9"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738" cy="2552793"/>
                    </a:xfrm>
                    <a:prstGeom prst="rect">
                      <a:avLst/>
                    </a:prstGeom>
                    <a:noFill/>
                    <a:ln>
                      <a:noFill/>
                    </a:ln>
                  </pic:spPr>
                </pic:pic>
              </a:graphicData>
            </a:graphic>
          </wp:inline>
        </w:drawing>
      </w:r>
    </w:p>
    <w:p w:rsidR="00AB32A0" w:rsidRPr="00AB32A0" w:rsidRDefault="00AB32A0" w:rsidP="00AB32A0">
      <w:pPr>
        <w:spacing w:after="0" w:line="240" w:lineRule="auto"/>
        <w:ind w:firstLine="284"/>
        <w:jc w:val="center"/>
        <w:rPr>
          <w:rFonts w:ascii="Times New Roman" w:eastAsia="Times New Roman" w:hAnsi="Times New Roman" w:cs="Times New Roman"/>
          <w:b/>
          <w:bCs/>
          <w:color w:val="000000"/>
          <w:sz w:val="28"/>
          <w:szCs w:val="28"/>
          <w:lang w:val="uk-UA" w:eastAsia="ru-RU"/>
        </w:rPr>
      </w:pPr>
    </w:p>
    <w:p w:rsidR="00AB32A0" w:rsidRPr="00AB32A0" w:rsidRDefault="00AB32A0" w:rsidP="00AB32A0">
      <w:pPr>
        <w:spacing w:after="0" w:line="240" w:lineRule="auto"/>
        <w:ind w:firstLine="284"/>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Креслення та габаритні розміри рубильника типу РБ</w:t>
      </w:r>
    </w:p>
    <w:p w:rsidR="00AB32A0" w:rsidRPr="00AB32A0" w:rsidRDefault="00AB32A0" w:rsidP="00AB32A0">
      <w:pPr>
        <w:spacing w:after="0" w:line="240" w:lineRule="auto"/>
        <w:ind w:firstLine="360"/>
        <w:rPr>
          <w:rFonts w:ascii="Times New Roman" w:eastAsia="Times New Roman" w:hAnsi="Times New Roman" w:cs="Times New Roman"/>
          <w:color w:val="000000"/>
          <w:sz w:val="28"/>
          <w:szCs w:val="28"/>
          <w:lang w:val="uk-UA" w:eastAsia="ru-RU"/>
        </w:rPr>
      </w:pPr>
      <w:r w:rsidRPr="00AB32A0">
        <w:rPr>
          <w:rFonts w:ascii="Times New Roman" w:eastAsia="Times New Roman" w:hAnsi="Times New Roman" w:cs="Times New Roman"/>
          <w:noProof/>
          <w:color w:val="000000"/>
          <w:sz w:val="28"/>
          <w:szCs w:val="28"/>
          <w:lang w:eastAsia="ru-RU"/>
        </w:rPr>
        <w:drawing>
          <wp:inline distT="0" distB="0" distL="0" distR="0" wp14:anchorId="086D7151" wp14:editId="69A0F761">
            <wp:extent cx="5851542" cy="25733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573655"/>
                    </a:xfrm>
                    <a:prstGeom prst="rect">
                      <a:avLst/>
                    </a:prstGeom>
                    <a:noFill/>
                    <a:ln>
                      <a:noFill/>
                    </a:ln>
                  </pic:spPr>
                </pic:pic>
              </a:graphicData>
            </a:graphic>
          </wp:inline>
        </w:drawing>
      </w:r>
    </w:p>
    <w:p w:rsidR="00AB32A0" w:rsidRPr="00AB32A0" w:rsidRDefault="00AB32A0" w:rsidP="00AB32A0">
      <w:pPr>
        <w:spacing w:after="0" w:line="240" w:lineRule="auto"/>
        <w:ind w:firstLine="360"/>
        <w:rPr>
          <w:rFonts w:ascii="Times New Roman" w:eastAsia="Times New Roman" w:hAnsi="Times New Roman" w:cs="Times New Roman"/>
          <w:color w:val="000000"/>
          <w:sz w:val="28"/>
          <w:szCs w:val="28"/>
          <w:lang w:val="uk-UA" w:eastAsia="ru-RU"/>
        </w:rPr>
      </w:pPr>
    </w:p>
    <w:p w:rsidR="00AB32A0" w:rsidRPr="00AB32A0" w:rsidRDefault="00AB32A0" w:rsidP="00AB32A0">
      <w:pPr>
        <w:spacing w:after="0" w:line="240" w:lineRule="auto"/>
        <w:jc w:val="center"/>
        <w:rPr>
          <w:rFonts w:ascii="Times New Roman" w:eastAsia="Times New Roman" w:hAnsi="Times New Roman" w:cs="Times New Roman"/>
          <w:i/>
          <w:color w:val="000000"/>
          <w:sz w:val="28"/>
          <w:szCs w:val="28"/>
          <w:lang w:val="uk-UA" w:eastAsia="ru-RU"/>
        </w:rPr>
      </w:pPr>
    </w:p>
    <w:p w:rsidR="00AB32A0" w:rsidRPr="00AB32A0" w:rsidRDefault="00AB32A0" w:rsidP="00AB32A0">
      <w:pPr>
        <w:spacing w:after="0" w:line="240" w:lineRule="auto"/>
        <w:ind w:left="360"/>
        <w:jc w:val="both"/>
        <w:rPr>
          <w:rFonts w:ascii="Times New Roman" w:eastAsia="Times New Roman" w:hAnsi="Times New Roman" w:cs="Times New Roman"/>
          <w:b/>
          <w:sz w:val="24"/>
          <w:szCs w:val="24"/>
          <w:lang w:val="uk-UA" w:eastAsia="zh-CN" w:bidi="he-IL"/>
        </w:rPr>
      </w:pPr>
      <w:r w:rsidRPr="00AB32A0">
        <w:rPr>
          <w:rFonts w:ascii="Times New Roman" w:eastAsia="Times New Roman" w:hAnsi="Times New Roman" w:cs="Times New Roman"/>
          <w:b/>
          <w:sz w:val="24"/>
          <w:szCs w:val="24"/>
          <w:lang w:val="uk-UA" w:eastAsia="zh-CN" w:bidi="he-IL"/>
        </w:rPr>
        <w:lastRenderedPageBreak/>
        <w:t>18. Обмежувачі перенапруги ОПНп-0,38 кВ (або еквівалент).</w:t>
      </w: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bidi="he-IL"/>
        </w:rPr>
        <w:t>Обмежувачі перенапруги 0,38 кВ</w:t>
      </w:r>
      <w:r w:rsidRPr="00AB32A0">
        <w:rPr>
          <w:rFonts w:ascii="Times New Roman" w:eastAsia="Times New Roman" w:hAnsi="Times New Roman" w:cs="Times New Roman"/>
          <w:bCs/>
          <w:color w:val="000000"/>
          <w:sz w:val="24"/>
          <w:szCs w:val="24"/>
          <w:lang w:val="uk-UA" w:eastAsia="ru-RU"/>
        </w:rPr>
        <w:t xml:space="preserve"> повинні бути виконання типу ОПНп-0,38 (або еквівалент), відповідати ГОСТ та наступним вимогам:</w:t>
      </w: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bCs/>
          <w:color w:val="000000"/>
          <w:sz w:val="24"/>
          <w:szCs w:val="24"/>
          <w:lang w:val="uk-UA" w:eastAsia="ru-RU"/>
        </w:rPr>
      </w:pPr>
    </w:p>
    <w:p w:rsidR="00AB32A0" w:rsidRPr="00AB32A0" w:rsidRDefault="00AB32A0" w:rsidP="00AB32A0">
      <w:pPr>
        <w:autoSpaceDE w:val="0"/>
        <w:autoSpaceDN w:val="0"/>
        <w:adjustRightInd w:val="0"/>
        <w:spacing w:after="0" w:line="240" w:lineRule="auto"/>
        <w:ind w:left="360"/>
        <w:rPr>
          <w:rFonts w:ascii="Times New Roman" w:eastAsia="TimesNewRomanPSMT" w:hAnsi="Times New Roman" w:cs="Times New Roman"/>
          <w:color w:val="000000"/>
          <w:sz w:val="24"/>
          <w:szCs w:val="24"/>
          <w:lang w:val="uk-UA" w:eastAsia="ru-RU"/>
        </w:rPr>
      </w:pPr>
      <w:r w:rsidRPr="00AB32A0">
        <w:rPr>
          <w:rFonts w:ascii="Times New Roman" w:eastAsia="TimesNewRomanPSMT" w:hAnsi="Times New Roman" w:cs="Times New Roman"/>
          <w:color w:val="000000"/>
          <w:sz w:val="24"/>
          <w:szCs w:val="24"/>
          <w:lang w:val="uk-UA" w:eastAsia="ru-RU"/>
        </w:rPr>
        <w:t>Технічні характеристики:</w:t>
      </w:r>
    </w:p>
    <w:p w:rsidR="00AB32A0" w:rsidRPr="00AB32A0" w:rsidRDefault="00AB32A0" w:rsidP="00AB32A0">
      <w:pPr>
        <w:autoSpaceDE w:val="0"/>
        <w:autoSpaceDN w:val="0"/>
        <w:adjustRightInd w:val="0"/>
        <w:spacing w:after="0" w:line="240" w:lineRule="auto"/>
        <w:ind w:left="360"/>
        <w:rPr>
          <w:rFonts w:ascii="Times New Roman" w:eastAsia="TimesNewRomanPSMT" w:hAnsi="Times New Roman" w:cs="Times New Roman"/>
          <w:color w:val="000000"/>
          <w:sz w:val="24"/>
          <w:szCs w:val="24"/>
          <w:lang w:val="uk-UA" w:eastAsia="ru-RU"/>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731"/>
        <w:gridCol w:w="2532"/>
      </w:tblGrid>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 п/п</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Технічні характеристики</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Параметри</w:t>
            </w:r>
          </w:p>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(технічні вимоги)</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Номінальна напруга мережі</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0,38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2.</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Найбільша тривало допустима робоча напруга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0,45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3.</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Номінальний розрядний струм</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5 кА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4.</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Тип ізоляції</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суцільнолита кремнійорганічна силіконова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5.</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ind w:left="34"/>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Струм пропускної здатності, 20 імпульсів струму хвилею 8/20 мкс</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300 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6.</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імпульсі струму 1/10 мкс, з амплітудою 10 кА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1,5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7.</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комутаційному імпульсі струму 30/60 мкс:</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150 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1,7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500 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1,9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8.</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грозовому імпульсі струму 8/20 мкс:</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5 кА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1,3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10 кА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1,4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9.</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Максимальна висота робочої частини</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smartTag w:uri="urn:schemas-microsoft-com:office:smarttags" w:element="metricconverter">
              <w:smartTagPr>
                <w:attr w:name="ProductID" w:val="40 мм"/>
              </w:smartTagPr>
              <w:r w:rsidRPr="00AB32A0">
                <w:rPr>
                  <w:rFonts w:ascii="Times New Roman" w:eastAsia="Times New Roman" w:hAnsi="Times New Roman" w:cs="Times New Roman"/>
                  <w:bCs/>
                  <w:color w:val="000000"/>
                  <w:sz w:val="24"/>
                  <w:szCs w:val="24"/>
                  <w:lang w:val="uk-UA" w:eastAsia="ru-RU"/>
                </w:rPr>
                <w:t>40 мм</w:t>
              </w:r>
            </w:smartTag>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10.</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Струм провідності при найбільшій тривало допустимій робочій напрузі</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0,6 мА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11.</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Питома енергоємність за один вплив</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2,15 кДж/кВ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12.</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Імпульсний струм стійкості 4/10 мкс</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65 кА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13.</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Класифікаційна напруга при постійному струмі 1 мА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0,85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14.</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Ступінь забрудненості по ГОСТ 9920-89</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IV</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15.</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Кліматичне виконання та категорія розміщення</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У1 або УХЛ1</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16.</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Гарантійні зобов’язання виробника (постачальника)</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не менше 3-х років з дня введення в експлуатацію</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17.</w:t>
            </w:r>
          </w:p>
        </w:tc>
        <w:tc>
          <w:tcPr>
            <w:tcW w:w="673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Термін експлуатації</w:t>
            </w:r>
          </w:p>
        </w:tc>
        <w:tc>
          <w:tcPr>
            <w:tcW w:w="2532"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не менше 25 років</w:t>
            </w:r>
          </w:p>
        </w:tc>
      </w:tr>
    </w:tbl>
    <w:p w:rsidR="00AB32A0" w:rsidRPr="00AB32A0" w:rsidRDefault="00AB32A0" w:rsidP="00AB32A0">
      <w:pPr>
        <w:autoSpaceDE w:val="0"/>
        <w:autoSpaceDN w:val="0"/>
        <w:adjustRightInd w:val="0"/>
        <w:spacing w:after="0" w:line="240" w:lineRule="auto"/>
        <w:jc w:val="both"/>
        <w:rPr>
          <w:rFonts w:ascii="Times New Roman" w:eastAsia="TimesNewRomanPSMT" w:hAnsi="Times New Roman" w:cs="Times New Roman"/>
          <w:color w:val="000000"/>
          <w:sz w:val="28"/>
          <w:szCs w:val="28"/>
          <w:lang w:val="en-US" w:eastAsia="ru-RU"/>
        </w:rPr>
      </w:pPr>
      <w:r w:rsidRPr="00AB32A0">
        <w:rPr>
          <w:rFonts w:ascii="Times New Roman" w:eastAsia="TimesNewRomanPSMT" w:hAnsi="Times New Roman" w:cs="Times New Roman"/>
          <w:color w:val="000000"/>
          <w:sz w:val="28"/>
          <w:szCs w:val="28"/>
          <w:lang w:val="uk-UA" w:eastAsia="ru-RU"/>
        </w:rPr>
        <w:t xml:space="preserve">   </w:t>
      </w: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NewRomanPSMT" w:hAnsi="Times New Roman" w:cs="Times New Roman"/>
          <w:color w:val="000000"/>
          <w:sz w:val="24"/>
          <w:szCs w:val="24"/>
          <w:lang w:val="uk-UA" w:eastAsia="ru-RU"/>
        </w:rPr>
        <w:t xml:space="preserve"> Ізоляція ОПНп-0,38 кВ (або еквівалент) повинна бути стійкою до умов навколишнього середовища та </w:t>
      </w:r>
      <w:r w:rsidRPr="00AB32A0">
        <w:rPr>
          <w:rFonts w:ascii="Times New Roman" w:eastAsia="Times New Roman" w:hAnsi="Times New Roman" w:cs="Times New Roman"/>
          <w:color w:val="000000"/>
          <w:sz w:val="24"/>
          <w:szCs w:val="24"/>
          <w:lang w:val="uk-UA" w:eastAsia="ru-RU"/>
        </w:rPr>
        <w:t>ультрафіолетового</w:t>
      </w:r>
      <w:r w:rsidRPr="00AB32A0">
        <w:rPr>
          <w:rFonts w:ascii="Times New Roman" w:eastAsia="TimesNewRomanPSMT" w:hAnsi="Times New Roman" w:cs="Times New Roman"/>
          <w:color w:val="000000"/>
          <w:sz w:val="24"/>
          <w:szCs w:val="24"/>
          <w:lang w:val="uk-UA" w:eastAsia="ru-RU"/>
        </w:rPr>
        <w:t xml:space="preserve"> сонячного випромінювання.</w:t>
      </w: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AB32A0" w:rsidRPr="00AB32A0" w:rsidRDefault="00AB32A0" w:rsidP="00AB32A0">
      <w:pPr>
        <w:autoSpaceDE w:val="0"/>
        <w:autoSpaceDN w:val="0"/>
        <w:adjustRightInd w:val="0"/>
        <w:spacing w:after="0" w:line="240" w:lineRule="auto"/>
        <w:jc w:val="both"/>
        <w:rPr>
          <w:rFonts w:ascii="Times New Roman" w:eastAsia="Times New Roman" w:hAnsi="Times New Roman" w:cs="Times New Roman"/>
          <w:bCs/>
          <w:color w:val="000000"/>
          <w:sz w:val="28"/>
          <w:szCs w:val="28"/>
          <w:lang w:val="uk-UA" w:eastAsia="ru-RU"/>
        </w:rPr>
      </w:pPr>
      <w:r w:rsidRPr="00AB32A0">
        <w:rPr>
          <w:rFonts w:ascii="Times New Roman" w:eastAsia="Times New Roman" w:hAnsi="Times New Roman" w:cs="Times New Roman"/>
          <w:b/>
          <w:sz w:val="24"/>
          <w:szCs w:val="24"/>
          <w:lang w:val="uk-UA" w:eastAsia="zh-CN" w:bidi="he-IL"/>
        </w:rPr>
        <w:t>19. Обмежувачі перенапруги ОПНп-10 кВ (або еквівалент)</w:t>
      </w:r>
      <w:r w:rsidRPr="00AB32A0">
        <w:rPr>
          <w:rFonts w:ascii="Times New Roman" w:eastAsia="Times New Roman" w:hAnsi="Times New Roman" w:cs="Times New Roman"/>
          <w:color w:val="000000"/>
          <w:sz w:val="28"/>
          <w:szCs w:val="28"/>
          <w:lang w:val="uk-UA" w:eastAsia="ru-RU" w:bidi="he-IL"/>
        </w:rPr>
        <w:t xml:space="preserve"> </w:t>
      </w:r>
      <w:r w:rsidRPr="00AB32A0">
        <w:rPr>
          <w:rFonts w:ascii="Times New Roman" w:eastAsia="Times New Roman" w:hAnsi="Times New Roman" w:cs="Times New Roman"/>
          <w:bCs/>
          <w:color w:val="000000"/>
          <w:sz w:val="28"/>
          <w:szCs w:val="28"/>
          <w:lang w:val="uk-UA" w:eastAsia="ru-RU"/>
        </w:rPr>
        <w:t xml:space="preserve"> </w:t>
      </w:r>
    </w:p>
    <w:p w:rsidR="00AB32A0" w:rsidRPr="00AB32A0" w:rsidRDefault="00AB32A0" w:rsidP="00AB32A0">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bidi="he-IL"/>
        </w:rPr>
        <w:t>Обмежувачі перенапруги 10 кВ</w:t>
      </w:r>
      <w:r w:rsidRPr="00AB32A0">
        <w:rPr>
          <w:rFonts w:ascii="Times New Roman" w:eastAsia="Times New Roman" w:hAnsi="Times New Roman" w:cs="Times New Roman"/>
          <w:bCs/>
          <w:color w:val="000000"/>
          <w:sz w:val="24"/>
          <w:szCs w:val="24"/>
          <w:lang w:val="uk-UA" w:eastAsia="ru-RU"/>
        </w:rPr>
        <w:t xml:space="preserve"> повинні бути виконання типу ОПНп-10 (або еквівалент), відповідати ГОСТ та наступним вимогам:</w:t>
      </w:r>
    </w:p>
    <w:p w:rsidR="00AB32A0" w:rsidRPr="00AB32A0" w:rsidRDefault="00AB32A0" w:rsidP="00AB32A0">
      <w:pPr>
        <w:autoSpaceDE w:val="0"/>
        <w:autoSpaceDN w:val="0"/>
        <w:adjustRightInd w:val="0"/>
        <w:spacing w:after="0" w:line="240" w:lineRule="auto"/>
        <w:ind w:left="708"/>
        <w:jc w:val="both"/>
        <w:rPr>
          <w:rFonts w:ascii="Times New Roman" w:eastAsia="TimesNewRomanPSMT" w:hAnsi="Times New Roman" w:cs="Times New Roman"/>
          <w:color w:val="000000"/>
          <w:sz w:val="24"/>
          <w:szCs w:val="24"/>
          <w:lang w:val="uk-UA" w:eastAsia="ru-RU"/>
        </w:rPr>
      </w:pPr>
      <w:r w:rsidRPr="00AB32A0">
        <w:rPr>
          <w:rFonts w:ascii="Times New Roman" w:eastAsia="TimesNewRomanPSMT" w:hAnsi="Times New Roman" w:cs="Times New Roman"/>
          <w:color w:val="000000"/>
          <w:sz w:val="24"/>
          <w:szCs w:val="24"/>
          <w:lang w:val="uk-UA" w:eastAsia="ru-RU"/>
        </w:rPr>
        <w:t>Технічні характеристики:</w:t>
      </w:r>
    </w:p>
    <w:tbl>
      <w:tblPr>
        <w:tblW w:w="101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11"/>
        <w:gridCol w:w="3060"/>
      </w:tblGrid>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 п/п</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Технічні характеристики</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Параметри</w:t>
            </w:r>
          </w:p>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(технічні вимоги)</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Номінальна напруга мережі</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10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2.</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Найбільша тривало допустима робоча напруга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11,5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3.</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 xml:space="preserve">Номінальний розрядний струм      </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10 кА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lastRenderedPageBreak/>
              <w:t>4.</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Клас пропускної здатності</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2</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5.</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Тип ізоляції</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суцільнолита кремнійорганічна силіконова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6.</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Класифікаційна напруга при постійному струмі 1 мА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20,3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7.</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ind w:left="34"/>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Струм пропускної здатності, 20 імпульсів струму хвилею 8/20 мкс</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400 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8.</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грозовому імпульсі струму 8/20 мкс:</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5 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34,5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10 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37,2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9.</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комутаційному імпульсі струму 30/60 мкс:</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150 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28,0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 амплітудою 500 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30,0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10.</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Залишкова напруга при імпульсі струму 1/10 мкс амплітудою 10 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39,8 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11.</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Імпульсний струм стійкості 4/10 мкс</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100 кА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12.</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Допустима кількість розрядів:</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при прямокутній хвилі струму тривалістю 2000 мкс амплітудою 550 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20</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при хвилі імпульсного струму 8/20 мкс амплітудою 5 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20</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numPr>
                <w:ilvl w:val="0"/>
                <w:numId w:val="22"/>
              </w:num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при хвилі імпульсного струму 4/10 мкс амплітудою 100 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13.</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Струм провідності при найбільшій тривало допустимій робочій напрузі</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p>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більше 0,6 мА</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14.</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Питома енергоємність за один вплив</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не менше 2,7 кДж/кВ</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15.</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Максимальна висота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smartTag w:uri="urn:schemas-microsoft-com:office:smarttags" w:element="metricconverter">
              <w:smartTagPr>
                <w:attr w:name="ProductID" w:val="230 мм"/>
              </w:smartTagPr>
              <w:r w:rsidRPr="00AB32A0">
                <w:rPr>
                  <w:rFonts w:ascii="Times New Roman" w:eastAsia="Times New Roman" w:hAnsi="Times New Roman" w:cs="Times New Roman"/>
                  <w:bCs/>
                  <w:color w:val="000000"/>
                  <w:sz w:val="24"/>
                  <w:szCs w:val="24"/>
                  <w:lang w:val="uk-UA" w:eastAsia="ru-RU"/>
                </w:rPr>
                <w:t>230 мм</w:t>
              </w:r>
            </w:smartTag>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16.</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Ступінь забрудненості по ГОСТ 9920-89</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IV</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17.</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Кліматичне виконання та категорія розміщення</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bCs/>
                <w:color w:val="000000"/>
                <w:sz w:val="24"/>
                <w:szCs w:val="24"/>
                <w:lang w:val="uk-UA" w:eastAsia="ru-RU"/>
              </w:rPr>
            </w:pPr>
            <w:r w:rsidRPr="00AB32A0">
              <w:rPr>
                <w:rFonts w:ascii="Times New Roman" w:eastAsia="Times New Roman" w:hAnsi="Times New Roman" w:cs="Times New Roman"/>
                <w:bCs/>
                <w:color w:val="000000"/>
                <w:sz w:val="24"/>
                <w:szCs w:val="24"/>
                <w:lang w:val="uk-UA" w:eastAsia="ru-RU"/>
              </w:rPr>
              <w:t>У1 або УХЛ1</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18.</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Гарантійні зобов’язання виробника (постачальника)</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не менше 3-х років з дня введення в експлуатацію</w:t>
            </w:r>
          </w:p>
        </w:tc>
      </w:tr>
      <w:tr w:rsidR="00AB32A0" w:rsidRPr="00AB32A0" w:rsidTr="004A7B96">
        <w:tc>
          <w:tcPr>
            <w:tcW w:w="817"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19.</w:t>
            </w:r>
          </w:p>
        </w:tc>
        <w:tc>
          <w:tcPr>
            <w:tcW w:w="6311"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Термін експлуатації</w:t>
            </w:r>
          </w:p>
        </w:tc>
        <w:tc>
          <w:tcPr>
            <w:tcW w:w="3060" w:type="dxa"/>
            <w:tcBorders>
              <w:top w:val="single" w:sz="4" w:space="0" w:color="auto"/>
              <w:left w:val="single" w:sz="4" w:space="0" w:color="auto"/>
              <w:bottom w:val="single" w:sz="4" w:space="0" w:color="auto"/>
              <w:right w:val="single" w:sz="4" w:space="0" w:color="auto"/>
            </w:tcBorders>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не менше 25 років</w:t>
            </w:r>
          </w:p>
        </w:tc>
      </w:tr>
    </w:tbl>
    <w:p w:rsidR="00AB32A0" w:rsidRPr="00AB32A0" w:rsidRDefault="00AB32A0" w:rsidP="00AB32A0">
      <w:pPr>
        <w:autoSpaceDE w:val="0"/>
        <w:autoSpaceDN w:val="0"/>
        <w:adjustRightInd w:val="0"/>
        <w:spacing w:after="0"/>
        <w:jc w:val="both"/>
        <w:rPr>
          <w:rFonts w:ascii="Times New Roman" w:eastAsia="TimesNewRomanPSMT" w:hAnsi="Times New Roman" w:cs="Times New Roman"/>
          <w:color w:val="000000"/>
          <w:sz w:val="28"/>
          <w:szCs w:val="28"/>
          <w:lang w:val="uk-UA" w:eastAsia="ru-RU"/>
        </w:rPr>
      </w:pPr>
    </w:p>
    <w:p w:rsidR="00AB32A0" w:rsidRPr="00AB32A0" w:rsidRDefault="00AB32A0" w:rsidP="00AB32A0">
      <w:pPr>
        <w:autoSpaceDE w:val="0"/>
        <w:autoSpaceDN w:val="0"/>
        <w:adjustRightInd w:val="0"/>
        <w:spacing w:after="0"/>
        <w:jc w:val="both"/>
        <w:rPr>
          <w:rFonts w:ascii="Times New Roman" w:eastAsia="Times New Roman" w:hAnsi="Times New Roman" w:cs="Times New Roman"/>
          <w:sz w:val="24"/>
          <w:szCs w:val="24"/>
          <w:lang w:val="uk-UA" w:eastAsia="ru-RU"/>
        </w:rPr>
      </w:pPr>
      <w:r w:rsidRPr="00AB32A0">
        <w:rPr>
          <w:rFonts w:ascii="Times New Roman" w:eastAsia="TimesNewRomanPSMT" w:hAnsi="Times New Roman" w:cs="Times New Roman"/>
          <w:color w:val="000000"/>
          <w:sz w:val="24"/>
          <w:szCs w:val="24"/>
          <w:lang w:val="uk-UA" w:eastAsia="ru-RU"/>
        </w:rPr>
        <w:t xml:space="preserve">Ізоляція ОПНп-10 кВ (або еквівалент) повинна бути стійкою до умов навколишнього середовища та </w:t>
      </w:r>
      <w:r w:rsidRPr="00AB32A0">
        <w:rPr>
          <w:rFonts w:ascii="Times New Roman" w:eastAsia="Times New Roman" w:hAnsi="Times New Roman" w:cs="Times New Roman"/>
          <w:color w:val="000000"/>
          <w:sz w:val="24"/>
          <w:szCs w:val="24"/>
          <w:lang w:val="uk-UA" w:eastAsia="ru-RU"/>
        </w:rPr>
        <w:t>ультрафіолетового</w:t>
      </w:r>
      <w:r w:rsidRPr="00AB32A0">
        <w:rPr>
          <w:rFonts w:ascii="Times New Roman" w:eastAsia="TimesNewRomanPSMT" w:hAnsi="Times New Roman" w:cs="Times New Roman"/>
          <w:color w:val="000000"/>
          <w:sz w:val="24"/>
          <w:szCs w:val="24"/>
          <w:lang w:val="uk-UA" w:eastAsia="ru-RU"/>
        </w:rPr>
        <w:t xml:space="preserve"> сонячного випромінювання.</w:t>
      </w:r>
    </w:p>
    <w:p w:rsidR="00AB32A0" w:rsidRPr="00AB32A0" w:rsidRDefault="00AB32A0" w:rsidP="00AB32A0">
      <w:pPr>
        <w:spacing w:after="0" w:line="240" w:lineRule="auto"/>
        <w:ind w:firstLine="284"/>
        <w:jc w:val="both"/>
        <w:rPr>
          <w:rFonts w:ascii="Times New Roman" w:eastAsia="Times New Roman" w:hAnsi="Times New Roman" w:cs="Times New Roman"/>
          <w:sz w:val="24"/>
          <w:szCs w:val="24"/>
          <w:lang w:val="uk-UA" w:eastAsia="ru-RU"/>
        </w:rPr>
      </w:pPr>
    </w:p>
    <w:p w:rsidR="00AB32A0" w:rsidRPr="00AB32A0" w:rsidRDefault="00AB32A0" w:rsidP="00AB32A0">
      <w:pPr>
        <w:tabs>
          <w:tab w:val="num" w:pos="1422"/>
        </w:tabs>
        <w:spacing w:after="0" w:line="240" w:lineRule="auto"/>
        <w:ind w:firstLine="284"/>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 xml:space="preserve">Вказана продукція повинна відповідати чинним ГОСТ, ДСТУ, ТУ заводу-виробника. Продукція має бути виготовлена не раніше </w:t>
      </w:r>
      <w:r w:rsidRPr="00AB32A0">
        <w:rPr>
          <w:rFonts w:ascii="Times New Roman" w:eastAsia="Times New Roman" w:hAnsi="Times New Roman" w:cs="Times New Roman"/>
          <w:sz w:val="24"/>
          <w:szCs w:val="24"/>
          <w:lang w:val="en-US" w:eastAsia="ru-RU"/>
        </w:rPr>
        <w:t>IV</w:t>
      </w:r>
      <w:r w:rsidRPr="00AB32A0">
        <w:rPr>
          <w:rFonts w:ascii="Times New Roman" w:eastAsia="Times New Roman" w:hAnsi="Times New Roman" w:cs="Times New Roman"/>
          <w:sz w:val="24"/>
          <w:szCs w:val="24"/>
          <w:lang w:eastAsia="ru-RU"/>
        </w:rPr>
        <w:t xml:space="preserve"> кварталу </w:t>
      </w:r>
      <w:r w:rsidRPr="00AB32A0">
        <w:rPr>
          <w:rFonts w:ascii="Times New Roman" w:eastAsia="Times New Roman" w:hAnsi="Times New Roman" w:cs="Times New Roman"/>
          <w:sz w:val="24"/>
          <w:szCs w:val="24"/>
          <w:lang w:val="uk-UA" w:eastAsia="ru-RU"/>
        </w:rPr>
        <w:t>2022 року.</w:t>
      </w:r>
    </w:p>
    <w:p w:rsidR="00AB32A0" w:rsidRPr="00AB32A0" w:rsidRDefault="00AB32A0" w:rsidP="00AB32A0">
      <w:pPr>
        <w:tabs>
          <w:tab w:val="num" w:pos="1440"/>
        </w:tabs>
        <w:spacing w:after="0" w:line="240" w:lineRule="auto"/>
        <w:jc w:val="both"/>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sz w:val="24"/>
          <w:szCs w:val="24"/>
          <w:lang w:val="uk-UA" w:eastAsia="ru-RU"/>
        </w:rPr>
        <w:t xml:space="preserve">            Продукція має бути сертифікована, наявність сертифікату відповідності обов’язкова. </w:t>
      </w:r>
      <w:r w:rsidRPr="00AB32A0">
        <w:rPr>
          <w:rFonts w:ascii="Times New Roman" w:eastAsia="Times New Roman" w:hAnsi="Times New Roman" w:cs="Times New Roman"/>
          <w:color w:val="000000"/>
          <w:sz w:val="24"/>
          <w:szCs w:val="24"/>
          <w:lang w:val="uk-UA" w:eastAsia="ru-RU"/>
        </w:rPr>
        <w:t>Для перевірки якості, дослідного монтажу має бути надано зразки виробу.</w:t>
      </w: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AB32A0">
        <w:rPr>
          <w:rFonts w:ascii="Times New Roman" w:eastAsia="Times New Roman" w:hAnsi="Times New Roman" w:cs="Times New Roman"/>
          <w:noProof/>
          <w:sz w:val="24"/>
          <w:szCs w:val="24"/>
          <w:lang w:val="uk-UA" w:eastAsia="ar-SA"/>
        </w:rPr>
        <w:t>Виробництво повинне бути сертифіковане та мати сертифікат на систему управління якістю ISO. Надати відповідний сертифікат.</w:t>
      </w:r>
    </w:p>
    <w:p w:rsidR="00AB32A0" w:rsidRPr="00AB32A0" w:rsidRDefault="00AB32A0" w:rsidP="00AB32A0">
      <w:pPr>
        <w:spacing w:after="0" w:line="240" w:lineRule="auto"/>
        <w:ind w:firstLine="708"/>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Виконання технічних, якісних та кількісних вимог обов'язкове.</w:t>
      </w:r>
    </w:p>
    <w:p w:rsidR="00AB32A0" w:rsidRPr="00AB32A0" w:rsidRDefault="00AB32A0" w:rsidP="00AB32A0">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p>
    <w:p w:rsidR="00AB32A0" w:rsidRPr="00AB32A0" w:rsidRDefault="00AB32A0" w:rsidP="00AB32A0">
      <w:pPr>
        <w:suppressAutoHyphens/>
        <w:spacing w:after="0" w:line="240" w:lineRule="auto"/>
        <w:ind w:firstLine="360"/>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b/>
          <w:sz w:val="24"/>
          <w:szCs w:val="24"/>
          <w:lang w:val="uk-UA" w:eastAsia="zh-CN"/>
        </w:rPr>
        <w:t>20 – 23. Рубильники типу РПС (або еквівалент) з запобіжниками</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b/>
          <w:sz w:val="16"/>
          <w:szCs w:val="16"/>
          <w:lang w:val="uk-UA" w:eastAsia="zh-CN"/>
        </w:rPr>
      </w:pP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 xml:space="preserve">Рубильник РПС (або еквівалент) повинен призначатись для захисту, пропускання номінальних струмів, нечастих неавтоматичних комутацій без навантаження електричних кіл змінного струму номінальною напругою до 500 В і частотою 50 Гц в пристроях </w:t>
      </w:r>
      <w:r w:rsidRPr="00AB32A0">
        <w:rPr>
          <w:rFonts w:ascii="Times New Roman CYR" w:eastAsia="Times New Roman" w:hAnsi="Times New Roman CYR" w:cs="Times New Roman CYR"/>
          <w:sz w:val="24"/>
          <w:szCs w:val="24"/>
          <w:lang w:val="uk-UA" w:eastAsia="uk-UA"/>
        </w:rPr>
        <w:lastRenderedPageBreak/>
        <w:t>розподілу електричної енергії, призначатись для установки в закритих розподільчих щитах, шафах та інших пристроях розподілу електричної енергії.</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val="uk-UA" w:eastAsia="zh-CN"/>
        </w:rPr>
      </w:pPr>
      <w:r w:rsidRPr="00AB32A0">
        <w:rPr>
          <w:rFonts w:ascii="Times New Roman CYR" w:eastAsia="Times New Roman" w:hAnsi="Times New Roman CYR" w:cs="Times New Roman CYR"/>
          <w:sz w:val="24"/>
          <w:szCs w:val="24"/>
          <w:lang w:val="uk-UA" w:eastAsia="uk-UA"/>
        </w:rPr>
        <w:t>Рубильник РПС (або еквівалент) повинен бути на спільній плиті з плавкими запобіжниками, відкритого виконання, з боковим зміщеним приводом залежної дії, триполюсним, з переднім приєднанням зовнішніх провідників. Контактна система – ножового типу, з’єднана послідовно з плавкими запобіжниками.</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Рубильники повинні бути розраховані на відповідний умовний тепловий струм (І</w:t>
      </w:r>
      <w:r w:rsidRPr="00AB32A0">
        <w:rPr>
          <w:rFonts w:ascii="Times New Roman" w:eastAsia="Times New Roman" w:hAnsi="Times New Roman" w:cs="Times New Roman"/>
          <w:sz w:val="24"/>
          <w:szCs w:val="24"/>
          <w:vertAlign w:val="subscript"/>
          <w:lang w:val="uk-UA" w:eastAsia="zh-CN"/>
        </w:rPr>
        <w:t>н</w:t>
      </w:r>
      <w:r w:rsidRPr="00AB32A0">
        <w:rPr>
          <w:rFonts w:ascii="Times New Roman" w:eastAsia="Times New Roman" w:hAnsi="Times New Roman" w:cs="Times New Roman"/>
          <w:sz w:val="24"/>
          <w:szCs w:val="24"/>
          <w:lang w:val="uk-UA" w:eastAsia="zh-CN"/>
        </w:rPr>
        <w:t>), мати мідні струмопровідні полюси (місця приєднання жил кабелю повинні мати гальванічне покриття для забезпечення можливості приєднання алюмінієвих наконечників або жил кабелів), йти в комплекті з метизами для приєднання жил кабелів.</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Рубильник типу РПС (або еквівалент) повинен комплектуватись плавкими запобіжниками типу ПН-2 (або еквівалентними) на відповідний струм.</w:t>
      </w:r>
    </w:p>
    <w:p w:rsidR="00AB32A0" w:rsidRPr="00AB32A0" w:rsidRDefault="00AB32A0" w:rsidP="00AB32A0">
      <w:pPr>
        <w:suppressAutoHyphens/>
        <w:autoSpaceDE w:val="0"/>
        <w:spacing w:after="0" w:line="240" w:lineRule="auto"/>
        <w:ind w:firstLine="357"/>
        <w:jc w:val="both"/>
        <w:rPr>
          <w:rFonts w:ascii="Times New Roman CYR" w:eastAsia="Times New Roman" w:hAnsi="Times New Roman CYR" w:cs="Times New Roman CYR"/>
          <w:sz w:val="24"/>
          <w:szCs w:val="24"/>
          <w:lang w:val="uk-UA" w:eastAsia="uk-UA"/>
        </w:rPr>
      </w:pPr>
      <w:r w:rsidRPr="00AB32A0">
        <w:rPr>
          <w:rFonts w:ascii="Times New Roman CYR" w:eastAsia="Times New Roman" w:hAnsi="Times New Roman CYR" w:cs="Times New Roman CYR"/>
          <w:sz w:val="24"/>
          <w:szCs w:val="24"/>
          <w:lang w:val="uk-UA" w:eastAsia="uk-UA"/>
        </w:rPr>
        <w:t>Рубильник типу РПС (або еквівалент) повинен відповідати вимогам ГОСТ Р 50030.3-2012 (IEC 60947-3:2012).</w:t>
      </w:r>
    </w:p>
    <w:p w:rsidR="00AB32A0" w:rsidRPr="00AB32A0" w:rsidRDefault="00AB32A0" w:rsidP="00AB32A0">
      <w:pPr>
        <w:suppressAutoHyphens/>
        <w:autoSpaceDE w:val="0"/>
        <w:spacing w:after="0" w:line="240" w:lineRule="auto"/>
        <w:ind w:firstLine="357"/>
        <w:jc w:val="both"/>
        <w:rPr>
          <w:rFonts w:ascii="Times New Roman CYR" w:eastAsia="Times New Roman" w:hAnsi="Times New Roman CYR" w:cs="Times New Roman CYR"/>
          <w:sz w:val="12"/>
          <w:szCs w:val="12"/>
          <w:lang w:val="uk-UA" w:eastAsia="uk-UA"/>
        </w:rPr>
      </w:pPr>
    </w:p>
    <w:p w:rsidR="00AB32A0" w:rsidRPr="00AB32A0" w:rsidRDefault="00AB32A0" w:rsidP="00AB32A0">
      <w:pPr>
        <w:suppressAutoHyphens/>
        <w:autoSpaceDE w:val="0"/>
        <w:spacing w:after="0" w:line="240" w:lineRule="auto"/>
        <w:ind w:firstLine="357"/>
        <w:rPr>
          <w:rFonts w:ascii="Times New Roman CYR" w:eastAsia="Times New Roman" w:hAnsi="Times New Roman CYR" w:cs="Times New Roman CYR"/>
          <w:b/>
          <w:sz w:val="12"/>
          <w:szCs w:val="12"/>
          <w:lang w:val="uk-UA" w:eastAsia="uk-UA"/>
        </w:rPr>
      </w:pPr>
    </w:p>
    <w:p w:rsidR="00AB32A0" w:rsidRPr="00AB32A0" w:rsidRDefault="00AB32A0" w:rsidP="00AB32A0">
      <w:pPr>
        <w:suppressAutoHyphens/>
        <w:autoSpaceDE w:val="0"/>
        <w:spacing w:after="0" w:line="240" w:lineRule="auto"/>
        <w:ind w:firstLine="357"/>
        <w:rPr>
          <w:rFonts w:ascii="Times New Roman CYR" w:eastAsia="Times New Roman" w:hAnsi="Times New Roman CYR" w:cs="Times New Roman CYR"/>
          <w:b/>
          <w:sz w:val="24"/>
          <w:szCs w:val="24"/>
          <w:lang w:val="uk-UA" w:eastAsia="uk-UA"/>
        </w:rPr>
      </w:pPr>
      <w:r w:rsidRPr="00AB32A0">
        <w:rPr>
          <w:rFonts w:ascii="Times New Roman CYR" w:eastAsia="Times New Roman" w:hAnsi="Times New Roman CYR" w:cs="Times New Roman CYR"/>
          <w:b/>
          <w:sz w:val="24"/>
          <w:szCs w:val="24"/>
          <w:lang w:val="uk-UA" w:eastAsia="uk-UA"/>
        </w:rPr>
        <w:t>Необхідні технічні характеристики:</w:t>
      </w:r>
    </w:p>
    <w:p w:rsidR="00AB32A0" w:rsidRPr="00AB32A0" w:rsidRDefault="00AB32A0" w:rsidP="00AB32A0">
      <w:pPr>
        <w:suppressAutoHyphens/>
        <w:autoSpaceDE w:val="0"/>
        <w:spacing w:after="0" w:line="240" w:lineRule="auto"/>
        <w:ind w:firstLine="357"/>
        <w:rPr>
          <w:rFonts w:ascii="Times New Roman" w:eastAsia="Times New Roman" w:hAnsi="Times New Roman" w:cs="Times New Roman"/>
          <w:sz w:val="24"/>
          <w:szCs w:val="24"/>
          <w:lang w:eastAsia="zh-CN"/>
        </w:rPr>
      </w:pPr>
    </w:p>
    <w:p w:rsidR="00AB32A0" w:rsidRPr="00AB32A0" w:rsidRDefault="00AB32A0" w:rsidP="00AB32A0">
      <w:pPr>
        <w:suppressAutoHyphens/>
        <w:autoSpaceDE w:val="0"/>
        <w:spacing w:after="0" w:line="240" w:lineRule="auto"/>
        <w:ind w:firstLine="357"/>
        <w:jc w:val="both"/>
        <w:rPr>
          <w:rFonts w:ascii="Times New Roman CYR" w:eastAsia="Times New Roman" w:hAnsi="Times New Roman CYR" w:cs="Times New Roman CYR"/>
          <w:b/>
          <w:sz w:val="8"/>
          <w:szCs w:val="8"/>
          <w:lang w:val="uk-UA" w:eastAsia="uk-UA"/>
        </w:rPr>
      </w:pP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Номінальний режим роботи – тривалий.</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Номінальний умовний струм короткого замикання – не менше 20 кА.</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Номінальна напруга ізоляції – не менше 660 В.</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Працездатність в процесі експлуатації (комутаційна зносостійкість) – не менше 500 циклів.</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Механічна зносостійкість – не менше 2500 циклів.</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Кліматичне виконання і категорія розміщення – УХЛ3 по ГОСТ 15150.</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CYR" w:eastAsia="Times New Roman" w:hAnsi="Times New Roman CYR" w:cs="Times New Roman CYR"/>
          <w:sz w:val="24"/>
          <w:szCs w:val="24"/>
          <w:lang w:val="uk-UA" w:eastAsia="uk-UA"/>
        </w:rPr>
        <w:t>Робоче положення рубильника – вертикальне, допускається відхилення в будь-яку сторону не більше 5</w:t>
      </w:r>
      <w:r w:rsidRPr="00AB32A0">
        <w:rPr>
          <w:rFonts w:ascii="Times New Roman" w:eastAsia="Times New Roman" w:hAnsi="Times New Roman" w:cs="Times New Roman"/>
          <w:sz w:val="24"/>
          <w:szCs w:val="24"/>
          <w:lang w:eastAsia="uk-UA"/>
        </w:rPr>
        <w:t>º.</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uk-UA"/>
        </w:rPr>
        <w:t>Встановлена безвідмовна робота – не менше 18000 год.</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uk-UA"/>
        </w:rPr>
        <w:t>Довжина валу – 215 мм (типорозмір 2).</w:t>
      </w:r>
    </w:p>
    <w:p w:rsidR="00AB32A0" w:rsidRPr="00AB32A0" w:rsidRDefault="00AB32A0" w:rsidP="00AB32A0">
      <w:pPr>
        <w:suppressAutoHyphens/>
        <w:autoSpaceDE w:val="0"/>
        <w:spacing w:after="0" w:line="240" w:lineRule="auto"/>
        <w:ind w:firstLine="35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uk-UA"/>
        </w:rPr>
        <w:t>Гарантійний термін експлуатації – не менше 3 роки з дня введення в експлуатацію.</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Рубильники типу РПС (або еквівалент) повинні бути:</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16"/>
          <w:szCs w:val="16"/>
          <w:lang w:val="uk-UA" w:eastAsia="zh-CN"/>
        </w:rPr>
      </w:pPr>
    </w:p>
    <w:tbl>
      <w:tblPr>
        <w:tblW w:w="0" w:type="auto"/>
        <w:jc w:val="center"/>
        <w:tblLayout w:type="fixed"/>
        <w:tblLook w:val="0000" w:firstRow="0" w:lastRow="0" w:firstColumn="0" w:lastColumn="0" w:noHBand="0" w:noVBand="0"/>
      </w:tblPr>
      <w:tblGrid>
        <w:gridCol w:w="3491"/>
        <w:gridCol w:w="1468"/>
        <w:gridCol w:w="3895"/>
      </w:tblGrid>
      <w:tr w:rsidR="00AB32A0" w:rsidRPr="00AB32A0" w:rsidTr="004A7B96">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b/>
                <w:sz w:val="24"/>
                <w:szCs w:val="24"/>
                <w:lang w:val="uk-UA" w:eastAsia="zh-CN"/>
              </w:rPr>
              <w:t>Тип рубильника</w:t>
            </w:r>
          </w:p>
        </w:tc>
        <w:tc>
          <w:tcPr>
            <w:tcW w:w="1468"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b/>
                <w:sz w:val="24"/>
                <w:szCs w:val="24"/>
                <w:lang w:val="uk-UA" w:eastAsia="zh-CN"/>
              </w:rPr>
              <w:t>К-сть, шт.</w:t>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b/>
                <w:sz w:val="24"/>
                <w:szCs w:val="24"/>
                <w:lang w:val="uk-UA" w:eastAsia="zh-CN"/>
              </w:rPr>
              <w:t>Характеристики</w:t>
            </w:r>
          </w:p>
        </w:tc>
      </w:tr>
      <w:tr w:rsidR="00AB32A0" w:rsidRPr="00AB32A0" w:rsidTr="004A7B96">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8"/>
                <w:lang w:val="uk-UA" w:eastAsia="zh-CN" w:bidi="he-IL"/>
              </w:rPr>
              <w:t>РПС-250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2</w:t>
            </w:r>
          </w:p>
        </w:tc>
        <w:tc>
          <w:tcPr>
            <w:tcW w:w="38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Рукоятка розташована праворуч</w:t>
            </w:r>
          </w:p>
        </w:tc>
      </w:tr>
      <w:tr w:rsidR="00AB32A0" w:rsidRPr="00AB32A0" w:rsidTr="004A7B96">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8"/>
                <w:lang w:val="uk-UA" w:eastAsia="zh-CN" w:bidi="he-IL"/>
              </w:rPr>
              <w:t>РПС-400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2</w:t>
            </w:r>
          </w:p>
        </w:tc>
        <w:tc>
          <w:tcPr>
            <w:tcW w:w="38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napToGrid w:val="0"/>
              <w:spacing w:after="0" w:line="240" w:lineRule="auto"/>
              <w:jc w:val="center"/>
              <w:rPr>
                <w:rFonts w:ascii="Times New Roman" w:eastAsia="Times New Roman" w:hAnsi="Times New Roman" w:cs="Times New Roman"/>
                <w:sz w:val="24"/>
                <w:szCs w:val="24"/>
                <w:lang w:val="uk-UA" w:eastAsia="zh-CN"/>
              </w:rPr>
            </w:pPr>
          </w:p>
        </w:tc>
      </w:tr>
      <w:tr w:rsidR="00AB32A0" w:rsidRPr="00AB32A0" w:rsidTr="004A7B96">
        <w:trPr>
          <w:trHeight w:val="326"/>
          <w:jc w:val="center"/>
        </w:trPr>
        <w:tc>
          <w:tcPr>
            <w:tcW w:w="3491"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8"/>
                <w:lang w:val="uk-UA" w:eastAsia="zh-CN" w:bidi="he-IL"/>
              </w:rPr>
              <w:t>РПС-250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2</w:t>
            </w:r>
          </w:p>
        </w:tc>
        <w:tc>
          <w:tcPr>
            <w:tcW w:w="38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Рукоятка розташована ліворуч</w:t>
            </w:r>
          </w:p>
        </w:tc>
      </w:tr>
      <w:tr w:rsidR="00AB32A0" w:rsidRPr="00AB32A0" w:rsidTr="004A7B96">
        <w:trPr>
          <w:jc w:val="center"/>
        </w:trPr>
        <w:tc>
          <w:tcPr>
            <w:tcW w:w="3491"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8"/>
                <w:lang w:val="uk-UA" w:eastAsia="zh-CN" w:bidi="he-IL"/>
              </w:rPr>
              <w:t>РПС-400 А або еквівалент</w:t>
            </w:r>
          </w:p>
        </w:tc>
        <w:tc>
          <w:tcPr>
            <w:tcW w:w="1468"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2</w:t>
            </w:r>
          </w:p>
        </w:tc>
        <w:tc>
          <w:tcPr>
            <w:tcW w:w="38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snapToGrid w:val="0"/>
              <w:spacing w:after="0" w:line="240" w:lineRule="auto"/>
              <w:jc w:val="center"/>
              <w:rPr>
                <w:rFonts w:ascii="Times New Roman" w:eastAsia="Times New Roman" w:hAnsi="Times New Roman" w:cs="Times New Roman"/>
                <w:sz w:val="24"/>
                <w:szCs w:val="24"/>
                <w:lang w:val="uk-UA" w:eastAsia="zh-CN"/>
              </w:rPr>
            </w:pPr>
          </w:p>
        </w:tc>
      </w:tr>
    </w:tbl>
    <w:p w:rsidR="00AB32A0" w:rsidRPr="00AB32A0" w:rsidRDefault="00AB32A0" w:rsidP="00AB32A0">
      <w:pPr>
        <w:suppressAutoHyphens/>
        <w:spacing w:after="0" w:line="240" w:lineRule="auto"/>
        <w:ind w:firstLine="284"/>
        <w:jc w:val="center"/>
        <w:rPr>
          <w:rFonts w:ascii="Times New Roman" w:eastAsia="Times New Roman" w:hAnsi="Times New Roman" w:cs="Times New Roman"/>
          <w:b/>
          <w:sz w:val="24"/>
          <w:szCs w:val="24"/>
          <w:lang w:val="uk-UA" w:eastAsia="zh-CN"/>
        </w:rPr>
      </w:pPr>
    </w:p>
    <w:p w:rsidR="00AB32A0" w:rsidRPr="00AB32A0" w:rsidRDefault="00AB32A0" w:rsidP="00AB32A0">
      <w:pPr>
        <w:suppressAutoHyphens/>
        <w:spacing w:after="0" w:line="240" w:lineRule="auto"/>
        <w:ind w:firstLine="284"/>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4"/>
          <w:szCs w:val="24"/>
          <w:lang w:val="uk-UA" w:eastAsia="zh-CN"/>
        </w:rPr>
        <w:t>Приклад зовнішнього вигляду рубильника типу РПС або еквівалентного з запобіжниками</w:t>
      </w:r>
    </w:p>
    <w:p w:rsidR="00AB32A0" w:rsidRPr="00AB32A0" w:rsidRDefault="00AB32A0" w:rsidP="00AB32A0">
      <w:pPr>
        <w:tabs>
          <w:tab w:val="left" w:pos="1230"/>
        </w:tabs>
        <w:suppressAutoHyphens/>
        <w:spacing w:after="0" w:line="240" w:lineRule="auto"/>
        <w:rPr>
          <w:rFonts w:ascii="Times New Roman" w:eastAsia="Times New Roman" w:hAnsi="Times New Roman" w:cs="Times New Roman"/>
          <w:sz w:val="24"/>
          <w:szCs w:val="24"/>
          <w:lang w:eastAsia="zh-CN"/>
        </w:rPr>
      </w:pPr>
      <w:r w:rsidRPr="00AB32A0">
        <w:rPr>
          <w:rFonts w:ascii="Calibri" w:eastAsia="Times New Roman" w:hAnsi="Calibri" w:cs="Calibri"/>
          <w:noProof/>
          <w:lang w:eastAsia="ru-RU"/>
        </w:rPr>
        <w:drawing>
          <wp:anchor distT="0" distB="0" distL="114300" distR="114300" simplePos="0" relativeHeight="251671552" behindDoc="0" locked="0" layoutInCell="1" allowOverlap="1" wp14:anchorId="0CFC9038" wp14:editId="50356F29">
            <wp:simplePos x="0" y="0"/>
            <wp:positionH relativeFrom="column">
              <wp:posOffset>1882140</wp:posOffset>
            </wp:positionH>
            <wp:positionV relativeFrom="paragraph">
              <wp:posOffset>76200</wp:posOffset>
            </wp:positionV>
            <wp:extent cx="1857375" cy="2400282"/>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21" t="-17" r="-21" b="-17"/>
                    <a:stretch>
                      <a:fillRect/>
                    </a:stretch>
                  </pic:blipFill>
                  <pic:spPr bwMode="auto">
                    <a:xfrm>
                      <a:off x="0" y="0"/>
                      <a:ext cx="1857375" cy="240028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sz w:val="8"/>
          <w:szCs w:val="8"/>
          <w:lang w:val="uk-UA" w:eastAsia="zh-CN"/>
        </w:rPr>
        <w:tab/>
      </w: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jc w:val="center"/>
        <w:rPr>
          <w:rFonts w:ascii="Times New Roman" w:eastAsia="Times New Roman" w:hAnsi="Times New Roman" w:cs="Times New Roman"/>
          <w:b/>
          <w:i/>
          <w:sz w:val="20"/>
          <w:szCs w:val="20"/>
          <w:lang w:val="uk-UA" w:eastAsia="zh-CN"/>
        </w:rPr>
      </w:pPr>
    </w:p>
    <w:p w:rsidR="00AB32A0" w:rsidRPr="00AB32A0" w:rsidRDefault="00AB32A0" w:rsidP="00AB32A0">
      <w:pPr>
        <w:suppressAutoHyphens/>
        <w:spacing w:after="0" w:line="240" w:lineRule="auto"/>
        <w:rPr>
          <w:rFonts w:ascii="Times New Roman" w:eastAsia="Times New Roman" w:hAnsi="Times New Roman" w:cs="Times New Roman"/>
          <w:sz w:val="20"/>
          <w:szCs w:val="20"/>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Виконання технічних, якісних та кількісних вимог обов'язкове.</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4"/>
          <w:lang w:val="uk-UA" w:eastAsia="zh-CN"/>
        </w:rPr>
        <w:t>На торги, для проведення експертизи та дослідного монтажу, має бути надано зразки кожного виробу пропонуємої продукції.</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0"/>
          <w:lang w:val="uk-UA" w:eastAsia="zh-CN"/>
        </w:rPr>
        <w:t>Вказана продукція повинна відповідати чинним ГОСТ (ДСТУ), ТУ заводу-виробника на дану продукцію та мати сертифікат відповідності.</w:t>
      </w:r>
    </w:p>
    <w:p w:rsidR="00AB32A0" w:rsidRPr="00AB32A0" w:rsidRDefault="00AB32A0" w:rsidP="00AB32A0">
      <w:pPr>
        <w:tabs>
          <w:tab w:val="left" w:pos="1422"/>
        </w:tabs>
        <w:suppressAutoHyphens/>
        <w:spacing w:after="0" w:line="240" w:lineRule="auto"/>
        <w:ind w:firstLine="284"/>
        <w:jc w:val="both"/>
        <w:rPr>
          <w:rFonts w:ascii="Times New Roman" w:eastAsia="Times New Roman" w:hAnsi="Times New Roman" w:cs="Times New Roman"/>
          <w:sz w:val="24"/>
          <w:szCs w:val="20"/>
          <w:lang w:val="uk-UA" w:eastAsia="zh-CN"/>
        </w:rPr>
      </w:pPr>
      <w:r w:rsidRPr="00AB32A0">
        <w:rPr>
          <w:rFonts w:ascii="Times New Roman" w:eastAsia="Times New Roman" w:hAnsi="Times New Roman" w:cs="Times New Roman"/>
          <w:sz w:val="24"/>
          <w:szCs w:val="20"/>
          <w:lang w:val="uk-UA" w:eastAsia="zh-CN"/>
        </w:rPr>
        <w:t>Вказана продукція повинна бути виготовлена не раніше IV кварталу 2022 року.</w:t>
      </w:r>
    </w:p>
    <w:p w:rsidR="00AB32A0" w:rsidRPr="00AB32A0" w:rsidRDefault="00AB32A0" w:rsidP="00AB32A0">
      <w:pPr>
        <w:suppressAutoHyphens/>
        <w:spacing w:after="0" w:line="240" w:lineRule="auto"/>
        <w:ind w:firstLine="360"/>
        <w:jc w:val="center"/>
        <w:rPr>
          <w:rFonts w:ascii="Times New Roman" w:eastAsia="Times New Roman" w:hAnsi="Times New Roman" w:cs="Times New Roman"/>
          <w:b/>
          <w:bCs/>
          <w:noProof/>
          <w:sz w:val="28"/>
          <w:szCs w:val="28"/>
          <w:lang w:val="uk-UA" w:eastAsia="ar-SA"/>
        </w:rPr>
      </w:pPr>
    </w:p>
    <w:p w:rsidR="00AB32A0" w:rsidRPr="00AB32A0" w:rsidRDefault="00AB32A0" w:rsidP="00AB32A0">
      <w:pPr>
        <w:suppressAutoHyphens/>
        <w:spacing w:after="0" w:line="240" w:lineRule="auto"/>
        <w:ind w:firstLine="540"/>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bCs/>
          <w:sz w:val="24"/>
          <w:szCs w:val="28"/>
          <w:lang w:val="uk-UA" w:eastAsia="zh-CN" w:bidi="he-IL"/>
        </w:rPr>
        <w:t>24. Роз'єднувач РЛНД-10/400 У1 з приводом ПРН-10 (або еквівалент)</w:t>
      </w:r>
      <w:r w:rsidRPr="00AB32A0">
        <w:rPr>
          <w:rFonts w:ascii="Times New Roman" w:eastAsia="Times New Roman" w:hAnsi="Times New Roman" w:cs="Times New Roman"/>
          <w:b/>
          <w:sz w:val="24"/>
          <w:szCs w:val="24"/>
          <w:lang w:val="uk-UA" w:eastAsia="zh-CN"/>
        </w:rPr>
        <w:t>:</w:t>
      </w:r>
    </w:p>
    <w:p w:rsidR="00AB32A0" w:rsidRPr="00AB32A0" w:rsidRDefault="00AB32A0" w:rsidP="00AB32A0">
      <w:pPr>
        <w:suppressAutoHyphens/>
        <w:spacing w:after="0" w:line="240" w:lineRule="auto"/>
        <w:ind w:firstLine="540"/>
        <w:jc w:val="both"/>
        <w:rPr>
          <w:rFonts w:ascii="Times New Roman" w:eastAsia="Times New Roman" w:hAnsi="Times New Roman" w:cs="Times New Roman"/>
          <w:b/>
          <w:sz w:val="24"/>
          <w:szCs w:val="24"/>
          <w:lang w:val="uk-UA" w:eastAsia="zh-CN"/>
        </w:rPr>
      </w:pPr>
    </w:p>
    <w:p w:rsidR="00AB32A0" w:rsidRPr="00AB32A0" w:rsidRDefault="00AB32A0" w:rsidP="00AB32A0">
      <w:pPr>
        <w:suppressAutoHyphens/>
        <w:spacing w:after="0" w:line="240" w:lineRule="auto"/>
        <w:ind w:firstLine="567"/>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Роз’єднувачі повинні бути горизонтально-поворотного типу, відповідати загальним технічним умовам згідно ГОСТ 689-90, чинним ГОСТ (ДСТУ), ТУ заводу-виробника, мати сертифікат відповідності, йти в комплекті з приводом типу ПРН, без заземлюючих ножів.</w:t>
      </w:r>
    </w:p>
    <w:p w:rsidR="00AB32A0" w:rsidRPr="00AB32A0" w:rsidRDefault="00AB32A0" w:rsidP="00AB32A0">
      <w:pPr>
        <w:suppressAutoHyphens/>
        <w:spacing w:after="0" w:line="240" w:lineRule="auto"/>
        <w:ind w:firstLine="567"/>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Рама роз’єднувача повинна бути виготовлена зі сталі прокатної кутової рівнополочної (рами з гнутого профілю не пропонувати), з антикорозійним покриттям сталевих частин (порошкове фарбування, гаряче або термодифузійне цинкування тощо), мати спеціальне місце для приєднання заземлюючого спуску, контактна група має бути мідною, місця приєднання проводів лудженими та відповідати наступним технічним умовам:</w:t>
      </w:r>
    </w:p>
    <w:p w:rsidR="00AB32A0" w:rsidRPr="00AB32A0" w:rsidRDefault="00AB32A0" w:rsidP="00AB32A0">
      <w:pPr>
        <w:suppressAutoHyphens/>
        <w:spacing w:after="0" w:line="240" w:lineRule="auto"/>
        <w:ind w:firstLine="567"/>
        <w:jc w:val="both"/>
        <w:rPr>
          <w:rFonts w:ascii="Times New Roman" w:eastAsia="Times New Roman" w:hAnsi="Times New Roman" w:cs="Times New Roman"/>
          <w:sz w:val="16"/>
          <w:szCs w:val="16"/>
          <w:lang w:val="uk-UA" w:eastAsia="zh-CN"/>
        </w:rPr>
      </w:pP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 xml:space="preserve">категорія розміщення </w:t>
      </w:r>
      <w:r w:rsidRPr="00AB32A0">
        <w:rPr>
          <w:rFonts w:ascii="Times New Roman" w:eastAsia="Times New Roman" w:hAnsi="Times New Roman" w:cs="Times New Roman"/>
          <w:sz w:val="24"/>
          <w:szCs w:val="24"/>
          <w:lang w:val="en-US" w:eastAsia="zh-CN"/>
        </w:rPr>
        <w:t xml:space="preserve">– </w:t>
      </w:r>
      <w:r w:rsidRPr="00AB32A0">
        <w:rPr>
          <w:rFonts w:ascii="Times New Roman" w:eastAsia="Times New Roman" w:hAnsi="Times New Roman" w:cs="Times New Roman"/>
          <w:sz w:val="24"/>
          <w:szCs w:val="24"/>
          <w:lang w:val="uk-UA" w:eastAsia="zh-CN"/>
        </w:rPr>
        <w:t>1;</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кліматичне виконання</w:t>
      </w:r>
      <w:r w:rsidRPr="00AB32A0">
        <w:rPr>
          <w:rFonts w:ascii="Times New Roman" w:eastAsia="Times New Roman" w:hAnsi="Times New Roman" w:cs="Times New Roman"/>
          <w:sz w:val="24"/>
          <w:szCs w:val="24"/>
          <w:lang w:val="en-US" w:eastAsia="zh-CN"/>
        </w:rPr>
        <w:t xml:space="preserve"> –</w:t>
      </w:r>
      <w:r w:rsidRPr="00AB32A0">
        <w:rPr>
          <w:rFonts w:ascii="Times New Roman" w:eastAsia="Times New Roman" w:hAnsi="Times New Roman" w:cs="Times New Roman"/>
          <w:sz w:val="24"/>
          <w:szCs w:val="24"/>
          <w:lang w:val="uk-UA" w:eastAsia="zh-CN"/>
        </w:rPr>
        <w:t xml:space="preserve"> У;</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номінальна напруга – 10 кВ;</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номінальний струм – 400 А;</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частота – 50 Гц;</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струм термічної стійкості протягом однієї секунди – 10 кА;</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номінальний струм електродинамічної стійкості – 25 кА;</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механічна зносостійкість циклів «включення – довільна пауза – відключення» – 2000 циклів;</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електрична міцність опорної ізоляції – 42 кВ;</w:t>
      </w:r>
    </w:p>
    <w:p w:rsidR="00AB32A0" w:rsidRPr="00AB32A0" w:rsidRDefault="00AB32A0" w:rsidP="00AB32A0">
      <w:pPr>
        <w:numPr>
          <w:ilvl w:val="0"/>
          <w:numId w:val="11"/>
        </w:numPr>
        <w:tabs>
          <w:tab w:val="clear" w:pos="945"/>
          <w:tab w:val="num" w:pos="927"/>
        </w:tabs>
        <w:suppressAutoHyphens/>
        <w:spacing w:after="0" w:line="240" w:lineRule="auto"/>
        <w:ind w:left="927"/>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опір струмопровідного контуру</w:t>
      </w:r>
      <w:r w:rsidRPr="00AB32A0">
        <w:rPr>
          <w:rFonts w:ascii="Times New Roman" w:eastAsia="Times New Roman" w:hAnsi="Times New Roman" w:cs="Times New Roman"/>
          <w:sz w:val="24"/>
          <w:szCs w:val="24"/>
          <w:lang w:eastAsia="zh-CN"/>
        </w:rPr>
        <w:t xml:space="preserve"> </w:t>
      </w:r>
      <w:r w:rsidRPr="00AB32A0">
        <w:rPr>
          <w:rFonts w:ascii="Times New Roman" w:eastAsia="Times New Roman" w:hAnsi="Times New Roman" w:cs="Times New Roman"/>
          <w:sz w:val="24"/>
          <w:szCs w:val="24"/>
          <w:lang w:val="uk-UA" w:eastAsia="zh-CN"/>
        </w:rPr>
        <w:t>– не більше 150 мкОм.</w:t>
      </w:r>
    </w:p>
    <w:p w:rsidR="00AB32A0" w:rsidRPr="00AB32A0" w:rsidRDefault="00AB32A0" w:rsidP="00AB32A0">
      <w:pPr>
        <w:suppressAutoHyphens/>
        <w:spacing w:after="0" w:line="240" w:lineRule="auto"/>
        <w:ind w:left="567"/>
        <w:jc w:val="both"/>
        <w:rPr>
          <w:rFonts w:ascii="Times New Roman" w:eastAsia="Times New Roman" w:hAnsi="Times New Roman" w:cs="Times New Roman"/>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Вказана продукція повинна відповідати чинним ГОСТ (ДСТУ), ТУ заводу-виробника, мати сертифікат відповідності</w:t>
      </w:r>
      <w:r w:rsidRPr="00AB32A0">
        <w:rPr>
          <w:rFonts w:ascii="Times New Roman" w:eastAsia="TimesNewRomanPSMT" w:hAnsi="Times New Roman" w:cs="Times New Roman"/>
          <w:sz w:val="24"/>
          <w:szCs w:val="24"/>
          <w:lang w:val="uk-UA" w:eastAsia="zh-CN"/>
        </w:rPr>
        <w:t xml:space="preserve"> та</w:t>
      </w:r>
      <w:r w:rsidRPr="00AB32A0">
        <w:rPr>
          <w:rFonts w:ascii="Times New Roman" w:eastAsia="Times New Roman" w:hAnsi="Times New Roman" w:cs="Times New Roman"/>
          <w:sz w:val="24"/>
          <w:szCs w:val="24"/>
          <w:lang w:val="uk-UA" w:eastAsia="zh-CN"/>
        </w:rPr>
        <w:t xml:space="preserve"> бути виготовлена не раніше </w:t>
      </w:r>
      <w:r w:rsidRPr="00AB32A0">
        <w:rPr>
          <w:rFonts w:ascii="Times New Roman" w:eastAsia="Times New Roman" w:hAnsi="Times New Roman" w:cs="Times New Roman"/>
          <w:sz w:val="24"/>
          <w:szCs w:val="24"/>
          <w:lang w:val="en-US" w:eastAsia="zh-CN"/>
        </w:rPr>
        <w:t>IV</w:t>
      </w:r>
      <w:r w:rsidRPr="00AB32A0">
        <w:rPr>
          <w:rFonts w:ascii="Times New Roman" w:eastAsia="Times New Roman" w:hAnsi="Times New Roman" w:cs="Times New Roman"/>
          <w:sz w:val="24"/>
          <w:szCs w:val="24"/>
          <w:lang w:eastAsia="zh-CN"/>
        </w:rPr>
        <w:t xml:space="preserve"> </w:t>
      </w:r>
      <w:r w:rsidRPr="00AB32A0">
        <w:rPr>
          <w:rFonts w:ascii="Times New Roman" w:eastAsia="Times New Roman" w:hAnsi="Times New Roman" w:cs="Times New Roman"/>
          <w:sz w:val="24"/>
          <w:szCs w:val="24"/>
          <w:lang w:val="uk-UA" w:eastAsia="zh-CN"/>
        </w:rPr>
        <w:t>кварталу</w:t>
      </w:r>
      <w:r w:rsidRPr="00AB32A0">
        <w:rPr>
          <w:rFonts w:ascii="Times New Roman" w:eastAsia="Times New Roman" w:hAnsi="Times New Roman" w:cs="Times New Roman"/>
          <w:sz w:val="24"/>
          <w:szCs w:val="24"/>
          <w:lang w:eastAsia="zh-CN"/>
        </w:rPr>
        <w:t xml:space="preserve"> </w:t>
      </w:r>
      <w:r w:rsidRPr="00AB32A0">
        <w:rPr>
          <w:rFonts w:ascii="Times New Roman" w:eastAsia="Times New Roman" w:hAnsi="Times New Roman" w:cs="Times New Roman"/>
          <w:sz w:val="24"/>
          <w:szCs w:val="24"/>
          <w:lang w:val="uk-UA" w:eastAsia="zh-CN"/>
        </w:rPr>
        <w:t>2022 року.</w:t>
      </w:r>
    </w:p>
    <w:p w:rsidR="00AB32A0" w:rsidRPr="00AB32A0" w:rsidRDefault="00AB32A0" w:rsidP="00AB32A0">
      <w:pPr>
        <w:suppressAutoHyphens/>
        <w:spacing w:after="0" w:line="240" w:lineRule="auto"/>
        <w:ind w:firstLine="540"/>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Виконання технічних, якісних та кількісних вимог обов'язкове.</w:t>
      </w:r>
    </w:p>
    <w:p w:rsidR="00AB32A0" w:rsidRPr="00AB32A0" w:rsidRDefault="00AB32A0" w:rsidP="00AB32A0">
      <w:pPr>
        <w:suppressAutoHyphens/>
        <w:spacing w:after="0" w:line="240" w:lineRule="auto"/>
        <w:ind w:firstLine="540"/>
        <w:jc w:val="both"/>
        <w:rPr>
          <w:rFonts w:ascii="Times New Roman" w:eastAsia="Times New Roman" w:hAnsi="Times New Roman" w:cs="Times New Roman"/>
          <w:sz w:val="24"/>
          <w:szCs w:val="24"/>
          <w:lang w:val="uk-UA" w:eastAsia="zh-CN"/>
        </w:rPr>
      </w:pP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 xml:space="preserve">Електрична апаратура для комутування та захисту електричних кіл повинна відповідати вимогам ГОСТ, ДСТУ, ТУ. Надати сертифікат відповідності.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Рік виготовлення електричної  апаратури  для комутування та захисту електричних кіл, що пропонується Замовнику повинен бути не раніше 2022 року. Надати інформацію щодо року виготовлення.</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Гарантійні зобов’язання виробника (постачальника). Вказати гарантійний термін експлуатації виробу. Надати відповідні гарантії.</w:t>
      </w:r>
    </w:p>
    <w:p w:rsidR="00AB32A0" w:rsidRPr="00AB32A0" w:rsidRDefault="00AB32A0" w:rsidP="00AB32A0">
      <w:pPr>
        <w:spacing w:after="0" w:line="240" w:lineRule="auto"/>
        <w:ind w:firstLine="567"/>
        <w:jc w:val="both"/>
        <w:rPr>
          <w:rFonts w:ascii="Times New Roman" w:eastAsia="Times New Roman" w:hAnsi="Times New Roman" w:cs="Times New Roman"/>
          <w:sz w:val="28"/>
          <w:szCs w:val="28"/>
          <w:lang w:val="uk-UA" w:eastAsia="ru-RU"/>
        </w:rPr>
      </w:pPr>
    </w:p>
    <w:p w:rsidR="00AB32A0" w:rsidRPr="00AB32A0" w:rsidRDefault="00AB32A0" w:rsidP="00AB32A0">
      <w:pPr>
        <w:numPr>
          <w:ilvl w:val="0"/>
          <w:numId w:val="25"/>
        </w:numPr>
        <w:spacing w:after="0" w:line="240" w:lineRule="auto"/>
        <w:contextualSpacing/>
        <w:rPr>
          <w:rFonts w:ascii="Times New Roman" w:eastAsia="Times New Roman" w:hAnsi="Times New Roman" w:cs="Times New Roman"/>
          <w:b/>
          <w:sz w:val="24"/>
          <w:szCs w:val="24"/>
          <w:lang w:val="uk-UA" w:eastAsia="ru-RU" w:bidi="he-IL"/>
        </w:rPr>
      </w:pPr>
      <w:r w:rsidRPr="00AB32A0">
        <w:rPr>
          <w:noProof/>
          <w:lang w:eastAsia="ru-RU"/>
        </w:rPr>
        <w:drawing>
          <wp:anchor distT="0" distB="0" distL="114300" distR="114300" simplePos="0" relativeHeight="251668480" behindDoc="1" locked="0" layoutInCell="1" allowOverlap="1" wp14:anchorId="0F000F07" wp14:editId="104D265C">
            <wp:simplePos x="0" y="0"/>
            <wp:positionH relativeFrom="column">
              <wp:posOffset>5520690</wp:posOffset>
            </wp:positionH>
            <wp:positionV relativeFrom="paragraph">
              <wp:posOffset>186690</wp:posOffset>
            </wp:positionV>
            <wp:extent cx="600075" cy="1532890"/>
            <wp:effectExtent l="0" t="0" r="9525" b="0"/>
            <wp:wrapTight wrapText="bothSides">
              <wp:wrapPolygon edited="0">
                <wp:start x="0" y="0"/>
                <wp:lineTo x="0" y="21206"/>
                <wp:lineTo x="21257" y="21206"/>
                <wp:lineTo x="2125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29291" t="25154" r="62007" b="35275"/>
                    <a:stretch>
                      <a:fillRect/>
                    </a:stretch>
                  </pic:blipFill>
                  <pic:spPr bwMode="auto">
                    <a:xfrm>
                      <a:off x="0" y="0"/>
                      <a:ext cx="600075"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b/>
          <w:sz w:val="24"/>
          <w:szCs w:val="24"/>
          <w:lang w:val="uk-UA" w:eastAsia="ru-RU"/>
        </w:rPr>
        <w:t xml:space="preserve"> </w:t>
      </w:r>
      <w:r w:rsidRPr="00AB32A0">
        <w:rPr>
          <w:rFonts w:ascii="Times New Roman" w:eastAsia="Times New Roman" w:hAnsi="Times New Roman" w:cs="Times New Roman"/>
          <w:b/>
          <w:noProof/>
          <w:sz w:val="24"/>
          <w:szCs w:val="24"/>
          <w:lang w:val="uk-UA" w:eastAsia="ru-RU"/>
        </w:rPr>
        <w:t xml:space="preserve">Блок-контакт до </w:t>
      </w:r>
      <w:r w:rsidRPr="00AB32A0">
        <w:rPr>
          <w:rFonts w:ascii="Times New Roman" w:eastAsia="Times New Roman" w:hAnsi="Times New Roman" w:cs="Times New Roman"/>
          <w:b/>
          <w:noProof/>
          <w:sz w:val="24"/>
          <w:szCs w:val="24"/>
          <w:lang w:eastAsia="ru-RU"/>
        </w:rPr>
        <w:t>PL</w:t>
      </w:r>
      <w:r w:rsidRPr="00AB32A0">
        <w:rPr>
          <w:rFonts w:ascii="Times New Roman" w:eastAsia="Times New Roman" w:hAnsi="Times New Roman" w:cs="Times New Roman"/>
          <w:b/>
          <w:noProof/>
          <w:sz w:val="24"/>
          <w:szCs w:val="24"/>
          <w:lang w:val="uk-UA" w:eastAsia="ru-RU"/>
        </w:rPr>
        <w:t xml:space="preserve">6-В4/2 (додатковий контакт) </w:t>
      </w:r>
      <w:r w:rsidRPr="00AB32A0">
        <w:rPr>
          <w:rFonts w:ascii="Times New Roman" w:eastAsia="Times New Roman" w:hAnsi="Times New Roman" w:cs="Times New Roman"/>
          <w:b/>
          <w:noProof/>
          <w:sz w:val="24"/>
          <w:szCs w:val="24"/>
          <w:lang w:eastAsia="ru-RU"/>
        </w:rPr>
        <w:t>e</w:t>
      </w:r>
      <w:r w:rsidRPr="00AB32A0">
        <w:rPr>
          <w:rFonts w:ascii="Times New Roman" w:eastAsia="Times New Roman" w:hAnsi="Times New Roman" w:cs="Times New Roman"/>
          <w:b/>
          <w:noProof/>
          <w:sz w:val="24"/>
          <w:szCs w:val="24"/>
          <w:lang w:val="uk-UA" w:eastAsia="ru-RU"/>
        </w:rPr>
        <w:t>.</w:t>
      </w:r>
      <w:r w:rsidRPr="00AB32A0">
        <w:rPr>
          <w:rFonts w:ascii="Times New Roman" w:eastAsia="Times New Roman" w:hAnsi="Times New Roman" w:cs="Times New Roman"/>
          <w:b/>
          <w:noProof/>
          <w:sz w:val="24"/>
          <w:szCs w:val="24"/>
          <w:lang w:eastAsia="ru-RU"/>
        </w:rPr>
        <w:t>mcb</w:t>
      </w:r>
      <w:r w:rsidRPr="00AB32A0">
        <w:rPr>
          <w:rFonts w:ascii="Times New Roman" w:eastAsia="Times New Roman" w:hAnsi="Times New Roman" w:cs="Times New Roman"/>
          <w:b/>
          <w:noProof/>
          <w:sz w:val="24"/>
          <w:szCs w:val="24"/>
          <w:lang w:val="uk-UA" w:eastAsia="ru-RU"/>
        </w:rPr>
        <w:t>.</w:t>
      </w:r>
      <w:r w:rsidRPr="00AB32A0">
        <w:rPr>
          <w:rFonts w:ascii="Times New Roman" w:eastAsia="Times New Roman" w:hAnsi="Times New Roman" w:cs="Times New Roman"/>
          <w:b/>
          <w:noProof/>
          <w:sz w:val="24"/>
          <w:szCs w:val="24"/>
          <w:lang w:eastAsia="ru-RU"/>
        </w:rPr>
        <w:t>aux</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Блок-контакти призначені для перемикання ланцюгів керування або сигналізації одночасно з комутацією ланцюга самого апарату (автомата, магнітного пускача, роз'єднувача тощо). Дозволяють тривалий час пропускати струм 5-16 А.</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Характеристики:</w:t>
      </w:r>
    </w:p>
    <w:p w:rsidR="00AB32A0" w:rsidRPr="00AB32A0" w:rsidRDefault="00AB32A0" w:rsidP="00AB32A0">
      <w:pPr>
        <w:spacing w:after="0" w:line="240" w:lineRule="auto"/>
        <w:rPr>
          <w:rFonts w:ascii="Times New Roman" w:eastAsia="Times New Roman" w:hAnsi="Times New Roman" w:cs="Times New Roman"/>
          <w:noProof/>
          <w:sz w:val="24"/>
          <w:szCs w:val="24"/>
          <w:lang w:eastAsia="ru-RU"/>
        </w:rPr>
      </w:pPr>
      <w:r w:rsidRPr="00AB32A0">
        <w:rPr>
          <w:rFonts w:ascii="Times New Roman" w:eastAsia="Times New Roman" w:hAnsi="Times New Roman" w:cs="Times New Roman"/>
          <w:noProof/>
          <w:sz w:val="24"/>
          <w:szCs w:val="24"/>
          <w:lang w:eastAsia="ru-RU"/>
        </w:rPr>
        <w:t>Номінальний струм: 6 А для 230 AC; 1 А для 110 В DC</w:t>
      </w:r>
    </w:p>
    <w:p w:rsidR="00AB32A0" w:rsidRPr="00AB32A0" w:rsidRDefault="00AB32A0" w:rsidP="00AB32A0">
      <w:pPr>
        <w:spacing w:after="0" w:line="240" w:lineRule="auto"/>
        <w:rPr>
          <w:rFonts w:ascii="Times New Roman" w:eastAsia="Times New Roman" w:hAnsi="Times New Roman" w:cs="Times New Roman"/>
          <w:noProof/>
          <w:sz w:val="24"/>
          <w:szCs w:val="24"/>
          <w:lang w:eastAsia="ru-RU"/>
        </w:rPr>
      </w:pPr>
      <w:r w:rsidRPr="00AB32A0">
        <w:rPr>
          <w:rFonts w:ascii="Times New Roman" w:eastAsia="Times New Roman" w:hAnsi="Times New Roman" w:cs="Times New Roman"/>
          <w:noProof/>
          <w:sz w:val="24"/>
          <w:szCs w:val="24"/>
          <w:lang w:eastAsia="ru-RU"/>
        </w:rPr>
        <w:lastRenderedPageBreak/>
        <w:t>Перетин провідників, що підключаються: 1-4 мм2</w:t>
      </w:r>
    </w:p>
    <w:p w:rsidR="00AB32A0" w:rsidRPr="00AB32A0" w:rsidRDefault="00AB32A0" w:rsidP="00AB32A0">
      <w:pPr>
        <w:spacing w:after="0" w:line="240" w:lineRule="auto"/>
        <w:rPr>
          <w:rFonts w:ascii="Times New Roman" w:eastAsia="Times New Roman" w:hAnsi="Times New Roman" w:cs="Times New Roman"/>
          <w:noProof/>
          <w:sz w:val="24"/>
          <w:szCs w:val="24"/>
          <w:lang w:val="uk-UA" w:eastAsia="ru-RU"/>
        </w:rPr>
      </w:pPr>
      <w:r w:rsidRPr="00AB32A0">
        <w:rPr>
          <w:rFonts w:ascii="Times New Roman" w:eastAsia="Times New Roman" w:hAnsi="Times New Roman" w:cs="Times New Roman"/>
          <w:noProof/>
          <w:sz w:val="24"/>
          <w:szCs w:val="24"/>
          <w:lang w:eastAsia="ru-RU"/>
        </w:rPr>
        <w:t>Ширина модуля: 9 мм</w:t>
      </w:r>
    </w:p>
    <w:p w:rsidR="00AB32A0" w:rsidRPr="00AB32A0" w:rsidRDefault="00AB32A0" w:rsidP="00AB32A0">
      <w:pPr>
        <w:spacing w:after="0" w:line="240" w:lineRule="auto"/>
        <w:rPr>
          <w:rFonts w:ascii="Times New Roman" w:eastAsia="Times New Roman" w:hAnsi="Times New Roman" w:cs="Times New Roman"/>
          <w:noProof/>
          <w:sz w:val="28"/>
          <w:szCs w:val="28"/>
          <w:lang w:val="uk-UA" w:eastAsia="ru-RU"/>
        </w:rPr>
      </w:pPr>
    </w:p>
    <w:p w:rsidR="00AB32A0" w:rsidRPr="00AB32A0" w:rsidRDefault="00AB32A0" w:rsidP="00AB32A0">
      <w:pPr>
        <w:numPr>
          <w:ilvl w:val="0"/>
          <w:numId w:val="25"/>
        </w:numPr>
        <w:spacing w:after="0" w:line="240" w:lineRule="auto"/>
        <w:contextualSpacing/>
        <w:jc w:val="both"/>
        <w:rPr>
          <w:rFonts w:ascii="Times New Roman" w:eastAsia="Times New Roman" w:hAnsi="Times New Roman" w:cs="Times New Roman"/>
          <w:b/>
          <w:sz w:val="24"/>
          <w:szCs w:val="24"/>
          <w:lang w:val="uk-UA" w:eastAsia="ru-RU" w:bidi="he-IL"/>
        </w:rPr>
      </w:pPr>
      <w:r w:rsidRPr="00AB32A0">
        <w:rPr>
          <w:rFonts w:ascii="Times New Roman" w:eastAsia="Times New Roman" w:hAnsi="Times New Roman" w:cs="Times New Roman"/>
          <w:b/>
          <w:sz w:val="24"/>
          <w:szCs w:val="24"/>
          <w:lang w:val="uk-UA" w:eastAsia="ru-RU"/>
        </w:rPr>
        <w:t xml:space="preserve">Пристрій контролю справності кіл напруги УКН-01М </w:t>
      </w:r>
    </w:p>
    <w:p w:rsidR="00AB32A0" w:rsidRPr="00AB32A0" w:rsidRDefault="00AB32A0" w:rsidP="00AB32A0">
      <w:pPr>
        <w:spacing w:after="0" w:line="240" w:lineRule="auto"/>
        <w:ind w:firstLine="644"/>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Призначено для безперервного автоматичного контролю справності кіл напруги обмоток вимірювальних трансформаторів напруги, зібраних в розімкнутий трикутник.</w:t>
      </w:r>
    </w:p>
    <w:p w:rsidR="00AB32A0" w:rsidRPr="00AB32A0" w:rsidRDefault="00AB32A0" w:rsidP="00AB32A0">
      <w:pPr>
        <w:spacing w:after="0" w:line="240" w:lineRule="auto"/>
        <w:ind w:firstLine="644"/>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Пристрій призначений для установки на панелях і щитах управління релейних залів, в релейних шафах і відсіках КРУ.</w:t>
      </w:r>
    </w:p>
    <w:p w:rsidR="00AB32A0" w:rsidRPr="00AB32A0" w:rsidRDefault="00AB32A0" w:rsidP="00AB32A0">
      <w:pPr>
        <w:spacing w:after="0" w:line="240" w:lineRule="auto"/>
        <w:ind w:firstLine="644"/>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Пристрій УКН-01М забезпечує реалізацію таких функцій:</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вимір поточного діючого значення напруги вхідного сигналу;</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виділення та вимірювання діючого значення складової частотою 150 Гц;</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індикацію діючого значення вхідного сигналу або його складової на частоті 150 Гц (за вибором);</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спрацьовування із заданою витримкою часу, при перевищенні вхідної напруги заданої уставки;</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спрацьовування із заданою витримкою часу при зниженні складової частоти 150 Гц вхідної напруги нижче заданої уставки;</w:t>
      </w:r>
    </w:p>
    <w:p w:rsidR="00AB32A0" w:rsidRPr="00AB32A0" w:rsidRDefault="00AB32A0" w:rsidP="00AB32A0">
      <w:pPr>
        <w:numPr>
          <w:ilvl w:val="0"/>
          <w:numId w:val="24"/>
        </w:num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фіксацію значення вхідної напруги в момент спрацювання пристрою.</w:t>
      </w:r>
    </w:p>
    <w:p w:rsidR="00AB32A0" w:rsidRPr="00AB32A0" w:rsidRDefault="00AB32A0" w:rsidP="00AB32A0">
      <w:pPr>
        <w:spacing w:after="0" w:line="240" w:lineRule="auto"/>
        <w:ind w:left="284"/>
        <w:rPr>
          <w:rFonts w:ascii="Times New Roman" w:eastAsia="Times New Roman" w:hAnsi="Times New Roman" w:cs="Times New Roman"/>
          <w:sz w:val="24"/>
          <w:szCs w:val="24"/>
          <w:lang w:val="uk-UA" w:eastAsia="ru-RU" w:bidi="he-IL"/>
        </w:rPr>
      </w:pP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Комутаційна здатність контактів вихідного реле в колі постійного струму – не більше 30 Вт при t = 0,02 с і напрузі до 250 В постійного струму.</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Механічна та комутаційна зносостійкість виконавчого реле – не менше 500000 циклів.</w:t>
      </w:r>
    </w:p>
    <w:p w:rsidR="00AB32A0" w:rsidRPr="00AB32A0" w:rsidRDefault="00AB32A0" w:rsidP="00AB32A0">
      <w:pPr>
        <w:spacing w:after="0" w:line="240" w:lineRule="auto"/>
        <w:rPr>
          <w:rFonts w:ascii="Times New Roman" w:eastAsia="Times New Roman" w:hAnsi="Times New Roman" w:cs="Times New Roman"/>
          <w:sz w:val="24"/>
          <w:szCs w:val="24"/>
          <w:lang w:val="uk-UA" w:eastAsia="uk-UA"/>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59"/>
        <w:gridCol w:w="1494"/>
      </w:tblGrid>
      <w:tr w:rsidR="00AB32A0" w:rsidRPr="00AB32A0" w:rsidTr="004A7B96">
        <w:trPr>
          <w:trHeight w:val="551"/>
          <w:tblHeader/>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b/>
                <w:bCs/>
                <w:sz w:val="24"/>
                <w:szCs w:val="24"/>
                <w:lang w:val="uk-UA" w:eastAsia="uk-UA"/>
              </w:rPr>
            </w:pPr>
            <w:r w:rsidRPr="00AB32A0">
              <w:rPr>
                <w:rFonts w:ascii="Times New Roman" w:eastAsia="Times New Roman" w:hAnsi="Times New Roman" w:cs="Times New Roman"/>
                <w:b/>
                <w:bCs/>
                <w:sz w:val="24"/>
                <w:szCs w:val="24"/>
                <w:lang w:val="uk-UA" w:eastAsia="uk-UA"/>
              </w:rPr>
              <w:t>Параметри</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b/>
                <w:bCs/>
                <w:sz w:val="24"/>
                <w:szCs w:val="24"/>
                <w:lang w:val="uk-UA" w:eastAsia="uk-UA"/>
              </w:rPr>
            </w:pPr>
            <w:r w:rsidRPr="00AB32A0">
              <w:rPr>
                <w:rFonts w:ascii="Times New Roman" w:eastAsia="Times New Roman" w:hAnsi="Times New Roman" w:cs="Times New Roman"/>
                <w:b/>
                <w:bCs/>
                <w:sz w:val="24"/>
                <w:szCs w:val="24"/>
                <w:lang w:val="uk-UA" w:eastAsia="uk-UA"/>
              </w:rPr>
              <w:t>УКН-01М</w:t>
            </w:r>
          </w:p>
        </w:tc>
      </w:tr>
      <w:tr w:rsidR="00AB32A0" w:rsidRPr="00AB32A0" w:rsidTr="004A7B96">
        <w:trPr>
          <w:trHeight w:val="878"/>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Напруга оперативного живлення,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 220; ~220</w:t>
            </w:r>
          </w:p>
        </w:tc>
      </w:tr>
      <w:tr w:rsidR="00AB32A0" w:rsidRPr="00AB32A0" w:rsidTr="004A7B96">
        <w:trPr>
          <w:trHeight w:val="26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Межі напруги оперативного живлення,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90-250</w:t>
            </w:r>
          </w:p>
        </w:tc>
      </w:tr>
      <w:tr w:rsidR="00AB32A0" w:rsidRPr="00AB32A0" w:rsidTr="004A7B96">
        <w:trPr>
          <w:trHeight w:val="290"/>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Номінальна напруга вхідного сигналу частотою 50 Гц,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100</w:t>
            </w:r>
          </w:p>
        </w:tc>
      </w:tr>
      <w:tr w:rsidR="00AB32A0" w:rsidRPr="00AB32A0" w:rsidTr="004A7B96">
        <w:trPr>
          <w:trHeight w:val="26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Діапазон вимірюваних напруг,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0,02–9,0</w:t>
            </w:r>
          </w:p>
        </w:tc>
      </w:tr>
      <w:tr w:rsidR="00AB32A0" w:rsidRPr="00AB32A0" w:rsidTr="004A7B96">
        <w:trPr>
          <w:trHeight w:val="55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Діапазон уставок по перевищенню вхідної напруги змінного струму частотою 50 Гц,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0,3–9,0</w:t>
            </w:r>
          </w:p>
        </w:tc>
      </w:tr>
      <w:tr w:rsidR="00AB32A0" w:rsidRPr="00AB32A0" w:rsidTr="004A7B96">
        <w:trPr>
          <w:trHeight w:val="290"/>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Діапазон уставок по зниженню напруги змінного струму частотою 150 Гц,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0,02–9,0</w:t>
            </w:r>
          </w:p>
        </w:tc>
      </w:tr>
      <w:tr w:rsidR="00AB32A0" w:rsidRPr="00AB32A0" w:rsidTr="004A7B96">
        <w:trPr>
          <w:trHeight w:val="55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Дискретність установки уставок по перевищенню або зниженню вхідної напруги спрацювання, В</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0,01</w:t>
            </w:r>
          </w:p>
        </w:tc>
      </w:tr>
      <w:tr w:rsidR="00AB32A0" w:rsidRPr="00AB32A0" w:rsidTr="004A7B96">
        <w:trPr>
          <w:trHeight w:val="26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Діапазон уставок часу спрацювання, с</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0,1 - 9,9</w:t>
            </w:r>
          </w:p>
        </w:tc>
      </w:tr>
      <w:tr w:rsidR="00AB32A0" w:rsidRPr="00AB32A0" w:rsidTr="004A7B96">
        <w:trPr>
          <w:trHeight w:val="290"/>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Споживана потужність по колу контролю при Uвх. = 100 В, не більше, ВА</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1,0</w:t>
            </w:r>
          </w:p>
        </w:tc>
      </w:tr>
      <w:tr w:rsidR="00AB32A0" w:rsidRPr="00AB32A0" w:rsidTr="004A7B96">
        <w:trPr>
          <w:trHeight w:val="290"/>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lastRenderedPageBreak/>
              <w:t>Споживана потужність по колу живлення, ВА, не більше</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5,0</w:t>
            </w:r>
          </w:p>
        </w:tc>
      </w:tr>
      <w:tr w:rsidR="00AB32A0" w:rsidRPr="00AB32A0" w:rsidTr="004A7B96">
        <w:trPr>
          <w:trHeight w:val="559"/>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Коефіцієнт повернення після зниження вимірюваної напруги нижче уставки спрацювання</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0,9 – 0,95</w:t>
            </w:r>
          </w:p>
        </w:tc>
      </w:tr>
      <w:tr w:rsidR="00AB32A0" w:rsidRPr="00AB32A0" w:rsidTr="004A7B96">
        <w:trPr>
          <w:trHeight w:val="985"/>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Умови експлуатації:</w:t>
            </w:r>
            <w:r w:rsidRPr="00AB32A0">
              <w:rPr>
                <w:rFonts w:ascii="Times New Roman" w:eastAsia="Times New Roman" w:hAnsi="Times New Roman" w:cs="Times New Roman"/>
                <w:color w:val="000000"/>
                <w:sz w:val="24"/>
                <w:szCs w:val="24"/>
                <w:lang w:val="uk-UA" w:eastAsia="uk-UA"/>
              </w:rPr>
              <w:br/>
              <w:t>- температура навколишнього середовища</w:t>
            </w:r>
            <w:r w:rsidRPr="00AB32A0">
              <w:rPr>
                <w:rFonts w:ascii="Times New Roman" w:eastAsia="Times New Roman" w:hAnsi="Times New Roman" w:cs="Times New Roman"/>
                <w:color w:val="000000"/>
                <w:sz w:val="24"/>
                <w:szCs w:val="24"/>
                <w:lang w:val="uk-UA" w:eastAsia="uk-UA"/>
              </w:rPr>
              <w:br/>
              <w:t>- відносна вологість навколишнього повітря при 25°С, %, не більше</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br/>
              <w:t>-20...+55</w:t>
            </w:r>
            <w:r w:rsidRPr="00AB32A0">
              <w:rPr>
                <w:rFonts w:ascii="Times New Roman" w:eastAsia="Times New Roman" w:hAnsi="Times New Roman" w:cs="Times New Roman"/>
                <w:color w:val="000000"/>
                <w:sz w:val="24"/>
                <w:szCs w:val="24"/>
                <w:lang w:val="uk-UA" w:eastAsia="uk-UA"/>
              </w:rPr>
              <w:br/>
              <w:t>80</w:t>
            </w:r>
          </w:p>
        </w:tc>
      </w:tr>
      <w:tr w:rsidR="00AB32A0" w:rsidRPr="00AB32A0" w:rsidTr="004A7B96">
        <w:trPr>
          <w:trHeight w:val="251"/>
        </w:trPr>
        <w:tc>
          <w:tcPr>
            <w:tcW w:w="8159"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Маса реле, кг, не більше</w:t>
            </w:r>
          </w:p>
        </w:tc>
        <w:tc>
          <w:tcPr>
            <w:tcW w:w="1494" w:type="dxa"/>
            <w:shd w:val="clear" w:color="auto" w:fill="FFFFFF"/>
            <w:tcMar>
              <w:top w:w="150" w:type="dxa"/>
              <w:left w:w="225" w:type="dxa"/>
              <w:bottom w:w="150" w:type="dxa"/>
              <w:right w:w="225" w:type="dxa"/>
            </w:tcMar>
            <w:vAlign w:val="center"/>
            <w:hideMark/>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uk-UA"/>
              </w:rPr>
            </w:pPr>
            <w:r w:rsidRPr="00AB32A0">
              <w:rPr>
                <w:rFonts w:ascii="Times New Roman" w:eastAsia="Times New Roman" w:hAnsi="Times New Roman" w:cs="Times New Roman"/>
                <w:color w:val="000000"/>
                <w:sz w:val="24"/>
                <w:szCs w:val="24"/>
                <w:lang w:val="uk-UA" w:eastAsia="uk-UA"/>
              </w:rPr>
              <w:t>0,7</w:t>
            </w:r>
          </w:p>
        </w:tc>
      </w:tr>
    </w:tbl>
    <w:p w:rsidR="00AB32A0" w:rsidRPr="00AB32A0" w:rsidRDefault="00AB32A0" w:rsidP="00AB32A0">
      <w:pPr>
        <w:spacing w:after="0" w:line="240" w:lineRule="auto"/>
        <w:rPr>
          <w:rFonts w:ascii="Times New Roman" w:eastAsia="Times New Roman" w:hAnsi="Times New Roman" w:cs="Times New Roman"/>
          <w:sz w:val="24"/>
          <w:szCs w:val="24"/>
          <w:lang w:val="uk-UA" w:eastAsia="uk-UA"/>
        </w:rPr>
      </w:pPr>
    </w:p>
    <w:p w:rsidR="00AB32A0" w:rsidRPr="00AB32A0" w:rsidRDefault="00AB32A0" w:rsidP="00AB32A0">
      <w:pPr>
        <w:numPr>
          <w:ilvl w:val="0"/>
          <w:numId w:val="25"/>
        </w:numPr>
        <w:spacing w:after="0" w:line="240" w:lineRule="auto"/>
        <w:rPr>
          <w:rFonts w:ascii="Times New Roman" w:eastAsia="Times New Roman" w:hAnsi="Times New Roman" w:cs="Times New Roman"/>
          <w:b/>
          <w:sz w:val="24"/>
          <w:szCs w:val="24"/>
          <w:lang w:val="uk-UA" w:eastAsia="ru-RU" w:bidi="he-IL"/>
        </w:rPr>
      </w:pPr>
      <w:r w:rsidRPr="00AB32A0">
        <w:rPr>
          <w:rFonts w:ascii="Times New Roman" w:eastAsia="Times New Roman" w:hAnsi="Times New Roman" w:cs="Times New Roman"/>
          <w:b/>
          <w:sz w:val="24"/>
          <w:szCs w:val="24"/>
          <w:lang w:val="uk-UA" w:eastAsia="ru-RU" w:bidi="he-IL"/>
        </w:rPr>
        <w:t xml:space="preserve">Пристрій дугового захисту ПДЗ </w:t>
      </w:r>
    </w:p>
    <w:p w:rsidR="00AB32A0" w:rsidRPr="00AB32A0" w:rsidRDefault="00AB32A0" w:rsidP="00AB32A0">
      <w:pPr>
        <w:spacing w:after="0" w:line="240" w:lineRule="auto"/>
        <w:ind w:left="1004"/>
        <w:rPr>
          <w:rFonts w:ascii="Times New Roman" w:eastAsia="Times New Roman" w:hAnsi="Times New Roman" w:cs="Times New Roman"/>
          <w:b/>
          <w:sz w:val="24"/>
          <w:szCs w:val="24"/>
          <w:lang w:val="uk-UA" w:eastAsia="ru-RU" w:bidi="he-IL"/>
        </w:rPr>
      </w:pPr>
    </w:p>
    <w:p w:rsidR="00AB32A0" w:rsidRPr="00AB32A0" w:rsidRDefault="00AB32A0" w:rsidP="00AB32A0">
      <w:pPr>
        <w:spacing w:after="0" w:line="240" w:lineRule="auto"/>
        <w:ind w:firstLine="644"/>
        <w:jc w:val="both"/>
        <w:rPr>
          <w:rFonts w:ascii="Times New Roman" w:eastAsia="Times New Roman" w:hAnsi="Times New Roman" w:cs="Times New Roman"/>
          <w:sz w:val="28"/>
          <w:szCs w:val="28"/>
          <w:lang w:val="uk-UA" w:eastAsia="ru-RU" w:bidi="he-IL"/>
        </w:rPr>
      </w:pPr>
      <w:r w:rsidRPr="00AB32A0">
        <w:rPr>
          <w:rFonts w:ascii="Times New Roman" w:eastAsia="Times New Roman" w:hAnsi="Times New Roman" w:cs="Times New Roman"/>
          <w:sz w:val="24"/>
          <w:szCs w:val="24"/>
          <w:lang w:val="uk-UA" w:eastAsia="ru-RU" w:bidi="he-IL"/>
        </w:rPr>
        <w:tab/>
        <w:t>Призначений для фіксації виникнення дуги в шафах розподільних пристроїв і видачі сигналу управління кіл автоматики і релейного захисту. Може бути використано як автономно, так і спільно з пристроями мікропроцесорного релейного захисту типу МРЗС або з будь-якими іншими видами захистів. Дуговий захист виконаний у вигляді пристрою ПДЗ, що встановлюється в релейному відсіку комірки, і від 1 до 3 оптичних датчиків контролю дуги (датчик ДДЗ), що встановлюються в контрольованих відсіках осередку. Вихідні реле пристрої призначені для підключення до виконавчих органів осередку, а ізольовані електронні виходи - для підключення до пристроїв мікропроцесорного релейного захисту. Датчики ДДЗ можуть</w:t>
      </w:r>
      <w:r w:rsidRPr="00AB32A0">
        <w:rPr>
          <w:rFonts w:ascii="Times New Roman" w:eastAsia="Times New Roman" w:hAnsi="Times New Roman" w:cs="Times New Roman"/>
          <w:sz w:val="28"/>
          <w:szCs w:val="28"/>
          <w:lang w:val="uk-UA" w:eastAsia="ru-RU" w:bidi="he-IL"/>
        </w:rPr>
        <w:t xml:space="preserve"> </w:t>
      </w:r>
      <w:r w:rsidRPr="00AB32A0">
        <w:rPr>
          <w:rFonts w:ascii="Times New Roman" w:eastAsia="Times New Roman" w:hAnsi="Times New Roman" w:cs="Times New Roman"/>
          <w:sz w:val="24"/>
          <w:szCs w:val="24"/>
          <w:lang w:val="uk-UA" w:eastAsia="ru-RU" w:bidi="he-IL"/>
        </w:rPr>
        <w:t xml:space="preserve">встановлюються в відсіку збірних шин, відсіку трансформаторів струму і кабелів, відсіку комутаційного апарату. </w:t>
      </w:r>
      <w:r w:rsidRPr="00AB32A0">
        <w:rPr>
          <w:rFonts w:ascii="Times New Roman" w:eastAsia="Times New Roman" w:hAnsi="Times New Roman" w:cs="Times New Roman"/>
          <w:sz w:val="24"/>
          <w:szCs w:val="24"/>
          <w:lang w:eastAsia="ru-RU" w:bidi="he-IL"/>
        </w:rPr>
        <w:t>Кількість датчиків ДДЗ уточнюється при замовленні.</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5E71C656" wp14:editId="4DD2C887">
            <wp:simplePos x="0" y="0"/>
            <wp:positionH relativeFrom="column">
              <wp:posOffset>3183890</wp:posOffset>
            </wp:positionH>
            <wp:positionV relativeFrom="paragraph">
              <wp:posOffset>-485140</wp:posOffset>
            </wp:positionV>
            <wp:extent cx="2743200" cy="1819910"/>
            <wp:effectExtent l="0" t="0" r="0" b="8890"/>
            <wp:wrapTight wrapText="bothSides">
              <wp:wrapPolygon edited="0">
                <wp:start x="0" y="0"/>
                <wp:lineTo x="0" y="21479"/>
                <wp:lineTo x="21450" y="21479"/>
                <wp:lineTo x="21450" y="0"/>
                <wp:lineTo x="0" y="0"/>
              </wp:wrapPolygon>
            </wp:wrapTight>
            <wp:docPr id="13" name="Рисунок 13" descr="Описание: https://ua.rza-promav.com/wp-content/uploads/2019/10/pd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a.rza-promav.com/wp-content/uploads/2019/10/pdz.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sz w:val="24"/>
          <w:szCs w:val="24"/>
          <w:lang w:val="uk-UA" w:eastAsia="ru-RU" w:bidi="he-IL"/>
        </w:rPr>
        <w:t>Технічні характеристики.</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Електроживлення:</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напруга постійного струму 220 (+ 80-110) В;</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напруга змінного струму 220 (+22 -22) В частотою 50 Гц.</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Споживання електроенергії у робочому режимі при трьох підключених датчиках ДДЗ - не більше 4,5 Вт. Вихідні сигнали:</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кількість: 3 релейних, 3 електронних, 1 ОПТРОН;</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струм навантаження релейних контактів при комутації змінної напруги 220 В - не більше 5 А;</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струм навантаження електронних контактів при комутації постійної напруги (110-220) В - не більше 1А;</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струм навантаження оптронного виходу при комутації постійної напруги (110-220) В - не більше 0,1 А.</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0E14AC86" wp14:editId="4A2B4E1F">
            <wp:simplePos x="0" y="0"/>
            <wp:positionH relativeFrom="column">
              <wp:posOffset>4263390</wp:posOffset>
            </wp:positionH>
            <wp:positionV relativeFrom="paragraph">
              <wp:posOffset>209550</wp:posOffset>
            </wp:positionV>
            <wp:extent cx="1457325" cy="1713865"/>
            <wp:effectExtent l="0" t="0" r="9525" b="635"/>
            <wp:wrapSquare wrapText="bothSides"/>
            <wp:docPr id="14" name="Рисунок 14" descr="Описание: Gallery image ' . $ke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allery image ' . $key .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sz w:val="24"/>
          <w:szCs w:val="24"/>
          <w:lang w:val="uk-UA" w:eastAsia="ru-RU" w:bidi="he-IL"/>
        </w:rPr>
        <w:t>Кількість входів оптичних датчиків - 3. Час від моменту виникнення електричної дуги до видачі команди:</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по виходах 1-6 - не більше 10 мс,</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по ОПТРОН каналу - не більше 5 мс.</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Довжина кабелю датчика - до 8 м. Установка пристрою ПД3 - на стандартній DIN-рейці. Робочий діапазон експлуатаційних температур - від мінус 25 ° С до + 55 ° С</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p>
    <w:p w:rsidR="00AB32A0" w:rsidRPr="00AB32A0" w:rsidRDefault="00AB32A0" w:rsidP="00AB32A0">
      <w:pPr>
        <w:numPr>
          <w:ilvl w:val="0"/>
          <w:numId w:val="25"/>
        </w:num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b/>
          <w:sz w:val="24"/>
          <w:szCs w:val="24"/>
          <w:lang w:val="uk-UA" w:eastAsia="ru-RU" w:bidi="he-IL"/>
        </w:rPr>
        <w:t>Пристрій МРЗС-05Л АИАР.466452.001-12.1</w:t>
      </w:r>
      <w:r w:rsidRPr="00AB32A0">
        <w:rPr>
          <w:rFonts w:ascii="Times New Roman" w:eastAsia="Times New Roman" w:hAnsi="Times New Roman" w:cs="Times New Roman"/>
          <w:sz w:val="24"/>
          <w:szCs w:val="24"/>
          <w:lang w:val="uk-UA" w:eastAsia="ru-RU" w:bidi="he-IL"/>
        </w:rPr>
        <w:t xml:space="preserve"> </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(заднє приєднання, 3 фазних датчика струму, живлення ДВ, ТЗНП, МТЗ 0,4)</w:t>
      </w:r>
    </w:p>
    <w:p w:rsidR="00AB32A0" w:rsidRPr="00AB32A0" w:rsidRDefault="00AB32A0" w:rsidP="00AB32A0">
      <w:pPr>
        <w:tabs>
          <w:tab w:val="left" w:pos="284"/>
        </w:tabs>
        <w:spacing w:after="0" w:line="240" w:lineRule="auto"/>
        <w:ind w:firstLine="567"/>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Використовується в якості:</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 xml:space="preserve">основного захисту вводів, секційних вимикачів та відгалужень кабельних і повітряних ліній з ізольованою, компенсованою і глухозаземленою нейтраллю; </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 резервного захисту; </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основного захисту з функцією АВР на секційному вимикачі, а також на реклоузерах.</w:t>
      </w:r>
    </w:p>
    <w:p w:rsidR="00AB32A0" w:rsidRPr="00AB32A0" w:rsidRDefault="00AB32A0" w:rsidP="00AB32A0">
      <w:pPr>
        <w:tabs>
          <w:tab w:val="left" w:pos="284"/>
        </w:tabs>
        <w:spacing w:after="0" w:line="240" w:lineRule="auto"/>
        <w:ind w:firstLine="567"/>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Виконує наступні функції:</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Забезпечує контроль і вимір наступних величин:</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фазних струмів Ia, Ic, Ib - від 0,1 до 30 Iн (Iн = 5 А);</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струму однієї фази приєднання 0,4 кВ - від 0,5 до 150 А);</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струму нульової послідовності - від 0,01 до 2 А;</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трьохфазних або лінійних напруг - до 150 В;</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напруги нульової послідовності - до 150В;</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кутів між усіма аналоговими вимірами основної лінії;</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частоти мережі;</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активної потужності зі знаком;</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реактивної потужності зі знаком;</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повної потужності;</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коефіцієнта потужності;</w:t>
      </w:r>
    </w:p>
    <w:p w:rsidR="00AB32A0" w:rsidRPr="00AB32A0" w:rsidRDefault="00AB32A0" w:rsidP="00AB32A0">
      <w:pPr>
        <w:tabs>
          <w:tab w:val="left" w:pos="284"/>
        </w:tabs>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міжфазних активних і реактивних опорів.</w:t>
      </w:r>
    </w:p>
    <w:p w:rsidR="00AB32A0" w:rsidRPr="00AB32A0" w:rsidRDefault="00AB32A0" w:rsidP="00AB32A0">
      <w:pPr>
        <w:tabs>
          <w:tab w:val="left" w:pos="284"/>
        </w:tabs>
        <w:spacing w:after="0" w:line="240" w:lineRule="auto"/>
        <w:ind w:firstLine="567"/>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Функції релейного захисту:</w:t>
      </w:r>
    </w:p>
    <w:p w:rsidR="00AB32A0" w:rsidRPr="00AB32A0" w:rsidRDefault="00AB32A0" w:rsidP="00AB32A0">
      <w:pPr>
        <w:spacing w:after="0" w:line="240" w:lineRule="auto"/>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Чотирьохступеневий максимальний струмовий захист (МТЗ), має наступні ступені:</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1 - ступінь з незалежної витримки часу (струмового відсічення), або з можливістю пуску по напрузі, або спрямована МТЗ з незалежною витримкою часу;</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8"/>
          <w:szCs w:val="28"/>
          <w:lang w:val="uk-UA" w:eastAsia="ru-RU" w:bidi="he-IL"/>
        </w:rPr>
        <w:t xml:space="preserve">2 - ступінь з незалежної витримки часу з можливістю пуску по напрузі або з </w:t>
      </w:r>
      <w:r w:rsidRPr="00AB32A0">
        <w:rPr>
          <w:rFonts w:ascii="Times New Roman" w:eastAsia="Times New Roman" w:hAnsi="Times New Roman" w:cs="Times New Roman"/>
          <w:sz w:val="24"/>
          <w:szCs w:val="24"/>
          <w:lang w:val="uk-UA" w:eastAsia="ru-RU" w:bidi="he-IL"/>
        </w:rPr>
        <w:t>залежною від струму витримкою часу (у відповідності з IEC 255-4 типи A, B, C, характеристиками РТ-80, РТВ-1), або спрямована МТЗ з незалежною витримкою часу;</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3 - ступінь з незалежної витримки часу (захист від перевантаження) з можливістю пуску по напрузі, або спрямована МТЗ;</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4 - ступінь з незалежної витримки часу (захист від перевантаження) з можливістю пуску по напрузі, або спрямована МТЗ.</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Двоступеневий однофазний максимальний струмовий захист 0.4 кВ, </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1-й ступінь з незалежної витримкою часу, </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2-й ступінь з незалежною чи з залежною від струму витримкою часу у відповідності з IEC 255-4.</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Спрямований захист від замикань на землю (НЗЗ) </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Триступеневий спрямований захист від замикань на землю по розрахунковому 3Io (ТЗНП) з можливістю одночасної роботи в двох напрямках з різними наборами уставок.</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Двоступеневий захист мінімальної напруги з можливістю дистанційного контролю сили струму і включенням пускових органів по «І» чи по «АБО». Двоступеневий захист максимальної напруги з включенням пускових органів по «І» чи по «АБО».</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Захист зворотньої послідовності (ЗСП), реагує на відношення струму зворотної послідовності до току прямої послідовності (контроль обриву фаз (КОФ)).</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Дуговий захист (ЗДЗ): пуск ЗДЗ здійснюється через дискретний вхід від зовнішнього датчика дугового захисту з можливістю дистанційного контролю сили струму.</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Пристрій резервування відмови вимикача (ПРВВ) з контролем струму: пуск ПРВВ здійснюється при спрацьовуванні захистів на відключення або через дискретний вхід. ПРВВ має два ступені по часу спрацьовування.</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Реалізація логічного захисту шин (ЛЗШ).</w:t>
      </w:r>
    </w:p>
    <w:p w:rsidR="00AB32A0" w:rsidRPr="00AB32A0" w:rsidRDefault="00AB32A0" w:rsidP="00AB32A0">
      <w:pPr>
        <w:tabs>
          <w:tab w:val="left" w:pos="709"/>
        </w:tabs>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Функції автоматики:</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lastRenderedPageBreak/>
        <w:t>- чотирьохкратне автоматичне повторне включення</w:t>
      </w:r>
      <w:r w:rsidRPr="00AB32A0">
        <w:rPr>
          <w:rFonts w:ascii="Times New Roman" w:eastAsia="Times New Roman" w:hAnsi="Times New Roman" w:cs="Times New Roman"/>
          <w:sz w:val="28"/>
          <w:szCs w:val="28"/>
          <w:lang w:val="uk-UA" w:eastAsia="ru-RU" w:bidi="he-IL"/>
        </w:rPr>
        <w:t xml:space="preserve"> </w:t>
      </w:r>
      <w:r w:rsidRPr="00AB32A0">
        <w:rPr>
          <w:rFonts w:ascii="Times New Roman" w:eastAsia="Times New Roman" w:hAnsi="Times New Roman" w:cs="Times New Roman"/>
          <w:sz w:val="24"/>
          <w:szCs w:val="24"/>
          <w:lang w:val="uk-UA" w:eastAsia="ru-RU" w:bidi="he-IL"/>
        </w:rPr>
        <w:t>(АПВ). Пуск АПВ здійснюється від МТЗ. Забезпечується можливість блокування АПВ через дискретний вхід;</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автоматичне частотне розвантаження (АЧР з ЧАПВ);</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управління вимикачем. Включення і відключення вимикача проводиться як від пристрою, так і через дискретний вхід (імпульсно). При наявності команди на відключення вимикача відбувається блокування сигналу включення;</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прискорення МТЗ за фактом включення вимикача або примусова установка другого ступеня МТЗ в режим прискореної.</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контроль ланцюгів включення і відключення вимикача;</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контроль комутаційного ресурсу вимикача.</w:t>
      </w:r>
    </w:p>
    <w:p w:rsidR="00AB32A0" w:rsidRPr="00AB32A0" w:rsidRDefault="00AB32A0" w:rsidP="00AB32A0">
      <w:pPr>
        <w:tabs>
          <w:tab w:val="left" w:pos="284"/>
        </w:tabs>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Обумовлені функції, тригери і логічні елементи:</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кількість обумовлених функцій - 8;</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кількість обумовлених тригерів - 4, стан тригерів зберігається в незалежній пам'яті;</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логічні елементи І, АБО, НЕ, ВИКЛЮЧАЮЧІ-АБО.</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Аварійний реєстратор осциллограмм струмів із записом дискретних сигналів:</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параметруюча тривалість запису доаварійний і аварійного процесів;</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роздільна здатність реєстратора по аналоговим сигналам - не більше 1,25 мс.;</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сумарна тривалість запису - 66 с.;</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максимальне значення відношення струму зворотної послідовності до струму прямої послідовності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максимальне значення фазних або лінійних напруг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мінімальне значення фазних або лінійних напруг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Реєстратор дискретних сигналів:</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48 останніх аварій,</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до 43 записів в кожній аварії з дискретністю за часом - 1 мс,</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Для кожної аварії фіксуються:</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8"/>
          <w:szCs w:val="28"/>
          <w:lang w:val="uk-UA" w:eastAsia="ru-RU" w:bidi="he-IL"/>
        </w:rPr>
        <w:t>-</w:t>
      </w:r>
      <w:r w:rsidRPr="00AB32A0">
        <w:rPr>
          <w:rFonts w:ascii="Times New Roman" w:eastAsia="Times New Roman" w:hAnsi="Times New Roman" w:cs="Times New Roman"/>
          <w:sz w:val="24"/>
          <w:szCs w:val="24"/>
          <w:lang w:val="uk-UA" w:eastAsia="ru-RU" w:bidi="he-IL"/>
        </w:rPr>
        <w:tab/>
        <w:t>всі дискретні сигнали з фіксацією часу приходу і виходу;</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максимальні значення фазного струму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максимальне значення струму 3Iо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максимальне значення напруги 3Uо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мінімальне значення частоти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значення частоти з фіксацією інших струмів і напруг в момент роботи ЧАПВ;</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максимальне значення струму 0.4 кВ з фіксацією інших струмів і напруг.</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Технічний облік електроенергії:</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активної енергії - в двох напрямках;</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реактивної енергії - в чотирьох квадрантах.</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Визначення місця пошкодження.</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Чотири групи уставок по всіх захистах.</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Живлення від струмів КЗ;</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Живлення дискретних входів від внутрішнього джерела - від виходу DIP може бути заживлено два дискретних входи.</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Кількість вільно програмованих входів, виходів, індикаторів:</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дискретних входів - 10, з можливістю автономного живлення дискретного входу;</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дискретних релейних виходів - 10, без і з запам'ятовуванням, реалізацією ШМС;</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w:t>
      </w:r>
      <w:r w:rsidRPr="00AB32A0">
        <w:rPr>
          <w:rFonts w:ascii="Times New Roman" w:eastAsia="Times New Roman" w:hAnsi="Times New Roman" w:cs="Times New Roman"/>
          <w:sz w:val="24"/>
          <w:szCs w:val="24"/>
          <w:lang w:val="uk-UA" w:eastAsia="ru-RU" w:bidi="he-IL"/>
        </w:rPr>
        <w:tab/>
        <w:t>світлодіодних індикаторів - 8, із запам'ятовуванням і без.</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Всі входи, виходи, індикатори є вільно програмованими.</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Багатомовне меню - підтримується 3 мови.</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Передбачено введення-виведення з роботи всіх захистів або їх окремих ступенів.</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Шість вільно програмованих кнопок.</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Робота з зовнішнім комп'ютером здійснюється через порт USB.</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Для роботи пристрою в локальній мережі передбачений інтерфейс RS-485.</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Протокол обміну - ModBus RTU.</w:t>
      </w: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bidi="he-IL"/>
        </w:rPr>
      </w:pPr>
    </w:p>
    <w:p w:rsidR="00AB32A0" w:rsidRPr="00AB32A0" w:rsidRDefault="00AB32A0" w:rsidP="00AB32A0">
      <w:pPr>
        <w:numPr>
          <w:ilvl w:val="0"/>
          <w:numId w:val="25"/>
        </w:numPr>
        <w:tabs>
          <w:tab w:val="left" w:pos="284"/>
        </w:tabs>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b/>
          <w:sz w:val="24"/>
          <w:szCs w:val="24"/>
          <w:lang w:val="uk-UA" w:eastAsia="ru-RU" w:bidi="he-IL"/>
        </w:rPr>
        <w:t>Блок управл.TEU_CM_16_2</w:t>
      </w:r>
      <w:r w:rsidRPr="00AB32A0">
        <w:rPr>
          <w:rFonts w:ascii="Times New Roman" w:eastAsia="Times New Roman" w:hAnsi="Times New Roman" w:cs="Times New Roman"/>
          <w:sz w:val="24"/>
          <w:szCs w:val="24"/>
          <w:lang w:val="uk-UA" w:eastAsia="ru-RU" w:bidi="he-IL"/>
        </w:rPr>
        <w:t xml:space="preserve">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6FFB3823" wp14:editId="13A588FC">
            <wp:simplePos x="0" y="0"/>
            <wp:positionH relativeFrom="column">
              <wp:posOffset>2070735</wp:posOffset>
            </wp:positionH>
            <wp:positionV relativeFrom="paragraph">
              <wp:posOffset>233680</wp:posOffset>
            </wp:positionV>
            <wp:extent cx="4034790" cy="2103120"/>
            <wp:effectExtent l="0" t="0" r="3810" b="0"/>
            <wp:wrapSquare wrapText="bothSides"/>
            <wp:docPr id="15" name="Рисунок 15" descr="modul-upravleniya-ter-cm-16-2-220-1-k-bb-tel-6567878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ul-upravleniya-ter-cm-16-2-220-1-k-bb-tel-6567878_zo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479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5084DF2C" wp14:editId="14727A99">
            <wp:simplePos x="0" y="0"/>
            <wp:positionH relativeFrom="column">
              <wp:posOffset>3499485</wp:posOffset>
            </wp:positionH>
            <wp:positionV relativeFrom="paragraph">
              <wp:posOffset>2443480</wp:posOffset>
            </wp:positionV>
            <wp:extent cx="2599055" cy="1352550"/>
            <wp:effectExtent l="0" t="0" r="0" b="0"/>
            <wp:wrapSquare wrapText="bothSides"/>
            <wp:docPr id="16" name="Рисунок 16" descr="мод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дуль"/>
                    <pic:cNvPicPr>
                      <a:picLocks noChangeAspect="1" noChangeArrowheads="1"/>
                    </pic:cNvPicPr>
                  </pic:nvPicPr>
                  <pic:blipFill>
                    <a:blip r:embed="rId27">
                      <a:extLst>
                        <a:ext uri="{28A0092B-C50C-407E-A947-70E740481C1C}">
                          <a14:useLocalDpi xmlns:a14="http://schemas.microsoft.com/office/drawing/2010/main" val="0"/>
                        </a:ext>
                      </a:extLst>
                    </a:blip>
                    <a:srcRect l="49562" b="42276"/>
                    <a:stretch>
                      <a:fillRect/>
                    </a:stretch>
                  </pic:blipFill>
                  <pic:spPr bwMode="auto">
                    <a:xfrm>
                      <a:off x="0" y="0"/>
                      <a:ext cx="259905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sz w:val="24"/>
          <w:szCs w:val="24"/>
          <w:lang w:eastAsia="ru-RU" w:bidi="he-IL"/>
        </w:rPr>
        <w:t xml:space="preserve">Блок управління TEU_CM_16_2 (220_2) призначений для використання в розподільних пристроях, а також камерах систем одностороннього обслуговування. Апарат регулює роботу вакуумних вимикачів BB / Tel-10-20-1000, забезпечує їх включення і відключення. </w:t>
      </w:r>
      <w:proofErr w:type="gramStart"/>
      <w:r w:rsidRPr="00AB32A0">
        <w:rPr>
          <w:rFonts w:ascii="Times New Roman" w:eastAsia="Times New Roman" w:hAnsi="Times New Roman" w:cs="Times New Roman"/>
          <w:sz w:val="24"/>
          <w:szCs w:val="24"/>
          <w:lang w:eastAsia="ru-RU" w:bidi="he-IL"/>
        </w:rPr>
        <w:t>Кр</w:t>
      </w:r>
      <w:proofErr w:type="gramEnd"/>
      <w:r w:rsidRPr="00AB32A0">
        <w:rPr>
          <w:rFonts w:ascii="Times New Roman" w:eastAsia="Times New Roman" w:hAnsi="Times New Roman" w:cs="Times New Roman"/>
          <w:sz w:val="24"/>
          <w:szCs w:val="24"/>
          <w:lang w:eastAsia="ru-RU" w:bidi="he-IL"/>
        </w:rPr>
        <w:t>ім цього, прилад блокує повторне включення комутаційного обладнання від джерел вторинного струму.</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-Габарити 165×165×45мм</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-макс. значення напруги 375В</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-вага 1,1кг</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Блок управління запускає комутаційні </w:t>
      </w:r>
      <w:proofErr w:type="gramStart"/>
      <w:r w:rsidRPr="00AB32A0">
        <w:rPr>
          <w:rFonts w:ascii="Times New Roman" w:eastAsia="Times New Roman" w:hAnsi="Times New Roman" w:cs="Times New Roman"/>
          <w:sz w:val="24"/>
          <w:szCs w:val="24"/>
          <w:lang w:eastAsia="ru-RU" w:bidi="he-IL"/>
        </w:rPr>
        <w:t>прилади в</w:t>
      </w:r>
      <w:proofErr w:type="gramEnd"/>
      <w:r w:rsidRPr="00AB32A0">
        <w:rPr>
          <w:rFonts w:ascii="Times New Roman" w:eastAsia="Times New Roman" w:hAnsi="Times New Roman" w:cs="Times New Roman"/>
          <w:sz w:val="24"/>
          <w:szCs w:val="24"/>
          <w:lang w:eastAsia="ru-RU" w:bidi="he-IL"/>
        </w:rPr>
        <w:t xml:space="preserve"> ручному режимі. Для цього застосовується механічний генератор, який монтується на певній відстані від відсіку розподільного пристрою.</w:t>
      </w:r>
    </w:p>
    <w:p w:rsidR="00AB32A0" w:rsidRPr="00AB32A0" w:rsidRDefault="00AB32A0" w:rsidP="00AB32A0">
      <w:pPr>
        <w:spacing w:after="0" w:line="240" w:lineRule="auto"/>
        <w:ind w:firstLine="567"/>
        <w:jc w:val="both"/>
        <w:rPr>
          <w:rFonts w:ascii="Times New Roman" w:eastAsia="Times New Roman" w:hAnsi="Times New Roman" w:cs="Times New Roman"/>
          <w:sz w:val="28"/>
          <w:szCs w:val="28"/>
          <w:lang w:val="uk-UA" w:eastAsia="ru-RU" w:bidi="he-IL"/>
        </w:rPr>
      </w:pPr>
      <w:r w:rsidRPr="00AB32A0">
        <w:rPr>
          <w:rFonts w:ascii="Times New Roman" w:eastAsia="Times New Roman" w:hAnsi="Times New Roman" w:cs="Times New Roman"/>
          <w:sz w:val="24"/>
          <w:szCs w:val="24"/>
          <w:lang w:eastAsia="ru-RU" w:bidi="he-IL"/>
        </w:rPr>
        <w:t xml:space="preserve">Блок управління TEU_CM_16_2 (220_1) до BB / TEL-10-20 / 1000 забезпечує повноцінну роботу обслуговуючих приладів </w:t>
      </w:r>
      <w:proofErr w:type="gramStart"/>
      <w:r w:rsidRPr="00AB32A0">
        <w:rPr>
          <w:rFonts w:ascii="Times New Roman" w:eastAsia="Times New Roman" w:hAnsi="Times New Roman" w:cs="Times New Roman"/>
          <w:sz w:val="24"/>
          <w:szCs w:val="24"/>
          <w:lang w:eastAsia="ru-RU" w:bidi="he-IL"/>
        </w:rPr>
        <w:t>в</w:t>
      </w:r>
      <w:proofErr w:type="gramEnd"/>
      <w:r w:rsidRPr="00AB32A0">
        <w:rPr>
          <w:rFonts w:ascii="Times New Roman" w:eastAsia="Times New Roman" w:hAnsi="Times New Roman" w:cs="Times New Roman"/>
          <w:sz w:val="24"/>
          <w:szCs w:val="24"/>
          <w:lang w:eastAsia="ru-RU" w:bidi="he-IL"/>
        </w:rPr>
        <w:t>ід джерел</w:t>
      </w:r>
      <w:r w:rsidRPr="00AB32A0">
        <w:rPr>
          <w:rFonts w:ascii="Times New Roman" w:eastAsia="Times New Roman" w:hAnsi="Times New Roman" w:cs="Times New Roman"/>
          <w:sz w:val="28"/>
          <w:szCs w:val="28"/>
          <w:lang w:eastAsia="ru-RU" w:bidi="he-IL"/>
        </w:rPr>
        <w:t xml:space="preserve"> вторинного струму. Це актуально </w:t>
      </w:r>
      <w:proofErr w:type="gramStart"/>
      <w:r w:rsidRPr="00AB32A0">
        <w:rPr>
          <w:rFonts w:ascii="Times New Roman" w:eastAsia="Times New Roman" w:hAnsi="Times New Roman" w:cs="Times New Roman"/>
          <w:sz w:val="28"/>
          <w:szCs w:val="28"/>
          <w:lang w:eastAsia="ru-RU" w:bidi="he-IL"/>
        </w:rPr>
        <w:t>при</w:t>
      </w:r>
      <w:proofErr w:type="gramEnd"/>
      <w:r w:rsidRPr="00AB32A0">
        <w:rPr>
          <w:rFonts w:ascii="Times New Roman" w:eastAsia="Times New Roman" w:hAnsi="Times New Roman" w:cs="Times New Roman"/>
          <w:sz w:val="28"/>
          <w:szCs w:val="28"/>
          <w:lang w:eastAsia="ru-RU" w:bidi="he-IL"/>
        </w:rPr>
        <w:t xml:space="preserve"> відсутності напруги в основному ланцюзі.</w:t>
      </w:r>
    </w:p>
    <w:p w:rsidR="00AB32A0" w:rsidRPr="00AB32A0" w:rsidRDefault="00AB32A0" w:rsidP="00AB32A0">
      <w:pPr>
        <w:spacing w:after="0" w:line="240" w:lineRule="auto"/>
        <w:ind w:firstLine="567"/>
        <w:jc w:val="both"/>
        <w:rPr>
          <w:rFonts w:ascii="Times New Roman" w:eastAsia="Times New Roman" w:hAnsi="Times New Roman" w:cs="Times New Roman"/>
          <w:sz w:val="28"/>
          <w:szCs w:val="28"/>
          <w:lang w:val="uk-UA" w:eastAsia="ru-RU" w:bidi="he-IL"/>
        </w:rPr>
      </w:pPr>
    </w:p>
    <w:p w:rsidR="00AB32A0" w:rsidRPr="00AB32A0" w:rsidRDefault="00AB32A0" w:rsidP="00AB32A0">
      <w:pPr>
        <w:numPr>
          <w:ilvl w:val="0"/>
          <w:numId w:val="25"/>
        </w:numPr>
        <w:tabs>
          <w:tab w:val="left" w:pos="284"/>
        </w:tabs>
        <w:spacing w:after="0" w:line="240" w:lineRule="auto"/>
        <w:jc w:val="both"/>
        <w:rPr>
          <w:rFonts w:ascii="Times New Roman" w:eastAsia="Times New Roman" w:hAnsi="Times New Roman" w:cs="Times New Roman"/>
          <w:b/>
          <w:sz w:val="24"/>
          <w:szCs w:val="24"/>
          <w:lang w:eastAsia="ru-RU" w:bidi="he-IL"/>
        </w:rPr>
      </w:pPr>
      <w:r w:rsidRPr="00AB32A0">
        <w:rPr>
          <w:rFonts w:ascii="Times New Roman" w:eastAsia="Times New Roman" w:hAnsi="Times New Roman" w:cs="Times New Roman"/>
          <w:b/>
          <w:sz w:val="24"/>
          <w:szCs w:val="24"/>
          <w:lang w:eastAsia="ru-RU" w:bidi="he-IL"/>
        </w:rPr>
        <w:t>Запобіжник П</w:t>
      </w:r>
      <w:proofErr w:type="gramStart"/>
      <w:r w:rsidRPr="00AB32A0">
        <w:rPr>
          <w:rFonts w:ascii="Times New Roman" w:eastAsia="Times New Roman" w:hAnsi="Times New Roman" w:cs="Times New Roman"/>
          <w:b/>
          <w:sz w:val="24"/>
          <w:szCs w:val="24"/>
          <w:lang w:eastAsia="ru-RU" w:bidi="he-IL"/>
        </w:rPr>
        <w:t>К(</w:t>
      </w:r>
      <w:proofErr w:type="gramEnd"/>
      <w:r w:rsidRPr="00AB32A0">
        <w:rPr>
          <w:rFonts w:ascii="Times New Roman" w:eastAsia="Times New Roman" w:hAnsi="Times New Roman" w:cs="Times New Roman"/>
          <w:b/>
          <w:sz w:val="24"/>
          <w:szCs w:val="24"/>
          <w:lang w:eastAsia="ru-RU" w:bidi="he-IL"/>
        </w:rPr>
        <w:t>Н)-011-10 У</w:t>
      </w:r>
      <w:r w:rsidRPr="00AB32A0">
        <w:rPr>
          <w:rFonts w:ascii="Times New Roman" w:eastAsia="Times New Roman" w:hAnsi="Times New Roman" w:cs="Times New Roman"/>
          <w:b/>
          <w:sz w:val="24"/>
          <w:szCs w:val="24"/>
          <w:lang w:val="uk-UA" w:eastAsia="ru-RU" w:bidi="he-IL"/>
        </w:rPr>
        <w:t>3</w:t>
      </w:r>
      <w:r w:rsidRPr="00AB32A0">
        <w:rPr>
          <w:rFonts w:ascii="Times New Roman" w:eastAsia="Times New Roman" w:hAnsi="Times New Roman" w:cs="Times New Roman"/>
          <w:b/>
          <w:sz w:val="24"/>
          <w:szCs w:val="24"/>
          <w:lang w:eastAsia="ru-RU" w:bidi="he-IL"/>
        </w:rPr>
        <w:t xml:space="preserve"> </w:t>
      </w:r>
    </w:p>
    <w:p w:rsidR="00AB32A0" w:rsidRPr="00AB32A0" w:rsidRDefault="00AB32A0" w:rsidP="00AB32A0">
      <w:pPr>
        <w:tabs>
          <w:tab w:val="left" w:pos="284"/>
        </w:tabs>
        <w:spacing w:after="0" w:line="240" w:lineRule="auto"/>
        <w:ind w:left="1004"/>
        <w:jc w:val="both"/>
        <w:rPr>
          <w:rFonts w:ascii="Times New Roman" w:eastAsia="Times New Roman" w:hAnsi="Times New Roman" w:cs="Times New Roman"/>
          <w:b/>
          <w:sz w:val="24"/>
          <w:szCs w:val="24"/>
          <w:lang w:eastAsia="ru-RU" w:bidi="he-IL"/>
        </w:rPr>
      </w:pP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en-US" w:eastAsia="ru-RU" w:bidi="he-IL"/>
        </w:rPr>
      </w:pP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ічні характеристики</w:t>
      </w:r>
      <w:r w:rsidRPr="00AB32A0">
        <w:rPr>
          <w:rFonts w:ascii="Times New Roman" w:eastAsia="Times New Roman" w:hAnsi="Times New Roman" w:cs="Times New Roman"/>
          <w:sz w:val="24"/>
          <w:szCs w:val="24"/>
          <w:lang w:val="en-US" w:eastAsia="ru-RU" w:bidi="he-IL"/>
        </w:rPr>
        <w:t>:</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Запобіжники відключають без пошкодження струми від нормованого мінімального струму відключення до номінального струму відключення і </w:t>
      </w:r>
      <w:proofErr w:type="gramStart"/>
      <w:r w:rsidRPr="00AB32A0">
        <w:rPr>
          <w:rFonts w:ascii="Times New Roman" w:eastAsia="Times New Roman" w:hAnsi="Times New Roman" w:cs="Times New Roman"/>
          <w:sz w:val="24"/>
          <w:szCs w:val="24"/>
          <w:lang w:eastAsia="ru-RU" w:bidi="he-IL"/>
        </w:rPr>
        <w:t>в</w:t>
      </w:r>
      <w:proofErr w:type="gramEnd"/>
      <w:r w:rsidRPr="00AB32A0">
        <w:rPr>
          <w:rFonts w:ascii="Times New Roman" w:eastAsia="Times New Roman" w:hAnsi="Times New Roman" w:cs="Times New Roman"/>
          <w:sz w:val="24"/>
          <w:szCs w:val="24"/>
          <w:lang w:eastAsia="ru-RU" w:bidi="he-IL"/>
        </w:rPr>
        <w:t>ідносяться до класу 2 по ГОСТ 2213.</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proofErr w:type="gramStart"/>
      <w:r w:rsidRPr="00AB32A0">
        <w:rPr>
          <w:rFonts w:ascii="Times New Roman" w:eastAsia="Times New Roman" w:hAnsi="Times New Roman" w:cs="Times New Roman"/>
          <w:sz w:val="24"/>
          <w:szCs w:val="24"/>
          <w:lang w:eastAsia="ru-RU" w:bidi="he-IL"/>
        </w:rPr>
        <w:t>При відключенні струмів, амплітудне значення напруги, що виникає між виводами  запобіжників, не перевищує 25 кВ.</w:t>
      </w:r>
      <w:proofErr w:type="gramEnd"/>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Електрична міцність ізоляції запобіжникі</w:t>
      </w:r>
      <w:proofErr w:type="gramStart"/>
      <w:r w:rsidRPr="00AB32A0">
        <w:rPr>
          <w:rFonts w:ascii="Times New Roman" w:eastAsia="Times New Roman" w:hAnsi="Times New Roman" w:cs="Times New Roman"/>
          <w:sz w:val="24"/>
          <w:szCs w:val="24"/>
          <w:lang w:eastAsia="ru-RU" w:bidi="he-IL"/>
        </w:rPr>
        <w:t>в</w:t>
      </w:r>
      <w:proofErr w:type="gramEnd"/>
      <w:r w:rsidRPr="00AB32A0">
        <w:rPr>
          <w:rFonts w:ascii="Times New Roman" w:eastAsia="Times New Roman" w:hAnsi="Times New Roman" w:cs="Times New Roman"/>
          <w:sz w:val="24"/>
          <w:szCs w:val="24"/>
          <w:lang w:eastAsia="ru-RU" w:bidi="he-IL"/>
        </w:rPr>
        <w:t xml:space="preserve"> - по ГОСТ 1516.1</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Патрони запобіжників категорії розміщення У</w:t>
      </w:r>
      <w:proofErr w:type="gramStart"/>
      <w:r w:rsidRPr="00AB32A0">
        <w:rPr>
          <w:rFonts w:ascii="Times New Roman" w:eastAsia="Times New Roman" w:hAnsi="Times New Roman" w:cs="Times New Roman"/>
          <w:sz w:val="24"/>
          <w:szCs w:val="24"/>
          <w:lang w:eastAsia="ru-RU" w:bidi="he-IL"/>
        </w:rPr>
        <w:t>1</w:t>
      </w:r>
      <w:proofErr w:type="gramEnd"/>
      <w:r w:rsidRPr="00AB32A0">
        <w:rPr>
          <w:rFonts w:ascii="Times New Roman" w:eastAsia="Times New Roman" w:hAnsi="Times New Roman" w:cs="Times New Roman"/>
          <w:sz w:val="24"/>
          <w:szCs w:val="24"/>
          <w:lang w:eastAsia="ru-RU" w:bidi="he-IL"/>
        </w:rPr>
        <w:t>, водонепроникні.</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Запобіжники по характеристикам є струмообмежувальними.</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val="en-US" w:eastAsia="ru-RU" w:bidi="he-IL"/>
        </w:rPr>
      </w:pPr>
      <w:r w:rsidRPr="00AB32A0">
        <w:rPr>
          <w:rFonts w:ascii="Times New Roman" w:eastAsia="Times New Roman" w:hAnsi="Times New Roman" w:cs="Times New Roman"/>
          <w:sz w:val="24"/>
          <w:szCs w:val="24"/>
          <w:lang w:val="en-US" w:eastAsia="ru-RU" w:bidi="he-IL"/>
        </w:rPr>
        <w:t xml:space="preserve">Кліматичне виконання </w:t>
      </w:r>
      <w:r w:rsidRPr="00AB32A0">
        <w:rPr>
          <w:rFonts w:ascii="Times New Roman" w:eastAsia="Times New Roman" w:hAnsi="Times New Roman" w:cs="Times New Roman"/>
          <w:sz w:val="24"/>
          <w:szCs w:val="24"/>
          <w:lang w:eastAsia="ru-RU" w:bidi="he-IL"/>
        </w:rPr>
        <w:t xml:space="preserve"> - У</w:t>
      </w:r>
      <w:r w:rsidRPr="00AB32A0">
        <w:rPr>
          <w:rFonts w:ascii="Times New Roman" w:eastAsia="Times New Roman" w:hAnsi="Times New Roman" w:cs="Times New Roman"/>
          <w:sz w:val="24"/>
          <w:szCs w:val="24"/>
          <w:lang w:val="en-US" w:eastAsia="ru-RU" w:bidi="he-IL"/>
        </w:rPr>
        <w:t>3</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Номінальна напруга - 10кв</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Найбільша робоча напруга-12кв</w:t>
      </w:r>
    </w:p>
    <w:p w:rsidR="00AB32A0" w:rsidRPr="00AB32A0" w:rsidRDefault="00AB32A0" w:rsidP="00AB32A0">
      <w:pPr>
        <w:numPr>
          <w:ilvl w:val="0"/>
          <w:numId w:val="23"/>
        </w:numPr>
        <w:tabs>
          <w:tab w:val="left" w:pos="284"/>
        </w:tabs>
        <w:spacing w:after="0" w:line="240" w:lineRule="auto"/>
        <w:ind w:left="0" w:firstLine="0"/>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Максимальний струм отключенія- 2а</w:t>
      </w:r>
    </w:p>
    <w:p w:rsidR="00AB32A0" w:rsidRPr="00AB32A0" w:rsidRDefault="00AB32A0" w:rsidP="00AB32A0">
      <w:pPr>
        <w:tabs>
          <w:tab w:val="left" w:pos="284"/>
        </w:tabs>
        <w:spacing w:after="0" w:line="240" w:lineRule="auto"/>
        <w:jc w:val="both"/>
        <w:rPr>
          <w:rFonts w:ascii="Times New Roman" w:eastAsia="Times New Roman" w:hAnsi="Times New Roman" w:cs="Times New Roman"/>
          <w:sz w:val="28"/>
          <w:szCs w:val="28"/>
          <w:lang w:eastAsia="ru-RU" w:bidi="he-IL"/>
        </w:rPr>
      </w:pPr>
    </w:p>
    <w:p w:rsidR="00AB32A0" w:rsidRPr="00AB32A0" w:rsidRDefault="00AB32A0" w:rsidP="00AB32A0">
      <w:pPr>
        <w:numPr>
          <w:ilvl w:val="0"/>
          <w:numId w:val="25"/>
        </w:numPr>
        <w:tabs>
          <w:tab w:val="left" w:pos="284"/>
        </w:tabs>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b/>
          <w:sz w:val="24"/>
          <w:szCs w:val="24"/>
          <w:lang w:val="uk-UA" w:eastAsia="ru-RU"/>
        </w:rPr>
        <w:t>Запобіжник ПК(Т) 011-10-20-31.5</w:t>
      </w:r>
      <w:r w:rsidRPr="00AB32A0">
        <w:rPr>
          <w:rFonts w:ascii="Times New Roman" w:eastAsia="Times New Roman" w:hAnsi="Times New Roman" w:cs="Times New Roman"/>
          <w:sz w:val="24"/>
          <w:szCs w:val="24"/>
          <w:lang w:val="uk-UA" w:eastAsia="ru-RU"/>
        </w:rPr>
        <w:t xml:space="preserve"> </w:t>
      </w:r>
      <w:r w:rsidRPr="00AB32A0">
        <w:rPr>
          <w:rFonts w:ascii="Times New Roman" w:eastAsia="Times New Roman" w:hAnsi="Times New Roman" w:cs="Times New Roman"/>
          <w:b/>
          <w:sz w:val="24"/>
          <w:szCs w:val="24"/>
          <w:lang w:val="uk-UA" w:eastAsia="ru-RU"/>
        </w:rPr>
        <w:t>У3</w:t>
      </w: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tabs>
          <w:tab w:val="left" w:pos="284"/>
        </w:tabs>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val="uk-UA" w:eastAsia="ru-RU" w:bidi="he-IL"/>
        </w:rPr>
        <w:t>Призначений для захисту силових трансформаторів, повітряних і кабельних ліній номінальною напругою 10 кВ, номінальним струмом 20 А і з номінальним струмом відключення запобіжників - 31,5 кА.</w:t>
      </w:r>
    </w:p>
    <w:p w:rsidR="00AB32A0" w:rsidRPr="00AB32A0" w:rsidRDefault="00AB32A0" w:rsidP="00AB32A0">
      <w:pPr>
        <w:spacing w:after="0" w:line="240" w:lineRule="auto"/>
        <w:ind w:firstLine="567"/>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val="uk-UA" w:eastAsia="ru-RU" w:bidi="he-IL"/>
        </w:rPr>
        <w:t>Кліматичне  виконання і категорія розміщення запобіжників У</w:t>
      </w:r>
      <w:r w:rsidRPr="00AB32A0">
        <w:rPr>
          <w:rFonts w:ascii="Times New Roman" w:eastAsia="Times New Roman" w:hAnsi="Times New Roman" w:cs="Times New Roman"/>
          <w:sz w:val="24"/>
          <w:szCs w:val="24"/>
          <w:lang w:eastAsia="ru-RU" w:bidi="he-IL"/>
        </w:rPr>
        <w:t>3</w:t>
      </w:r>
      <w:r w:rsidRPr="00AB32A0">
        <w:rPr>
          <w:rFonts w:ascii="Times New Roman" w:eastAsia="Times New Roman" w:hAnsi="Times New Roman" w:cs="Times New Roman"/>
          <w:sz w:val="24"/>
          <w:szCs w:val="24"/>
          <w:lang w:val="uk-UA" w:eastAsia="ru-RU" w:bidi="he-IL"/>
        </w:rPr>
        <w:t>, по ГОСТ 15150-69.</w:t>
      </w:r>
    </w:p>
    <w:p w:rsidR="00AB32A0" w:rsidRPr="00AB32A0" w:rsidRDefault="00AB32A0" w:rsidP="00AB32A0">
      <w:pPr>
        <w:spacing w:after="0" w:line="240" w:lineRule="auto"/>
        <w:ind w:firstLine="567"/>
        <w:rPr>
          <w:rFonts w:ascii="Times New Roman" w:eastAsia="Times New Roman" w:hAnsi="Times New Roman" w:cs="Times New Roman"/>
          <w:bCs/>
          <w:sz w:val="24"/>
          <w:szCs w:val="24"/>
          <w:lang w:val="uk-UA" w:eastAsia="ru-RU"/>
        </w:rPr>
      </w:pPr>
      <w:proofErr w:type="gramStart"/>
      <w:r w:rsidRPr="00AB32A0">
        <w:rPr>
          <w:rFonts w:ascii="Times New Roman" w:eastAsia="Times New Roman" w:hAnsi="Times New Roman" w:cs="Times New Roman"/>
          <w:bCs/>
          <w:sz w:val="24"/>
          <w:szCs w:val="24"/>
          <w:lang w:eastAsia="ru-RU"/>
        </w:rPr>
        <w:t>Техн</w:t>
      </w:r>
      <w:proofErr w:type="gramEnd"/>
      <w:r w:rsidRPr="00AB32A0">
        <w:rPr>
          <w:rFonts w:ascii="Times New Roman" w:eastAsia="Times New Roman" w:hAnsi="Times New Roman" w:cs="Times New Roman"/>
          <w:bCs/>
          <w:sz w:val="24"/>
          <w:szCs w:val="24"/>
          <w:lang w:eastAsia="ru-RU"/>
        </w:rPr>
        <w:t>ічні характеристики:</w:t>
      </w: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bidi="he-IL"/>
        </w:rPr>
      </w:pPr>
    </w:p>
    <w:tbl>
      <w:tblPr>
        <w:tblW w:w="9000"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7277"/>
        <w:gridCol w:w="1723"/>
      </w:tblGrid>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jc w:val="center"/>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bCs/>
                <w:sz w:val="24"/>
                <w:szCs w:val="24"/>
                <w:lang w:eastAsia="ru-RU" w:bidi="yi-Hebr"/>
              </w:rPr>
              <w:lastRenderedPageBreak/>
              <w:t>Назва  параметра</w:t>
            </w:r>
          </w:p>
        </w:tc>
        <w:tc>
          <w:tcPr>
            <w:tcW w:w="1723" w:type="dxa"/>
            <w:vAlign w:val="center"/>
            <w:hideMark/>
          </w:tcPr>
          <w:p w:rsidR="00AB32A0" w:rsidRPr="00AB32A0" w:rsidRDefault="00AB32A0" w:rsidP="00AB32A0">
            <w:pPr>
              <w:spacing w:before="100" w:beforeAutospacing="1" w:after="100" w:afterAutospacing="1" w:line="240" w:lineRule="auto"/>
              <w:ind w:firstLine="567"/>
              <w:jc w:val="center"/>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bCs/>
                <w:sz w:val="24"/>
                <w:szCs w:val="24"/>
                <w:lang w:eastAsia="ru-RU" w:bidi="yi-Hebr"/>
              </w:rPr>
              <w:t>Норма</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Ном</w:t>
            </w:r>
            <w:r w:rsidRPr="00AB32A0">
              <w:rPr>
                <w:rFonts w:ascii="Times New Roman" w:eastAsia="Times New Roman" w:hAnsi="Times New Roman" w:cs="Times New Roman"/>
                <w:sz w:val="24"/>
                <w:szCs w:val="24"/>
                <w:lang w:val="uk-UA" w:eastAsia="ru-RU" w:bidi="yi-Hebr"/>
              </w:rPr>
              <w:t>інальна напруга</w:t>
            </w:r>
            <w:r w:rsidRPr="00AB32A0">
              <w:rPr>
                <w:rFonts w:ascii="Times New Roman" w:eastAsia="Times New Roman" w:hAnsi="Times New Roman" w:cs="Times New Roman"/>
                <w:sz w:val="24"/>
                <w:szCs w:val="24"/>
                <w:lang w:eastAsia="ru-RU" w:bidi="yi-Hebr"/>
              </w:rPr>
              <w:t xml:space="preserve">, </w:t>
            </w:r>
            <w:r w:rsidRPr="00AB32A0">
              <w:rPr>
                <w:rFonts w:ascii="Times New Roman" w:eastAsia="Times New Roman" w:hAnsi="Times New Roman" w:cs="Times New Roman"/>
                <w:sz w:val="24"/>
                <w:szCs w:val="24"/>
                <w:lang w:val="uk-UA" w:eastAsia="ru-RU" w:bidi="yi-Hebr"/>
              </w:rPr>
              <w:t>що відповідає</w:t>
            </w:r>
            <w:r w:rsidRPr="00AB32A0">
              <w:rPr>
                <w:rFonts w:ascii="Times New Roman" w:eastAsia="Times New Roman" w:hAnsi="Times New Roman" w:cs="Times New Roman"/>
                <w:sz w:val="24"/>
                <w:szCs w:val="24"/>
                <w:lang w:eastAsia="ru-RU" w:bidi="yi-Hebr"/>
              </w:rPr>
              <w:t xml:space="preserve"> </w:t>
            </w:r>
            <w:r w:rsidRPr="00AB32A0">
              <w:rPr>
                <w:rFonts w:ascii="Times New Roman" w:eastAsia="Times New Roman" w:hAnsi="Times New Roman" w:cs="Times New Roman"/>
                <w:sz w:val="24"/>
                <w:szCs w:val="24"/>
                <w:lang w:val="uk-UA" w:eastAsia="ru-RU" w:bidi="yi-Hebr"/>
              </w:rPr>
              <w:t>н</w:t>
            </w:r>
            <w:r w:rsidRPr="00AB32A0">
              <w:rPr>
                <w:rFonts w:ascii="Times New Roman" w:eastAsia="Times New Roman" w:hAnsi="Times New Roman" w:cs="Times New Roman"/>
                <w:sz w:val="24"/>
                <w:szCs w:val="24"/>
                <w:lang w:eastAsia="ru-RU" w:bidi="yi-Hebr"/>
              </w:rPr>
              <w:t>айвищ</w:t>
            </w:r>
            <w:r w:rsidRPr="00AB32A0">
              <w:rPr>
                <w:rFonts w:ascii="Times New Roman" w:eastAsia="Times New Roman" w:hAnsi="Times New Roman" w:cs="Times New Roman"/>
                <w:sz w:val="24"/>
                <w:szCs w:val="24"/>
                <w:lang w:val="uk-UA" w:eastAsia="ru-RU" w:bidi="yi-Hebr"/>
              </w:rPr>
              <w:t>ій</w:t>
            </w:r>
            <w:r w:rsidRPr="00AB32A0">
              <w:rPr>
                <w:rFonts w:ascii="Times New Roman" w:eastAsia="Times New Roman" w:hAnsi="Times New Roman" w:cs="Times New Roman"/>
                <w:sz w:val="24"/>
                <w:szCs w:val="24"/>
                <w:lang w:eastAsia="ru-RU" w:bidi="yi-Hebr"/>
              </w:rPr>
              <w:t xml:space="preserve"> напру</w:t>
            </w:r>
            <w:r w:rsidRPr="00AB32A0">
              <w:rPr>
                <w:rFonts w:ascii="Times New Roman" w:eastAsia="Times New Roman" w:hAnsi="Times New Roman" w:cs="Times New Roman"/>
                <w:sz w:val="24"/>
                <w:szCs w:val="24"/>
                <w:lang w:val="uk-UA" w:eastAsia="ru-RU" w:bidi="yi-Hebr"/>
              </w:rPr>
              <w:t>зі</w:t>
            </w:r>
            <w:r w:rsidRPr="00AB32A0">
              <w:rPr>
                <w:rFonts w:ascii="Times New Roman" w:eastAsia="Times New Roman" w:hAnsi="Times New Roman" w:cs="Times New Roman"/>
                <w:sz w:val="24"/>
                <w:szCs w:val="24"/>
                <w:lang w:eastAsia="ru-RU" w:bidi="yi-Hebr"/>
              </w:rPr>
              <w:t xml:space="preserve"> обладнання, кВ</w:t>
            </w:r>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10 (12)</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 xml:space="preserve">Номінальний струм </w:t>
            </w:r>
            <w:r w:rsidRPr="00AB32A0">
              <w:rPr>
                <w:rFonts w:ascii="Times New Roman" w:eastAsia="Times New Roman" w:hAnsi="Times New Roman" w:cs="Times New Roman"/>
                <w:sz w:val="24"/>
                <w:szCs w:val="24"/>
                <w:lang w:val="uk-UA" w:eastAsia="ru-RU" w:bidi="yi-Hebr"/>
              </w:rPr>
              <w:t>запобіжника</w:t>
            </w:r>
            <w:r w:rsidRPr="00AB32A0">
              <w:rPr>
                <w:rFonts w:ascii="Times New Roman" w:eastAsia="Times New Roman" w:hAnsi="Times New Roman" w:cs="Times New Roman"/>
                <w:sz w:val="24"/>
                <w:szCs w:val="24"/>
                <w:lang w:eastAsia="ru-RU" w:bidi="yi-Hebr"/>
              </w:rPr>
              <w:t>, А</w:t>
            </w:r>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20</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 xml:space="preserve">Номінальна частота, </w:t>
            </w:r>
            <w:proofErr w:type="gramStart"/>
            <w:r w:rsidRPr="00AB32A0">
              <w:rPr>
                <w:rFonts w:ascii="Times New Roman" w:eastAsia="Times New Roman" w:hAnsi="Times New Roman" w:cs="Times New Roman"/>
                <w:sz w:val="24"/>
                <w:szCs w:val="24"/>
                <w:lang w:eastAsia="ru-RU" w:bidi="yi-Hebr"/>
              </w:rPr>
              <w:t>Гц</w:t>
            </w:r>
            <w:proofErr w:type="gramEnd"/>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50</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val="uk-UA" w:eastAsia="ru-RU" w:bidi="yi-Hebr"/>
              </w:rPr>
              <w:t>Номінальний</w:t>
            </w:r>
            <w:r w:rsidRPr="00AB32A0">
              <w:rPr>
                <w:rFonts w:ascii="Times New Roman" w:eastAsia="Times New Roman" w:hAnsi="Times New Roman" w:cs="Times New Roman"/>
                <w:sz w:val="24"/>
                <w:szCs w:val="24"/>
                <w:lang w:eastAsia="ru-RU" w:bidi="yi-Hebr"/>
              </w:rPr>
              <w:t xml:space="preserve"> струм відключення </w:t>
            </w:r>
            <w:r w:rsidRPr="00AB32A0">
              <w:rPr>
                <w:rFonts w:ascii="Times New Roman" w:eastAsia="Times New Roman" w:hAnsi="Times New Roman" w:cs="Times New Roman"/>
                <w:sz w:val="24"/>
                <w:szCs w:val="24"/>
                <w:lang w:val="uk-UA" w:eastAsia="ru-RU" w:bidi="yi-Hebr"/>
              </w:rPr>
              <w:t>запобіжника</w:t>
            </w:r>
            <w:r w:rsidRPr="00AB32A0">
              <w:rPr>
                <w:rFonts w:ascii="Times New Roman" w:eastAsia="Times New Roman" w:hAnsi="Times New Roman" w:cs="Times New Roman"/>
                <w:sz w:val="24"/>
                <w:szCs w:val="24"/>
                <w:lang w:eastAsia="ru-RU" w:bidi="yi-Hebr"/>
              </w:rPr>
              <w:t>, кА</w:t>
            </w:r>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31,5</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М</w:t>
            </w:r>
            <w:r w:rsidRPr="00AB32A0">
              <w:rPr>
                <w:rFonts w:ascii="Times New Roman" w:eastAsia="Times New Roman" w:hAnsi="Times New Roman" w:cs="Times New Roman"/>
                <w:sz w:val="24"/>
                <w:szCs w:val="24"/>
                <w:lang w:val="uk-UA" w:eastAsia="ru-RU" w:bidi="yi-Hebr"/>
              </w:rPr>
              <w:t>інімальний струм відключення</w:t>
            </w:r>
            <w:r w:rsidRPr="00AB32A0">
              <w:rPr>
                <w:rFonts w:ascii="Times New Roman" w:eastAsia="Times New Roman" w:hAnsi="Times New Roman" w:cs="Times New Roman"/>
                <w:sz w:val="24"/>
                <w:szCs w:val="24"/>
                <w:lang w:eastAsia="ru-RU" w:bidi="yi-Hebr"/>
              </w:rPr>
              <w:t>, А</w:t>
            </w:r>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200</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val="uk-UA" w:eastAsia="ru-RU" w:bidi="yi-Hebr"/>
              </w:rPr>
              <w:t>Потужність втрат</w:t>
            </w:r>
            <w:r w:rsidRPr="00AB32A0">
              <w:rPr>
                <w:rFonts w:ascii="Times New Roman" w:eastAsia="Times New Roman" w:hAnsi="Times New Roman" w:cs="Times New Roman"/>
                <w:sz w:val="24"/>
                <w:szCs w:val="24"/>
                <w:lang w:eastAsia="ru-RU" w:bidi="yi-Hebr"/>
              </w:rPr>
              <w:t>, Вт</w:t>
            </w:r>
          </w:p>
        </w:tc>
        <w:tc>
          <w:tcPr>
            <w:tcW w:w="1723"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45</w:t>
            </w:r>
          </w:p>
        </w:tc>
      </w:tr>
      <w:tr w:rsidR="00AB32A0" w:rsidRPr="00AB32A0" w:rsidTr="004A7B96">
        <w:trPr>
          <w:tblCellSpacing w:w="0" w:type="dxa"/>
          <w:jc w:val="center"/>
        </w:trPr>
        <w:tc>
          <w:tcPr>
            <w:tcW w:w="7277" w:type="dxa"/>
            <w:vAlign w:val="center"/>
            <w:hideMark/>
          </w:tcPr>
          <w:p w:rsidR="00AB32A0" w:rsidRPr="00AB32A0" w:rsidRDefault="00AB32A0" w:rsidP="00AB32A0">
            <w:pPr>
              <w:spacing w:before="100" w:beforeAutospacing="1" w:after="100" w:afterAutospacing="1" w:line="240" w:lineRule="auto"/>
              <w:ind w:firstLine="567"/>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t>Маса, кг</w:t>
            </w:r>
            <w:proofErr w:type="gramStart"/>
            <w:r w:rsidRPr="00AB32A0">
              <w:rPr>
                <w:rFonts w:ascii="Times New Roman" w:eastAsia="Times New Roman" w:hAnsi="Times New Roman" w:cs="Times New Roman"/>
                <w:sz w:val="24"/>
                <w:szCs w:val="24"/>
                <w:lang w:eastAsia="ru-RU" w:bidi="yi-Hebr"/>
              </w:rPr>
              <w:t>.</w:t>
            </w:r>
            <w:proofErr w:type="gramEnd"/>
            <w:r w:rsidRPr="00AB32A0">
              <w:rPr>
                <w:rFonts w:ascii="Times New Roman" w:eastAsia="Times New Roman" w:hAnsi="Times New Roman" w:cs="Times New Roman"/>
                <w:sz w:val="24"/>
                <w:szCs w:val="24"/>
                <w:lang w:eastAsia="ru-RU" w:bidi="yi-Hebr"/>
              </w:rPr>
              <w:br/>
              <w:t xml:space="preserve">- </w:t>
            </w:r>
            <w:proofErr w:type="gramStart"/>
            <w:r w:rsidRPr="00AB32A0">
              <w:rPr>
                <w:rFonts w:ascii="Times New Roman" w:eastAsia="Times New Roman" w:hAnsi="Times New Roman" w:cs="Times New Roman"/>
                <w:sz w:val="24"/>
                <w:szCs w:val="24"/>
                <w:lang w:eastAsia="ru-RU" w:bidi="yi-Hebr"/>
              </w:rPr>
              <w:t>в</w:t>
            </w:r>
            <w:proofErr w:type="gramEnd"/>
            <w:r w:rsidRPr="00AB32A0">
              <w:rPr>
                <w:rFonts w:ascii="Times New Roman" w:eastAsia="Times New Roman" w:hAnsi="Times New Roman" w:cs="Times New Roman"/>
                <w:sz w:val="24"/>
                <w:szCs w:val="24"/>
                <w:lang w:eastAsia="ru-RU" w:bidi="yi-Hebr"/>
              </w:rPr>
              <w:t>ну</w:t>
            </w:r>
            <w:r w:rsidRPr="00AB32A0">
              <w:rPr>
                <w:rFonts w:ascii="Times New Roman" w:eastAsia="Times New Roman" w:hAnsi="Times New Roman" w:cs="Times New Roman"/>
                <w:sz w:val="24"/>
                <w:szCs w:val="24"/>
                <w:lang w:val="uk-UA" w:eastAsia="ru-RU" w:bidi="yi-Hebr"/>
              </w:rPr>
              <w:t xml:space="preserve">трішньої </w:t>
            </w:r>
            <w:r w:rsidRPr="00AB32A0">
              <w:rPr>
                <w:rFonts w:ascii="Times New Roman" w:eastAsia="Times New Roman" w:hAnsi="Times New Roman" w:cs="Times New Roman"/>
                <w:sz w:val="24"/>
                <w:szCs w:val="24"/>
                <w:lang w:eastAsia="ru-RU" w:bidi="yi-Hebr"/>
              </w:rPr>
              <w:t xml:space="preserve"> установки</w:t>
            </w:r>
            <w:r w:rsidRPr="00AB32A0">
              <w:rPr>
                <w:rFonts w:ascii="Times New Roman" w:eastAsia="Times New Roman" w:hAnsi="Times New Roman" w:cs="Times New Roman"/>
                <w:sz w:val="24"/>
                <w:szCs w:val="24"/>
                <w:lang w:eastAsia="ru-RU" w:bidi="yi-Hebr"/>
              </w:rPr>
              <w:br/>
              <w:t xml:space="preserve">- </w:t>
            </w:r>
            <w:r w:rsidRPr="00AB32A0">
              <w:rPr>
                <w:rFonts w:ascii="Times New Roman" w:eastAsia="Times New Roman" w:hAnsi="Times New Roman" w:cs="Times New Roman"/>
                <w:sz w:val="24"/>
                <w:szCs w:val="24"/>
                <w:lang w:val="uk-UA" w:eastAsia="ru-RU" w:bidi="yi-Hebr"/>
              </w:rPr>
              <w:t>зовнішньої</w:t>
            </w:r>
            <w:r w:rsidRPr="00AB32A0">
              <w:rPr>
                <w:rFonts w:ascii="Times New Roman" w:eastAsia="Times New Roman" w:hAnsi="Times New Roman" w:cs="Times New Roman"/>
                <w:sz w:val="24"/>
                <w:szCs w:val="24"/>
                <w:lang w:eastAsia="ru-RU" w:bidi="yi-Hebr"/>
              </w:rPr>
              <w:t xml:space="preserve"> установки </w:t>
            </w:r>
          </w:p>
        </w:tc>
        <w:tc>
          <w:tcPr>
            <w:tcW w:w="1723" w:type="dxa"/>
            <w:vAlign w:val="center"/>
            <w:hideMark/>
          </w:tcPr>
          <w:p w:rsidR="00AB32A0" w:rsidRPr="00AB32A0" w:rsidRDefault="00AB32A0" w:rsidP="00AB32A0">
            <w:pPr>
              <w:spacing w:before="100" w:beforeAutospacing="1" w:after="100" w:afterAutospacing="1" w:line="240" w:lineRule="auto"/>
              <w:ind w:firstLine="567"/>
              <w:jc w:val="center"/>
              <w:rPr>
                <w:rFonts w:ascii="Times New Roman" w:eastAsia="Times New Roman" w:hAnsi="Times New Roman" w:cs="Times New Roman"/>
                <w:sz w:val="24"/>
                <w:szCs w:val="24"/>
                <w:lang w:eastAsia="ru-RU" w:bidi="yi-Hebr"/>
              </w:rPr>
            </w:pPr>
            <w:r w:rsidRPr="00AB32A0">
              <w:rPr>
                <w:rFonts w:ascii="Times New Roman" w:eastAsia="Times New Roman" w:hAnsi="Times New Roman" w:cs="Times New Roman"/>
                <w:sz w:val="24"/>
                <w:szCs w:val="24"/>
                <w:lang w:eastAsia="ru-RU" w:bidi="yi-Hebr"/>
              </w:rPr>
              <w:br/>
              <w:t>4,4</w:t>
            </w:r>
            <w:r w:rsidRPr="00AB32A0">
              <w:rPr>
                <w:rFonts w:ascii="Times New Roman" w:eastAsia="Times New Roman" w:hAnsi="Times New Roman" w:cs="Times New Roman"/>
                <w:sz w:val="24"/>
                <w:szCs w:val="24"/>
                <w:lang w:eastAsia="ru-RU" w:bidi="yi-Hebr"/>
              </w:rPr>
              <w:br/>
              <w:t>10,5</w:t>
            </w:r>
          </w:p>
        </w:tc>
      </w:tr>
    </w:tbl>
    <w:p w:rsidR="00AB32A0" w:rsidRPr="00AB32A0" w:rsidRDefault="00AB32A0" w:rsidP="00AB32A0">
      <w:pPr>
        <w:spacing w:after="0" w:line="240" w:lineRule="auto"/>
        <w:jc w:val="center"/>
        <w:rPr>
          <w:rFonts w:ascii="Times New Roman" w:eastAsia="Times New Roman" w:hAnsi="Times New Roman" w:cs="Times New Roman"/>
          <w:sz w:val="28"/>
          <w:szCs w:val="28"/>
          <w:lang w:val="uk-UA" w:eastAsia="ru-RU"/>
        </w:rPr>
      </w:pPr>
    </w:p>
    <w:p w:rsidR="00AB32A0" w:rsidRPr="00AB32A0" w:rsidRDefault="00AB32A0" w:rsidP="00AB32A0">
      <w:pPr>
        <w:numPr>
          <w:ilvl w:val="0"/>
          <w:numId w:val="25"/>
        </w:numPr>
        <w:spacing w:after="0" w:line="240" w:lineRule="auto"/>
        <w:contextualSpacing/>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b/>
          <w:sz w:val="24"/>
          <w:szCs w:val="24"/>
          <w:lang w:val="uk-UA" w:eastAsia="ru-RU" w:bidi="he-IL"/>
        </w:rPr>
        <w:t>Модульний автоматичний вимикач e.mcb.pro.60.3.B 4 new, 3р, 4А, В, 6кА, new</w:t>
      </w:r>
      <w:r w:rsidRPr="00AB32A0">
        <w:rPr>
          <w:rFonts w:ascii="Times New Roman" w:eastAsia="Times New Roman" w:hAnsi="Times New Roman" w:cs="Times New Roman"/>
          <w:sz w:val="24"/>
          <w:szCs w:val="24"/>
          <w:lang w:val="uk-UA" w:eastAsia="ru-RU" w:bidi="he-IL"/>
        </w:rPr>
        <w:t xml:space="preserve">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Автоматичні вимикачі повинні бути з тепловим та електромагнітним розчіплювачем, відповідного номінального струму - Іном, з переднім приєднанням проводів (кабелів), пристосованими для встановлення в шафах пристроїв релейного захисту та інших розподільчих щитах.</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val="uk-UA" w:eastAsia="ru-RU" w:bidi="he-IL"/>
        </w:rPr>
        <w:t>- Вимикачі автоматичні повинні бути сертифіковані та виготовлятися згідно ГОСТ, ТУ завода-виробника.  Надати відповідні докум</w:t>
      </w:r>
      <w:r w:rsidRPr="00AB32A0">
        <w:rPr>
          <w:rFonts w:ascii="Times New Roman" w:eastAsia="Times New Roman" w:hAnsi="Times New Roman" w:cs="Times New Roman"/>
          <w:sz w:val="24"/>
          <w:szCs w:val="24"/>
          <w:lang w:eastAsia="ru-RU" w:bidi="he-IL"/>
        </w:rPr>
        <w:t>енти, що підтверджують відповідність запропонованих вимикачів вимогам нормативним документам.</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 Вимикачі повинні бути новими, такими, що не були в використанні. </w:t>
      </w:r>
      <w:proofErr w:type="gramStart"/>
      <w:r w:rsidRPr="00AB32A0">
        <w:rPr>
          <w:rFonts w:ascii="Times New Roman" w:eastAsia="Times New Roman" w:hAnsi="Times New Roman" w:cs="Times New Roman"/>
          <w:sz w:val="24"/>
          <w:szCs w:val="24"/>
          <w:lang w:eastAsia="ru-RU" w:bidi="he-IL"/>
        </w:rPr>
        <w:t>Р</w:t>
      </w:r>
      <w:proofErr w:type="gramEnd"/>
      <w:r w:rsidRPr="00AB32A0">
        <w:rPr>
          <w:rFonts w:ascii="Times New Roman" w:eastAsia="Times New Roman" w:hAnsi="Times New Roman" w:cs="Times New Roman"/>
          <w:sz w:val="24"/>
          <w:szCs w:val="24"/>
          <w:lang w:eastAsia="ru-RU" w:bidi="he-IL"/>
        </w:rPr>
        <w:t>ік виготовлення вимикачів повинен бути не раніше IV кварталу 202</w:t>
      </w:r>
      <w:r w:rsidRPr="00AB32A0">
        <w:rPr>
          <w:rFonts w:ascii="Times New Roman" w:eastAsia="Times New Roman" w:hAnsi="Times New Roman" w:cs="Times New Roman"/>
          <w:sz w:val="24"/>
          <w:szCs w:val="24"/>
          <w:lang w:val="uk-UA" w:eastAsia="ru-RU" w:bidi="he-IL"/>
        </w:rPr>
        <w:t>2</w:t>
      </w:r>
      <w:r w:rsidRPr="00AB32A0">
        <w:rPr>
          <w:rFonts w:ascii="Times New Roman" w:eastAsia="Times New Roman" w:hAnsi="Times New Roman" w:cs="Times New Roman"/>
          <w:sz w:val="24"/>
          <w:szCs w:val="24"/>
          <w:lang w:eastAsia="ru-RU" w:bidi="he-IL"/>
        </w:rPr>
        <w:t xml:space="preserve"> року.</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 Надати відповідну </w:t>
      </w: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ічну документацію (тип, технічні параметри, характеристики, розміри і т. інше) на запропоновані типи вимикачів.</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Примітка.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8"/>
          <w:szCs w:val="28"/>
          <w:lang w:eastAsia="ru-RU" w:bidi="he-IL"/>
        </w:rPr>
        <w:t xml:space="preserve">- </w:t>
      </w:r>
      <w:r w:rsidRPr="00AB32A0">
        <w:rPr>
          <w:rFonts w:ascii="Times New Roman" w:eastAsia="Times New Roman" w:hAnsi="Times New Roman" w:cs="Times New Roman"/>
          <w:sz w:val="24"/>
          <w:szCs w:val="24"/>
          <w:lang w:eastAsia="ru-RU" w:bidi="he-IL"/>
        </w:rPr>
        <w:t xml:space="preserve">Виконання </w:t>
      </w: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ічних вимог по лоту обов'язкове.</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 В </w:t>
      </w: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ічній частині тендерної документації має бути надано документальне підтвердження відповідності пропонуємої продукції вищезазначеним вимогам.</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За відсутності інформації замовник має право відхилити тендерну пропозицію.</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p>
    <w:p w:rsidR="00AB32A0" w:rsidRPr="00AB32A0" w:rsidRDefault="00AB32A0" w:rsidP="00AB32A0">
      <w:pPr>
        <w:numPr>
          <w:ilvl w:val="0"/>
          <w:numId w:val="25"/>
        </w:numPr>
        <w:spacing w:after="0" w:line="240" w:lineRule="auto"/>
        <w:contextualSpacing/>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b/>
          <w:sz w:val="24"/>
          <w:szCs w:val="24"/>
          <w:lang w:eastAsia="ru-RU" w:bidi="he-IL"/>
        </w:rPr>
        <w:t xml:space="preserve">Модуль комутаційний, КЕ </w:t>
      </w:r>
      <w:proofErr w:type="gramStart"/>
      <w:r w:rsidRPr="00AB32A0">
        <w:rPr>
          <w:rFonts w:ascii="Times New Roman" w:eastAsia="Times New Roman" w:hAnsi="Times New Roman" w:cs="Times New Roman"/>
          <w:b/>
          <w:sz w:val="24"/>
          <w:szCs w:val="24"/>
          <w:lang w:eastAsia="ru-RU" w:bidi="he-IL"/>
        </w:rPr>
        <w:t>для</w:t>
      </w:r>
      <w:proofErr w:type="gramEnd"/>
      <w:r w:rsidRPr="00AB32A0">
        <w:rPr>
          <w:rFonts w:ascii="Times New Roman" w:eastAsia="Times New Roman" w:hAnsi="Times New Roman" w:cs="Times New Roman"/>
          <w:b/>
          <w:sz w:val="24"/>
          <w:szCs w:val="24"/>
          <w:lang w:eastAsia="ru-RU" w:bidi="he-IL"/>
        </w:rPr>
        <w:t xml:space="preserve"> комірок типу КРН-10</w:t>
      </w:r>
      <w:r w:rsidRPr="00AB32A0">
        <w:rPr>
          <w:rFonts w:ascii="Times New Roman" w:eastAsia="Times New Roman" w:hAnsi="Times New Roman" w:cs="Times New Roman"/>
          <w:sz w:val="24"/>
          <w:szCs w:val="24"/>
          <w:lang w:eastAsia="ru-RU" w:bidi="he-IL"/>
        </w:rPr>
        <w:t xml:space="preserve">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Запропоновані типи вакуумних вимикачів повинні виготовлятися серійно та масово в заводських умовах.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Запропоновані типи вакуумних вимикачів повинні бути виготовлені у відповідності з вимогами ГОСТ, ТУ, ТУ У. Надати документальне </w:t>
      </w:r>
      <w:proofErr w:type="gramStart"/>
      <w:r w:rsidRPr="00AB32A0">
        <w:rPr>
          <w:rFonts w:ascii="Times New Roman" w:eastAsia="Times New Roman" w:hAnsi="Times New Roman" w:cs="Times New Roman"/>
          <w:sz w:val="24"/>
          <w:szCs w:val="24"/>
          <w:lang w:eastAsia="ru-RU" w:bidi="he-IL"/>
        </w:rPr>
        <w:t>п</w:t>
      </w:r>
      <w:proofErr w:type="gramEnd"/>
      <w:r w:rsidRPr="00AB32A0">
        <w:rPr>
          <w:rFonts w:ascii="Times New Roman" w:eastAsia="Times New Roman" w:hAnsi="Times New Roman" w:cs="Times New Roman"/>
          <w:sz w:val="24"/>
          <w:szCs w:val="24"/>
          <w:lang w:eastAsia="ru-RU" w:bidi="he-IL"/>
        </w:rPr>
        <w:t xml:space="preserve">ідтвердження відповідності.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Наявність у виробника типових проектів модернізації (спеціальної розробленої програми Ретрофіт) КРУ та КСО за допомогою комплектів монтажних частин (КМЧ) та вакуумних вимикачів, узгоджених з Міненерговугілля (Мінпаливенерго) України, що дозволяють здійснювати заміну комутаційних апаратів попередніх років виготовлення, які відпрацювали </w:t>
      </w:r>
      <w:proofErr w:type="gramStart"/>
      <w:r w:rsidRPr="00AB32A0">
        <w:rPr>
          <w:rFonts w:ascii="Times New Roman" w:eastAsia="Times New Roman" w:hAnsi="Times New Roman" w:cs="Times New Roman"/>
          <w:sz w:val="24"/>
          <w:szCs w:val="24"/>
          <w:lang w:eastAsia="ru-RU" w:bidi="he-IL"/>
        </w:rPr>
        <w:t>св</w:t>
      </w:r>
      <w:proofErr w:type="gramEnd"/>
      <w:r w:rsidRPr="00AB32A0">
        <w:rPr>
          <w:rFonts w:ascii="Times New Roman" w:eastAsia="Times New Roman" w:hAnsi="Times New Roman" w:cs="Times New Roman"/>
          <w:sz w:val="24"/>
          <w:szCs w:val="24"/>
          <w:lang w:eastAsia="ru-RU" w:bidi="he-IL"/>
        </w:rPr>
        <w:t>ій ресурс на сучасні вакуумні вимикачі. Надати копії узгоджених з Міненерговугілля (Мінпаливенерго) України типових проектів модернізації.</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Забезпечити поставку вимикачів з відповідними комплектами адаптації (КМЧ) до заявлених типі</w:t>
      </w:r>
      <w:proofErr w:type="gramStart"/>
      <w:r w:rsidRPr="00AB32A0">
        <w:rPr>
          <w:rFonts w:ascii="Times New Roman" w:eastAsia="Times New Roman" w:hAnsi="Times New Roman" w:cs="Times New Roman"/>
          <w:sz w:val="24"/>
          <w:szCs w:val="24"/>
          <w:lang w:eastAsia="ru-RU" w:bidi="he-IL"/>
        </w:rPr>
        <w:t>в</w:t>
      </w:r>
      <w:proofErr w:type="gramEnd"/>
      <w:r w:rsidRPr="00AB32A0">
        <w:rPr>
          <w:rFonts w:ascii="Times New Roman" w:eastAsia="Times New Roman" w:hAnsi="Times New Roman" w:cs="Times New Roman"/>
          <w:sz w:val="24"/>
          <w:szCs w:val="24"/>
          <w:lang w:eastAsia="ru-RU" w:bidi="he-IL"/>
        </w:rPr>
        <w:t xml:space="preserve"> камер.</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Надати інструкцію з монтажу та </w:t>
      </w: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ічної експлуатації вакуумних вимикачів на українській (або російській) мові, яка повинна містити необхідні схеми та креслення.</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Гарантійний термін експлуатації вакуумних вимикачів </w:t>
      </w:r>
      <w:proofErr w:type="gramStart"/>
      <w:r w:rsidRPr="00AB32A0">
        <w:rPr>
          <w:rFonts w:ascii="Times New Roman" w:eastAsia="Times New Roman" w:hAnsi="Times New Roman" w:cs="Times New Roman"/>
          <w:sz w:val="24"/>
          <w:szCs w:val="24"/>
          <w:lang w:eastAsia="ru-RU" w:bidi="he-IL"/>
        </w:rPr>
        <w:t>повинен</w:t>
      </w:r>
      <w:proofErr w:type="gramEnd"/>
      <w:r w:rsidRPr="00AB32A0">
        <w:rPr>
          <w:rFonts w:ascii="Times New Roman" w:eastAsia="Times New Roman" w:hAnsi="Times New Roman" w:cs="Times New Roman"/>
          <w:sz w:val="24"/>
          <w:szCs w:val="24"/>
          <w:lang w:eastAsia="ru-RU" w:bidi="he-IL"/>
        </w:rPr>
        <w:t xml:space="preserve"> бути не менше 5 років. Надати відповідні гарантії.</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proofErr w:type="gramStart"/>
      <w:r w:rsidRPr="00AB32A0">
        <w:rPr>
          <w:rFonts w:ascii="Times New Roman" w:eastAsia="Times New Roman" w:hAnsi="Times New Roman" w:cs="Times New Roman"/>
          <w:sz w:val="24"/>
          <w:szCs w:val="24"/>
          <w:lang w:eastAsia="ru-RU" w:bidi="he-IL"/>
        </w:rPr>
        <w:t>Р</w:t>
      </w:r>
      <w:proofErr w:type="gramEnd"/>
      <w:r w:rsidRPr="00AB32A0">
        <w:rPr>
          <w:rFonts w:ascii="Times New Roman" w:eastAsia="Times New Roman" w:hAnsi="Times New Roman" w:cs="Times New Roman"/>
          <w:sz w:val="24"/>
          <w:szCs w:val="24"/>
          <w:lang w:eastAsia="ru-RU" w:bidi="he-IL"/>
        </w:rPr>
        <w:t>ік виготовлення вимикачів повинен бути не раніше ІV кварталу 202</w:t>
      </w:r>
      <w:r w:rsidRPr="00AB32A0">
        <w:rPr>
          <w:rFonts w:ascii="Times New Roman" w:eastAsia="Times New Roman" w:hAnsi="Times New Roman" w:cs="Times New Roman"/>
          <w:sz w:val="24"/>
          <w:szCs w:val="24"/>
          <w:lang w:val="uk-UA" w:eastAsia="ru-RU" w:bidi="he-IL"/>
        </w:rPr>
        <w:t>2</w:t>
      </w:r>
      <w:r w:rsidRPr="00AB32A0">
        <w:rPr>
          <w:rFonts w:ascii="Times New Roman" w:eastAsia="Times New Roman" w:hAnsi="Times New Roman" w:cs="Times New Roman"/>
          <w:sz w:val="24"/>
          <w:szCs w:val="24"/>
          <w:lang w:eastAsia="ru-RU" w:bidi="he-IL"/>
        </w:rPr>
        <w:t xml:space="preserve"> року.</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bidi="he-IL"/>
        </w:rPr>
      </w:pPr>
      <w:proofErr w:type="gramStart"/>
      <w:r w:rsidRPr="00AB32A0">
        <w:rPr>
          <w:rFonts w:ascii="Times New Roman" w:eastAsia="Times New Roman" w:hAnsi="Times New Roman" w:cs="Times New Roman"/>
          <w:sz w:val="24"/>
          <w:szCs w:val="24"/>
          <w:lang w:eastAsia="ru-RU" w:bidi="he-IL"/>
        </w:rPr>
        <w:t>Техн</w:t>
      </w:r>
      <w:proofErr w:type="gramEnd"/>
      <w:r w:rsidRPr="00AB32A0">
        <w:rPr>
          <w:rFonts w:ascii="Times New Roman" w:eastAsia="Times New Roman" w:hAnsi="Times New Roman" w:cs="Times New Roman"/>
          <w:sz w:val="24"/>
          <w:szCs w:val="24"/>
          <w:lang w:eastAsia="ru-RU" w:bidi="he-IL"/>
        </w:rPr>
        <w:t>ічні характеристики</w:t>
      </w:r>
      <w:r w:rsidRPr="00AB32A0">
        <w:rPr>
          <w:rFonts w:ascii="Times New Roman" w:eastAsia="Times New Roman" w:hAnsi="Times New Roman" w:cs="Times New Roman"/>
          <w:sz w:val="24"/>
          <w:szCs w:val="24"/>
          <w:lang w:eastAsia="ru-RU" w:bidi="he-IL"/>
        </w:rPr>
        <w:tab/>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lastRenderedPageBreak/>
        <w:t>Номінальна напруга</w:t>
      </w:r>
      <w:r w:rsidRPr="00AB32A0">
        <w:rPr>
          <w:rFonts w:ascii="Times New Roman" w:eastAsia="Times New Roman" w:hAnsi="Times New Roman" w:cs="Times New Roman"/>
          <w:sz w:val="24"/>
          <w:szCs w:val="24"/>
          <w:lang w:eastAsia="ru-RU" w:bidi="he-IL"/>
        </w:rPr>
        <w:tab/>
        <w:t>10 кВ</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Найбільша робоча напруга</w:t>
      </w:r>
      <w:r w:rsidRPr="00AB32A0">
        <w:rPr>
          <w:rFonts w:ascii="Times New Roman" w:eastAsia="Times New Roman" w:hAnsi="Times New Roman" w:cs="Times New Roman"/>
          <w:sz w:val="24"/>
          <w:szCs w:val="24"/>
          <w:lang w:eastAsia="ru-RU" w:bidi="he-IL"/>
        </w:rPr>
        <w:tab/>
        <w:t>12 кВ</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Номінальний струм (І ном.)</w:t>
      </w:r>
      <w:r w:rsidRPr="00AB32A0">
        <w:rPr>
          <w:rFonts w:ascii="Times New Roman" w:eastAsia="Times New Roman" w:hAnsi="Times New Roman" w:cs="Times New Roman"/>
          <w:sz w:val="24"/>
          <w:szCs w:val="24"/>
          <w:lang w:eastAsia="ru-RU" w:bidi="he-IL"/>
        </w:rPr>
        <w:tab/>
        <w:t>1000</w:t>
      </w:r>
      <w:proofErr w:type="gramStart"/>
      <w:r w:rsidRPr="00AB32A0">
        <w:rPr>
          <w:rFonts w:ascii="Times New Roman" w:eastAsia="Times New Roman" w:hAnsi="Times New Roman" w:cs="Times New Roman"/>
          <w:sz w:val="24"/>
          <w:szCs w:val="24"/>
          <w:lang w:eastAsia="ru-RU" w:bidi="he-IL"/>
        </w:rPr>
        <w:t xml:space="preserve"> А</w:t>
      </w:r>
      <w:proofErr w:type="gramEnd"/>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Номінальний струм відключення</w:t>
      </w:r>
      <w:r w:rsidRPr="00AB32A0">
        <w:rPr>
          <w:rFonts w:ascii="Times New Roman" w:eastAsia="Times New Roman" w:hAnsi="Times New Roman" w:cs="Times New Roman"/>
          <w:sz w:val="24"/>
          <w:szCs w:val="24"/>
          <w:lang w:eastAsia="ru-RU" w:bidi="he-IL"/>
        </w:rPr>
        <w:tab/>
        <w:t>20 кА</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Вакуумно-дугогасні камери (ВДК)</w:t>
      </w:r>
      <w:r w:rsidRPr="00AB32A0">
        <w:rPr>
          <w:rFonts w:ascii="Times New Roman" w:eastAsia="Times New Roman" w:hAnsi="Times New Roman" w:cs="Times New Roman"/>
          <w:sz w:val="24"/>
          <w:szCs w:val="24"/>
          <w:lang w:val="uk-UA" w:eastAsia="ru-RU" w:bidi="he-IL"/>
        </w:rPr>
        <w:t xml:space="preserve"> </w:t>
      </w:r>
      <w:r w:rsidRPr="00AB32A0">
        <w:rPr>
          <w:rFonts w:ascii="Times New Roman" w:eastAsia="Times New Roman" w:hAnsi="Times New Roman" w:cs="Times New Roman"/>
          <w:sz w:val="24"/>
          <w:szCs w:val="24"/>
          <w:lang w:eastAsia="ru-RU" w:bidi="he-IL"/>
        </w:rPr>
        <w:tab/>
      </w:r>
      <w:r w:rsidRPr="00AB32A0">
        <w:rPr>
          <w:rFonts w:ascii="Times New Roman" w:eastAsia="Times New Roman" w:hAnsi="Times New Roman" w:cs="Times New Roman"/>
          <w:sz w:val="24"/>
          <w:szCs w:val="24"/>
          <w:lang w:val="uk-UA" w:eastAsia="ru-RU" w:bidi="he-IL"/>
        </w:rPr>
        <w:t>є</w:t>
      </w:r>
      <w:r w:rsidRPr="00AB32A0">
        <w:rPr>
          <w:rFonts w:ascii="Times New Roman" w:eastAsia="Times New Roman" w:hAnsi="Times New Roman" w:cs="Times New Roman"/>
          <w:sz w:val="24"/>
          <w:szCs w:val="24"/>
          <w:lang w:eastAsia="ru-RU" w:bidi="he-IL"/>
        </w:rPr>
        <w:t>вропейського виробництва</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Електричний опі</w:t>
      </w:r>
      <w:proofErr w:type="gramStart"/>
      <w:r w:rsidRPr="00AB32A0">
        <w:rPr>
          <w:rFonts w:ascii="Times New Roman" w:eastAsia="Times New Roman" w:hAnsi="Times New Roman" w:cs="Times New Roman"/>
          <w:sz w:val="24"/>
          <w:szCs w:val="24"/>
          <w:lang w:eastAsia="ru-RU" w:bidi="he-IL"/>
        </w:rPr>
        <w:t>р</w:t>
      </w:r>
      <w:proofErr w:type="gramEnd"/>
      <w:r w:rsidRPr="00AB32A0">
        <w:rPr>
          <w:rFonts w:ascii="Times New Roman" w:eastAsia="Times New Roman" w:hAnsi="Times New Roman" w:cs="Times New Roman"/>
          <w:sz w:val="24"/>
          <w:szCs w:val="24"/>
          <w:lang w:eastAsia="ru-RU" w:bidi="he-IL"/>
        </w:rPr>
        <w:t xml:space="preserve"> полюсів між контактами вимикача</w:t>
      </w:r>
      <w:r w:rsidRPr="00AB32A0">
        <w:rPr>
          <w:rFonts w:ascii="Times New Roman" w:eastAsia="Times New Roman" w:hAnsi="Times New Roman" w:cs="Times New Roman"/>
          <w:sz w:val="24"/>
          <w:szCs w:val="24"/>
          <w:lang w:eastAsia="ru-RU" w:bidi="he-IL"/>
        </w:rPr>
        <w:tab/>
        <w:t>не більше 28 – 30 мкОм</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Тип привода</w:t>
      </w:r>
      <w:r w:rsidRPr="00AB32A0">
        <w:rPr>
          <w:rFonts w:ascii="Times New Roman" w:eastAsia="Times New Roman" w:hAnsi="Times New Roman" w:cs="Times New Roman"/>
          <w:sz w:val="24"/>
          <w:szCs w:val="24"/>
          <w:lang w:val="uk-UA" w:eastAsia="ru-RU" w:bidi="he-IL"/>
        </w:rPr>
        <w:t xml:space="preserve"> п</w:t>
      </w:r>
      <w:r w:rsidRPr="00AB32A0">
        <w:rPr>
          <w:rFonts w:ascii="Times New Roman" w:eastAsia="Times New Roman" w:hAnsi="Times New Roman" w:cs="Times New Roman"/>
          <w:sz w:val="24"/>
          <w:szCs w:val="24"/>
          <w:lang w:eastAsia="ru-RU" w:bidi="he-IL"/>
        </w:rPr>
        <w:t>ружинний, з можливістю ручного заведення пружини</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Наявність електродвигуна підзаводу пружини  номінальною напругою</w:t>
      </w:r>
      <w:r w:rsidRPr="00AB32A0">
        <w:rPr>
          <w:rFonts w:ascii="Times New Roman" w:eastAsia="Times New Roman" w:hAnsi="Times New Roman" w:cs="Times New Roman"/>
          <w:sz w:val="24"/>
          <w:szCs w:val="24"/>
          <w:lang w:eastAsia="ru-RU" w:bidi="he-IL"/>
        </w:rPr>
        <w:tab/>
        <w:t xml:space="preserve">  ~ 220</w:t>
      </w:r>
      <w:proofErr w:type="gramStart"/>
      <w:r w:rsidRPr="00AB32A0">
        <w:rPr>
          <w:rFonts w:ascii="Times New Roman" w:eastAsia="Times New Roman" w:hAnsi="Times New Roman" w:cs="Times New Roman"/>
          <w:sz w:val="24"/>
          <w:szCs w:val="24"/>
          <w:lang w:eastAsia="ru-RU" w:bidi="he-IL"/>
        </w:rPr>
        <w:t xml:space="preserve"> В</w:t>
      </w:r>
      <w:proofErr w:type="gramEnd"/>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Механічний ресурс, операцій "</w:t>
      </w:r>
      <w:proofErr w:type="gramStart"/>
      <w:r w:rsidRPr="00AB32A0">
        <w:rPr>
          <w:rFonts w:ascii="Times New Roman" w:eastAsia="Times New Roman" w:hAnsi="Times New Roman" w:cs="Times New Roman"/>
          <w:sz w:val="24"/>
          <w:szCs w:val="24"/>
          <w:lang w:eastAsia="ru-RU" w:bidi="he-IL"/>
        </w:rPr>
        <w:t>ВО</w:t>
      </w:r>
      <w:proofErr w:type="gramEnd"/>
      <w:r w:rsidRPr="00AB32A0">
        <w:rPr>
          <w:rFonts w:ascii="Times New Roman" w:eastAsia="Times New Roman" w:hAnsi="Times New Roman" w:cs="Times New Roman"/>
          <w:sz w:val="24"/>
          <w:szCs w:val="24"/>
          <w:lang w:eastAsia="ru-RU" w:bidi="he-IL"/>
        </w:rPr>
        <w:t>"</w:t>
      </w:r>
      <w:r w:rsidRPr="00AB32A0">
        <w:rPr>
          <w:rFonts w:ascii="Times New Roman" w:eastAsia="Times New Roman" w:hAnsi="Times New Roman" w:cs="Times New Roman"/>
          <w:sz w:val="24"/>
          <w:szCs w:val="24"/>
          <w:lang w:eastAsia="ru-RU" w:bidi="he-IL"/>
        </w:rPr>
        <w:tab/>
        <w:t>не менше 30 000 операцій „ВО”</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Комутаційний ресурс:</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 </w:t>
      </w:r>
      <w:proofErr w:type="gramStart"/>
      <w:r w:rsidRPr="00AB32A0">
        <w:rPr>
          <w:rFonts w:ascii="Times New Roman" w:eastAsia="Times New Roman" w:hAnsi="Times New Roman" w:cs="Times New Roman"/>
          <w:sz w:val="24"/>
          <w:szCs w:val="24"/>
          <w:lang w:eastAsia="ru-RU" w:bidi="he-IL"/>
        </w:rPr>
        <w:t>при</w:t>
      </w:r>
      <w:proofErr w:type="gramEnd"/>
      <w:r w:rsidRPr="00AB32A0">
        <w:rPr>
          <w:rFonts w:ascii="Times New Roman" w:eastAsia="Times New Roman" w:hAnsi="Times New Roman" w:cs="Times New Roman"/>
          <w:sz w:val="24"/>
          <w:szCs w:val="24"/>
          <w:lang w:eastAsia="ru-RU" w:bidi="he-IL"/>
        </w:rPr>
        <w:t xml:space="preserve"> номінальному струмі І ном</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xml:space="preserve">- </w:t>
      </w:r>
      <w:proofErr w:type="gramStart"/>
      <w:r w:rsidRPr="00AB32A0">
        <w:rPr>
          <w:rFonts w:ascii="Times New Roman" w:eastAsia="Times New Roman" w:hAnsi="Times New Roman" w:cs="Times New Roman"/>
          <w:sz w:val="24"/>
          <w:szCs w:val="24"/>
          <w:lang w:eastAsia="ru-RU" w:bidi="he-IL"/>
        </w:rPr>
        <w:t>при</w:t>
      </w:r>
      <w:proofErr w:type="gramEnd"/>
      <w:r w:rsidRPr="00AB32A0">
        <w:rPr>
          <w:rFonts w:ascii="Times New Roman" w:eastAsia="Times New Roman" w:hAnsi="Times New Roman" w:cs="Times New Roman"/>
          <w:sz w:val="24"/>
          <w:szCs w:val="24"/>
          <w:lang w:eastAsia="ru-RU" w:bidi="he-IL"/>
        </w:rPr>
        <w:t xml:space="preserve"> номінальному струмі відключення</w:t>
      </w:r>
      <w:r w:rsidRPr="00AB32A0">
        <w:rPr>
          <w:rFonts w:ascii="Times New Roman" w:eastAsia="Times New Roman" w:hAnsi="Times New Roman" w:cs="Times New Roman"/>
          <w:sz w:val="24"/>
          <w:szCs w:val="24"/>
          <w:lang w:eastAsia="ru-RU" w:bidi="he-IL"/>
        </w:rPr>
        <w:tab/>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не менше 30 000 операцій "ВО";</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bidi="he-IL"/>
        </w:rPr>
      </w:pPr>
      <w:r w:rsidRPr="00AB32A0">
        <w:rPr>
          <w:rFonts w:ascii="Times New Roman" w:eastAsia="Times New Roman" w:hAnsi="Times New Roman" w:cs="Times New Roman"/>
          <w:sz w:val="24"/>
          <w:szCs w:val="24"/>
          <w:lang w:eastAsia="ru-RU" w:bidi="he-IL"/>
        </w:rPr>
        <w:t>- не менше 100 операцій "ВО"</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eastAsia="ru-RU" w:bidi="he-IL"/>
        </w:rPr>
        <w:t>Кліматичне виконання, категорія розміщення</w:t>
      </w:r>
      <w:r w:rsidRPr="00AB32A0">
        <w:rPr>
          <w:rFonts w:ascii="Times New Roman" w:eastAsia="Times New Roman" w:hAnsi="Times New Roman" w:cs="Times New Roman"/>
          <w:sz w:val="24"/>
          <w:szCs w:val="24"/>
          <w:lang w:eastAsia="ru-RU" w:bidi="he-IL"/>
        </w:rPr>
        <w:tab/>
        <w:t>У</w:t>
      </w:r>
      <w:proofErr w:type="gramStart"/>
      <w:r w:rsidRPr="00AB32A0">
        <w:rPr>
          <w:rFonts w:ascii="Times New Roman" w:eastAsia="Times New Roman" w:hAnsi="Times New Roman" w:cs="Times New Roman"/>
          <w:sz w:val="24"/>
          <w:szCs w:val="24"/>
          <w:lang w:eastAsia="ru-RU" w:bidi="he-IL"/>
        </w:rPr>
        <w:t>2</w:t>
      </w:r>
      <w:proofErr w:type="gramEnd"/>
    </w:p>
    <w:p w:rsidR="00AB32A0" w:rsidRPr="00AB32A0" w:rsidRDefault="00AB32A0" w:rsidP="00AB32A0">
      <w:pPr>
        <w:spacing w:after="0" w:line="240" w:lineRule="auto"/>
        <w:jc w:val="both"/>
        <w:rPr>
          <w:rFonts w:ascii="Times New Roman" w:eastAsia="Times New Roman" w:hAnsi="Times New Roman" w:cs="Times New Roman"/>
          <w:sz w:val="28"/>
          <w:szCs w:val="28"/>
          <w:lang w:val="uk-UA" w:eastAsia="ru-RU" w:bidi="he-IL"/>
        </w:rPr>
      </w:pPr>
    </w:p>
    <w:p w:rsidR="00AB32A0" w:rsidRPr="00AB32A0" w:rsidRDefault="00AB32A0" w:rsidP="00AB32A0">
      <w:pPr>
        <w:numPr>
          <w:ilvl w:val="0"/>
          <w:numId w:val="25"/>
        </w:numPr>
        <w:spacing w:after="0" w:line="240" w:lineRule="auto"/>
        <w:ind w:hanging="437"/>
        <w:rPr>
          <w:rFonts w:ascii="Times New Roman" w:eastAsia="Times New Roman" w:hAnsi="Times New Roman" w:cs="Times New Roman"/>
          <w:b/>
          <w:sz w:val="24"/>
          <w:szCs w:val="24"/>
          <w:lang w:val="uk-UA" w:eastAsia="ru-RU"/>
        </w:rPr>
      </w:pPr>
      <w:r w:rsidRPr="00AB32A0">
        <w:rPr>
          <w:rFonts w:ascii="Times New Roman" w:eastAsia="Times New Roman" w:hAnsi="Times New Roman" w:cs="Times New Roman"/>
          <w:b/>
          <w:sz w:val="28"/>
          <w:szCs w:val="28"/>
          <w:lang w:val="uk-UA" w:eastAsia="ru-RU"/>
        </w:rPr>
        <w:t xml:space="preserve"> </w:t>
      </w:r>
      <w:r w:rsidRPr="00AB32A0">
        <w:rPr>
          <w:rFonts w:ascii="Times New Roman" w:eastAsia="Times New Roman" w:hAnsi="Times New Roman" w:cs="Times New Roman"/>
          <w:b/>
          <w:sz w:val="24"/>
          <w:szCs w:val="24"/>
          <w:lang w:eastAsia="ru-RU"/>
        </w:rPr>
        <w:t>Перемикач ПМОВ-45 112222</w:t>
      </w:r>
      <w:r w:rsidRPr="00AB32A0">
        <w:rPr>
          <w:rFonts w:ascii="Times New Roman" w:eastAsia="Times New Roman" w:hAnsi="Times New Roman" w:cs="Times New Roman"/>
          <w:sz w:val="24"/>
          <w:szCs w:val="24"/>
          <w:lang w:eastAsia="ru-RU"/>
        </w:rPr>
        <w:t xml:space="preserve"> </w:t>
      </w: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spacing w:after="0" w:line="240" w:lineRule="auto"/>
        <w:ind w:firstLine="567"/>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Перемикач пакетний</w:t>
      </w:r>
      <w:r w:rsidRPr="00AB32A0">
        <w:rPr>
          <w:rFonts w:ascii="Times New Roman" w:eastAsia="Times New Roman" w:hAnsi="Times New Roman" w:cs="Times New Roman"/>
          <w:sz w:val="24"/>
          <w:szCs w:val="24"/>
          <w:lang w:eastAsia="ru-RU"/>
        </w:rPr>
        <w:t xml:space="preserve"> </w:t>
      </w:r>
      <w:r w:rsidRPr="00AB32A0">
        <w:rPr>
          <w:rFonts w:ascii="Times New Roman" w:eastAsia="Times New Roman" w:hAnsi="Times New Roman" w:cs="Times New Roman"/>
          <w:sz w:val="24"/>
          <w:szCs w:val="24"/>
          <w:lang w:val="uk-UA" w:eastAsia="ru-RU"/>
        </w:rPr>
        <w:t>ПМОВ-112222/II Д55, перемикачі серії ПМО призначені для комутації електричних ланцюгів управління, сигналізації та захисту напругою від 12 до 220 В постійного струму і від 24 до 380 В змінного струму частотою 50, 60 і 400 Гц при токах від 0,25 до 6,3 А в стаціонарних установках .</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672A9630" wp14:editId="67D08A53">
            <wp:simplePos x="0" y="0"/>
            <wp:positionH relativeFrom="column">
              <wp:posOffset>4613910</wp:posOffset>
            </wp:positionH>
            <wp:positionV relativeFrom="paragraph">
              <wp:posOffset>-502285</wp:posOffset>
            </wp:positionV>
            <wp:extent cx="1459230" cy="1047750"/>
            <wp:effectExtent l="0" t="0" r="7620" b="0"/>
            <wp:wrapTight wrapText="bothSides">
              <wp:wrapPolygon edited="0">
                <wp:start x="0" y="0"/>
                <wp:lineTo x="0" y="21207"/>
                <wp:lineTo x="21431" y="21207"/>
                <wp:lineTo x="21431" y="0"/>
                <wp:lineTo x="0" y="0"/>
              </wp:wrapPolygon>
            </wp:wrapTight>
            <wp:docPr id="17" name="Рисунок 17" descr="Описание: ПМОВ-112222/II Д55, Перемикач пакет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МОВ-112222/II Д55, Перемикач пакетний"/>
                    <pic:cNvPicPr>
                      <a:picLocks noChangeAspect="1" noChangeArrowheads="1"/>
                    </pic:cNvPicPr>
                  </pic:nvPicPr>
                  <pic:blipFill>
                    <a:blip r:embed="rId28">
                      <a:extLst>
                        <a:ext uri="{28A0092B-C50C-407E-A947-70E740481C1C}">
                          <a14:useLocalDpi xmlns:a14="http://schemas.microsoft.com/office/drawing/2010/main" val="0"/>
                        </a:ext>
                      </a:extLst>
                    </a:blip>
                    <a:srcRect t="11140" b="17058"/>
                    <a:stretch>
                      <a:fillRect/>
                    </a:stretch>
                  </pic:blipFill>
                  <pic:spPr bwMode="auto">
                    <a:xfrm>
                      <a:off x="0" y="0"/>
                      <a:ext cx="145923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A0">
        <w:rPr>
          <w:rFonts w:ascii="Times New Roman" w:eastAsia="Times New Roman" w:hAnsi="Times New Roman" w:cs="Times New Roman"/>
          <w:sz w:val="24"/>
          <w:szCs w:val="24"/>
          <w:lang w:val="uk-UA" w:eastAsia="ru-RU"/>
        </w:rPr>
        <w:t>Технічні характеристики перемикача ПМОВ-112222/II Д55:</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Категорія основного застосування - ДС-22</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Номінальна напруга, В: постійного струму - до 220 змінного струму - до 380</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Номінальна напруга ізоляції, В - 440</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Номінальний струм, А, при температурі навколишнього середовища: до 40 ° С - 6,3 понад 40 до 50 ° с - 5,0</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Номінальний робочий струм контактів основного типу (1, 2, 3, 4, 5, 6), А, при t = 0,01 с - 1,6;</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Комутаційна зносостійкість перемикачів, тис. Циклів ВО - 20;</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Механічна зносостійкість перемикачів, тис. Циклів перемикань -50;</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Механічна зносостійкість замку перемикачів, тис. Циклів вставляння - вилучення -1;</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Електродинамічна стійкість перемикачів при наскрізному струмі КЗ, А, не менше - 80;</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Термічна стійкість, А2 · с - 6,4 · 103;</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Максимальне число комутованих ланцюгів - 24;</w:t>
      </w:r>
    </w:p>
    <w:p w:rsidR="00AB32A0" w:rsidRPr="00AB32A0" w:rsidRDefault="00AB32A0" w:rsidP="00AB32A0">
      <w:pPr>
        <w:spacing w:after="0" w:line="240" w:lineRule="auto"/>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Питома маса, кг / А, не більше - 0,344</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Серія: ПМОВ</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Схема: ПМОВ-112222/II Д55</w:t>
      </w:r>
    </w:p>
    <w:p w:rsidR="00AB32A0" w:rsidRPr="00AB32A0" w:rsidRDefault="00AB32A0" w:rsidP="00AB32A0">
      <w:pPr>
        <w:spacing w:after="0" w:line="240" w:lineRule="auto"/>
        <w:jc w:val="both"/>
        <w:rPr>
          <w:rFonts w:ascii="Times New Roman" w:eastAsia="Times New Roman" w:hAnsi="Times New Roman" w:cs="Times New Roman"/>
          <w:sz w:val="24"/>
          <w:szCs w:val="24"/>
          <w:lang w:val="uk-UA" w:eastAsia="ru-RU"/>
        </w:rPr>
      </w:pPr>
    </w:p>
    <w:p w:rsidR="00AB32A0" w:rsidRPr="00AB32A0" w:rsidRDefault="00AB32A0" w:rsidP="00AB32A0">
      <w:pPr>
        <w:numPr>
          <w:ilvl w:val="0"/>
          <w:numId w:val="25"/>
        </w:numPr>
        <w:spacing w:after="0" w:line="240" w:lineRule="auto"/>
        <w:ind w:hanging="437"/>
        <w:rPr>
          <w:rFonts w:ascii="Times New Roman" w:eastAsia="Times New Roman" w:hAnsi="Times New Roman" w:cs="Times New Roman"/>
          <w:b/>
          <w:sz w:val="24"/>
          <w:szCs w:val="24"/>
          <w:lang w:val="uk-UA" w:eastAsia="ru-RU"/>
        </w:rPr>
      </w:pPr>
      <w:r w:rsidRPr="00AB32A0">
        <w:rPr>
          <w:rFonts w:ascii="Times New Roman" w:eastAsia="Times New Roman" w:hAnsi="Times New Roman" w:cs="Times New Roman"/>
          <w:b/>
          <w:sz w:val="28"/>
          <w:szCs w:val="28"/>
          <w:lang w:val="uk-UA" w:eastAsia="ru-RU"/>
        </w:rPr>
        <w:t xml:space="preserve"> </w:t>
      </w:r>
      <w:r w:rsidRPr="00AB32A0">
        <w:rPr>
          <w:rFonts w:ascii="Times New Roman" w:eastAsia="Times New Roman" w:hAnsi="Times New Roman" w:cs="Times New Roman"/>
          <w:b/>
          <w:sz w:val="24"/>
          <w:szCs w:val="24"/>
          <w:lang w:val="uk-UA" w:eastAsia="ru-RU"/>
        </w:rPr>
        <w:t>Перемикач ПМОФ-45 334466</w:t>
      </w:r>
      <w:r w:rsidRPr="00AB32A0">
        <w:rPr>
          <w:rFonts w:ascii="Times New Roman" w:eastAsia="Times New Roman" w:hAnsi="Times New Roman" w:cs="Times New Roman"/>
          <w:sz w:val="24"/>
          <w:szCs w:val="24"/>
          <w:lang w:val="uk-UA" w:eastAsia="ru-RU"/>
        </w:rPr>
        <w:t xml:space="preserve">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Перемикач малогабаритний загальнопромисловий; конструктивне виконання: Ф - з фіксацією; положення фіксації (45 - 45 °); 334466 - рухливі контакти;</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Перемикачі серії ПМО призначені для комутації електричних ланцюгів управління, сигналізації та захисту напругою від 12 до 220 В постійного струму і від 24 до 380 В змінного струму частотою 50, 60 і 400 Гц при токах від 0,25 до 6,3 А в стаціонарних установках .</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Перемикач ПМОФ повинен бути сертифікованим. Надати відповідні сертифікати.</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rPr>
        <w:t xml:space="preserve">Перемикачі повинні бути новими, такими, що не були </w:t>
      </w:r>
      <w:r w:rsidRPr="00AB32A0">
        <w:rPr>
          <w:rFonts w:ascii="Times New Roman" w:eastAsia="Times New Roman" w:hAnsi="Times New Roman" w:cs="Times New Roman"/>
          <w:sz w:val="24"/>
          <w:szCs w:val="24"/>
          <w:lang w:eastAsia="ru-RU"/>
        </w:rPr>
        <w:t xml:space="preserve">в використанні. </w:t>
      </w:r>
      <w:r w:rsidRPr="00AB32A0">
        <w:rPr>
          <w:rFonts w:ascii="Times New Roman" w:eastAsia="Times New Roman" w:hAnsi="Times New Roman" w:cs="Times New Roman"/>
          <w:sz w:val="24"/>
          <w:szCs w:val="24"/>
          <w:lang w:val="uk-UA" w:eastAsia="ru-RU"/>
        </w:rPr>
        <w:t>Р</w:t>
      </w:r>
      <w:r w:rsidRPr="00AB32A0">
        <w:rPr>
          <w:rFonts w:ascii="Times New Roman" w:eastAsia="Times New Roman" w:hAnsi="Times New Roman" w:cs="Times New Roman"/>
          <w:sz w:val="24"/>
          <w:szCs w:val="24"/>
          <w:lang w:eastAsia="ru-RU"/>
        </w:rPr>
        <w:t xml:space="preserve">ік виготовлення </w:t>
      </w:r>
      <w:r w:rsidRPr="00AB32A0">
        <w:rPr>
          <w:rFonts w:ascii="Times New Roman" w:eastAsia="Times New Roman" w:hAnsi="Times New Roman" w:cs="Times New Roman"/>
          <w:sz w:val="24"/>
          <w:szCs w:val="24"/>
          <w:lang w:val="uk-UA" w:eastAsia="ru-RU"/>
        </w:rPr>
        <w:t>пере</w:t>
      </w:r>
      <w:r w:rsidRPr="00AB32A0">
        <w:rPr>
          <w:rFonts w:ascii="Times New Roman" w:eastAsia="Times New Roman" w:hAnsi="Times New Roman" w:cs="Times New Roman"/>
          <w:sz w:val="24"/>
          <w:szCs w:val="24"/>
          <w:lang w:eastAsia="ru-RU"/>
        </w:rPr>
        <w:t xml:space="preserve">микачів повинен бути не раніше </w:t>
      </w:r>
      <w:r w:rsidRPr="00AB32A0">
        <w:rPr>
          <w:rFonts w:ascii="Times New Roman" w:eastAsia="Times New Roman" w:hAnsi="Times New Roman" w:cs="Times New Roman"/>
          <w:sz w:val="24"/>
          <w:szCs w:val="24"/>
          <w:lang w:val="en-US" w:eastAsia="ru-RU"/>
        </w:rPr>
        <w:t>IV</w:t>
      </w:r>
      <w:r w:rsidRPr="00AB32A0">
        <w:rPr>
          <w:rFonts w:ascii="Times New Roman" w:eastAsia="Times New Roman" w:hAnsi="Times New Roman" w:cs="Times New Roman"/>
          <w:sz w:val="24"/>
          <w:szCs w:val="24"/>
          <w:lang w:eastAsia="ru-RU"/>
        </w:rPr>
        <w:t xml:space="preserve"> </w:t>
      </w:r>
      <w:r w:rsidRPr="00AB32A0">
        <w:rPr>
          <w:rFonts w:ascii="Times New Roman" w:eastAsia="Times New Roman" w:hAnsi="Times New Roman" w:cs="Times New Roman"/>
          <w:sz w:val="24"/>
          <w:szCs w:val="24"/>
          <w:lang w:val="uk-UA" w:eastAsia="ru-RU"/>
        </w:rPr>
        <w:t xml:space="preserve">кварталу </w:t>
      </w:r>
      <w:r w:rsidRPr="00AB32A0">
        <w:rPr>
          <w:rFonts w:ascii="Times New Roman" w:eastAsia="Times New Roman" w:hAnsi="Times New Roman" w:cs="Times New Roman"/>
          <w:sz w:val="24"/>
          <w:szCs w:val="24"/>
          <w:lang w:eastAsia="ru-RU"/>
        </w:rPr>
        <w:t>202</w:t>
      </w:r>
      <w:r w:rsidRPr="00AB32A0">
        <w:rPr>
          <w:rFonts w:ascii="Times New Roman" w:eastAsia="Times New Roman" w:hAnsi="Times New Roman" w:cs="Times New Roman"/>
          <w:sz w:val="24"/>
          <w:szCs w:val="24"/>
          <w:lang w:val="uk-UA" w:eastAsia="ru-RU"/>
        </w:rPr>
        <w:t>2</w:t>
      </w:r>
      <w:r w:rsidRPr="00AB32A0">
        <w:rPr>
          <w:rFonts w:ascii="Times New Roman" w:eastAsia="Times New Roman" w:hAnsi="Times New Roman" w:cs="Times New Roman"/>
          <w:sz w:val="24"/>
          <w:szCs w:val="24"/>
          <w:lang w:eastAsia="ru-RU"/>
        </w:rPr>
        <w:t xml:space="preserve"> року.</w:t>
      </w:r>
    </w:p>
    <w:p w:rsidR="00AB32A0" w:rsidRPr="00AB32A0" w:rsidRDefault="00AB32A0" w:rsidP="00AB32A0">
      <w:pPr>
        <w:spacing w:after="0" w:line="240" w:lineRule="auto"/>
        <w:ind w:firstLine="567"/>
        <w:jc w:val="both"/>
        <w:rPr>
          <w:rFonts w:ascii="Times New Roman" w:eastAsia="Times New Roman" w:hAnsi="Times New Roman" w:cs="Times New Roman"/>
          <w:sz w:val="24"/>
          <w:szCs w:val="24"/>
          <w:lang w:eastAsia="ru-RU"/>
        </w:rPr>
      </w:pPr>
      <w:r w:rsidRPr="00AB32A0">
        <w:rPr>
          <w:rFonts w:ascii="Times New Roman" w:eastAsia="Times New Roman" w:hAnsi="Times New Roman" w:cs="Times New Roman"/>
          <w:sz w:val="24"/>
          <w:szCs w:val="24"/>
          <w:lang w:val="uk-UA" w:eastAsia="ru-RU"/>
        </w:rPr>
        <w:t>Повинні бути укомплектовані технічною документацією.</w:t>
      </w:r>
    </w:p>
    <w:p w:rsidR="00AB32A0" w:rsidRPr="00AB32A0" w:rsidRDefault="00AB32A0" w:rsidP="00AB32A0">
      <w:pPr>
        <w:spacing w:after="0" w:line="240" w:lineRule="auto"/>
        <w:jc w:val="both"/>
        <w:rPr>
          <w:rFonts w:ascii="Times New Roman" w:eastAsia="Times New Roman" w:hAnsi="Times New Roman" w:cs="Times New Roman"/>
          <w:b/>
          <w:sz w:val="24"/>
          <w:szCs w:val="24"/>
          <w:lang w:val="uk-UA" w:eastAsia="ru-RU"/>
        </w:rPr>
      </w:pPr>
    </w:p>
    <w:p w:rsidR="00AB32A0" w:rsidRPr="00AB32A0" w:rsidRDefault="00E7191D" w:rsidP="00AB32A0">
      <w:pPr>
        <w:spacing w:after="0" w:line="240" w:lineRule="auto"/>
        <w:jc w:val="both"/>
        <w:rPr>
          <w:rFonts w:ascii="Times New Roman" w:eastAsia="Times New Roman" w:hAnsi="Times New Roman" w:cs="Times New Roman"/>
          <w:b/>
          <w:sz w:val="24"/>
          <w:szCs w:val="24"/>
          <w:lang w:val="uk-UA" w:eastAsia="ru-RU" w:bidi="he-IL"/>
        </w:rPr>
      </w:pPr>
      <w:r>
        <w:rPr>
          <w:rFonts w:ascii="Times New Roman" w:eastAsia="Times New Roman" w:hAnsi="Times New Roman" w:cs="Times New Roman"/>
          <w:b/>
          <w:sz w:val="24"/>
          <w:szCs w:val="24"/>
          <w:lang w:val="uk-UA" w:eastAsia="ru-RU" w:bidi="he-IL"/>
        </w:rPr>
        <w:t>36-37</w:t>
      </w:r>
      <w:r w:rsidR="00AB32A0" w:rsidRPr="00AB32A0">
        <w:rPr>
          <w:rFonts w:ascii="Times New Roman" w:eastAsia="Times New Roman" w:hAnsi="Times New Roman" w:cs="Times New Roman"/>
          <w:b/>
          <w:sz w:val="24"/>
          <w:szCs w:val="24"/>
          <w:lang w:val="uk-UA" w:eastAsia="ru-RU" w:bidi="he-IL"/>
        </w:rPr>
        <w:t xml:space="preserve">. Перемикач трансформаторний рейковий ПТРЛ в комплекті з приводом </w:t>
      </w:r>
    </w:p>
    <w:p w:rsidR="00AB32A0" w:rsidRPr="00AB32A0" w:rsidRDefault="00AB32A0" w:rsidP="00AB32A0">
      <w:pPr>
        <w:spacing w:after="0" w:line="240" w:lineRule="auto"/>
        <w:ind w:firstLine="360"/>
        <w:jc w:val="center"/>
        <w:rPr>
          <w:rFonts w:ascii="Times New Roman" w:eastAsia="Times New Roman" w:hAnsi="Times New Roman" w:cs="Times New Roman"/>
          <w:sz w:val="28"/>
          <w:szCs w:val="28"/>
          <w:lang w:val="uk-UA"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7740"/>
        <w:gridCol w:w="1440"/>
      </w:tblGrid>
      <w:tr w:rsidR="00AB32A0" w:rsidRPr="00AB32A0" w:rsidTr="004A7B96">
        <w:trPr>
          <w:trHeight w:val="257"/>
        </w:trPr>
        <w:tc>
          <w:tcPr>
            <w:tcW w:w="648" w:type="dxa"/>
            <w:shd w:val="clear" w:color="auto" w:fill="auto"/>
          </w:tcPr>
          <w:p w:rsidR="00AB32A0" w:rsidRPr="00AB32A0" w:rsidRDefault="00AB32A0" w:rsidP="00AB32A0">
            <w:pPr>
              <w:spacing w:after="0" w:line="240" w:lineRule="auto"/>
              <w:jc w:val="center"/>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№п/п</w:t>
            </w:r>
          </w:p>
        </w:tc>
        <w:tc>
          <w:tcPr>
            <w:tcW w:w="7740" w:type="dxa"/>
            <w:shd w:val="clear" w:color="auto" w:fill="auto"/>
          </w:tcPr>
          <w:p w:rsidR="00AB32A0" w:rsidRPr="00AB32A0" w:rsidRDefault="00AB32A0" w:rsidP="00AB32A0">
            <w:pPr>
              <w:spacing w:after="0" w:line="240" w:lineRule="auto"/>
              <w:jc w:val="center"/>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Назва (опис)</w:t>
            </w:r>
          </w:p>
        </w:tc>
        <w:tc>
          <w:tcPr>
            <w:tcW w:w="1440" w:type="dxa"/>
            <w:shd w:val="clear" w:color="auto" w:fill="auto"/>
          </w:tcPr>
          <w:p w:rsidR="00AB32A0" w:rsidRPr="00AB32A0" w:rsidRDefault="00AB32A0" w:rsidP="00AB32A0">
            <w:pPr>
              <w:spacing w:after="0" w:line="240" w:lineRule="auto"/>
              <w:jc w:val="center"/>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Кількість, шт.</w:t>
            </w:r>
          </w:p>
        </w:tc>
      </w:tr>
      <w:tr w:rsidR="00AB32A0" w:rsidRPr="00AB32A0" w:rsidTr="004A7B96">
        <w:tc>
          <w:tcPr>
            <w:tcW w:w="648" w:type="dxa"/>
            <w:shd w:val="clear" w:color="auto" w:fill="auto"/>
          </w:tcPr>
          <w:p w:rsidR="00AB32A0" w:rsidRPr="00AB32A0" w:rsidRDefault="00A7399B" w:rsidP="00AB32A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r w:rsidR="00AB32A0" w:rsidRPr="00AB32A0">
              <w:rPr>
                <w:rFonts w:ascii="Times New Roman" w:eastAsia="Times New Roman" w:hAnsi="Times New Roman" w:cs="Times New Roman"/>
                <w:sz w:val="24"/>
                <w:szCs w:val="24"/>
                <w:lang w:val="uk-UA" w:eastAsia="ru-RU"/>
              </w:rPr>
              <w:t>.</w:t>
            </w:r>
          </w:p>
        </w:tc>
        <w:tc>
          <w:tcPr>
            <w:tcW w:w="7740" w:type="dxa"/>
            <w:shd w:val="clear" w:color="auto" w:fill="auto"/>
            <w:vAlign w:val="bottom"/>
          </w:tcPr>
          <w:p w:rsidR="00AB32A0" w:rsidRPr="00AB32A0" w:rsidRDefault="00AB32A0" w:rsidP="00AB32A0">
            <w:pPr>
              <w:spacing w:after="0" w:line="240" w:lineRule="auto"/>
              <w:rPr>
                <w:rFonts w:ascii="Times New Roman" w:eastAsia="Arial Unicode MS" w:hAnsi="Times New Roman" w:cs="Times New Roman"/>
                <w:sz w:val="24"/>
                <w:szCs w:val="24"/>
                <w:lang w:val="uk-UA" w:eastAsia="ru-RU"/>
              </w:rPr>
            </w:pPr>
            <w:r w:rsidRPr="00AB32A0">
              <w:rPr>
                <w:rFonts w:ascii="Times New Roman" w:eastAsia="Arial Unicode MS" w:hAnsi="Times New Roman" w:cs="Times New Roman"/>
                <w:sz w:val="24"/>
                <w:szCs w:val="24"/>
                <w:lang w:eastAsia="ru-RU"/>
              </w:rPr>
              <w:t>П</w:t>
            </w:r>
            <w:r w:rsidRPr="00AB32A0">
              <w:rPr>
                <w:rFonts w:ascii="Times New Roman" w:eastAsia="Arial Unicode MS" w:hAnsi="Times New Roman" w:cs="Times New Roman"/>
                <w:sz w:val="24"/>
                <w:szCs w:val="24"/>
                <w:lang w:val="uk-UA" w:eastAsia="ru-RU"/>
              </w:rPr>
              <w:t>еремикач</w:t>
            </w:r>
            <w:r w:rsidRPr="00AB32A0">
              <w:rPr>
                <w:rFonts w:ascii="Times New Roman" w:eastAsia="Arial Unicode MS" w:hAnsi="Times New Roman" w:cs="Times New Roman"/>
                <w:sz w:val="24"/>
                <w:szCs w:val="24"/>
                <w:lang w:eastAsia="ru-RU"/>
              </w:rPr>
              <w:t xml:space="preserve"> ПТРЛ</w:t>
            </w:r>
            <w:r w:rsidRPr="00AB32A0">
              <w:rPr>
                <w:rFonts w:ascii="Times New Roman" w:eastAsia="Arial Unicode MS" w:hAnsi="Times New Roman" w:cs="Times New Roman"/>
                <w:sz w:val="24"/>
                <w:szCs w:val="24"/>
                <w:lang w:val="uk-UA" w:eastAsia="ru-RU"/>
              </w:rPr>
              <w:t xml:space="preserve"> 5-2</w:t>
            </w:r>
            <w:r w:rsidRPr="00AB32A0">
              <w:rPr>
                <w:rFonts w:ascii="Times New Roman" w:eastAsia="Arial Unicode MS" w:hAnsi="Times New Roman" w:cs="Times New Roman"/>
                <w:sz w:val="24"/>
                <w:szCs w:val="24"/>
                <w:lang w:eastAsia="ru-RU"/>
              </w:rPr>
              <w:t>5</w:t>
            </w:r>
            <w:proofErr w:type="gramStart"/>
            <w:r w:rsidRPr="00AB32A0">
              <w:rPr>
                <w:rFonts w:ascii="Times New Roman" w:eastAsia="Arial Unicode MS" w:hAnsi="Times New Roman" w:cs="Times New Roman"/>
                <w:sz w:val="24"/>
                <w:szCs w:val="24"/>
                <w:lang w:eastAsia="ru-RU"/>
              </w:rPr>
              <w:t>А(</w:t>
            </w:r>
            <w:proofErr w:type="gramEnd"/>
            <w:r w:rsidRPr="00AB32A0">
              <w:rPr>
                <w:rFonts w:ascii="Times New Roman" w:eastAsia="Arial Unicode MS" w:hAnsi="Times New Roman" w:cs="Times New Roman"/>
                <w:sz w:val="24"/>
                <w:szCs w:val="24"/>
                <w:lang w:val="uk-UA" w:eastAsia="ru-RU"/>
              </w:rPr>
              <w:t>Зірка</w:t>
            </w:r>
            <w:r w:rsidRPr="00AB32A0">
              <w:rPr>
                <w:rFonts w:ascii="Times New Roman" w:eastAsia="Arial Unicode MS" w:hAnsi="Times New Roman" w:cs="Times New Roman"/>
                <w:sz w:val="24"/>
                <w:szCs w:val="24"/>
                <w:lang w:eastAsia="ru-RU"/>
              </w:rPr>
              <w:t>)</w:t>
            </w:r>
            <w:r w:rsidRPr="00AB32A0">
              <w:rPr>
                <w:rFonts w:ascii="Times New Roman" w:eastAsia="Arial Unicode MS" w:hAnsi="Times New Roman" w:cs="Times New Roman"/>
                <w:sz w:val="24"/>
                <w:szCs w:val="24"/>
                <w:lang w:val="uk-UA" w:eastAsia="ru-RU"/>
              </w:rPr>
              <w:t xml:space="preserve"> </w:t>
            </w:r>
            <w:r w:rsidRPr="00AB32A0">
              <w:rPr>
                <w:rFonts w:ascii="Times New Roman" w:eastAsia="Arial Unicode MS" w:hAnsi="Times New Roman" w:cs="Times New Roman"/>
                <w:sz w:val="24"/>
                <w:szCs w:val="24"/>
                <w:lang w:eastAsia="ru-RU"/>
              </w:rPr>
              <w:t>ТМ-63-250–580</w:t>
            </w:r>
            <w:r w:rsidRPr="00AB32A0">
              <w:rPr>
                <w:rFonts w:ascii="Times New Roman" w:eastAsia="Arial Unicode MS" w:hAnsi="Times New Roman" w:cs="Times New Roman"/>
                <w:sz w:val="24"/>
                <w:szCs w:val="24"/>
                <w:lang w:val="uk-UA" w:eastAsia="ru-RU"/>
              </w:rPr>
              <w:t>мм</w:t>
            </w:r>
            <w:r w:rsidRPr="00AB32A0">
              <w:rPr>
                <w:rFonts w:ascii="Times New Roman" w:eastAsia="Arial Unicode MS" w:hAnsi="Times New Roman" w:cs="Times New Roman"/>
                <w:sz w:val="24"/>
                <w:szCs w:val="24"/>
                <w:lang w:eastAsia="ru-RU"/>
              </w:rPr>
              <w:t xml:space="preserve"> </w:t>
            </w:r>
          </w:p>
        </w:tc>
        <w:tc>
          <w:tcPr>
            <w:tcW w:w="1440" w:type="dxa"/>
            <w:shd w:val="clear" w:color="auto" w:fill="auto"/>
            <w:vAlign w:val="bottom"/>
          </w:tcPr>
          <w:p w:rsidR="00AB32A0" w:rsidRPr="00AB32A0" w:rsidRDefault="00AB32A0" w:rsidP="00AB32A0">
            <w:pPr>
              <w:spacing w:after="0" w:line="240" w:lineRule="auto"/>
              <w:jc w:val="center"/>
              <w:rPr>
                <w:rFonts w:ascii="Times New Roman" w:eastAsia="Arial Unicode MS" w:hAnsi="Times New Roman" w:cs="Times New Roman"/>
                <w:bCs/>
                <w:sz w:val="24"/>
                <w:szCs w:val="24"/>
                <w:lang w:eastAsia="ru-RU"/>
              </w:rPr>
            </w:pPr>
            <w:r w:rsidRPr="00AB32A0">
              <w:rPr>
                <w:rFonts w:ascii="Times New Roman" w:eastAsia="Arial Unicode MS" w:hAnsi="Times New Roman" w:cs="Times New Roman"/>
                <w:bCs/>
                <w:sz w:val="24"/>
                <w:szCs w:val="24"/>
                <w:lang w:eastAsia="ru-RU"/>
              </w:rPr>
              <w:t>23</w:t>
            </w:r>
          </w:p>
        </w:tc>
      </w:tr>
      <w:tr w:rsidR="00AB32A0" w:rsidRPr="00AB32A0" w:rsidTr="004A7B96">
        <w:tc>
          <w:tcPr>
            <w:tcW w:w="648" w:type="dxa"/>
            <w:shd w:val="clear" w:color="auto" w:fill="auto"/>
          </w:tcPr>
          <w:p w:rsidR="00AB32A0" w:rsidRPr="00AB32A0" w:rsidRDefault="00A7399B" w:rsidP="00AB32A0">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AB32A0" w:rsidRPr="00AB32A0">
              <w:rPr>
                <w:rFonts w:ascii="Times New Roman" w:eastAsia="Times New Roman" w:hAnsi="Times New Roman" w:cs="Times New Roman"/>
                <w:sz w:val="24"/>
                <w:szCs w:val="24"/>
                <w:lang w:val="uk-UA" w:eastAsia="ru-RU"/>
              </w:rPr>
              <w:t>.</w:t>
            </w:r>
          </w:p>
        </w:tc>
        <w:tc>
          <w:tcPr>
            <w:tcW w:w="7740" w:type="dxa"/>
            <w:shd w:val="clear" w:color="auto" w:fill="auto"/>
            <w:vAlign w:val="bottom"/>
          </w:tcPr>
          <w:p w:rsidR="00AB32A0" w:rsidRPr="00AB32A0" w:rsidRDefault="00AB32A0" w:rsidP="00AB32A0">
            <w:pPr>
              <w:spacing w:after="0" w:line="240" w:lineRule="auto"/>
              <w:rPr>
                <w:rFonts w:ascii="Times New Roman" w:eastAsia="Arial Unicode MS" w:hAnsi="Times New Roman" w:cs="Times New Roman"/>
                <w:sz w:val="24"/>
                <w:szCs w:val="24"/>
                <w:lang w:eastAsia="ru-RU"/>
              </w:rPr>
            </w:pPr>
            <w:r w:rsidRPr="00AB32A0">
              <w:rPr>
                <w:rFonts w:ascii="Times New Roman" w:eastAsia="Arial Unicode MS" w:hAnsi="Times New Roman" w:cs="Times New Roman"/>
                <w:sz w:val="24"/>
                <w:szCs w:val="24"/>
                <w:lang w:eastAsia="ru-RU"/>
              </w:rPr>
              <w:t>Перемикач ПТРЛ-5-80А (</w:t>
            </w:r>
            <w:proofErr w:type="gramStart"/>
            <w:r w:rsidRPr="00AB32A0">
              <w:rPr>
                <w:rFonts w:ascii="Times New Roman" w:eastAsia="Arial Unicode MS" w:hAnsi="Times New Roman" w:cs="Times New Roman"/>
                <w:sz w:val="24"/>
                <w:szCs w:val="24"/>
                <w:lang w:eastAsia="ru-RU"/>
              </w:rPr>
              <w:t>З</w:t>
            </w:r>
            <w:proofErr w:type="gramEnd"/>
            <w:r w:rsidRPr="00AB32A0">
              <w:rPr>
                <w:rFonts w:ascii="Times New Roman" w:eastAsia="Arial Unicode MS" w:hAnsi="Times New Roman" w:cs="Times New Roman"/>
                <w:sz w:val="24"/>
                <w:szCs w:val="24"/>
                <w:lang w:val="uk-UA" w:eastAsia="ru-RU"/>
              </w:rPr>
              <w:t>ірка</w:t>
            </w:r>
            <w:r w:rsidRPr="00AB32A0">
              <w:rPr>
                <w:rFonts w:ascii="Times New Roman" w:eastAsia="Arial Unicode MS" w:hAnsi="Times New Roman" w:cs="Times New Roman"/>
                <w:sz w:val="24"/>
                <w:szCs w:val="24"/>
                <w:lang w:eastAsia="ru-RU"/>
              </w:rPr>
              <w:t xml:space="preserve">) </w:t>
            </w:r>
          </w:p>
        </w:tc>
        <w:tc>
          <w:tcPr>
            <w:tcW w:w="1440" w:type="dxa"/>
            <w:shd w:val="clear" w:color="auto" w:fill="auto"/>
            <w:vAlign w:val="bottom"/>
          </w:tcPr>
          <w:p w:rsidR="00AB32A0" w:rsidRPr="00AB32A0" w:rsidRDefault="00AB32A0" w:rsidP="00AB32A0">
            <w:pPr>
              <w:spacing w:after="0" w:line="240" w:lineRule="auto"/>
              <w:jc w:val="center"/>
              <w:rPr>
                <w:rFonts w:ascii="Times New Roman" w:eastAsia="Arial Unicode MS" w:hAnsi="Times New Roman" w:cs="Times New Roman"/>
                <w:bCs/>
                <w:sz w:val="24"/>
                <w:szCs w:val="24"/>
                <w:lang w:eastAsia="ru-RU"/>
              </w:rPr>
            </w:pPr>
            <w:r w:rsidRPr="00AB32A0">
              <w:rPr>
                <w:rFonts w:ascii="Times New Roman" w:eastAsia="Arial Unicode MS" w:hAnsi="Times New Roman" w:cs="Times New Roman"/>
                <w:bCs/>
                <w:sz w:val="24"/>
                <w:szCs w:val="24"/>
                <w:lang w:eastAsia="ru-RU"/>
              </w:rPr>
              <w:t>1</w:t>
            </w:r>
          </w:p>
        </w:tc>
      </w:tr>
    </w:tbl>
    <w:p w:rsidR="00AB32A0" w:rsidRPr="00AB32A0" w:rsidRDefault="00AB32A0" w:rsidP="00AB32A0">
      <w:pPr>
        <w:spacing w:after="0" w:line="240" w:lineRule="auto"/>
        <w:ind w:firstLine="360"/>
        <w:rPr>
          <w:rFonts w:ascii="Times New Roman" w:eastAsia="Times New Roman" w:hAnsi="Times New Roman" w:cs="Times New Roman"/>
          <w:sz w:val="24"/>
          <w:szCs w:val="24"/>
          <w:lang w:val="uk-UA" w:eastAsia="ru-RU" w:bidi="he-IL"/>
        </w:rPr>
      </w:pPr>
    </w:p>
    <w:p w:rsidR="00AB32A0" w:rsidRPr="00AB32A0" w:rsidRDefault="00AB32A0" w:rsidP="00AB32A0">
      <w:pPr>
        <w:spacing w:after="0" w:line="240" w:lineRule="auto"/>
        <w:ind w:firstLine="360"/>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Контакти перемикача для  підключення  відводів обмоток  мають  бути   з різьбовим  з'єднанням  під гайку М6.</w:t>
      </w:r>
    </w:p>
    <w:p w:rsidR="00AB32A0" w:rsidRPr="00AB32A0" w:rsidRDefault="00AB32A0" w:rsidP="00AB32A0">
      <w:pPr>
        <w:spacing w:after="0" w:line="240" w:lineRule="auto"/>
        <w:ind w:firstLine="360"/>
        <w:rPr>
          <w:rFonts w:ascii="Times New Roman" w:eastAsia="Times New Roman" w:hAnsi="Times New Roman" w:cs="Times New Roman"/>
          <w:sz w:val="24"/>
          <w:szCs w:val="24"/>
          <w:lang w:val="uk-UA" w:eastAsia="ru-RU" w:bidi="he-IL"/>
        </w:rPr>
      </w:pPr>
      <w:r w:rsidRPr="00AB32A0">
        <w:rPr>
          <w:rFonts w:ascii="Times New Roman" w:eastAsia="Times New Roman" w:hAnsi="Times New Roman" w:cs="Times New Roman"/>
          <w:sz w:val="24"/>
          <w:szCs w:val="24"/>
          <w:lang w:val="uk-UA" w:eastAsia="ru-RU" w:bidi="he-IL"/>
        </w:rPr>
        <w:t xml:space="preserve">Кріплення  перемикача трансформаторного  рейкового ПТРЛ повинно здійснюватися    до  активної частини  трансформатора . </w:t>
      </w:r>
    </w:p>
    <w:p w:rsidR="00AB32A0" w:rsidRPr="00AB32A0" w:rsidRDefault="00AB32A0" w:rsidP="00AB32A0">
      <w:pPr>
        <w:tabs>
          <w:tab w:val="num" w:pos="1422"/>
        </w:tabs>
        <w:spacing w:after="0" w:line="240" w:lineRule="auto"/>
        <w:ind w:firstLine="284"/>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 xml:space="preserve">       Вказана продукція повинна відповідати чинним ГОСТ, ДСТУ, ТУ заводу-виробника. Продукція має бути виготовлена не раніше </w:t>
      </w:r>
      <w:r w:rsidRPr="00AB32A0">
        <w:rPr>
          <w:rFonts w:ascii="Times New Roman" w:eastAsia="Times New Roman" w:hAnsi="Times New Roman" w:cs="Times New Roman"/>
          <w:sz w:val="24"/>
          <w:szCs w:val="24"/>
          <w:lang w:val="en-US" w:eastAsia="ru-RU"/>
        </w:rPr>
        <w:t>IV</w:t>
      </w:r>
      <w:r w:rsidRPr="00AB32A0">
        <w:rPr>
          <w:rFonts w:ascii="Times New Roman" w:eastAsia="Times New Roman" w:hAnsi="Times New Roman" w:cs="Times New Roman"/>
          <w:sz w:val="24"/>
          <w:szCs w:val="24"/>
          <w:lang w:eastAsia="ru-RU"/>
        </w:rPr>
        <w:t xml:space="preserve"> кварталу </w:t>
      </w:r>
      <w:r w:rsidRPr="00AB32A0">
        <w:rPr>
          <w:rFonts w:ascii="Times New Roman" w:eastAsia="Times New Roman" w:hAnsi="Times New Roman" w:cs="Times New Roman"/>
          <w:sz w:val="24"/>
          <w:szCs w:val="24"/>
          <w:lang w:val="uk-UA" w:eastAsia="ru-RU"/>
        </w:rPr>
        <w:t>2022 року.</w:t>
      </w: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p>
    <w:p w:rsidR="00AB32A0" w:rsidRPr="00AB32A0" w:rsidRDefault="00AB32A0" w:rsidP="00AB32A0">
      <w:pPr>
        <w:tabs>
          <w:tab w:val="num" w:pos="1422"/>
        </w:tabs>
        <w:spacing w:after="0" w:line="240" w:lineRule="auto"/>
        <w:jc w:val="both"/>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sz w:val="24"/>
          <w:szCs w:val="24"/>
          <w:lang w:val="uk-UA" w:eastAsia="ru-RU"/>
        </w:rPr>
        <w:t xml:space="preserve">            Продукція має бути сертифікована, наявність сертифікату відповідності обов’язкова. </w:t>
      </w:r>
      <w:r w:rsidRPr="00AB32A0">
        <w:rPr>
          <w:rFonts w:ascii="Times New Roman" w:eastAsia="Times New Roman" w:hAnsi="Times New Roman" w:cs="Times New Roman"/>
          <w:color w:val="000000"/>
          <w:sz w:val="24"/>
          <w:szCs w:val="24"/>
          <w:lang w:val="uk-UA" w:eastAsia="ru-RU"/>
        </w:rPr>
        <w:t>Для перевірки якості, дослідного монтажу має бути надано зразки виробу.</w:t>
      </w: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AB32A0">
        <w:rPr>
          <w:rFonts w:ascii="Times New Roman" w:eastAsia="Times New Roman" w:hAnsi="Times New Roman" w:cs="Times New Roman"/>
          <w:noProof/>
          <w:sz w:val="24"/>
          <w:szCs w:val="24"/>
          <w:lang w:val="uk-UA" w:eastAsia="ar-SA"/>
        </w:rPr>
        <w:t>Виробництво повинне бути сертифіковане та мати сертифікат на систему управління якістю ISO. Надати відповідний сертифікат.</w:t>
      </w:r>
    </w:p>
    <w:p w:rsidR="00AB32A0" w:rsidRPr="00AB32A0" w:rsidRDefault="00AB32A0" w:rsidP="00AB32A0">
      <w:pPr>
        <w:spacing w:after="0" w:line="240" w:lineRule="auto"/>
        <w:ind w:firstLine="708"/>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Виконання технічних, якісних та кількісних вимог обов'язкове.</w:t>
      </w:r>
    </w:p>
    <w:p w:rsidR="00AB32A0" w:rsidRPr="00AB32A0" w:rsidRDefault="00AB32A0" w:rsidP="00AB32A0">
      <w:pPr>
        <w:spacing w:after="0" w:line="240" w:lineRule="auto"/>
        <w:ind w:firstLine="708"/>
        <w:jc w:val="both"/>
        <w:rPr>
          <w:rFonts w:ascii="Times New Roman" w:eastAsia="Times New Roman" w:hAnsi="Times New Roman" w:cs="Times New Roman"/>
          <w:sz w:val="24"/>
          <w:szCs w:val="24"/>
          <w:lang w:val="uk-UA" w:eastAsia="ru-RU"/>
        </w:rPr>
      </w:pPr>
    </w:p>
    <w:p w:rsidR="00AB32A0" w:rsidRPr="00AB32A0" w:rsidRDefault="00E453C3" w:rsidP="00AB32A0">
      <w:pPr>
        <w:suppressAutoHyphens/>
        <w:spacing w:after="0" w:line="240" w:lineRule="auto"/>
        <w:jc w:val="both"/>
        <w:rPr>
          <w:rFonts w:ascii="Times New Roman" w:eastAsia="Times New Roman" w:hAnsi="Times New Roman" w:cs="Times New Roman"/>
          <w:noProof/>
          <w:color w:val="000000"/>
          <w:sz w:val="24"/>
          <w:szCs w:val="24"/>
          <w:lang w:val="uk-UA" w:eastAsia="ar-SA" w:bidi="he-IL"/>
        </w:rPr>
      </w:pPr>
      <w:r>
        <w:rPr>
          <w:rFonts w:ascii="Times New Roman" w:eastAsia="Times New Roman" w:hAnsi="Times New Roman" w:cs="Times New Roman"/>
          <w:b/>
          <w:bCs/>
          <w:noProof/>
          <w:color w:val="000000"/>
          <w:sz w:val="24"/>
          <w:szCs w:val="24"/>
          <w:lang w:val="uk-UA" w:eastAsia="ar-SA" w:bidi="he-IL"/>
        </w:rPr>
        <w:t>38</w:t>
      </w:r>
      <w:r w:rsidR="00AB32A0" w:rsidRPr="00AB32A0">
        <w:rPr>
          <w:rFonts w:ascii="Times New Roman" w:eastAsia="Times New Roman" w:hAnsi="Times New Roman" w:cs="Times New Roman"/>
          <w:b/>
          <w:bCs/>
          <w:noProof/>
          <w:color w:val="000000"/>
          <w:sz w:val="24"/>
          <w:szCs w:val="24"/>
          <w:lang w:val="uk-UA" w:eastAsia="ar-SA" w:bidi="he-IL"/>
        </w:rPr>
        <w:t xml:space="preserve"> – 4</w:t>
      </w:r>
      <w:r>
        <w:rPr>
          <w:rFonts w:ascii="Times New Roman" w:eastAsia="Times New Roman" w:hAnsi="Times New Roman" w:cs="Times New Roman"/>
          <w:b/>
          <w:bCs/>
          <w:noProof/>
          <w:color w:val="000000"/>
          <w:sz w:val="24"/>
          <w:szCs w:val="24"/>
          <w:lang w:val="uk-UA" w:eastAsia="ar-SA" w:bidi="he-IL"/>
        </w:rPr>
        <w:t>4</w:t>
      </w:r>
      <w:r w:rsidR="00AB32A0" w:rsidRPr="00AB32A0">
        <w:rPr>
          <w:rFonts w:ascii="Times New Roman" w:eastAsia="Times New Roman" w:hAnsi="Times New Roman" w:cs="Times New Roman"/>
          <w:b/>
          <w:bCs/>
          <w:noProof/>
          <w:color w:val="000000"/>
          <w:sz w:val="24"/>
          <w:szCs w:val="24"/>
          <w:lang w:val="uk-UA" w:eastAsia="ar-SA" w:bidi="he-IL"/>
        </w:rPr>
        <w:t>. Контакти запобіжників 10 кВ типу ПК(т)</w:t>
      </w:r>
      <w:r w:rsidR="00AB32A0" w:rsidRPr="00AB32A0">
        <w:rPr>
          <w:rFonts w:ascii="Times New Roman" w:eastAsia="Times New Roman" w:hAnsi="Times New Roman" w:cs="Times New Roman"/>
          <w:bCs/>
          <w:noProof/>
          <w:color w:val="000000"/>
          <w:sz w:val="28"/>
          <w:szCs w:val="28"/>
          <w:lang w:val="uk-UA" w:eastAsia="ar-SA" w:bidi="he-IL"/>
        </w:rPr>
        <w:t xml:space="preserve"> </w:t>
      </w:r>
      <w:r w:rsidR="00AB32A0" w:rsidRPr="00AB32A0">
        <w:rPr>
          <w:rFonts w:ascii="Times New Roman" w:eastAsia="Times New Roman" w:hAnsi="Times New Roman" w:cs="Times New Roman"/>
          <w:bCs/>
          <w:noProof/>
          <w:color w:val="000000"/>
          <w:sz w:val="24"/>
          <w:szCs w:val="24"/>
          <w:lang w:val="uk-UA" w:eastAsia="ar-SA" w:bidi="he-IL"/>
        </w:rPr>
        <w:t>або еквівалент</w:t>
      </w:r>
      <w:r w:rsidR="00AB32A0" w:rsidRPr="00AB32A0">
        <w:rPr>
          <w:rFonts w:ascii="Times New Roman" w:eastAsia="Times New Roman" w:hAnsi="Times New Roman" w:cs="Times New Roman"/>
          <w:noProof/>
          <w:color w:val="000000"/>
          <w:sz w:val="24"/>
          <w:szCs w:val="24"/>
          <w:lang w:val="uk-UA" w:eastAsia="ar-SA" w:bidi="he-IL"/>
        </w:rPr>
        <w:t xml:space="preserve"> </w:t>
      </w:r>
    </w:p>
    <w:p w:rsidR="00AB32A0" w:rsidRPr="00AB32A0" w:rsidRDefault="00AB32A0" w:rsidP="00AB32A0">
      <w:pPr>
        <w:suppressAutoHyphens/>
        <w:spacing w:after="0" w:line="240" w:lineRule="auto"/>
        <w:ind w:firstLine="360"/>
        <w:jc w:val="both"/>
        <w:rPr>
          <w:rFonts w:ascii="Times New Roman" w:eastAsia="Times New Roman" w:hAnsi="Times New Roman" w:cs="Times New Roman"/>
          <w:noProof/>
          <w:color w:val="000000"/>
          <w:sz w:val="24"/>
          <w:szCs w:val="24"/>
          <w:lang w:val="uk-UA" w:eastAsia="ar-SA"/>
        </w:rPr>
      </w:pPr>
    </w:p>
    <w:p w:rsidR="00AB32A0" w:rsidRPr="00AB32A0" w:rsidRDefault="00AB32A0" w:rsidP="00AB32A0">
      <w:pPr>
        <w:suppressAutoHyphens/>
        <w:spacing w:after="0" w:line="240" w:lineRule="auto"/>
        <w:ind w:firstLine="360"/>
        <w:jc w:val="both"/>
        <w:rPr>
          <w:rFonts w:ascii="Times New Roman" w:eastAsia="Times New Roman" w:hAnsi="Times New Roman" w:cs="Times New Roman"/>
          <w:noProof/>
          <w:color w:val="000000"/>
          <w:sz w:val="24"/>
          <w:szCs w:val="24"/>
          <w:lang w:val="uk-UA" w:eastAsia="ar-SA"/>
        </w:rPr>
      </w:pPr>
      <w:r w:rsidRPr="00AB32A0">
        <w:rPr>
          <w:rFonts w:ascii="Times New Roman" w:eastAsia="Times New Roman" w:hAnsi="Times New Roman" w:cs="Times New Roman"/>
          <w:noProof/>
          <w:color w:val="000000"/>
          <w:sz w:val="24"/>
          <w:szCs w:val="24"/>
          <w:lang w:val="uk-UA" w:eastAsia="ar-SA" w:bidi="he-IL"/>
        </w:rPr>
        <w:t>Контакти запобіжників 10 кВ типу ПК(т)</w:t>
      </w:r>
      <w:r w:rsidRPr="00AB32A0">
        <w:rPr>
          <w:rFonts w:ascii="Times New Roman" w:eastAsia="Times New Roman" w:hAnsi="Times New Roman" w:cs="Times New Roman"/>
          <w:noProof/>
          <w:color w:val="000000"/>
          <w:sz w:val="24"/>
          <w:szCs w:val="24"/>
          <w:lang w:val="uk-UA" w:eastAsia="ar-SA"/>
        </w:rPr>
        <w:t xml:space="preserve"> повинні відповідати ГОСТ 2213-79, іншим чинним ГОСТ (ДСТУ) на дану продукцію, бути типу Кт (або еквівалентні), відповідати типорозміру та технічним характеристикам патронів запобіжників 10 кВ типу ПТ (або еквівалентних).</w:t>
      </w:r>
    </w:p>
    <w:p w:rsidR="00AB32A0" w:rsidRPr="00AB32A0" w:rsidRDefault="00AB32A0" w:rsidP="00AB32A0">
      <w:pPr>
        <w:suppressAutoHyphens/>
        <w:spacing w:after="0" w:line="240" w:lineRule="auto"/>
        <w:ind w:firstLine="360"/>
        <w:jc w:val="both"/>
        <w:rPr>
          <w:rFonts w:ascii="Times New Roman" w:eastAsia="Times New Roman" w:hAnsi="Times New Roman" w:cs="Times New Roman"/>
          <w:noProof/>
          <w:color w:val="000000"/>
          <w:sz w:val="28"/>
          <w:szCs w:val="28"/>
          <w:lang w:val="uk-UA" w:eastAsia="ar-SA"/>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260"/>
        <w:gridCol w:w="900"/>
        <w:gridCol w:w="828"/>
        <w:gridCol w:w="1152"/>
        <w:gridCol w:w="1260"/>
        <w:gridCol w:w="1005"/>
        <w:gridCol w:w="795"/>
      </w:tblGrid>
      <w:tr w:rsidR="00AB32A0" w:rsidRPr="00AB32A0" w:rsidTr="004A7B96">
        <w:trPr>
          <w:cantSplit/>
          <w:trHeight w:val="2374"/>
        </w:trPr>
        <w:tc>
          <w:tcPr>
            <w:tcW w:w="1440"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Тип контакта запобіжника</w:t>
            </w:r>
          </w:p>
        </w:tc>
        <w:tc>
          <w:tcPr>
            <w:tcW w:w="1440"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xml:space="preserve">Тип патрона </w:t>
            </w:r>
          </w:p>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запобіжника</w:t>
            </w:r>
          </w:p>
        </w:tc>
        <w:tc>
          <w:tcPr>
            <w:tcW w:w="1260"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Кліматичне виконання та категорія розміщення</w:t>
            </w:r>
          </w:p>
        </w:tc>
        <w:tc>
          <w:tcPr>
            <w:tcW w:w="900"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Діаметр патрона запобіж</w:t>
            </w:r>
          </w:p>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ника,</w:t>
            </w:r>
          </w:p>
        </w:tc>
        <w:tc>
          <w:tcPr>
            <w:tcW w:w="828" w:type="dxa"/>
            <w:textDirection w:val="btLr"/>
            <w:vAlign w:val="center"/>
          </w:tcPr>
          <w:p w:rsidR="00AB32A0" w:rsidRPr="00AB32A0" w:rsidRDefault="00AB32A0" w:rsidP="00AB32A0">
            <w:pPr>
              <w:spacing w:before="100" w:beforeAutospacing="1" w:after="100" w:afterAutospacing="1"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Найбільша робоча напруга,</w:t>
            </w:r>
          </w:p>
        </w:tc>
        <w:tc>
          <w:tcPr>
            <w:tcW w:w="1152"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Номінальний струм вимкнення запобіжника,</w:t>
            </w:r>
          </w:p>
        </w:tc>
        <w:tc>
          <w:tcPr>
            <w:tcW w:w="1260"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Тип  кріплення контакта до ізолятора</w:t>
            </w:r>
          </w:p>
        </w:tc>
        <w:tc>
          <w:tcPr>
            <w:tcW w:w="1005"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Ном. струм патрона запобіжника,</w:t>
            </w:r>
          </w:p>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noProof/>
                <w:color w:val="000000"/>
                <w:sz w:val="24"/>
                <w:szCs w:val="24"/>
                <w:lang w:val="uk-UA" w:eastAsia="ru-RU"/>
              </w:rPr>
            </w:pPr>
          </w:p>
        </w:tc>
        <w:tc>
          <w:tcPr>
            <w:tcW w:w="795" w:type="dxa"/>
            <w:textDirection w:val="btLr"/>
            <w:vAlign w:val="center"/>
          </w:tcPr>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Необхідна</w:t>
            </w:r>
          </w:p>
          <w:p w:rsidR="00AB32A0" w:rsidRPr="00AB32A0" w:rsidRDefault="00AB32A0" w:rsidP="00AB32A0">
            <w:pPr>
              <w:autoSpaceDE w:val="0"/>
              <w:autoSpaceDN w:val="0"/>
              <w:adjustRightInd w:val="0"/>
              <w:spacing w:after="0" w:line="240" w:lineRule="auto"/>
              <w:ind w:left="113" w:right="113"/>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xml:space="preserve"> к-сть контактів,</w:t>
            </w:r>
          </w:p>
        </w:tc>
      </w:tr>
      <w:tr w:rsidR="00AB32A0" w:rsidRPr="00AB32A0" w:rsidTr="004A7B96">
        <w:trPr>
          <w:cantSplit/>
        </w:trPr>
        <w:tc>
          <w:tcPr>
            <w:tcW w:w="144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p>
        </w:tc>
        <w:tc>
          <w:tcPr>
            <w:tcW w:w="144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p>
        </w:tc>
        <w:tc>
          <w:tcPr>
            <w:tcW w:w="126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tc>
        <w:tc>
          <w:tcPr>
            <w:tcW w:w="90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мм</w:t>
            </w:r>
          </w:p>
        </w:tc>
        <w:tc>
          <w:tcPr>
            <w:tcW w:w="828"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кВ</w:t>
            </w:r>
          </w:p>
        </w:tc>
        <w:tc>
          <w:tcPr>
            <w:tcW w:w="1152"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кА</w:t>
            </w:r>
          </w:p>
        </w:tc>
        <w:tc>
          <w:tcPr>
            <w:tcW w:w="126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p>
        </w:tc>
        <w:tc>
          <w:tcPr>
            <w:tcW w:w="1005"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А</w:t>
            </w:r>
          </w:p>
        </w:tc>
        <w:tc>
          <w:tcPr>
            <w:tcW w:w="795"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шт.</w:t>
            </w:r>
          </w:p>
        </w:tc>
      </w:tr>
      <w:tr w:rsidR="00AB32A0" w:rsidRPr="00AB32A0" w:rsidTr="004A7B96">
        <w:trPr>
          <w:cantSplit/>
          <w:trHeight w:val="746"/>
        </w:trPr>
        <w:tc>
          <w:tcPr>
            <w:tcW w:w="144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Кт-16-10 (або еквівалент)</w:t>
            </w:r>
          </w:p>
        </w:tc>
        <w:tc>
          <w:tcPr>
            <w:tcW w:w="144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xml:space="preserve">ПТ-011-10 </w:t>
            </w:r>
            <w:r w:rsidRPr="00AB32A0">
              <w:rPr>
                <w:rFonts w:ascii="Times New Roman" w:eastAsia="Times New Roman" w:hAnsi="Times New Roman" w:cs="Times New Roman"/>
                <w:noProof/>
                <w:color w:val="000000"/>
                <w:sz w:val="24"/>
                <w:szCs w:val="24"/>
                <w:lang w:val="uk-UA" w:eastAsia="ru-RU"/>
              </w:rPr>
              <w:t>(або еквівалент)</w:t>
            </w:r>
          </w:p>
        </w:tc>
        <w:tc>
          <w:tcPr>
            <w:tcW w:w="126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У1</w:t>
            </w:r>
          </w:p>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(згідно ГОСТ 15150-69)</w:t>
            </w:r>
          </w:p>
        </w:tc>
        <w:tc>
          <w:tcPr>
            <w:tcW w:w="900"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52</w:t>
            </w:r>
          </w:p>
        </w:tc>
        <w:tc>
          <w:tcPr>
            <w:tcW w:w="828" w:type="dxa"/>
            <w:vAlign w:val="center"/>
          </w:tcPr>
          <w:p w:rsidR="00AB32A0" w:rsidRPr="00AB32A0" w:rsidRDefault="00AB32A0" w:rsidP="00AB32A0">
            <w:pPr>
              <w:spacing w:before="100" w:beforeAutospacing="1" w:after="100" w:afterAutospacing="1"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12</w:t>
            </w:r>
          </w:p>
        </w:tc>
        <w:tc>
          <w:tcPr>
            <w:tcW w:w="1152" w:type="dxa"/>
            <w:vAlign w:val="center"/>
          </w:tcPr>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Не менше</w:t>
            </w:r>
          </w:p>
          <w:p w:rsidR="00AB32A0" w:rsidRPr="00AB32A0" w:rsidRDefault="00AB32A0" w:rsidP="00AB32A0">
            <w:pPr>
              <w:autoSpaceDE w:val="0"/>
              <w:autoSpaceDN w:val="0"/>
              <w:adjustRightInd w:val="0"/>
              <w:spacing w:after="0" w:line="240" w:lineRule="auto"/>
              <w:jc w:val="center"/>
              <w:rPr>
                <w:rFonts w:ascii="Times New Roman" w:eastAsia="Times New Roman" w:hAnsi="Times New Roman" w:cs="Times New Roman"/>
                <w:noProof/>
                <w:color w:val="000000"/>
                <w:sz w:val="24"/>
                <w:szCs w:val="24"/>
                <w:lang w:val="uk-UA" w:eastAsia="ru-RU"/>
              </w:rPr>
            </w:pPr>
            <w:r w:rsidRPr="00AB32A0">
              <w:rPr>
                <w:rFonts w:ascii="Times New Roman" w:eastAsia="Times New Roman" w:hAnsi="Times New Roman" w:cs="Times New Roman"/>
                <w:noProof/>
                <w:color w:val="000000"/>
                <w:sz w:val="24"/>
                <w:szCs w:val="24"/>
                <w:lang w:val="uk-UA" w:eastAsia="ru-RU"/>
              </w:rPr>
              <w:t>20 кА</w:t>
            </w:r>
          </w:p>
        </w:tc>
        <w:tc>
          <w:tcPr>
            <w:tcW w:w="1260"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Два отвори М8</w:t>
            </w:r>
          </w:p>
        </w:tc>
        <w:tc>
          <w:tcPr>
            <w:tcW w:w="1005" w:type="dxa"/>
            <w:vAlign w:val="center"/>
          </w:tcPr>
          <w:p w:rsidR="00AB32A0" w:rsidRPr="00AB32A0" w:rsidRDefault="00AB32A0" w:rsidP="00AB32A0">
            <w:pPr>
              <w:spacing w:after="0" w:line="240" w:lineRule="auto"/>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10; 16; 20</w:t>
            </w:r>
          </w:p>
        </w:tc>
        <w:tc>
          <w:tcPr>
            <w:tcW w:w="795" w:type="dxa"/>
            <w:vAlign w:val="center"/>
          </w:tcPr>
          <w:p w:rsidR="00AB32A0" w:rsidRPr="00AB32A0" w:rsidRDefault="00AB32A0" w:rsidP="00AB32A0">
            <w:pPr>
              <w:spacing w:after="0" w:line="240" w:lineRule="auto"/>
              <w:jc w:val="center"/>
              <w:rPr>
                <w:rFonts w:ascii="Times New Roman" w:eastAsia="Times New Roman" w:hAnsi="Times New Roman" w:cs="Times New Roman"/>
                <w:bCs/>
                <w:color w:val="000000"/>
                <w:sz w:val="24"/>
                <w:szCs w:val="24"/>
                <w:lang w:val="en-US" w:eastAsia="ru-RU"/>
              </w:rPr>
            </w:pPr>
            <w:r w:rsidRPr="00AB32A0">
              <w:rPr>
                <w:rFonts w:ascii="Times New Roman" w:eastAsia="Times New Roman" w:hAnsi="Times New Roman" w:cs="Times New Roman"/>
                <w:bCs/>
                <w:color w:val="000000"/>
                <w:sz w:val="24"/>
                <w:szCs w:val="24"/>
                <w:lang w:val="en-US" w:eastAsia="ru-RU"/>
              </w:rPr>
              <w:t>36</w:t>
            </w:r>
          </w:p>
        </w:tc>
      </w:tr>
    </w:tbl>
    <w:p w:rsidR="00AB32A0" w:rsidRPr="00AB32A0" w:rsidRDefault="00AB32A0" w:rsidP="00AB32A0">
      <w:pPr>
        <w:spacing w:after="0" w:line="240" w:lineRule="auto"/>
        <w:ind w:left="-12" w:firstLine="12"/>
        <w:jc w:val="center"/>
        <w:rPr>
          <w:rFonts w:ascii="Times New Roman" w:eastAsia="Times New Roman" w:hAnsi="Times New Roman" w:cs="Times New Roman"/>
          <w:color w:val="FF0000"/>
          <w:sz w:val="28"/>
          <w:szCs w:val="28"/>
          <w:lang w:val="uk-UA" w:eastAsia="ru-RU"/>
        </w:rPr>
      </w:pPr>
    </w:p>
    <w:p w:rsidR="00AB32A0" w:rsidRPr="00AB32A0" w:rsidRDefault="00AB32A0" w:rsidP="00AB32A0">
      <w:pPr>
        <w:spacing w:after="0" w:line="240" w:lineRule="auto"/>
        <w:ind w:left="-12" w:firstLine="12"/>
        <w:jc w:val="center"/>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Приклад зовнішнього вигляду контакту запобіжника 10 кВ типу ПК(т) або еквівалентного</w:t>
      </w:r>
    </w:p>
    <w:p w:rsidR="00AB32A0" w:rsidRPr="00AB32A0" w:rsidRDefault="00AB32A0" w:rsidP="00AB32A0">
      <w:pPr>
        <w:spacing w:after="0" w:line="240" w:lineRule="auto"/>
        <w:ind w:left="-12" w:firstLine="12"/>
        <w:jc w:val="center"/>
        <w:rPr>
          <w:rFonts w:ascii="Times New Roman" w:eastAsia="Times New Roman" w:hAnsi="Times New Roman" w:cs="Times New Roman"/>
          <w:color w:val="000000"/>
          <w:sz w:val="28"/>
          <w:szCs w:val="28"/>
          <w:lang w:val="uk-UA" w:eastAsia="ru-RU"/>
        </w:rPr>
      </w:pPr>
    </w:p>
    <w:p w:rsidR="00AB32A0" w:rsidRPr="00AB32A0" w:rsidRDefault="00AB32A0" w:rsidP="00AB32A0">
      <w:pPr>
        <w:spacing w:after="0" w:line="240" w:lineRule="auto"/>
        <w:ind w:left="-720"/>
        <w:jc w:val="center"/>
        <w:rPr>
          <w:rFonts w:ascii="Times New Roman" w:eastAsia="Times New Roman" w:hAnsi="Times New Roman" w:cs="Times New Roman"/>
          <w:color w:val="000000"/>
          <w:sz w:val="28"/>
          <w:szCs w:val="28"/>
          <w:lang w:val="uk-UA" w:eastAsia="ru-RU"/>
        </w:rPr>
      </w:pPr>
      <w:r w:rsidRPr="00AB32A0">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70528" behindDoc="0" locked="0" layoutInCell="1" allowOverlap="1" wp14:anchorId="029E049A" wp14:editId="03234983">
                <wp:simplePos x="0" y="0"/>
                <wp:positionH relativeFrom="column">
                  <wp:posOffset>4146550</wp:posOffset>
                </wp:positionH>
                <wp:positionV relativeFrom="paragraph">
                  <wp:posOffset>568325</wp:posOffset>
                </wp:positionV>
                <wp:extent cx="685800" cy="4572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2A0" w:rsidRPr="00164E79" w:rsidRDefault="00AB32A0" w:rsidP="00AB32A0">
                            <w:pPr>
                              <w:rPr>
                                <w:lang w:val="uk-UA"/>
                              </w:rPr>
                            </w:pPr>
                            <w:r>
                              <w:rPr>
                                <w:lang w:val="uk-UA"/>
                              </w:rPr>
                              <w:t>упор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326.5pt;margin-top:44.75pt;width:5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" stroked="f">
                <v:textbox>
                  <w:txbxContent>
                    <w:p w:rsidR="00AB32A0" w:rsidRPr="00164E79" w:rsidRDefault="00AB32A0" w:rsidP="00AB32A0">
                      <w:pPr>
                        <w:rPr>
                          <w:lang w:val="uk-UA"/>
                        </w:rPr>
                      </w:pPr>
                      <w:r>
                        <w:rPr>
                          <w:lang w:val="uk-UA"/>
                        </w:rPr>
                        <w:t>упор</w:t>
                      </w:r>
                    </w:p>
                  </w:txbxContent>
                </v:textbox>
              </v:shape>
            </w:pict>
          </mc:Fallback>
        </mc:AlternateContent>
      </w:r>
      <w:r w:rsidRPr="00AB32A0">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7BC7D798" wp14:editId="3CA6CB1D">
                <wp:simplePos x="0" y="0"/>
                <wp:positionH relativeFrom="column">
                  <wp:posOffset>2997200</wp:posOffset>
                </wp:positionH>
                <wp:positionV relativeFrom="paragraph">
                  <wp:posOffset>720090</wp:posOffset>
                </wp:positionV>
                <wp:extent cx="1257300" cy="354965"/>
                <wp:effectExtent l="0" t="0" r="19050" b="260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56.7pt" to="33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"/>
            </w:pict>
          </mc:Fallback>
        </mc:AlternateContent>
      </w:r>
      <w:r w:rsidRPr="00AB32A0">
        <w:rPr>
          <w:rFonts w:ascii="Times New Roman" w:eastAsia="Times New Roman" w:hAnsi="Times New Roman" w:cs="Times New Roman"/>
          <w:noProof/>
          <w:color w:val="000000"/>
          <w:sz w:val="28"/>
          <w:szCs w:val="28"/>
          <w:lang w:eastAsia="ru-RU"/>
        </w:rPr>
        <w:drawing>
          <wp:inline distT="0" distB="0" distL="0" distR="0" wp14:anchorId="65CAF545" wp14:editId="36303AD3">
            <wp:extent cx="1847850" cy="1894761"/>
            <wp:effectExtent l="0" t="0" r="0" b="0"/>
            <wp:docPr id="20" name="Рисунок 20" descr="Описание: 231220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3122010050"/>
                    <pic:cNvPicPr>
                      <a:picLocks noChangeAspect="1" noChangeArrowheads="1"/>
                    </pic:cNvPicPr>
                  </pic:nvPicPr>
                  <pic:blipFill>
                    <a:blip r:embed="rId29" cstate="print">
                      <a:lum bright="32000" contrast="18000"/>
                      <a:extLst>
                        <a:ext uri="{28A0092B-C50C-407E-A947-70E740481C1C}">
                          <a14:useLocalDpi xmlns:a14="http://schemas.microsoft.com/office/drawing/2010/main" val="0"/>
                        </a:ext>
                      </a:extLst>
                    </a:blip>
                    <a:srcRect l="14995" t="7689" r="17302"/>
                    <a:stretch>
                      <a:fillRect/>
                    </a:stretch>
                  </pic:blipFill>
                  <pic:spPr bwMode="auto">
                    <a:xfrm>
                      <a:off x="0" y="0"/>
                      <a:ext cx="1847850" cy="1894761"/>
                    </a:xfrm>
                    <a:prstGeom prst="rect">
                      <a:avLst/>
                    </a:prstGeom>
                    <a:noFill/>
                    <a:ln>
                      <a:noFill/>
                    </a:ln>
                  </pic:spPr>
                </pic:pic>
              </a:graphicData>
            </a:graphic>
          </wp:inline>
        </w:drawing>
      </w:r>
    </w:p>
    <w:p w:rsidR="00AB32A0" w:rsidRPr="00AB32A0" w:rsidRDefault="00AB32A0" w:rsidP="00AB32A0">
      <w:pPr>
        <w:spacing w:after="0" w:line="240" w:lineRule="auto"/>
        <w:ind w:left="-720"/>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8"/>
          <w:szCs w:val="28"/>
          <w:lang w:val="uk-UA" w:eastAsia="ru-RU"/>
        </w:rPr>
        <w:t xml:space="preserve"> </w:t>
      </w:r>
      <w:r w:rsidRPr="00AB32A0">
        <w:rPr>
          <w:rFonts w:ascii="Times New Roman" w:eastAsia="Times New Roman" w:hAnsi="Times New Roman" w:cs="Times New Roman"/>
          <w:color w:val="000000"/>
          <w:sz w:val="28"/>
          <w:szCs w:val="28"/>
          <w:lang w:val="uk-UA" w:eastAsia="ru-RU"/>
        </w:rPr>
        <w:tab/>
      </w:r>
      <w:r w:rsidRPr="00AB32A0">
        <w:rPr>
          <w:rFonts w:ascii="Times New Roman" w:eastAsia="Times New Roman" w:hAnsi="Times New Roman" w:cs="Times New Roman"/>
          <w:color w:val="000000"/>
          <w:sz w:val="28"/>
          <w:szCs w:val="28"/>
          <w:lang w:val="uk-UA" w:eastAsia="ru-RU"/>
        </w:rPr>
        <w:tab/>
      </w:r>
      <w:r w:rsidRPr="00AB32A0">
        <w:rPr>
          <w:rFonts w:ascii="Times New Roman" w:eastAsia="Times New Roman" w:hAnsi="Times New Roman" w:cs="Times New Roman"/>
          <w:color w:val="000000"/>
          <w:sz w:val="24"/>
          <w:szCs w:val="24"/>
          <w:lang w:val="uk-UA" w:eastAsia="ru-RU"/>
        </w:rPr>
        <w:t xml:space="preserve">    </w:t>
      </w:r>
    </w:p>
    <w:p w:rsidR="00AB32A0" w:rsidRPr="00AB32A0" w:rsidRDefault="00AB32A0" w:rsidP="00AB32A0">
      <w:pPr>
        <w:spacing w:after="120" w:line="240" w:lineRule="auto"/>
        <w:ind w:firstLine="708"/>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 xml:space="preserve">Контакти з двома отворами М8 повинні мати можливість кріплення на опорних ізоляторах типу ИО 10-3,75 ІІ У3 та ИОР 10-3,75 ІІ УХЛ2  або еквівалентних (відповідність отворів на контакті отворам в ізоляторі). </w:t>
      </w:r>
    </w:p>
    <w:p w:rsidR="00AB32A0" w:rsidRPr="00AB32A0" w:rsidRDefault="00AB32A0" w:rsidP="00AB32A0">
      <w:pPr>
        <w:spacing w:after="120" w:line="240" w:lineRule="auto"/>
        <w:ind w:firstLine="708"/>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color w:val="000000"/>
          <w:sz w:val="24"/>
          <w:szCs w:val="24"/>
          <w:lang w:val="uk-UA" w:eastAsia="ru-RU"/>
        </w:rPr>
        <w:t>Конструкція контакту повинна забезпечувати надійне закріплення патрону запобіжника (наявність упору для вертикальної фіксації патрону запобіжника).</w:t>
      </w: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AB32A0">
        <w:rPr>
          <w:rFonts w:ascii="Times New Roman" w:eastAsia="Times New Roman" w:hAnsi="Times New Roman" w:cs="Times New Roman"/>
          <w:noProof/>
          <w:color w:val="000000"/>
          <w:sz w:val="24"/>
          <w:szCs w:val="24"/>
          <w:lang w:val="uk-UA" w:eastAsia="ar-SA"/>
        </w:rPr>
        <w:t xml:space="preserve">Контакти запобіжників 10 кВ мають  </w:t>
      </w:r>
      <w:r w:rsidRPr="00AB32A0">
        <w:rPr>
          <w:rFonts w:ascii="Times New Roman" w:eastAsia="Times New Roman" w:hAnsi="Times New Roman" w:cs="Times New Roman"/>
          <w:noProof/>
          <w:sz w:val="24"/>
          <w:szCs w:val="24"/>
          <w:lang w:val="uk-UA" w:eastAsia="ar-SA"/>
        </w:rPr>
        <w:t xml:space="preserve">відповідати чинним ГОСТ, ДСТУ, ТУ заводу-виробника на дану продукцію та мають бути виготовленими не раніше </w:t>
      </w:r>
      <w:r w:rsidRPr="00AB32A0">
        <w:rPr>
          <w:rFonts w:ascii="Times New Roman" w:eastAsia="Times New Roman" w:hAnsi="Times New Roman" w:cs="Times New Roman"/>
          <w:noProof/>
          <w:sz w:val="24"/>
          <w:szCs w:val="24"/>
          <w:lang w:val="en-US" w:eastAsia="ar-SA"/>
        </w:rPr>
        <w:t>IV</w:t>
      </w:r>
      <w:r w:rsidRPr="00AB32A0">
        <w:rPr>
          <w:rFonts w:ascii="Times New Roman" w:eastAsia="Times New Roman" w:hAnsi="Times New Roman" w:cs="Times New Roman"/>
          <w:noProof/>
          <w:sz w:val="24"/>
          <w:szCs w:val="24"/>
          <w:lang w:eastAsia="ar-SA"/>
        </w:rPr>
        <w:t xml:space="preserve"> кварталу </w:t>
      </w:r>
      <w:r w:rsidRPr="00AB32A0">
        <w:rPr>
          <w:rFonts w:ascii="Times New Roman" w:eastAsia="Times New Roman" w:hAnsi="Times New Roman" w:cs="Times New Roman"/>
          <w:noProof/>
          <w:sz w:val="24"/>
          <w:szCs w:val="24"/>
          <w:lang w:val="uk-UA" w:eastAsia="ar-SA"/>
        </w:rPr>
        <w:t>202</w:t>
      </w:r>
      <w:r w:rsidRPr="00AB32A0">
        <w:rPr>
          <w:rFonts w:ascii="Times New Roman" w:eastAsia="Times New Roman" w:hAnsi="Times New Roman" w:cs="Times New Roman"/>
          <w:noProof/>
          <w:sz w:val="24"/>
          <w:szCs w:val="24"/>
          <w:lang w:eastAsia="ar-SA"/>
        </w:rPr>
        <w:t>2</w:t>
      </w:r>
      <w:r w:rsidRPr="00AB32A0">
        <w:rPr>
          <w:rFonts w:ascii="Times New Roman" w:eastAsia="Times New Roman" w:hAnsi="Times New Roman" w:cs="Times New Roman"/>
          <w:noProof/>
          <w:sz w:val="24"/>
          <w:szCs w:val="24"/>
          <w:lang w:val="uk-UA" w:eastAsia="ar-SA"/>
        </w:rPr>
        <w:t xml:space="preserve"> року.</w:t>
      </w:r>
    </w:p>
    <w:p w:rsidR="00AB32A0" w:rsidRPr="00AB32A0" w:rsidRDefault="00AB32A0" w:rsidP="00AB32A0">
      <w:pPr>
        <w:suppressAutoHyphens/>
        <w:spacing w:after="0" w:line="240" w:lineRule="auto"/>
        <w:ind w:firstLine="360"/>
        <w:jc w:val="center"/>
        <w:rPr>
          <w:rFonts w:ascii="Times New Roman" w:eastAsia="Times New Roman" w:hAnsi="Times New Roman" w:cs="Times New Roman"/>
          <w:b/>
          <w:bCs/>
          <w:noProof/>
          <w:sz w:val="24"/>
          <w:szCs w:val="24"/>
          <w:lang w:val="uk-UA" w:eastAsia="ar-SA"/>
        </w:rPr>
      </w:pPr>
    </w:p>
    <w:p w:rsidR="00AB32A0" w:rsidRPr="00AB32A0" w:rsidRDefault="00AB32A0" w:rsidP="00AB32A0">
      <w:pPr>
        <w:suppressAutoHyphens/>
        <w:spacing w:after="0" w:line="240" w:lineRule="auto"/>
        <w:ind w:firstLine="360"/>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bCs/>
          <w:sz w:val="24"/>
          <w:szCs w:val="28"/>
          <w:lang w:val="uk-UA" w:eastAsia="ru-RU" w:bidi="he-IL"/>
        </w:rPr>
        <w:t xml:space="preserve">Патрони запобіжників 10 кВ типу ПТ </w:t>
      </w:r>
      <w:r w:rsidRPr="00AB32A0">
        <w:rPr>
          <w:rFonts w:ascii="Times New Roman" w:eastAsia="Times New Roman" w:hAnsi="Times New Roman" w:cs="Times New Roman"/>
          <w:b/>
          <w:sz w:val="24"/>
          <w:szCs w:val="28"/>
          <w:lang w:val="uk-UA" w:eastAsia="ru-RU" w:bidi="he-IL"/>
        </w:rPr>
        <w:t>або еквівалентні</w:t>
      </w:r>
      <w:r w:rsidRPr="00AB32A0">
        <w:rPr>
          <w:rFonts w:ascii="Times New Roman" w:eastAsia="Times New Roman" w:hAnsi="Times New Roman" w:cs="Times New Roman"/>
          <w:b/>
          <w:sz w:val="24"/>
          <w:szCs w:val="20"/>
          <w:lang w:val="uk-UA" w:eastAsia="ru-RU" w:bidi="he-IL"/>
        </w:rPr>
        <w:t>:</w:t>
      </w:r>
    </w:p>
    <w:p w:rsidR="00AB32A0" w:rsidRPr="00AB32A0" w:rsidRDefault="00AB32A0" w:rsidP="00AB32A0">
      <w:pPr>
        <w:suppressAutoHyphens/>
        <w:spacing w:after="0" w:line="240" w:lineRule="auto"/>
        <w:ind w:firstLine="360"/>
        <w:jc w:val="both"/>
        <w:rPr>
          <w:rFonts w:ascii="Times New Roman" w:eastAsia="Times New Roman" w:hAnsi="Times New Roman" w:cs="Times New Roman"/>
          <w:b/>
          <w:bCs/>
          <w:sz w:val="20"/>
          <w:szCs w:val="20"/>
          <w:lang w:val="uk-UA" w:eastAsia="ru-RU"/>
        </w:rPr>
      </w:pPr>
    </w:p>
    <w:p w:rsidR="00AB32A0" w:rsidRPr="00AB32A0" w:rsidRDefault="00AB32A0" w:rsidP="00AB32A0">
      <w:pPr>
        <w:suppressAutoHyphens/>
        <w:spacing w:after="0" w:line="240" w:lineRule="auto"/>
        <w:ind w:firstLine="360"/>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bCs/>
          <w:sz w:val="24"/>
          <w:szCs w:val="20"/>
          <w:lang w:val="uk-UA" w:eastAsia="ru-RU"/>
        </w:rPr>
        <w:t xml:space="preserve">Патрони запобіжників 10 кВ (мається на увазі з’ємна частина) повинні відповідати вимогам ГОСТ 2213-79, іншим чинним ГОСТ (ДСТУ), ТУ заводу-виробника на дану продукцію, бути типу </w:t>
      </w:r>
      <w:r w:rsidRPr="00AB32A0">
        <w:rPr>
          <w:rFonts w:ascii="Times New Roman" w:eastAsia="Times New Roman" w:hAnsi="Times New Roman" w:cs="Times New Roman"/>
          <w:b/>
          <w:bCs/>
          <w:sz w:val="24"/>
          <w:szCs w:val="20"/>
          <w:lang w:val="uk-UA" w:eastAsia="ru-RU"/>
        </w:rPr>
        <w:t>ПТ</w:t>
      </w:r>
      <w:r w:rsidRPr="00AB32A0">
        <w:rPr>
          <w:rFonts w:ascii="Times New Roman" w:eastAsia="Times New Roman" w:hAnsi="Times New Roman" w:cs="Times New Roman"/>
          <w:sz w:val="24"/>
          <w:szCs w:val="24"/>
          <w:lang w:val="uk-UA" w:eastAsia="ru-RU"/>
        </w:rPr>
        <w:t xml:space="preserve"> (клас високовольтних патронів запобіжників, які призначені для захисту силових трансформаторів, стаціонарних установок, а також повітряних і кабельних ліній) та відповідати наступним технічним вимогам:</w:t>
      </w:r>
    </w:p>
    <w:p w:rsidR="00AB32A0" w:rsidRPr="00AB32A0" w:rsidRDefault="00AB32A0" w:rsidP="00AB32A0">
      <w:pPr>
        <w:suppressAutoHyphens/>
        <w:spacing w:after="0" w:line="240" w:lineRule="auto"/>
        <w:ind w:firstLine="567"/>
        <w:jc w:val="both"/>
        <w:rPr>
          <w:rFonts w:ascii="Times New Roman" w:eastAsia="Times New Roman" w:hAnsi="Times New Roman" w:cs="Times New Roman"/>
          <w:sz w:val="16"/>
          <w:szCs w:val="16"/>
          <w:lang w:val="uk-UA" w:eastAsia="ru-RU"/>
        </w:rPr>
      </w:pPr>
    </w:p>
    <w:tbl>
      <w:tblPr>
        <w:tblW w:w="4800" w:type="pct"/>
        <w:jc w:val="center"/>
        <w:tblLayout w:type="fixed"/>
        <w:tblCellMar>
          <w:left w:w="30" w:type="dxa"/>
          <w:right w:w="30" w:type="dxa"/>
        </w:tblCellMar>
        <w:tblLook w:val="0000" w:firstRow="0" w:lastRow="0" w:firstColumn="0" w:lastColumn="0" w:noHBand="0" w:noVBand="0"/>
      </w:tblPr>
      <w:tblGrid>
        <w:gridCol w:w="1381"/>
        <w:gridCol w:w="1811"/>
        <w:gridCol w:w="993"/>
        <w:gridCol w:w="884"/>
        <w:gridCol w:w="1330"/>
        <w:gridCol w:w="1751"/>
        <w:gridCol w:w="888"/>
      </w:tblGrid>
      <w:tr w:rsidR="00AB32A0" w:rsidRPr="00AB32A0" w:rsidTr="004A7B96">
        <w:trPr>
          <w:cantSplit/>
          <w:trHeight w:val="305"/>
          <w:jc w:val="center"/>
        </w:trPr>
        <w:tc>
          <w:tcPr>
            <w:tcW w:w="1497" w:type="dxa"/>
            <w:vMerge w:val="restart"/>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eastAsia="zh-CN"/>
              </w:rPr>
              <w:t>Тип</w:t>
            </w:r>
            <w:r w:rsidRPr="00AB32A0">
              <w:rPr>
                <w:rFonts w:ascii="Times New Roman" w:eastAsia="Times New Roman" w:hAnsi="Times New Roman" w:cs="Times New Roman"/>
                <w:b/>
                <w:sz w:val="20"/>
                <w:szCs w:val="20"/>
                <w:lang w:val="uk-UA" w:eastAsia="zh-CN"/>
              </w:rPr>
              <w:t xml:space="preserve"> патрона запобіжника</w:t>
            </w:r>
          </w:p>
        </w:tc>
        <w:tc>
          <w:tcPr>
            <w:tcW w:w="1966" w:type="dxa"/>
            <w:vMerge w:val="restart"/>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К</w:t>
            </w:r>
            <w:r w:rsidRPr="00AB32A0">
              <w:rPr>
                <w:rFonts w:ascii="Times New Roman" w:eastAsia="Times New Roman" w:hAnsi="Times New Roman" w:cs="Times New Roman"/>
                <w:b/>
                <w:sz w:val="20"/>
                <w:szCs w:val="20"/>
                <w:lang w:eastAsia="zh-CN"/>
              </w:rPr>
              <w:t>ліматичне виконання та категорі</w:t>
            </w:r>
            <w:r w:rsidRPr="00AB32A0">
              <w:rPr>
                <w:rFonts w:ascii="Times New Roman" w:eastAsia="Times New Roman" w:hAnsi="Times New Roman" w:cs="Times New Roman"/>
                <w:b/>
                <w:sz w:val="20"/>
                <w:szCs w:val="20"/>
                <w:lang w:val="uk-UA" w:eastAsia="zh-CN"/>
              </w:rPr>
              <w:t>я</w:t>
            </w:r>
            <w:r w:rsidRPr="00AB32A0">
              <w:rPr>
                <w:rFonts w:ascii="Times New Roman" w:eastAsia="Times New Roman" w:hAnsi="Times New Roman" w:cs="Times New Roman"/>
                <w:b/>
                <w:sz w:val="20"/>
                <w:szCs w:val="20"/>
                <w:lang w:eastAsia="zh-CN"/>
              </w:rPr>
              <w:t xml:space="preserve"> розміщення</w:t>
            </w:r>
          </w:p>
        </w:tc>
        <w:tc>
          <w:tcPr>
            <w:tcW w:w="1075"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Довжина,</w:t>
            </w:r>
          </w:p>
        </w:tc>
        <w:tc>
          <w:tcPr>
            <w:tcW w:w="956"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Діаметр,</w:t>
            </w:r>
          </w:p>
        </w:tc>
        <w:tc>
          <w:tcPr>
            <w:tcW w:w="1442"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eastAsia="zh-CN"/>
              </w:rPr>
              <w:t>Найбільша робоча напруга</w:t>
            </w:r>
            <w:r w:rsidRPr="00AB32A0">
              <w:rPr>
                <w:rFonts w:ascii="Times New Roman" w:eastAsia="Times New Roman" w:hAnsi="Times New Roman" w:cs="Times New Roman"/>
                <w:b/>
                <w:sz w:val="20"/>
                <w:szCs w:val="20"/>
                <w:lang w:val="uk-UA" w:eastAsia="zh-CN"/>
              </w:rPr>
              <w:t>,</w:t>
            </w:r>
          </w:p>
        </w:tc>
        <w:tc>
          <w:tcPr>
            <w:tcW w:w="1900"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ru-RU"/>
              </w:rPr>
              <w:t>Номінальний струм вимкнення,</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eastAsia="zh-CN"/>
              </w:rPr>
              <w:t>Ном</w:t>
            </w:r>
            <w:proofErr w:type="gramStart"/>
            <w:r w:rsidRPr="00AB32A0">
              <w:rPr>
                <w:rFonts w:ascii="Times New Roman" w:eastAsia="Times New Roman" w:hAnsi="Times New Roman" w:cs="Times New Roman"/>
                <w:b/>
                <w:sz w:val="20"/>
                <w:szCs w:val="20"/>
                <w:lang w:eastAsia="zh-CN"/>
              </w:rPr>
              <w:t>.</w:t>
            </w:r>
            <w:proofErr w:type="gramEnd"/>
            <w:r w:rsidRPr="00AB32A0">
              <w:rPr>
                <w:rFonts w:ascii="Times New Roman" w:eastAsia="Times New Roman" w:hAnsi="Times New Roman" w:cs="Times New Roman"/>
                <w:b/>
                <w:sz w:val="20"/>
                <w:szCs w:val="20"/>
                <w:lang w:val="uk-UA" w:eastAsia="zh-CN"/>
              </w:rPr>
              <w:t xml:space="preserve"> </w:t>
            </w:r>
            <w:proofErr w:type="gramStart"/>
            <w:r w:rsidRPr="00AB32A0">
              <w:rPr>
                <w:rFonts w:ascii="Times New Roman" w:eastAsia="Times New Roman" w:hAnsi="Times New Roman" w:cs="Times New Roman"/>
                <w:b/>
                <w:sz w:val="20"/>
                <w:szCs w:val="20"/>
                <w:lang w:eastAsia="zh-CN"/>
              </w:rPr>
              <w:t>с</w:t>
            </w:r>
            <w:proofErr w:type="gramEnd"/>
            <w:r w:rsidRPr="00AB32A0">
              <w:rPr>
                <w:rFonts w:ascii="Times New Roman" w:eastAsia="Times New Roman" w:hAnsi="Times New Roman" w:cs="Times New Roman"/>
                <w:b/>
                <w:sz w:val="20"/>
                <w:szCs w:val="20"/>
                <w:lang w:eastAsia="zh-CN"/>
              </w:rPr>
              <w:t>трум,</w:t>
            </w:r>
          </w:p>
        </w:tc>
      </w:tr>
      <w:tr w:rsidR="00AB32A0" w:rsidRPr="00AB32A0" w:rsidTr="004A7B96">
        <w:trPr>
          <w:cantSplit/>
          <w:trHeight w:val="305"/>
          <w:jc w:val="center"/>
        </w:trPr>
        <w:tc>
          <w:tcPr>
            <w:tcW w:w="1497"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b/>
                <w:sz w:val="20"/>
                <w:szCs w:val="20"/>
                <w:lang w:val="uk-UA" w:eastAsia="ru-RU"/>
              </w:rPr>
            </w:pPr>
          </w:p>
        </w:tc>
        <w:tc>
          <w:tcPr>
            <w:tcW w:w="1966"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b/>
                <w:sz w:val="20"/>
                <w:szCs w:val="20"/>
                <w:lang w:val="uk-UA" w:eastAsia="ru-RU"/>
              </w:rPr>
            </w:pPr>
          </w:p>
        </w:tc>
        <w:tc>
          <w:tcPr>
            <w:tcW w:w="1075" w:type="dxa"/>
            <w:tcBorders>
              <w:top w:val="single" w:sz="4" w:space="0" w:color="000000"/>
              <w:left w:val="single" w:sz="4" w:space="0" w:color="000000"/>
              <w:bottom w:val="single" w:sz="4" w:space="0" w:color="000000"/>
            </w:tcBorders>
            <w:shd w:val="clear" w:color="auto" w:fill="auto"/>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мм</w:t>
            </w:r>
          </w:p>
        </w:tc>
        <w:tc>
          <w:tcPr>
            <w:tcW w:w="956" w:type="dxa"/>
            <w:tcBorders>
              <w:top w:val="single" w:sz="4" w:space="0" w:color="000000"/>
              <w:left w:val="single" w:sz="4" w:space="0" w:color="000000"/>
              <w:bottom w:val="single" w:sz="4" w:space="0" w:color="000000"/>
            </w:tcBorders>
            <w:shd w:val="clear" w:color="auto" w:fill="auto"/>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мм</w:t>
            </w:r>
          </w:p>
        </w:tc>
        <w:tc>
          <w:tcPr>
            <w:tcW w:w="1442"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zh-CN"/>
              </w:rPr>
              <w:t>кВ</w:t>
            </w:r>
          </w:p>
        </w:tc>
        <w:tc>
          <w:tcPr>
            <w:tcW w:w="1900" w:type="dxa"/>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val="uk-UA" w:eastAsia="ru-RU"/>
              </w:rPr>
              <w:t>кА</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b/>
                <w:sz w:val="20"/>
                <w:szCs w:val="20"/>
                <w:lang w:eastAsia="zh-CN"/>
              </w:rPr>
              <w:t>А</w:t>
            </w:r>
          </w:p>
        </w:tc>
      </w:tr>
      <w:tr w:rsidR="00AB32A0" w:rsidRPr="00AB32A0" w:rsidTr="004A7B96">
        <w:trPr>
          <w:cantSplit/>
          <w:trHeight w:val="101"/>
          <w:jc w:val="center"/>
        </w:trPr>
        <w:tc>
          <w:tcPr>
            <w:tcW w:w="1497" w:type="dxa"/>
            <w:vMerge w:val="restart"/>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ПТ</w:t>
            </w:r>
            <w:r w:rsidRPr="00AB32A0">
              <w:rPr>
                <w:rFonts w:ascii="Times New Roman" w:eastAsia="Times New Roman" w:hAnsi="Times New Roman" w:cs="Times New Roman"/>
                <w:sz w:val="20"/>
                <w:szCs w:val="20"/>
                <w:lang w:val="uk-UA" w:eastAsia="zh-CN"/>
              </w:rPr>
              <w:t>-</w:t>
            </w:r>
            <w:r w:rsidRPr="00AB32A0">
              <w:rPr>
                <w:rFonts w:ascii="Times New Roman" w:eastAsia="Times New Roman" w:hAnsi="Times New Roman" w:cs="Times New Roman"/>
                <w:sz w:val="20"/>
                <w:szCs w:val="20"/>
                <w:lang w:eastAsia="zh-CN"/>
              </w:rPr>
              <w:t>0</w:t>
            </w:r>
            <w:r w:rsidRPr="00AB32A0">
              <w:rPr>
                <w:rFonts w:ascii="Times New Roman" w:eastAsia="Times New Roman" w:hAnsi="Times New Roman" w:cs="Times New Roman"/>
                <w:sz w:val="20"/>
                <w:szCs w:val="20"/>
                <w:lang w:val="uk-UA" w:eastAsia="zh-CN"/>
              </w:rPr>
              <w:t>1</w:t>
            </w:r>
            <w:r w:rsidRPr="00AB32A0">
              <w:rPr>
                <w:rFonts w:ascii="Times New Roman" w:eastAsia="Times New Roman" w:hAnsi="Times New Roman" w:cs="Times New Roman"/>
                <w:sz w:val="20"/>
                <w:szCs w:val="20"/>
                <w:lang w:eastAsia="zh-CN"/>
              </w:rPr>
              <w:t>1-10</w:t>
            </w:r>
          </w:p>
        </w:tc>
        <w:tc>
          <w:tcPr>
            <w:tcW w:w="1966" w:type="dxa"/>
            <w:vMerge w:val="restart"/>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У</w:t>
            </w:r>
            <w:proofErr w:type="gramStart"/>
            <w:r w:rsidRPr="00AB32A0">
              <w:rPr>
                <w:rFonts w:ascii="Times New Roman" w:eastAsia="Times New Roman" w:hAnsi="Times New Roman" w:cs="Times New Roman"/>
                <w:sz w:val="20"/>
                <w:szCs w:val="20"/>
                <w:lang w:eastAsia="zh-CN"/>
              </w:rPr>
              <w:t>1</w:t>
            </w:r>
            <w:proofErr w:type="gramEnd"/>
          </w:p>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(згідно ГОСТ 15150-69)</w:t>
            </w:r>
          </w:p>
        </w:tc>
        <w:tc>
          <w:tcPr>
            <w:tcW w:w="1075" w:type="dxa"/>
            <w:vMerge w:val="restart"/>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не менше 420</w:t>
            </w:r>
          </w:p>
        </w:tc>
        <w:tc>
          <w:tcPr>
            <w:tcW w:w="956" w:type="dxa"/>
            <w:vMerge w:val="restart"/>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не менше 52</w:t>
            </w:r>
          </w:p>
        </w:tc>
        <w:tc>
          <w:tcPr>
            <w:tcW w:w="1442" w:type="dxa"/>
            <w:vMerge w:val="restart"/>
            <w:tcBorders>
              <w:top w:val="single" w:sz="4" w:space="0" w:color="000000"/>
              <w:left w:val="single" w:sz="6" w:space="0" w:color="000000"/>
            </w:tcBorders>
            <w:shd w:val="clear" w:color="auto" w:fill="auto"/>
            <w:vAlign w:val="center"/>
          </w:tcPr>
          <w:p w:rsidR="00AB32A0" w:rsidRPr="00AB32A0" w:rsidRDefault="00AB32A0" w:rsidP="00AB32A0">
            <w:pPr>
              <w:suppressAutoHyphens/>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12</w:t>
            </w:r>
          </w:p>
        </w:tc>
        <w:tc>
          <w:tcPr>
            <w:tcW w:w="1900" w:type="dxa"/>
            <w:vMerge w:val="restart"/>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ru-RU"/>
              </w:rPr>
              <w:t>не менше</w:t>
            </w:r>
          </w:p>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ru-RU"/>
              </w:rPr>
              <w:t>20 кА</w:t>
            </w:r>
          </w:p>
        </w:tc>
        <w:tc>
          <w:tcPr>
            <w:tcW w:w="960" w:type="dxa"/>
            <w:tcBorders>
              <w:top w:val="single" w:sz="4" w:space="0" w:color="000000"/>
              <w:left w:val="single" w:sz="6" w:space="0" w:color="000000"/>
              <w:bottom w:val="single" w:sz="6" w:space="0" w:color="000000"/>
              <w:righ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10</w:t>
            </w:r>
          </w:p>
        </w:tc>
      </w:tr>
      <w:tr w:rsidR="00AB32A0" w:rsidRPr="00AB32A0" w:rsidTr="004A7B96">
        <w:trPr>
          <w:cantSplit/>
          <w:trHeight w:val="55"/>
          <w:jc w:val="center"/>
        </w:trPr>
        <w:tc>
          <w:tcPr>
            <w:tcW w:w="1497"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966"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075"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56"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442"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900"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16</w:t>
            </w:r>
          </w:p>
        </w:tc>
      </w:tr>
      <w:tr w:rsidR="00AB32A0" w:rsidRPr="00AB32A0" w:rsidTr="004A7B96">
        <w:trPr>
          <w:cantSplit/>
          <w:trHeight w:val="55"/>
          <w:jc w:val="center"/>
        </w:trPr>
        <w:tc>
          <w:tcPr>
            <w:tcW w:w="1497"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966" w:type="dxa"/>
            <w:vMerge/>
            <w:tcBorders>
              <w:top w:val="single" w:sz="6"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075"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56"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442"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900" w:type="dxa"/>
            <w:vMerge/>
            <w:tcBorders>
              <w:top w:val="single" w:sz="4" w:space="0" w:color="000000"/>
              <w:left w:val="single" w:sz="6"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960" w:type="dxa"/>
            <w:tcBorders>
              <w:top w:val="single" w:sz="6" w:space="0" w:color="000000"/>
              <w:left w:val="single" w:sz="6" w:space="0" w:color="000000"/>
              <w:bottom w:val="single" w:sz="4" w:space="0" w:color="000000"/>
              <w:right w:val="single" w:sz="6"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20</w:t>
            </w:r>
          </w:p>
        </w:tc>
      </w:tr>
      <w:tr w:rsidR="00AB32A0" w:rsidRPr="00AB32A0" w:rsidTr="004A7B96">
        <w:trPr>
          <w:cantSplit/>
          <w:trHeight w:val="60"/>
          <w:jc w:val="center"/>
        </w:trPr>
        <w:tc>
          <w:tcPr>
            <w:tcW w:w="1497"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ПТ</w:t>
            </w:r>
            <w:r w:rsidRPr="00AB32A0">
              <w:rPr>
                <w:rFonts w:ascii="Times New Roman" w:eastAsia="Times New Roman" w:hAnsi="Times New Roman" w:cs="Times New Roman"/>
                <w:sz w:val="20"/>
                <w:szCs w:val="20"/>
                <w:lang w:val="uk-UA" w:eastAsia="zh-CN"/>
              </w:rPr>
              <w:t>-</w:t>
            </w:r>
            <w:r w:rsidRPr="00AB32A0">
              <w:rPr>
                <w:rFonts w:ascii="Times New Roman" w:eastAsia="Times New Roman" w:hAnsi="Times New Roman" w:cs="Times New Roman"/>
                <w:sz w:val="20"/>
                <w:szCs w:val="20"/>
                <w:lang w:eastAsia="zh-CN"/>
              </w:rPr>
              <w:t>0</w:t>
            </w:r>
            <w:r w:rsidRPr="00AB32A0">
              <w:rPr>
                <w:rFonts w:ascii="Times New Roman" w:eastAsia="Times New Roman" w:hAnsi="Times New Roman" w:cs="Times New Roman"/>
                <w:sz w:val="20"/>
                <w:szCs w:val="20"/>
                <w:lang w:val="uk-UA" w:eastAsia="zh-CN"/>
              </w:rPr>
              <w:t>12</w:t>
            </w:r>
            <w:r w:rsidRPr="00AB32A0">
              <w:rPr>
                <w:rFonts w:ascii="Times New Roman" w:eastAsia="Times New Roman" w:hAnsi="Times New Roman" w:cs="Times New Roman"/>
                <w:sz w:val="20"/>
                <w:szCs w:val="20"/>
                <w:lang w:eastAsia="zh-CN"/>
              </w:rPr>
              <w:t>-10</w:t>
            </w:r>
          </w:p>
        </w:tc>
        <w:tc>
          <w:tcPr>
            <w:tcW w:w="1966"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У1</w:t>
            </w:r>
          </w:p>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(згідно ГОСТ 15150-69)</w:t>
            </w:r>
          </w:p>
        </w:tc>
        <w:tc>
          <w:tcPr>
            <w:tcW w:w="1075"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не менше 470</w:t>
            </w:r>
          </w:p>
        </w:tc>
        <w:tc>
          <w:tcPr>
            <w:tcW w:w="956"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не менше 68</w:t>
            </w:r>
          </w:p>
        </w:tc>
        <w:tc>
          <w:tcPr>
            <w:tcW w:w="1442"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zh-CN"/>
              </w:rPr>
              <w:t>12</w:t>
            </w:r>
          </w:p>
        </w:tc>
        <w:tc>
          <w:tcPr>
            <w:tcW w:w="1900" w:type="dxa"/>
            <w:vMerge w:val="restart"/>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val="uk-UA" w:eastAsia="ru-RU"/>
              </w:rPr>
              <w:t>не менше</w:t>
            </w:r>
          </w:p>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ru-RU"/>
              </w:rPr>
              <w:t>31</w:t>
            </w:r>
            <w:r w:rsidRPr="00AB32A0">
              <w:rPr>
                <w:rFonts w:ascii="Times New Roman" w:eastAsia="Times New Roman" w:hAnsi="Times New Roman" w:cs="Times New Roman"/>
                <w:sz w:val="20"/>
                <w:szCs w:val="20"/>
                <w:lang w:val="uk-UA" w:eastAsia="ru-RU"/>
              </w:rPr>
              <w:t>,</w:t>
            </w:r>
            <w:r w:rsidRPr="00AB32A0">
              <w:rPr>
                <w:rFonts w:ascii="Times New Roman" w:eastAsia="Times New Roman" w:hAnsi="Times New Roman" w:cs="Times New Roman"/>
                <w:sz w:val="20"/>
                <w:szCs w:val="20"/>
                <w:lang w:val="en-US" w:eastAsia="ru-RU"/>
              </w:rPr>
              <w:t>5</w:t>
            </w:r>
            <w:r w:rsidRPr="00AB32A0">
              <w:rPr>
                <w:rFonts w:ascii="Times New Roman" w:eastAsia="Times New Roman" w:hAnsi="Times New Roman" w:cs="Times New Roman"/>
                <w:sz w:val="20"/>
                <w:szCs w:val="20"/>
                <w:lang w:val="uk-UA" w:eastAsia="ru-RU"/>
              </w:rPr>
              <w:t xml:space="preserve"> кА</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31,5</w:t>
            </w:r>
          </w:p>
        </w:tc>
      </w:tr>
      <w:tr w:rsidR="00AB32A0" w:rsidRPr="00AB32A0" w:rsidTr="004A7B96">
        <w:trPr>
          <w:cantSplit/>
          <w:trHeight w:val="60"/>
          <w:jc w:val="center"/>
        </w:trPr>
        <w:tc>
          <w:tcPr>
            <w:tcW w:w="1497"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966"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075"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56"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900"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40</w:t>
            </w:r>
          </w:p>
        </w:tc>
      </w:tr>
      <w:tr w:rsidR="00AB32A0" w:rsidRPr="00AB32A0" w:rsidTr="004A7B96">
        <w:trPr>
          <w:cantSplit/>
          <w:trHeight w:val="60"/>
          <w:jc w:val="center"/>
        </w:trPr>
        <w:tc>
          <w:tcPr>
            <w:tcW w:w="1497"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966"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1075"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56"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1900" w:type="dxa"/>
            <w:vMerge/>
            <w:tcBorders>
              <w:top w:val="single" w:sz="4" w:space="0" w:color="000000"/>
              <w:left w:val="single" w:sz="4" w:space="0" w:color="000000"/>
              <w:bottom w:val="single" w:sz="4" w:space="0" w:color="000000"/>
            </w:tcBorders>
            <w:shd w:val="clear" w:color="auto" w:fill="auto"/>
            <w:vAlign w:val="center"/>
          </w:tcPr>
          <w:p w:rsidR="00AB32A0" w:rsidRPr="00AB32A0" w:rsidRDefault="00AB32A0" w:rsidP="00AB32A0">
            <w:pPr>
              <w:suppressAutoHyphens/>
              <w:autoSpaceDE w:val="0"/>
              <w:snapToGrid w:val="0"/>
              <w:spacing w:after="0" w:line="240" w:lineRule="auto"/>
              <w:jc w:val="center"/>
              <w:rPr>
                <w:rFonts w:ascii="Times New Roman" w:eastAsia="Times New Roman" w:hAnsi="Times New Roman" w:cs="Times New Roman"/>
                <w:sz w:val="20"/>
                <w:szCs w:val="20"/>
                <w:lang w:val="uk-UA" w:eastAsia="ru-RU"/>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2A0" w:rsidRPr="00AB32A0" w:rsidRDefault="00AB32A0" w:rsidP="00AB32A0">
            <w:pPr>
              <w:suppressAutoHyphens/>
              <w:autoSpaceDE w:val="0"/>
              <w:spacing w:after="0" w:line="240" w:lineRule="auto"/>
              <w:jc w:val="center"/>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0"/>
                <w:szCs w:val="20"/>
                <w:lang w:eastAsia="zh-CN"/>
              </w:rPr>
              <w:t>50</w:t>
            </w:r>
          </w:p>
        </w:tc>
      </w:tr>
    </w:tbl>
    <w:p w:rsidR="00AB32A0" w:rsidRPr="00AB32A0" w:rsidRDefault="00AB32A0" w:rsidP="00AB32A0">
      <w:pPr>
        <w:suppressAutoHyphens/>
        <w:spacing w:after="0" w:line="240" w:lineRule="auto"/>
        <w:ind w:left="-720"/>
        <w:jc w:val="both"/>
        <w:rPr>
          <w:rFonts w:ascii="Times New Roman" w:eastAsia="Times New Roman" w:hAnsi="Times New Roman" w:cs="Times New Roman"/>
          <w:b/>
          <w:sz w:val="24"/>
          <w:szCs w:val="24"/>
          <w:lang w:val="uk-UA" w:eastAsia="zh-CN"/>
        </w:rPr>
      </w:pP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Проміжок між ковпачком і керамічною трубкою патрона запобіжника повинен бути загерметизований. Патрон запобіжника повинен зберігати герметичність на протязі всього терміну його експлуатації.</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Ковпаки патронів запобіжників 10 кВ повинні виготовлятися з міді або мідного сплаву.</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Патрони запобіжників 10 кВ</w:t>
      </w:r>
      <w:r w:rsidRPr="00AB32A0">
        <w:rPr>
          <w:rFonts w:ascii="Times New Roman" w:eastAsia="Times New Roman" w:hAnsi="Times New Roman" w:cs="Times New Roman"/>
          <w:sz w:val="24"/>
          <w:szCs w:val="24"/>
          <w:lang w:eastAsia="zh-CN"/>
        </w:rPr>
        <w:t xml:space="preserve"> мають бути виготовлені не раніше </w:t>
      </w:r>
      <w:r w:rsidRPr="00AB32A0">
        <w:rPr>
          <w:rFonts w:ascii="Times New Roman" w:eastAsia="Times New Roman" w:hAnsi="Times New Roman" w:cs="Times New Roman"/>
          <w:sz w:val="24"/>
          <w:szCs w:val="24"/>
          <w:lang w:val="en-US" w:eastAsia="zh-CN"/>
        </w:rPr>
        <w:t>IV</w:t>
      </w:r>
      <w:r w:rsidRPr="00AB32A0">
        <w:rPr>
          <w:rFonts w:ascii="Times New Roman" w:eastAsia="Times New Roman" w:hAnsi="Times New Roman" w:cs="Times New Roman"/>
          <w:sz w:val="24"/>
          <w:szCs w:val="24"/>
          <w:lang w:eastAsia="zh-CN"/>
        </w:rPr>
        <w:t xml:space="preserve"> кварталу 20</w:t>
      </w:r>
      <w:r w:rsidRPr="00AB32A0">
        <w:rPr>
          <w:rFonts w:ascii="Times New Roman" w:eastAsia="Times New Roman" w:hAnsi="Times New Roman" w:cs="Times New Roman"/>
          <w:sz w:val="24"/>
          <w:szCs w:val="24"/>
          <w:lang w:val="uk-UA" w:eastAsia="zh-CN"/>
        </w:rPr>
        <w:t>22</w:t>
      </w:r>
      <w:r w:rsidRPr="00AB32A0">
        <w:rPr>
          <w:rFonts w:ascii="Times New Roman" w:eastAsia="Times New Roman" w:hAnsi="Times New Roman" w:cs="Times New Roman"/>
          <w:sz w:val="24"/>
          <w:szCs w:val="24"/>
          <w:lang w:eastAsia="zh-CN"/>
        </w:rPr>
        <w:t xml:space="preserve"> року та мати сертифікат відповідності вимогам стандартів на дану продукцію.</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eastAsia="zh-CN"/>
        </w:rPr>
      </w:pPr>
      <w:r w:rsidRPr="00AB32A0">
        <w:rPr>
          <w:rFonts w:ascii="Times New Roman" w:eastAsia="Times New Roman" w:hAnsi="Times New Roman" w:cs="Times New Roman"/>
          <w:sz w:val="24"/>
          <w:szCs w:val="24"/>
          <w:lang w:val="uk-UA" w:eastAsia="zh-CN"/>
        </w:rPr>
        <w:t>На торги, для проведення експертизи та дослідного монтажу, мають бути надані зразки кожного виробу пропонуємої продукції.</w:t>
      </w:r>
    </w:p>
    <w:p w:rsidR="00AB32A0" w:rsidRPr="00AB32A0" w:rsidRDefault="00AB32A0" w:rsidP="00AB32A0">
      <w:pPr>
        <w:suppressAutoHyphens/>
        <w:spacing w:after="0" w:line="240" w:lineRule="auto"/>
        <w:ind w:firstLine="284"/>
        <w:jc w:val="both"/>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sz w:val="24"/>
          <w:szCs w:val="24"/>
          <w:lang w:val="uk-UA" w:eastAsia="zh-CN"/>
        </w:rPr>
        <w:t>Виробник повинен гарантувати відповідність вимогам транспортування і зберігання патронів запобіжників. Виконання технічних, якісних та кількісних вимог обов'язкове.</w:t>
      </w:r>
    </w:p>
    <w:p w:rsidR="00AB32A0" w:rsidRPr="00AB32A0" w:rsidRDefault="00AB32A0" w:rsidP="00AB32A0">
      <w:pPr>
        <w:suppressAutoHyphens/>
        <w:spacing w:after="0" w:line="240" w:lineRule="auto"/>
        <w:ind w:firstLine="284"/>
        <w:jc w:val="center"/>
        <w:rPr>
          <w:rFonts w:ascii="Times New Roman" w:eastAsia="Times New Roman" w:hAnsi="Times New Roman" w:cs="Times New Roman"/>
          <w:b/>
          <w:sz w:val="16"/>
          <w:szCs w:val="16"/>
          <w:lang w:val="uk-UA" w:eastAsia="zh-CN"/>
        </w:rPr>
      </w:pPr>
    </w:p>
    <w:p w:rsidR="00AB32A0" w:rsidRPr="00AB32A0" w:rsidRDefault="00AB32A0" w:rsidP="00AB32A0">
      <w:pPr>
        <w:suppressAutoHyphens/>
        <w:spacing w:after="0" w:line="240" w:lineRule="auto"/>
        <w:ind w:firstLine="284"/>
        <w:jc w:val="center"/>
        <w:rPr>
          <w:rFonts w:ascii="Times New Roman" w:eastAsia="Times New Roman" w:hAnsi="Times New Roman" w:cs="Times New Roman"/>
          <w:sz w:val="24"/>
          <w:szCs w:val="24"/>
          <w:lang w:val="uk-UA" w:eastAsia="zh-CN"/>
        </w:rPr>
      </w:pPr>
      <w:r w:rsidRPr="00AB32A0">
        <w:rPr>
          <w:rFonts w:ascii="Times New Roman" w:eastAsia="Times New Roman" w:hAnsi="Times New Roman" w:cs="Times New Roman"/>
          <w:b/>
          <w:sz w:val="24"/>
          <w:szCs w:val="24"/>
          <w:lang w:val="uk-UA" w:eastAsia="zh-CN"/>
        </w:rPr>
        <w:t>Приклад зовнішнього вигляду патрона запобіжника 10 кВ типу ПТ або еквівалентного</w:t>
      </w:r>
    </w:p>
    <w:p w:rsidR="00AB32A0" w:rsidRPr="00AB32A0" w:rsidRDefault="00AB32A0" w:rsidP="00AB32A0">
      <w:pPr>
        <w:suppressAutoHyphens/>
        <w:spacing w:after="0" w:line="240" w:lineRule="auto"/>
        <w:ind w:firstLine="284"/>
        <w:jc w:val="center"/>
        <w:rPr>
          <w:rFonts w:ascii="Times New Roman" w:eastAsia="Times New Roman" w:hAnsi="Times New Roman" w:cs="Times New Roman"/>
          <w:b/>
          <w:sz w:val="8"/>
          <w:szCs w:val="8"/>
          <w:lang w:val="uk-UA" w:eastAsia="zh-CN"/>
        </w:rPr>
      </w:pPr>
    </w:p>
    <w:p w:rsidR="00AB32A0" w:rsidRPr="00AB32A0" w:rsidRDefault="00AB32A0" w:rsidP="00AB32A0">
      <w:pPr>
        <w:suppressAutoHyphens/>
        <w:spacing w:after="0" w:line="240" w:lineRule="auto"/>
        <w:ind w:firstLine="284"/>
        <w:jc w:val="center"/>
        <w:rPr>
          <w:rFonts w:ascii="Times New Roman" w:eastAsia="Times New Roman" w:hAnsi="Times New Roman" w:cs="Times New Roman"/>
          <w:sz w:val="16"/>
          <w:szCs w:val="16"/>
          <w:lang w:val="uk-UA" w:eastAsia="zh-CN"/>
        </w:rPr>
      </w:pPr>
      <w:r w:rsidRPr="00AB32A0">
        <w:rPr>
          <w:rFonts w:ascii="Times New Roman" w:eastAsia="Times New Roman" w:hAnsi="Times New Roman" w:cs="Times New Roman"/>
          <w:noProof/>
          <w:sz w:val="24"/>
          <w:szCs w:val="24"/>
          <w:lang w:eastAsia="ru-RU"/>
        </w:rPr>
        <w:lastRenderedPageBreak/>
        <w:drawing>
          <wp:inline distT="0" distB="0" distL="0" distR="0" wp14:anchorId="1EB610EF" wp14:editId="49B45640">
            <wp:extent cx="3543300" cy="1905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9" t="-17" r="-9" b="-17"/>
                    <a:stretch>
                      <a:fillRect/>
                    </a:stretch>
                  </pic:blipFill>
                  <pic:spPr bwMode="auto">
                    <a:xfrm>
                      <a:off x="0" y="0"/>
                      <a:ext cx="3543300" cy="1905000"/>
                    </a:xfrm>
                    <a:prstGeom prst="rect">
                      <a:avLst/>
                    </a:prstGeom>
                    <a:solidFill>
                      <a:srgbClr val="FFFFFF"/>
                    </a:solidFill>
                    <a:ln>
                      <a:noFill/>
                    </a:ln>
                  </pic:spPr>
                </pic:pic>
              </a:graphicData>
            </a:graphic>
          </wp:inline>
        </w:drawing>
      </w:r>
    </w:p>
    <w:p w:rsidR="00AB32A0" w:rsidRPr="00AB32A0" w:rsidRDefault="00AB32A0" w:rsidP="00AB32A0">
      <w:pPr>
        <w:tabs>
          <w:tab w:val="num" w:pos="709"/>
        </w:tabs>
        <w:suppressAutoHyphens/>
        <w:spacing w:after="0" w:line="240" w:lineRule="auto"/>
        <w:ind w:left="567"/>
        <w:jc w:val="both"/>
        <w:rPr>
          <w:rFonts w:ascii="Times New Roman" w:eastAsia="Times New Roman" w:hAnsi="Times New Roman" w:cs="Times New Roman"/>
          <w:b/>
          <w:bCs/>
          <w:sz w:val="28"/>
          <w:szCs w:val="28"/>
          <w:lang w:val="en-US" w:eastAsia="ru-RU"/>
        </w:rPr>
      </w:pPr>
    </w:p>
    <w:p w:rsidR="00AB32A0" w:rsidRPr="00AB32A0" w:rsidRDefault="00AB32A0" w:rsidP="00AB32A0">
      <w:pPr>
        <w:tabs>
          <w:tab w:val="num" w:pos="1422"/>
        </w:tabs>
        <w:spacing w:after="0" w:line="240" w:lineRule="auto"/>
        <w:ind w:firstLine="708"/>
        <w:jc w:val="both"/>
        <w:rPr>
          <w:rFonts w:ascii="Times New Roman" w:eastAsia="Times New Roman" w:hAnsi="Times New Roman" w:cs="Times New Roman"/>
          <w:color w:val="000000"/>
          <w:sz w:val="24"/>
          <w:szCs w:val="24"/>
          <w:lang w:val="uk-UA" w:eastAsia="ru-RU"/>
        </w:rPr>
      </w:pPr>
      <w:r w:rsidRPr="00AB32A0">
        <w:rPr>
          <w:rFonts w:ascii="Times New Roman" w:eastAsia="Times New Roman" w:hAnsi="Times New Roman" w:cs="Times New Roman"/>
          <w:sz w:val="24"/>
          <w:szCs w:val="24"/>
          <w:lang w:val="uk-UA" w:eastAsia="ru-RU"/>
        </w:rPr>
        <w:t xml:space="preserve">Вся продукція має бути сертифікована, наявність сертифікату відповідності обов’язкова. </w:t>
      </w:r>
      <w:r w:rsidRPr="00AB32A0">
        <w:rPr>
          <w:rFonts w:ascii="Times New Roman" w:eastAsia="Times New Roman" w:hAnsi="Times New Roman" w:cs="Times New Roman"/>
          <w:color w:val="000000"/>
          <w:sz w:val="24"/>
          <w:szCs w:val="24"/>
          <w:lang w:val="uk-UA" w:eastAsia="ru-RU"/>
        </w:rPr>
        <w:t>Для перевірки якості, дослідного монтажу має бути надано зразки виробу.</w:t>
      </w:r>
    </w:p>
    <w:p w:rsidR="00AB32A0" w:rsidRPr="00AB32A0" w:rsidRDefault="00AB32A0" w:rsidP="00AB32A0">
      <w:pPr>
        <w:tabs>
          <w:tab w:val="left" w:pos="0"/>
        </w:tabs>
        <w:suppressAutoHyphens/>
        <w:spacing w:after="0" w:line="240" w:lineRule="auto"/>
        <w:ind w:firstLine="708"/>
        <w:jc w:val="both"/>
        <w:rPr>
          <w:rFonts w:ascii="Times New Roman" w:eastAsia="Times New Roman" w:hAnsi="Times New Roman" w:cs="Times New Roman"/>
          <w:noProof/>
          <w:sz w:val="24"/>
          <w:szCs w:val="24"/>
          <w:lang w:val="uk-UA" w:eastAsia="ar-SA"/>
        </w:rPr>
      </w:pPr>
      <w:r w:rsidRPr="00AB32A0">
        <w:rPr>
          <w:rFonts w:ascii="Times New Roman" w:eastAsia="Times New Roman" w:hAnsi="Times New Roman" w:cs="Times New Roman"/>
          <w:noProof/>
          <w:sz w:val="24"/>
          <w:szCs w:val="24"/>
          <w:lang w:val="uk-UA" w:eastAsia="ar-SA"/>
        </w:rPr>
        <w:t>Виробництво повинне бути сертифіковане та мати сертифікат на систему управління якістю ISO. Надати відповідний сертифікат.</w:t>
      </w:r>
    </w:p>
    <w:p w:rsidR="00AB32A0" w:rsidRPr="00AB32A0" w:rsidRDefault="00AB32A0" w:rsidP="00AB32A0">
      <w:pPr>
        <w:spacing w:after="0" w:line="240" w:lineRule="auto"/>
        <w:ind w:firstLine="708"/>
        <w:jc w:val="both"/>
        <w:rPr>
          <w:rFonts w:ascii="Times New Roman" w:eastAsia="Times New Roman" w:hAnsi="Times New Roman" w:cs="Times New Roman"/>
          <w:sz w:val="24"/>
          <w:szCs w:val="24"/>
          <w:lang w:val="uk-UA" w:eastAsia="ru-RU"/>
        </w:rPr>
      </w:pPr>
      <w:r w:rsidRPr="00AB32A0">
        <w:rPr>
          <w:rFonts w:ascii="Times New Roman" w:eastAsia="Times New Roman" w:hAnsi="Times New Roman" w:cs="Times New Roman"/>
          <w:sz w:val="24"/>
          <w:szCs w:val="24"/>
          <w:lang w:val="uk-UA" w:eastAsia="ru-RU"/>
        </w:rPr>
        <w:t>Виконання технічних, якісних та кількісних вимог обов'язкове.</w:t>
      </w:r>
    </w:p>
    <w:p w:rsidR="00AB32A0" w:rsidRPr="00AB32A0" w:rsidRDefault="00AB32A0" w:rsidP="00AB32A0">
      <w:pPr>
        <w:suppressAutoHyphens/>
        <w:spacing w:after="0" w:line="240" w:lineRule="auto"/>
        <w:ind w:firstLine="284"/>
        <w:jc w:val="center"/>
        <w:rPr>
          <w:rFonts w:ascii="Times New Roman" w:eastAsia="Times New Roman" w:hAnsi="Times New Roman" w:cs="Times New Roman"/>
          <w:b/>
          <w:sz w:val="16"/>
          <w:szCs w:val="16"/>
          <w:lang w:val="uk-UA" w:eastAsia="zh-CN"/>
        </w:rPr>
      </w:pPr>
    </w:p>
    <w:p w:rsidR="006C237F" w:rsidRDefault="006C237F">
      <w:pPr>
        <w:rPr>
          <w:rFonts w:ascii="Times New Roman" w:eastAsia="Times New Roman" w:hAnsi="Times New Roman" w:cs="Times New Roman"/>
          <w:noProof/>
          <w:sz w:val="24"/>
          <w:szCs w:val="24"/>
          <w:lang w:val="uk-UA" w:eastAsia="ar-SA"/>
        </w:rPr>
      </w:pPr>
      <w:r>
        <w:rPr>
          <w:rFonts w:ascii="Times New Roman" w:eastAsia="Times New Roman" w:hAnsi="Times New Roman" w:cs="Times New Roman"/>
          <w:noProof/>
          <w:sz w:val="24"/>
          <w:szCs w:val="24"/>
          <w:lang w:val="uk-UA" w:eastAsia="ar-SA"/>
        </w:rPr>
        <w:br w:type="page"/>
      </w:r>
    </w:p>
    <w:p w:rsidR="00575E6D" w:rsidRDefault="00575E6D" w:rsidP="00BB0F84">
      <w:pPr>
        <w:spacing w:after="0" w:line="240" w:lineRule="auto"/>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Додаток №3</w:t>
      </w:r>
    </w:p>
    <w:p w:rsidR="00575E6D" w:rsidRDefault="00575E6D" w:rsidP="00BB0F84">
      <w:pPr>
        <w:tabs>
          <w:tab w:val="left" w:pos="142"/>
        </w:tabs>
        <w:spacing w:after="0" w:line="240" w:lineRule="auto"/>
        <w:jc w:val="right"/>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до тендерної документації</w:t>
      </w:r>
    </w:p>
    <w:p w:rsidR="006631F6" w:rsidRDefault="006631F6" w:rsidP="00575E6D">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575E6D" w:rsidRDefault="00575E6D" w:rsidP="00575E6D">
      <w:pPr>
        <w:spacing w:after="0" w:line="240" w:lineRule="auto"/>
        <w:jc w:val="both"/>
        <w:rPr>
          <w:rFonts w:ascii="Times New Roman" w:eastAsia="Calibri" w:hAnsi="Times New Roman" w:cs="Times New Roman"/>
          <w:lang w:val="uk-UA"/>
        </w:rPr>
      </w:pPr>
    </w:p>
    <w:p w:rsidR="00575E6D" w:rsidRDefault="00575E6D" w:rsidP="00575E6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ДОГОВІР ПОСТАВКИ  №_______</w:t>
      </w:r>
    </w:p>
    <w:tbl>
      <w:tblPr>
        <w:tblW w:w="0" w:type="auto"/>
        <w:tblLook w:val="04A0" w:firstRow="1" w:lastRow="0" w:firstColumn="1" w:lastColumn="0" w:noHBand="0" w:noVBand="1"/>
      </w:tblPr>
      <w:tblGrid>
        <w:gridCol w:w="4721"/>
        <w:gridCol w:w="4850"/>
      </w:tblGrid>
      <w:tr w:rsidR="00575E6D" w:rsidTr="004C00C6">
        <w:tc>
          <w:tcPr>
            <w:tcW w:w="4721" w:type="dxa"/>
            <w:hideMark/>
          </w:tcPr>
          <w:p w:rsidR="00575E6D" w:rsidRDefault="00575E6D">
            <w:pPr>
              <w:rPr>
                <w:rFonts w:ascii="Times New Roman" w:eastAsia="Calibri" w:hAnsi="Times New Roman" w:cs="Times New Roman"/>
                <w:sz w:val="24"/>
                <w:szCs w:val="24"/>
              </w:rPr>
            </w:pPr>
            <w:r>
              <w:rPr>
                <w:rFonts w:ascii="Times New Roman" w:eastAsia="Calibri" w:hAnsi="Times New Roman" w:cs="Times New Roman"/>
                <w:sz w:val="24"/>
                <w:szCs w:val="24"/>
              </w:rPr>
              <w:t xml:space="preserve">м. Вінниця </w:t>
            </w:r>
          </w:p>
        </w:tc>
        <w:tc>
          <w:tcPr>
            <w:tcW w:w="4850" w:type="dxa"/>
            <w:hideMark/>
          </w:tcPr>
          <w:p w:rsidR="00575E6D" w:rsidRDefault="00575E6D">
            <w:pPr>
              <w:jc w:val="right"/>
              <w:rPr>
                <w:rFonts w:ascii="Times New Roman" w:eastAsia="Calibri" w:hAnsi="Times New Roman" w:cs="Times New Roman"/>
                <w:sz w:val="24"/>
                <w:szCs w:val="24"/>
              </w:rPr>
            </w:pPr>
            <w:r>
              <w:rPr>
                <w:rFonts w:ascii="Times New Roman" w:eastAsia="Calibri" w:hAnsi="Times New Roman" w:cs="Times New Roman"/>
                <w:sz w:val="24"/>
                <w:szCs w:val="24"/>
              </w:rPr>
              <w:t>«__»______________20</w:t>
            </w:r>
            <w:r>
              <w:rPr>
                <w:rFonts w:ascii="Times New Roman" w:eastAsia="Calibri" w:hAnsi="Times New Roman" w:cs="Times New Roman"/>
                <w:sz w:val="24"/>
                <w:szCs w:val="24"/>
                <w:lang w:val="en-US"/>
              </w:rPr>
              <w:t>__</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 xml:space="preserve"> року</w:t>
            </w:r>
          </w:p>
        </w:tc>
      </w:tr>
    </w:tbl>
    <w:p w:rsidR="00575E6D" w:rsidRDefault="00575E6D" w:rsidP="00575E6D">
      <w:pPr>
        <w:jc w:val="both"/>
        <w:rPr>
          <w:rFonts w:ascii="Times New Roman" w:eastAsia="Calibri" w:hAnsi="Times New Roman" w:cs="Times New Roman"/>
          <w:sz w:val="24"/>
          <w:szCs w:val="24"/>
        </w:rPr>
      </w:pPr>
    </w:p>
    <w:p w:rsidR="00575E6D" w:rsidRDefault="00575E6D" w:rsidP="00575E6D">
      <w:pPr>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_________________________ (надалі – «Покупець»)</w:t>
      </w:r>
      <w:r>
        <w:rPr>
          <w:rFonts w:ascii="Times New Roman" w:eastAsia="Calibri" w:hAnsi="Times New Roman" w:cs="Times New Roman"/>
          <w:sz w:val="24"/>
          <w:szCs w:val="24"/>
        </w:rPr>
        <w:t>, що є платником податку на прибуток за основною ставкою, в особі __________________________________________ , який діє/які діють/  на підставі Статуту, з однієї сторони, та</w:t>
      </w:r>
      <w:r>
        <w:rPr>
          <w:rFonts w:ascii="Times New Roman" w:eastAsia="Calibri" w:hAnsi="Times New Roman" w:cs="Times New Roman"/>
          <w:b/>
          <w:sz w:val="24"/>
          <w:szCs w:val="24"/>
        </w:rPr>
        <w:t>_______________________ (надалі – «Постачальник»)</w:t>
      </w:r>
      <w:r>
        <w:rPr>
          <w:rFonts w:ascii="Times New Roman" w:eastAsia="Calibri" w:hAnsi="Times New Roman" w:cs="Times New Roman"/>
          <w:sz w:val="24"/>
          <w:szCs w:val="24"/>
        </w:rPr>
        <w:t>, що є платником податку на прибуток за основною ставкою, в особі _____________________________________, який діє на підставі _______________, з другої сторони, надалі разом іменовані як «Сторони», уклали цей Договір поставки (надалі іменується – «Договір») про наступне:</w:t>
      </w:r>
    </w:p>
    <w:p w:rsidR="00575E6D" w:rsidRDefault="00575E6D" w:rsidP="00575E6D">
      <w:pPr>
        <w:numPr>
          <w:ilvl w:val="0"/>
          <w:numId w:val="6"/>
        </w:num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Предмет Договору</w:t>
      </w:r>
    </w:p>
    <w:p w:rsidR="00575E6D" w:rsidRDefault="00575E6D" w:rsidP="002264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Pr>
          <w:rFonts w:ascii="Times New Roman" w:eastAsia="Calibri" w:hAnsi="Times New Roman" w:cs="Times New Roman"/>
          <w:sz w:val="24"/>
          <w:szCs w:val="24"/>
        </w:rPr>
        <w:tab/>
        <w:t>Постачальник зобов’язується поставити та передати у власність Покупцеві продукцію (надалі – Товар) згідно зі Специфікаціями (надалі – Специфікація/ї), які після їх укладення є невід'ємною частиною даного Договору (Додатками до Договору). Найменування, асортимент, обсяг (кількість), ціна, рік випуску, технічні та інші вимоги до Товару визначаються у Додатках до даного Договору.</w:t>
      </w:r>
    </w:p>
    <w:p w:rsidR="00575E6D" w:rsidRDefault="00575E6D" w:rsidP="002264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Pr>
          <w:rFonts w:ascii="Times New Roman" w:eastAsia="Calibri" w:hAnsi="Times New Roman" w:cs="Times New Roman"/>
          <w:sz w:val="24"/>
          <w:szCs w:val="24"/>
        </w:rPr>
        <w:tab/>
        <w:t>Покупець зобов’язується прийняти Товар, що поставляється, і оплатити його вартість відповідно до умов цього Договору.</w:t>
      </w:r>
    </w:p>
    <w:p w:rsidR="00575E6D" w:rsidRDefault="00575E6D" w:rsidP="002264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Pr>
          <w:rFonts w:ascii="Times New Roman" w:eastAsia="Calibri" w:hAnsi="Times New Roman" w:cs="Times New Roman"/>
          <w:sz w:val="24"/>
          <w:szCs w:val="24"/>
        </w:rPr>
        <w:tab/>
        <w:t>Умови цього Договору викладені Сторонами у відповідності до вимог  Міжнародних правил тлумачення торговельних термінів  «Інкотермс»  (в редакції 2010 року), які застосовуються із урахуванням особливостей, пов'язаних із внутрішньодержавним характером цього Договору, а також тих особливостей, що випливають із умов цього Договору.</w:t>
      </w:r>
    </w:p>
    <w:p w:rsidR="00575E6D" w:rsidRDefault="00575E6D" w:rsidP="00575E6D">
      <w:pPr>
        <w:tabs>
          <w:tab w:val="num" w:pos="0"/>
        </w:tabs>
        <w:spacing w:after="0" w:line="240" w:lineRule="auto"/>
        <w:jc w:val="both"/>
        <w:rPr>
          <w:rFonts w:ascii="Times New Roman" w:eastAsia="MS Mincho" w:hAnsi="Times New Roman" w:cs="Times New Roman"/>
          <w:sz w:val="24"/>
          <w:szCs w:val="24"/>
        </w:rPr>
      </w:pPr>
    </w:p>
    <w:p w:rsidR="00575E6D" w:rsidRDefault="00575E6D" w:rsidP="0022647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 Якість та комплектність</w:t>
      </w:r>
    </w:p>
    <w:p w:rsidR="00575E6D" w:rsidRDefault="00575E6D" w:rsidP="00575E6D">
      <w:pPr>
        <w:tabs>
          <w:tab w:val="num" w:pos="0"/>
        </w:tabs>
        <w:spacing w:after="0" w:line="240" w:lineRule="auto"/>
        <w:jc w:val="both"/>
        <w:rPr>
          <w:rFonts w:ascii="Times New Roman" w:eastAsia="MS Mincho" w:hAnsi="Times New Roman" w:cs="Times New Roman"/>
          <w:sz w:val="24"/>
          <w:szCs w:val="24"/>
        </w:rPr>
      </w:pPr>
    </w:p>
    <w:p w:rsidR="00575E6D" w:rsidRDefault="00575E6D" w:rsidP="00575E6D">
      <w:pPr>
        <w:tabs>
          <w:tab w:val="num"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rPr>
          <w:rFonts w:ascii="Times New Roman" w:eastAsia="Calibri" w:hAnsi="Times New Roman" w:cs="Times New Roman"/>
          <w:sz w:val="24"/>
          <w:szCs w:val="24"/>
        </w:rPr>
        <w:tab/>
        <w:t>Якість і комплектність Товару, що поставляється, повинна відповідати вимогам Додатків до даного Договору, чинним в Україні ДСТУ, ГОСТ, ТУ чи іншим стандартам для відповідного виду Товару.</w:t>
      </w:r>
    </w:p>
    <w:p w:rsidR="00575E6D" w:rsidRDefault="00575E6D" w:rsidP="00575E6D">
      <w:pPr>
        <w:tabs>
          <w:tab w:val="num"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Pr>
          <w:rFonts w:ascii="Times New Roman" w:eastAsia="Calibri" w:hAnsi="Times New Roman" w:cs="Times New Roman"/>
          <w:sz w:val="24"/>
          <w:szCs w:val="24"/>
        </w:rPr>
        <w:tab/>
        <w:t xml:space="preserve"> Постачальник підтверджує, що на момент поставки Товар, який передається Покупцю за Договором, перебуває у власності Постачальника, є новим (таким що не був у користуванні), не перебуває під арештом чи іншою забороною, не викрадений, щодо нього не ведуться судові чи інші спори, він не переданий у заставу, не переданий як внесок до статутного фонду юридичних осіб, не перебуває у податковій заставі, та не обтяжений у інший спосіб, щодо нього відсутні майнові права третіх осіб.</w:t>
      </w:r>
    </w:p>
    <w:p w:rsidR="00575E6D" w:rsidRDefault="00575E6D" w:rsidP="00575E6D">
      <w:pPr>
        <w:tabs>
          <w:tab w:val="num" w:pos="0"/>
        </w:tabs>
        <w:spacing w:after="0" w:line="240" w:lineRule="auto"/>
        <w:jc w:val="both"/>
        <w:rPr>
          <w:rFonts w:ascii="Times New Roman" w:eastAsia="Calibri" w:hAnsi="Times New Roman" w:cs="Times New Roman"/>
          <w:sz w:val="24"/>
          <w:szCs w:val="24"/>
        </w:rPr>
      </w:pPr>
    </w:p>
    <w:p w:rsidR="00575E6D" w:rsidRDefault="00575E6D" w:rsidP="00575E6D">
      <w:pPr>
        <w:numPr>
          <w:ilvl w:val="0"/>
          <w:numId w:val="7"/>
        </w:num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Ціна та загальна сума Договору</w:t>
      </w:r>
    </w:p>
    <w:p w:rsidR="00575E6D" w:rsidRDefault="00575E6D" w:rsidP="00575E6D">
      <w:pPr>
        <w:spacing w:after="0" w:line="240" w:lineRule="auto"/>
        <w:jc w:val="both"/>
        <w:rPr>
          <w:rFonts w:ascii="Times New Roman" w:eastAsia="MS Mincho" w:hAnsi="Times New Roman" w:cs="Times New Roman"/>
          <w:color w:val="000000"/>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Pr>
          <w:rFonts w:ascii="Times New Roman" w:eastAsia="Calibri" w:hAnsi="Times New Roman" w:cs="Times New Roman"/>
          <w:sz w:val="24"/>
          <w:szCs w:val="24"/>
        </w:rPr>
        <w:tab/>
        <w:t xml:space="preserve">Ціна за одиницю Товару зафіксована у Специфікації/ях у гривнях.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w:t>
      </w:r>
      <w:r>
        <w:rPr>
          <w:rFonts w:ascii="Times New Roman" w:eastAsia="Calibri" w:hAnsi="Times New Roman" w:cs="Times New Roman"/>
          <w:sz w:val="24"/>
          <w:szCs w:val="24"/>
        </w:rPr>
        <w:tab/>
        <w:t>До ціни Товару включена вартість тари, упакування і маркування, а також транспортування Товару до місця поставки.</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3.3.</w:t>
      </w:r>
      <w:r>
        <w:rPr>
          <w:rFonts w:ascii="Times New Roman" w:eastAsia="Calibri" w:hAnsi="Times New Roman" w:cs="Times New Roman"/>
          <w:sz w:val="24"/>
          <w:szCs w:val="24"/>
        </w:rPr>
        <w:tab/>
        <w:t>Загальна сума Договору складає ______________________________грн. крім того ПДВ 20% - _______________, загальна сума з ПДВ _____________________________ грн.</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r>
        <w:rPr>
          <w:rFonts w:ascii="Times New Roman" w:eastAsia="Calibri" w:hAnsi="Times New Roman" w:cs="Times New Roman"/>
          <w:sz w:val="24"/>
          <w:szCs w:val="24"/>
        </w:rPr>
        <w:tab/>
        <w:t xml:space="preserve">Враховуючи, що вартість Товару містить імпортну складову (що має бути підтверджено сертифікатом про походження Товару), ціна Товару та загальна сума Договору, визначаються Сторонами як змінні, тобто остаточна ціна Товару, що підлягає сплаті Покупцем, ставиться у залежність від зміни вище рівня 5% міжбанківського курсу продажу (за даними системи ВалКлі) долара США/гривні згідно сайту </w:t>
      </w:r>
      <w:hyperlink r:id="rId31" w:history="1">
        <w:r>
          <w:rPr>
            <w:rStyle w:val="a4"/>
            <w:rFonts w:ascii="Times New Roman" w:eastAsia="Calibri" w:hAnsi="Times New Roman" w:cs="Times New Roman"/>
            <w:color w:val="auto"/>
            <w:sz w:val="20"/>
            <w:szCs w:val="20"/>
          </w:rPr>
          <w:t>http://minfin.com.ua/currency/mb</w:t>
        </w:r>
      </w:hyperlink>
      <w:r>
        <w:rPr>
          <w:rFonts w:ascii="Times New Roman" w:eastAsia="Calibri" w:hAnsi="Times New Roman" w:cs="Times New Roman"/>
          <w:sz w:val="24"/>
          <w:szCs w:val="24"/>
        </w:rPr>
        <w:t>.</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Нову вартість одиниці Товару необхідно розрахувати (індексувати) за наступною формулою:</w:t>
      </w:r>
    </w:p>
    <w:p w:rsidR="00575E6D" w:rsidRDefault="00575E6D" w:rsidP="00575E6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Ц= (К1/К2) х Цт, де</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К1 – міжбанківський курс продажу (за даними системи ВалКлі) долара США/гривні згідно сайту </w:t>
      </w:r>
      <w:hyperlink r:id="rId32" w:history="1">
        <w:r>
          <w:rPr>
            <w:rStyle w:val="a4"/>
            <w:rFonts w:ascii="Times New Roman" w:eastAsia="Calibri" w:hAnsi="Times New Roman" w:cs="Times New Roman"/>
            <w:color w:val="auto"/>
          </w:rPr>
          <w:t>http://minfin.com.ua/currency/mb</w:t>
        </w:r>
      </w:hyperlink>
      <w:r>
        <w:rPr>
          <w:rFonts w:ascii="Times New Roman" w:eastAsia="Calibri" w:hAnsi="Times New Roman" w:cs="Times New Roman"/>
          <w:sz w:val="24"/>
          <w:szCs w:val="24"/>
        </w:rPr>
        <w:t xml:space="preserve"> на дату відвантаження Товару, або, у разі виконання пункту 4.2.2. Договору – на дату здійснення передоплати Постачальнику за Товар;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К2 – міжбанківський курс продажу (за даними системи ВалКлі) долара США /гривні згідно сайту </w:t>
      </w:r>
      <w:hyperlink r:id="rId33" w:history="1">
        <w:r>
          <w:rPr>
            <w:rStyle w:val="a4"/>
            <w:rFonts w:ascii="Times New Roman" w:eastAsia="Calibri" w:hAnsi="Times New Roman" w:cs="Times New Roman"/>
            <w:color w:val="auto"/>
          </w:rPr>
          <w:t>http://minfin.com.ua/currency/mb</w:t>
        </w:r>
      </w:hyperlink>
      <w:r>
        <w:rPr>
          <w:rFonts w:ascii="Times New Roman" w:eastAsia="Calibri" w:hAnsi="Times New Roman" w:cs="Times New Roman"/>
          <w:sz w:val="24"/>
          <w:szCs w:val="24"/>
        </w:rPr>
        <w:t xml:space="preserve"> на дату укладання Договору;</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Цт – вартість одиниці Товару, що зазначена у Специфікації.</w:t>
      </w:r>
    </w:p>
    <w:p w:rsidR="00575E6D" w:rsidRDefault="00575E6D" w:rsidP="00575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r>
        <w:rPr>
          <w:rFonts w:ascii="Times New Roman" w:eastAsia="Calibri" w:hAnsi="Times New Roman" w:cs="Times New Roman"/>
          <w:sz w:val="24"/>
          <w:szCs w:val="24"/>
        </w:rPr>
        <w:tab/>
        <w:t>У разі зміни міжбанківського курсу продажу (за даними системи ВалКлі) долара США /гривні на дату відвантаження Товару або, у разі виконання пункту 4.2.2. Договору – на дату здійснення передоплати Постачальнику за Товар, Постачальник може здійснити перерахунок ціни Товару та загальної суми Договору за формулою наведеною в п.3.4. Договору та виставляє Покупцю відкоригований рахунок-фактуру.</w:t>
      </w:r>
    </w:p>
    <w:p w:rsidR="00575E6D" w:rsidRDefault="00575E6D" w:rsidP="00575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3.6.</w:t>
      </w:r>
      <w:r>
        <w:rPr>
          <w:rFonts w:ascii="Times New Roman" w:eastAsia="Calibri" w:hAnsi="Times New Roman" w:cs="Times New Roman"/>
          <w:sz w:val="24"/>
          <w:szCs w:val="24"/>
        </w:rPr>
        <w:tab/>
        <w:t>Після здійсненого перерахунку загальної суми Договору згідно умов пункту 3.4. Договору, Сторони укладають додаткову угоду до Договору, яка фіксує остаточну суму Договору.</w:t>
      </w:r>
    </w:p>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575E6D">
      <w:pPr>
        <w:numPr>
          <w:ilvl w:val="0"/>
          <w:numId w:val="7"/>
        </w:num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Порядок розрахунків</w:t>
      </w:r>
    </w:p>
    <w:p w:rsidR="00575E6D" w:rsidRDefault="00575E6D" w:rsidP="00575E6D">
      <w:pPr>
        <w:spacing w:after="0" w:line="240" w:lineRule="auto"/>
        <w:jc w:val="both"/>
        <w:rPr>
          <w:rFonts w:ascii="Times New Roman" w:eastAsia="MS Mincho" w:hAnsi="Times New Roman" w:cs="Times New Roman"/>
          <w:color w:val="000000"/>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w:t>
      </w:r>
      <w:r>
        <w:rPr>
          <w:rFonts w:ascii="Times New Roman" w:eastAsia="Calibri" w:hAnsi="Times New Roman" w:cs="Times New Roman"/>
          <w:sz w:val="24"/>
          <w:szCs w:val="24"/>
        </w:rPr>
        <w:tab/>
        <w:t>Оплата Товару здійснюється Покупцем у національній валюті України шляхом безготівкового перерахування коштів на поточний рахунок Постачальника або шляхом емісії простого векселя.</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w:t>
      </w:r>
      <w:r>
        <w:rPr>
          <w:rFonts w:ascii="Times New Roman" w:eastAsia="Calibri" w:hAnsi="Times New Roman" w:cs="Times New Roman"/>
          <w:sz w:val="24"/>
          <w:szCs w:val="24"/>
        </w:rPr>
        <w:tab/>
        <w:t xml:space="preserve">Розрахунки між Покупцем та Постачальником за даним Договором здійснюються у наступному порядку: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4.2.1.</w:t>
      </w:r>
      <w:r>
        <w:rPr>
          <w:rFonts w:ascii="Times New Roman" w:eastAsia="Calibri" w:hAnsi="Times New Roman" w:cs="Times New Roman"/>
          <w:sz w:val="24"/>
          <w:szCs w:val="24"/>
        </w:rPr>
        <w:tab/>
        <w:t xml:space="preserve">Покупець здійснює розрахунки за фактично отриманий товар протягом 180 календарних днів з моменту отримання Товару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поставленого Товару. Номінальна вартість векселя (векселів) не повинна бути більше суми фактично отриманих Товарів. В момент (день) оформлення векселя (векселів) зобов’язання оплатити отриманий Товар у Покупця припиняються та виникає новий обов’язок оплатити вексель (векселі). Вексель (векселі) передається за актом прийому-передачі. Постачальник зобов’язаний прийняти оформлений вексель (векселі) та підписати акт прийому-передачі.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4.2.2.</w:t>
      </w:r>
      <w:r>
        <w:rPr>
          <w:rFonts w:ascii="Times New Roman" w:eastAsia="Calibri" w:hAnsi="Times New Roman" w:cs="Times New Roman"/>
          <w:sz w:val="24"/>
          <w:szCs w:val="24"/>
        </w:rPr>
        <w:tab/>
        <w:t>За наявності фінансування Покупець має право, але не зобов’язаний здійснити повну або часткову попередню оплату Товару.</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4.2.3.</w:t>
      </w:r>
      <w:r>
        <w:rPr>
          <w:rFonts w:ascii="Times New Roman" w:eastAsia="Calibri" w:hAnsi="Times New Roman" w:cs="Times New Roman"/>
          <w:sz w:val="24"/>
          <w:szCs w:val="24"/>
        </w:rPr>
        <w:tab/>
        <w:t>У випадку одержання передоплати та неможливості виконати свої зобов’язання, Постачальник повертає Покупцю одержані грошові кошти не пізніше 3-х банківських днів з моменту виявлення такої обставини. При порушенні зазначеного строку на суму неповернених коштів нараховуються індекс інфляції та штрафна санкція у розмірі 30% від суми неповернених коштів.</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4.2.4.</w:t>
      </w:r>
      <w:r>
        <w:rPr>
          <w:rFonts w:ascii="Times New Roman" w:eastAsia="Calibri" w:hAnsi="Times New Roman" w:cs="Times New Roman"/>
          <w:sz w:val="24"/>
          <w:szCs w:val="24"/>
        </w:rPr>
        <w:tab/>
        <w:t xml:space="preserve">У випадку несвоєчасного надання Постачальником електронної податкової накладної або будь-якого із документів, зазначених у п. 5.6. Договору, Покупець має </w:t>
      </w:r>
      <w:r>
        <w:rPr>
          <w:rFonts w:ascii="Times New Roman" w:eastAsia="Calibri" w:hAnsi="Times New Roman" w:cs="Times New Roman"/>
          <w:sz w:val="24"/>
          <w:szCs w:val="24"/>
        </w:rPr>
        <w:lastRenderedPageBreak/>
        <w:t xml:space="preserve">право затримати розрахунок за Товар до моменту отримання повного пакету документів, що не буде вважатися простроченням з боку Покупця. </w:t>
      </w:r>
    </w:p>
    <w:p w:rsidR="00575E6D" w:rsidRDefault="00575E6D" w:rsidP="002E4D03">
      <w:pPr>
        <w:numPr>
          <w:ilvl w:val="1"/>
          <w:numId w:val="8"/>
        </w:numPr>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Постачальник зобов’язується надавати Покупцю податкові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не пізніше визначеного Податковим кодексом України. Покупець для реєстрації та обміну податковими накладними використовує програмний комплекс «M.E.Doc IS».</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4.4.</w:t>
      </w:r>
      <w:r>
        <w:rPr>
          <w:rFonts w:ascii="Times New Roman" w:eastAsia="Calibri" w:hAnsi="Times New Roman" w:cs="Times New Roman"/>
          <w:sz w:val="24"/>
          <w:szCs w:val="24"/>
        </w:rPr>
        <w:tab/>
        <w:t>Порядок здійснення оплати за Договором може бути змінений тільки за взаємною згодою Сторін шляхом підписання додаткової угоди.</w:t>
      </w:r>
    </w:p>
    <w:p w:rsidR="00575E6D" w:rsidRDefault="00575E6D" w:rsidP="00575E6D">
      <w:pPr>
        <w:spacing w:after="0" w:line="240" w:lineRule="auto"/>
        <w:jc w:val="both"/>
        <w:rPr>
          <w:rFonts w:ascii="Times New Roman" w:eastAsia="MS Mincho" w:hAnsi="Times New Roman" w:cs="Times New Roman"/>
          <w:sz w:val="24"/>
          <w:szCs w:val="24"/>
        </w:rPr>
      </w:pPr>
    </w:p>
    <w:p w:rsidR="00575E6D" w:rsidRDefault="00575E6D" w:rsidP="00575E6D">
      <w:pPr>
        <w:numPr>
          <w:ilvl w:val="0"/>
          <w:numId w:val="9"/>
        </w:numPr>
        <w:spacing w:after="0" w:line="240" w:lineRule="auto"/>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Строки і порядок поставки Товару</w:t>
      </w:r>
    </w:p>
    <w:p w:rsidR="00575E6D" w:rsidRDefault="00575E6D" w:rsidP="00575E6D">
      <w:pPr>
        <w:spacing w:after="0" w:line="240" w:lineRule="auto"/>
        <w:rPr>
          <w:rFonts w:ascii="Times New Roman" w:eastAsia="MS Mincho" w:hAnsi="Times New Roman" w:cs="Times New Roman"/>
          <w:b/>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5.1.</w:t>
      </w:r>
      <w:r>
        <w:rPr>
          <w:rFonts w:ascii="Times New Roman" w:eastAsia="Calibri" w:hAnsi="Times New Roman" w:cs="Times New Roman"/>
          <w:sz w:val="24"/>
          <w:szCs w:val="24"/>
        </w:rPr>
        <w:tab/>
        <w:t xml:space="preserve">Поставка здійснюється одноразово або партіями на підставі Заявки Покупця (допускається передача Заявки факсом або електронною поштою), Постачальник підтверджує одержану Заявку та/або виставляє Покупцю рахунок-фактуру на оплату, що буде вважатися підтвердженням Заявки Постачальником.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5.2.</w:t>
      </w:r>
      <w:r>
        <w:rPr>
          <w:rFonts w:ascii="Times New Roman" w:eastAsia="Calibri" w:hAnsi="Times New Roman" w:cs="Times New Roman"/>
          <w:sz w:val="24"/>
          <w:szCs w:val="24"/>
        </w:rPr>
        <w:tab/>
        <w:t>Строк поставки Товару становить _____(____________) календарних днів з моменту підтвердження Постачальником Заявки Покупця. Постачальник має право дострокової поставки Товару.</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5.3.</w:t>
      </w:r>
      <w:r>
        <w:rPr>
          <w:rFonts w:ascii="Times New Roman" w:eastAsia="Calibri" w:hAnsi="Times New Roman" w:cs="Times New Roman"/>
          <w:sz w:val="24"/>
          <w:szCs w:val="24"/>
        </w:rPr>
        <w:tab/>
        <w:t>Поставка  здійснюється на умовах доставки Товару Покупцю згідно з базисом поставки DDP– місце поставки за адресою, яка зазначається у Специфікації або Заявці Покупця.</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5.4.</w:t>
      </w:r>
      <w:r>
        <w:rPr>
          <w:rFonts w:ascii="Times New Roman" w:eastAsia="Calibri" w:hAnsi="Times New Roman" w:cs="Times New Roman"/>
          <w:sz w:val="24"/>
          <w:szCs w:val="24"/>
        </w:rPr>
        <w:tab/>
        <w:t>Постачальник зобов’язаний доставити Товар до місця призначення власними силами або укласти за власний рахунок відповідний договір із перевізником.</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5.5.</w:t>
      </w:r>
      <w:r>
        <w:rPr>
          <w:rFonts w:ascii="Times New Roman" w:eastAsia="Calibri" w:hAnsi="Times New Roman" w:cs="Times New Roman"/>
          <w:sz w:val="24"/>
          <w:szCs w:val="24"/>
        </w:rPr>
        <w:tab/>
        <w:t>Датою Поставки вважається дата фактичної доставки Товару у місце призначення та передачі його уповноваженому представнику Покупця разом з відвантажувальними документами.</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5.6.</w:t>
      </w:r>
      <w:r>
        <w:rPr>
          <w:rFonts w:ascii="Times New Roman" w:eastAsia="Calibri" w:hAnsi="Times New Roman" w:cs="Times New Roman"/>
          <w:sz w:val="24"/>
          <w:szCs w:val="24"/>
        </w:rPr>
        <w:tab/>
        <w:t>Поставка супроводжується наступними відвантажувальними документами, що передаються Покупцю разом з Товаром:</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видаткова накладна;</w:t>
      </w:r>
    </w:p>
    <w:p w:rsidR="00575E6D" w:rsidRDefault="00575E6D" w:rsidP="00A40B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документ про відповідність, якщо Товар підлягає підтвердженню відповідності;</w:t>
      </w:r>
    </w:p>
    <w:p w:rsidR="00575E6D" w:rsidRDefault="00575E6D" w:rsidP="00A40B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паспорт або сертифікат якості підприємства-виробника та/або експлуатаційні документи, що входять до комплекту постачання виробників;</w:t>
      </w:r>
    </w:p>
    <w:p w:rsidR="00575E6D" w:rsidRDefault="00575E6D" w:rsidP="00A40B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сертифікат про походження Товару, якщо Товар містить імпортну складову.</w:t>
      </w:r>
    </w:p>
    <w:p w:rsidR="00575E6D" w:rsidRDefault="00575E6D" w:rsidP="00A40B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Тара, упакування, у якому відвантажується Товар, повинні відповідати встановленим в Україні стандартам або технічним умовам і забезпечувати, за умови належного поводження з вантажем, збереження Товару під час його транспортування. </w:t>
      </w:r>
    </w:p>
    <w:p w:rsidR="00575E6D" w:rsidRPr="00A40B92" w:rsidRDefault="009B0125" w:rsidP="00A40B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Pr>
          <w:rFonts w:ascii="Times New Roman" w:eastAsia="Calibri" w:hAnsi="Times New Roman" w:cs="Times New Roman"/>
          <w:sz w:val="24"/>
          <w:szCs w:val="24"/>
          <w:lang w:val="uk-UA"/>
        </w:rPr>
        <w:t>7</w:t>
      </w:r>
      <w:r w:rsidR="00575E6D">
        <w:rPr>
          <w:rFonts w:ascii="Times New Roman" w:eastAsia="Calibri" w:hAnsi="Times New Roman" w:cs="Times New Roman"/>
          <w:sz w:val="24"/>
          <w:szCs w:val="24"/>
        </w:rPr>
        <w:t>.</w:t>
      </w:r>
      <w:r w:rsidR="00575E6D">
        <w:rPr>
          <w:rFonts w:ascii="Times New Roman" w:eastAsia="Calibri" w:hAnsi="Times New Roman" w:cs="Times New Roman"/>
          <w:sz w:val="24"/>
          <w:szCs w:val="24"/>
        </w:rPr>
        <w:tab/>
        <w:t>Зобов’язання Постачальника вважаються виконаними з моменту передачі Товару в розпорядження Покупця. Зобов’язання Покупця вважаються виконаними з моменту оплати та прийняття поставленого Товару</w:t>
      </w:r>
      <w:r w:rsidR="00575E6D" w:rsidRPr="00A40B92">
        <w:rPr>
          <w:rFonts w:ascii="Times New Roman" w:eastAsia="Calibri" w:hAnsi="Times New Roman" w:cs="Times New Roman"/>
          <w:sz w:val="24"/>
          <w:szCs w:val="24"/>
        </w:rPr>
        <w:t xml:space="preserve">. </w:t>
      </w:r>
    </w:p>
    <w:p w:rsidR="00575E6D" w:rsidRPr="00A40B92" w:rsidRDefault="00575E6D" w:rsidP="00A40B92">
      <w:pPr>
        <w:spacing w:after="0" w:line="240" w:lineRule="auto"/>
        <w:jc w:val="both"/>
        <w:rPr>
          <w:rFonts w:ascii="Times New Roman" w:eastAsia="Calibri" w:hAnsi="Times New Roman" w:cs="Times New Roman"/>
          <w:sz w:val="24"/>
          <w:szCs w:val="24"/>
        </w:rPr>
      </w:pPr>
    </w:p>
    <w:p w:rsidR="00575E6D" w:rsidRDefault="00575E6D" w:rsidP="00575E6D">
      <w:pPr>
        <w:numPr>
          <w:ilvl w:val="0"/>
          <w:numId w:val="9"/>
        </w:numPr>
        <w:spacing w:after="0" w:line="240" w:lineRule="auto"/>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Порядок приймання Товару</w:t>
      </w:r>
    </w:p>
    <w:p w:rsidR="00575E6D" w:rsidRDefault="00575E6D" w:rsidP="00575E6D">
      <w:pPr>
        <w:spacing w:after="0" w:line="240" w:lineRule="auto"/>
        <w:jc w:val="both"/>
        <w:rPr>
          <w:rFonts w:ascii="Times New Roman" w:eastAsia="MS Mincho" w:hAnsi="Times New Roman" w:cs="Times New Roman"/>
          <w:b/>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6.1.</w:t>
      </w:r>
      <w:r>
        <w:rPr>
          <w:rFonts w:ascii="Times New Roman" w:eastAsia="Calibri" w:hAnsi="Times New Roman" w:cs="Times New Roman"/>
          <w:sz w:val="24"/>
          <w:szCs w:val="24"/>
        </w:rPr>
        <w:tab/>
        <w:t xml:space="preserve">Товар вважається прийнятим Покупцем від Постачальника після підписання уповноваженими представниками Сторін видаткової накладної. Кількість та якість Товару, що постачається, перевіряється Покупцем при прийманні Товару у місці доставки.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r>
        <w:rPr>
          <w:rFonts w:ascii="Times New Roman" w:eastAsia="Calibri" w:hAnsi="Times New Roman" w:cs="Times New Roman"/>
          <w:sz w:val="24"/>
          <w:szCs w:val="24"/>
        </w:rPr>
        <w:tab/>
        <w:t xml:space="preserve">У випадку виявлення невідповідності поставленого Товару за кількістю/якістю Покупець здійснює приймання Товару з оформленням Акта про виявлені розбіжності відповідно до вимог Інструкцій про порядок приймання продукції виробничо–технічного призначення і товарів народного споживання за кількістю та якістю, затверджених Постановами Держ.арбітражу СРСР від 15.06.1965р. № П-6 і від 25.04.1966р. № П-7, зі </w:t>
      </w:r>
      <w:r>
        <w:rPr>
          <w:rFonts w:ascii="Times New Roman" w:eastAsia="Calibri" w:hAnsi="Times New Roman" w:cs="Times New Roman"/>
          <w:sz w:val="24"/>
          <w:szCs w:val="24"/>
        </w:rPr>
        <w:lastRenderedPageBreak/>
        <w:t xml:space="preserve">змінами та доповненнями. На підставі зазначеного Акта Сторони вирішують питання про допоставку Товару, заміну неякісного Товару, коригування суми оплати тощо. </w:t>
      </w:r>
    </w:p>
    <w:p w:rsidR="00575E6D" w:rsidRDefault="00575E6D" w:rsidP="00575E6D">
      <w:pPr>
        <w:spacing w:after="0" w:line="240" w:lineRule="auto"/>
        <w:jc w:val="both"/>
        <w:rPr>
          <w:rFonts w:ascii="Times New Roman" w:eastAsia="MS Mincho" w:hAnsi="Times New Roman" w:cs="Times New Roman"/>
          <w:sz w:val="24"/>
          <w:szCs w:val="24"/>
        </w:rPr>
      </w:pPr>
    </w:p>
    <w:p w:rsidR="00575E6D" w:rsidRDefault="00575E6D" w:rsidP="00575E6D">
      <w:pPr>
        <w:numPr>
          <w:ilvl w:val="0"/>
          <w:numId w:val="9"/>
        </w:numPr>
        <w:spacing w:after="0" w:line="240" w:lineRule="auto"/>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Гарантії</w:t>
      </w:r>
    </w:p>
    <w:p w:rsidR="00575E6D" w:rsidRDefault="00575E6D" w:rsidP="00575E6D">
      <w:pPr>
        <w:spacing w:after="0" w:line="240" w:lineRule="auto"/>
        <w:jc w:val="center"/>
        <w:rPr>
          <w:rFonts w:ascii="Times New Roman" w:eastAsia="MS Mincho" w:hAnsi="Times New Roman" w:cs="Times New Roman"/>
          <w:b/>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7.1.</w:t>
      </w:r>
      <w:r>
        <w:rPr>
          <w:rFonts w:ascii="Times New Roman" w:eastAsia="Calibri" w:hAnsi="Times New Roman" w:cs="Times New Roman"/>
          <w:sz w:val="24"/>
          <w:szCs w:val="24"/>
        </w:rPr>
        <w:tab/>
        <w:t>Постачальник здійснює поставку Товару в комплектації, що зазначена у відповідному Додатку до Договору, а також забезпечує наявність та передачу Покупцю технічної та експлуатаційної документації, що входить до комплекту постачання виробників.</w:t>
      </w:r>
    </w:p>
    <w:p w:rsidR="00575E6D" w:rsidRDefault="00575E6D" w:rsidP="00575E6D">
      <w:pPr>
        <w:tabs>
          <w:tab w:val="num" w:pos="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7.2.</w:t>
      </w:r>
      <w:r>
        <w:rPr>
          <w:rFonts w:ascii="Times New Roman" w:eastAsia="Calibri" w:hAnsi="Times New Roman" w:cs="Times New Roman"/>
          <w:sz w:val="24"/>
          <w:szCs w:val="24"/>
        </w:rPr>
        <w:tab/>
        <w:t>Гарантія якості Товару, що поставляється, встановлюється протягом гарантійного терміну, установленого виробником Товару.</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7.3.</w:t>
      </w:r>
      <w:r>
        <w:rPr>
          <w:rFonts w:ascii="Times New Roman" w:eastAsia="Calibri" w:hAnsi="Times New Roman" w:cs="Times New Roman"/>
          <w:sz w:val="24"/>
          <w:szCs w:val="24"/>
        </w:rPr>
        <w:tab/>
        <w:t>Умови гарантії на безперебійну роботу (функціонування) Товару та строк гарантії зазначаються в технічній документації підприємства-виробника та/або експлуатаційних документах на поставлений Товар (паспорті, гарантійному талоні чи ін.), які передаються Постачальником в момент поставки Товару.</w:t>
      </w:r>
    </w:p>
    <w:p w:rsidR="00575E6D" w:rsidRDefault="00575E6D" w:rsidP="00575E6D">
      <w:pPr>
        <w:spacing w:after="0" w:line="240" w:lineRule="auto"/>
        <w:jc w:val="both"/>
        <w:rPr>
          <w:rFonts w:ascii="Times New Roman" w:eastAsia="MS Mincho" w:hAnsi="Times New Roman" w:cs="Times New Roman"/>
          <w:sz w:val="24"/>
          <w:szCs w:val="24"/>
        </w:rPr>
      </w:pPr>
      <w:r>
        <w:rPr>
          <w:rFonts w:ascii="Times New Roman" w:eastAsia="Calibri" w:hAnsi="Times New Roman" w:cs="Times New Roman"/>
          <w:sz w:val="24"/>
          <w:szCs w:val="24"/>
        </w:rPr>
        <w:t>7.4.</w:t>
      </w:r>
      <w:r>
        <w:rPr>
          <w:rFonts w:ascii="Times New Roman" w:eastAsia="Calibri" w:hAnsi="Times New Roman" w:cs="Times New Roman"/>
          <w:sz w:val="24"/>
          <w:szCs w:val="24"/>
        </w:rPr>
        <w:tab/>
        <w:t>Гарантійні зобов’язання набувають чинності з моменту поставки Товару</w:t>
      </w:r>
      <w:r>
        <w:rPr>
          <w:rFonts w:ascii="Times New Roman" w:eastAsia="MS Mincho" w:hAnsi="Times New Roman" w:cs="Times New Roman"/>
          <w:sz w:val="24"/>
          <w:szCs w:val="24"/>
        </w:rPr>
        <w:t>.</w:t>
      </w:r>
    </w:p>
    <w:p w:rsidR="00575E6D" w:rsidRDefault="00575E6D" w:rsidP="00575E6D">
      <w:pPr>
        <w:spacing w:after="0" w:line="240" w:lineRule="auto"/>
        <w:jc w:val="both"/>
        <w:rPr>
          <w:rFonts w:ascii="Times New Roman" w:eastAsia="MS Mincho" w:hAnsi="Times New Roman" w:cs="Times New Roman"/>
          <w:sz w:val="24"/>
          <w:szCs w:val="24"/>
        </w:rPr>
      </w:pPr>
    </w:p>
    <w:p w:rsidR="00575E6D" w:rsidRDefault="00575E6D" w:rsidP="00575E6D">
      <w:pPr>
        <w:numPr>
          <w:ilvl w:val="0"/>
          <w:numId w:val="9"/>
        </w:numPr>
        <w:spacing w:after="0" w:line="240" w:lineRule="auto"/>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Відповідальність Сторін</w:t>
      </w:r>
    </w:p>
    <w:p w:rsidR="00575E6D" w:rsidRDefault="00575E6D" w:rsidP="00575E6D">
      <w:pPr>
        <w:spacing w:after="0" w:line="240" w:lineRule="auto"/>
        <w:jc w:val="both"/>
        <w:rPr>
          <w:rFonts w:ascii="Times New Roman" w:eastAsia="MS Mincho" w:hAnsi="Times New Roman" w:cs="Times New Roman"/>
          <w:sz w:val="24"/>
          <w:szCs w:val="24"/>
        </w:rPr>
      </w:pP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8.1.</w:t>
      </w:r>
      <w:r>
        <w:rPr>
          <w:rFonts w:ascii="Times New Roman" w:eastAsia="Calibri" w:hAnsi="Times New Roman" w:cs="Times New Roman"/>
          <w:sz w:val="24"/>
          <w:szCs w:val="24"/>
        </w:rPr>
        <w:tab/>
        <w:t>За невиконання та/або неналежне виконання взятих на себе зобов’язань за Договором Сторони несуть відповідальність, визначену чинним законодавством та умовами цього Договору.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8.2.</w:t>
      </w:r>
      <w:r>
        <w:rPr>
          <w:rFonts w:ascii="Times New Roman" w:eastAsia="Calibri" w:hAnsi="Times New Roman" w:cs="Times New Roman"/>
          <w:sz w:val="24"/>
          <w:szCs w:val="24"/>
        </w:rPr>
        <w:tab/>
        <w:t>У випадку порушення Постачальником строків поставки Товару або недопоставки замовленого Товару у повній кількості, Покупець має право нарахувати Постачальнику штрафну санкцію в розмірі 0,5% від вартості поставленого з порушенням строків та/або недопоставленого Товару за кожний день прострочення, а за прострочення понад 30 (тридцять) календарних днів Покупець має право додатково нарахувати Постачальнику штраф у розмірі 20% (двадцять відсотків) від вартості поставленого з порушенням строків та/або недопоставленого Товару, а Постачальник зобов’язується на вимогу Покупця сплатити зазначені виплати протягом 5 (п’яти) календарних днів з дня направлення Постачальнику відповідної вимоги Покупця.</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8.3.</w:t>
      </w:r>
      <w:r>
        <w:rPr>
          <w:rFonts w:ascii="Times New Roman" w:eastAsia="Calibri" w:hAnsi="Times New Roman" w:cs="Times New Roman"/>
          <w:sz w:val="24"/>
          <w:szCs w:val="24"/>
        </w:rPr>
        <w:tab/>
        <w:t>У випадку прострочення оплати Товару, Постачальник має право нарахувати Покупцю штрафну санкцію в розмірі 0,5% від суми простроченого платежу за кожний день прострочення платежу, але у будь-якому разі не більше половини облікової ставки Національного Банку України, що діяла у цей період, від суми простроченого платежу за кожний день прострочення платежу, а Покупець зобов’язується на вимогу Постачальника сплатити зазначену штрафну санкцію.</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8.4.</w:t>
      </w:r>
      <w:r>
        <w:rPr>
          <w:rFonts w:ascii="Times New Roman" w:eastAsia="Calibri" w:hAnsi="Times New Roman" w:cs="Times New Roman"/>
          <w:sz w:val="24"/>
          <w:szCs w:val="24"/>
        </w:rPr>
        <w:tab/>
        <w:t xml:space="preserve">У випадку поставки Товару неналежної якості, Покупець має право нарахувати Постачальнику штраф у розмірі 40% від вартості неякісного Товару, 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Покупця.Крім того, Покупець за своїм вибором має право вимагати безоплатної заміни неякісного Товару протягом 14 календарних днів, усунення недоліків у Товарі у це же строк, або відмовитися від Товару та вимагати повернення 100% його вартості (якщо Товар вже був оплачений Покупцем). В разі невиконання в строк обов’язку щодо заміни Товару або усунення недоліків, Постачальник зобов`язаний перерахувати на рахунок Покупця 100% вартості неякісного Товару (якщо він вже був оплачений Покупцем) протягом 5 банківських днів з дати отримання письмової вимоги Покупця, після чого Постачальник звільняється від виконання відповідного обов’язку в натурі.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Для реалізації умов цього пункту Договору, Сторони погодились, що під поставкою Товару неналежної якості розуміється як виявлення недоліків чи іншої невідповідності Товару умовам Договору в момент його приймання, так і виявлення </w:t>
      </w:r>
      <w:r>
        <w:rPr>
          <w:rFonts w:ascii="Times New Roman" w:eastAsia="Calibri" w:hAnsi="Times New Roman" w:cs="Times New Roman"/>
          <w:sz w:val="24"/>
          <w:szCs w:val="24"/>
        </w:rPr>
        <w:lastRenderedPageBreak/>
        <w:t>зазначених обставин Покупцем під час або після введення Товару у виробничу експлуатацію.</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8.5.</w:t>
      </w:r>
      <w:r>
        <w:rPr>
          <w:rFonts w:ascii="Times New Roman" w:eastAsia="Calibri" w:hAnsi="Times New Roman" w:cs="Times New Roman"/>
          <w:sz w:val="24"/>
          <w:szCs w:val="24"/>
        </w:rPr>
        <w:tab/>
        <w:t>При порушенні Постачальником умов пункту 2.2 Договору Покупець має право нарахувати Постачальнику штраф у розмірі 100% вартості відповідної партії Товару, щодо якого виявлено порушення, 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 та власними силами або за власний рахунок забрати (вивезти) такий Товар від Покупця.</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8.6.</w:t>
      </w:r>
      <w:r>
        <w:rPr>
          <w:rFonts w:ascii="Times New Roman" w:eastAsia="Calibri" w:hAnsi="Times New Roman" w:cs="Times New Roman"/>
          <w:sz w:val="24"/>
          <w:szCs w:val="24"/>
        </w:rPr>
        <w:tab/>
        <w:t xml:space="preserve"> У випадку порушення Постачальником граничного терміну реєстрації податкових накладних в Єдиному реєстрі податкових накладних, який дозволяє включення до податкового кредиту Покупця суми ПДВ, та/або порушення терміну надання  Покупцю податкової накладної в електронному вигляді згідно пункту 4.3 Договору,  Покупець має право нарахувати Постачальнику штраф у розмірі суми ПДВ за відповідною податковою накладною, а Постачальник зобов’язується на вимогу Покупця сплатити зазначений штраф протягом 5 (п’яти) календарних днів з дня направлення Постачальнику відповідної вимоги Покупця.</w:t>
      </w:r>
    </w:p>
    <w:p w:rsidR="00575E6D" w:rsidRDefault="00575E6D" w:rsidP="00575E6D">
      <w:pPr>
        <w:widowControl w:val="0"/>
        <w:tabs>
          <w:tab w:val="left" w:pos="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випадку, якщо фіскальними/податковими органами (шляхом складання податкового повідомлення-рішення, акта перевірки, довідки, внесення коригувань до облікової картки Покупця як платника податку, іншим способом) та/або рішенням (постановою) суду буде зменшено податковий кредит </w:t>
      </w:r>
      <w:r>
        <w:rPr>
          <w:rFonts w:ascii="Times New Roman" w:eastAsia="Calibri" w:hAnsi="Times New Roman" w:cs="Times New Roman"/>
          <w:bCs/>
          <w:sz w:val="24"/>
          <w:szCs w:val="24"/>
        </w:rPr>
        <w:t>Покупця</w:t>
      </w:r>
      <w:r>
        <w:rPr>
          <w:rFonts w:ascii="Times New Roman" w:eastAsia="Calibri" w:hAnsi="Times New Roman" w:cs="Times New Roman"/>
          <w:sz w:val="24"/>
          <w:szCs w:val="24"/>
        </w:rPr>
        <w:t xml:space="preserve"> з ПДВ по податковим накладним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а, зменшені витрати Покупця на вартість Товарів, одержаних від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а, донараховані </w:t>
      </w:r>
      <w:r>
        <w:rPr>
          <w:rFonts w:ascii="Times New Roman" w:eastAsia="Calibri" w:hAnsi="Times New Roman" w:cs="Times New Roman"/>
          <w:bCs/>
          <w:sz w:val="24"/>
          <w:szCs w:val="24"/>
        </w:rPr>
        <w:t>Покупцю</w:t>
      </w:r>
      <w:r>
        <w:rPr>
          <w:rFonts w:ascii="Times New Roman" w:eastAsia="Calibri" w:hAnsi="Times New Roman" w:cs="Times New Roman"/>
          <w:sz w:val="24"/>
          <w:szCs w:val="24"/>
        </w:rPr>
        <w:t xml:space="preserve"> податки, збори, обов’язкові платежі, нараховані штрафні санкції за порушення податкового законодавства чи судом буде прийнято рішення про стягнення на користь держави доходу, отриманого в результаті операції, що визнана недійсною/нікчемною, </w:t>
      </w:r>
      <w:r>
        <w:rPr>
          <w:rFonts w:ascii="Times New Roman" w:eastAsia="Calibri" w:hAnsi="Times New Roman" w:cs="Times New Roman"/>
          <w:i/>
          <w:sz w:val="24"/>
          <w:szCs w:val="24"/>
        </w:rPr>
        <w:t>та це буде пов’язано з</w:t>
      </w:r>
      <w:r>
        <w:rPr>
          <w:rFonts w:ascii="Times New Roman" w:eastAsia="Calibri" w:hAnsi="Times New Roman" w:cs="Times New Roman"/>
          <w:sz w:val="24"/>
          <w:szCs w:val="24"/>
        </w:rPr>
        <w:t xml:space="preserve">: неналежним веденням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ом бухгалтерського та/або податкового обліку, несвоєчасним, неналежним чином, не в повному обсязі поданням в податкові органи обов’язкової податкової звітності, незнаходженням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а або його контрагентів за місцем державної реєстрації; господарськими відносинами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а та/або його контрагентів з підприємствами, які мають ознаки фіктивності тощо – </w:t>
      </w:r>
      <w:r>
        <w:rPr>
          <w:rFonts w:ascii="Times New Roman" w:eastAsia="Calibri" w:hAnsi="Times New Roman" w:cs="Times New Roman"/>
          <w:bCs/>
          <w:sz w:val="24"/>
          <w:szCs w:val="24"/>
        </w:rPr>
        <w:t>Постачальник</w:t>
      </w:r>
      <w:r>
        <w:rPr>
          <w:rFonts w:ascii="Times New Roman" w:eastAsia="Calibri" w:hAnsi="Times New Roman" w:cs="Times New Roman"/>
          <w:sz w:val="24"/>
          <w:szCs w:val="24"/>
        </w:rPr>
        <w:t xml:space="preserve"> зобов’язаний протягом 5 (п’яти) календарних днів з дати направлення йому </w:t>
      </w:r>
      <w:r>
        <w:rPr>
          <w:rFonts w:ascii="Times New Roman" w:eastAsia="Calibri" w:hAnsi="Times New Roman" w:cs="Times New Roman"/>
          <w:bCs/>
          <w:sz w:val="24"/>
          <w:szCs w:val="24"/>
        </w:rPr>
        <w:t>Покупцем</w:t>
      </w:r>
      <w:r>
        <w:rPr>
          <w:rFonts w:ascii="Times New Roman" w:eastAsia="Calibri" w:hAnsi="Times New Roman" w:cs="Times New Roman"/>
          <w:sz w:val="24"/>
          <w:szCs w:val="24"/>
        </w:rPr>
        <w:t xml:space="preserve"> відповідної претензії оплатити штрафну санкцію в розмірі, що дорівнює сумі, на яку </w:t>
      </w:r>
      <w:r>
        <w:rPr>
          <w:rFonts w:ascii="Times New Roman" w:eastAsia="Calibri" w:hAnsi="Times New Roman" w:cs="Times New Roman"/>
          <w:bCs/>
          <w:sz w:val="24"/>
          <w:szCs w:val="24"/>
        </w:rPr>
        <w:t>Покупцю</w:t>
      </w:r>
      <w:r>
        <w:rPr>
          <w:rFonts w:ascii="Times New Roman" w:eastAsia="Calibri" w:hAnsi="Times New Roman" w:cs="Times New Roman"/>
          <w:sz w:val="24"/>
          <w:szCs w:val="24"/>
        </w:rPr>
        <w:t xml:space="preserve"> зменшено податковий кредит з ПДВ, зменшені витрати, донараховані податки, збори, стягнено на користь держави інші платежі.</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8.7.</w:t>
      </w:r>
      <w:r>
        <w:rPr>
          <w:rFonts w:ascii="Times New Roman" w:eastAsia="Calibri" w:hAnsi="Times New Roman" w:cs="Times New Roman"/>
          <w:sz w:val="24"/>
          <w:szCs w:val="24"/>
        </w:rPr>
        <w:tab/>
        <w:t>Сторони погодились, що у випадку неналежного виконання договірних зобов’язань Постачальником, Покупець має право в односторонньому порядку вирахувати (утримати) суму штрафних санкцій, що підлягають сплаті Постачальником згідно умов розділу 8 Договору, із сум, належних до оплати Постачальнику за поставлений ним Товар. Сума такого утримання визначається на підставі пред’явленої Постачальнику письмової претензії та Заяви про зарахування (залік) зустрічних грошових вимог, складеної та підписаної Покупцем.</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8.8.</w:t>
      </w:r>
      <w:r>
        <w:rPr>
          <w:rFonts w:ascii="Times New Roman" w:eastAsia="Calibri" w:hAnsi="Times New Roman" w:cs="Times New Roman"/>
          <w:sz w:val="24"/>
          <w:szCs w:val="24"/>
        </w:rPr>
        <w:tab/>
        <w:t>У разі виникнення між Сторонами судового спору з приводу виконання, розірвання або зміни Договору, Постачальник зобов’язаний сплатити на користь Покупця штраф у розмірі 1 000,00 грн. за кожен випадок ненадання або прострочення надання документів за запитом суду, який порушив провадження у справі, у строк, зазначений у відповідній ухвалі.</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8.9.</w:t>
      </w:r>
      <w:r>
        <w:rPr>
          <w:rFonts w:ascii="Times New Roman" w:eastAsia="Calibri" w:hAnsi="Times New Roman" w:cs="Times New Roman"/>
          <w:sz w:val="24"/>
          <w:szCs w:val="24"/>
        </w:rPr>
        <w:tab/>
        <w:t xml:space="preserve">За незабезпечення збереження інформації, що стала відома Постачальнику у зв’язку з укладенням/виконанням договору та/або стосується предмету Договору та/або інформації про Покупця, в результаті чого така інформація стала відома третім особам, за винятком осіб/випадків, визначених чинним законодавством України, Постачальник сплачує Покупцю штраф у розмірі 1 000,00 грн. за кожний випадок такого незабезпечення </w:t>
      </w:r>
      <w:r>
        <w:rPr>
          <w:rFonts w:ascii="Times New Roman" w:eastAsia="Calibri" w:hAnsi="Times New Roman" w:cs="Times New Roman"/>
          <w:sz w:val="24"/>
          <w:szCs w:val="24"/>
        </w:rPr>
        <w:lastRenderedPageBreak/>
        <w:t>збереження інформації понад відшкодування у повному розмірі збитків протягом 5 (п’яти) календарних днів з дня направлення Постачальнику відповідної вимоги Покупця.</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8.10.</w:t>
      </w:r>
      <w:r>
        <w:rPr>
          <w:rFonts w:ascii="Times New Roman" w:eastAsia="Calibri" w:hAnsi="Times New Roman" w:cs="Times New Roman"/>
          <w:sz w:val="24"/>
          <w:szCs w:val="24"/>
        </w:rPr>
        <w:tab/>
        <w:t>Сторона, яка порушила договірне зобов’язання, відшкодовує в повному обсязі збитки, заподіяні при виконанні договірного зобов’язання іншій Стороні. Збитки, завдані під час виконання зобов’язань за Договором, підлягають відшкодуванню у повній сумі понад встановлені договором штрафні санкції.</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8.11.</w:t>
      </w:r>
      <w:r>
        <w:rPr>
          <w:rFonts w:ascii="Times New Roman" w:eastAsia="Calibri" w:hAnsi="Times New Roman" w:cs="Times New Roman"/>
          <w:sz w:val="24"/>
          <w:szCs w:val="24"/>
        </w:rPr>
        <w:tab/>
        <w:t>Сплата Стороною визначених цим Договором штрафних санкцій (неустойка, штраф, пеня) не звільняє її від обов'язку виконати умови даного Договору.</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8.12.</w:t>
      </w:r>
      <w:r>
        <w:rPr>
          <w:rFonts w:ascii="Times New Roman" w:eastAsia="Calibri" w:hAnsi="Times New Roman" w:cs="Times New Roman"/>
          <w:sz w:val="24"/>
          <w:szCs w:val="24"/>
        </w:rPr>
        <w:tab/>
        <w:t>Сторони домовилися, що для вимог про стягнення з Постачальника штрафних санкцій (неустойка, штраф, пеня) за Договором застосовується строк позовної давності три роки (якщо інше не встановлено законодавством).</w:t>
      </w:r>
    </w:p>
    <w:p w:rsidR="00575E6D" w:rsidRDefault="00575E6D" w:rsidP="000258F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8.13.</w:t>
      </w:r>
      <w:r>
        <w:rPr>
          <w:rFonts w:ascii="Times New Roman" w:eastAsia="Calibri" w:hAnsi="Times New Roman" w:cs="Times New Roman"/>
          <w:sz w:val="24"/>
          <w:szCs w:val="24"/>
        </w:rPr>
        <w:tab/>
        <w:t>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 (якщо інше не встановлено законодавством).</w:t>
      </w:r>
    </w:p>
    <w:p w:rsidR="00575E6D" w:rsidRDefault="00575E6D" w:rsidP="00575E6D">
      <w:pPr>
        <w:spacing w:after="0"/>
        <w:rPr>
          <w:rFonts w:ascii="Times New Roman" w:eastAsia="Calibri" w:hAnsi="Times New Roman" w:cs="Times New Roman"/>
          <w:sz w:val="24"/>
          <w:szCs w:val="24"/>
        </w:rPr>
      </w:pPr>
    </w:p>
    <w:p w:rsidR="00575E6D" w:rsidRDefault="00575E6D" w:rsidP="00575E6D">
      <w:pPr>
        <w:numPr>
          <w:ilvl w:val="0"/>
          <w:numId w:val="9"/>
        </w:numPr>
        <w:spacing w:after="0" w:line="240" w:lineRule="auto"/>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Обставини Форс-мажор</w:t>
      </w:r>
    </w:p>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9.1.</w:t>
      </w:r>
      <w:r>
        <w:rPr>
          <w:rFonts w:ascii="Times New Roman" w:eastAsia="Calibri" w:hAnsi="Times New Roman" w:cs="Times New Roman"/>
          <w:sz w:val="24"/>
          <w:szCs w:val="24"/>
        </w:rPr>
        <w:tab/>
        <w:t>Жодна із Сторін не несе відповідальність, за повне або часткове невиконання будь-якого з вказаних зобов’язань при умові: повені, пожежі, землетрусу, катастроф та інших незалежних від Сторін випадків, а також ембарго, накладених державними органами на експорт чи імпорт, якщо обставини виникнуть після вступу цього Договору в силу. Якщо яка-небудь з цих обставин робить неможливим пряме виконання Сторонами своїх зобов'язань за даним Договором в строк, умови, передбачені Договором, будуть продовжені на період, рівний по тривалості цим обставинам.</w:t>
      </w: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9.2.</w:t>
      </w:r>
      <w:r>
        <w:rPr>
          <w:rFonts w:ascii="Times New Roman" w:eastAsia="Calibri" w:hAnsi="Times New Roman" w:cs="Times New Roman"/>
          <w:sz w:val="24"/>
          <w:szCs w:val="24"/>
        </w:rPr>
        <w:tab/>
        <w:t>Сторони протягом трьох календарних днів, повинні сповістити один одного про початок вказаних обставин, що має бути підтверджено сертифікатом Торгово-промислової палати України.</w:t>
      </w: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9.3.</w:t>
      </w:r>
      <w:r>
        <w:rPr>
          <w:rFonts w:ascii="Times New Roman" w:eastAsia="Calibri" w:hAnsi="Times New Roman" w:cs="Times New Roman"/>
          <w:sz w:val="24"/>
          <w:szCs w:val="24"/>
        </w:rPr>
        <w:tab/>
        <w:t>У випадку несвоєчасного повідомлення, або неповідомлення другої Сторони про форс-мажорні обставини, сторона, для якої вони настали, позбавляється права посилатись на них, як на поважну причину, за винятком випадків, коли саме ця обставина не давала можливості надіслати повідомлення.</w:t>
      </w: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9.4.</w:t>
      </w:r>
      <w:r>
        <w:rPr>
          <w:rFonts w:ascii="Times New Roman" w:eastAsia="Calibri" w:hAnsi="Times New Roman" w:cs="Times New Roman"/>
          <w:sz w:val="24"/>
          <w:szCs w:val="24"/>
        </w:rPr>
        <w:tab/>
        <w:t>Після припинення дії форс-мажорних обставин, Сторона, яка зазнала цієї дії, повинна повідомити іншу Сторону протягом трьох календарних днів про припинення дії форс-мажорних обставин і поновлення терміну виконання зобов’язань за цим Договором. В іншому разі, ця Сторона вважається такою, що допустила прострочення виконання за цим Договором і несе відповідальність згідно цього Договору і чинного законодавства України.</w:t>
      </w:r>
    </w:p>
    <w:p w:rsidR="00575E6D" w:rsidRDefault="00575E6D" w:rsidP="00575E6D">
      <w:pPr>
        <w:spacing w:after="0"/>
        <w:jc w:val="center"/>
        <w:rPr>
          <w:rFonts w:ascii="Times New Roman" w:eastAsia="Calibri" w:hAnsi="Times New Roman" w:cs="Times New Roman"/>
          <w:b/>
          <w:szCs w:val="24"/>
        </w:rPr>
      </w:pPr>
      <w:r>
        <w:rPr>
          <w:rFonts w:ascii="Times New Roman" w:eastAsia="Calibri" w:hAnsi="Times New Roman" w:cs="Times New Roman"/>
          <w:b/>
          <w:szCs w:val="24"/>
        </w:rPr>
        <w:t xml:space="preserve">10. </w:t>
      </w:r>
      <w:r>
        <w:rPr>
          <w:rFonts w:ascii="Times New Roman" w:eastAsia="Calibri" w:hAnsi="Times New Roman" w:cs="Times New Roman"/>
          <w:b/>
          <w:snapToGrid w:val="0"/>
          <w:sz w:val="24"/>
          <w:szCs w:val="24"/>
        </w:rPr>
        <w:t>Врегулювання спорів</w:t>
      </w:r>
    </w:p>
    <w:p w:rsidR="00575E6D" w:rsidRDefault="00575E6D" w:rsidP="00575E6D">
      <w:pPr>
        <w:spacing w:after="0"/>
        <w:rPr>
          <w:rFonts w:ascii="Times New Roman" w:eastAsia="Calibri" w:hAnsi="Times New Roman" w:cs="Times New Roman"/>
          <w:szCs w:val="24"/>
        </w:rPr>
      </w:pP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10.1.</w:t>
      </w:r>
      <w:r>
        <w:rPr>
          <w:rFonts w:ascii="Times New Roman" w:eastAsia="Calibri" w:hAnsi="Times New Roman" w:cs="Times New Roman"/>
          <w:sz w:val="24"/>
          <w:szCs w:val="24"/>
        </w:rPr>
        <w:tab/>
        <w:t>Сторони домовилися, що всі можливі суперечки і розбіжності, які пов’язані з виконанням цього Договору, будуть розв’язуватися шляхом переговорів та листування.</w:t>
      </w:r>
    </w:p>
    <w:p w:rsidR="00575E6D" w:rsidRDefault="00575E6D" w:rsidP="0037535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10.2.</w:t>
      </w:r>
      <w:r>
        <w:rPr>
          <w:rFonts w:ascii="Times New Roman" w:eastAsia="Calibri" w:hAnsi="Times New Roman" w:cs="Times New Roman"/>
          <w:sz w:val="24"/>
          <w:szCs w:val="24"/>
        </w:rPr>
        <w:tab/>
        <w:t>Спори і розбіжності, що не вдалося врегулювати шляхом переговорів та листування, вирішуються в судовому порядку згідно чинного законодавства України.</w:t>
      </w:r>
    </w:p>
    <w:p w:rsidR="00575E6D" w:rsidRDefault="00575E6D" w:rsidP="00375351">
      <w:pPr>
        <w:spacing w:after="0" w:line="240" w:lineRule="auto"/>
        <w:jc w:val="both"/>
        <w:rPr>
          <w:rFonts w:ascii="Times New Roman" w:eastAsia="Calibri" w:hAnsi="Times New Roman" w:cs="Times New Roman"/>
          <w:sz w:val="24"/>
          <w:szCs w:val="24"/>
        </w:rPr>
      </w:pPr>
    </w:p>
    <w:p w:rsidR="00575E6D" w:rsidRDefault="00575E6D" w:rsidP="00575E6D">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11. Антикорупційне застереження </w:t>
      </w:r>
    </w:p>
    <w:p w:rsidR="00575E6D" w:rsidRDefault="00575E6D" w:rsidP="00575E6D">
      <w:pPr>
        <w:spacing w:after="0" w:line="240" w:lineRule="auto"/>
        <w:jc w:val="center"/>
        <w:rPr>
          <w:rFonts w:ascii="Times New Roman" w:eastAsia="Calibri" w:hAnsi="Times New Roman" w:cs="Times New Roman"/>
          <w:b/>
          <w:bCs/>
          <w:sz w:val="24"/>
          <w:szCs w:val="24"/>
        </w:rPr>
      </w:pPr>
    </w:p>
    <w:p w:rsidR="00575E6D" w:rsidRDefault="00575E6D" w:rsidP="00575E6D">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11.1.</w:t>
      </w:r>
      <w:r>
        <w:rPr>
          <w:rFonts w:ascii="Times New Roman" w:eastAsia="Calibri" w:hAnsi="Times New Roman" w:cs="Times New Roman"/>
          <w:sz w:val="24"/>
          <w:szCs w:val="24"/>
        </w:rPr>
        <w:tab/>
        <w:t xml:space="preserve">Сторони цього Договору зобов’язуються вжити всіх необхідних та залежних від них заходів, щоб запобігти корупції та хабарництву. При виконанні своїх зобов'язань за цим Договором Сторони (та їх працівники) не виплачують, не отримують і не дозволяють виплату грошових коштів або передачу подарунків чи інших цінностей будь-яким особам </w:t>
      </w:r>
      <w:r>
        <w:rPr>
          <w:rFonts w:ascii="Times New Roman" w:eastAsia="Calibri" w:hAnsi="Times New Roman" w:cs="Times New Roman"/>
          <w:sz w:val="24"/>
          <w:szCs w:val="24"/>
        </w:rPr>
        <w:lastRenderedPageBreak/>
        <w:t xml:space="preserve">для впливу на дії чи рішення цих осіб, з метою отримати неправомірні переваги чи досягти інших неправомірних цілей тощо. </w:t>
      </w:r>
    </w:p>
    <w:p w:rsidR="00575E6D" w:rsidRDefault="00575E6D" w:rsidP="00575E6D">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11.2.</w:t>
      </w:r>
      <w:r>
        <w:rPr>
          <w:rFonts w:ascii="Times New Roman" w:eastAsia="Calibri" w:hAnsi="Times New Roman" w:cs="Times New Roman"/>
          <w:sz w:val="24"/>
          <w:szCs w:val="24"/>
        </w:rPr>
        <w:tab/>
        <w:t xml:space="preserve">У разі виникнення у Сторони підозр, що відбулося або може відбутися порушення цього антикорупційного застереження, відповідна Сторона зобов'язується повідомити про це іншу Сторону у письмовій формі. Після письмового повідомлення, відповідна Сторона має право призупинити виконання зобов'язань за цим Договором до моменту отримання підтвердження, що порушення не відбулося або не відбудеться. </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11.3. </w:t>
      </w:r>
      <w:r>
        <w:rPr>
          <w:rFonts w:ascii="Times New Roman" w:eastAsia="Calibri" w:hAnsi="Times New Roman" w:cs="Times New Roman"/>
          <w:sz w:val="24"/>
          <w:szCs w:val="24"/>
        </w:rPr>
        <w:tab/>
        <w:t>Сторони цього Договору надають взаємне сприяння одна одній в цілях запобігання корупції та гарантують відсутність негативних наслідків для конкретних працівників Сторони Договору, які повідомили про факт порушень.</w:t>
      </w:r>
    </w:p>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575E6D">
      <w:pPr>
        <w:spacing w:after="0"/>
        <w:jc w:val="center"/>
        <w:rPr>
          <w:rFonts w:ascii="Times New Roman" w:eastAsia="Calibri" w:hAnsi="Times New Roman" w:cs="Times New Roman"/>
          <w:b/>
          <w:szCs w:val="24"/>
        </w:rPr>
      </w:pPr>
      <w:r>
        <w:rPr>
          <w:rFonts w:ascii="Times New Roman" w:eastAsia="Calibri" w:hAnsi="Times New Roman" w:cs="Times New Roman"/>
          <w:b/>
          <w:szCs w:val="24"/>
        </w:rPr>
        <w:t xml:space="preserve">12. </w:t>
      </w:r>
      <w:r>
        <w:rPr>
          <w:rFonts w:ascii="Times New Roman" w:eastAsia="Calibri" w:hAnsi="Times New Roman" w:cs="Times New Roman"/>
          <w:b/>
          <w:snapToGrid w:val="0"/>
          <w:sz w:val="24"/>
          <w:szCs w:val="24"/>
        </w:rPr>
        <w:t>Прикінцеві положення</w:t>
      </w:r>
    </w:p>
    <w:p w:rsidR="00575E6D" w:rsidRDefault="00575E6D" w:rsidP="00575E6D">
      <w:pPr>
        <w:spacing w:after="0"/>
        <w:jc w:val="center"/>
        <w:rPr>
          <w:rFonts w:ascii="Times New Roman" w:eastAsia="Calibri" w:hAnsi="Times New Roman" w:cs="Times New Roman"/>
          <w:b/>
          <w:szCs w:val="24"/>
        </w:rPr>
      </w:pPr>
    </w:p>
    <w:p w:rsidR="00575E6D" w:rsidRDefault="00575E6D" w:rsidP="00F950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12.1.</w:t>
      </w:r>
      <w:r>
        <w:rPr>
          <w:rFonts w:ascii="Times New Roman" w:eastAsia="Calibri" w:hAnsi="Times New Roman" w:cs="Times New Roman"/>
          <w:sz w:val="24"/>
          <w:szCs w:val="24"/>
        </w:rPr>
        <w:tab/>
        <w:t>Цей Договір набирає чинності з моменту підписання його уповноваженими представниками Сторін, і діє до 31.12.202_ р., а в частині здійснення розрахунків, сплати штрафних санкцій та гарантійних зобов’язань – до їх повного виконання.</w:t>
      </w:r>
    </w:p>
    <w:p w:rsidR="00575E6D" w:rsidRDefault="00575E6D" w:rsidP="00F950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12.2.</w:t>
      </w:r>
      <w:r>
        <w:rPr>
          <w:rFonts w:ascii="Times New Roman" w:eastAsia="Calibri" w:hAnsi="Times New Roman" w:cs="Times New Roman"/>
          <w:sz w:val="24"/>
          <w:szCs w:val="24"/>
        </w:rPr>
        <w:tab/>
        <w:t>Жодна зі Сторін не має права передавати свої права і зобов'язання за даним Договором  третім особам.</w:t>
      </w:r>
    </w:p>
    <w:p w:rsidR="00575E6D" w:rsidRDefault="00575E6D" w:rsidP="00F950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12.3.</w:t>
      </w:r>
      <w:r>
        <w:rPr>
          <w:rFonts w:ascii="Times New Roman" w:eastAsia="Calibri" w:hAnsi="Times New Roman" w:cs="Times New Roman"/>
          <w:sz w:val="24"/>
          <w:szCs w:val="24"/>
        </w:rPr>
        <w:tab/>
        <w:t xml:space="preserve">Повідомлення, які надсилаються при виконанні умов Договору, мають бути вчинені  у письмовій формі і вважатимуться переданими належним чином, якщо вони відправлені рекомендованим листом, або доставлені іншим способом, погодженим Сторонами. </w:t>
      </w:r>
    </w:p>
    <w:p w:rsidR="00575E6D" w:rsidRDefault="00575E6D" w:rsidP="00F950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12.4.</w:t>
      </w:r>
      <w:r>
        <w:rPr>
          <w:rFonts w:ascii="Times New Roman" w:eastAsia="Calibri" w:hAnsi="Times New Roman" w:cs="Times New Roman"/>
          <w:sz w:val="24"/>
          <w:szCs w:val="24"/>
        </w:rPr>
        <w:tab/>
        <w:t>Всі Додатки до цього Договору є його невід'ємною частиною.</w:t>
      </w:r>
    </w:p>
    <w:p w:rsidR="00575E6D" w:rsidRDefault="00575E6D" w:rsidP="00F950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12.5.</w:t>
      </w:r>
      <w:r>
        <w:rPr>
          <w:rFonts w:ascii="Times New Roman" w:eastAsia="Calibri" w:hAnsi="Times New Roman" w:cs="Times New Roman"/>
          <w:sz w:val="24"/>
          <w:szCs w:val="24"/>
        </w:rPr>
        <w:tab/>
        <w:t>З метою забезпечення виконання умов Договору представники Сторін, що підписали Договір, його підписанням надають згоду на обробку відповідно до Закону України «Про захист персональних даних» своїх персональних даних, які вказані у Договорі, виключно з метою здійснення Сторонами своїх прав та обов’язків в рамках даного Договору.</w:t>
      </w:r>
    </w:p>
    <w:p w:rsidR="00575E6D" w:rsidRDefault="00575E6D" w:rsidP="00575E6D">
      <w:pPr>
        <w:jc w:val="both"/>
        <w:rPr>
          <w:rFonts w:ascii="Times New Roman" w:eastAsia="Calibri" w:hAnsi="Times New Roman" w:cs="Times New Roman"/>
          <w:sz w:val="24"/>
          <w:szCs w:val="24"/>
        </w:rPr>
      </w:pPr>
    </w:p>
    <w:p w:rsidR="00575E6D" w:rsidRDefault="00575E6D" w:rsidP="00575E6D">
      <w:pPr>
        <w:spacing w:after="0" w:line="240" w:lineRule="auto"/>
        <w:ind w:firstLine="720"/>
        <w:jc w:val="center"/>
        <w:rPr>
          <w:rFonts w:ascii="Times New Roman" w:eastAsia="Calibri" w:hAnsi="Times New Roman" w:cs="Times New Roman"/>
          <w:b/>
          <w:snapToGrid w:val="0"/>
          <w:sz w:val="24"/>
          <w:szCs w:val="24"/>
        </w:rPr>
      </w:pPr>
      <w:r>
        <w:rPr>
          <w:rFonts w:ascii="Times New Roman" w:eastAsia="Calibri" w:hAnsi="Times New Roman" w:cs="Times New Roman"/>
          <w:b/>
          <w:snapToGrid w:val="0"/>
          <w:sz w:val="24"/>
          <w:szCs w:val="24"/>
        </w:rPr>
        <w:t>13. Порядок укладення Договору та внесення змін</w:t>
      </w:r>
    </w:p>
    <w:p w:rsidR="00575E6D" w:rsidRDefault="00575E6D" w:rsidP="00575E6D">
      <w:pPr>
        <w:spacing w:after="0" w:line="240" w:lineRule="auto"/>
        <w:ind w:firstLine="720"/>
        <w:jc w:val="center"/>
        <w:rPr>
          <w:rFonts w:ascii="Times New Roman" w:eastAsia="Calibri" w:hAnsi="Times New Roman" w:cs="Times New Roman"/>
          <w:b/>
          <w:snapToGrid w:val="0"/>
          <w:sz w:val="24"/>
          <w:szCs w:val="24"/>
        </w:rPr>
      </w:pPr>
    </w:p>
    <w:p w:rsidR="00575E6D" w:rsidRDefault="00575E6D" w:rsidP="00575E6D">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13.1.</w:t>
      </w:r>
      <w:r>
        <w:rPr>
          <w:rFonts w:ascii="Times New Roman" w:eastAsia="Calibri" w:hAnsi="Times New Roman" w:cs="Times New Roman"/>
          <w:sz w:val="24"/>
          <w:szCs w:val="24"/>
        </w:rPr>
        <w:tab/>
        <w:t xml:space="preserve">Постачальник підтверджує, що має всі чинні реєстраційні та дозвільні документи на здійснення господарської діяльності та необхідні кваліфікаційні характеристики для виконання цього </w:t>
      </w:r>
      <w:r>
        <w:rPr>
          <w:rFonts w:ascii="Times New Roman" w:eastAsia="Calibri" w:hAnsi="Times New Roman" w:cs="Times New Roman"/>
          <w:color w:val="000000"/>
          <w:sz w:val="24"/>
          <w:szCs w:val="24"/>
        </w:rPr>
        <w:t xml:space="preserve">Договору. </w:t>
      </w:r>
    </w:p>
    <w:p w:rsidR="00575E6D" w:rsidRDefault="00575E6D" w:rsidP="00575E6D">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13.2.</w:t>
      </w:r>
      <w:r>
        <w:rPr>
          <w:rFonts w:ascii="Times New Roman" w:eastAsia="Calibri" w:hAnsi="Times New Roman" w:cs="Times New Roman"/>
          <w:color w:val="000000"/>
          <w:sz w:val="24"/>
          <w:szCs w:val="24"/>
        </w:rPr>
        <w:tab/>
        <w:t>Після оприлюднення повідомлення про намір укласти договір, Постачальник підписує Договір зі свого боку та передає його на підписання Покупцю. Постачальник під час укладення Договору (разом із підписаним Договором) зобов’язується передати Покупцю завірені власною печаткою копії наступних документів, які стають невід’ємною частиною Договору та зберігаються у Покупця:</w:t>
      </w:r>
    </w:p>
    <w:p w:rsidR="00575E6D" w:rsidRPr="007947D2" w:rsidRDefault="00575E6D" w:rsidP="007947D2">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lang w:val="uk-UA"/>
        </w:rPr>
        <w:t>-</w:t>
      </w:r>
      <w:r>
        <w:rPr>
          <w:rFonts w:ascii="Times New Roman" w:eastAsia="Calibri" w:hAnsi="Times New Roman" w:cs="Times New Roman"/>
          <w:sz w:val="24"/>
          <w:szCs w:val="24"/>
          <w:lang w:val="uk-UA"/>
        </w:rPr>
        <w:t xml:space="preserve"> </w:t>
      </w:r>
      <w:r w:rsidRPr="007947D2">
        <w:rPr>
          <w:rFonts w:ascii="Times New Roman" w:eastAsia="Calibri" w:hAnsi="Times New Roman" w:cs="Times New Roman"/>
          <w:sz w:val="24"/>
          <w:szCs w:val="24"/>
        </w:rPr>
        <w:t>сертифікат відповідності товару (в разі зазначення товару в переліку продукції, що підлягає обов`язковій сертифікації в Україні);</w:t>
      </w:r>
    </w:p>
    <w:p w:rsidR="00575E6D" w:rsidRDefault="00575E6D" w:rsidP="00575E6D">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паспорт або сертифікат якості підприємства-виробника та/або експлуатаційні документи, що входять до комплекту постачання виробників.</w:t>
      </w:r>
    </w:p>
    <w:p w:rsidR="00575E6D" w:rsidRDefault="00575E6D" w:rsidP="00575E6D">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У випадку невиконання Постачальником умов даного пункту (ненадання підписаного Договору та всіх перелічених документів у строк, визначений законом), Покупець кваліфікує такі дії як не укладення договору про закупівлю з вини учасника – згідно положень ч. 7 статті 33 Закону України «Про публічні закупівлі», внаслідок чого Покупець відхиляє тендерну пропозицію Постачальника та визначає переможця серед тих учасників, строк дії тендерної пропозиції яких ще не минув.</w:t>
      </w:r>
    </w:p>
    <w:p w:rsidR="00575E6D" w:rsidRDefault="00575E6D" w:rsidP="00575E6D">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13.2.1. До Договору можуть вноситись зміни або доповнення за взаємною згодою Сторін шляхом підписання додаткової угоди, з урахуванням обмежень, передбачених ст. 41 Закону України «Про публічні закупівлі».</w:t>
      </w:r>
    </w:p>
    <w:p w:rsidR="00575E6D" w:rsidRDefault="00575E6D" w:rsidP="00575E6D">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13.3.</w:t>
      </w:r>
      <w:r>
        <w:rPr>
          <w:rFonts w:ascii="Times New Roman" w:eastAsia="Calibri" w:hAnsi="Times New Roman" w:cs="Times New Roman"/>
          <w:color w:val="000000"/>
          <w:sz w:val="24"/>
          <w:szCs w:val="24"/>
        </w:rPr>
        <w:tab/>
        <w:t xml:space="preserve">Договір укладений у 2-х примірниках (один – для Покупця і один – для Постачальника), які мають однакову юридичну силу. </w:t>
      </w:r>
    </w:p>
    <w:p w:rsidR="00575E6D" w:rsidRDefault="00575E6D" w:rsidP="00575E6D">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13.4.</w:t>
      </w:r>
      <w:r>
        <w:rPr>
          <w:rFonts w:ascii="Times New Roman" w:eastAsia="Calibri" w:hAnsi="Times New Roman" w:cs="Times New Roman"/>
          <w:color w:val="000000"/>
          <w:sz w:val="24"/>
          <w:szCs w:val="24"/>
        </w:rPr>
        <w:tab/>
        <w:t>Якщо рішенням компетентного органу, який-небудь розділ або пункт Договору буде визнаний недійсним, то таке рішення не буде поширюватись на інші розділи Договору.</w:t>
      </w:r>
    </w:p>
    <w:p w:rsidR="00575E6D" w:rsidRDefault="00575E6D" w:rsidP="00575E6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13.5.</w:t>
      </w:r>
      <w:r>
        <w:rPr>
          <w:rFonts w:ascii="Times New Roman" w:eastAsia="Calibri" w:hAnsi="Times New Roman" w:cs="Times New Roman"/>
          <w:color w:val="000000"/>
          <w:sz w:val="24"/>
          <w:szCs w:val="24"/>
        </w:rPr>
        <w:tab/>
      </w:r>
      <w:r>
        <w:rPr>
          <w:rFonts w:ascii="Times New Roman" w:eastAsia="Calibri" w:hAnsi="Times New Roman" w:cs="Times New Roman"/>
          <w:snapToGrid w:val="0"/>
          <w:color w:val="000000"/>
          <w:sz w:val="24"/>
          <w:szCs w:val="24"/>
        </w:rPr>
        <w:t>Підписавши цей Договір,</w:t>
      </w:r>
      <w:r>
        <w:rPr>
          <w:rFonts w:ascii="Times New Roman" w:eastAsia="Calibri" w:hAnsi="Times New Roman" w:cs="Times New Roman"/>
          <w:snapToGrid w:val="0"/>
          <w:sz w:val="24"/>
          <w:szCs w:val="24"/>
        </w:rPr>
        <w:t xml:space="preserve"> Сторони підтверджують, що вони мають статус юридичних осіб /та фізичної особи-підприємця/, набутий у встановленому законодавством порядку, їх включено до єдиного державного реєстру України, вони стали на облік як платники податку на додану вартість, не перебувають в процесі ліквідації та/або реорганізації, щодо них не розпочато процедуру банкрутства. У випадку зміни будь-якої з умов, що зазначені в цьому пункті, Сторона відносно якої ці зміни виникли, повинна негайно повідомити про це іншу Сторону.</w:t>
      </w:r>
    </w:p>
    <w:p w:rsidR="00575E6D" w:rsidRDefault="00575E6D" w:rsidP="00575E6D">
      <w:pPr>
        <w:jc w:val="both"/>
        <w:rPr>
          <w:rFonts w:ascii="Times New Roman" w:eastAsia="Calibri" w:hAnsi="Times New Roman" w:cs="Times New Roman"/>
          <w:sz w:val="24"/>
          <w:szCs w:val="24"/>
        </w:rPr>
      </w:pPr>
    </w:p>
    <w:p w:rsidR="00575E6D" w:rsidRDefault="00575E6D" w:rsidP="00575E6D">
      <w:pPr>
        <w:jc w:val="both"/>
        <w:rPr>
          <w:rFonts w:ascii="Times New Roman" w:eastAsia="Calibri" w:hAnsi="Times New Roman" w:cs="Times New Roman"/>
          <w:sz w:val="24"/>
          <w:szCs w:val="24"/>
        </w:rPr>
      </w:pPr>
    </w:p>
    <w:p w:rsidR="00575E6D" w:rsidRDefault="00575E6D" w:rsidP="00575E6D">
      <w:pPr>
        <w:spacing w:after="0" w:line="240" w:lineRule="auto"/>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ПІДПИСИ І РЕКВІЗИТИ СТОРІН</w:t>
      </w:r>
    </w:p>
    <w:p w:rsidR="00575E6D" w:rsidRDefault="00575E6D" w:rsidP="00575E6D">
      <w:pPr>
        <w:spacing w:after="0" w:line="240" w:lineRule="auto"/>
        <w:jc w:val="right"/>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9C77D8" w:rsidRDefault="009C77D8" w:rsidP="00575E6D">
      <w:pPr>
        <w:spacing w:after="0" w:line="240" w:lineRule="auto"/>
        <w:jc w:val="center"/>
        <w:rPr>
          <w:rFonts w:ascii="Times New Roman" w:eastAsia="Calibri" w:hAnsi="Times New Roman" w:cs="Times New Roman"/>
          <w:b/>
          <w:sz w:val="24"/>
          <w:szCs w:val="24"/>
        </w:rPr>
      </w:pPr>
    </w:p>
    <w:p w:rsidR="009C77D8" w:rsidRDefault="009C77D8" w:rsidP="00575E6D">
      <w:pPr>
        <w:spacing w:after="0" w:line="240" w:lineRule="auto"/>
        <w:jc w:val="center"/>
        <w:rPr>
          <w:rFonts w:ascii="Times New Roman" w:eastAsia="Calibri" w:hAnsi="Times New Roman" w:cs="Times New Roman"/>
          <w:b/>
          <w:sz w:val="24"/>
          <w:szCs w:val="24"/>
        </w:rPr>
      </w:pPr>
    </w:p>
    <w:p w:rsidR="009C77D8" w:rsidRDefault="009C77D8" w:rsidP="00575E6D">
      <w:pPr>
        <w:spacing w:after="0" w:line="240" w:lineRule="auto"/>
        <w:jc w:val="center"/>
        <w:rPr>
          <w:rFonts w:ascii="Times New Roman" w:eastAsia="Calibri" w:hAnsi="Times New Roman" w:cs="Times New Roman"/>
          <w:b/>
          <w:sz w:val="24"/>
          <w:szCs w:val="24"/>
        </w:rPr>
      </w:pPr>
    </w:p>
    <w:p w:rsidR="009C77D8" w:rsidRDefault="009C77D8" w:rsidP="00575E6D">
      <w:pPr>
        <w:spacing w:after="0" w:line="240" w:lineRule="auto"/>
        <w:jc w:val="center"/>
        <w:rPr>
          <w:rFonts w:ascii="Times New Roman" w:eastAsia="Calibri" w:hAnsi="Times New Roman" w:cs="Times New Roman"/>
          <w:b/>
          <w:sz w:val="24"/>
          <w:szCs w:val="24"/>
        </w:rPr>
      </w:pPr>
    </w:p>
    <w:p w:rsidR="009C77D8" w:rsidRDefault="009C77D8"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rPr>
      </w:pPr>
    </w:p>
    <w:p w:rsidR="00575E6D" w:rsidRDefault="00575E6D" w:rsidP="00575E6D">
      <w:pPr>
        <w:spacing w:after="0" w:line="240" w:lineRule="auto"/>
        <w:jc w:val="center"/>
        <w:rPr>
          <w:rFonts w:ascii="Times New Roman" w:eastAsia="Calibri" w:hAnsi="Times New Roman" w:cs="Times New Roman"/>
          <w:b/>
          <w:sz w:val="24"/>
          <w:szCs w:val="24"/>
          <w:lang w:val="uk-UA"/>
        </w:rPr>
      </w:pPr>
    </w:p>
    <w:p w:rsidR="00EB274D" w:rsidRDefault="00EB274D" w:rsidP="00575E6D">
      <w:pPr>
        <w:spacing w:after="0" w:line="240" w:lineRule="auto"/>
        <w:jc w:val="center"/>
        <w:rPr>
          <w:rFonts w:ascii="Times New Roman" w:eastAsia="Calibri" w:hAnsi="Times New Roman" w:cs="Times New Roman"/>
          <w:b/>
          <w:sz w:val="24"/>
          <w:szCs w:val="24"/>
          <w:lang w:val="uk-UA"/>
        </w:rPr>
      </w:pPr>
    </w:p>
    <w:p w:rsidR="00EB274D" w:rsidRDefault="00EB274D"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375351" w:rsidRDefault="00375351" w:rsidP="00575E6D">
      <w:pPr>
        <w:spacing w:after="0" w:line="240" w:lineRule="auto"/>
        <w:jc w:val="center"/>
        <w:rPr>
          <w:rFonts w:ascii="Times New Roman" w:eastAsia="Calibri" w:hAnsi="Times New Roman" w:cs="Times New Roman"/>
          <w:b/>
          <w:sz w:val="24"/>
          <w:szCs w:val="24"/>
          <w:lang w:val="uk-UA"/>
        </w:rPr>
      </w:pPr>
    </w:p>
    <w:p w:rsidR="00EB274D" w:rsidRDefault="00EB274D" w:rsidP="00575E6D">
      <w:pPr>
        <w:spacing w:after="0" w:line="240" w:lineRule="auto"/>
        <w:jc w:val="center"/>
        <w:rPr>
          <w:rFonts w:ascii="Times New Roman" w:eastAsia="Calibri" w:hAnsi="Times New Roman" w:cs="Times New Roman"/>
          <w:b/>
          <w:sz w:val="24"/>
          <w:szCs w:val="24"/>
          <w:lang w:val="uk-UA"/>
        </w:rPr>
      </w:pPr>
    </w:p>
    <w:p w:rsidR="00575E6D" w:rsidRDefault="00575E6D" w:rsidP="009C77D8">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Додаток №1</w:t>
      </w:r>
    </w:p>
    <w:p w:rsidR="00575E6D" w:rsidRDefault="00575E6D" w:rsidP="00575E6D">
      <w:pPr>
        <w:spacing w:after="0" w:line="24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до Договору поставки № </w:t>
      </w:r>
      <w:r>
        <w:rPr>
          <w:rFonts w:ascii="Times New Roman" w:eastAsia="Calibri" w:hAnsi="Times New Roman" w:cs="Times New Roman"/>
          <w:b/>
          <w:bCs/>
          <w:sz w:val="24"/>
          <w:szCs w:val="24"/>
        </w:rPr>
        <w:t>___</w:t>
      </w:r>
      <w:r>
        <w:rPr>
          <w:rFonts w:ascii="Times New Roman" w:eastAsia="Calibri" w:hAnsi="Times New Roman" w:cs="Times New Roman"/>
          <w:bCs/>
          <w:sz w:val="24"/>
          <w:szCs w:val="24"/>
        </w:rPr>
        <w:t xml:space="preserve"> від </w:t>
      </w:r>
      <w:r>
        <w:rPr>
          <w:rFonts w:ascii="Times New Roman" w:eastAsia="Calibri" w:hAnsi="Times New Roman" w:cs="Times New Roman"/>
          <w:sz w:val="24"/>
          <w:szCs w:val="24"/>
        </w:rPr>
        <w:t>«___» _________ 20__ р</w:t>
      </w:r>
      <w:r>
        <w:rPr>
          <w:rFonts w:ascii="Times New Roman" w:eastAsia="Calibri" w:hAnsi="Times New Roman" w:cs="Times New Roman"/>
          <w:bCs/>
          <w:sz w:val="24"/>
          <w:szCs w:val="24"/>
        </w:rPr>
        <w:t>.</w:t>
      </w:r>
    </w:p>
    <w:p w:rsidR="00575E6D" w:rsidRDefault="00575E6D" w:rsidP="00575E6D">
      <w:pPr>
        <w:spacing w:after="0" w:line="240" w:lineRule="auto"/>
        <w:jc w:val="right"/>
        <w:rPr>
          <w:rFonts w:ascii="Times New Roman" w:eastAsia="Calibri" w:hAnsi="Times New Roman" w:cs="Times New Roman"/>
          <w:bCs/>
          <w:sz w:val="24"/>
          <w:szCs w:val="24"/>
        </w:rPr>
      </w:pPr>
    </w:p>
    <w:p w:rsidR="00575E6D" w:rsidRDefault="00575E6D" w:rsidP="00575E6D">
      <w:pPr>
        <w:spacing w:after="0" w:line="240" w:lineRule="auto"/>
        <w:jc w:val="right"/>
        <w:rPr>
          <w:rFonts w:ascii="Times New Roman" w:eastAsia="Calibri" w:hAnsi="Times New Roman" w:cs="Times New Roman"/>
          <w:bCs/>
          <w:sz w:val="24"/>
          <w:szCs w:val="24"/>
        </w:rPr>
      </w:pPr>
    </w:p>
    <w:p w:rsidR="00575E6D" w:rsidRDefault="00575E6D" w:rsidP="00575E6D">
      <w:pPr>
        <w:spacing w:after="0" w:line="240" w:lineRule="auto"/>
        <w:jc w:val="right"/>
        <w:rPr>
          <w:rFonts w:ascii="Times New Roman" w:eastAsia="Calibri" w:hAnsi="Times New Roman" w:cs="Times New Roman"/>
          <w:bCs/>
          <w:sz w:val="24"/>
          <w:szCs w:val="24"/>
        </w:rPr>
      </w:pPr>
    </w:p>
    <w:p w:rsidR="00575E6D" w:rsidRDefault="00575E6D" w:rsidP="00575E6D">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СПЕЦИФІКАЦІЯ №1</w:t>
      </w:r>
    </w:p>
    <w:p w:rsidR="00575E6D" w:rsidRDefault="00575E6D" w:rsidP="00575E6D">
      <w:pPr>
        <w:widowControl w:val="0"/>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«___» __________ 20__ року</w:t>
      </w:r>
    </w:p>
    <w:p w:rsidR="00575E6D" w:rsidRDefault="00575E6D" w:rsidP="00575E6D">
      <w:pPr>
        <w:widowControl w:val="0"/>
        <w:spacing w:after="0" w:line="240" w:lineRule="auto"/>
        <w:jc w:val="right"/>
        <w:rPr>
          <w:rFonts w:ascii="Times New Roman" w:eastAsia="Calibri" w:hAnsi="Times New Roman" w:cs="Times New Roman"/>
          <w:sz w:val="24"/>
          <w:szCs w:val="24"/>
        </w:rPr>
      </w:pPr>
    </w:p>
    <w:tbl>
      <w:tblPr>
        <w:tblW w:w="9630" w:type="dxa"/>
        <w:jc w:val="center"/>
        <w:tblLayout w:type="fixed"/>
        <w:tblLook w:val="04A0" w:firstRow="1" w:lastRow="0" w:firstColumn="1" w:lastColumn="0" w:noHBand="0" w:noVBand="1"/>
      </w:tblPr>
      <w:tblGrid>
        <w:gridCol w:w="560"/>
        <w:gridCol w:w="3645"/>
        <w:gridCol w:w="907"/>
        <w:gridCol w:w="682"/>
        <w:gridCol w:w="709"/>
        <w:gridCol w:w="1563"/>
        <w:gridCol w:w="1564"/>
      </w:tblGrid>
      <w:tr w:rsidR="00575E6D" w:rsidTr="00575E6D">
        <w:trPr>
          <w:trHeight w:val="20"/>
          <w:tblHeade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4552" w:type="dxa"/>
            <w:gridSpan w:val="2"/>
            <w:tcBorders>
              <w:top w:val="single" w:sz="4" w:space="0" w:color="auto"/>
              <w:left w:val="nil"/>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Найменування</w:t>
            </w:r>
          </w:p>
        </w:tc>
        <w:tc>
          <w:tcPr>
            <w:tcW w:w="682" w:type="dxa"/>
            <w:tcBorders>
              <w:top w:val="single" w:sz="4" w:space="0" w:color="auto"/>
              <w:left w:val="nil"/>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Од. вим.</w:t>
            </w:r>
          </w:p>
        </w:tc>
        <w:tc>
          <w:tcPr>
            <w:tcW w:w="709" w:type="dxa"/>
            <w:tcBorders>
              <w:top w:val="single" w:sz="4" w:space="0" w:color="auto"/>
              <w:left w:val="nil"/>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К- ть</w:t>
            </w:r>
          </w:p>
        </w:tc>
        <w:tc>
          <w:tcPr>
            <w:tcW w:w="1563" w:type="dxa"/>
            <w:tcBorders>
              <w:top w:val="single" w:sz="4" w:space="0" w:color="auto"/>
              <w:left w:val="nil"/>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Ціна без ПДВ, грн.</w:t>
            </w:r>
          </w:p>
        </w:tc>
        <w:tc>
          <w:tcPr>
            <w:tcW w:w="1564" w:type="dxa"/>
            <w:tcBorders>
              <w:top w:val="single" w:sz="4" w:space="0" w:color="auto"/>
              <w:left w:val="nil"/>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Сума без ПДВ, грн.</w:t>
            </w:r>
          </w:p>
        </w:tc>
      </w:tr>
      <w:tr w:rsidR="00575E6D" w:rsidTr="00575E6D">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552" w:type="dxa"/>
            <w:gridSpan w:val="2"/>
            <w:tcBorders>
              <w:top w:val="single" w:sz="4" w:space="0" w:color="auto"/>
              <w:left w:val="nil"/>
              <w:bottom w:val="single" w:sz="4" w:space="0" w:color="auto"/>
              <w:right w:val="single" w:sz="4" w:space="0" w:color="auto"/>
            </w:tcBorders>
            <w:vAlign w:val="center"/>
          </w:tcPr>
          <w:p w:rsidR="00575E6D" w:rsidRDefault="00575E6D">
            <w:pPr>
              <w:spacing w:after="0" w:line="240" w:lineRule="auto"/>
              <w:rPr>
                <w:rFonts w:ascii="Times New Roman" w:eastAsia="Calibri" w:hAnsi="Times New Roman" w:cs="Times New Roman"/>
                <w:color w:val="000000"/>
                <w:sz w:val="24"/>
                <w:szCs w:val="24"/>
              </w:rPr>
            </w:pPr>
          </w:p>
        </w:tc>
        <w:tc>
          <w:tcPr>
            <w:tcW w:w="682"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1563"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c>
          <w:tcPr>
            <w:tcW w:w="1564"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r>
      <w:tr w:rsidR="00575E6D" w:rsidTr="00575E6D">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552" w:type="dxa"/>
            <w:gridSpan w:val="2"/>
            <w:tcBorders>
              <w:top w:val="single" w:sz="4" w:space="0" w:color="auto"/>
              <w:left w:val="nil"/>
              <w:bottom w:val="single" w:sz="4" w:space="0" w:color="auto"/>
              <w:right w:val="single" w:sz="4" w:space="0" w:color="auto"/>
            </w:tcBorders>
            <w:vAlign w:val="center"/>
          </w:tcPr>
          <w:p w:rsidR="00575E6D" w:rsidRDefault="00575E6D">
            <w:pPr>
              <w:spacing w:after="0" w:line="240" w:lineRule="auto"/>
              <w:rPr>
                <w:rFonts w:ascii="Times New Roman" w:eastAsia="Calibri" w:hAnsi="Times New Roman" w:cs="Times New Roman"/>
                <w:color w:val="000000"/>
                <w:sz w:val="24"/>
                <w:szCs w:val="24"/>
              </w:rPr>
            </w:pPr>
          </w:p>
        </w:tc>
        <w:tc>
          <w:tcPr>
            <w:tcW w:w="682"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1563"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c>
          <w:tcPr>
            <w:tcW w:w="1564"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r>
      <w:tr w:rsidR="00575E6D" w:rsidTr="00575E6D">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552" w:type="dxa"/>
            <w:gridSpan w:val="2"/>
            <w:tcBorders>
              <w:top w:val="single" w:sz="4" w:space="0" w:color="auto"/>
              <w:left w:val="nil"/>
              <w:bottom w:val="single" w:sz="4" w:space="0" w:color="auto"/>
              <w:right w:val="single" w:sz="4" w:space="0" w:color="auto"/>
            </w:tcBorders>
            <w:vAlign w:val="center"/>
          </w:tcPr>
          <w:p w:rsidR="00575E6D" w:rsidRDefault="00575E6D">
            <w:pPr>
              <w:spacing w:after="0" w:line="240" w:lineRule="auto"/>
              <w:rPr>
                <w:rFonts w:ascii="Times New Roman" w:eastAsia="Calibri" w:hAnsi="Times New Roman" w:cs="Times New Roman"/>
                <w:color w:val="000000"/>
                <w:sz w:val="24"/>
                <w:szCs w:val="24"/>
              </w:rPr>
            </w:pPr>
          </w:p>
        </w:tc>
        <w:tc>
          <w:tcPr>
            <w:tcW w:w="682"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1563"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c>
          <w:tcPr>
            <w:tcW w:w="1564"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r>
      <w:tr w:rsidR="00575E6D" w:rsidTr="00575E6D">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552" w:type="dxa"/>
            <w:gridSpan w:val="2"/>
            <w:tcBorders>
              <w:top w:val="single" w:sz="4" w:space="0" w:color="auto"/>
              <w:left w:val="nil"/>
              <w:bottom w:val="single" w:sz="4" w:space="0" w:color="auto"/>
              <w:right w:val="single" w:sz="4" w:space="0" w:color="auto"/>
            </w:tcBorders>
            <w:vAlign w:val="center"/>
          </w:tcPr>
          <w:p w:rsidR="00575E6D" w:rsidRDefault="00575E6D">
            <w:pPr>
              <w:spacing w:after="0" w:line="240" w:lineRule="auto"/>
              <w:rPr>
                <w:rFonts w:ascii="Times New Roman" w:eastAsia="Calibri" w:hAnsi="Times New Roman" w:cs="Times New Roman"/>
                <w:color w:val="000000"/>
                <w:sz w:val="24"/>
                <w:szCs w:val="24"/>
              </w:rPr>
            </w:pPr>
          </w:p>
        </w:tc>
        <w:tc>
          <w:tcPr>
            <w:tcW w:w="682"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1563"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c>
          <w:tcPr>
            <w:tcW w:w="1564"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r>
      <w:tr w:rsidR="00575E6D" w:rsidTr="00575E6D">
        <w:trPr>
          <w:trHeight w:val="20"/>
          <w:jc w:val="center"/>
        </w:trPr>
        <w:tc>
          <w:tcPr>
            <w:tcW w:w="560" w:type="dxa"/>
            <w:tcBorders>
              <w:top w:val="nil"/>
              <w:left w:val="single" w:sz="4" w:space="0" w:color="auto"/>
              <w:bottom w:val="single" w:sz="4" w:space="0" w:color="auto"/>
              <w:right w:val="single" w:sz="4" w:space="0" w:color="auto"/>
            </w:tcBorders>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552" w:type="dxa"/>
            <w:gridSpan w:val="2"/>
            <w:tcBorders>
              <w:top w:val="single" w:sz="4" w:space="0" w:color="auto"/>
              <w:left w:val="nil"/>
              <w:bottom w:val="single" w:sz="4" w:space="0" w:color="auto"/>
              <w:right w:val="single" w:sz="4" w:space="0" w:color="auto"/>
            </w:tcBorders>
            <w:vAlign w:val="center"/>
          </w:tcPr>
          <w:p w:rsidR="00575E6D" w:rsidRDefault="00575E6D">
            <w:pPr>
              <w:spacing w:after="0" w:line="240" w:lineRule="auto"/>
              <w:rPr>
                <w:rFonts w:ascii="Times New Roman" w:eastAsia="Calibri" w:hAnsi="Times New Roman" w:cs="Times New Roman"/>
                <w:color w:val="000000"/>
                <w:sz w:val="24"/>
                <w:szCs w:val="24"/>
              </w:rPr>
            </w:pPr>
          </w:p>
        </w:tc>
        <w:tc>
          <w:tcPr>
            <w:tcW w:w="682"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709"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color w:val="000000"/>
                <w:sz w:val="24"/>
                <w:szCs w:val="24"/>
              </w:rPr>
            </w:pPr>
          </w:p>
        </w:tc>
        <w:tc>
          <w:tcPr>
            <w:tcW w:w="1563"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c>
          <w:tcPr>
            <w:tcW w:w="1564" w:type="dxa"/>
            <w:tcBorders>
              <w:top w:val="nil"/>
              <w:left w:val="nil"/>
              <w:bottom w:val="single" w:sz="4" w:space="0" w:color="auto"/>
              <w:right w:val="single" w:sz="4" w:space="0" w:color="auto"/>
            </w:tcBorders>
            <w:vAlign w:val="center"/>
          </w:tcPr>
          <w:p w:rsidR="00575E6D" w:rsidRDefault="00575E6D">
            <w:pPr>
              <w:spacing w:after="0" w:line="240" w:lineRule="auto"/>
              <w:jc w:val="center"/>
              <w:rPr>
                <w:rFonts w:ascii="Times New Roman" w:eastAsia="Calibri" w:hAnsi="Times New Roman" w:cs="Times New Roman"/>
                <w:sz w:val="24"/>
                <w:szCs w:val="24"/>
              </w:rPr>
            </w:pPr>
          </w:p>
        </w:tc>
      </w:tr>
      <w:tr w:rsidR="00575E6D" w:rsidTr="00575E6D">
        <w:trPr>
          <w:trHeight w:val="20"/>
          <w:jc w:val="center"/>
        </w:trPr>
        <w:tc>
          <w:tcPr>
            <w:tcW w:w="560"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3645"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1589" w:type="dxa"/>
            <w:gridSpan w:val="2"/>
            <w:tcBorders>
              <w:top w:val="single" w:sz="4" w:space="0" w:color="auto"/>
              <w:left w:val="nil"/>
              <w:bottom w:val="nil"/>
              <w:right w:val="nil"/>
            </w:tcBorders>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Сума без ПДВ, грн.</w:t>
            </w:r>
          </w:p>
        </w:tc>
        <w:tc>
          <w:tcPr>
            <w:tcW w:w="1564" w:type="dxa"/>
            <w:tcBorders>
              <w:top w:val="single" w:sz="4" w:space="0" w:color="auto"/>
              <w:left w:val="nil"/>
              <w:bottom w:val="single" w:sz="4" w:space="0" w:color="auto"/>
              <w:right w:val="single" w:sz="4" w:space="0" w:color="auto"/>
            </w:tcBorders>
            <w:noWrap/>
            <w:vAlign w:val="center"/>
          </w:tcPr>
          <w:p w:rsidR="00575E6D" w:rsidRDefault="00575E6D">
            <w:pPr>
              <w:spacing w:after="0" w:line="240" w:lineRule="auto"/>
              <w:jc w:val="center"/>
              <w:rPr>
                <w:rFonts w:ascii="Times New Roman" w:eastAsia="Calibri" w:hAnsi="Times New Roman" w:cs="Times New Roman"/>
                <w:b/>
                <w:bCs/>
                <w:color w:val="000000"/>
                <w:sz w:val="24"/>
                <w:szCs w:val="24"/>
              </w:rPr>
            </w:pPr>
          </w:p>
        </w:tc>
      </w:tr>
      <w:tr w:rsidR="00575E6D" w:rsidTr="00575E6D">
        <w:trPr>
          <w:trHeight w:val="20"/>
          <w:jc w:val="center"/>
        </w:trPr>
        <w:tc>
          <w:tcPr>
            <w:tcW w:w="560"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3645"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1589" w:type="dxa"/>
            <w:gridSpan w:val="2"/>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2272" w:type="dxa"/>
            <w:gridSpan w:val="2"/>
            <w:tcBorders>
              <w:top w:val="nil"/>
              <w:left w:val="single" w:sz="4" w:space="0" w:color="auto"/>
              <w:bottom w:val="single" w:sz="4" w:space="0" w:color="auto"/>
              <w:right w:val="single" w:sz="4" w:space="0" w:color="auto"/>
            </w:tcBorders>
            <w:noWrap/>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ПДВ 20%</w:t>
            </w:r>
          </w:p>
        </w:tc>
        <w:tc>
          <w:tcPr>
            <w:tcW w:w="1564" w:type="dxa"/>
            <w:tcBorders>
              <w:top w:val="single" w:sz="4" w:space="0" w:color="auto"/>
              <w:left w:val="nil"/>
              <w:bottom w:val="single" w:sz="4" w:space="0" w:color="auto"/>
              <w:right w:val="single" w:sz="4" w:space="0" w:color="auto"/>
            </w:tcBorders>
            <w:noWrap/>
            <w:vAlign w:val="center"/>
          </w:tcPr>
          <w:p w:rsidR="00575E6D" w:rsidRDefault="00575E6D">
            <w:pPr>
              <w:spacing w:after="0" w:line="240" w:lineRule="auto"/>
              <w:jc w:val="center"/>
              <w:rPr>
                <w:rFonts w:ascii="Times New Roman" w:eastAsia="Calibri" w:hAnsi="Times New Roman" w:cs="Times New Roman"/>
                <w:b/>
                <w:bCs/>
                <w:color w:val="000000"/>
                <w:sz w:val="24"/>
                <w:szCs w:val="24"/>
              </w:rPr>
            </w:pPr>
          </w:p>
        </w:tc>
      </w:tr>
      <w:tr w:rsidR="00575E6D" w:rsidTr="00575E6D">
        <w:trPr>
          <w:trHeight w:val="20"/>
          <w:jc w:val="center"/>
        </w:trPr>
        <w:tc>
          <w:tcPr>
            <w:tcW w:w="560"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3645" w:type="dxa"/>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1589" w:type="dxa"/>
            <w:gridSpan w:val="2"/>
            <w:noWrap/>
            <w:vAlign w:val="center"/>
          </w:tcPr>
          <w:p w:rsidR="00575E6D" w:rsidRDefault="00575E6D">
            <w:pPr>
              <w:spacing w:after="0" w:line="240" w:lineRule="auto"/>
              <w:jc w:val="center"/>
              <w:rPr>
                <w:rFonts w:ascii="Times New Roman" w:eastAsia="Calibri" w:hAnsi="Times New Roman" w:cs="Times New Roman"/>
                <w:sz w:val="24"/>
                <w:szCs w:val="24"/>
              </w:rPr>
            </w:pPr>
          </w:p>
        </w:tc>
        <w:tc>
          <w:tcPr>
            <w:tcW w:w="2272" w:type="dxa"/>
            <w:gridSpan w:val="2"/>
            <w:tcBorders>
              <w:top w:val="single" w:sz="4" w:space="0" w:color="auto"/>
              <w:left w:val="single" w:sz="4" w:space="0" w:color="auto"/>
              <w:bottom w:val="single" w:sz="4" w:space="0" w:color="auto"/>
              <w:right w:val="single" w:sz="4" w:space="0" w:color="000000"/>
            </w:tcBorders>
            <w:noWrap/>
            <w:vAlign w:val="center"/>
            <w:hideMark/>
          </w:tcPr>
          <w:p w:rsidR="00575E6D" w:rsidRDefault="00575E6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Сума з ПДВ, грн.</w:t>
            </w:r>
          </w:p>
        </w:tc>
        <w:tc>
          <w:tcPr>
            <w:tcW w:w="1564" w:type="dxa"/>
            <w:tcBorders>
              <w:top w:val="single" w:sz="4" w:space="0" w:color="auto"/>
              <w:left w:val="nil"/>
              <w:bottom w:val="single" w:sz="4" w:space="0" w:color="auto"/>
              <w:right w:val="single" w:sz="4" w:space="0" w:color="auto"/>
            </w:tcBorders>
            <w:noWrap/>
            <w:vAlign w:val="center"/>
          </w:tcPr>
          <w:p w:rsidR="00575E6D" w:rsidRDefault="00575E6D">
            <w:pPr>
              <w:spacing w:after="0" w:line="240" w:lineRule="auto"/>
              <w:jc w:val="center"/>
              <w:rPr>
                <w:rFonts w:ascii="Times New Roman" w:eastAsia="Calibri" w:hAnsi="Times New Roman" w:cs="Times New Roman"/>
                <w:b/>
                <w:bCs/>
                <w:color w:val="000000"/>
                <w:sz w:val="24"/>
                <w:szCs w:val="24"/>
              </w:rPr>
            </w:pPr>
          </w:p>
        </w:tc>
      </w:tr>
    </w:tbl>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575E6D">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Базисна умова поставки – DDP.</w:t>
      </w:r>
    </w:p>
    <w:p w:rsidR="00575E6D" w:rsidRDefault="00575E6D" w:rsidP="00575E6D">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Місце поставки: ______________________________.</w:t>
      </w:r>
    </w:p>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575E6D">
      <w:pPr>
        <w:spacing w:after="0" w:line="240" w:lineRule="auto"/>
        <w:jc w:val="both"/>
        <w:rPr>
          <w:rFonts w:ascii="Times New Roman" w:eastAsia="Calibri" w:hAnsi="Times New Roman" w:cs="Times New Roman"/>
          <w:sz w:val="24"/>
          <w:szCs w:val="24"/>
        </w:rPr>
      </w:pPr>
    </w:p>
    <w:p w:rsidR="00575E6D" w:rsidRDefault="00575E6D" w:rsidP="00575E6D">
      <w:pPr>
        <w:spacing w:after="0" w:line="240" w:lineRule="auto"/>
        <w:jc w:val="both"/>
        <w:rPr>
          <w:rFonts w:ascii="Times New Roman" w:eastAsia="Calibri" w:hAnsi="Times New Roman" w:cs="Times New Roman"/>
          <w:sz w:val="24"/>
          <w:szCs w:val="24"/>
        </w:rPr>
      </w:pPr>
    </w:p>
    <w:tbl>
      <w:tblPr>
        <w:tblpPr w:leftFromText="180" w:rightFromText="180" w:bottomFromText="200" w:vertAnchor="text" w:horzAnchor="margin" w:tblpY="31"/>
        <w:tblW w:w="10140" w:type="dxa"/>
        <w:tblLook w:val="04A0" w:firstRow="1" w:lastRow="0" w:firstColumn="1" w:lastColumn="0" w:noHBand="0" w:noVBand="1"/>
      </w:tblPr>
      <w:tblGrid>
        <w:gridCol w:w="4705"/>
        <w:gridCol w:w="5435"/>
      </w:tblGrid>
      <w:tr w:rsidR="00575E6D" w:rsidTr="00575E6D">
        <w:trPr>
          <w:trHeight w:val="173"/>
        </w:trPr>
        <w:tc>
          <w:tcPr>
            <w:tcW w:w="4705" w:type="dxa"/>
            <w:vAlign w:val="center"/>
            <w:hideMark/>
          </w:tcPr>
          <w:p w:rsidR="00575E6D" w:rsidRDefault="00575E6D">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Покупець:</w:t>
            </w:r>
          </w:p>
        </w:tc>
        <w:tc>
          <w:tcPr>
            <w:tcW w:w="5435" w:type="dxa"/>
            <w:vAlign w:val="center"/>
            <w:hideMark/>
          </w:tcPr>
          <w:p w:rsidR="00575E6D" w:rsidRDefault="00575E6D">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Постачальник:</w:t>
            </w:r>
          </w:p>
        </w:tc>
      </w:tr>
      <w:tr w:rsidR="00575E6D" w:rsidTr="00575E6D">
        <w:trPr>
          <w:trHeight w:val="318"/>
        </w:trPr>
        <w:tc>
          <w:tcPr>
            <w:tcW w:w="4705" w:type="dxa"/>
            <w:vAlign w:val="center"/>
          </w:tcPr>
          <w:p w:rsidR="00575E6D" w:rsidRDefault="00575E6D">
            <w:pPr>
              <w:jc w:val="both"/>
              <w:rPr>
                <w:rFonts w:ascii="Times New Roman" w:eastAsia="Calibri" w:hAnsi="Times New Roman" w:cs="Times New Roman"/>
                <w:b/>
                <w:sz w:val="24"/>
                <w:szCs w:val="24"/>
              </w:rPr>
            </w:pPr>
          </w:p>
        </w:tc>
        <w:tc>
          <w:tcPr>
            <w:tcW w:w="5435" w:type="dxa"/>
            <w:vAlign w:val="center"/>
          </w:tcPr>
          <w:p w:rsidR="00575E6D" w:rsidRDefault="00575E6D">
            <w:pPr>
              <w:jc w:val="both"/>
              <w:rPr>
                <w:rFonts w:ascii="Times New Roman" w:eastAsia="Calibri" w:hAnsi="Times New Roman" w:cs="Times New Roman"/>
                <w:b/>
                <w:color w:val="000000"/>
                <w:sz w:val="24"/>
                <w:szCs w:val="24"/>
              </w:rPr>
            </w:pPr>
          </w:p>
        </w:tc>
      </w:tr>
      <w:tr w:rsidR="00575E6D" w:rsidTr="00575E6D">
        <w:trPr>
          <w:trHeight w:val="1779"/>
        </w:trPr>
        <w:tc>
          <w:tcPr>
            <w:tcW w:w="4705" w:type="dxa"/>
            <w:vAlign w:val="center"/>
          </w:tcPr>
          <w:p w:rsidR="00575E6D" w:rsidRDefault="00575E6D">
            <w:pPr>
              <w:jc w:val="both"/>
              <w:rPr>
                <w:rFonts w:ascii="Times New Roman" w:eastAsia="Calibri" w:hAnsi="Times New Roman" w:cs="Times New Roman"/>
                <w:sz w:val="24"/>
                <w:szCs w:val="24"/>
              </w:rPr>
            </w:pPr>
          </w:p>
        </w:tc>
        <w:tc>
          <w:tcPr>
            <w:tcW w:w="5435" w:type="dxa"/>
            <w:vAlign w:val="center"/>
          </w:tcPr>
          <w:p w:rsidR="00575E6D" w:rsidRDefault="00575E6D">
            <w:pPr>
              <w:jc w:val="both"/>
              <w:rPr>
                <w:rFonts w:ascii="Times New Roman" w:eastAsia="Calibri" w:hAnsi="Times New Roman" w:cs="Times New Roman"/>
                <w:sz w:val="24"/>
                <w:szCs w:val="24"/>
              </w:rPr>
            </w:pPr>
          </w:p>
        </w:tc>
      </w:tr>
    </w:tbl>
    <w:p w:rsidR="00575E6D" w:rsidRDefault="00575E6D" w:rsidP="00575E6D">
      <w:pPr>
        <w:spacing w:line="240" w:lineRule="auto"/>
        <w:ind w:left="-540"/>
        <w:rPr>
          <w:rFonts w:ascii="Times New Roman" w:eastAsia="Calibri" w:hAnsi="Times New Roman" w:cs="Times New Roman"/>
        </w:rPr>
      </w:pPr>
      <w:r>
        <w:rPr>
          <w:rFonts w:ascii="Times New Roman" w:eastAsia="Verdana" w:hAnsi="Times New Roman" w:cs="Times New Roman"/>
          <w:b/>
          <w:lang w:eastAsia="ru-RU"/>
        </w:rPr>
        <w:t>Примітка:</w:t>
      </w:r>
    </w:p>
    <w:p w:rsidR="00575E6D" w:rsidRDefault="00575E6D" w:rsidP="00575E6D">
      <w:pPr>
        <w:spacing w:after="0" w:line="240" w:lineRule="auto"/>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У разі згоди з цим </w:t>
      </w:r>
      <w:r>
        <w:rPr>
          <w:rFonts w:ascii="Times New Roman" w:eastAsia="Verdana" w:hAnsi="Times New Roman" w:cs="Times New Roman"/>
          <w:b/>
          <w:sz w:val="24"/>
          <w:szCs w:val="24"/>
          <w:lang w:eastAsia="ru-RU"/>
        </w:rPr>
        <w:t>проектом договору</w:t>
      </w:r>
      <w:r>
        <w:rPr>
          <w:rFonts w:ascii="Times New Roman" w:eastAsia="Calibri" w:hAnsi="Times New Roman" w:cs="Times New Roman"/>
          <w:b/>
          <w:bCs/>
          <w:iCs/>
          <w:sz w:val="24"/>
          <w:szCs w:val="24"/>
        </w:rPr>
        <w:t xml:space="preserve">, Учасник торгів підписує даний документ (вказати посаду, прізвище та ініціали уповноваженої особи Учасника) та скріплює печаткою (у разі її використання) і подає у складі своєї тендерної пропозиції </w:t>
      </w:r>
      <w:r>
        <w:rPr>
          <w:rFonts w:ascii="Times New Roman" w:eastAsia="Verdana" w:hAnsi="Times New Roman" w:cs="Times New Roman"/>
          <w:b/>
          <w:sz w:val="24"/>
          <w:szCs w:val="24"/>
          <w:lang w:eastAsia="ru-RU"/>
        </w:rPr>
        <w:t>в окремому файлі</w:t>
      </w:r>
      <w:r>
        <w:rPr>
          <w:rFonts w:ascii="Times New Roman" w:eastAsia="Calibri" w:hAnsi="Times New Roman" w:cs="Times New Roman"/>
          <w:b/>
          <w:bCs/>
          <w:iCs/>
          <w:sz w:val="24"/>
          <w:szCs w:val="24"/>
        </w:rPr>
        <w:t>, в протилежному випадку пропозиція Учасника торгів відхиляється, як така, що не відповідає вимогам тендерної документації.</w:t>
      </w:r>
    </w:p>
    <w:p w:rsidR="00575E6D" w:rsidRDefault="00575E6D" w:rsidP="00575E6D">
      <w:pPr>
        <w:spacing w:after="0" w:line="240" w:lineRule="auto"/>
        <w:jc w:val="both"/>
        <w:rPr>
          <w:rFonts w:ascii="Times New Roman" w:eastAsia="Calibri" w:hAnsi="Times New Roman" w:cs="Times New Roman"/>
          <w:b/>
          <w:bCs/>
          <w:iCs/>
          <w:sz w:val="24"/>
          <w:szCs w:val="24"/>
        </w:rPr>
      </w:pPr>
    </w:p>
    <w:p w:rsidR="00575E6D" w:rsidRDefault="00575E6D" w:rsidP="00575E6D">
      <w:pPr>
        <w:spacing w:after="0" w:line="240" w:lineRule="auto"/>
        <w:jc w:val="both"/>
        <w:rPr>
          <w:rFonts w:ascii="Times New Roman" w:eastAsia="Calibri" w:hAnsi="Times New Roman" w:cs="Times New Roman"/>
          <w:b/>
          <w:bCs/>
          <w:iCs/>
          <w:sz w:val="24"/>
          <w:szCs w:val="24"/>
        </w:rPr>
      </w:pPr>
    </w:p>
    <w:p w:rsidR="00575E6D" w:rsidRDefault="00575E6D" w:rsidP="00575E6D"/>
    <w:p w:rsidR="00575E6D" w:rsidRPr="00FB5985" w:rsidRDefault="00575E6D" w:rsidP="00FB5985">
      <w:pPr>
        <w:rPr>
          <w:lang w:val="uk-UA"/>
        </w:rPr>
      </w:pPr>
    </w:p>
    <w:sectPr w:rsidR="00575E6D" w:rsidRPr="00FB5985" w:rsidSect="004846BF">
      <w:footerReference w:type="default" r:id="rId34"/>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7C8" w:rsidRDefault="008737C8" w:rsidP="004B7A70">
      <w:pPr>
        <w:spacing w:after="0" w:line="240" w:lineRule="auto"/>
      </w:pPr>
      <w:r>
        <w:separator/>
      </w:r>
    </w:p>
  </w:endnote>
  <w:endnote w:type="continuationSeparator" w:id="0">
    <w:p w:rsidR="008737C8" w:rsidRDefault="008737C8" w:rsidP="004B7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 w:name="DejaVu Sans Mono">
    <w:charset w:val="01"/>
    <w:family w:val="modern"/>
    <w:pitch w:val="default"/>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32E" w:rsidRDefault="0092532E">
    <w:pPr>
      <w:pStyle w:val="af6"/>
      <w:jc w:val="center"/>
    </w:pPr>
    <w:r>
      <w:fldChar w:fldCharType="begin"/>
    </w:r>
    <w:r>
      <w:instrText>PAGE   \* MERGEFORMAT</w:instrText>
    </w:r>
    <w:r>
      <w:fldChar w:fldCharType="separate"/>
    </w:r>
    <w:r w:rsidR="00E57D5A">
      <w:rPr>
        <w:noProof/>
      </w:rPr>
      <w:t>2</w:t>
    </w:r>
    <w:r>
      <w:fldChar w:fldCharType="end"/>
    </w:r>
  </w:p>
  <w:p w:rsidR="0092532E" w:rsidRDefault="0092532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7C8" w:rsidRDefault="008737C8" w:rsidP="004B7A70">
      <w:pPr>
        <w:spacing w:after="0" w:line="240" w:lineRule="auto"/>
      </w:pPr>
      <w:r>
        <w:separator/>
      </w:r>
    </w:p>
  </w:footnote>
  <w:footnote w:type="continuationSeparator" w:id="0">
    <w:p w:rsidR="008737C8" w:rsidRDefault="008737C8" w:rsidP="004B7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1080"/>
        </w:tabs>
        <w:ind w:left="1080" w:hanging="360"/>
      </w:pPr>
      <w:rPr>
        <w:rFonts w:hint="default"/>
        <w:lang w:val="uk-UA"/>
      </w:rPr>
    </w:lvl>
  </w:abstractNum>
  <w:abstractNum w:abstractNumId="1">
    <w:nsid w:val="00000002"/>
    <w:multiLevelType w:val="singleLevel"/>
    <w:tmpl w:val="00000002"/>
    <w:name w:val="WW8Num12"/>
    <w:lvl w:ilvl="0">
      <w:start w:val="1"/>
      <w:numFmt w:val="bullet"/>
      <w:lvlText w:val="-"/>
      <w:lvlJc w:val="left"/>
      <w:pPr>
        <w:tabs>
          <w:tab w:val="num" w:pos="945"/>
        </w:tabs>
        <w:ind w:left="945" w:hanging="585"/>
      </w:pPr>
      <w:rPr>
        <w:rFonts w:ascii="Times New Roman" w:hAnsi="Times New Roman" w:cs="Times New Roman" w:hint="default"/>
        <w:szCs w:val="24"/>
      </w:rPr>
    </w:lvl>
  </w:abstractNum>
  <w:abstractNum w:abstractNumId="2">
    <w:nsid w:val="00000003"/>
    <w:multiLevelType w:val="singleLevel"/>
    <w:tmpl w:val="00000003"/>
    <w:name w:val="WW8Num11"/>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3">
    <w:nsid w:val="0A341751"/>
    <w:multiLevelType w:val="hybridMultilevel"/>
    <w:tmpl w:val="8E024A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8897D55"/>
    <w:multiLevelType w:val="hybridMultilevel"/>
    <w:tmpl w:val="24647302"/>
    <w:lvl w:ilvl="0" w:tplc="D2BACEAC">
      <w:start w:val="1"/>
      <w:numFmt w:val="decimal"/>
      <w:lvlText w:val="%1."/>
      <w:lvlJc w:val="left"/>
      <w:pPr>
        <w:ind w:left="360" w:hanging="360"/>
      </w:pPr>
      <w:rPr>
        <w:rFonts w:hint="default"/>
      </w:rPr>
    </w:lvl>
    <w:lvl w:ilvl="1" w:tplc="04220019" w:tentative="1">
      <w:start w:val="1"/>
      <w:numFmt w:val="lowerLetter"/>
      <w:lvlText w:val="%2."/>
      <w:lvlJc w:val="left"/>
      <w:pPr>
        <w:ind w:left="1092" w:hanging="360"/>
      </w:pPr>
    </w:lvl>
    <w:lvl w:ilvl="2" w:tplc="0422001B" w:tentative="1">
      <w:start w:val="1"/>
      <w:numFmt w:val="lowerRoman"/>
      <w:lvlText w:val="%3."/>
      <w:lvlJc w:val="right"/>
      <w:pPr>
        <w:ind w:left="1812" w:hanging="180"/>
      </w:pPr>
    </w:lvl>
    <w:lvl w:ilvl="3" w:tplc="0422000F" w:tentative="1">
      <w:start w:val="1"/>
      <w:numFmt w:val="decimal"/>
      <w:lvlText w:val="%4."/>
      <w:lvlJc w:val="left"/>
      <w:pPr>
        <w:ind w:left="2532" w:hanging="360"/>
      </w:pPr>
    </w:lvl>
    <w:lvl w:ilvl="4" w:tplc="04220019" w:tentative="1">
      <w:start w:val="1"/>
      <w:numFmt w:val="lowerLetter"/>
      <w:lvlText w:val="%5."/>
      <w:lvlJc w:val="left"/>
      <w:pPr>
        <w:ind w:left="3252" w:hanging="360"/>
      </w:pPr>
    </w:lvl>
    <w:lvl w:ilvl="5" w:tplc="0422001B" w:tentative="1">
      <w:start w:val="1"/>
      <w:numFmt w:val="lowerRoman"/>
      <w:lvlText w:val="%6."/>
      <w:lvlJc w:val="right"/>
      <w:pPr>
        <w:ind w:left="3972" w:hanging="180"/>
      </w:pPr>
    </w:lvl>
    <w:lvl w:ilvl="6" w:tplc="0422000F" w:tentative="1">
      <w:start w:val="1"/>
      <w:numFmt w:val="decimal"/>
      <w:lvlText w:val="%7."/>
      <w:lvlJc w:val="left"/>
      <w:pPr>
        <w:ind w:left="4692" w:hanging="360"/>
      </w:pPr>
    </w:lvl>
    <w:lvl w:ilvl="7" w:tplc="04220019" w:tentative="1">
      <w:start w:val="1"/>
      <w:numFmt w:val="lowerLetter"/>
      <w:lvlText w:val="%8."/>
      <w:lvlJc w:val="left"/>
      <w:pPr>
        <w:ind w:left="5412" w:hanging="360"/>
      </w:pPr>
    </w:lvl>
    <w:lvl w:ilvl="8" w:tplc="0422001B" w:tentative="1">
      <w:start w:val="1"/>
      <w:numFmt w:val="lowerRoman"/>
      <w:lvlText w:val="%9."/>
      <w:lvlJc w:val="right"/>
      <w:pPr>
        <w:ind w:left="6132" w:hanging="180"/>
      </w:pPr>
    </w:lvl>
  </w:abstractNum>
  <w:abstractNum w:abstractNumId="5">
    <w:nsid w:val="19144382"/>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6">
    <w:nsid w:val="1A555E51"/>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7">
    <w:nsid w:val="1BF37427"/>
    <w:multiLevelType w:val="hybridMultilevel"/>
    <w:tmpl w:val="77183560"/>
    <w:lvl w:ilvl="0" w:tplc="1DCEED92">
      <w:start w:val="3"/>
      <w:numFmt w:val="decimal"/>
      <w:lvlText w:val="%1."/>
      <w:lvlJc w:val="left"/>
      <w:pPr>
        <w:tabs>
          <w:tab w:val="num" w:pos="720"/>
        </w:tabs>
        <w:ind w:left="720" w:hanging="360"/>
      </w:pPr>
      <w:rPr>
        <w:rFonts w:cs="Times New Roman"/>
      </w:rPr>
    </w:lvl>
    <w:lvl w:ilvl="1" w:tplc="8E80711E">
      <w:numFmt w:val="none"/>
      <w:lvlText w:val=""/>
      <w:lvlJc w:val="left"/>
      <w:pPr>
        <w:tabs>
          <w:tab w:val="num" w:pos="360"/>
        </w:tabs>
        <w:ind w:left="0" w:firstLine="0"/>
      </w:pPr>
      <w:rPr>
        <w:rFonts w:cs="Times New Roman"/>
      </w:rPr>
    </w:lvl>
    <w:lvl w:ilvl="2" w:tplc="F1FC1B0C">
      <w:numFmt w:val="none"/>
      <w:lvlText w:val=""/>
      <w:lvlJc w:val="left"/>
      <w:pPr>
        <w:tabs>
          <w:tab w:val="num" w:pos="360"/>
        </w:tabs>
        <w:ind w:left="0" w:firstLine="0"/>
      </w:pPr>
      <w:rPr>
        <w:rFonts w:cs="Times New Roman"/>
      </w:rPr>
    </w:lvl>
    <w:lvl w:ilvl="3" w:tplc="FE6E83B8">
      <w:numFmt w:val="none"/>
      <w:lvlText w:val=""/>
      <w:lvlJc w:val="left"/>
      <w:pPr>
        <w:tabs>
          <w:tab w:val="num" w:pos="360"/>
        </w:tabs>
        <w:ind w:left="0" w:firstLine="0"/>
      </w:pPr>
      <w:rPr>
        <w:rFonts w:cs="Times New Roman"/>
      </w:rPr>
    </w:lvl>
    <w:lvl w:ilvl="4" w:tplc="91340CF8">
      <w:numFmt w:val="none"/>
      <w:lvlText w:val=""/>
      <w:lvlJc w:val="left"/>
      <w:pPr>
        <w:tabs>
          <w:tab w:val="num" w:pos="360"/>
        </w:tabs>
        <w:ind w:left="0" w:firstLine="0"/>
      </w:pPr>
      <w:rPr>
        <w:rFonts w:cs="Times New Roman"/>
      </w:rPr>
    </w:lvl>
    <w:lvl w:ilvl="5" w:tplc="E85CD314">
      <w:numFmt w:val="none"/>
      <w:lvlText w:val=""/>
      <w:lvlJc w:val="left"/>
      <w:pPr>
        <w:tabs>
          <w:tab w:val="num" w:pos="360"/>
        </w:tabs>
        <w:ind w:left="0" w:firstLine="0"/>
      </w:pPr>
      <w:rPr>
        <w:rFonts w:cs="Times New Roman"/>
      </w:rPr>
    </w:lvl>
    <w:lvl w:ilvl="6" w:tplc="5CA0F450">
      <w:numFmt w:val="none"/>
      <w:lvlText w:val=""/>
      <w:lvlJc w:val="left"/>
      <w:pPr>
        <w:tabs>
          <w:tab w:val="num" w:pos="360"/>
        </w:tabs>
        <w:ind w:left="0" w:firstLine="0"/>
      </w:pPr>
      <w:rPr>
        <w:rFonts w:cs="Times New Roman"/>
      </w:rPr>
    </w:lvl>
    <w:lvl w:ilvl="7" w:tplc="214847EC">
      <w:numFmt w:val="none"/>
      <w:lvlText w:val=""/>
      <w:lvlJc w:val="left"/>
      <w:pPr>
        <w:tabs>
          <w:tab w:val="num" w:pos="360"/>
        </w:tabs>
        <w:ind w:left="0" w:firstLine="0"/>
      </w:pPr>
      <w:rPr>
        <w:rFonts w:cs="Times New Roman"/>
      </w:rPr>
    </w:lvl>
    <w:lvl w:ilvl="8" w:tplc="B846FFA4">
      <w:numFmt w:val="none"/>
      <w:lvlText w:val=""/>
      <w:lvlJc w:val="left"/>
      <w:pPr>
        <w:tabs>
          <w:tab w:val="num" w:pos="360"/>
        </w:tabs>
        <w:ind w:left="0" w:firstLine="0"/>
      </w:pPr>
      <w:rPr>
        <w:rFonts w:cs="Times New Roman"/>
      </w:rPr>
    </w:lvl>
  </w:abstractNum>
  <w:abstractNum w:abstractNumId="8">
    <w:nsid w:val="2D0544E9"/>
    <w:multiLevelType w:val="hybridMultilevel"/>
    <w:tmpl w:val="814CC71E"/>
    <w:lvl w:ilvl="0" w:tplc="7688C9CE">
      <w:numFmt w:val="bullet"/>
      <w:lvlText w:val="-"/>
      <w:lvlJc w:val="left"/>
      <w:pPr>
        <w:ind w:left="644" w:hanging="360"/>
      </w:pPr>
      <w:rPr>
        <w:rFonts w:ascii="Times New Roman" w:eastAsia="Times New Roman" w:hAnsi="Times New Roman" w:cs="Times New Roman" w:hint="default"/>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9">
    <w:nsid w:val="3147375E"/>
    <w:multiLevelType w:val="multilevel"/>
    <w:tmpl w:val="131A538A"/>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1D6A2C"/>
    <w:multiLevelType w:val="multilevel"/>
    <w:tmpl w:val="B78CE354"/>
    <w:lvl w:ilvl="0">
      <w:start w:val="1"/>
      <w:numFmt w:val="decimal"/>
      <w:lvlText w:val="%1."/>
      <w:lvlJc w:val="left"/>
      <w:pPr>
        <w:tabs>
          <w:tab w:val="num" w:pos="720"/>
        </w:tabs>
        <w:ind w:left="720" w:hanging="360"/>
      </w:pPr>
    </w:lvl>
    <w:lvl w:ilvl="1">
      <w:start w:val="1"/>
      <w:numFmt w:val="decimal"/>
      <w:lvlText w:val="%2."/>
      <w:lvlJc w:val="left"/>
      <w:pPr>
        <w:tabs>
          <w:tab w:val="num" w:pos="1777"/>
        </w:tabs>
        <w:ind w:left="177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AF2794"/>
    <w:multiLevelType w:val="hybridMultilevel"/>
    <w:tmpl w:val="DCF41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1C65D61"/>
    <w:multiLevelType w:val="hybridMultilevel"/>
    <w:tmpl w:val="212A92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9943C91"/>
    <w:multiLevelType w:val="multilevel"/>
    <w:tmpl w:val="ADCCDF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0DC100A"/>
    <w:multiLevelType w:val="hybridMultilevel"/>
    <w:tmpl w:val="03DA2C3A"/>
    <w:lvl w:ilvl="0" w:tplc="BFAE003A">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1D8755A"/>
    <w:multiLevelType w:val="hybridMultilevel"/>
    <w:tmpl w:val="77F46C9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62731CA6"/>
    <w:multiLevelType w:val="multilevel"/>
    <w:tmpl w:val="6C987A88"/>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18">
    <w:nsid w:val="6D052F8C"/>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19">
    <w:nsid w:val="6F7A7D48"/>
    <w:multiLevelType w:val="hybridMultilevel"/>
    <w:tmpl w:val="638685D4"/>
    <w:lvl w:ilvl="0" w:tplc="37A06CF4">
      <w:start w:val="25"/>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71E95161"/>
    <w:multiLevelType w:val="hybridMultilevel"/>
    <w:tmpl w:val="A2AC2EE2"/>
    <w:lvl w:ilvl="0" w:tplc="117078AA">
      <w:start w:val="1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73ED1BD3"/>
    <w:multiLevelType w:val="multilevel"/>
    <w:tmpl w:val="6630CF4E"/>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495"/>
        </w:tabs>
        <w:ind w:left="495" w:hanging="49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080"/>
        </w:tabs>
        <w:ind w:left="1080" w:hanging="108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440"/>
        </w:tabs>
        <w:ind w:left="1440" w:hanging="1440"/>
      </w:pPr>
      <w:rPr>
        <w:rFonts w:cs="Times New Roman"/>
      </w:rPr>
    </w:lvl>
  </w:abstractNum>
  <w:abstractNum w:abstractNumId="22">
    <w:nsid w:val="759D4BCC"/>
    <w:multiLevelType w:val="hybridMultilevel"/>
    <w:tmpl w:val="3FC00264"/>
    <w:lvl w:ilvl="0" w:tplc="1C88F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F56584"/>
    <w:multiLevelType w:val="hybridMultilevel"/>
    <w:tmpl w:val="3020996E"/>
    <w:lvl w:ilvl="0" w:tplc="91EC8498">
      <w:start w:val="2"/>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4">
    <w:nsid w:val="7A01584E"/>
    <w:multiLevelType w:val="hybridMultilevel"/>
    <w:tmpl w:val="DCAE98A8"/>
    <w:lvl w:ilvl="0" w:tplc="D29C6032">
      <w:start w:val="1"/>
      <w:numFmt w:val="decimal"/>
      <w:lvlText w:val="%1."/>
      <w:lvlJc w:val="left"/>
      <w:pPr>
        <w:ind w:left="720" w:hanging="42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25">
    <w:nsid w:val="7FB63CED"/>
    <w:multiLevelType w:val="hybridMultilevel"/>
    <w:tmpl w:val="A0882A60"/>
    <w:lvl w:ilvl="0" w:tplc="94D89A36">
      <w:start w:val="5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12"/>
  </w:num>
  <w:num w:numId="5">
    <w:abstractNumId w:val="3"/>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3"/>
    </w:lvlOverride>
    <w:lvlOverride w:ilvl="1"/>
    <w:lvlOverride w:ilvl="2"/>
    <w:lvlOverride w:ilvl="3"/>
    <w:lvlOverride w:ilvl="4"/>
    <w:lvlOverride w:ilvl="5"/>
    <w:lvlOverride w:ilvl="6"/>
    <w:lvlOverride w:ilvl="7"/>
    <w:lvlOverride w:ilvl="8"/>
  </w:num>
  <w:num w:numId="8">
    <w:abstractNumId w:val="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2"/>
  </w:num>
  <w:num w:numId="13">
    <w:abstractNumId w:val="4"/>
  </w:num>
  <w:num w:numId="14">
    <w:abstractNumId w:val="20"/>
  </w:num>
  <w:num w:numId="15">
    <w:abstractNumId w:val="14"/>
  </w:num>
  <w:num w:numId="16">
    <w:abstractNumId w:val="22"/>
  </w:num>
  <w:num w:numId="17">
    <w:abstractNumId w:val="24"/>
  </w:num>
  <w:num w:numId="18">
    <w:abstractNumId w:val="5"/>
  </w:num>
  <w:num w:numId="19">
    <w:abstractNumId w:val="18"/>
  </w:num>
  <w:num w:numId="20">
    <w:abstractNumId w:val="6"/>
  </w:num>
  <w:num w:numId="21">
    <w:abstractNumId w:val="13"/>
  </w:num>
  <w:num w:numId="22">
    <w:abstractNumId w:val="15"/>
  </w:num>
  <w:num w:numId="23">
    <w:abstractNumId w:val="25"/>
  </w:num>
  <w:num w:numId="24">
    <w:abstractNumId w:val="23"/>
  </w:num>
  <w:num w:numId="25">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B3"/>
    <w:rsid w:val="00001691"/>
    <w:rsid w:val="00002CF0"/>
    <w:rsid w:val="000030BC"/>
    <w:rsid w:val="000047F4"/>
    <w:rsid w:val="0000552E"/>
    <w:rsid w:val="00006C5F"/>
    <w:rsid w:val="00010F21"/>
    <w:rsid w:val="000131DC"/>
    <w:rsid w:val="00015612"/>
    <w:rsid w:val="00015A32"/>
    <w:rsid w:val="0001625D"/>
    <w:rsid w:val="00016426"/>
    <w:rsid w:val="0001758A"/>
    <w:rsid w:val="000238DE"/>
    <w:rsid w:val="00024196"/>
    <w:rsid w:val="00024AA3"/>
    <w:rsid w:val="00024CC5"/>
    <w:rsid w:val="00025895"/>
    <w:rsid w:val="000258F2"/>
    <w:rsid w:val="000259F5"/>
    <w:rsid w:val="0003134B"/>
    <w:rsid w:val="00031DEE"/>
    <w:rsid w:val="00031FF2"/>
    <w:rsid w:val="000345D8"/>
    <w:rsid w:val="00036147"/>
    <w:rsid w:val="000373B7"/>
    <w:rsid w:val="00040784"/>
    <w:rsid w:val="000424B9"/>
    <w:rsid w:val="00045DDF"/>
    <w:rsid w:val="00046263"/>
    <w:rsid w:val="00046A89"/>
    <w:rsid w:val="00053ECD"/>
    <w:rsid w:val="00057212"/>
    <w:rsid w:val="000610CC"/>
    <w:rsid w:val="00061BF9"/>
    <w:rsid w:val="000629AD"/>
    <w:rsid w:val="0006643B"/>
    <w:rsid w:val="00071324"/>
    <w:rsid w:val="00073393"/>
    <w:rsid w:val="000803B5"/>
    <w:rsid w:val="00080AB7"/>
    <w:rsid w:val="000810DB"/>
    <w:rsid w:val="00083086"/>
    <w:rsid w:val="00084D61"/>
    <w:rsid w:val="00084F13"/>
    <w:rsid w:val="00084F17"/>
    <w:rsid w:val="00085D80"/>
    <w:rsid w:val="00085F2E"/>
    <w:rsid w:val="0008673B"/>
    <w:rsid w:val="00086EF4"/>
    <w:rsid w:val="00090C85"/>
    <w:rsid w:val="00093378"/>
    <w:rsid w:val="00095C7C"/>
    <w:rsid w:val="00097DDB"/>
    <w:rsid w:val="000A0A17"/>
    <w:rsid w:val="000A0A8D"/>
    <w:rsid w:val="000B0311"/>
    <w:rsid w:val="000B0CF3"/>
    <w:rsid w:val="000B1F1A"/>
    <w:rsid w:val="000B1FD1"/>
    <w:rsid w:val="000B5FC6"/>
    <w:rsid w:val="000B6FA1"/>
    <w:rsid w:val="000B737B"/>
    <w:rsid w:val="000C118B"/>
    <w:rsid w:val="000C1F41"/>
    <w:rsid w:val="000C38D0"/>
    <w:rsid w:val="000C4A33"/>
    <w:rsid w:val="000C7711"/>
    <w:rsid w:val="000D0B56"/>
    <w:rsid w:val="000D1E91"/>
    <w:rsid w:val="000D2E4A"/>
    <w:rsid w:val="000D6E3B"/>
    <w:rsid w:val="000E0DEA"/>
    <w:rsid w:val="000E263B"/>
    <w:rsid w:val="000E4A16"/>
    <w:rsid w:val="000E58CE"/>
    <w:rsid w:val="000E7C6D"/>
    <w:rsid w:val="000F0483"/>
    <w:rsid w:val="000F3289"/>
    <w:rsid w:val="000F430D"/>
    <w:rsid w:val="000F5958"/>
    <w:rsid w:val="0010100F"/>
    <w:rsid w:val="00101301"/>
    <w:rsid w:val="001031A7"/>
    <w:rsid w:val="00111B52"/>
    <w:rsid w:val="00113F2D"/>
    <w:rsid w:val="00121902"/>
    <w:rsid w:val="00121A4D"/>
    <w:rsid w:val="00122ACE"/>
    <w:rsid w:val="00123BE7"/>
    <w:rsid w:val="001256AB"/>
    <w:rsid w:val="00125C08"/>
    <w:rsid w:val="001274E5"/>
    <w:rsid w:val="00131136"/>
    <w:rsid w:val="001403E8"/>
    <w:rsid w:val="001450F6"/>
    <w:rsid w:val="001468DB"/>
    <w:rsid w:val="00152D23"/>
    <w:rsid w:val="00152D42"/>
    <w:rsid w:val="00154CC8"/>
    <w:rsid w:val="00155C29"/>
    <w:rsid w:val="00155C82"/>
    <w:rsid w:val="00156033"/>
    <w:rsid w:val="00162BF5"/>
    <w:rsid w:val="00163E19"/>
    <w:rsid w:val="00165DA4"/>
    <w:rsid w:val="001704EF"/>
    <w:rsid w:val="001728E9"/>
    <w:rsid w:val="001750C7"/>
    <w:rsid w:val="001800A1"/>
    <w:rsid w:val="00183CCE"/>
    <w:rsid w:val="00183E67"/>
    <w:rsid w:val="00190168"/>
    <w:rsid w:val="001905C9"/>
    <w:rsid w:val="00194328"/>
    <w:rsid w:val="00194699"/>
    <w:rsid w:val="00194B69"/>
    <w:rsid w:val="001A033B"/>
    <w:rsid w:val="001A1D04"/>
    <w:rsid w:val="001A2D2A"/>
    <w:rsid w:val="001A3DBD"/>
    <w:rsid w:val="001B1AB1"/>
    <w:rsid w:val="001B7537"/>
    <w:rsid w:val="001C2A6E"/>
    <w:rsid w:val="001C4CAD"/>
    <w:rsid w:val="001C501E"/>
    <w:rsid w:val="001D0553"/>
    <w:rsid w:val="001D1BD0"/>
    <w:rsid w:val="001D6C3B"/>
    <w:rsid w:val="001D7146"/>
    <w:rsid w:val="001D71D9"/>
    <w:rsid w:val="001D751B"/>
    <w:rsid w:val="001E19F8"/>
    <w:rsid w:val="001E4920"/>
    <w:rsid w:val="001E66A2"/>
    <w:rsid w:val="001E68BA"/>
    <w:rsid w:val="001F08D9"/>
    <w:rsid w:val="001F098F"/>
    <w:rsid w:val="001F2363"/>
    <w:rsid w:val="001F2466"/>
    <w:rsid w:val="001F4B48"/>
    <w:rsid w:val="001F6150"/>
    <w:rsid w:val="001F615A"/>
    <w:rsid w:val="00204936"/>
    <w:rsid w:val="00206078"/>
    <w:rsid w:val="0020777D"/>
    <w:rsid w:val="00207CDE"/>
    <w:rsid w:val="002103D4"/>
    <w:rsid w:val="002132A5"/>
    <w:rsid w:val="00214D1D"/>
    <w:rsid w:val="002154D5"/>
    <w:rsid w:val="002203D8"/>
    <w:rsid w:val="002254DB"/>
    <w:rsid w:val="00226479"/>
    <w:rsid w:val="00226811"/>
    <w:rsid w:val="00227016"/>
    <w:rsid w:val="00227948"/>
    <w:rsid w:val="00227E56"/>
    <w:rsid w:val="0023113B"/>
    <w:rsid w:val="00232423"/>
    <w:rsid w:val="002343BA"/>
    <w:rsid w:val="002357B0"/>
    <w:rsid w:val="00241F1A"/>
    <w:rsid w:val="002448CC"/>
    <w:rsid w:val="00245C58"/>
    <w:rsid w:val="00245FD0"/>
    <w:rsid w:val="002464E9"/>
    <w:rsid w:val="00247605"/>
    <w:rsid w:val="00251859"/>
    <w:rsid w:val="002575BE"/>
    <w:rsid w:val="00263E0C"/>
    <w:rsid w:val="002716E0"/>
    <w:rsid w:val="00274497"/>
    <w:rsid w:val="00276DE7"/>
    <w:rsid w:val="002803E9"/>
    <w:rsid w:val="00281C6C"/>
    <w:rsid w:val="00281FD5"/>
    <w:rsid w:val="002854BC"/>
    <w:rsid w:val="0029215E"/>
    <w:rsid w:val="0029262F"/>
    <w:rsid w:val="00293A32"/>
    <w:rsid w:val="00295BC6"/>
    <w:rsid w:val="002A4920"/>
    <w:rsid w:val="002A6110"/>
    <w:rsid w:val="002A7756"/>
    <w:rsid w:val="002A7D5E"/>
    <w:rsid w:val="002B0431"/>
    <w:rsid w:val="002B1AEC"/>
    <w:rsid w:val="002B38FC"/>
    <w:rsid w:val="002B3FF5"/>
    <w:rsid w:val="002B420D"/>
    <w:rsid w:val="002B55C2"/>
    <w:rsid w:val="002B608C"/>
    <w:rsid w:val="002B7B61"/>
    <w:rsid w:val="002C157C"/>
    <w:rsid w:val="002C4E2E"/>
    <w:rsid w:val="002C6613"/>
    <w:rsid w:val="002C7537"/>
    <w:rsid w:val="002C75C6"/>
    <w:rsid w:val="002D08F8"/>
    <w:rsid w:val="002D1796"/>
    <w:rsid w:val="002D1CA5"/>
    <w:rsid w:val="002D5046"/>
    <w:rsid w:val="002D68C0"/>
    <w:rsid w:val="002E14AD"/>
    <w:rsid w:val="002E267E"/>
    <w:rsid w:val="002E2D8D"/>
    <w:rsid w:val="002E2DAF"/>
    <w:rsid w:val="002E4D03"/>
    <w:rsid w:val="002E5E30"/>
    <w:rsid w:val="002E7DA5"/>
    <w:rsid w:val="002F1229"/>
    <w:rsid w:val="002F3593"/>
    <w:rsid w:val="002F4A0A"/>
    <w:rsid w:val="00301F15"/>
    <w:rsid w:val="0030639B"/>
    <w:rsid w:val="00314917"/>
    <w:rsid w:val="003200F5"/>
    <w:rsid w:val="0032150F"/>
    <w:rsid w:val="00321A5C"/>
    <w:rsid w:val="0032570E"/>
    <w:rsid w:val="0032700A"/>
    <w:rsid w:val="0032734A"/>
    <w:rsid w:val="0032745C"/>
    <w:rsid w:val="00331FF8"/>
    <w:rsid w:val="003322E1"/>
    <w:rsid w:val="00332A48"/>
    <w:rsid w:val="003337F2"/>
    <w:rsid w:val="00333929"/>
    <w:rsid w:val="00334FDB"/>
    <w:rsid w:val="0033517C"/>
    <w:rsid w:val="00337E08"/>
    <w:rsid w:val="003439A2"/>
    <w:rsid w:val="003439D6"/>
    <w:rsid w:val="003452F1"/>
    <w:rsid w:val="00346D77"/>
    <w:rsid w:val="00346DF6"/>
    <w:rsid w:val="00350816"/>
    <w:rsid w:val="00351DBC"/>
    <w:rsid w:val="00353EBF"/>
    <w:rsid w:val="00354938"/>
    <w:rsid w:val="00354959"/>
    <w:rsid w:val="00354ADF"/>
    <w:rsid w:val="003607EB"/>
    <w:rsid w:val="00367496"/>
    <w:rsid w:val="00370485"/>
    <w:rsid w:val="003731FD"/>
    <w:rsid w:val="003750F2"/>
    <w:rsid w:val="00375351"/>
    <w:rsid w:val="003759D1"/>
    <w:rsid w:val="00376A7E"/>
    <w:rsid w:val="0038319A"/>
    <w:rsid w:val="003906DF"/>
    <w:rsid w:val="00390E72"/>
    <w:rsid w:val="003912C4"/>
    <w:rsid w:val="00391BBF"/>
    <w:rsid w:val="00391FCA"/>
    <w:rsid w:val="00392866"/>
    <w:rsid w:val="003963E4"/>
    <w:rsid w:val="003A029A"/>
    <w:rsid w:val="003A152A"/>
    <w:rsid w:val="003A3958"/>
    <w:rsid w:val="003A5D89"/>
    <w:rsid w:val="003A5F78"/>
    <w:rsid w:val="003B2D7F"/>
    <w:rsid w:val="003B397A"/>
    <w:rsid w:val="003C1440"/>
    <w:rsid w:val="003C2639"/>
    <w:rsid w:val="003C7697"/>
    <w:rsid w:val="003D160D"/>
    <w:rsid w:val="003D3A32"/>
    <w:rsid w:val="003D52B2"/>
    <w:rsid w:val="003E13B5"/>
    <w:rsid w:val="003E1D44"/>
    <w:rsid w:val="003E2C47"/>
    <w:rsid w:val="003F30AD"/>
    <w:rsid w:val="003F5453"/>
    <w:rsid w:val="003F5A3A"/>
    <w:rsid w:val="003F5EB6"/>
    <w:rsid w:val="003F77DD"/>
    <w:rsid w:val="00404AF8"/>
    <w:rsid w:val="004054A0"/>
    <w:rsid w:val="0040658F"/>
    <w:rsid w:val="004076BC"/>
    <w:rsid w:val="00411E81"/>
    <w:rsid w:val="00413F83"/>
    <w:rsid w:val="00414562"/>
    <w:rsid w:val="004163AC"/>
    <w:rsid w:val="00416BDA"/>
    <w:rsid w:val="00416E8E"/>
    <w:rsid w:val="004204C3"/>
    <w:rsid w:val="00420C3A"/>
    <w:rsid w:val="00420CDE"/>
    <w:rsid w:val="004215AC"/>
    <w:rsid w:val="00421A8A"/>
    <w:rsid w:val="004240BA"/>
    <w:rsid w:val="00425954"/>
    <w:rsid w:val="004262BA"/>
    <w:rsid w:val="0042798D"/>
    <w:rsid w:val="00431A13"/>
    <w:rsid w:val="004340E7"/>
    <w:rsid w:val="004367D4"/>
    <w:rsid w:val="00440F00"/>
    <w:rsid w:val="00442BDB"/>
    <w:rsid w:val="004450A3"/>
    <w:rsid w:val="004457B9"/>
    <w:rsid w:val="004463DD"/>
    <w:rsid w:val="004504B9"/>
    <w:rsid w:val="0045318D"/>
    <w:rsid w:val="00453B86"/>
    <w:rsid w:val="00456A72"/>
    <w:rsid w:val="00460A9C"/>
    <w:rsid w:val="00461AB0"/>
    <w:rsid w:val="00461C14"/>
    <w:rsid w:val="004629BC"/>
    <w:rsid w:val="00463652"/>
    <w:rsid w:val="00470746"/>
    <w:rsid w:val="00470C44"/>
    <w:rsid w:val="004721B2"/>
    <w:rsid w:val="00472811"/>
    <w:rsid w:val="00472F43"/>
    <w:rsid w:val="004755CE"/>
    <w:rsid w:val="00476191"/>
    <w:rsid w:val="0047626B"/>
    <w:rsid w:val="00481537"/>
    <w:rsid w:val="0048217A"/>
    <w:rsid w:val="00482381"/>
    <w:rsid w:val="0048449B"/>
    <w:rsid w:val="00484555"/>
    <w:rsid w:val="004846BF"/>
    <w:rsid w:val="00485AB2"/>
    <w:rsid w:val="00485AB5"/>
    <w:rsid w:val="00490A69"/>
    <w:rsid w:val="00491749"/>
    <w:rsid w:val="00491933"/>
    <w:rsid w:val="00491CD0"/>
    <w:rsid w:val="00492080"/>
    <w:rsid w:val="004921A6"/>
    <w:rsid w:val="00494AC3"/>
    <w:rsid w:val="00496C0E"/>
    <w:rsid w:val="004A1D5A"/>
    <w:rsid w:val="004A4BA3"/>
    <w:rsid w:val="004A7F8A"/>
    <w:rsid w:val="004B181D"/>
    <w:rsid w:val="004B19C3"/>
    <w:rsid w:val="004B3A85"/>
    <w:rsid w:val="004B40E5"/>
    <w:rsid w:val="004B4746"/>
    <w:rsid w:val="004B7A70"/>
    <w:rsid w:val="004C00C6"/>
    <w:rsid w:val="004C1977"/>
    <w:rsid w:val="004C2C51"/>
    <w:rsid w:val="004D18C0"/>
    <w:rsid w:val="004D34F3"/>
    <w:rsid w:val="004D4168"/>
    <w:rsid w:val="004D4CD1"/>
    <w:rsid w:val="004D753B"/>
    <w:rsid w:val="004E0F8F"/>
    <w:rsid w:val="004E4EC3"/>
    <w:rsid w:val="004F0AE0"/>
    <w:rsid w:val="004F3D99"/>
    <w:rsid w:val="004F56EC"/>
    <w:rsid w:val="004F6C20"/>
    <w:rsid w:val="005006AA"/>
    <w:rsid w:val="00502334"/>
    <w:rsid w:val="005023AB"/>
    <w:rsid w:val="00503E21"/>
    <w:rsid w:val="00504984"/>
    <w:rsid w:val="00506DE8"/>
    <w:rsid w:val="00507A03"/>
    <w:rsid w:val="00510E87"/>
    <w:rsid w:val="00513732"/>
    <w:rsid w:val="00514CD6"/>
    <w:rsid w:val="00515631"/>
    <w:rsid w:val="00516513"/>
    <w:rsid w:val="005172DB"/>
    <w:rsid w:val="0052186D"/>
    <w:rsid w:val="0052329B"/>
    <w:rsid w:val="00523B56"/>
    <w:rsid w:val="00524EA3"/>
    <w:rsid w:val="00527340"/>
    <w:rsid w:val="00527AB3"/>
    <w:rsid w:val="00530639"/>
    <w:rsid w:val="00534D2A"/>
    <w:rsid w:val="00537829"/>
    <w:rsid w:val="00540C43"/>
    <w:rsid w:val="00540F90"/>
    <w:rsid w:val="00541BE3"/>
    <w:rsid w:val="00543B55"/>
    <w:rsid w:val="00544AF4"/>
    <w:rsid w:val="00544F1E"/>
    <w:rsid w:val="005559E1"/>
    <w:rsid w:val="00562BEC"/>
    <w:rsid w:val="00563B48"/>
    <w:rsid w:val="0056797E"/>
    <w:rsid w:val="00575E6D"/>
    <w:rsid w:val="005762E7"/>
    <w:rsid w:val="005801DE"/>
    <w:rsid w:val="0058154A"/>
    <w:rsid w:val="0058697F"/>
    <w:rsid w:val="00592AF8"/>
    <w:rsid w:val="00592CFB"/>
    <w:rsid w:val="00597F60"/>
    <w:rsid w:val="005A01D9"/>
    <w:rsid w:val="005A02CF"/>
    <w:rsid w:val="005A75B0"/>
    <w:rsid w:val="005B0FC4"/>
    <w:rsid w:val="005B5371"/>
    <w:rsid w:val="005B568E"/>
    <w:rsid w:val="005B5989"/>
    <w:rsid w:val="005B59A6"/>
    <w:rsid w:val="005C03AE"/>
    <w:rsid w:val="005C1FDB"/>
    <w:rsid w:val="005C25F0"/>
    <w:rsid w:val="005C3283"/>
    <w:rsid w:val="005C4BB5"/>
    <w:rsid w:val="005C640C"/>
    <w:rsid w:val="005C6AF0"/>
    <w:rsid w:val="005C7765"/>
    <w:rsid w:val="005C7A9E"/>
    <w:rsid w:val="005D3001"/>
    <w:rsid w:val="005D46C6"/>
    <w:rsid w:val="005D6312"/>
    <w:rsid w:val="005E10E6"/>
    <w:rsid w:val="005E30DD"/>
    <w:rsid w:val="005E4EF0"/>
    <w:rsid w:val="005F1959"/>
    <w:rsid w:val="005F54C4"/>
    <w:rsid w:val="005F6101"/>
    <w:rsid w:val="0060144E"/>
    <w:rsid w:val="00604D9F"/>
    <w:rsid w:val="00605522"/>
    <w:rsid w:val="00606745"/>
    <w:rsid w:val="00613957"/>
    <w:rsid w:val="00615931"/>
    <w:rsid w:val="00615B9F"/>
    <w:rsid w:val="00622739"/>
    <w:rsid w:val="0062306D"/>
    <w:rsid w:val="006243AF"/>
    <w:rsid w:val="00624D09"/>
    <w:rsid w:val="00625682"/>
    <w:rsid w:val="006271B4"/>
    <w:rsid w:val="00631D88"/>
    <w:rsid w:val="00636CC9"/>
    <w:rsid w:val="00636F3A"/>
    <w:rsid w:val="0063726C"/>
    <w:rsid w:val="00641821"/>
    <w:rsid w:val="006447DE"/>
    <w:rsid w:val="00650920"/>
    <w:rsid w:val="006579BF"/>
    <w:rsid w:val="0066043C"/>
    <w:rsid w:val="00662049"/>
    <w:rsid w:val="006631F6"/>
    <w:rsid w:val="00664FCD"/>
    <w:rsid w:val="00665EA2"/>
    <w:rsid w:val="00666FA6"/>
    <w:rsid w:val="00671DB9"/>
    <w:rsid w:val="00673942"/>
    <w:rsid w:val="00676A57"/>
    <w:rsid w:val="006774B5"/>
    <w:rsid w:val="00682B2D"/>
    <w:rsid w:val="006843CB"/>
    <w:rsid w:val="006860C1"/>
    <w:rsid w:val="00693210"/>
    <w:rsid w:val="00694896"/>
    <w:rsid w:val="00696B5C"/>
    <w:rsid w:val="006976C4"/>
    <w:rsid w:val="00697CB8"/>
    <w:rsid w:val="006A0743"/>
    <w:rsid w:val="006A407A"/>
    <w:rsid w:val="006A6F77"/>
    <w:rsid w:val="006B1D5C"/>
    <w:rsid w:val="006B265A"/>
    <w:rsid w:val="006C237F"/>
    <w:rsid w:val="006C23D5"/>
    <w:rsid w:val="006C374B"/>
    <w:rsid w:val="006D3B8F"/>
    <w:rsid w:val="006D49F4"/>
    <w:rsid w:val="006D4CD8"/>
    <w:rsid w:val="006D55D6"/>
    <w:rsid w:val="006D5875"/>
    <w:rsid w:val="006D775B"/>
    <w:rsid w:val="006D7FBC"/>
    <w:rsid w:val="006E0889"/>
    <w:rsid w:val="006E10AD"/>
    <w:rsid w:val="006E23B1"/>
    <w:rsid w:val="006E2650"/>
    <w:rsid w:val="006E29CE"/>
    <w:rsid w:val="006F0259"/>
    <w:rsid w:val="006F20CE"/>
    <w:rsid w:val="006F2B39"/>
    <w:rsid w:val="006F3489"/>
    <w:rsid w:val="006F7F82"/>
    <w:rsid w:val="00701BC2"/>
    <w:rsid w:val="007029FD"/>
    <w:rsid w:val="0070321C"/>
    <w:rsid w:val="00710DED"/>
    <w:rsid w:val="00710EAA"/>
    <w:rsid w:val="007125D6"/>
    <w:rsid w:val="00716C7C"/>
    <w:rsid w:val="00737B49"/>
    <w:rsid w:val="007416F3"/>
    <w:rsid w:val="00741B93"/>
    <w:rsid w:val="007422E6"/>
    <w:rsid w:val="00744015"/>
    <w:rsid w:val="007475DE"/>
    <w:rsid w:val="007476CF"/>
    <w:rsid w:val="00760535"/>
    <w:rsid w:val="007637BA"/>
    <w:rsid w:val="00763FCF"/>
    <w:rsid w:val="007653E9"/>
    <w:rsid w:val="0076727A"/>
    <w:rsid w:val="007675AB"/>
    <w:rsid w:val="0077277D"/>
    <w:rsid w:val="007728DA"/>
    <w:rsid w:val="007741B8"/>
    <w:rsid w:val="00774326"/>
    <w:rsid w:val="0078035C"/>
    <w:rsid w:val="00781FB3"/>
    <w:rsid w:val="0078386B"/>
    <w:rsid w:val="0078769F"/>
    <w:rsid w:val="007876BE"/>
    <w:rsid w:val="00790C50"/>
    <w:rsid w:val="00790CA1"/>
    <w:rsid w:val="007912E2"/>
    <w:rsid w:val="0079278C"/>
    <w:rsid w:val="00793C40"/>
    <w:rsid w:val="00794664"/>
    <w:rsid w:val="007947D2"/>
    <w:rsid w:val="007A1681"/>
    <w:rsid w:val="007A3C5B"/>
    <w:rsid w:val="007B0748"/>
    <w:rsid w:val="007B16FA"/>
    <w:rsid w:val="007B2EAF"/>
    <w:rsid w:val="007C3486"/>
    <w:rsid w:val="007C5211"/>
    <w:rsid w:val="007C741C"/>
    <w:rsid w:val="007D33DE"/>
    <w:rsid w:val="007D3478"/>
    <w:rsid w:val="007D517C"/>
    <w:rsid w:val="007D53F5"/>
    <w:rsid w:val="007D6BFE"/>
    <w:rsid w:val="007E00AD"/>
    <w:rsid w:val="007E0CF5"/>
    <w:rsid w:val="007E1609"/>
    <w:rsid w:val="007E3562"/>
    <w:rsid w:val="007E6F0F"/>
    <w:rsid w:val="007E7EA2"/>
    <w:rsid w:val="007F44F9"/>
    <w:rsid w:val="007F53CC"/>
    <w:rsid w:val="007F5A8F"/>
    <w:rsid w:val="007F7545"/>
    <w:rsid w:val="007F7999"/>
    <w:rsid w:val="007F7FCF"/>
    <w:rsid w:val="008071A3"/>
    <w:rsid w:val="008107A3"/>
    <w:rsid w:val="00812158"/>
    <w:rsid w:val="00812F8E"/>
    <w:rsid w:val="00814153"/>
    <w:rsid w:val="00814B2E"/>
    <w:rsid w:val="00814F78"/>
    <w:rsid w:val="00815015"/>
    <w:rsid w:val="00816A19"/>
    <w:rsid w:val="00820F0C"/>
    <w:rsid w:val="00825675"/>
    <w:rsid w:val="00825897"/>
    <w:rsid w:val="00831233"/>
    <w:rsid w:val="00836300"/>
    <w:rsid w:val="00836D99"/>
    <w:rsid w:val="008418C2"/>
    <w:rsid w:val="00842F78"/>
    <w:rsid w:val="0084428C"/>
    <w:rsid w:val="00847C21"/>
    <w:rsid w:val="00850532"/>
    <w:rsid w:val="00852CA1"/>
    <w:rsid w:val="00856151"/>
    <w:rsid w:val="0085779F"/>
    <w:rsid w:val="00860135"/>
    <w:rsid w:val="00860ACA"/>
    <w:rsid w:val="00862BCA"/>
    <w:rsid w:val="008702E7"/>
    <w:rsid w:val="008737C8"/>
    <w:rsid w:val="008739F7"/>
    <w:rsid w:val="008741B9"/>
    <w:rsid w:val="00876683"/>
    <w:rsid w:val="008767F3"/>
    <w:rsid w:val="00881681"/>
    <w:rsid w:val="00883A4C"/>
    <w:rsid w:val="008846D2"/>
    <w:rsid w:val="00884E2D"/>
    <w:rsid w:val="008915B5"/>
    <w:rsid w:val="00892891"/>
    <w:rsid w:val="008A506C"/>
    <w:rsid w:val="008A789B"/>
    <w:rsid w:val="008A7A0E"/>
    <w:rsid w:val="008B2D1C"/>
    <w:rsid w:val="008B52C3"/>
    <w:rsid w:val="008C32AA"/>
    <w:rsid w:val="008C4250"/>
    <w:rsid w:val="008D126D"/>
    <w:rsid w:val="008D246B"/>
    <w:rsid w:val="008D29F6"/>
    <w:rsid w:val="008D59F9"/>
    <w:rsid w:val="008D6078"/>
    <w:rsid w:val="008D6BB2"/>
    <w:rsid w:val="008D7261"/>
    <w:rsid w:val="008D7DEC"/>
    <w:rsid w:val="008E06BF"/>
    <w:rsid w:val="008E1CE3"/>
    <w:rsid w:val="008E5EDE"/>
    <w:rsid w:val="008F4B3F"/>
    <w:rsid w:val="00904030"/>
    <w:rsid w:val="00906AA4"/>
    <w:rsid w:val="00907827"/>
    <w:rsid w:val="00907CC9"/>
    <w:rsid w:val="00910968"/>
    <w:rsid w:val="0091558D"/>
    <w:rsid w:val="00917411"/>
    <w:rsid w:val="00917F00"/>
    <w:rsid w:val="0092532E"/>
    <w:rsid w:val="00930590"/>
    <w:rsid w:val="0093516E"/>
    <w:rsid w:val="009363B9"/>
    <w:rsid w:val="009370A3"/>
    <w:rsid w:val="009370CB"/>
    <w:rsid w:val="0094116D"/>
    <w:rsid w:val="00943D4E"/>
    <w:rsid w:val="009451A3"/>
    <w:rsid w:val="009464A1"/>
    <w:rsid w:val="00946859"/>
    <w:rsid w:val="00950436"/>
    <w:rsid w:val="0095148B"/>
    <w:rsid w:val="00951FD9"/>
    <w:rsid w:val="00956371"/>
    <w:rsid w:val="00960D41"/>
    <w:rsid w:val="0096200C"/>
    <w:rsid w:val="00970E10"/>
    <w:rsid w:val="00984E8D"/>
    <w:rsid w:val="009863E2"/>
    <w:rsid w:val="00991AE8"/>
    <w:rsid w:val="009924A8"/>
    <w:rsid w:val="009946E1"/>
    <w:rsid w:val="0099614A"/>
    <w:rsid w:val="009A6E43"/>
    <w:rsid w:val="009B0125"/>
    <w:rsid w:val="009B0DF3"/>
    <w:rsid w:val="009C1ABC"/>
    <w:rsid w:val="009C77D8"/>
    <w:rsid w:val="009D11E6"/>
    <w:rsid w:val="009D330E"/>
    <w:rsid w:val="009D7AF9"/>
    <w:rsid w:val="009E7275"/>
    <w:rsid w:val="009E798F"/>
    <w:rsid w:val="009F1594"/>
    <w:rsid w:val="009F3398"/>
    <w:rsid w:val="009F5BC6"/>
    <w:rsid w:val="00A00A9E"/>
    <w:rsid w:val="00A034B9"/>
    <w:rsid w:val="00A0361A"/>
    <w:rsid w:val="00A1386A"/>
    <w:rsid w:val="00A17E05"/>
    <w:rsid w:val="00A22057"/>
    <w:rsid w:val="00A221B8"/>
    <w:rsid w:val="00A23ED2"/>
    <w:rsid w:val="00A31C69"/>
    <w:rsid w:val="00A32875"/>
    <w:rsid w:val="00A331DE"/>
    <w:rsid w:val="00A342E5"/>
    <w:rsid w:val="00A3449D"/>
    <w:rsid w:val="00A35445"/>
    <w:rsid w:val="00A36363"/>
    <w:rsid w:val="00A37E97"/>
    <w:rsid w:val="00A40071"/>
    <w:rsid w:val="00A40B92"/>
    <w:rsid w:val="00A4290A"/>
    <w:rsid w:val="00A43F51"/>
    <w:rsid w:val="00A512CA"/>
    <w:rsid w:val="00A53726"/>
    <w:rsid w:val="00A54C14"/>
    <w:rsid w:val="00A56C8A"/>
    <w:rsid w:val="00A606B8"/>
    <w:rsid w:val="00A723AF"/>
    <w:rsid w:val="00A7399B"/>
    <w:rsid w:val="00A77914"/>
    <w:rsid w:val="00A81776"/>
    <w:rsid w:val="00A83D09"/>
    <w:rsid w:val="00A86BFC"/>
    <w:rsid w:val="00A93FD6"/>
    <w:rsid w:val="00A9401B"/>
    <w:rsid w:val="00A94B8E"/>
    <w:rsid w:val="00A950CD"/>
    <w:rsid w:val="00A95D73"/>
    <w:rsid w:val="00AA0093"/>
    <w:rsid w:val="00AA11D7"/>
    <w:rsid w:val="00AA1E23"/>
    <w:rsid w:val="00AA2B90"/>
    <w:rsid w:val="00AA3C4E"/>
    <w:rsid w:val="00AA58EB"/>
    <w:rsid w:val="00AB100F"/>
    <w:rsid w:val="00AB32A0"/>
    <w:rsid w:val="00AB3D4F"/>
    <w:rsid w:val="00AB62F6"/>
    <w:rsid w:val="00AC08FE"/>
    <w:rsid w:val="00AC0B15"/>
    <w:rsid w:val="00AC11B8"/>
    <w:rsid w:val="00AC12F2"/>
    <w:rsid w:val="00AC7C56"/>
    <w:rsid w:val="00AD17A6"/>
    <w:rsid w:val="00AD384B"/>
    <w:rsid w:val="00AD6DB7"/>
    <w:rsid w:val="00AE363A"/>
    <w:rsid w:val="00AE60EF"/>
    <w:rsid w:val="00AE74EB"/>
    <w:rsid w:val="00AE7510"/>
    <w:rsid w:val="00AE7B3A"/>
    <w:rsid w:val="00AE7F8C"/>
    <w:rsid w:val="00AF129C"/>
    <w:rsid w:val="00AF2A9D"/>
    <w:rsid w:val="00AF3265"/>
    <w:rsid w:val="00AF76F3"/>
    <w:rsid w:val="00B003C5"/>
    <w:rsid w:val="00B0167F"/>
    <w:rsid w:val="00B02277"/>
    <w:rsid w:val="00B02496"/>
    <w:rsid w:val="00B03528"/>
    <w:rsid w:val="00B050E8"/>
    <w:rsid w:val="00B059DF"/>
    <w:rsid w:val="00B10F26"/>
    <w:rsid w:val="00B16531"/>
    <w:rsid w:val="00B177B5"/>
    <w:rsid w:val="00B20F9A"/>
    <w:rsid w:val="00B215B4"/>
    <w:rsid w:val="00B2412E"/>
    <w:rsid w:val="00B25A8F"/>
    <w:rsid w:val="00B26BDB"/>
    <w:rsid w:val="00B3112D"/>
    <w:rsid w:val="00B31582"/>
    <w:rsid w:val="00B33895"/>
    <w:rsid w:val="00B35BCE"/>
    <w:rsid w:val="00B35D52"/>
    <w:rsid w:val="00B45938"/>
    <w:rsid w:val="00B45A2B"/>
    <w:rsid w:val="00B47ACA"/>
    <w:rsid w:val="00B47BB4"/>
    <w:rsid w:val="00B47FED"/>
    <w:rsid w:val="00B51B74"/>
    <w:rsid w:val="00B51DEF"/>
    <w:rsid w:val="00B51EB6"/>
    <w:rsid w:val="00B55B32"/>
    <w:rsid w:val="00B57891"/>
    <w:rsid w:val="00B600F5"/>
    <w:rsid w:val="00B62F8A"/>
    <w:rsid w:val="00B66ECC"/>
    <w:rsid w:val="00B70A35"/>
    <w:rsid w:val="00B74EA3"/>
    <w:rsid w:val="00B75DAF"/>
    <w:rsid w:val="00B81157"/>
    <w:rsid w:val="00B8438B"/>
    <w:rsid w:val="00B84D63"/>
    <w:rsid w:val="00B87057"/>
    <w:rsid w:val="00B928FC"/>
    <w:rsid w:val="00B92A44"/>
    <w:rsid w:val="00B93442"/>
    <w:rsid w:val="00BA0A73"/>
    <w:rsid w:val="00BA1162"/>
    <w:rsid w:val="00BA14A3"/>
    <w:rsid w:val="00BA218D"/>
    <w:rsid w:val="00BA2319"/>
    <w:rsid w:val="00BA236F"/>
    <w:rsid w:val="00BA2CBB"/>
    <w:rsid w:val="00BB03F2"/>
    <w:rsid w:val="00BB0642"/>
    <w:rsid w:val="00BB0F84"/>
    <w:rsid w:val="00BB4EC4"/>
    <w:rsid w:val="00BC3ACD"/>
    <w:rsid w:val="00BC4F45"/>
    <w:rsid w:val="00BC68DD"/>
    <w:rsid w:val="00BD39DF"/>
    <w:rsid w:val="00BD7F03"/>
    <w:rsid w:val="00BE3EAB"/>
    <w:rsid w:val="00BE4FD8"/>
    <w:rsid w:val="00BF1E3D"/>
    <w:rsid w:val="00BF3E8F"/>
    <w:rsid w:val="00C00AB2"/>
    <w:rsid w:val="00C013C6"/>
    <w:rsid w:val="00C01B1A"/>
    <w:rsid w:val="00C040F1"/>
    <w:rsid w:val="00C04AEF"/>
    <w:rsid w:val="00C063EA"/>
    <w:rsid w:val="00C103C8"/>
    <w:rsid w:val="00C109D9"/>
    <w:rsid w:val="00C11BD4"/>
    <w:rsid w:val="00C14CA9"/>
    <w:rsid w:val="00C158C2"/>
    <w:rsid w:val="00C16381"/>
    <w:rsid w:val="00C16815"/>
    <w:rsid w:val="00C171DA"/>
    <w:rsid w:val="00C17AEE"/>
    <w:rsid w:val="00C20CF9"/>
    <w:rsid w:val="00C259D9"/>
    <w:rsid w:val="00C270DD"/>
    <w:rsid w:val="00C31554"/>
    <w:rsid w:val="00C375D3"/>
    <w:rsid w:val="00C37E87"/>
    <w:rsid w:val="00C44C30"/>
    <w:rsid w:val="00C464C0"/>
    <w:rsid w:val="00C467B1"/>
    <w:rsid w:val="00C477F6"/>
    <w:rsid w:val="00C52844"/>
    <w:rsid w:val="00C54245"/>
    <w:rsid w:val="00C560E3"/>
    <w:rsid w:val="00C57DEF"/>
    <w:rsid w:val="00C7229B"/>
    <w:rsid w:val="00C732B6"/>
    <w:rsid w:val="00C74072"/>
    <w:rsid w:val="00C742F7"/>
    <w:rsid w:val="00C769DF"/>
    <w:rsid w:val="00C77B75"/>
    <w:rsid w:val="00C84C73"/>
    <w:rsid w:val="00C858AE"/>
    <w:rsid w:val="00C867C7"/>
    <w:rsid w:val="00C929CA"/>
    <w:rsid w:val="00C9764C"/>
    <w:rsid w:val="00CA1BB9"/>
    <w:rsid w:val="00CA2495"/>
    <w:rsid w:val="00CA4319"/>
    <w:rsid w:val="00CA4BE6"/>
    <w:rsid w:val="00CA6FAE"/>
    <w:rsid w:val="00CA781C"/>
    <w:rsid w:val="00CA7B49"/>
    <w:rsid w:val="00CB257D"/>
    <w:rsid w:val="00CB3011"/>
    <w:rsid w:val="00CB35BE"/>
    <w:rsid w:val="00CB78C1"/>
    <w:rsid w:val="00CC48A0"/>
    <w:rsid w:val="00CC507C"/>
    <w:rsid w:val="00CC53ED"/>
    <w:rsid w:val="00CC5A7B"/>
    <w:rsid w:val="00CD0EB9"/>
    <w:rsid w:val="00CD13D1"/>
    <w:rsid w:val="00CD2763"/>
    <w:rsid w:val="00CD37DC"/>
    <w:rsid w:val="00CD40AA"/>
    <w:rsid w:val="00CD4AE2"/>
    <w:rsid w:val="00CD7257"/>
    <w:rsid w:val="00CD781C"/>
    <w:rsid w:val="00CE0A8B"/>
    <w:rsid w:val="00CE3A3A"/>
    <w:rsid w:val="00CE4500"/>
    <w:rsid w:val="00CE4E9B"/>
    <w:rsid w:val="00CE5D09"/>
    <w:rsid w:val="00CE6A15"/>
    <w:rsid w:val="00CF09AD"/>
    <w:rsid w:val="00CF348A"/>
    <w:rsid w:val="00D0654B"/>
    <w:rsid w:val="00D10F57"/>
    <w:rsid w:val="00D1251A"/>
    <w:rsid w:val="00D15664"/>
    <w:rsid w:val="00D206A8"/>
    <w:rsid w:val="00D2104C"/>
    <w:rsid w:val="00D23E8B"/>
    <w:rsid w:val="00D26F5F"/>
    <w:rsid w:val="00D34794"/>
    <w:rsid w:val="00D36911"/>
    <w:rsid w:val="00D40289"/>
    <w:rsid w:val="00D41F93"/>
    <w:rsid w:val="00D602FB"/>
    <w:rsid w:val="00D604ED"/>
    <w:rsid w:val="00D639C3"/>
    <w:rsid w:val="00D645CC"/>
    <w:rsid w:val="00D64B25"/>
    <w:rsid w:val="00D67BAB"/>
    <w:rsid w:val="00D7197C"/>
    <w:rsid w:val="00D75257"/>
    <w:rsid w:val="00D75396"/>
    <w:rsid w:val="00D80CAE"/>
    <w:rsid w:val="00D814F2"/>
    <w:rsid w:val="00D8660A"/>
    <w:rsid w:val="00D87048"/>
    <w:rsid w:val="00D904D9"/>
    <w:rsid w:val="00D90856"/>
    <w:rsid w:val="00D9206F"/>
    <w:rsid w:val="00D92F5B"/>
    <w:rsid w:val="00D936AA"/>
    <w:rsid w:val="00D93FAF"/>
    <w:rsid w:val="00D940F5"/>
    <w:rsid w:val="00D94BE4"/>
    <w:rsid w:val="00DA22D0"/>
    <w:rsid w:val="00DA3564"/>
    <w:rsid w:val="00DA44FD"/>
    <w:rsid w:val="00DA5A48"/>
    <w:rsid w:val="00DA5DF6"/>
    <w:rsid w:val="00DA6629"/>
    <w:rsid w:val="00DA7D5C"/>
    <w:rsid w:val="00DC21F3"/>
    <w:rsid w:val="00DC4EC2"/>
    <w:rsid w:val="00DC5272"/>
    <w:rsid w:val="00DC6471"/>
    <w:rsid w:val="00DC729C"/>
    <w:rsid w:val="00DC7A5D"/>
    <w:rsid w:val="00DC7EC5"/>
    <w:rsid w:val="00DD2FDA"/>
    <w:rsid w:val="00DD3E04"/>
    <w:rsid w:val="00DD4A8D"/>
    <w:rsid w:val="00DD4F1E"/>
    <w:rsid w:val="00DE1BAE"/>
    <w:rsid w:val="00DE2E70"/>
    <w:rsid w:val="00DE3036"/>
    <w:rsid w:val="00DE31B9"/>
    <w:rsid w:val="00DE5BDC"/>
    <w:rsid w:val="00DE62E7"/>
    <w:rsid w:val="00DE6435"/>
    <w:rsid w:val="00DE6BCA"/>
    <w:rsid w:val="00DF0E4A"/>
    <w:rsid w:val="00DF4D38"/>
    <w:rsid w:val="00DF5064"/>
    <w:rsid w:val="00E0452D"/>
    <w:rsid w:val="00E06425"/>
    <w:rsid w:val="00E13324"/>
    <w:rsid w:val="00E1353B"/>
    <w:rsid w:val="00E13CEA"/>
    <w:rsid w:val="00E14C53"/>
    <w:rsid w:val="00E155CC"/>
    <w:rsid w:val="00E16ECD"/>
    <w:rsid w:val="00E20973"/>
    <w:rsid w:val="00E20E5D"/>
    <w:rsid w:val="00E22E01"/>
    <w:rsid w:val="00E23F74"/>
    <w:rsid w:val="00E24BF6"/>
    <w:rsid w:val="00E26A1A"/>
    <w:rsid w:val="00E32384"/>
    <w:rsid w:val="00E330A0"/>
    <w:rsid w:val="00E33CCB"/>
    <w:rsid w:val="00E364AB"/>
    <w:rsid w:val="00E41695"/>
    <w:rsid w:val="00E4197B"/>
    <w:rsid w:val="00E44007"/>
    <w:rsid w:val="00E44DD5"/>
    <w:rsid w:val="00E45237"/>
    <w:rsid w:val="00E453C3"/>
    <w:rsid w:val="00E50293"/>
    <w:rsid w:val="00E50C90"/>
    <w:rsid w:val="00E54DFE"/>
    <w:rsid w:val="00E572BF"/>
    <w:rsid w:val="00E5753A"/>
    <w:rsid w:val="00E57D5A"/>
    <w:rsid w:val="00E57E0B"/>
    <w:rsid w:val="00E6361A"/>
    <w:rsid w:val="00E6505D"/>
    <w:rsid w:val="00E70E59"/>
    <w:rsid w:val="00E7191D"/>
    <w:rsid w:val="00E7216B"/>
    <w:rsid w:val="00E729D1"/>
    <w:rsid w:val="00E77F0D"/>
    <w:rsid w:val="00E8323B"/>
    <w:rsid w:val="00E83EEA"/>
    <w:rsid w:val="00E85B3A"/>
    <w:rsid w:val="00E8626C"/>
    <w:rsid w:val="00E864D9"/>
    <w:rsid w:val="00E87490"/>
    <w:rsid w:val="00E957E3"/>
    <w:rsid w:val="00E96B46"/>
    <w:rsid w:val="00EA040F"/>
    <w:rsid w:val="00EA0651"/>
    <w:rsid w:val="00EA484B"/>
    <w:rsid w:val="00EA5004"/>
    <w:rsid w:val="00EB061B"/>
    <w:rsid w:val="00EB274D"/>
    <w:rsid w:val="00EB2ED0"/>
    <w:rsid w:val="00EB417E"/>
    <w:rsid w:val="00EC3C42"/>
    <w:rsid w:val="00EC4FE2"/>
    <w:rsid w:val="00EC5AAB"/>
    <w:rsid w:val="00EC6B87"/>
    <w:rsid w:val="00EC719C"/>
    <w:rsid w:val="00ED0159"/>
    <w:rsid w:val="00ED3874"/>
    <w:rsid w:val="00ED4DAC"/>
    <w:rsid w:val="00ED584E"/>
    <w:rsid w:val="00ED7052"/>
    <w:rsid w:val="00ED75A3"/>
    <w:rsid w:val="00EE2766"/>
    <w:rsid w:val="00EE3219"/>
    <w:rsid w:val="00EE7DB3"/>
    <w:rsid w:val="00EE7F15"/>
    <w:rsid w:val="00EF05F4"/>
    <w:rsid w:val="00EF2E90"/>
    <w:rsid w:val="00EF43C2"/>
    <w:rsid w:val="00EF4FF1"/>
    <w:rsid w:val="00EF70FE"/>
    <w:rsid w:val="00F03E0F"/>
    <w:rsid w:val="00F0776D"/>
    <w:rsid w:val="00F1036F"/>
    <w:rsid w:val="00F10D3D"/>
    <w:rsid w:val="00F111BE"/>
    <w:rsid w:val="00F118A7"/>
    <w:rsid w:val="00F128F2"/>
    <w:rsid w:val="00F24E0E"/>
    <w:rsid w:val="00F26E83"/>
    <w:rsid w:val="00F27DD2"/>
    <w:rsid w:val="00F317D4"/>
    <w:rsid w:val="00F31FE1"/>
    <w:rsid w:val="00F412C2"/>
    <w:rsid w:val="00F41D45"/>
    <w:rsid w:val="00F478A7"/>
    <w:rsid w:val="00F5024B"/>
    <w:rsid w:val="00F51EA6"/>
    <w:rsid w:val="00F55A72"/>
    <w:rsid w:val="00F6357C"/>
    <w:rsid w:val="00F6629D"/>
    <w:rsid w:val="00F66410"/>
    <w:rsid w:val="00F6690B"/>
    <w:rsid w:val="00F71FDD"/>
    <w:rsid w:val="00F829D4"/>
    <w:rsid w:val="00F83220"/>
    <w:rsid w:val="00F84F80"/>
    <w:rsid w:val="00F938F0"/>
    <w:rsid w:val="00F93BF4"/>
    <w:rsid w:val="00F93CEE"/>
    <w:rsid w:val="00F95052"/>
    <w:rsid w:val="00F95321"/>
    <w:rsid w:val="00F95C48"/>
    <w:rsid w:val="00F95FEB"/>
    <w:rsid w:val="00F972F6"/>
    <w:rsid w:val="00FA3B06"/>
    <w:rsid w:val="00FA7EF5"/>
    <w:rsid w:val="00FB0101"/>
    <w:rsid w:val="00FB044E"/>
    <w:rsid w:val="00FB0935"/>
    <w:rsid w:val="00FB1781"/>
    <w:rsid w:val="00FB5985"/>
    <w:rsid w:val="00FB7A79"/>
    <w:rsid w:val="00FB7ACB"/>
    <w:rsid w:val="00FC06A5"/>
    <w:rsid w:val="00FC0997"/>
    <w:rsid w:val="00FC4506"/>
    <w:rsid w:val="00FC75F7"/>
    <w:rsid w:val="00FC7987"/>
    <w:rsid w:val="00FD018C"/>
    <w:rsid w:val="00FD15EC"/>
    <w:rsid w:val="00FD1D84"/>
    <w:rsid w:val="00FD205B"/>
    <w:rsid w:val="00FD206D"/>
    <w:rsid w:val="00FD3E71"/>
    <w:rsid w:val="00FD4451"/>
    <w:rsid w:val="00FD7648"/>
    <w:rsid w:val="00FE12CB"/>
    <w:rsid w:val="00FE1FD5"/>
    <w:rsid w:val="00FE3489"/>
    <w:rsid w:val="00FF0EA9"/>
    <w:rsid w:val="00FF35AF"/>
    <w:rsid w:val="00FF70C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D3D"/>
  </w:style>
  <w:style w:type="paragraph" w:styleId="1">
    <w:name w:val="heading 1"/>
    <w:basedOn w:val="a"/>
    <w:next w:val="a"/>
    <w:link w:val="10"/>
    <w:uiPriority w:val="9"/>
    <w:qFormat/>
    <w:rsid w:val="00B05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2F6"/>
    <w:pPr>
      <w:keepNext/>
      <w:keepLines/>
      <w:spacing w:before="200" w:after="0"/>
      <w:outlineLvl w:val="1"/>
    </w:pPr>
    <w:rPr>
      <w:rFonts w:asciiTheme="majorHAnsi" w:eastAsiaTheme="majorEastAsia" w:hAnsiTheme="majorHAnsi" w:cstheme="majorBidi"/>
      <w:b/>
      <w:bCs/>
      <w:color w:val="4F81BD" w:themeColor="accent1"/>
      <w:sz w:val="26"/>
      <w:szCs w:val="26"/>
      <w:lang w:val="uk-UA"/>
    </w:rPr>
  </w:style>
  <w:style w:type="paragraph" w:styleId="3">
    <w:name w:val="heading 3"/>
    <w:basedOn w:val="a"/>
    <w:next w:val="a"/>
    <w:link w:val="30"/>
    <w:uiPriority w:val="9"/>
    <w:semiHidden/>
    <w:unhideWhenUsed/>
    <w:qFormat/>
    <w:rsid w:val="00BB0F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726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2F6"/>
    <w:rPr>
      <w:rFonts w:asciiTheme="majorHAnsi" w:eastAsiaTheme="majorEastAsia" w:hAnsiTheme="majorHAnsi" w:cstheme="majorBidi"/>
      <w:b/>
      <w:bCs/>
      <w:color w:val="4F81BD" w:themeColor="accent1"/>
      <w:sz w:val="26"/>
      <w:szCs w:val="26"/>
      <w:lang w:val="uk-UA"/>
    </w:rPr>
  </w:style>
  <w:style w:type="character" w:customStyle="1" w:styleId="40">
    <w:name w:val="Заголовок 4 Знак"/>
    <w:basedOn w:val="a0"/>
    <w:link w:val="4"/>
    <w:rsid w:val="008D7261"/>
    <w:rPr>
      <w:rFonts w:asciiTheme="majorHAnsi" w:eastAsiaTheme="majorEastAsia" w:hAnsiTheme="majorHAnsi" w:cstheme="majorBidi"/>
      <w:i/>
      <w:iCs/>
      <w:color w:val="365F91" w:themeColor="accent1" w:themeShade="BF"/>
    </w:rPr>
  </w:style>
  <w:style w:type="paragraph" w:styleId="a3">
    <w:name w:val="Normal (Web)"/>
    <w:basedOn w:val="a"/>
    <w:unhideWhenUsed/>
    <w:qFormat/>
    <w:rsid w:val="005172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172DB"/>
    <w:rPr>
      <w:color w:val="0000FF"/>
      <w:u w:val="single"/>
    </w:rPr>
  </w:style>
  <w:style w:type="paragraph" w:styleId="HTML">
    <w:name w:val="HTML Preformatted"/>
    <w:basedOn w:val="a"/>
    <w:link w:val="HTML0"/>
    <w:uiPriority w:val="99"/>
    <w:unhideWhenUsed/>
    <w:rsid w:val="00F1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F1036F"/>
    <w:rPr>
      <w:rFonts w:ascii="Courier New" w:eastAsia="Times New Roman" w:hAnsi="Courier New" w:cs="Courier New"/>
      <w:sz w:val="20"/>
      <w:szCs w:val="20"/>
      <w:lang w:val="uk-UA" w:eastAsia="uk-UA"/>
    </w:rPr>
  </w:style>
  <w:style w:type="paragraph" w:customStyle="1" w:styleId="rvps2">
    <w:name w:val="rvps2"/>
    <w:basedOn w:val="a"/>
    <w:qFormat/>
    <w:rsid w:val="000B5FC6"/>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styleId="a5">
    <w:name w:val="Body Text"/>
    <w:basedOn w:val="a"/>
    <w:link w:val="11"/>
    <w:rsid w:val="00F972F6"/>
    <w:pPr>
      <w:spacing w:before="20" w:after="20" w:line="240" w:lineRule="auto"/>
      <w:ind w:firstLine="737"/>
      <w:jc w:val="both"/>
    </w:pPr>
    <w:rPr>
      <w:rFonts w:ascii="Times New Roman" w:eastAsia="Times New Roman" w:hAnsi="Times New Roman" w:cs="Times New Roman"/>
      <w:snapToGrid w:val="0"/>
      <w:sz w:val="24"/>
      <w:szCs w:val="20"/>
      <w:lang w:val="uk-UA"/>
    </w:rPr>
  </w:style>
  <w:style w:type="character" w:customStyle="1" w:styleId="11">
    <w:name w:val="Основной текст Знак1"/>
    <w:link w:val="a5"/>
    <w:rsid w:val="00F972F6"/>
    <w:rPr>
      <w:rFonts w:ascii="Times New Roman" w:eastAsia="Times New Roman" w:hAnsi="Times New Roman" w:cs="Times New Roman"/>
      <w:snapToGrid w:val="0"/>
      <w:sz w:val="24"/>
      <w:szCs w:val="20"/>
      <w:lang w:val="uk-UA"/>
    </w:rPr>
  </w:style>
  <w:style w:type="character" w:customStyle="1" w:styleId="a6">
    <w:name w:val="Основной текст Знак"/>
    <w:basedOn w:val="a0"/>
    <w:uiPriority w:val="99"/>
    <w:semiHidden/>
    <w:rsid w:val="00F972F6"/>
  </w:style>
  <w:style w:type="paragraph" w:customStyle="1" w:styleId="31">
    <w:name w:val="Основной текст 31"/>
    <w:basedOn w:val="a"/>
    <w:qFormat/>
    <w:rsid w:val="00F972F6"/>
    <w:pPr>
      <w:suppressAutoHyphens/>
      <w:spacing w:after="0" w:line="240" w:lineRule="auto"/>
    </w:pPr>
    <w:rPr>
      <w:rFonts w:ascii="Times New Roman" w:eastAsia="Times New Roman" w:hAnsi="Times New Roman" w:cs="Times New Roman"/>
      <w:noProof/>
      <w:sz w:val="24"/>
      <w:szCs w:val="20"/>
      <w:lang w:val="uk-UA" w:eastAsia="ar-SA"/>
    </w:rPr>
  </w:style>
  <w:style w:type="paragraph" w:styleId="21">
    <w:name w:val="List 2"/>
    <w:basedOn w:val="a"/>
    <w:uiPriority w:val="99"/>
    <w:unhideWhenUsed/>
    <w:rsid w:val="00F972F6"/>
    <w:pPr>
      <w:spacing w:after="0" w:line="240" w:lineRule="auto"/>
      <w:ind w:left="566" w:hanging="283"/>
    </w:pPr>
    <w:rPr>
      <w:rFonts w:ascii="Times New Roman" w:eastAsia="Times New Roman" w:hAnsi="Times New Roman" w:cs="Times New Roman"/>
      <w:szCs w:val="20"/>
      <w:lang w:val="uk-UA" w:eastAsia="ru-RU"/>
    </w:rPr>
  </w:style>
  <w:style w:type="paragraph" w:styleId="a7">
    <w:name w:val="Plain Text"/>
    <w:basedOn w:val="a"/>
    <w:link w:val="a8"/>
    <w:uiPriority w:val="99"/>
    <w:unhideWhenUsed/>
    <w:rsid w:val="00F972F6"/>
    <w:pPr>
      <w:spacing w:after="0" w:line="240" w:lineRule="auto"/>
    </w:pPr>
    <w:rPr>
      <w:rFonts w:ascii="Courier New" w:eastAsia="MS Mincho" w:hAnsi="Courier New" w:cs="Times New Roman"/>
      <w:sz w:val="20"/>
      <w:szCs w:val="20"/>
    </w:rPr>
  </w:style>
  <w:style w:type="character" w:customStyle="1" w:styleId="a8">
    <w:name w:val="Текст Знак"/>
    <w:basedOn w:val="a0"/>
    <w:link w:val="a7"/>
    <w:uiPriority w:val="99"/>
    <w:rsid w:val="00F972F6"/>
    <w:rPr>
      <w:rFonts w:ascii="Courier New" w:eastAsia="MS Mincho" w:hAnsi="Courier New" w:cs="Times New Roman"/>
      <w:sz w:val="20"/>
      <w:szCs w:val="20"/>
    </w:rPr>
  </w:style>
  <w:style w:type="paragraph" w:customStyle="1" w:styleId="12">
    <w:name w:val="Без интервала1"/>
    <w:uiPriority w:val="99"/>
    <w:rsid w:val="00F972F6"/>
    <w:pPr>
      <w:spacing w:after="0" w:line="240" w:lineRule="auto"/>
    </w:pPr>
    <w:rPr>
      <w:rFonts w:ascii="Calibri" w:eastAsia="Times New Roman" w:hAnsi="Calibri" w:cs="Times New Roman"/>
      <w:lang w:val="uk-UA"/>
    </w:rPr>
  </w:style>
  <w:style w:type="character" w:styleId="a9">
    <w:name w:val="Strong"/>
    <w:uiPriority w:val="22"/>
    <w:qFormat/>
    <w:rsid w:val="00F972F6"/>
    <w:rPr>
      <w:b/>
      <w:bCs/>
    </w:rPr>
  </w:style>
  <w:style w:type="paragraph" w:styleId="aa">
    <w:name w:val="List Paragraph"/>
    <w:aliases w:val="Number Bullets"/>
    <w:basedOn w:val="a"/>
    <w:link w:val="ab"/>
    <w:uiPriority w:val="1"/>
    <w:qFormat/>
    <w:rsid w:val="00E6361A"/>
    <w:pPr>
      <w:ind w:left="720"/>
      <w:contextualSpacing/>
    </w:pPr>
  </w:style>
  <w:style w:type="paragraph" w:styleId="ac">
    <w:name w:val="No Spacing"/>
    <w:qFormat/>
    <w:rsid w:val="00B47ACA"/>
    <w:pPr>
      <w:suppressAutoHyphens/>
      <w:spacing w:after="0" w:line="240" w:lineRule="auto"/>
      <w:jc w:val="both"/>
    </w:pPr>
    <w:rPr>
      <w:rFonts w:ascii="Times New Roman" w:eastAsia="Times New Roman" w:hAnsi="Times New Roman" w:cs="Times New Roman"/>
      <w:sz w:val="24"/>
      <w:szCs w:val="24"/>
      <w:lang w:val="uk-UA" w:eastAsia="zh-CN"/>
    </w:rPr>
  </w:style>
  <w:style w:type="paragraph" w:styleId="32">
    <w:name w:val="Body Text 3"/>
    <w:basedOn w:val="a"/>
    <w:link w:val="33"/>
    <w:uiPriority w:val="99"/>
    <w:unhideWhenUsed/>
    <w:rsid w:val="0078035C"/>
    <w:pPr>
      <w:spacing w:after="120"/>
    </w:pPr>
    <w:rPr>
      <w:rFonts w:ascii="Calibri" w:eastAsia="Calibri" w:hAnsi="Calibri" w:cs="Times New Roman"/>
      <w:sz w:val="16"/>
      <w:szCs w:val="16"/>
      <w:lang w:val="uk-UA"/>
    </w:rPr>
  </w:style>
  <w:style w:type="character" w:customStyle="1" w:styleId="33">
    <w:name w:val="Основной текст 3 Знак"/>
    <w:basedOn w:val="a0"/>
    <w:link w:val="32"/>
    <w:uiPriority w:val="99"/>
    <w:rsid w:val="0078035C"/>
    <w:rPr>
      <w:rFonts w:ascii="Calibri" w:eastAsia="Calibri" w:hAnsi="Calibri" w:cs="Times New Roman"/>
      <w:sz w:val="16"/>
      <w:szCs w:val="16"/>
      <w:lang w:val="uk-UA"/>
    </w:rPr>
  </w:style>
  <w:style w:type="paragraph" w:styleId="ad">
    <w:name w:val="Balloon Text"/>
    <w:basedOn w:val="a"/>
    <w:link w:val="ae"/>
    <w:uiPriority w:val="99"/>
    <w:semiHidden/>
    <w:unhideWhenUsed/>
    <w:rsid w:val="00002CF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02CF0"/>
    <w:rPr>
      <w:rFonts w:ascii="Segoe UI" w:hAnsi="Segoe UI" w:cs="Segoe UI"/>
      <w:sz w:val="18"/>
      <w:szCs w:val="18"/>
    </w:rPr>
  </w:style>
  <w:style w:type="paragraph" w:customStyle="1" w:styleId="af">
    <w:name w:val="Знак Знак Знак Знак"/>
    <w:basedOn w:val="a"/>
    <w:rsid w:val="002343BA"/>
    <w:pPr>
      <w:spacing w:after="0" w:line="240" w:lineRule="auto"/>
    </w:pPr>
    <w:rPr>
      <w:rFonts w:ascii="Verdana" w:eastAsia="Times New Roman" w:hAnsi="Verdana" w:cs="Verdana"/>
      <w:sz w:val="20"/>
      <w:szCs w:val="20"/>
      <w:lang w:val="en-US"/>
    </w:rPr>
  </w:style>
  <w:style w:type="paragraph" w:customStyle="1" w:styleId="af0">
    <w:name w:val="Знак Знак Знак Знак"/>
    <w:basedOn w:val="a"/>
    <w:rsid w:val="00FD205B"/>
    <w:pPr>
      <w:spacing w:after="0" w:line="240" w:lineRule="auto"/>
    </w:pPr>
    <w:rPr>
      <w:rFonts w:ascii="Verdana" w:eastAsia="Times New Roman" w:hAnsi="Verdana" w:cs="Verdana"/>
      <w:sz w:val="20"/>
      <w:szCs w:val="20"/>
      <w:lang w:val="en-US"/>
    </w:rPr>
  </w:style>
  <w:style w:type="paragraph" w:customStyle="1" w:styleId="af1">
    <w:name w:val="Знак Знак Знак Знак"/>
    <w:basedOn w:val="a"/>
    <w:rsid w:val="00774326"/>
    <w:pPr>
      <w:spacing w:after="0" w:line="240" w:lineRule="auto"/>
    </w:pPr>
    <w:rPr>
      <w:rFonts w:ascii="Verdana" w:eastAsia="Times New Roman" w:hAnsi="Verdana" w:cs="Verdana"/>
      <w:sz w:val="20"/>
      <w:szCs w:val="20"/>
      <w:lang w:val="en-US"/>
    </w:rPr>
  </w:style>
  <w:style w:type="character" w:customStyle="1" w:styleId="longtext">
    <w:name w:val="longtext"/>
    <w:rsid w:val="00390E72"/>
  </w:style>
  <w:style w:type="table" w:styleId="af2">
    <w:name w:val="Table Grid"/>
    <w:basedOn w:val="a1"/>
    <w:uiPriority w:val="59"/>
    <w:rsid w:val="003E2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cod">
    <w:name w:val="tbl-cod"/>
    <w:basedOn w:val="a"/>
    <w:uiPriority w:val="99"/>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3">
    <w:name w:val="FollowedHyperlink"/>
    <w:basedOn w:val="a0"/>
    <w:uiPriority w:val="99"/>
    <w:semiHidden/>
    <w:unhideWhenUsed/>
    <w:rsid w:val="00FB0935"/>
    <w:rPr>
      <w:color w:val="800080"/>
      <w:u w:val="single"/>
    </w:rPr>
  </w:style>
  <w:style w:type="paragraph" w:customStyle="1" w:styleId="msonormal0">
    <w:name w:val="msonormal"/>
    <w:basedOn w:val="a"/>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rsid w:val="00FB0935"/>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rsid w:val="00FB0935"/>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rsid w:val="00FB0935"/>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rsid w:val="00FB0935"/>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rsid w:val="00FB0935"/>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rsid w:val="00FB0935"/>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styleId="af4">
    <w:name w:val="header"/>
    <w:basedOn w:val="a"/>
    <w:link w:val="af5"/>
    <w:uiPriority w:val="99"/>
    <w:rsid w:val="001D7146"/>
    <w:pPr>
      <w:tabs>
        <w:tab w:val="center" w:pos="4819"/>
        <w:tab w:val="right" w:pos="9639"/>
      </w:tabs>
      <w:spacing w:after="0" w:line="240" w:lineRule="auto"/>
    </w:pPr>
    <w:rPr>
      <w:rFonts w:ascii="Calibri" w:eastAsia="Calibri" w:hAnsi="Calibri" w:cs="Times New Roman"/>
      <w:sz w:val="20"/>
      <w:szCs w:val="20"/>
    </w:rPr>
  </w:style>
  <w:style w:type="character" w:customStyle="1" w:styleId="af5">
    <w:name w:val="Верхний колонтитул Знак"/>
    <w:basedOn w:val="a0"/>
    <w:link w:val="af4"/>
    <w:uiPriority w:val="99"/>
    <w:rsid w:val="001D7146"/>
    <w:rPr>
      <w:rFonts w:ascii="Calibri" w:eastAsia="Calibri" w:hAnsi="Calibri" w:cs="Times New Roman"/>
      <w:sz w:val="20"/>
      <w:szCs w:val="20"/>
    </w:rPr>
  </w:style>
  <w:style w:type="paragraph" w:customStyle="1" w:styleId="320">
    <w:name w:val="Основной текст 32"/>
    <w:basedOn w:val="a"/>
    <w:rsid w:val="00DC6471"/>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3">
    <w:name w:val="Сетка таблицы1"/>
    <w:basedOn w:val="a1"/>
    <w:next w:val="af2"/>
    <w:rsid w:val="009F5BC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39"/>
    <w:rsid w:val="00113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825897"/>
  </w:style>
  <w:style w:type="character" w:customStyle="1" w:styleId="Heading2">
    <w:name w:val="Heading #2_"/>
    <w:link w:val="Heading20"/>
    <w:qFormat/>
    <w:rsid w:val="004B7A70"/>
    <w:rPr>
      <w:shd w:val="clear" w:color="auto" w:fill="FFFFFF"/>
    </w:rPr>
  </w:style>
  <w:style w:type="paragraph" w:customStyle="1" w:styleId="Heading20">
    <w:name w:val="Heading #2"/>
    <w:basedOn w:val="a"/>
    <w:link w:val="Heading2"/>
    <w:qFormat/>
    <w:rsid w:val="004B7A70"/>
    <w:pPr>
      <w:widowControl w:val="0"/>
      <w:shd w:val="clear" w:color="auto" w:fill="FFFFFF"/>
      <w:suppressAutoHyphens/>
      <w:spacing w:before="300" w:after="300" w:line="240" w:lineRule="auto"/>
      <w:ind w:hanging="600"/>
      <w:jc w:val="center"/>
      <w:outlineLvl w:val="1"/>
    </w:pPr>
  </w:style>
  <w:style w:type="paragraph" w:styleId="af6">
    <w:name w:val="footer"/>
    <w:basedOn w:val="a"/>
    <w:link w:val="af7"/>
    <w:uiPriority w:val="99"/>
    <w:unhideWhenUsed/>
    <w:rsid w:val="004B7A7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B7A70"/>
  </w:style>
  <w:style w:type="numbering" w:customStyle="1" w:styleId="14">
    <w:name w:val="Нет списка1"/>
    <w:next w:val="a2"/>
    <w:uiPriority w:val="99"/>
    <w:semiHidden/>
    <w:unhideWhenUsed/>
    <w:rsid w:val="00460A9C"/>
  </w:style>
  <w:style w:type="paragraph" w:customStyle="1" w:styleId="zagpunkt">
    <w:name w:val="zagpunkt"/>
    <w:basedOn w:val="a"/>
    <w:rsid w:val="00460A9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460A9C"/>
  </w:style>
  <w:style w:type="character" w:customStyle="1" w:styleId="style17">
    <w:name w:val="style17"/>
    <w:rsid w:val="00460A9C"/>
  </w:style>
  <w:style w:type="paragraph" w:styleId="af8">
    <w:name w:val="Body Text Indent"/>
    <w:basedOn w:val="a"/>
    <w:link w:val="af9"/>
    <w:semiHidden/>
    <w:unhideWhenUsed/>
    <w:rsid w:val="00460A9C"/>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semiHidden/>
    <w:rsid w:val="00460A9C"/>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B0F8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050E8"/>
    <w:rPr>
      <w:rFonts w:asciiTheme="majorHAnsi" w:eastAsiaTheme="majorEastAsia" w:hAnsiTheme="majorHAnsi" w:cstheme="majorBidi"/>
      <w:b/>
      <w:bCs/>
      <w:color w:val="365F91" w:themeColor="accent1" w:themeShade="BF"/>
      <w:sz w:val="28"/>
      <w:szCs w:val="28"/>
    </w:rPr>
  </w:style>
  <w:style w:type="numbering" w:customStyle="1" w:styleId="23">
    <w:name w:val="Нет списка2"/>
    <w:next w:val="a2"/>
    <w:uiPriority w:val="99"/>
    <w:semiHidden/>
    <w:unhideWhenUsed/>
    <w:rsid w:val="00AB32A0"/>
  </w:style>
  <w:style w:type="table" w:customStyle="1" w:styleId="34">
    <w:name w:val="Сетка таблицы3"/>
    <w:basedOn w:val="a1"/>
    <w:next w:val="af2"/>
    <w:uiPriority w:val="59"/>
    <w:rsid w:val="00AB32A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2"/>
    <w:uiPriority w:val="39"/>
    <w:rsid w:val="00AB32A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AB32A0"/>
  </w:style>
  <w:style w:type="table" w:customStyle="1" w:styleId="TableNormal">
    <w:name w:val="Table Normal"/>
    <w:uiPriority w:val="2"/>
    <w:semiHidden/>
    <w:unhideWhenUsed/>
    <w:qFormat/>
    <w:rsid w:val="00AB32A0"/>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character" w:customStyle="1" w:styleId="rvts0">
    <w:name w:val="rvts0"/>
    <w:basedOn w:val="a0"/>
    <w:rsid w:val="00AB32A0"/>
  </w:style>
  <w:style w:type="numbering" w:customStyle="1" w:styleId="211">
    <w:name w:val="Нет списка21"/>
    <w:next w:val="a2"/>
    <w:uiPriority w:val="99"/>
    <w:semiHidden/>
    <w:unhideWhenUsed/>
    <w:rsid w:val="00AB32A0"/>
  </w:style>
  <w:style w:type="table" w:customStyle="1" w:styleId="310">
    <w:name w:val="Сетка таблицы31"/>
    <w:basedOn w:val="a1"/>
    <w:next w:val="af2"/>
    <w:uiPriority w:val="59"/>
    <w:rsid w:val="00AB3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39"/>
    <w:rsid w:val="00AB3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AB32A0"/>
  </w:style>
  <w:style w:type="character" w:customStyle="1" w:styleId="ab">
    <w:name w:val="Абзац списка Знак"/>
    <w:aliases w:val="Number Bullets Знак"/>
    <w:link w:val="aa"/>
    <w:uiPriority w:val="1"/>
    <w:locked/>
    <w:rsid w:val="00AB32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D3D"/>
  </w:style>
  <w:style w:type="paragraph" w:styleId="1">
    <w:name w:val="heading 1"/>
    <w:basedOn w:val="a"/>
    <w:next w:val="a"/>
    <w:link w:val="10"/>
    <w:uiPriority w:val="9"/>
    <w:qFormat/>
    <w:rsid w:val="00B05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972F6"/>
    <w:pPr>
      <w:keepNext/>
      <w:keepLines/>
      <w:spacing w:before="200" w:after="0"/>
      <w:outlineLvl w:val="1"/>
    </w:pPr>
    <w:rPr>
      <w:rFonts w:asciiTheme="majorHAnsi" w:eastAsiaTheme="majorEastAsia" w:hAnsiTheme="majorHAnsi" w:cstheme="majorBidi"/>
      <w:b/>
      <w:bCs/>
      <w:color w:val="4F81BD" w:themeColor="accent1"/>
      <w:sz w:val="26"/>
      <w:szCs w:val="26"/>
      <w:lang w:val="uk-UA"/>
    </w:rPr>
  </w:style>
  <w:style w:type="paragraph" w:styleId="3">
    <w:name w:val="heading 3"/>
    <w:basedOn w:val="a"/>
    <w:next w:val="a"/>
    <w:link w:val="30"/>
    <w:uiPriority w:val="9"/>
    <w:semiHidden/>
    <w:unhideWhenUsed/>
    <w:qFormat/>
    <w:rsid w:val="00BB0F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726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2F6"/>
    <w:rPr>
      <w:rFonts w:asciiTheme="majorHAnsi" w:eastAsiaTheme="majorEastAsia" w:hAnsiTheme="majorHAnsi" w:cstheme="majorBidi"/>
      <w:b/>
      <w:bCs/>
      <w:color w:val="4F81BD" w:themeColor="accent1"/>
      <w:sz w:val="26"/>
      <w:szCs w:val="26"/>
      <w:lang w:val="uk-UA"/>
    </w:rPr>
  </w:style>
  <w:style w:type="character" w:customStyle="1" w:styleId="40">
    <w:name w:val="Заголовок 4 Знак"/>
    <w:basedOn w:val="a0"/>
    <w:link w:val="4"/>
    <w:rsid w:val="008D7261"/>
    <w:rPr>
      <w:rFonts w:asciiTheme="majorHAnsi" w:eastAsiaTheme="majorEastAsia" w:hAnsiTheme="majorHAnsi" w:cstheme="majorBidi"/>
      <w:i/>
      <w:iCs/>
      <w:color w:val="365F91" w:themeColor="accent1" w:themeShade="BF"/>
    </w:rPr>
  </w:style>
  <w:style w:type="paragraph" w:styleId="a3">
    <w:name w:val="Normal (Web)"/>
    <w:basedOn w:val="a"/>
    <w:unhideWhenUsed/>
    <w:qFormat/>
    <w:rsid w:val="005172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172DB"/>
    <w:rPr>
      <w:color w:val="0000FF"/>
      <w:u w:val="single"/>
    </w:rPr>
  </w:style>
  <w:style w:type="paragraph" w:styleId="HTML">
    <w:name w:val="HTML Preformatted"/>
    <w:basedOn w:val="a"/>
    <w:link w:val="HTML0"/>
    <w:uiPriority w:val="99"/>
    <w:unhideWhenUsed/>
    <w:rsid w:val="00F10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F1036F"/>
    <w:rPr>
      <w:rFonts w:ascii="Courier New" w:eastAsia="Times New Roman" w:hAnsi="Courier New" w:cs="Courier New"/>
      <w:sz w:val="20"/>
      <w:szCs w:val="20"/>
      <w:lang w:val="uk-UA" w:eastAsia="uk-UA"/>
    </w:rPr>
  </w:style>
  <w:style w:type="paragraph" w:customStyle="1" w:styleId="rvps2">
    <w:name w:val="rvps2"/>
    <w:basedOn w:val="a"/>
    <w:qFormat/>
    <w:rsid w:val="000B5FC6"/>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styleId="a5">
    <w:name w:val="Body Text"/>
    <w:basedOn w:val="a"/>
    <w:link w:val="11"/>
    <w:rsid w:val="00F972F6"/>
    <w:pPr>
      <w:spacing w:before="20" w:after="20" w:line="240" w:lineRule="auto"/>
      <w:ind w:firstLine="737"/>
      <w:jc w:val="both"/>
    </w:pPr>
    <w:rPr>
      <w:rFonts w:ascii="Times New Roman" w:eastAsia="Times New Roman" w:hAnsi="Times New Roman" w:cs="Times New Roman"/>
      <w:snapToGrid w:val="0"/>
      <w:sz w:val="24"/>
      <w:szCs w:val="20"/>
      <w:lang w:val="uk-UA"/>
    </w:rPr>
  </w:style>
  <w:style w:type="character" w:customStyle="1" w:styleId="11">
    <w:name w:val="Основной текст Знак1"/>
    <w:link w:val="a5"/>
    <w:rsid w:val="00F972F6"/>
    <w:rPr>
      <w:rFonts w:ascii="Times New Roman" w:eastAsia="Times New Roman" w:hAnsi="Times New Roman" w:cs="Times New Roman"/>
      <w:snapToGrid w:val="0"/>
      <w:sz w:val="24"/>
      <w:szCs w:val="20"/>
      <w:lang w:val="uk-UA"/>
    </w:rPr>
  </w:style>
  <w:style w:type="character" w:customStyle="1" w:styleId="a6">
    <w:name w:val="Основной текст Знак"/>
    <w:basedOn w:val="a0"/>
    <w:uiPriority w:val="99"/>
    <w:semiHidden/>
    <w:rsid w:val="00F972F6"/>
  </w:style>
  <w:style w:type="paragraph" w:customStyle="1" w:styleId="31">
    <w:name w:val="Основной текст 31"/>
    <w:basedOn w:val="a"/>
    <w:qFormat/>
    <w:rsid w:val="00F972F6"/>
    <w:pPr>
      <w:suppressAutoHyphens/>
      <w:spacing w:after="0" w:line="240" w:lineRule="auto"/>
    </w:pPr>
    <w:rPr>
      <w:rFonts w:ascii="Times New Roman" w:eastAsia="Times New Roman" w:hAnsi="Times New Roman" w:cs="Times New Roman"/>
      <w:noProof/>
      <w:sz w:val="24"/>
      <w:szCs w:val="20"/>
      <w:lang w:val="uk-UA" w:eastAsia="ar-SA"/>
    </w:rPr>
  </w:style>
  <w:style w:type="paragraph" w:styleId="21">
    <w:name w:val="List 2"/>
    <w:basedOn w:val="a"/>
    <w:uiPriority w:val="99"/>
    <w:unhideWhenUsed/>
    <w:rsid w:val="00F972F6"/>
    <w:pPr>
      <w:spacing w:after="0" w:line="240" w:lineRule="auto"/>
      <w:ind w:left="566" w:hanging="283"/>
    </w:pPr>
    <w:rPr>
      <w:rFonts w:ascii="Times New Roman" w:eastAsia="Times New Roman" w:hAnsi="Times New Roman" w:cs="Times New Roman"/>
      <w:szCs w:val="20"/>
      <w:lang w:val="uk-UA" w:eastAsia="ru-RU"/>
    </w:rPr>
  </w:style>
  <w:style w:type="paragraph" w:styleId="a7">
    <w:name w:val="Plain Text"/>
    <w:basedOn w:val="a"/>
    <w:link w:val="a8"/>
    <w:uiPriority w:val="99"/>
    <w:unhideWhenUsed/>
    <w:rsid w:val="00F972F6"/>
    <w:pPr>
      <w:spacing w:after="0" w:line="240" w:lineRule="auto"/>
    </w:pPr>
    <w:rPr>
      <w:rFonts w:ascii="Courier New" w:eastAsia="MS Mincho" w:hAnsi="Courier New" w:cs="Times New Roman"/>
      <w:sz w:val="20"/>
      <w:szCs w:val="20"/>
    </w:rPr>
  </w:style>
  <w:style w:type="character" w:customStyle="1" w:styleId="a8">
    <w:name w:val="Текст Знак"/>
    <w:basedOn w:val="a0"/>
    <w:link w:val="a7"/>
    <w:uiPriority w:val="99"/>
    <w:rsid w:val="00F972F6"/>
    <w:rPr>
      <w:rFonts w:ascii="Courier New" w:eastAsia="MS Mincho" w:hAnsi="Courier New" w:cs="Times New Roman"/>
      <w:sz w:val="20"/>
      <w:szCs w:val="20"/>
    </w:rPr>
  </w:style>
  <w:style w:type="paragraph" w:customStyle="1" w:styleId="12">
    <w:name w:val="Без интервала1"/>
    <w:uiPriority w:val="99"/>
    <w:rsid w:val="00F972F6"/>
    <w:pPr>
      <w:spacing w:after="0" w:line="240" w:lineRule="auto"/>
    </w:pPr>
    <w:rPr>
      <w:rFonts w:ascii="Calibri" w:eastAsia="Times New Roman" w:hAnsi="Calibri" w:cs="Times New Roman"/>
      <w:lang w:val="uk-UA"/>
    </w:rPr>
  </w:style>
  <w:style w:type="character" w:styleId="a9">
    <w:name w:val="Strong"/>
    <w:uiPriority w:val="22"/>
    <w:qFormat/>
    <w:rsid w:val="00F972F6"/>
    <w:rPr>
      <w:b/>
      <w:bCs/>
    </w:rPr>
  </w:style>
  <w:style w:type="paragraph" w:styleId="aa">
    <w:name w:val="List Paragraph"/>
    <w:aliases w:val="Number Bullets"/>
    <w:basedOn w:val="a"/>
    <w:link w:val="ab"/>
    <w:uiPriority w:val="1"/>
    <w:qFormat/>
    <w:rsid w:val="00E6361A"/>
    <w:pPr>
      <w:ind w:left="720"/>
      <w:contextualSpacing/>
    </w:pPr>
  </w:style>
  <w:style w:type="paragraph" w:styleId="ac">
    <w:name w:val="No Spacing"/>
    <w:qFormat/>
    <w:rsid w:val="00B47ACA"/>
    <w:pPr>
      <w:suppressAutoHyphens/>
      <w:spacing w:after="0" w:line="240" w:lineRule="auto"/>
      <w:jc w:val="both"/>
    </w:pPr>
    <w:rPr>
      <w:rFonts w:ascii="Times New Roman" w:eastAsia="Times New Roman" w:hAnsi="Times New Roman" w:cs="Times New Roman"/>
      <w:sz w:val="24"/>
      <w:szCs w:val="24"/>
      <w:lang w:val="uk-UA" w:eastAsia="zh-CN"/>
    </w:rPr>
  </w:style>
  <w:style w:type="paragraph" w:styleId="32">
    <w:name w:val="Body Text 3"/>
    <w:basedOn w:val="a"/>
    <w:link w:val="33"/>
    <w:uiPriority w:val="99"/>
    <w:unhideWhenUsed/>
    <w:rsid w:val="0078035C"/>
    <w:pPr>
      <w:spacing w:after="120"/>
    </w:pPr>
    <w:rPr>
      <w:rFonts w:ascii="Calibri" w:eastAsia="Calibri" w:hAnsi="Calibri" w:cs="Times New Roman"/>
      <w:sz w:val="16"/>
      <w:szCs w:val="16"/>
      <w:lang w:val="uk-UA"/>
    </w:rPr>
  </w:style>
  <w:style w:type="character" w:customStyle="1" w:styleId="33">
    <w:name w:val="Основной текст 3 Знак"/>
    <w:basedOn w:val="a0"/>
    <w:link w:val="32"/>
    <w:uiPriority w:val="99"/>
    <w:rsid w:val="0078035C"/>
    <w:rPr>
      <w:rFonts w:ascii="Calibri" w:eastAsia="Calibri" w:hAnsi="Calibri" w:cs="Times New Roman"/>
      <w:sz w:val="16"/>
      <w:szCs w:val="16"/>
      <w:lang w:val="uk-UA"/>
    </w:rPr>
  </w:style>
  <w:style w:type="paragraph" w:styleId="ad">
    <w:name w:val="Balloon Text"/>
    <w:basedOn w:val="a"/>
    <w:link w:val="ae"/>
    <w:uiPriority w:val="99"/>
    <w:semiHidden/>
    <w:unhideWhenUsed/>
    <w:rsid w:val="00002CF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02CF0"/>
    <w:rPr>
      <w:rFonts w:ascii="Segoe UI" w:hAnsi="Segoe UI" w:cs="Segoe UI"/>
      <w:sz w:val="18"/>
      <w:szCs w:val="18"/>
    </w:rPr>
  </w:style>
  <w:style w:type="paragraph" w:customStyle="1" w:styleId="af">
    <w:name w:val="Знак Знак Знак Знак"/>
    <w:basedOn w:val="a"/>
    <w:rsid w:val="002343BA"/>
    <w:pPr>
      <w:spacing w:after="0" w:line="240" w:lineRule="auto"/>
    </w:pPr>
    <w:rPr>
      <w:rFonts w:ascii="Verdana" w:eastAsia="Times New Roman" w:hAnsi="Verdana" w:cs="Verdana"/>
      <w:sz w:val="20"/>
      <w:szCs w:val="20"/>
      <w:lang w:val="en-US"/>
    </w:rPr>
  </w:style>
  <w:style w:type="paragraph" w:customStyle="1" w:styleId="af0">
    <w:name w:val="Знак Знак Знак Знак"/>
    <w:basedOn w:val="a"/>
    <w:rsid w:val="00FD205B"/>
    <w:pPr>
      <w:spacing w:after="0" w:line="240" w:lineRule="auto"/>
    </w:pPr>
    <w:rPr>
      <w:rFonts w:ascii="Verdana" w:eastAsia="Times New Roman" w:hAnsi="Verdana" w:cs="Verdana"/>
      <w:sz w:val="20"/>
      <w:szCs w:val="20"/>
      <w:lang w:val="en-US"/>
    </w:rPr>
  </w:style>
  <w:style w:type="paragraph" w:customStyle="1" w:styleId="af1">
    <w:name w:val="Знак Знак Знак Знак"/>
    <w:basedOn w:val="a"/>
    <w:rsid w:val="00774326"/>
    <w:pPr>
      <w:spacing w:after="0" w:line="240" w:lineRule="auto"/>
    </w:pPr>
    <w:rPr>
      <w:rFonts w:ascii="Verdana" w:eastAsia="Times New Roman" w:hAnsi="Verdana" w:cs="Verdana"/>
      <w:sz w:val="20"/>
      <w:szCs w:val="20"/>
      <w:lang w:val="en-US"/>
    </w:rPr>
  </w:style>
  <w:style w:type="character" w:customStyle="1" w:styleId="longtext">
    <w:name w:val="longtext"/>
    <w:rsid w:val="00390E72"/>
  </w:style>
  <w:style w:type="table" w:styleId="af2">
    <w:name w:val="Table Grid"/>
    <w:basedOn w:val="a1"/>
    <w:uiPriority w:val="59"/>
    <w:rsid w:val="003E2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cod">
    <w:name w:val="tbl-cod"/>
    <w:basedOn w:val="a"/>
    <w:uiPriority w:val="99"/>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rsid w:val="001B1AB1"/>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3">
    <w:name w:val="FollowedHyperlink"/>
    <w:basedOn w:val="a0"/>
    <w:uiPriority w:val="99"/>
    <w:semiHidden/>
    <w:unhideWhenUsed/>
    <w:rsid w:val="00FB0935"/>
    <w:rPr>
      <w:color w:val="800080"/>
      <w:u w:val="single"/>
    </w:rPr>
  </w:style>
  <w:style w:type="paragraph" w:customStyle="1" w:styleId="msonormal0">
    <w:name w:val="msonormal"/>
    <w:basedOn w:val="a"/>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rsid w:val="00FB0935"/>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rsid w:val="00FB0935"/>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rsid w:val="00FB0935"/>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rsid w:val="00FB09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rsid w:val="00FB0935"/>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rsid w:val="00FB09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rsid w:val="00FB0935"/>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rsid w:val="00FB0935"/>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rsid w:val="00FB0935"/>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styleId="af4">
    <w:name w:val="header"/>
    <w:basedOn w:val="a"/>
    <w:link w:val="af5"/>
    <w:uiPriority w:val="99"/>
    <w:rsid w:val="001D7146"/>
    <w:pPr>
      <w:tabs>
        <w:tab w:val="center" w:pos="4819"/>
        <w:tab w:val="right" w:pos="9639"/>
      </w:tabs>
      <w:spacing w:after="0" w:line="240" w:lineRule="auto"/>
    </w:pPr>
    <w:rPr>
      <w:rFonts w:ascii="Calibri" w:eastAsia="Calibri" w:hAnsi="Calibri" w:cs="Times New Roman"/>
      <w:sz w:val="20"/>
      <w:szCs w:val="20"/>
    </w:rPr>
  </w:style>
  <w:style w:type="character" w:customStyle="1" w:styleId="af5">
    <w:name w:val="Верхний колонтитул Знак"/>
    <w:basedOn w:val="a0"/>
    <w:link w:val="af4"/>
    <w:uiPriority w:val="99"/>
    <w:rsid w:val="001D7146"/>
    <w:rPr>
      <w:rFonts w:ascii="Calibri" w:eastAsia="Calibri" w:hAnsi="Calibri" w:cs="Times New Roman"/>
      <w:sz w:val="20"/>
      <w:szCs w:val="20"/>
    </w:rPr>
  </w:style>
  <w:style w:type="paragraph" w:customStyle="1" w:styleId="320">
    <w:name w:val="Основной текст 32"/>
    <w:basedOn w:val="a"/>
    <w:rsid w:val="00DC6471"/>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3">
    <w:name w:val="Сетка таблицы1"/>
    <w:basedOn w:val="a1"/>
    <w:next w:val="af2"/>
    <w:rsid w:val="009F5BC6"/>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39"/>
    <w:rsid w:val="00113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825897"/>
  </w:style>
  <w:style w:type="character" w:customStyle="1" w:styleId="Heading2">
    <w:name w:val="Heading #2_"/>
    <w:link w:val="Heading20"/>
    <w:qFormat/>
    <w:rsid w:val="004B7A70"/>
    <w:rPr>
      <w:shd w:val="clear" w:color="auto" w:fill="FFFFFF"/>
    </w:rPr>
  </w:style>
  <w:style w:type="paragraph" w:customStyle="1" w:styleId="Heading20">
    <w:name w:val="Heading #2"/>
    <w:basedOn w:val="a"/>
    <w:link w:val="Heading2"/>
    <w:qFormat/>
    <w:rsid w:val="004B7A70"/>
    <w:pPr>
      <w:widowControl w:val="0"/>
      <w:shd w:val="clear" w:color="auto" w:fill="FFFFFF"/>
      <w:suppressAutoHyphens/>
      <w:spacing w:before="300" w:after="300" w:line="240" w:lineRule="auto"/>
      <w:ind w:hanging="600"/>
      <w:jc w:val="center"/>
      <w:outlineLvl w:val="1"/>
    </w:pPr>
  </w:style>
  <w:style w:type="paragraph" w:styleId="af6">
    <w:name w:val="footer"/>
    <w:basedOn w:val="a"/>
    <w:link w:val="af7"/>
    <w:uiPriority w:val="99"/>
    <w:unhideWhenUsed/>
    <w:rsid w:val="004B7A7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B7A70"/>
  </w:style>
  <w:style w:type="numbering" w:customStyle="1" w:styleId="14">
    <w:name w:val="Нет списка1"/>
    <w:next w:val="a2"/>
    <w:uiPriority w:val="99"/>
    <w:semiHidden/>
    <w:unhideWhenUsed/>
    <w:rsid w:val="00460A9C"/>
  </w:style>
  <w:style w:type="paragraph" w:customStyle="1" w:styleId="zagpunkt">
    <w:name w:val="zagpunkt"/>
    <w:basedOn w:val="a"/>
    <w:rsid w:val="00460A9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460A9C"/>
  </w:style>
  <w:style w:type="character" w:customStyle="1" w:styleId="style17">
    <w:name w:val="style17"/>
    <w:rsid w:val="00460A9C"/>
  </w:style>
  <w:style w:type="paragraph" w:styleId="af8">
    <w:name w:val="Body Text Indent"/>
    <w:basedOn w:val="a"/>
    <w:link w:val="af9"/>
    <w:semiHidden/>
    <w:unhideWhenUsed/>
    <w:rsid w:val="00460A9C"/>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semiHidden/>
    <w:rsid w:val="00460A9C"/>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B0F8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050E8"/>
    <w:rPr>
      <w:rFonts w:asciiTheme="majorHAnsi" w:eastAsiaTheme="majorEastAsia" w:hAnsiTheme="majorHAnsi" w:cstheme="majorBidi"/>
      <w:b/>
      <w:bCs/>
      <w:color w:val="365F91" w:themeColor="accent1" w:themeShade="BF"/>
      <w:sz w:val="28"/>
      <w:szCs w:val="28"/>
    </w:rPr>
  </w:style>
  <w:style w:type="numbering" w:customStyle="1" w:styleId="23">
    <w:name w:val="Нет списка2"/>
    <w:next w:val="a2"/>
    <w:uiPriority w:val="99"/>
    <w:semiHidden/>
    <w:unhideWhenUsed/>
    <w:rsid w:val="00AB32A0"/>
  </w:style>
  <w:style w:type="table" w:customStyle="1" w:styleId="34">
    <w:name w:val="Сетка таблицы3"/>
    <w:basedOn w:val="a1"/>
    <w:next w:val="af2"/>
    <w:uiPriority w:val="59"/>
    <w:rsid w:val="00AB32A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2"/>
    <w:uiPriority w:val="39"/>
    <w:rsid w:val="00AB32A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AB32A0"/>
  </w:style>
  <w:style w:type="table" w:customStyle="1" w:styleId="TableNormal">
    <w:name w:val="Table Normal"/>
    <w:uiPriority w:val="2"/>
    <w:semiHidden/>
    <w:unhideWhenUsed/>
    <w:qFormat/>
    <w:rsid w:val="00AB32A0"/>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character" w:customStyle="1" w:styleId="rvts0">
    <w:name w:val="rvts0"/>
    <w:basedOn w:val="a0"/>
    <w:rsid w:val="00AB32A0"/>
  </w:style>
  <w:style w:type="numbering" w:customStyle="1" w:styleId="211">
    <w:name w:val="Нет списка21"/>
    <w:next w:val="a2"/>
    <w:uiPriority w:val="99"/>
    <w:semiHidden/>
    <w:unhideWhenUsed/>
    <w:rsid w:val="00AB32A0"/>
  </w:style>
  <w:style w:type="table" w:customStyle="1" w:styleId="310">
    <w:name w:val="Сетка таблицы31"/>
    <w:basedOn w:val="a1"/>
    <w:next w:val="af2"/>
    <w:uiPriority w:val="59"/>
    <w:rsid w:val="00AB3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2"/>
    <w:uiPriority w:val="39"/>
    <w:rsid w:val="00AB3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AB32A0"/>
  </w:style>
  <w:style w:type="character" w:customStyle="1" w:styleId="ab">
    <w:name w:val="Абзац списка Знак"/>
    <w:aliases w:val="Number Bullets Знак"/>
    <w:link w:val="aa"/>
    <w:uiPriority w:val="1"/>
    <w:locked/>
    <w:rsid w:val="00AB3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7172">
      <w:bodyDiv w:val="1"/>
      <w:marLeft w:val="0"/>
      <w:marRight w:val="0"/>
      <w:marTop w:val="0"/>
      <w:marBottom w:val="0"/>
      <w:divBdr>
        <w:top w:val="none" w:sz="0" w:space="0" w:color="auto"/>
        <w:left w:val="none" w:sz="0" w:space="0" w:color="auto"/>
        <w:bottom w:val="none" w:sz="0" w:space="0" w:color="auto"/>
        <w:right w:val="none" w:sz="0" w:space="0" w:color="auto"/>
      </w:divBdr>
    </w:div>
    <w:div w:id="34234327">
      <w:bodyDiv w:val="1"/>
      <w:marLeft w:val="0"/>
      <w:marRight w:val="0"/>
      <w:marTop w:val="0"/>
      <w:marBottom w:val="0"/>
      <w:divBdr>
        <w:top w:val="none" w:sz="0" w:space="0" w:color="auto"/>
        <w:left w:val="none" w:sz="0" w:space="0" w:color="auto"/>
        <w:bottom w:val="none" w:sz="0" w:space="0" w:color="auto"/>
        <w:right w:val="none" w:sz="0" w:space="0" w:color="auto"/>
      </w:divBdr>
    </w:div>
    <w:div w:id="79570639">
      <w:bodyDiv w:val="1"/>
      <w:marLeft w:val="0"/>
      <w:marRight w:val="0"/>
      <w:marTop w:val="0"/>
      <w:marBottom w:val="0"/>
      <w:divBdr>
        <w:top w:val="none" w:sz="0" w:space="0" w:color="auto"/>
        <w:left w:val="none" w:sz="0" w:space="0" w:color="auto"/>
        <w:bottom w:val="none" w:sz="0" w:space="0" w:color="auto"/>
        <w:right w:val="none" w:sz="0" w:space="0" w:color="auto"/>
      </w:divBdr>
    </w:div>
    <w:div w:id="167328494">
      <w:bodyDiv w:val="1"/>
      <w:marLeft w:val="0"/>
      <w:marRight w:val="0"/>
      <w:marTop w:val="0"/>
      <w:marBottom w:val="0"/>
      <w:divBdr>
        <w:top w:val="none" w:sz="0" w:space="0" w:color="auto"/>
        <w:left w:val="none" w:sz="0" w:space="0" w:color="auto"/>
        <w:bottom w:val="none" w:sz="0" w:space="0" w:color="auto"/>
        <w:right w:val="none" w:sz="0" w:space="0" w:color="auto"/>
      </w:divBdr>
    </w:div>
    <w:div w:id="182981923">
      <w:bodyDiv w:val="1"/>
      <w:marLeft w:val="0"/>
      <w:marRight w:val="0"/>
      <w:marTop w:val="0"/>
      <w:marBottom w:val="0"/>
      <w:divBdr>
        <w:top w:val="none" w:sz="0" w:space="0" w:color="auto"/>
        <w:left w:val="none" w:sz="0" w:space="0" w:color="auto"/>
        <w:bottom w:val="none" w:sz="0" w:space="0" w:color="auto"/>
        <w:right w:val="none" w:sz="0" w:space="0" w:color="auto"/>
      </w:divBdr>
    </w:div>
    <w:div w:id="247810749">
      <w:bodyDiv w:val="1"/>
      <w:marLeft w:val="0"/>
      <w:marRight w:val="0"/>
      <w:marTop w:val="0"/>
      <w:marBottom w:val="0"/>
      <w:divBdr>
        <w:top w:val="none" w:sz="0" w:space="0" w:color="auto"/>
        <w:left w:val="none" w:sz="0" w:space="0" w:color="auto"/>
        <w:bottom w:val="none" w:sz="0" w:space="0" w:color="auto"/>
        <w:right w:val="none" w:sz="0" w:space="0" w:color="auto"/>
      </w:divBdr>
    </w:div>
    <w:div w:id="251092739">
      <w:bodyDiv w:val="1"/>
      <w:marLeft w:val="0"/>
      <w:marRight w:val="0"/>
      <w:marTop w:val="0"/>
      <w:marBottom w:val="0"/>
      <w:divBdr>
        <w:top w:val="none" w:sz="0" w:space="0" w:color="auto"/>
        <w:left w:val="none" w:sz="0" w:space="0" w:color="auto"/>
        <w:bottom w:val="none" w:sz="0" w:space="0" w:color="auto"/>
        <w:right w:val="none" w:sz="0" w:space="0" w:color="auto"/>
      </w:divBdr>
    </w:div>
    <w:div w:id="299652465">
      <w:bodyDiv w:val="1"/>
      <w:marLeft w:val="0"/>
      <w:marRight w:val="0"/>
      <w:marTop w:val="0"/>
      <w:marBottom w:val="0"/>
      <w:divBdr>
        <w:top w:val="none" w:sz="0" w:space="0" w:color="auto"/>
        <w:left w:val="none" w:sz="0" w:space="0" w:color="auto"/>
        <w:bottom w:val="none" w:sz="0" w:space="0" w:color="auto"/>
        <w:right w:val="none" w:sz="0" w:space="0" w:color="auto"/>
      </w:divBdr>
    </w:div>
    <w:div w:id="357896017">
      <w:bodyDiv w:val="1"/>
      <w:marLeft w:val="0"/>
      <w:marRight w:val="0"/>
      <w:marTop w:val="0"/>
      <w:marBottom w:val="0"/>
      <w:divBdr>
        <w:top w:val="none" w:sz="0" w:space="0" w:color="auto"/>
        <w:left w:val="none" w:sz="0" w:space="0" w:color="auto"/>
        <w:bottom w:val="none" w:sz="0" w:space="0" w:color="auto"/>
        <w:right w:val="none" w:sz="0" w:space="0" w:color="auto"/>
      </w:divBdr>
    </w:div>
    <w:div w:id="379400180">
      <w:bodyDiv w:val="1"/>
      <w:marLeft w:val="0"/>
      <w:marRight w:val="0"/>
      <w:marTop w:val="0"/>
      <w:marBottom w:val="0"/>
      <w:divBdr>
        <w:top w:val="none" w:sz="0" w:space="0" w:color="auto"/>
        <w:left w:val="none" w:sz="0" w:space="0" w:color="auto"/>
        <w:bottom w:val="none" w:sz="0" w:space="0" w:color="auto"/>
        <w:right w:val="none" w:sz="0" w:space="0" w:color="auto"/>
      </w:divBdr>
    </w:div>
    <w:div w:id="386759115">
      <w:bodyDiv w:val="1"/>
      <w:marLeft w:val="0"/>
      <w:marRight w:val="0"/>
      <w:marTop w:val="0"/>
      <w:marBottom w:val="0"/>
      <w:divBdr>
        <w:top w:val="none" w:sz="0" w:space="0" w:color="auto"/>
        <w:left w:val="none" w:sz="0" w:space="0" w:color="auto"/>
        <w:bottom w:val="none" w:sz="0" w:space="0" w:color="auto"/>
        <w:right w:val="none" w:sz="0" w:space="0" w:color="auto"/>
      </w:divBdr>
    </w:div>
    <w:div w:id="469979103">
      <w:bodyDiv w:val="1"/>
      <w:marLeft w:val="0"/>
      <w:marRight w:val="0"/>
      <w:marTop w:val="0"/>
      <w:marBottom w:val="0"/>
      <w:divBdr>
        <w:top w:val="none" w:sz="0" w:space="0" w:color="auto"/>
        <w:left w:val="none" w:sz="0" w:space="0" w:color="auto"/>
        <w:bottom w:val="none" w:sz="0" w:space="0" w:color="auto"/>
        <w:right w:val="none" w:sz="0" w:space="0" w:color="auto"/>
      </w:divBdr>
    </w:div>
    <w:div w:id="550463583">
      <w:bodyDiv w:val="1"/>
      <w:marLeft w:val="0"/>
      <w:marRight w:val="0"/>
      <w:marTop w:val="0"/>
      <w:marBottom w:val="0"/>
      <w:divBdr>
        <w:top w:val="none" w:sz="0" w:space="0" w:color="auto"/>
        <w:left w:val="none" w:sz="0" w:space="0" w:color="auto"/>
        <w:bottom w:val="none" w:sz="0" w:space="0" w:color="auto"/>
        <w:right w:val="none" w:sz="0" w:space="0" w:color="auto"/>
      </w:divBdr>
    </w:div>
    <w:div w:id="620767190">
      <w:bodyDiv w:val="1"/>
      <w:marLeft w:val="0"/>
      <w:marRight w:val="0"/>
      <w:marTop w:val="0"/>
      <w:marBottom w:val="0"/>
      <w:divBdr>
        <w:top w:val="none" w:sz="0" w:space="0" w:color="auto"/>
        <w:left w:val="none" w:sz="0" w:space="0" w:color="auto"/>
        <w:bottom w:val="none" w:sz="0" w:space="0" w:color="auto"/>
        <w:right w:val="none" w:sz="0" w:space="0" w:color="auto"/>
      </w:divBdr>
    </w:div>
    <w:div w:id="639648282">
      <w:bodyDiv w:val="1"/>
      <w:marLeft w:val="0"/>
      <w:marRight w:val="0"/>
      <w:marTop w:val="0"/>
      <w:marBottom w:val="0"/>
      <w:divBdr>
        <w:top w:val="none" w:sz="0" w:space="0" w:color="auto"/>
        <w:left w:val="none" w:sz="0" w:space="0" w:color="auto"/>
        <w:bottom w:val="none" w:sz="0" w:space="0" w:color="auto"/>
        <w:right w:val="none" w:sz="0" w:space="0" w:color="auto"/>
      </w:divBdr>
    </w:div>
    <w:div w:id="665012893">
      <w:bodyDiv w:val="1"/>
      <w:marLeft w:val="0"/>
      <w:marRight w:val="0"/>
      <w:marTop w:val="0"/>
      <w:marBottom w:val="0"/>
      <w:divBdr>
        <w:top w:val="none" w:sz="0" w:space="0" w:color="auto"/>
        <w:left w:val="none" w:sz="0" w:space="0" w:color="auto"/>
        <w:bottom w:val="none" w:sz="0" w:space="0" w:color="auto"/>
        <w:right w:val="none" w:sz="0" w:space="0" w:color="auto"/>
      </w:divBdr>
    </w:div>
    <w:div w:id="686905784">
      <w:bodyDiv w:val="1"/>
      <w:marLeft w:val="0"/>
      <w:marRight w:val="0"/>
      <w:marTop w:val="0"/>
      <w:marBottom w:val="0"/>
      <w:divBdr>
        <w:top w:val="none" w:sz="0" w:space="0" w:color="auto"/>
        <w:left w:val="none" w:sz="0" w:space="0" w:color="auto"/>
        <w:bottom w:val="none" w:sz="0" w:space="0" w:color="auto"/>
        <w:right w:val="none" w:sz="0" w:space="0" w:color="auto"/>
      </w:divBdr>
    </w:div>
    <w:div w:id="754127056">
      <w:bodyDiv w:val="1"/>
      <w:marLeft w:val="0"/>
      <w:marRight w:val="0"/>
      <w:marTop w:val="0"/>
      <w:marBottom w:val="0"/>
      <w:divBdr>
        <w:top w:val="none" w:sz="0" w:space="0" w:color="auto"/>
        <w:left w:val="none" w:sz="0" w:space="0" w:color="auto"/>
        <w:bottom w:val="none" w:sz="0" w:space="0" w:color="auto"/>
        <w:right w:val="none" w:sz="0" w:space="0" w:color="auto"/>
      </w:divBdr>
    </w:div>
    <w:div w:id="791676645">
      <w:bodyDiv w:val="1"/>
      <w:marLeft w:val="0"/>
      <w:marRight w:val="0"/>
      <w:marTop w:val="0"/>
      <w:marBottom w:val="0"/>
      <w:divBdr>
        <w:top w:val="none" w:sz="0" w:space="0" w:color="auto"/>
        <w:left w:val="none" w:sz="0" w:space="0" w:color="auto"/>
        <w:bottom w:val="none" w:sz="0" w:space="0" w:color="auto"/>
        <w:right w:val="none" w:sz="0" w:space="0" w:color="auto"/>
      </w:divBdr>
    </w:div>
    <w:div w:id="811099860">
      <w:bodyDiv w:val="1"/>
      <w:marLeft w:val="0"/>
      <w:marRight w:val="0"/>
      <w:marTop w:val="0"/>
      <w:marBottom w:val="0"/>
      <w:divBdr>
        <w:top w:val="none" w:sz="0" w:space="0" w:color="auto"/>
        <w:left w:val="none" w:sz="0" w:space="0" w:color="auto"/>
        <w:bottom w:val="none" w:sz="0" w:space="0" w:color="auto"/>
        <w:right w:val="none" w:sz="0" w:space="0" w:color="auto"/>
      </w:divBdr>
    </w:div>
    <w:div w:id="859514179">
      <w:bodyDiv w:val="1"/>
      <w:marLeft w:val="0"/>
      <w:marRight w:val="0"/>
      <w:marTop w:val="0"/>
      <w:marBottom w:val="0"/>
      <w:divBdr>
        <w:top w:val="none" w:sz="0" w:space="0" w:color="auto"/>
        <w:left w:val="none" w:sz="0" w:space="0" w:color="auto"/>
        <w:bottom w:val="none" w:sz="0" w:space="0" w:color="auto"/>
        <w:right w:val="none" w:sz="0" w:space="0" w:color="auto"/>
      </w:divBdr>
    </w:div>
    <w:div w:id="869026414">
      <w:bodyDiv w:val="1"/>
      <w:marLeft w:val="0"/>
      <w:marRight w:val="0"/>
      <w:marTop w:val="0"/>
      <w:marBottom w:val="0"/>
      <w:divBdr>
        <w:top w:val="none" w:sz="0" w:space="0" w:color="auto"/>
        <w:left w:val="none" w:sz="0" w:space="0" w:color="auto"/>
        <w:bottom w:val="none" w:sz="0" w:space="0" w:color="auto"/>
        <w:right w:val="none" w:sz="0" w:space="0" w:color="auto"/>
      </w:divBdr>
    </w:div>
    <w:div w:id="869533190">
      <w:bodyDiv w:val="1"/>
      <w:marLeft w:val="0"/>
      <w:marRight w:val="0"/>
      <w:marTop w:val="0"/>
      <w:marBottom w:val="0"/>
      <w:divBdr>
        <w:top w:val="none" w:sz="0" w:space="0" w:color="auto"/>
        <w:left w:val="none" w:sz="0" w:space="0" w:color="auto"/>
        <w:bottom w:val="none" w:sz="0" w:space="0" w:color="auto"/>
        <w:right w:val="none" w:sz="0" w:space="0" w:color="auto"/>
      </w:divBdr>
    </w:div>
    <w:div w:id="913589388">
      <w:bodyDiv w:val="1"/>
      <w:marLeft w:val="0"/>
      <w:marRight w:val="0"/>
      <w:marTop w:val="0"/>
      <w:marBottom w:val="0"/>
      <w:divBdr>
        <w:top w:val="none" w:sz="0" w:space="0" w:color="auto"/>
        <w:left w:val="none" w:sz="0" w:space="0" w:color="auto"/>
        <w:bottom w:val="none" w:sz="0" w:space="0" w:color="auto"/>
        <w:right w:val="none" w:sz="0" w:space="0" w:color="auto"/>
      </w:divBdr>
    </w:div>
    <w:div w:id="939293657">
      <w:bodyDiv w:val="1"/>
      <w:marLeft w:val="0"/>
      <w:marRight w:val="0"/>
      <w:marTop w:val="0"/>
      <w:marBottom w:val="0"/>
      <w:divBdr>
        <w:top w:val="none" w:sz="0" w:space="0" w:color="auto"/>
        <w:left w:val="none" w:sz="0" w:space="0" w:color="auto"/>
        <w:bottom w:val="none" w:sz="0" w:space="0" w:color="auto"/>
        <w:right w:val="none" w:sz="0" w:space="0" w:color="auto"/>
      </w:divBdr>
    </w:div>
    <w:div w:id="972366623">
      <w:bodyDiv w:val="1"/>
      <w:marLeft w:val="0"/>
      <w:marRight w:val="0"/>
      <w:marTop w:val="0"/>
      <w:marBottom w:val="0"/>
      <w:divBdr>
        <w:top w:val="none" w:sz="0" w:space="0" w:color="auto"/>
        <w:left w:val="none" w:sz="0" w:space="0" w:color="auto"/>
        <w:bottom w:val="none" w:sz="0" w:space="0" w:color="auto"/>
        <w:right w:val="none" w:sz="0" w:space="0" w:color="auto"/>
      </w:divBdr>
    </w:div>
    <w:div w:id="1001546011">
      <w:bodyDiv w:val="1"/>
      <w:marLeft w:val="0"/>
      <w:marRight w:val="0"/>
      <w:marTop w:val="0"/>
      <w:marBottom w:val="0"/>
      <w:divBdr>
        <w:top w:val="none" w:sz="0" w:space="0" w:color="auto"/>
        <w:left w:val="none" w:sz="0" w:space="0" w:color="auto"/>
        <w:bottom w:val="none" w:sz="0" w:space="0" w:color="auto"/>
        <w:right w:val="none" w:sz="0" w:space="0" w:color="auto"/>
      </w:divBdr>
    </w:div>
    <w:div w:id="1112239071">
      <w:bodyDiv w:val="1"/>
      <w:marLeft w:val="0"/>
      <w:marRight w:val="0"/>
      <w:marTop w:val="0"/>
      <w:marBottom w:val="0"/>
      <w:divBdr>
        <w:top w:val="none" w:sz="0" w:space="0" w:color="auto"/>
        <w:left w:val="none" w:sz="0" w:space="0" w:color="auto"/>
        <w:bottom w:val="none" w:sz="0" w:space="0" w:color="auto"/>
        <w:right w:val="none" w:sz="0" w:space="0" w:color="auto"/>
      </w:divBdr>
    </w:div>
    <w:div w:id="1159229374">
      <w:bodyDiv w:val="1"/>
      <w:marLeft w:val="0"/>
      <w:marRight w:val="0"/>
      <w:marTop w:val="0"/>
      <w:marBottom w:val="0"/>
      <w:divBdr>
        <w:top w:val="none" w:sz="0" w:space="0" w:color="auto"/>
        <w:left w:val="none" w:sz="0" w:space="0" w:color="auto"/>
        <w:bottom w:val="none" w:sz="0" w:space="0" w:color="auto"/>
        <w:right w:val="none" w:sz="0" w:space="0" w:color="auto"/>
      </w:divBdr>
    </w:div>
    <w:div w:id="1193420547">
      <w:bodyDiv w:val="1"/>
      <w:marLeft w:val="0"/>
      <w:marRight w:val="0"/>
      <w:marTop w:val="0"/>
      <w:marBottom w:val="0"/>
      <w:divBdr>
        <w:top w:val="none" w:sz="0" w:space="0" w:color="auto"/>
        <w:left w:val="none" w:sz="0" w:space="0" w:color="auto"/>
        <w:bottom w:val="none" w:sz="0" w:space="0" w:color="auto"/>
        <w:right w:val="none" w:sz="0" w:space="0" w:color="auto"/>
      </w:divBdr>
    </w:div>
    <w:div w:id="1207134044">
      <w:bodyDiv w:val="1"/>
      <w:marLeft w:val="0"/>
      <w:marRight w:val="0"/>
      <w:marTop w:val="0"/>
      <w:marBottom w:val="0"/>
      <w:divBdr>
        <w:top w:val="none" w:sz="0" w:space="0" w:color="auto"/>
        <w:left w:val="none" w:sz="0" w:space="0" w:color="auto"/>
        <w:bottom w:val="none" w:sz="0" w:space="0" w:color="auto"/>
        <w:right w:val="none" w:sz="0" w:space="0" w:color="auto"/>
      </w:divBdr>
    </w:div>
    <w:div w:id="1221330500">
      <w:bodyDiv w:val="1"/>
      <w:marLeft w:val="0"/>
      <w:marRight w:val="0"/>
      <w:marTop w:val="0"/>
      <w:marBottom w:val="0"/>
      <w:divBdr>
        <w:top w:val="none" w:sz="0" w:space="0" w:color="auto"/>
        <w:left w:val="none" w:sz="0" w:space="0" w:color="auto"/>
        <w:bottom w:val="none" w:sz="0" w:space="0" w:color="auto"/>
        <w:right w:val="none" w:sz="0" w:space="0" w:color="auto"/>
      </w:divBdr>
    </w:div>
    <w:div w:id="1230068442">
      <w:bodyDiv w:val="1"/>
      <w:marLeft w:val="0"/>
      <w:marRight w:val="0"/>
      <w:marTop w:val="0"/>
      <w:marBottom w:val="0"/>
      <w:divBdr>
        <w:top w:val="none" w:sz="0" w:space="0" w:color="auto"/>
        <w:left w:val="none" w:sz="0" w:space="0" w:color="auto"/>
        <w:bottom w:val="none" w:sz="0" w:space="0" w:color="auto"/>
        <w:right w:val="none" w:sz="0" w:space="0" w:color="auto"/>
      </w:divBdr>
    </w:div>
    <w:div w:id="1235318594">
      <w:bodyDiv w:val="1"/>
      <w:marLeft w:val="0"/>
      <w:marRight w:val="0"/>
      <w:marTop w:val="0"/>
      <w:marBottom w:val="0"/>
      <w:divBdr>
        <w:top w:val="none" w:sz="0" w:space="0" w:color="auto"/>
        <w:left w:val="none" w:sz="0" w:space="0" w:color="auto"/>
        <w:bottom w:val="none" w:sz="0" w:space="0" w:color="auto"/>
        <w:right w:val="none" w:sz="0" w:space="0" w:color="auto"/>
      </w:divBdr>
    </w:div>
    <w:div w:id="1251038879">
      <w:bodyDiv w:val="1"/>
      <w:marLeft w:val="0"/>
      <w:marRight w:val="0"/>
      <w:marTop w:val="0"/>
      <w:marBottom w:val="0"/>
      <w:divBdr>
        <w:top w:val="none" w:sz="0" w:space="0" w:color="auto"/>
        <w:left w:val="none" w:sz="0" w:space="0" w:color="auto"/>
        <w:bottom w:val="none" w:sz="0" w:space="0" w:color="auto"/>
        <w:right w:val="none" w:sz="0" w:space="0" w:color="auto"/>
      </w:divBdr>
    </w:div>
    <w:div w:id="1259826864">
      <w:bodyDiv w:val="1"/>
      <w:marLeft w:val="0"/>
      <w:marRight w:val="0"/>
      <w:marTop w:val="0"/>
      <w:marBottom w:val="0"/>
      <w:divBdr>
        <w:top w:val="none" w:sz="0" w:space="0" w:color="auto"/>
        <w:left w:val="none" w:sz="0" w:space="0" w:color="auto"/>
        <w:bottom w:val="none" w:sz="0" w:space="0" w:color="auto"/>
        <w:right w:val="none" w:sz="0" w:space="0" w:color="auto"/>
      </w:divBdr>
    </w:div>
    <w:div w:id="1259829066">
      <w:bodyDiv w:val="1"/>
      <w:marLeft w:val="0"/>
      <w:marRight w:val="0"/>
      <w:marTop w:val="0"/>
      <w:marBottom w:val="0"/>
      <w:divBdr>
        <w:top w:val="none" w:sz="0" w:space="0" w:color="auto"/>
        <w:left w:val="none" w:sz="0" w:space="0" w:color="auto"/>
        <w:bottom w:val="none" w:sz="0" w:space="0" w:color="auto"/>
        <w:right w:val="none" w:sz="0" w:space="0" w:color="auto"/>
      </w:divBdr>
    </w:div>
    <w:div w:id="1293364271">
      <w:bodyDiv w:val="1"/>
      <w:marLeft w:val="0"/>
      <w:marRight w:val="0"/>
      <w:marTop w:val="0"/>
      <w:marBottom w:val="0"/>
      <w:divBdr>
        <w:top w:val="none" w:sz="0" w:space="0" w:color="auto"/>
        <w:left w:val="none" w:sz="0" w:space="0" w:color="auto"/>
        <w:bottom w:val="none" w:sz="0" w:space="0" w:color="auto"/>
        <w:right w:val="none" w:sz="0" w:space="0" w:color="auto"/>
      </w:divBdr>
    </w:div>
    <w:div w:id="1329870923">
      <w:bodyDiv w:val="1"/>
      <w:marLeft w:val="0"/>
      <w:marRight w:val="0"/>
      <w:marTop w:val="0"/>
      <w:marBottom w:val="0"/>
      <w:divBdr>
        <w:top w:val="none" w:sz="0" w:space="0" w:color="auto"/>
        <w:left w:val="none" w:sz="0" w:space="0" w:color="auto"/>
        <w:bottom w:val="none" w:sz="0" w:space="0" w:color="auto"/>
        <w:right w:val="none" w:sz="0" w:space="0" w:color="auto"/>
      </w:divBdr>
    </w:div>
    <w:div w:id="1385713006">
      <w:bodyDiv w:val="1"/>
      <w:marLeft w:val="0"/>
      <w:marRight w:val="0"/>
      <w:marTop w:val="0"/>
      <w:marBottom w:val="0"/>
      <w:divBdr>
        <w:top w:val="none" w:sz="0" w:space="0" w:color="auto"/>
        <w:left w:val="none" w:sz="0" w:space="0" w:color="auto"/>
        <w:bottom w:val="none" w:sz="0" w:space="0" w:color="auto"/>
        <w:right w:val="none" w:sz="0" w:space="0" w:color="auto"/>
      </w:divBdr>
    </w:div>
    <w:div w:id="1391076124">
      <w:bodyDiv w:val="1"/>
      <w:marLeft w:val="0"/>
      <w:marRight w:val="0"/>
      <w:marTop w:val="0"/>
      <w:marBottom w:val="0"/>
      <w:divBdr>
        <w:top w:val="none" w:sz="0" w:space="0" w:color="auto"/>
        <w:left w:val="none" w:sz="0" w:space="0" w:color="auto"/>
        <w:bottom w:val="none" w:sz="0" w:space="0" w:color="auto"/>
        <w:right w:val="none" w:sz="0" w:space="0" w:color="auto"/>
      </w:divBdr>
    </w:div>
    <w:div w:id="1414355292">
      <w:bodyDiv w:val="1"/>
      <w:marLeft w:val="0"/>
      <w:marRight w:val="0"/>
      <w:marTop w:val="0"/>
      <w:marBottom w:val="0"/>
      <w:divBdr>
        <w:top w:val="none" w:sz="0" w:space="0" w:color="auto"/>
        <w:left w:val="none" w:sz="0" w:space="0" w:color="auto"/>
        <w:bottom w:val="none" w:sz="0" w:space="0" w:color="auto"/>
        <w:right w:val="none" w:sz="0" w:space="0" w:color="auto"/>
      </w:divBdr>
    </w:div>
    <w:div w:id="1516074960">
      <w:bodyDiv w:val="1"/>
      <w:marLeft w:val="0"/>
      <w:marRight w:val="0"/>
      <w:marTop w:val="0"/>
      <w:marBottom w:val="0"/>
      <w:divBdr>
        <w:top w:val="none" w:sz="0" w:space="0" w:color="auto"/>
        <w:left w:val="none" w:sz="0" w:space="0" w:color="auto"/>
        <w:bottom w:val="none" w:sz="0" w:space="0" w:color="auto"/>
        <w:right w:val="none" w:sz="0" w:space="0" w:color="auto"/>
      </w:divBdr>
    </w:div>
    <w:div w:id="1525248756">
      <w:bodyDiv w:val="1"/>
      <w:marLeft w:val="0"/>
      <w:marRight w:val="0"/>
      <w:marTop w:val="0"/>
      <w:marBottom w:val="0"/>
      <w:divBdr>
        <w:top w:val="none" w:sz="0" w:space="0" w:color="auto"/>
        <w:left w:val="none" w:sz="0" w:space="0" w:color="auto"/>
        <w:bottom w:val="none" w:sz="0" w:space="0" w:color="auto"/>
        <w:right w:val="none" w:sz="0" w:space="0" w:color="auto"/>
      </w:divBdr>
    </w:div>
    <w:div w:id="1581408841">
      <w:bodyDiv w:val="1"/>
      <w:marLeft w:val="0"/>
      <w:marRight w:val="0"/>
      <w:marTop w:val="0"/>
      <w:marBottom w:val="0"/>
      <w:divBdr>
        <w:top w:val="none" w:sz="0" w:space="0" w:color="auto"/>
        <w:left w:val="none" w:sz="0" w:space="0" w:color="auto"/>
        <w:bottom w:val="none" w:sz="0" w:space="0" w:color="auto"/>
        <w:right w:val="none" w:sz="0" w:space="0" w:color="auto"/>
      </w:divBdr>
    </w:div>
    <w:div w:id="1586767682">
      <w:bodyDiv w:val="1"/>
      <w:marLeft w:val="0"/>
      <w:marRight w:val="0"/>
      <w:marTop w:val="0"/>
      <w:marBottom w:val="0"/>
      <w:divBdr>
        <w:top w:val="none" w:sz="0" w:space="0" w:color="auto"/>
        <w:left w:val="none" w:sz="0" w:space="0" w:color="auto"/>
        <w:bottom w:val="none" w:sz="0" w:space="0" w:color="auto"/>
        <w:right w:val="none" w:sz="0" w:space="0" w:color="auto"/>
      </w:divBdr>
    </w:div>
    <w:div w:id="1605918708">
      <w:bodyDiv w:val="1"/>
      <w:marLeft w:val="0"/>
      <w:marRight w:val="0"/>
      <w:marTop w:val="0"/>
      <w:marBottom w:val="0"/>
      <w:divBdr>
        <w:top w:val="none" w:sz="0" w:space="0" w:color="auto"/>
        <w:left w:val="none" w:sz="0" w:space="0" w:color="auto"/>
        <w:bottom w:val="none" w:sz="0" w:space="0" w:color="auto"/>
        <w:right w:val="none" w:sz="0" w:space="0" w:color="auto"/>
      </w:divBdr>
    </w:div>
    <w:div w:id="1643189457">
      <w:bodyDiv w:val="1"/>
      <w:marLeft w:val="0"/>
      <w:marRight w:val="0"/>
      <w:marTop w:val="0"/>
      <w:marBottom w:val="0"/>
      <w:divBdr>
        <w:top w:val="none" w:sz="0" w:space="0" w:color="auto"/>
        <w:left w:val="none" w:sz="0" w:space="0" w:color="auto"/>
        <w:bottom w:val="none" w:sz="0" w:space="0" w:color="auto"/>
        <w:right w:val="none" w:sz="0" w:space="0" w:color="auto"/>
      </w:divBdr>
    </w:div>
    <w:div w:id="1719470919">
      <w:bodyDiv w:val="1"/>
      <w:marLeft w:val="0"/>
      <w:marRight w:val="0"/>
      <w:marTop w:val="0"/>
      <w:marBottom w:val="0"/>
      <w:divBdr>
        <w:top w:val="none" w:sz="0" w:space="0" w:color="auto"/>
        <w:left w:val="none" w:sz="0" w:space="0" w:color="auto"/>
        <w:bottom w:val="none" w:sz="0" w:space="0" w:color="auto"/>
        <w:right w:val="none" w:sz="0" w:space="0" w:color="auto"/>
      </w:divBdr>
    </w:div>
    <w:div w:id="1766421163">
      <w:bodyDiv w:val="1"/>
      <w:marLeft w:val="0"/>
      <w:marRight w:val="0"/>
      <w:marTop w:val="0"/>
      <w:marBottom w:val="0"/>
      <w:divBdr>
        <w:top w:val="none" w:sz="0" w:space="0" w:color="auto"/>
        <w:left w:val="none" w:sz="0" w:space="0" w:color="auto"/>
        <w:bottom w:val="none" w:sz="0" w:space="0" w:color="auto"/>
        <w:right w:val="none" w:sz="0" w:space="0" w:color="auto"/>
      </w:divBdr>
    </w:div>
    <w:div w:id="1766464377">
      <w:bodyDiv w:val="1"/>
      <w:marLeft w:val="0"/>
      <w:marRight w:val="0"/>
      <w:marTop w:val="0"/>
      <w:marBottom w:val="0"/>
      <w:divBdr>
        <w:top w:val="none" w:sz="0" w:space="0" w:color="auto"/>
        <w:left w:val="none" w:sz="0" w:space="0" w:color="auto"/>
        <w:bottom w:val="none" w:sz="0" w:space="0" w:color="auto"/>
        <w:right w:val="none" w:sz="0" w:space="0" w:color="auto"/>
      </w:divBdr>
    </w:div>
    <w:div w:id="1790666297">
      <w:bodyDiv w:val="1"/>
      <w:marLeft w:val="0"/>
      <w:marRight w:val="0"/>
      <w:marTop w:val="0"/>
      <w:marBottom w:val="0"/>
      <w:divBdr>
        <w:top w:val="none" w:sz="0" w:space="0" w:color="auto"/>
        <w:left w:val="none" w:sz="0" w:space="0" w:color="auto"/>
        <w:bottom w:val="none" w:sz="0" w:space="0" w:color="auto"/>
        <w:right w:val="none" w:sz="0" w:space="0" w:color="auto"/>
      </w:divBdr>
    </w:div>
    <w:div w:id="1857381024">
      <w:bodyDiv w:val="1"/>
      <w:marLeft w:val="0"/>
      <w:marRight w:val="0"/>
      <w:marTop w:val="0"/>
      <w:marBottom w:val="0"/>
      <w:divBdr>
        <w:top w:val="none" w:sz="0" w:space="0" w:color="auto"/>
        <w:left w:val="none" w:sz="0" w:space="0" w:color="auto"/>
        <w:bottom w:val="none" w:sz="0" w:space="0" w:color="auto"/>
        <w:right w:val="none" w:sz="0" w:space="0" w:color="auto"/>
      </w:divBdr>
    </w:div>
    <w:div w:id="1898084185">
      <w:bodyDiv w:val="1"/>
      <w:marLeft w:val="0"/>
      <w:marRight w:val="0"/>
      <w:marTop w:val="0"/>
      <w:marBottom w:val="0"/>
      <w:divBdr>
        <w:top w:val="none" w:sz="0" w:space="0" w:color="auto"/>
        <w:left w:val="none" w:sz="0" w:space="0" w:color="auto"/>
        <w:bottom w:val="none" w:sz="0" w:space="0" w:color="auto"/>
        <w:right w:val="none" w:sz="0" w:space="0" w:color="auto"/>
      </w:divBdr>
    </w:div>
    <w:div w:id="1916283806">
      <w:bodyDiv w:val="1"/>
      <w:marLeft w:val="0"/>
      <w:marRight w:val="0"/>
      <w:marTop w:val="0"/>
      <w:marBottom w:val="0"/>
      <w:divBdr>
        <w:top w:val="none" w:sz="0" w:space="0" w:color="auto"/>
        <w:left w:val="none" w:sz="0" w:space="0" w:color="auto"/>
        <w:bottom w:val="none" w:sz="0" w:space="0" w:color="auto"/>
        <w:right w:val="none" w:sz="0" w:space="0" w:color="auto"/>
      </w:divBdr>
    </w:div>
    <w:div w:id="1929148023">
      <w:bodyDiv w:val="1"/>
      <w:marLeft w:val="0"/>
      <w:marRight w:val="0"/>
      <w:marTop w:val="0"/>
      <w:marBottom w:val="0"/>
      <w:divBdr>
        <w:top w:val="none" w:sz="0" w:space="0" w:color="auto"/>
        <w:left w:val="none" w:sz="0" w:space="0" w:color="auto"/>
        <w:bottom w:val="none" w:sz="0" w:space="0" w:color="auto"/>
        <w:right w:val="none" w:sz="0" w:space="0" w:color="auto"/>
      </w:divBdr>
    </w:div>
    <w:div w:id="2034720331">
      <w:bodyDiv w:val="1"/>
      <w:marLeft w:val="0"/>
      <w:marRight w:val="0"/>
      <w:marTop w:val="0"/>
      <w:marBottom w:val="0"/>
      <w:divBdr>
        <w:top w:val="none" w:sz="0" w:space="0" w:color="auto"/>
        <w:left w:val="none" w:sz="0" w:space="0" w:color="auto"/>
        <w:bottom w:val="none" w:sz="0" w:space="0" w:color="auto"/>
        <w:right w:val="none" w:sz="0" w:space="0" w:color="auto"/>
      </w:divBdr>
    </w:div>
    <w:div w:id="2035156776">
      <w:bodyDiv w:val="1"/>
      <w:marLeft w:val="0"/>
      <w:marRight w:val="0"/>
      <w:marTop w:val="0"/>
      <w:marBottom w:val="0"/>
      <w:divBdr>
        <w:top w:val="none" w:sz="0" w:space="0" w:color="auto"/>
        <w:left w:val="none" w:sz="0" w:space="0" w:color="auto"/>
        <w:bottom w:val="none" w:sz="0" w:space="0" w:color="auto"/>
        <w:right w:val="none" w:sz="0" w:space="0" w:color="auto"/>
      </w:divBdr>
    </w:div>
    <w:div w:id="2105414319">
      <w:bodyDiv w:val="1"/>
      <w:marLeft w:val="0"/>
      <w:marRight w:val="0"/>
      <w:marTop w:val="0"/>
      <w:marBottom w:val="0"/>
      <w:divBdr>
        <w:top w:val="none" w:sz="0" w:space="0" w:color="auto"/>
        <w:left w:val="none" w:sz="0" w:space="0" w:color="auto"/>
        <w:bottom w:val="none" w:sz="0" w:space="0" w:color="auto"/>
        <w:right w:val="none" w:sz="0" w:space="0" w:color="auto"/>
      </w:divBdr>
    </w:div>
    <w:div w:id="211212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enext.ua/upload/iblock/71d/i0010005_i0010005.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http://www.enext.ua/resizepicture.php?img=/upload/iblock/66c/s002017_.jpg&amp;w=200" TargetMode="External"/><Relationship Id="rId25" Type="http://schemas.openxmlformats.org/officeDocument/2006/relationships/image" Target="media/image12.jpeg"/><Relationship Id="rId33" Type="http://schemas.openxmlformats.org/officeDocument/2006/relationships/hyperlink" Target="http://minfin.com.ua/currency/mb"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minfin.com.ua/currency/mb"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amcu.gov.ua/napryami/oskarzhennya-publichnih-zakupivel/zvedeni-vidomosti-shchodo-spotvorennya-rezultativ-torgiv" TargetMode="External"/><Relationship Id="rId19" Type="http://schemas.openxmlformats.org/officeDocument/2006/relationships/image" Target="media/image6.jpeg"/><Relationship Id="rId31" Type="http://schemas.openxmlformats.org/officeDocument/2006/relationships/hyperlink" Target="http://minfin.com.ua/currency/mb" TargetMode="External"/><Relationship Id="rId4" Type="http://schemas.microsoft.com/office/2007/relationships/stylesWithEffects" Target="stylesWithEffects.xml"/><Relationship Id="rId9" Type="http://schemas.openxmlformats.org/officeDocument/2006/relationships/hyperlink" Target="http://zakon0.rada.gov.ua/laws/show/2289-17" TargetMode="External"/><Relationship Id="rId14" Type="http://schemas.openxmlformats.org/officeDocument/2006/relationships/image" Target="http://images.ua.prom.st/37250180_w200_h200_vyklyuchatel_1_polyus.jp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C8299-24C9-4897-9E57-FC7A27FE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62</Pages>
  <Words>19372</Words>
  <Characters>110423</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129536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Яцко Іван Васильович</dc:creator>
  <cp:lastModifiedBy>Лукіна Тетяна Олександрівна</cp:lastModifiedBy>
  <cp:revision>283</cp:revision>
  <cp:lastPrinted>2020-07-10T10:37:00Z</cp:lastPrinted>
  <dcterms:created xsi:type="dcterms:W3CDTF">2023-01-04T06:23:00Z</dcterms:created>
  <dcterms:modified xsi:type="dcterms:W3CDTF">2023-03-20T08:37:00Z</dcterms:modified>
</cp:coreProperties>
</file>