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58" w:rsidRPr="004A2B5C" w:rsidRDefault="003D2558" w:rsidP="003D2558">
      <w:pPr>
        <w:jc w:val="right"/>
        <w:rPr>
          <w:b/>
        </w:rPr>
      </w:pPr>
      <w:r w:rsidRPr="004A2B5C">
        <w:rPr>
          <w:b/>
        </w:rPr>
        <w:t>Додаток 1</w:t>
      </w:r>
    </w:p>
    <w:p w:rsidR="003D2558" w:rsidRPr="004A2B5C" w:rsidRDefault="003D2558" w:rsidP="003D2558">
      <w:pPr>
        <w:jc w:val="right"/>
        <w:rPr>
          <w:b/>
        </w:rPr>
      </w:pPr>
      <w:r w:rsidRPr="004A2B5C">
        <w:rPr>
          <w:b/>
        </w:rPr>
        <w:t>до протоколу №</w:t>
      </w:r>
      <w:r w:rsidR="004A2B5C">
        <w:rPr>
          <w:b/>
        </w:rPr>
        <w:t xml:space="preserve">62 </w:t>
      </w:r>
      <w:r w:rsidRPr="004A2B5C">
        <w:rPr>
          <w:b/>
        </w:rPr>
        <w:t xml:space="preserve">від </w:t>
      </w:r>
      <w:r w:rsidR="00724F34" w:rsidRPr="004A2B5C">
        <w:rPr>
          <w:b/>
        </w:rPr>
        <w:t>27</w:t>
      </w:r>
      <w:r w:rsidRPr="004A2B5C">
        <w:rPr>
          <w:b/>
        </w:rPr>
        <w:t>.</w:t>
      </w:r>
      <w:r w:rsidR="00305E3A" w:rsidRPr="004A2B5C">
        <w:rPr>
          <w:b/>
        </w:rPr>
        <w:t>10</w:t>
      </w:r>
      <w:r w:rsidRPr="004A2B5C">
        <w:rPr>
          <w:b/>
        </w:rPr>
        <w:t>.202</w:t>
      </w:r>
      <w:r w:rsidR="002F7E5F" w:rsidRPr="004A2B5C">
        <w:rPr>
          <w:b/>
        </w:rPr>
        <w:t>3</w:t>
      </w:r>
      <w:r w:rsidRPr="004A2B5C">
        <w:rPr>
          <w:b/>
        </w:rPr>
        <w:t xml:space="preserve"> року</w:t>
      </w:r>
    </w:p>
    <w:p w:rsidR="008D3271" w:rsidRPr="00EB4FF3" w:rsidRDefault="008D3271" w:rsidP="008D3271">
      <w:pPr>
        <w:jc w:val="center"/>
        <w:rPr>
          <w:b/>
        </w:rPr>
      </w:pPr>
      <w:r w:rsidRPr="00EB4FF3">
        <w:rPr>
          <w:b/>
        </w:rPr>
        <w:t>Зміни внесені до тендерної документації</w:t>
      </w:r>
    </w:p>
    <w:p w:rsidR="008D3271" w:rsidRPr="00EB4FF3" w:rsidRDefault="008D3271" w:rsidP="008D3271">
      <w:pPr>
        <w:jc w:val="center"/>
        <w:rPr>
          <w:b/>
        </w:rPr>
      </w:pPr>
      <w:r w:rsidRPr="00EB4FF3">
        <w:rPr>
          <w:b/>
        </w:rPr>
        <w:t xml:space="preserve">щодо закупівлі </w:t>
      </w:r>
    </w:p>
    <w:p w:rsidR="00EE479C" w:rsidRPr="00EB4FF3" w:rsidRDefault="00724F34" w:rsidP="00487F19">
      <w:pPr>
        <w:tabs>
          <w:tab w:val="left" w:pos="426"/>
        </w:tabs>
        <w:jc w:val="center"/>
      </w:pPr>
      <w:r w:rsidRPr="00724F34">
        <w:rPr>
          <w:b/>
        </w:rPr>
        <w:t>«код ДК 021:2015 - 31120000-3 – «Генератори» (Генератори з установкою та монтажем)»</w:t>
      </w: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954"/>
        <w:gridCol w:w="6378"/>
      </w:tblGrid>
      <w:tr w:rsidR="00D81EE9" w:rsidRPr="00EB4FF3" w:rsidTr="008F7B65">
        <w:trPr>
          <w:trHeight w:val="20"/>
        </w:trPr>
        <w:tc>
          <w:tcPr>
            <w:tcW w:w="3118" w:type="dxa"/>
            <w:vAlign w:val="center"/>
          </w:tcPr>
          <w:p w:rsidR="007311E9" w:rsidRPr="00EB4FF3" w:rsidRDefault="00CF6793" w:rsidP="00C9049B">
            <w:pPr>
              <w:ind w:left="-108" w:right="-108"/>
              <w:rPr>
                <w:b/>
                <w:i/>
              </w:rPr>
            </w:pPr>
            <w:bookmarkStart w:id="0" w:name="_GoBack" w:colFirst="2" w:colLast="2"/>
            <w:r w:rsidRPr="00EB4FF3">
              <w:rPr>
                <w:b/>
                <w:i/>
              </w:rPr>
              <w:t>Пункт ТД</w:t>
            </w:r>
          </w:p>
        </w:tc>
        <w:tc>
          <w:tcPr>
            <w:tcW w:w="5954" w:type="dxa"/>
            <w:shd w:val="clear" w:color="auto" w:fill="auto"/>
            <w:vAlign w:val="center"/>
          </w:tcPr>
          <w:p w:rsidR="007311E9" w:rsidRPr="00EB4FF3" w:rsidRDefault="009417FF" w:rsidP="00724F34">
            <w:pPr>
              <w:jc w:val="center"/>
              <w:rPr>
                <w:b/>
              </w:rPr>
            </w:pPr>
            <w:r w:rsidRPr="00EB4FF3">
              <w:rPr>
                <w:b/>
              </w:rPr>
              <w:t xml:space="preserve">Редакція від </w:t>
            </w:r>
            <w:r w:rsidR="00724F34">
              <w:rPr>
                <w:b/>
              </w:rPr>
              <w:t>24</w:t>
            </w:r>
            <w:r w:rsidRPr="00EB4FF3">
              <w:rPr>
                <w:b/>
              </w:rPr>
              <w:t>.</w:t>
            </w:r>
            <w:r w:rsidR="00305E3A" w:rsidRPr="00EB4FF3">
              <w:rPr>
                <w:b/>
              </w:rPr>
              <w:t>10</w:t>
            </w:r>
            <w:r w:rsidRPr="00EB4FF3">
              <w:rPr>
                <w:b/>
              </w:rPr>
              <w:t>.2023 року</w:t>
            </w:r>
          </w:p>
        </w:tc>
        <w:tc>
          <w:tcPr>
            <w:tcW w:w="6378" w:type="dxa"/>
          </w:tcPr>
          <w:p w:rsidR="007311E9" w:rsidRPr="004A2B5C" w:rsidRDefault="007311E9" w:rsidP="00724F34">
            <w:pPr>
              <w:jc w:val="center"/>
              <w:rPr>
                <w:b/>
              </w:rPr>
            </w:pPr>
            <w:r w:rsidRPr="004A2B5C">
              <w:rPr>
                <w:b/>
              </w:rPr>
              <w:t xml:space="preserve">Редакція від </w:t>
            </w:r>
            <w:r w:rsidR="00724F34" w:rsidRPr="004A2B5C">
              <w:rPr>
                <w:b/>
              </w:rPr>
              <w:t>27</w:t>
            </w:r>
            <w:r w:rsidRPr="004A2B5C">
              <w:rPr>
                <w:b/>
              </w:rPr>
              <w:t>.</w:t>
            </w:r>
            <w:r w:rsidR="00305E3A" w:rsidRPr="004A2B5C">
              <w:rPr>
                <w:b/>
              </w:rPr>
              <w:t>10</w:t>
            </w:r>
            <w:r w:rsidRPr="004A2B5C">
              <w:rPr>
                <w:b/>
              </w:rPr>
              <w:t>.202</w:t>
            </w:r>
            <w:r w:rsidR="002F7E5F" w:rsidRPr="004A2B5C">
              <w:rPr>
                <w:b/>
              </w:rPr>
              <w:t>3</w:t>
            </w:r>
            <w:r w:rsidRPr="004A2B5C">
              <w:rPr>
                <w:b/>
              </w:rPr>
              <w:t xml:space="preserve"> року</w:t>
            </w:r>
          </w:p>
        </w:tc>
      </w:tr>
      <w:tr w:rsidR="00D81EE9" w:rsidRPr="00EB4FF3" w:rsidTr="008F7B65">
        <w:trPr>
          <w:trHeight w:val="20"/>
        </w:trPr>
        <w:tc>
          <w:tcPr>
            <w:tcW w:w="3118" w:type="dxa"/>
            <w:vAlign w:val="center"/>
          </w:tcPr>
          <w:p w:rsidR="003D6E8F" w:rsidRPr="00EB4FF3" w:rsidRDefault="003D6E8F" w:rsidP="00C9049B">
            <w:pPr>
              <w:ind w:left="-108" w:right="-108"/>
              <w:rPr>
                <w:b/>
                <w:i/>
              </w:rPr>
            </w:pPr>
            <w:r w:rsidRPr="00EB4FF3">
              <w:rPr>
                <w:b/>
                <w:i/>
              </w:rPr>
              <w:t>Титульний лист</w:t>
            </w:r>
          </w:p>
        </w:tc>
        <w:tc>
          <w:tcPr>
            <w:tcW w:w="5954" w:type="dxa"/>
            <w:shd w:val="clear" w:color="auto" w:fill="auto"/>
            <w:vAlign w:val="center"/>
          </w:tcPr>
          <w:p w:rsidR="003D6E8F" w:rsidRDefault="003D6E8F" w:rsidP="00724F34">
            <w:pPr>
              <w:rPr>
                <w:b/>
              </w:rPr>
            </w:pPr>
            <w:r w:rsidRPr="00EB4FF3">
              <w:rPr>
                <w:b/>
              </w:rPr>
              <w:t>ЗАТВЕРДЖЕНО</w:t>
            </w:r>
          </w:p>
          <w:p w:rsidR="00724F34" w:rsidRPr="00724F34" w:rsidRDefault="00724F34" w:rsidP="00724F34">
            <w:pPr>
              <w:rPr>
                <w:b/>
              </w:rPr>
            </w:pPr>
            <w:r w:rsidRPr="00724F34">
              <w:rPr>
                <w:b/>
              </w:rPr>
              <w:t>Рішенням уповноваженої особи,</w:t>
            </w:r>
          </w:p>
          <w:p w:rsidR="00724F34" w:rsidRPr="00724F34" w:rsidRDefault="00724F34" w:rsidP="00724F34">
            <w:pPr>
              <w:rPr>
                <w:b/>
              </w:rPr>
            </w:pPr>
            <w:r w:rsidRPr="00724F34">
              <w:rPr>
                <w:b/>
              </w:rPr>
              <w:t>Протокол № 59</w:t>
            </w:r>
          </w:p>
          <w:p w:rsidR="003D6E8F" w:rsidRPr="00EB4FF3" w:rsidRDefault="00724F34" w:rsidP="00724F34">
            <w:pPr>
              <w:rPr>
                <w:b/>
              </w:rPr>
            </w:pPr>
            <w:r w:rsidRPr="00724F34">
              <w:rPr>
                <w:b/>
              </w:rPr>
              <w:t>від «24» жовтня 2023 року</w:t>
            </w:r>
          </w:p>
        </w:tc>
        <w:tc>
          <w:tcPr>
            <w:tcW w:w="6378" w:type="dxa"/>
          </w:tcPr>
          <w:p w:rsidR="003D6E8F" w:rsidRPr="004A2B5C" w:rsidRDefault="003D6E8F" w:rsidP="00724F34">
            <w:pPr>
              <w:rPr>
                <w:b/>
              </w:rPr>
            </w:pPr>
            <w:r w:rsidRPr="004A2B5C">
              <w:rPr>
                <w:b/>
              </w:rPr>
              <w:t>ЗАТВЕРДЖЕНО зміни</w:t>
            </w:r>
          </w:p>
          <w:p w:rsidR="003D6E8F" w:rsidRPr="004A2B5C" w:rsidRDefault="003D6E8F" w:rsidP="00724F34">
            <w:pPr>
              <w:rPr>
                <w:b/>
              </w:rPr>
            </w:pPr>
            <w:r w:rsidRPr="004A2B5C">
              <w:rPr>
                <w:b/>
              </w:rPr>
              <w:t>Рішенням уповноваженої особи,</w:t>
            </w:r>
          </w:p>
          <w:p w:rsidR="00AF7B1D" w:rsidRPr="004A2B5C" w:rsidRDefault="00AF7B1D" w:rsidP="00724F34">
            <w:pPr>
              <w:rPr>
                <w:b/>
              </w:rPr>
            </w:pPr>
            <w:r w:rsidRPr="004A2B5C">
              <w:rPr>
                <w:b/>
              </w:rPr>
              <w:t>Протокол №</w:t>
            </w:r>
            <w:r w:rsidR="004A2B5C" w:rsidRPr="004A2B5C">
              <w:rPr>
                <w:b/>
              </w:rPr>
              <w:t>62</w:t>
            </w:r>
          </w:p>
          <w:p w:rsidR="003D6E8F" w:rsidRPr="004A2B5C" w:rsidRDefault="00AF7B1D" w:rsidP="00724F34">
            <w:pPr>
              <w:rPr>
                <w:b/>
              </w:rPr>
            </w:pPr>
            <w:r w:rsidRPr="004A2B5C">
              <w:rPr>
                <w:b/>
              </w:rPr>
              <w:t>від «</w:t>
            </w:r>
            <w:r w:rsidR="00724F34" w:rsidRPr="004A2B5C">
              <w:rPr>
                <w:b/>
              </w:rPr>
              <w:t>27</w:t>
            </w:r>
            <w:r w:rsidRPr="004A2B5C">
              <w:rPr>
                <w:b/>
              </w:rPr>
              <w:t xml:space="preserve">» </w:t>
            </w:r>
            <w:r w:rsidR="00305E3A" w:rsidRPr="004A2B5C">
              <w:rPr>
                <w:b/>
              </w:rPr>
              <w:t>жовтня</w:t>
            </w:r>
            <w:r w:rsidRPr="004A2B5C">
              <w:rPr>
                <w:b/>
              </w:rPr>
              <w:t xml:space="preserve"> 2023 року</w:t>
            </w:r>
          </w:p>
        </w:tc>
      </w:tr>
      <w:tr w:rsidR="00D81EE9" w:rsidRPr="00EB4FF3" w:rsidTr="008F7B65">
        <w:trPr>
          <w:trHeight w:val="20"/>
        </w:trPr>
        <w:tc>
          <w:tcPr>
            <w:tcW w:w="3118" w:type="dxa"/>
            <w:vAlign w:val="center"/>
          </w:tcPr>
          <w:p w:rsidR="003D6E8F" w:rsidRPr="00EB4FF3" w:rsidRDefault="003D6E8F" w:rsidP="00C9049B">
            <w:pPr>
              <w:ind w:left="-108" w:right="-108"/>
              <w:rPr>
                <w:b/>
                <w:i/>
              </w:rPr>
            </w:pPr>
            <w:r w:rsidRPr="00EB4FF3">
              <w:rPr>
                <w:b/>
                <w:i/>
              </w:rPr>
              <w:t>Титульний лист</w:t>
            </w:r>
          </w:p>
        </w:tc>
        <w:tc>
          <w:tcPr>
            <w:tcW w:w="5954" w:type="dxa"/>
            <w:shd w:val="clear" w:color="auto" w:fill="auto"/>
            <w:vAlign w:val="center"/>
          </w:tcPr>
          <w:p w:rsidR="003D6E8F" w:rsidRPr="00EB4FF3" w:rsidRDefault="003D6E8F" w:rsidP="00AB407B">
            <w:pPr>
              <w:jc w:val="center"/>
              <w:rPr>
                <w:b/>
              </w:rPr>
            </w:pPr>
            <w:r w:rsidRPr="00EB4FF3">
              <w:rPr>
                <w:b/>
              </w:rPr>
              <w:t>-</w:t>
            </w:r>
          </w:p>
        </w:tc>
        <w:tc>
          <w:tcPr>
            <w:tcW w:w="6378" w:type="dxa"/>
          </w:tcPr>
          <w:p w:rsidR="003D6E8F" w:rsidRPr="004A2B5C" w:rsidRDefault="003D6E8F" w:rsidP="00724F34">
            <w:pPr>
              <w:jc w:val="center"/>
              <w:rPr>
                <w:b/>
              </w:rPr>
            </w:pPr>
            <w:r w:rsidRPr="004A2B5C">
              <w:rPr>
                <w:b/>
              </w:rPr>
              <w:t xml:space="preserve">(в новій редакції зі змінами від </w:t>
            </w:r>
            <w:r w:rsidR="00724F34" w:rsidRPr="004A2B5C">
              <w:rPr>
                <w:b/>
              </w:rPr>
              <w:t>27</w:t>
            </w:r>
            <w:r w:rsidRPr="004A2B5C">
              <w:rPr>
                <w:b/>
              </w:rPr>
              <w:t>.</w:t>
            </w:r>
            <w:r w:rsidR="00305E3A" w:rsidRPr="004A2B5C">
              <w:rPr>
                <w:b/>
              </w:rPr>
              <w:t>10</w:t>
            </w:r>
            <w:r w:rsidRPr="004A2B5C">
              <w:rPr>
                <w:b/>
              </w:rPr>
              <w:t>.2023 року)</w:t>
            </w:r>
          </w:p>
        </w:tc>
      </w:tr>
      <w:tr w:rsidR="00D81EE9" w:rsidRPr="00EB4FF3" w:rsidTr="008F7B65">
        <w:trPr>
          <w:trHeight w:val="3424"/>
        </w:trPr>
        <w:tc>
          <w:tcPr>
            <w:tcW w:w="3118" w:type="dxa"/>
            <w:vAlign w:val="center"/>
          </w:tcPr>
          <w:p w:rsidR="009417FF" w:rsidRPr="00EB4FF3" w:rsidRDefault="00724F34" w:rsidP="00305E3A">
            <w:pPr>
              <w:ind w:left="-108" w:right="-108"/>
              <w:rPr>
                <w:b/>
                <w:i/>
              </w:rPr>
            </w:pPr>
            <w:r>
              <w:rPr>
                <w:b/>
                <w:i/>
              </w:rPr>
              <w:t>Додаток 3 до Тендерної документації «Проект договору» - доповнити п.</w:t>
            </w:r>
            <w:r>
              <w:t xml:space="preserve"> </w:t>
            </w:r>
            <w:r w:rsidRPr="00724F34">
              <w:rPr>
                <w:b/>
                <w:i/>
              </w:rPr>
              <w:t>4.4.</w:t>
            </w:r>
          </w:p>
        </w:tc>
        <w:tc>
          <w:tcPr>
            <w:tcW w:w="5954" w:type="dxa"/>
            <w:shd w:val="clear" w:color="auto" w:fill="auto"/>
            <w:vAlign w:val="center"/>
          </w:tcPr>
          <w:p w:rsidR="009417FF" w:rsidRPr="00EB4FF3" w:rsidRDefault="009417FF" w:rsidP="00724F34">
            <w:pPr>
              <w:pStyle w:val="a9"/>
              <w:numPr>
                <w:ilvl w:val="0"/>
                <w:numId w:val="30"/>
              </w:numPr>
              <w:jc w:val="center"/>
              <w:rPr>
                <w:rFonts w:ascii="Times New Roman" w:hAnsi="Times New Roman" w:cs="Times New Roman"/>
                <w:sz w:val="24"/>
                <w:szCs w:val="24"/>
                <w:lang w:val="uk-UA"/>
              </w:rPr>
            </w:pPr>
          </w:p>
        </w:tc>
        <w:tc>
          <w:tcPr>
            <w:tcW w:w="6378" w:type="dxa"/>
            <w:vAlign w:val="center"/>
          </w:tcPr>
          <w:p w:rsidR="009417FF" w:rsidRPr="004A2B5C" w:rsidRDefault="00724F34" w:rsidP="00724F34">
            <w:pPr>
              <w:shd w:val="clear" w:color="auto" w:fill="FFFFFF"/>
              <w:ind w:firstLine="567"/>
              <w:jc w:val="both"/>
            </w:pPr>
            <w:r w:rsidRPr="004A2B5C">
              <w:t xml:space="preserve">4.4. Ціна на товар визначена з урахуванням податків і зборів, що сплачуються або мають бути сплачені, а також витрат на транспортування, навантаження, розвантаження, установку, монтаж товару та введення в експлуатацію,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w:t>
            </w:r>
            <w:r w:rsidRPr="004A2B5C">
              <w:rPr>
                <w:lang w:val="ru-RU"/>
              </w:rPr>
              <w:t xml:space="preserve">Не </w:t>
            </w:r>
            <w:proofErr w:type="spellStart"/>
            <w:r w:rsidRPr="004A2B5C">
              <w:rPr>
                <w:lang w:val="ru-RU"/>
              </w:rPr>
              <w:t>врахована</w:t>
            </w:r>
            <w:proofErr w:type="spellEnd"/>
            <w:r w:rsidRPr="004A2B5C">
              <w:rPr>
                <w:lang w:val="ru-RU"/>
              </w:rPr>
              <w:t xml:space="preserve"> </w:t>
            </w:r>
            <w:proofErr w:type="spellStart"/>
            <w:r w:rsidRPr="004A2B5C">
              <w:rPr>
                <w:lang w:val="ru-RU"/>
              </w:rPr>
              <w:t>Постачальником</w:t>
            </w:r>
            <w:proofErr w:type="spellEnd"/>
            <w:r w:rsidRPr="004A2B5C">
              <w:rPr>
                <w:lang w:val="ru-RU"/>
              </w:rPr>
              <w:t xml:space="preserve"> </w:t>
            </w:r>
            <w:proofErr w:type="spellStart"/>
            <w:r w:rsidRPr="004A2B5C">
              <w:rPr>
                <w:lang w:val="ru-RU"/>
              </w:rPr>
              <w:t>вартість</w:t>
            </w:r>
            <w:proofErr w:type="spellEnd"/>
            <w:r w:rsidRPr="004A2B5C">
              <w:rPr>
                <w:lang w:val="ru-RU"/>
              </w:rPr>
              <w:t xml:space="preserve"> </w:t>
            </w:r>
            <w:proofErr w:type="spellStart"/>
            <w:r w:rsidRPr="004A2B5C">
              <w:rPr>
                <w:lang w:val="ru-RU"/>
              </w:rPr>
              <w:t>окремих</w:t>
            </w:r>
            <w:proofErr w:type="spellEnd"/>
            <w:r w:rsidRPr="004A2B5C">
              <w:rPr>
                <w:lang w:val="ru-RU"/>
              </w:rPr>
              <w:t xml:space="preserve"> </w:t>
            </w:r>
            <w:proofErr w:type="spellStart"/>
            <w:r w:rsidRPr="004A2B5C">
              <w:rPr>
                <w:lang w:val="ru-RU"/>
              </w:rPr>
              <w:t>послуг</w:t>
            </w:r>
            <w:proofErr w:type="spellEnd"/>
            <w:r w:rsidRPr="004A2B5C">
              <w:rPr>
                <w:lang w:val="ru-RU"/>
              </w:rPr>
              <w:t xml:space="preserve"> не </w:t>
            </w:r>
            <w:proofErr w:type="spellStart"/>
            <w:r w:rsidRPr="004A2B5C">
              <w:rPr>
                <w:lang w:val="ru-RU"/>
              </w:rPr>
              <w:t>сплачується</w:t>
            </w:r>
            <w:proofErr w:type="spellEnd"/>
            <w:r w:rsidRPr="004A2B5C">
              <w:rPr>
                <w:lang w:val="ru-RU"/>
              </w:rPr>
              <w:t xml:space="preserve"> </w:t>
            </w:r>
            <w:proofErr w:type="spellStart"/>
            <w:r w:rsidRPr="004A2B5C">
              <w:rPr>
                <w:lang w:val="ru-RU"/>
              </w:rPr>
              <w:t>Замовником</w:t>
            </w:r>
            <w:proofErr w:type="spellEnd"/>
            <w:r w:rsidRPr="004A2B5C">
              <w:rPr>
                <w:lang w:val="ru-RU"/>
              </w:rPr>
              <w:t xml:space="preserve"> </w:t>
            </w:r>
            <w:proofErr w:type="spellStart"/>
            <w:r w:rsidRPr="004A2B5C">
              <w:rPr>
                <w:lang w:val="ru-RU"/>
              </w:rPr>
              <w:t>окремо</w:t>
            </w:r>
            <w:proofErr w:type="spellEnd"/>
            <w:r w:rsidRPr="004A2B5C">
              <w:rPr>
                <w:lang w:val="ru-RU"/>
              </w:rPr>
              <w:t xml:space="preserve">, а </w:t>
            </w:r>
            <w:proofErr w:type="spellStart"/>
            <w:r w:rsidRPr="004A2B5C">
              <w:rPr>
                <w:lang w:val="ru-RU"/>
              </w:rPr>
              <w:t>витрати</w:t>
            </w:r>
            <w:proofErr w:type="spellEnd"/>
            <w:r w:rsidRPr="004A2B5C">
              <w:rPr>
                <w:lang w:val="ru-RU"/>
              </w:rPr>
              <w:t xml:space="preserve"> на </w:t>
            </w:r>
            <w:proofErr w:type="spellStart"/>
            <w:r w:rsidRPr="004A2B5C">
              <w:rPr>
                <w:lang w:val="ru-RU"/>
              </w:rPr>
              <w:t>їх</w:t>
            </w:r>
            <w:proofErr w:type="spellEnd"/>
            <w:r w:rsidRPr="004A2B5C">
              <w:rPr>
                <w:lang w:val="ru-RU"/>
              </w:rPr>
              <w:t xml:space="preserve"> </w:t>
            </w:r>
            <w:proofErr w:type="spellStart"/>
            <w:r w:rsidRPr="004A2B5C">
              <w:rPr>
                <w:lang w:val="ru-RU"/>
              </w:rPr>
              <w:t>виконання</w:t>
            </w:r>
            <w:proofErr w:type="spellEnd"/>
            <w:r w:rsidRPr="004A2B5C">
              <w:rPr>
                <w:lang w:val="ru-RU"/>
              </w:rPr>
              <w:t xml:space="preserve"> </w:t>
            </w:r>
            <w:proofErr w:type="spellStart"/>
            <w:r w:rsidRPr="004A2B5C">
              <w:rPr>
                <w:lang w:val="ru-RU"/>
              </w:rPr>
              <w:t>вважаються</w:t>
            </w:r>
            <w:proofErr w:type="spellEnd"/>
            <w:r w:rsidRPr="004A2B5C">
              <w:rPr>
                <w:lang w:val="ru-RU"/>
              </w:rPr>
              <w:t xml:space="preserve"> </w:t>
            </w:r>
            <w:proofErr w:type="spellStart"/>
            <w:r w:rsidRPr="004A2B5C">
              <w:rPr>
                <w:lang w:val="ru-RU"/>
              </w:rPr>
              <w:t>врахованими</w:t>
            </w:r>
            <w:proofErr w:type="spellEnd"/>
            <w:r w:rsidRPr="004A2B5C">
              <w:rPr>
                <w:lang w:val="ru-RU"/>
              </w:rPr>
              <w:t xml:space="preserve"> у </w:t>
            </w:r>
            <w:r w:rsidRPr="004A2B5C">
              <w:t>загальній ціні його пропозиції.</w:t>
            </w:r>
          </w:p>
        </w:tc>
      </w:tr>
      <w:tr w:rsidR="00757A7C" w:rsidRPr="00EB4FF3" w:rsidTr="008F7B65">
        <w:trPr>
          <w:trHeight w:val="20"/>
        </w:trPr>
        <w:tc>
          <w:tcPr>
            <w:tcW w:w="3118" w:type="dxa"/>
            <w:vAlign w:val="center"/>
          </w:tcPr>
          <w:p w:rsidR="00AB407B" w:rsidRPr="00EB4FF3" w:rsidRDefault="00724F34" w:rsidP="008F7B65">
            <w:pPr>
              <w:ind w:left="-108" w:right="-108"/>
              <w:rPr>
                <w:b/>
              </w:rPr>
            </w:pPr>
            <w:r>
              <w:rPr>
                <w:b/>
                <w:i/>
              </w:rPr>
              <w:t xml:space="preserve">Додаток 3 до Тендерної документації «Проект договору» - </w:t>
            </w:r>
            <w:proofErr w:type="spellStart"/>
            <w:r>
              <w:rPr>
                <w:b/>
                <w:i/>
              </w:rPr>
              <w:t>п.п</w:t>
            </w:r>
            <w:proofErr w:type="spellEnd"/>
            <w:r>
              <w:rPr>
                <w:b/>
                <w:i/>
              </w:rPr>
              <w:t>.  6.3.6</w:t>
            </w:r>
          </w:p>
        </w:tc>
        <w:tc>
          <w:tcPr>
            <w:tcW w:w="5954" w:type="dxa"/>
            <w:shd w:val="clear" w:color="auto" w:fill="auto"/>
            <w:vAlign w:val="center"/>
          </w:tcPr>
          <w:p w:rsidR="00AB407B" w:rsidRPr="00724F34" w:rsidRDefault="00724F34" w:rsidP="00724F34">
            <w:pPr>
              <w:ind w:firstLine="567"/>
              <w:jc w:val="both"/>
            </w:pPr>
            <w:r w:rsidRPr="009A3E1D">
              <w:t>6.3.6.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tc>
        <w:tc>
          <w:tcPr>
            <w:tcW w:w="6378" w:type="dxa"/>
          </w:tcPr>
          <w:p w:rsidR="008F7B65" w:rsidRPr="004A2B5C" w:rsidRDefault="00724F34" w:rsidP="00724F34">
            <w:pPr>
              <w:ind w:firstLine="567"/>
              <w:jc w:val="both"/>
            </w:pPr>
            <w:r w:rsidRPr="004A2B5C">
              <w:t>6.3.6. Забезпечити надання за власний рахунок супутніх послуг таких як доставка за місцем призначення, навантаження/розвантаження, установка, монтаж та навчання персоналу закладу тощо.</w:t>
            </w:r>
          </w:p>
        </w:tc>
      </w:tr>
      <w:bookmarkEnd w:id="0"/>
    </w:tbl>
    <w:p w:rsidR="00FB4EE8" w:rsidRPr="00EB4FF3" w:rsidRDefault="00FB4EE8" w:rsidP="008D3271">
      <w:pPr>
        <w:shd w:val="clear" w:color="auto" w:fill="FFFFFF"/>
        <w:tabs>
          <w:tab w:val="left" w:pos="720"/>
        </w:tabs>
        <w:rPr>
          <w:b/>
        </w:rPr>
      </w:pPr>
    </w:p>
    <w:p w:rsidR="00724F34" w:rsidRDefault="00FA5402" w:rsidP="008D3271">
      <w:pPr>
        <w:shd w:val="clear" w:color="auto" w:fill="FFFFFF"/>
        <w:tabs>
          <w:tab w:val="left" w:pos="720"/>
        </w:tabs>
        <w:rPr>
          <w:b/>
        </w:rPr>
      </w:pPr>
      <w:r w:rsidRPr="00EB4FF3">
        <w:rPr>
          <w:b/>
        </w:rPr>
        <w:tab/>
      </w:r>
      <w:r w:rsidRPr="00EB4FF3">
        <w:rPr>
          <w:b/>
        </w:rPr>
        <w:tab/>
      </w:r>
    </w:p>
    <w:p w:rsidR="00724F34" w:rsidRDefault="00724F34" w:rsidP="008D3271">
      <w:pPr>
        <w:shd w:val="clear" w:color="auto" w:fill="FFFFFF"/>
        <w:tabs>
          <w:tab w:val="left" w:pos="720"/>
        </w:tabs>
        <w:rPr>
          <w:b/>
        </w:rPr>
      </w:pPr>
    </w:p>
    <w:p w:rsidR="008D3271" w:rsidRPr="00EB4FF3" w:rsidRDefault="00724F34" w:rsidP="008D3271">
      <w:pPr>
        <w:shd w:val="clear" w:color="auto" w:fill="FFFFFF"/>
        <w:tabs>
          <w:tab w:val="left" w:pos="720"/>
        </w:tabs>
        <w:rPr>
          <w:b/>
          <w:color w:val="000000" w:themeColor="text1"/>
        </w:rPr>
      </w:pPr>
      <w:r>
        <w:rPr>
          <w:b/>
        </w:rPr>
        <w:tab/>
      </w:r>
      <w:r w:rsidR="00C86D12" w:rsidRPr="00EB4FF3">
        <w:rPr>
          <w:b/>
        </w:rPr>
        <w:t>Уповноважена особа</w:t>
      </w:r>
      <w:r w:rsidR="00C86D12" w:rsidRPr="00EB4FF3">
        <w:rPr>
          <w:b/>
        </w:rPr>
        <w:tab/>
      </w:r>
      <w:r w:rsidR="00C86D12" w:rsidRPr="00EB4FF3">
        <w:rPr>
          <w:b/>
        </w:rPr>
        <w:tab/>
      </w:r>
      <w:r w:rsidR="00C86D12" w:rsidRPr="00EB4FF3">
        <w:rPr>
          <w:b/>
        </w:rPr>
        <w:tab/>
      </w:r>
      <w:r w:rsidR="007311E9" w:rsidRPr="00EB4FF3">
        <w:rPr>
          <w:b/>
          <w:bCs/>
          <w:spacing w:val="1"/>
        </w:rPr>
        <w:tab/>
      </w:r>
      <w:r w:rsidR="00C86D12" w:rsidRPr="00EB4FF3">
        <w:rPr>
          <w:b/>
          <w:bCs/>
          <w:spacing w:val="1"/>
        </w:rPr>
        <w:tab/>
      </w:r>
      <w:r w:rsidR="00FA5402" w:rsidRPr="00EB4FF3">
        <w:rPr>
          <w:b/>
          <w:bCs/>
          <w:spacing w:val="1"/>
        </w:rPr>
        <w:tab/>
      </w:r>
      <w:r w:rsidR="008D3271" w:rsidRPr="00EB4FF3">
        <w:rPr>
          <w:b/>
          <w:bCs/>
          <w:spacing w:val="1"/>
        </w:rPr>
        <w:t xml:space="preserve">_____________ </w:t>
      </w:r>
      <w:r w:rsidR="008D3271" w:rsidRPr="00EB4FF3">
        <w:rPr>
          <w:b/>
          <w:bCs/>
          <w:spacing w:val="1"/>
        </w:rPr>
        <w:tab/>
      </w:r>
      <w:r>
        <w:rPr>
          <w:b/>
          <w:bCs/>
          <w:spacing w:val="1"/>
        </w:rPr>
        <w:tab/>
      </w:r>
      <w:r>
        <w:rPr>
          <w:b/>
          <w:bCs/>
          <w:spacing w:val="1"/>
        </w:rPr>
        <w:tab/>
      </w:r>
      <w:r>
        <w:rPr>
          <w:b/>
        </w:rPr>
        <w:t>Галина КВАЧ</w:t>
      </w:r>
      <w:r w:rsidR="003F6CC1" w:rsidRPr="00EB4FF3">
        <w:rPr>
          <w:b/>
          <w:bCs/>
          <w:spacing w:val="1"/>
        </w:rPr>
        <w:tab/>
      </w:r>
      <w:r w:rsidR="00DE4E7F" w:rsidRPr="00EB4FF3">
        <w:rPr>
          <w:b/>
          <w:bCs/>
          <w:spacing w:val="1"/>
        </w:rPr>
        <w:tab/>
      </w:r>
      <w:r w:rsidR="00DE4E7F" w:rsidRPr="00EB4FF3">
        <w:rPr>
          <w:b/>
          <w:bCs/>
          <w:spacing w:val="1"/>
        </w:rPr>
        <w:tab/>
      </w:r>
      <w:r w:rsidR="00DE4E7F" w:rsidRPr="00EB4FF3">
        <w:rPr>
          <w:b/>
          <w:bCs/>
          <w:spacing w:val="1"/>
        </w:rPr>
        <w:tab/>
      </w:r>
      <w:r w:rsidR="00EB4FF3" w:rsidRPr="00EB4FF3">
        <w:rPr>
          <w:b/>
          <w:lang w:eastAsia="ru-RU"/>
        </w:rPr>
        <w:t xml:space="preserve"> </w:t>
      </w:r>
    </w:p>
    <w:p w:rsidR="00444381" w:rsidRPr="00EB4FF3" w:rsidRDefault="007311E9">
      <w:pPr>
        <w:shd w:val="clear" w:color="auto" w:fill="FFFFFF"/>
        <w:tabs>
          <w:tab w:val="left" w:pos="720"/>
        </w:tabs>
        <w:rPr>
          <w:b/>
          <w:bCs/>
          <w:spacing w:val="1"/>
        </w:rPr>
      </w:pPr>
      <w:r w:rsidRPr="00EB4FF3">
        <w:rPr>
          <w:b/>
          <w:bCs/>
          <w:spacing w:val="1"/>
        </w:rPr>
        <w:tab/>
      </w:r>
      <w:r w:rsidRPr="00EB4FF3">
        <w:rPr>
          <w:b/>
          <w:bCs/>
          <w:spacing w:val="1"/>
        </w:rPr>
        <w:tab/>
      </w:r>
      <w:r w:rsidRPr="00EB4FF3">
        <w:rPr>
          <w:b/>
          <w:bCs/>
          <w:spacing w:val="1"/>
        </w:rPr>
        <w:tab/>
      </w:r>
      <w:r w:rsidRPr="00EB4FF3">
        <w:rPr>
          <w:b/>
          <w:bCs/>
          <w:spacing w:val="1"/>
        </w:rPr>
        <w:tab/>
      </w:r>
      <w:r w:rsidRPr="00EB4FF3">
        <w:rPr>
          <w:b/>
          <w:bCs/>
          <w:spacing w:val="1"/>
        </w:rPr>
        <w:tab/>
      </w:r>
      <w:r w:rsidR="00C86D12" w:rsidRPr="00EB4FF3">
        <w:rPr>
          <w:b/>
          <w:bCs/>
          <w:spacing w:val="1"/>
        </w:rPr>
        <w:tab/>
      </w:r>
      <w:r w:rsidR="00C86D12" w:rsidRPr="00EB4FF3">
        <w:rPr>
          <w:b/>
          <w:bCs/>
          <w:spacing w:val="1"/>
        </w:rPr>
        <w:tab/>
      </w:r>
      <w:r w:rsidR="00C86D12" w:rsidRPr="00EB4FF3">
        <w:rPr>
          <w:b/>
          <w:bCs/>
          <w:spacing w:val="1"/>
        </w:rPr>
        <w:tab/>
      </w:r>
      <w:r w:rsidRPr="00EB4FF3">
        <w:rPr>
          <w:b/>
          <w:bCs/>
          <w:spacing w:val="1"/>
        </w:rPr>
        <w:tab/>
      </w:r>
      <w:r w:rsidR="00724F34">
        <w:rPr>
          <w:b/>
          <w:bCs/>
          <w:spacing w:val="1"/>
        </w:rPr>
        <w:tab/>
        <w:t xml:space="preserve">          </w:t>
      </w:r>
      <w:proofErr w:type="spellStart"/>
      <w:r w:rsidR="008D3271" w:rsidRPr="00EB4FF3">
        <w:rPr>
          <w:b/>
          <w:bCs/>
          <w:spacing w:val="1"/>
        </w:rPr>
        <w:t>м.п</w:t>
      </w:r>
      <w:proofErr w:type="spellEnd"/>
      <w:r w:rsidR="008D3271" w:rsidRPr="00EB4FF3">
        <w:rPr>
          <w:b/>
          <w:bCs/>
          <w:spacing w:val="1"/>
        </w:rPr>
        <w:t>.</w:t>
      </w:r>
    </w:p>
    <w:sectPr w:rsidR="00444381" w:rsidRPr="00EB4FF3" w:rsidSect="00A441F5">
      <w:pgSz w:w="16838" w:h="11906" w:orient="landscape"/>
      <w:pgMar w:top="902" w:right="720" w:bottom="426"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15:restartNumberingAfterBreak="0">
    <w:nsid w:val="0F8C1D81"/>
    <w:multiLevelType w:val="hybridMultilevel"/>
    <w:tmpl w:val="2DAED038"/>
    <w:lvl w:ilvl="0" w:tplc="3AFC1EC0">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1140769A"/>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6" w15:restartNumberingAfterBreak="0">
    <w:nsid w:val="1AFD0AA9"/>
    <w:multiLevelType w:val="hybridMultilevel"/>
    <w:tmpl w:val="2AC05062"/>
    <w:lvl w:ilvl="0" w:tplc="5D0CF392">
      <w:start w:val="1"/>
      <w:numFmt w:val="decimal"/>
      <w:lvlText w:val="%1."/>
      <w:lvlJc w:val="center"/>
      <w:pPr>
        <w:ind w:left="693" w:hanging="360"/>
      </w:pPr>
    </w:lvl>
    <w:lvl w:ilvl="1" w:tplc="04190019">
      <w:start w:val="1"/>
      <w:numFmt w:val="lowerLetter"/>
      <w:lvlText w:val="%2."/>
      <w:lvlJc w:val="left"/>
      <w:pPr>
        <w:ind w:left="1413" w:hanging="360"/>
      </w:pPr>
    </w:lvl>
    <w:lvl w:ilvl="2" w:tplc="0419001B">
      <w:start w:val="1"/>
      <w:numFmt w:val="lowerRoman"/>
      <w:lvlText w:val="%3."/>
      <w:lvlJc w:val="right"/>
      <w:pPr>
        <w:ind w:left="2133" w:hanging="180"/>
      </w:pPr>
    </w:lvl>
    <w:lvl w:ilvl="3" w:tplc="0419000F">
      <w:start w:val="1"/>
      <w:numFmt w:val="decimal"/>
      <w:lvlText w:val="%4."/>
      <w:lvlJc w:val="left"/>
      <w:pPr>
        <w:ind w:left="2853" w:hanging="360"/>
      </w:pPr>
    </w:lvl>
    <w:lvl w:ilvl="4" w:tplc="04190019">
      <w:start w:val="1"/>
      <w:numFmt w:val="lowerLetter"/>
      <w:lvlText w:val="%5."/>
      <w:lvlJc w:val="left"/>
      <w:pPr>
        <w:ind w:left="3573" w:hanging="360"/>
      </w:pPr>
    </w:lvl>
    <w:lvl w:ilvl="5" w:tplc="0419001B">
      <w:start w:val="1"/>
      <w:numFmt w:val="lowerRoman"/>
      <w:lvlText w:val="%6."/>
      <w:lvlJc w:val="right"/>
      <w:pPr>
        <w:ind w:left="4293" w:hanging="180"/>
      </w:pPr>
    </w:lvl>
    <w:lvl w:ilvl="6" w:tplc="0419000F">
      <w:start w:val="1"/>
      <w:numFmt w:val="decimal"/>
      <w:lvlText w:val="%7."/>
      <w:lvlJc w:val="left"/>
      <w:pPr>
        <w:ind w:left="5013" w:hanging="360"/>
      </w:pPr>
    </w:lvl>
    <w:lvl w:ilvl="7" w:tplc="04190019">
      <w:start w:val="1"/>
      <w:numFmt w:val="lowerLetter"/>
      <w:lvlText w:val="%8."/>
      <w:lvlJc w:val="left"/>
      <w:pPr>
        <w:ind w:left="5733" w:hanging="360"/>
      </w:pPr>
    </w:lvl>
    <w:lvl w:ilvl="8" w:tplc="0419001B">
      <w:start w:val="1"/>
      <w:numFmt w:val="lowerRoman"/>
      <w:lvlText w:val="%9."/>
      <w:lvlJc w:val="right"/>
      <w:pPr>
        <w:ind w:left="6453" w:hanging="180"/>
      </w:pPr>
    </w:lvl>
  </w:abstractNum>
  <w:abstractNum w:abstractNumId="7" w15:restartNumberingAfterBreak="0">
    <w:nsid w:val="213643D0"/>
    <w:multiLevelType w:val="hybridMultilevel"/>
    <w:tmpl w:val="807EF92A"/>
    <w:lvl w:ilvl="0" w:tplc="133640CE">
      <w:numFmt w:val="bullet"/>
      <w:lvlText w:val="-"/>
      <w:lvlJc w:val="left"/>
      <w:pPr>
        <w:ind w:left="720" w:hanging="360"/>
      </w:pPr>
      <w:rPr>
        <w:rFonts w:ascii="Calibri" w:eastAsiaTheme="minorEastAsia" w:hAnsi="Calibri" w:cs="Calibri"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77330F1"/>
    <w:multiLevelType w:val="hybridMultilevel"/>
    <w:tmpl w:val="E8907EA0"/>
    <w:lvl w:ilvl="0" w:tplc="0FFEDBA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9F60C5"/>
    <w:multiLevelType w:val="hybridMultilevel"/>
    <w:tmpl w:val="DB1C4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E591A7A"/>
    <w:multiLevelType w:val="hybridMultilevel"/>
    <w:tmpl w:val="DB1C4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1F3411F"/>
    <w:multiLevelType w:val="hybridMultilevel"/>
    <w:tmpl w:val="3ABA46AA"/>
    <w:lvl w:ilvl="0" w:tplc="9BCEB03A">
      <w:numFmt w:val="bullet"/>
      <w:lvlText w:val="-"/>
      <w:lvlJc w:val="left"/>
      <w:pPr>
        <w:ind w:left="754" w:hanging="360"/>
      </w:pPr>
      <w:rPr>
        <w:rFonts w:ascii="Times New Roman" w:eastAsia="Times New Roman" w:hAnsi="Times New Roman" w:cs="Times New Roman"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hint="default"/>
      </w:rPr>
    </w:lvl>
  </w:abstractNum>
  <w:abstractNum w:abstractNumId="12" w15:restartNumberingAfterBreak="0">
    <w:nsid w:val="46CF2DC5"/>
    <w:multiLevelType w:val="hybridMultilevel"/>
    <w:tmpl w:val="D3A26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5"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6"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8"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0736076"/>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5E24A1F"/>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22" w15:restartNumberingAfterBreak="0">
    <w:nsid w:val="771E0913"/>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79F5BBE"/>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B59508D"/>
    <w:multiLevelType w:val="hybridMultilevel"/>
    <w:tmpl w:val="F90E100E"/>
    <w:lvl w:ilvl="0" w:tplc="7CC2A510">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14"/>
  </w:num>
  <w:num w:numId="3">
    <w:abstractNumId w:val="1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5"/>
  </w:num>
  <w:num w:numId="10">
    <w:abstractNumId w:val="21"/>
  </w:num>
  <w:num w:numId="11">
    <w:abstractNumId w:val="2"/>
  </w:num>
  <w:num w:numId="12">
    <w:abstractNumId w:val="22"/>
    <w:lvlOverride w:ilvl="0">
      <w:startOverride w:val="1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4"/>
  </w:num>
  <w:num w:numId="20">
    <w:abstractNumId w:val="12"/>
  </w:num>
  <w:num w:numId="21">
    <w:abstractNumId w:val="20"/>
  </w:num>
  <w:num w:numId="22">
    <w:abstractNumId w:val="16"/>
  </w:num>
  <w:num w:numId="23">
    <w:abstractNumId w:val="13"/>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4"/>
  </w:num>
  <w:num w:numId="28">
    <w:abstractNumId w:val="7"/>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D3271"/>
    <w:rsid w:val="00004C3B"/>
    <w:rsid w:val="000050C0"/>
    <w:rsid w:val="00021C0A"/>
    <w:rsid w:val="0004036E"/>
    <w:rsid w:val="00051D2D"/>
    <w:rsid w:val="00083059"/>
    <w:rsid w:val="000B0FBF"/>
    <w:rsid w:val="000F43AD"/>
    <w:rsid w:val="001031D8"/>
    <w:rsid w:val="00103B01"/>
    <w:rsid w:val="0010777D"/>
    <w:rsid w:val="001138C4"/>
    <w:rsid w:val="00192284"/>
    <w:rsid w:val="001C0CCB"/>
    <w:rsid w:val="001F55A0"/>
    <w:rsid w:val="00237659"/>
    <w:rsid w:val="002523E7"/>
    <w:rsid w:val="00256FCF"/>
    <w:rsid w:val="0026044C"/>
    <w:rsid w:val="002B3AA5"/>
    <w:rsid w:val="002D2BC5"/>
    <w:rsid w:val="002F54CC"/>
    <w:rsid w:val="002F6F0D"/>
    <w:rsid w:val="002F7E5F"/>
    <w:rsid w:val="00305E3A"/>
    <w:rsid w:val="003211F7"/>
    <w:rsid w:val="00323DFC"/>
    <w:rsid w:val="003B4E84"/>
    <w:rsid w:val="003D2558"/>
    <w:rsid w:val="003D6020"/>
    <w:rsid w:val="003D6E8F"/>
    <w:rsid w:val="003F6CC1"/>
    <w:rsid w:val="00414BEC"/>
    <w:rsid w:val="00417857"/>
    <w:rsid w:val="00444381"/>
    <w:rsid w:val="00487F19"/>
    <w:rsid w:val="004924A9"/>
    <w:rsid w:val="0049446D"/>
    <w:rsid w:val="004A2B5C"/>
    <w:rsid w:val="004B71E5"/>
    <w:rsid w:val="004E24AC"/>
    <w:rsid w:val="004E7F09"/>
    <w:rsid w:val="00502010"/>
    <w:rsid w:val="00517CBE"/>
    <w:rsid w:val="005235DC"/>
    <w:rsid w:val="005317E7"/>
    <w:rsid w:val="0056610B"/>
    <w:rsid w:val="005D2E95"/>
    <w:rsid w:val="005E38E8"/>
    <w:rsid w:val="005E3F9E"/>
    <w:rsid w:val="0063679F"/>
    <w:rsid w:val="00651824"/>
    <w:rsid w:val="00661670"/>
    <w:rsid w:val="006B32BC"/>
    <w:rsid w:val="006D0CAA"/>
    <w:rsid w:val="00722404"/>
    <w:rsid w:val="00724F34"/>
    <w:rsid w:val="007311E9"/>
    <w:rsid w:val="00732F4D"/>
    <w:rsid w:val="007400F2"/>
    <w:rsid w:val="00757A7C"/>
    <w:rsid w:val="007820A2"/>
    <w:rsid w:val="007929F4"/>
    <w:rsid w:val="00800738"/>
    <w:rsid w:val="00815A8A"/>
    <w:rsid w:val="008215E0"/>
    <w:rsid w:val="00826ED6"/>
    <w:rsid w:val="00845E21"/>
    <w:rsid w:val="00874822"/>
    <w:rsid w:val="008D3271"/>
    <w:rsid w:val="008F7B65"/>
    <w:rsid w:val="00916334"/>
    <w:rsid w:val="00917E62"/>
    <w:rsid w:val="00932211"/>
    <w:rsid w:val="009417FF"/>
    <w:rsid w:val="009705DF"/>
    <w:rsid w:val="009822A9"/>
    <w:rsid w:val="009C4EA3"/>
    <w:rsid w:val="009C73E1"/>
    <w:rsid w:val="009E6795"/>
    <w:rsid w:val="00A24DB4"/>
    <w:rsid w:val="00A27F4C"/>
    <w:rsid w:val="00A441F5"/>
    <w:rsid w:val="00A83C45"/>
    <w:rsid w:val="00A86111"/>
    <w:rsid w:val="00AB407B"/>
    <w:rsid w:val="00AB4F7C"/>
    <w:rsid w:val="00AB71BB"/>
    <w:rsid w:val="00AC7304"/>
    <w:rsid w:val="00AF49AE"/>
    <w:rsid w:val="00AF7B1D"/>
    <w:rsid w:val="00B228EE"/>
    <w:rsid w:val="00B56D48"/>
    <w:rsid w:val="00B97EF6"/>
    <w:rsid w:val="00BD3179"/>
    <w:rsid w:val="00BD414B"/>
    <w:rsid w:val="00C64571"/>
    <w:rsid w:val="00C86D12"/>
    <w:rsid w:val="00C9049B"/>
    <w:rsid w:val="00C9455C"/>
    <w:rsid w:val="00CC45BB"/>
    <w:rsid w:val="00CF6793"/>
    <w:rsid w:val="00D03589"/>
    <w:rsid w:val="00D17B92"/>
    <w:rsid w:val="00D81EE9"/>
    <w:rsid w:val="00DC57B4"/>
    <w:rsid w:val="00DE4E7F"/>
    <w:rsid w:val="00E0326A"/>
    <w:rsid w:val="00E422BC"/>
    <w:rsid w:val="00E51707"/>
    <w:rsid w:val="00E56148"/>
    <w:rsid w:val="00E71699"/>
    <w:rsid w:val="00E91417"/>
    <w:rsid w:val="00EA6930"/>
    <w:rsid w:val="00EA6CF4"/>
    <w:rsid w:val="00EA71FA"/>
    <w:rsid w:val="00EB05AC"/>
    <w:rsid w:val="00EB4FF3"/>
    <w:rsid w:val="00EE479C"/>
    <w:rsid w:val="00F0769B"/>
    <w:rsid w:val="00F134B7"/>
    <w:rsid w:val="00F4450E"/>
    <w:rsid w:val="00F64EF8"/>
    <w:rsid w:val="00FA24BE"/>
    <w:rsid w:val="00FA5402"/>
    <w:rsid w:val="00FB3765"/>
    <w:rsid w:val="00FB4EE8"/>
    <w:rsid w:val="00FE6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99AC"/>
  <w15:docId w15:val="{67013396-11D7-4C63-95C1-21C067E9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uiPriority w:val="99"/>
    <w:rsid w:val="00E422BC"/>
    <w:pPr>
      <w:spacing w:before="280" w:after="280"/>
    </w:pPr>
    <w:rPr>
      <w:lang w:val="ru-RU" w:eastAsia="zh-CN"/>
    </w:rPr>
  </w:style>
  <w:style w:type="character" w:customStyle="1" w:styleId="a4">
    <w:name w:val="Абзац списка Знак"/>
    <w:link w:val="a3"/>
    <w:uiPriority w:val="99"/>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table" w:styleId="a8">
    <w:name w:val="Table Grid"/>
    <w:basedOn w:val="a1"/>
    <w:uiPriority w:val="39"/>
    <w:rsid w:val="00AB71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2F6F0D"/>
    <w:pPr>
      <w:suppressAutoHyphens/>
    </w:pPr>
    <w:rPr>
      <w:rFonts w:eastAsia="Times New Roman" w:cs="Calibri"/>
      <w:sz w:val="22"/>
      <w:szCs w:val="22"/>
      <w:lang w:eastAsia="zh-CN"/>
    </w:rPr>
  </w:style>
  <w:style w:type="character" w:customStyle="1" w:styleId="aa">
    <w:name w:val="Без интервала Знак"/>
    <w:link w:val="a9"/>
    <w:uiPriority w:val="1"/>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semiHidden/>
    <w:unhideWhenUsed/>
    <w:rsid w:val="00BD414B"/>
    <w:rPr>
      <w:rFonts w:ascii="Segoe UI" w:hAnsi="Segoe UI" w:cs="Segoe UI"/>
      <w:sz w:val="18"/>
      <w:szCs w:val="18"/>
    </w:rPr>
  </w:style>
  <w:style w:type="character" w:customStyle="1" w:styleId="ad">
    <w:name w:val="Текст выноски Знак"/>
    <w:basedOn w:val="a0"/>
    <w:link w:val="ac"/>
    <w:uiPriority w:val="99"/>
    <w:semiHidden/>
    <w:rsid w:val="00BD414B"/>
    <w:rPr>
      <w:rFonts w:ascii="Segoe UI" w:eastAsia="Times New Roman" w:hAnsi="Segoe UI" w:cs="Segoe UI"/>
      <w:sz w:val="18"/>
      <w:szCs w:val="18"/>
      <w:lang w:val="uk-UA" w:eastAsia="ar-SA"/>
    </w:rPr>
  </w:style>
  <w:style w:type="paragraph" w:customStyle="1" w:styleId="10">
    <w:name w:val="Обычный1"/>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paragraph" w:customStyle="1" w:styleId="210">
    <w:name w:val="Основной текст с отступом 21"/>
    <w:basedOn w:val="a"/>
    <w:qFormat/>
    <w:rsid w:val="008215E0"/>
    <w:pPr>
      <w:spacing w:after="120" w:line="480" w:lineRule="auto"/>
      <w:ind w:left="283"/>
    </w:pPr>
    <w:rPr>
      <w:rFonts w:ascii="Calibri" w:hAnsi="Calibri"/>
      <w:sz w:val="22"/>
      <w:szCs w:val="22"/>
      <w:lang w:val="ru-RU" w:eastAsia="zh-CN"/>
    </w:rPr>
  </w:style>
  <w:style w:type="paragraph" w:customStyle="1" w:styleId="TableParagraph">
    <w:name w:val="Table Paragraph"/>
    <w:basedOn w:val="a"/>
    <w:uiPriority w:val="1"/>
    <w:qFormat/>
    <w:rsid w:val="009C4EA3"/>
    <w:pPr>
      <w:widowControl w:val="0"/>
      <w:suppressAutoHyphens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821235143">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479885726">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62944326">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5BE3-3961-4C21-A2D3-68AE3A75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1057</Words>
  <Characters>603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Галина Квач</cp:lastModifiedBy>
  <cp:revision>3</cp:revision>
  <cp:lastPrinted>2023-07-03T09:04:00Z</cp:lastPrinted>
  <dcterms:created xsi:type="dcterms:W3CDTF">2023-10-27T08:31:00Z</dcterms:created>
  <dcterms:modified xsi:type="dcterms:W3CDTF">2023-10-27T08:55:00Z</dcterms:modified>
</cp:coreProperties>
</file>