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B3F" w:rsidRPr="00F72D07" w:rsidRDefault="00F41B3F" w:rsidP="009D54DF"/>
    <w:tbl>
      <w:tblPr>
        <w:tblW w:w="5472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2"/>
      </w:tblGrid>
      <w:tr w:rsidR="00F41B3F" w:rsidRPr="00F72D07" w:rsidTr="000201F0">
        <w:trPr>
          <w:trHeight w:val="2866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F41B3F" w:rsidRPr="00F72D07" w:rsidRDefault="00F41B3F" w:rsidP="009D54DF">
            <w:r w:rsidRPr="00F72D07">
              <w:t>ЗАТВЕРДЖЕНО:</w:t>
            </w:r>
          </w:p>
          <w:p w:rsidR="00F41B3F" w:rsidRPr="00F72D07" w:rsidRDefault="00F41B3F" w:rsidP="009D54DF">
            <w:bookmarkStart w:id="0" w:name="_Toc382896065"/>
            <w:bookmarkStart w:id="1" w:name="_Toc382897104"/>
            <w:r w:rsidRPr="00F72D07">
              <w:t xml:space="preserve">Протокол прийняття рішення уповноваженою особою </w:t>
            </w:r>
            <w:bookmarkStart w:id="2" w:name="_Toc382896066"/>
            <w:bookmarkStart w:id="3" w:name="_Toc382897105"/>
            <w:bookmarkEnd w:id="0"/>
            <w:bookmarkEnd w:id="1"/>
            <w:r w:rsidRPr="00F72D07">
              <w:t>Національного агентства з питань запобігання корупції</w:t>
            </w:r>
          </w:p>
          <w:p w:rsidR="00F41B3F" w:rsidRPr="00F72D07" w:rsidRDefault="008B5318" w:rsidP="009D54DF">
            <w:r w:rsidRPr="005533ED">
              <w:t>№</w:t>
            </w:r>
            <w:r w:rsidR="00430194" w:rsidRPr="005533ED">
              <w:t xml:space="preserve"> </w:t>
            </w:r>
            <w:r w:rsidR="00242DB3">
              <w:t>45</w:t>
            </w:r>
            <w:bookmarkStart w:id="4" w:name="_GoBack"/>
            <w:bookmarkEnd w:id="4"/>
            <w:r w:rsidR="00F41B3F" w:rsidRPr="005533ED">
              <w:t xml:space="preserve"> від </w:t>
            </w:r>
            <w:bookmarkEnd w:id="2"/>
            <w:bookmarkEnd w:id="3"/>
            <w:r w:rsidR="00B81E08">
              <w:t xml:space="preserve"> </w:t>
            </w:r>
            <w:r w:rsidR="001F28CB">
              <w:t>10</w:t>
            </w:r>
            <w:r w:rsidR="008A595D" w:rsidRPr="005533ED">
              <w:t>.0</w:t>
            </w:r>
            <w:r w:rsidR="00D80663">
              <w:t>8</w:t>
            </w:r>
            <w:r w:rsidR="00B81E08">
              <w:t>.2022</w:t>
            </w:r>
          </w:p>
          <w:p w:rsidR="00F41B3F" w:rsidRPr="00F72D07" w:rsidRDefault="00F41B3F" w:rsidP="009D54DF"/>
          <w:p w:rsidR="00F41B3F" w:rsidRPr="00F72D07" w:rsidRDefault="00F41B3F" w:rsidP="009D54DF">
            <w:r w:rsidRPr="00F72D07">
              <w:t>Уповноважена особа</w:t>
            </w:r>
          </w:p>
          <w:p w:rsidR="00F41B3F" w:rsidRPr="00F72D07" w:rsidRDefault="00F41B3F" w:rsidP="009D54DF">
            <w:r w:rsidRPr="00F72D07">
              <w:rPr>
                <w:b/>
                <w:i/>
                <w:u w:val="single"/>
              </w:rPr>
              <w:t>______</w:t>
            </w:r>
            <w:r w:rsidRPr="0014618C">
              <w:rPr>
                <w:u w:val="single"/>
              </w:rPr>
              <w:t>КЕП</w:t>
            </w:r>
            <w:r w:rsidRPr="00F72D07">
              <w:rPr>
                <w:b/>
                <w:i/>
                <w:u w:val="single"/>
              </w:rPr>
              <w:t xml:space="preserve">_______ </w:t>
            </w:r>
            <w:r w:rsidR="00B81E08">
              <w:rPr>
                <w:b/>
              </w:rPr>
              <w:t>Світлана ЧАЙКОВСЬКА</w:t>
            </w:r>
          </w:p>
          <w:p w:rsidR="00F41B3F" w:rsidRPr="00F72D07" w:rsidRDefault="00F41B3F" w:rsidP="009D54DF"/>
        </w:tc>
      </w:tr>
    </w:tbl>
    <w:p w:rsidR="00F41B3F" w:rsidRPr="00F72D07" w:rsidRDefault="00F41B3F" w:rsidP="009D54DF">
      <w:pPr>
        <w:jc w:val="center"/>
        <w:rPr>
          <w:b/>
          <w:bCs/>
          <w:lang w:eastAsia="uk-UA"/>
        </w:rPr>
      </w:pPr>
      <w:r w:rsidRPr="00F72D07">
        <w:rPr>
          <w:b/>
          <w:bCs/>
          <w:lang w:eastAsia="uk-UA"/>
        </w:rPr>
        <w:t>ОГОЛОШЕННЯ</w:t>
      </w:r>
    </w:p>
    <w:p w:rsidR="00F41B3F" w:rsidRPr="00F72D07" w:rsidRDefault="00F41B3F" w:rsidP="009D54DF">
      <w:pPr>
        <w:jc w:val="center"/>
        <w:rPr>
          <w:b/>
          <w:bCs/>
          <w:lang w:eastAsia="uk-UA"/>
        </w:rPr>
      </w:pPr>
      <w:r w:rsidRPr="00F72D07">
        <w:rPr>
          <w:b/>
          <w:bCs/>
          <w:lang w:eastAsia="uk-UA"/>
        </w:rPr>
        <w:t>про проведення спрощеної закупівлі</w:t>
      </w:r>
    </w:p>
    <w:p w:rsidR="00F41B3F" w:rsidRPr="00F72D07" w:rsidRDefault="00F41B3F" w:rsidP="009D54DF">
      <w:pPr>
        <w:rPr>
          <w:b/>
          <w:bCs/>
          <w:lang w:eastAsia="uk-UA"/>
        </w:rPr>
      </w:pPr>
    </w:p>
    <w:p w:rsidR="00F41B3F" w:rsidRPr="00CE6476" w:rsidRDefault="00F41B3F" w:rsidP="00D02D0C">
      <w:pPr>
        <w:jc w:val="both"/>
      </w:pPr>
      <w:r w:rsidRPr="00F72D07">
        <w:rPr>
          <w:b/>
        </w:rPr>
        <w:t>1</w:t>
      </w:r>
      <w:r w:rsidRPr="00CE6476">
        <w:rPr>
          <w:b/>
        </w:rPr>
        <w:t>.</w:t>
      </w:r>
      <w:r w:rsidRPr="00CE6476">
        <w:t xml:space="preserve"> </w:t>
      </w:r>
      <w:r w:rsidRPr="00CE6476">
        <w:rPr>
          <w:b/>
        </w:rPr>
        <w:t xml:space="preserve">Оголошення про проведення спрощеної закупівлі </w:t>
      </w:r>
      <w:r w:rsidRPr="00CE6476">
        <w:t>розроблено відповідно до вимог Закону України «Про публічні закупівлі» (далі – Закон). У цьому оголошенні терміни вживаються у значеннях, наведених у Законі.</w:t>
      </w:r>
    </w:p>
    <w:p w:rsidR="00F41B3F" w:rsidRPr="00CE6476" w:rsidRDefault="00F41B3F" w:rsidP="00D02D0C">
      <w:pPr>
        <w:jc w:val="both"/>
        <w:rPr>
          <w:b/>
          <w:lang w:eastAsia="uk-UA"/>
        </w:rPr>
      </w:pPr>
      <w:r w:rsidRPr="00CE6476">
        <w:rPr>
          <w:b/>
          <w:lang w:eastAsia="uk-UA"/>
        </w:rPr>
        <w:t xml:space="preserve">2. </w:t>
      </w:r>
      <w:r w:rsidRPr="00CE6476">
        <w:rPr>
          <w:b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CE6476">
        <w:rPr>
          <w:b/>
          <w:lang w:eastAsia="uk-UA"/>
        </w:rPr>
        <w:t>:</w:t>
      </w:r>
    </w:p>
    <w:p w:rsidR="00F41B3F" w:rsidRPr="00CE6476" w:rsidRDefault="00F41B3F" w:rsidP="00D02D0C">
      <w:pPr>
        <w:jc w:val="both"/>
        <w:rPr>
          <w:lang w:eastAsia="uk-UA"/>
        </w:rPr>
      </w:pPr>
      <w:r w:rsidRPr="00CE6476">
        <w:rPr>
          <w:lang w:eastAsia="uk-UA"/>
        </w:rPr>
        <w:t xml:space="preserve">2.1. Найменування: </w:t>
      </w:r>
      <w:bookmarkStart w:id="5" w:name="_Hlk59036805"/>
      <w:r w:rsidRPr="00CE6476">
        <w:t>Національне агентство з питань запобігання корупції.</w:t>
      </w:r>
      <w:r w:rsidRPr="00CE6476">
        <w:rPr>
          <w:lang w:eastAsia="uk-UA"/>
        </w:rPr>
        <w:t xml:space="preserve"> </w:t>
      </w:r>
      <w:bookmarkEnd w:id="5"/>
    </w:p>
    <w:p w:rsidR="00F41B3F" w:rsidRPr="00CE6476" w:rsidRDefault="00F41B3F" w:rsidP="00D02D0C">
      <w:pPr>
        <w:jc w:val="both"/>
      </w:pPr>
      <w:r w:rsidRPr="00CE6476">
        <w:rPr>
          <w:lang w:eastAsia="uk-UA"/>
        </w:rPr>
        <w:t xml:space="preserve">2.2. Місцезнаходження: </w:t>
      </w:r>
      <w:r w:rsidRPr="00CE6476">
        <w:t xml:space="preserve">01103, </w:t>
      </w:r>
      <w:bookmarkStart w:id="6" w:name="_Hlk42106261"/>
      <w:r w:rsidRPr="00CE6476">
        <w:t>м. Київ, бульвар Дружби народів, 28</w:t>
      </w:r>
      <w:bookmarkEnd w:id="6"/>
      <w:r w:rsidRPr="00CE6476">
        <w:t>.</w:t>
      </w:r>
      <w:r w:rsidRPr="00CE6476">
        <w:rPr>
          <w:lang w:eastAsia="uk-UA"/>
        </w:rPr>
        <w:t xml:space="preserve"> </w:t>
      </w:r>
    </w:p>
    <w:p w:rsidR="00F41B3F" w:rsidRPr="00CE6476" w:rsidRDefault="00F41B3F" w:rsidP="00D02D0C">
      <w:pPr>
        <w:jc w:val="both"/>
        <w:rPr>
          <w:lang w:eastAsia="uk-UA"/>
        </w:rPr>
      </w:pPr>
      <w:r w:rsidRPr="00CE6476">
        <w:rPr>
          <w:lang w:eastAsia="uk-UA"/>
        </w:rPr>
        <w:t xml:space="preserve">2.3. </w:t>
      </w:r>
      <w:r w:rsidR="003D41CF" w:rsidRPr="00CE6476">
        <w:rPr>
          <w:shd w:val="clear" w:color="auto" w:fill="FFFFFF"/>
        </w:rPr>
        <w:t>Ідентифікаційний код в Єдиному державному реєстрі юридичних осіб, фізичних осіб - підприємців та громадських формувань</w:t>
      </w:r>
      <w:r w:rsidRPr="00CE6476">
        <w:rPr>
          <w:lang w:eastAsia="uk-UA"/>
        </w:rPr>
        <w:t>: 40381452.</w:t>
      </w:r>
    </w:p>
    <w:p w:rsidR="00F41B3F" w:rsidRPr="00CE6476" w:rsidRDefault="00F41B3F" w:rsidP="00D02D0C">
      <w:pPr>
        <w:jc w:val="both"/>
        <w:rPr>
          <w:lang w:eastAsia="uk-UA"/>
        </w:rPr>
      </w:pPr>
      <w:r w:rsidRPr="00CE6476">
        <w:rPr>
          <w:lang w:eastAsia="uk-UA"/>
        </w:rPr>
        <w:t>2.4. Категорія: орган державної влади.</w:t>
      </w:r>
    </w:p>
    <w:p w:rsidR="003D41CF" w:rsidRPr="00CE6476" w:rsidRDefault="00F41B3F" w:rsidP="00D02D0C">
      <w:pPr>
        <w:jc w:val="both"/>
      </w:pPr>
      <w:r w:rsidRPr="00CE6476">
        <w:rPr>
          <w:b/>
        </w:rPr>
        <w:t xml:space="preserve">3. </w:t>
      </w:r>
      <w:r w:rsidR="003D41CF" w:rsidRPr="00CE6476">
        <w:rPr>
          <w:b/>
          <w:shd w:val="clear" w:color="auto" w:fill="FFFFFF"/>
        </w:rPr>
        <w:t>Назва предмета закупівлі із зазначенням коду за Єдиним закупівельним словником</w:t>
      </w:r>
      <w:r w:rsidR="003D41CF" w:rsidRPr="00CE6476">
        <w:rPr>
          <w:shd w:val="clear" w:color="auto" w:fill="FFFFFF"/>
        </w:rPr>
        <w:t xml:space="preserve">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940F40" w:rsidRPr="00CE6476">
        <w:t xml:space="preserve">: </w:t>
      </w:r>
      <w:r w:rsidR="00AF23DB" w:rsidRPr="00CE6476">
        <w:t>поштові марки</w:t>
      </w:r>
      <w:r w:rsidR="00A22DA1">
        <w:t>, код ДК 021:2015:</w:t>
      </w:r>
      <w:r w:rsidR="000163EB" w:rsidRPr="00CE6476">
        <w:t>22410000-7 Марки</w:t>
      </w:r>
    </w:p>
    <w:p w:rsidR="00CB7FF0" w:rsidRPr="00CE6476" w:rsidRDefault="00F41B3F" w:rsidP="00AF23DB">
      <w:r w:rsidRPr="00CE6476">
        <w:rPr>
          <w:b/>
        </w:rPr>
        <w:t xml:space="preserve">4. </w:t>
      </w:r>
      <w:r w:rsidR="00E44044" w:rsidRPr="00CE6476">
        <w:rPr>
          <w:b/>
          <w:shd w:val="clear" w:color="auto" w:fill="FFFFFF"/>
        </w:rPr>
        <w:t xml:space="preserve">Інформація </w:t>
      </w:r>
      <w:r w:rsidR="003D41CF" w:rsidRPr="00CE6476">
        <w:rPr>
          <w:b/>
          <w:shd w:val="clear" w:color="auto" w:fill="FFFFFF"/>
        </w:rPr>
        <w:t>про технічні, якісні та інші характеристики предмета закупівлі</w:t>
      </w:r>
      <w:r w:rsidRPr="00CE6476">
        <w:rPr>
          <w:b/>
        </w:rPr>
        <w:t>:</w:t>
      </w:r>
      <w:r w:rsidRPr="00CE6476">
        <w:rPr>
          <w:b/>
          <w:i/>
        </w:rPr>
        <w:t xml:space="preserve"> </w:t>
      </w:r>
      <w:r w:rsidR="00BE3C3F" w:rsidRPr="00CE6476">
        <w:t>відповідно до Додатку</w:t>
      </w:r>
      <w:r w:rsidRPr="00CE6476">
        <w:t xml:space="preserve"> 2 Вимоги до предмета закупівлі. Уповноважений представник Замовника з питань, пов’язаних з наданням консультацій щодо технічних вимог</w:t>
      </w:r>
      <w:r w:rsidR="005530C1" w:rsidRPr="00CE6476">
        <w:t>:</w:t>
      </w:r>
      <w:r w:rsidR="00857227" w:rsidRPr="00CE6476">
        <w:rPr>
          <w:b/>
        </w:rPr>
        <w:t xml:space="preserve"> </w:t>
      </w:r>
      <w:r w:rsidR="00AF23DB" w:rsidRPr="00CE6476">
        <w:rPr>
          <w:noProof/>
        </w:rPr>
        <w:t xml:space="preserve">Грабовецька Людмила Віталіївна головний спеціаліст відділу обробки та реєстраціє кореспонденції Управління документообігу та контролю </w:t>
      </w:r>
      <w:r w:rsidR="005530C1" w:rsidRPr="00CE6476">
        <w:rPr>
          <w:noProof/>
        </w:rPr>
        <w:t xml:space="preserve">тел. </w:t>
      </w:r>
      <w:r w:rsidR="00A22DA1">
        <w:rPr>
          <w:noProof/>
        </w:rPr>
        <w:t>8</w:t>
      </w:r>
      <w:r w:rsidR="00AF23DB" w:rsidRPr="00CE6476">
        <w:rPr>
          <w:noProof/>
        </w:rPr>
        <w:t>200-07-88</w:t>
      </w:r>
      <w:r w:rsidR="005530C1" w:rsidRPr="00CE6476">
        <w:rPr>
          <w:noProof/>
        </w:rPr>
        <w:t xml:space="preserve">, </w:t>
      </w:r>
      <w:r w:rsidR="00AF23DB" w:rsidRPr="00CE6476">
        <w:rPr>
          <w:noProof/>
        </w:rPr>
        <w:t xml:space="preserve">  </w:t>
      </w:r>
      <w:hyperlink r:id="rId8" w:history="1">
        <w:r w:rsidR="00AF23DB" w:rsidRPr="00CE6476">
          <w:rPr>
            <w:rStyle w:val="af4"/>
            <w:rFonts w:eastAsiaTheme="majorEastAsia"/>
            <w:color w:val="auto"/>
          </w:rPr>
          <w:t>l.grabovecka@nazk.gov.ua</w:t>
        </w:r>
      </w:hyperlink>
    </w:p>
    <w:p w:rsidR="00F41B3F" w:rsidRPr="00CE6476" w:rsidRDefault="00F41B3F" w:rsidP="00D02D0C">
      <w:pPr>
        <w:jc w:val="both"/>
        <w:rPr>
          <w:bCs/>
        </w:rPr>
      </w:pPr>
      <w:r w:rsidRPr="00CE6476">
        <w:rPr>
          <w:b/>
        </w:rPr>
        <w:t xml:space="preserve">5. </w:t>
      </w:r>
      <w:r w:rsidR="0098522B" w:rsidRPr="00CE6476">
        <w:rPr>
          <w:b/>
          <w:lang w:eastAsia="uk-UA"/>
        </w:rPr>
        <w:t>Кількість та місце поставки товарів або обсяг і місце виконання робіт чи надання послуг</w:t>
      </w:r>
      <w:r w:rsidR="00E44044" w:rsidRPr="00CE6476">
        <w:rPr>
          <w:b/>
          <w:shd w:val="clear" w:color="auto" w:fill="FFFFFF"/>
        </w:rPr>
        <w:t>:</w:t>
      </w:r>
      <w:r w:rsidRPr="00CE6476">
        <w:rPr>
          <w:bCs/>
          <w:lang w:eastAsia="uk-UA"/>
        </w:rPr>
        <w:t xml:space="preserve"> </w:t>
      </w:r>
    </w:p>
    <w:p w:rsidR="00F41B3F" w:rsidRPr="00CE6476" w:rsidRDefault="00F41B3F" w:rsidP="00D02D0C">
      <w:pPr>
        <w:jc w:val="both"/>
        <w:rPr>
          <w:bCs/>
        </w:rPr>
      </w:pPr>
      <w:r w:rsidRPr="00CE6476">
        <w:t xml:space="preserve">5.1. </w:t>
      </w:r>
      <w:r w:rsidRPr="00CE6476">
        <w:rPr>
          <w:lang w:eastAsia="uk-UA"/>
        </w:rPr>
        <w:t>Кількість</w:t>
      </w:r>
      <w:r w:rsidR="00683E32" w:rsidRPr="00CE6476">
        <w:rPr>
          <w:lang w:eastAsia="uk-UA"/>
        </w:rPr>
        <w:t xml:space="preserve"> </w:t>
      </w:r>
      <w:r w:rsidR="00170934">
        <w:rPr>
          <w:lang w:eastAsia="uk-UA"/>
        </w:rPr>
        <w:t>товарів</w:t>
      </w:r>
      <w:r w:rsidRPr="00CE6476">
        <w:rPr>
          <w:lang w:eastAsia="uk-UA"/>
        </w:rPr>
        <w:t>:</w:t>
      </w:r>
      <w:r w:rsidR="00170934">
        <w:rPr>
          <w:lang w:eastAsia="uk-UA"/>
        </w:rPr>
        <w:t xml:space="preserve"> 5600 штук</w:t>
      </w:r>
      <w:r w:rsidRPr="00CE6476">
        <w:rPr>
          <w:lang w:eastAsia="uk-UA"/>
        </w:rPr>
        <w:t xml:space="preserve"> </w:t>
      </w:r>
      <w:r w:rsidR="00170934">
        <w:rPr>
          <w:lang w:eastAsia="uk-UA"/>
        </w:rPr>
        <w:t>(</w:t>
      </w:r>
      <w:r w:rsidR="00BE3C3F" w:rsidRPr="00CE6476">
        <w:rPr>
          <w:bCs/>
        </w:rPr>
        <w:t>відповідно до Додатку</w:t>
      </w:r>
      <w:r w:rsidRPr="00CE6476">
        <w:rPr>
          <w:bCs/>
        </w:rPr>
        <w:t xml:space="preserve"> 2 Вимоги до п</w:t>
      </w:r>
      <w:r w:rsidR="00683E32" w:rsidRPr="00CE6476">
        <w:rPr>
          <w:bCs/>
        </w:rPr>
        <w:t>редмета закупівлі</w:t>
      </w:r>
      <w:r w:rsidR="00170934">
        <w:rPr>
          <w:bCs/>
        </w:rPr>
        <w:t>)</w:t>
      </w:r>
      <w:r w:rsidR="0098522B" w:rsidRPr="00CE6476">
        <w:t>.</w:t>
      </w:r>
    </w:p>
    <w:p w:rsidR="00F41B3F" w:rsidRPr="00CE6476" w:rsidRDefault="00F41B3F" w:rsidP="00D02D0C">
      <w:pPr>
        <w:jc w:val="both"/>
      </w:pPr>
      <w:r w:rsidRPr="00CE6476">
        <w:rPr>
          <w:bCs/>
        </w:rPr>
        <w:t xml:space="preserve">5.2. </w:t>
      </w:r>
      <w:r w:rsidRPr="00CE6476">
        <w:rPr>
          <w:lang w:eastAsia="uk-UA"/>
        </w:rPr>
        <w:t xml:space="preserve">Місце </w:t>
      </w:r>
      <w:r w:rsidR="00857227" w:rsidRPr="00CE6476">
        <w:rPr>
          <w:lang w:eastAsia="uk-UA"/>
        </w:rPr>
        <w:t>надання послуг</w:t>
      </w:r>
      <w:r w:rsidRPr="00CE6476">
        <w:rPr>
          <w:lang w:eastAsia="uk-UA"/>
        </w:rPr>
        <w:t xml:space="preserve">: </w:t>
      </w:r>
      <w:r w:rsidR="005530C1" w:rsidRPr="00CE6476">
        <w:t>відповідно до Договору</w:t>
      </w:r>
      <w:r w:rsidRPr="00CE6476">
        <w:t>.</w:t>
      </w:r>
    </w:p>
    <w:p w:rsidR="00683E32" w:rsidRPr="00CE6476" w:rsidRDefault="0098522B" w:rsidP="0098522B">
      <w:pPr>
        <w:shd w:val="clear" w:color="auto" w:fill="FFFFFF"/>
        <w:jc w:val="both"/>
        <w:rPr>
          <w:lang w:eastAsia="uk-UA"/>
        </w:rPr>
      </w:pPr>
      <w:bookmarkStart w:id="7" w:name="n1145"/>
      <w:bookmarkStart w:id="8" w:name="n1146"/>
      <w:bookmarkEnd w:id="7"/>
      <w:bookmarkEnd w:id="8"/>
      <w:r w:rsidRPr="00CE6476">
        <w:rPr>
          <w:b/>
          <w:lang w:eastAsia="uk-UA"/>
        </w:rPr>
        <w:t>6.</w:t>
      </w:r>
      <w:r w:rsidR="00683E32" w:rsidRPr="00CE6476">
        <w:rPr>
          <w:b/>
          <w:lang w:eastAsia="uk-UA"/>
        </w:rPr>
        <w:t xml:space="preserve"> </w:t>
      </w:r>
      <w:r w:rsidRPr="00CE6476">
        <w:rPr>
          <w:b/>
          <w:lang w:eastAsia="uk-UA"/>
        </w:rPr>
        <w:t xml:space="preserve">Строк </w:t>
      </w:r>
      <w:r w:rsidR="00683E32" w:rsidRPr="00CE6476">
        <w:rPr>
          <w:b/>
          <w:lang w:eastAsia="uk-UA"/>
        </w:rPr>
        <w:t xml:space="preserve">поставки товарів, </w:t>
      </w:r>
      <w:r w:rsidRPr="00CE6476">
        <w:rPr>
          <w:b/>
          <w:lang w:eastAsia="uk-UA"/>
        </w:rPr>
        <w:t>виконання робіт, надання послуг:</w:t>
      </w:r>
      <w:bookmarkStart w:id="9" w:name="n1147"/>
      <w:bookmarkEnd w:id="9"/>
      <w:r w:rsidR="0075624E" w:rsidRPr="00CE6476">
        <w:rPr>
          <w:lang w:eastAsia="uk-UA"/>
        </w:rPr>
        <w:t xml:space="preserve"> </w:t>
      </w:r>
      <w:r w:rsidR="005530C1" w:rsidRPr="00CE6476">
        <w:t>передача ЗПО здійснюється в 5-ти денний строк з моменту  письмового замовлення Покупця відповідно до пункту 1.3 розділу І цього Договору</w:t>
      </w:r>
      <w:r w:rsidR="00CE6476" w:rsidRPr="00CE6476">
        <w:t xml:space="preserve"> до 31.12.2022</w:t>
      </w:r>
      <w:r w:rsidRPr="00CE6476">
        <w:rPr>
          <w:lang w:eastAsia="uk-UA"/>
        </w:rPr>
        <w:t>.</w:t>
      </w:r>
    </w:p>
    <w:p w:rsidR="00F41B3F" w:rsidRPr="00CE6476" w:rsidRDefault="0098522B" w:rsidP="00D02D0C">
      <w:pPr>
        <w:jc w:val="both"/>
        <w:rPr>
          <w:b/>
          <w:bCs/>
          <w:lang w:eastAsia="uk-UA"/>
        </w:rPr>
      </w:pPr>
      <w:r w:rsidRPr="00CE6476">
        <w:rPr>
          <w:b/>
          <w:bCs/>
          <w:lang w:eastAsia="uk-UA"/>
        </w:rPr>
        <w:t>7</w:t>
      </w:r>
      <w:r w:rsidR="00F41B3F" w:rsidRPr="00CE6476">
        <w:rPr>
          <w:b/>
          <w:bCs/>
          <w:lang w:eastAsia="uk-UA"/>
        </w:rPr>
        <w:t>. Умови оплати:</w:t>
      </w:r>
    </w:p>
    <w:p w:rsidR="00374759" w:rsidRPr="00CE6476" w:rsidRDefault="005530C1" w:rsidP="00D02D0C">
      <w:pPr>
        <w:jc w:val="both"/>
        <w:rPr>
          <w:b/>
        </w:rPr>
      </w:pPr>
      <w:r w:rsidRPr="00CE6476">
        <w:t>Покупець здійснює оплату за поставлені ЗПО упродовж 5-ти робочих днів з моменту отримання кожної замовленої партії на підставі належно оформлених документів, зазначених у пункті 1.3 розділу І цього Договору</w:t>
      </w:r>
      <w:r w:rsidR="00683E32" w:rsidRPr="00CE6476">
        <w:rPr>
          <w:lang w:eastAsia="zh-CN"/>
        </w:rPr>
        <w:t>.</w:t>
      </w:r>
    </w:p>
    <w:p w:rsidR="00F41B3F" w:rsidRPr="00CE6476" w:rsidRDefault="0098522B" w:rsidP="00D02D0C">
      <w:pPr>
        <w:jc w:val="both"/>
        <w:rPr>
          <w:bCs/>
          <w:lang w:eastAsia="uk-UA"/>
        </w:rPr>
      </w:pPr>
      <w:r w:rsidRPr="00CE6476">
        <w:rPr>
          <w:b/>
          <w:lang w:eastAsia="uk-UA"/>
        </w:rPr>
        <w:t>8</w:t>
      </w:r>
      <w:r w:rsidR="00F41B3F" w:rsidRPr="00CE6476">
        <w:rPr>
          <w:b/>
          <w:lang w:eastAsia="uk-UA"/>
        </w:rPr>
        <w:t>. Очікувана вартість предмета закупівлі:</w:t>
      </w:r>
      <w:r w:rsidR="00FE1B92" w:rsidRPr="00CE6476">
        <w:t xml:space="preserve"> </w:t>
      </w:r>
      <w:r w:rsidR="005530C1" w:rsidRPr="00CE6476">
        <w:t>100 000</w:t>
      </w:r>
      <w:r w:rsidR="00946F0E" w:rsidRPr="00CE6476">
        <w:t>,00 грн (</w:t>
      </w:r>
      <w:r w:rsidR="005530C1" w:rsidRPr="00CE6476">
        <w:t>Сто</w:t>
      </w:r>
      <w:r w:rsidR="00946F0E" w:rsidRPr="00CE6476">
        <w:t xml:space="preserve"> тисяч грив</w:t>
      </w:r>
      <w:r w:rsidR="00CE6476" w:rsidRPr="00CE6476">
        <w:t>е</w:t>
      </w:r>
      <w:r w:rsidR="00946F0E" w:rsidRPr="00CE6476">
        <w:t>н</w:t>
      </w:r>
      <w:r w:rsidR="00CE6476" w:rsidRPr="00CE6476">
        <w:t>ь</w:t>
      </w:r>
      <w:r w:rsidR="00946F0E" w:rsidRPr="00CE6476">
        <w:t xml:space="preserve"> 00 копійок)</w:t>
      </w:r>
      <w:r w:rsidR="00CB7FF0" w:rsidRPr="00CE6476">
        <w:t xml:space="preserve"> </w:t>
      </w:r>
      <w:r w:rsidR="005452B5" w:rsidRPr="00CE6476">
        <w:t>бе</w:t>
      </w:r>
      <w:r w:rsidR="00CB7FF0" w:rsidRPr="00CE6476">
        <w:t>з ПДВ.</w:t>
      </w:r>
    </w:p>
    <w:p w:rsidR="00F41B3F" w:rsidRPr="00CE6476" w:rsidRDefault="0098522B" w:rsidP="00D02D0C">
      <w:pPr>
        <w:jc w:val="both"/>
      </w:pPr>
      <w:r w:rsidRPr="00CE6476">
        <w:rPr>
          <w:b/>
        </w:rPr>
        <w:t>9</w:t>
      </w:r>
      <w:r w:rsidR="00F41B3F" w:rsidRPr="00CE6476">
        <w:rPr>
          <w:b/>
        </w:rPr>
        <w:t xml:space="preserve">. </w:t>
      </w:r>
      <w:r w:rsidR="00E44044" w:rsidRPr="00CE6476">
        <w:rPr>
          <w:b/>
          <w:shd w:val="clear" w:color="auto" w:fill="FFFFFF"/>
        </w:rPr>
        <w:t>Період уточнення інформації про закупівлю</w:t>
      </w:r>
      <w:r w:rsidR="00E44044" w:rsidRPr="00CE6476">
        <w:rPr>
          <w:shd w:val="clear" w:color="auto" w:fill="FFFFFF"/>
        </w:rPr>
        <w:t xml:space="preserve"> (не менше трьох робочих днів з дня оприлюднення оголошення про проведення спрощеної закупівлі в електронній системі </w:t>
      </w:r>
      <w:proofErr w:type="spellStart"/>
      <w:r w:rsidR="00E44044" w:rsidRPr="00CE6476">
        <w:rPr>
          <w:shd w:val="clear" w:color="auto" w:fill="FFFFFF"/>
        </w:rPr>
        <w:t>закупівель</w:t>
      </w:r>
      <w:proofErr w:type="spellEnd"/>
      <w:r w:rsidR="00E44044" w:rsidRPr="00CE6476">
        <w:rPr>
          <w:shd w:val="clear" w:color="auto" w:fill="FFFFFF"/>
        </w:rPr>
        <w:t>)</w:t>
      </w:r>
      <w:r w:rsidR="00F41B3F" w:rsidRPr="00CE6476">
        <w:t xml:space="preserve">: </w:t>
      </w:r>
      <w:r w:rsidR="00674AF5" w:rsidRPr="00CE6476">
        <w:t>0</w:t>
      </w:r>
      <w:r w:rsidR="004A7ED4" w:rsidRPr="00CE6476">
        <w:rPr>
          <w:lang w:val="ru-RU"/>
        </w:rPr>
        <w:t>9</w:t>
      </w:r>
      <w:r w:rsidR="00CE6476" w:rsidRPr="00CE6476">
        <w:t>:00, 17</w:t>
      </w:r>
      <w:r w:rsidR="00674AF5" w:rsidRPr="00CE6476">
        <w:t>.0</w:t>
      </w:r>
      <w:r w:rsidR="00946F0E" w:rsidRPr="00CE6476">
        <w:t>8</w:t>
      </w:r>
      <w:r w:rsidR="00674AF5" w:rsidRPr="00CE6476">
        <w:t>.2022.</w:t>
      </w:r>
    </w:p>
    <w:p w:rsidR="00F41B3F" w:rsidRPr="00CE6476" w:rsidRDefault="0098522B" w:rsidP="00D02D0C">
      <w:pPr>
        <w:jc w:val="both"/>
      </w:pPr>
      <w:r w:rsidRPr="00CE6476">
        <w:rPr>
          <w:b/>
        </w:rPr>
        <w:t>10</w:t>
      </w:r>
      <w:r w:rsidR="00F41B3F" w:rsidRPr="00CE6476">
        <w:rPr>
          <w:b/>
        </w:rPr>
        <w:t xml:space="preserve">. </w:t>
      </w:r>
      <w:r w:rsidR="00E44044" w:rsidRPr="00CE6476">
        <w:rPr>
          <w:b/>
          <w:shd w:val="clear" w:color="auto" w:fill="FFFFFF"/>
        </w:rPr>
        <w:t>Кінцевий строк подання пропозицій</w:t>
      </w:r>
      <w:r w:rsidR="00E44044" w:rsidRPr="00CE6476">
        <w:rPr>
          <w:shd w:val="clear" w:color="auto" w:fill="FFFFFF"/>
        </w:rPr>
        <w:t xml:space="preserve"> (строк для подання пропозицій не може бути менше ніж два робочі дні з дня закінчення періоду уточнення інформації про закупівлю)</w:t>
      </w:r>
      <w:r w:rsidR="00F41B3F" w:rsidRPr="00CE6476">
        <w:t xml:space="preserve">: </w:t>
      </w:r>
      <w:r w:rsidR="004A7ED4" w:rsidRPr="00CE6476">
        <w:t>10</w:t>
      </w:r>
      <w:r w:rsidR="00CE6476" w:rsidRPr="00CE6476">
        <w:t>:00, 22</w:t>
      </w:r>
      <w:r w:rsidR="00674AF5" w:rsidRPr="00CE6476">
        <w:t>.0</w:t>
      </w:r>
      <w:r w:rsidR="00F67BE2" w:rsidRPr="00CE6476">
        <w:t>8</w:t>
      </w:r>
      <w:r w:rsidR="00674AF5" w:rsidRPr="00CE6476">
        <w:t>.2022.</w:t>
      </w:r>
    </w:p>
    <w:p w:rsidR="00F41B3F" w:rsidRPr="00D02D0C" w:rsidRDefault="00F41B3F" w:rsidP="00D02D0C">
      <w:pPr>
        <w:jc w:val="both"/>
        <w:rPr>
          <w:bCs/>
        </w:rPr>
      </w:pPr>
      <w:r w:rsidRPr="00D02D0C">
        <w:rPr>
          <w:b/>
        </w:rPr>
        <w:lastRenderedPageBreak/>
        <w:t>1</w:t>
      </w:r>
      <w:r w:rsidR="0098522B">
        <w:rPr>
          <w:b/>
        </w:rPr>
        <w:t>1</w:t>
      </w:r>
      <w:r w:rsidRPr="00D02D0C">
        <w:rPr>
          <w:b/>
        </w:rPr>
        <w:t xml:space="preserve">. </w:t>
      </w:r>
      <w:r w:rsidR="00E44044" w:rsidRPr="00683E32">
        <w:rPr>
          <w:b/>
          <w:shd w:val="clear" w:color="auto" w:fill="FFFFFF"/>
        </w:rPr>
        <w:t>Перелік критеріїв та методика оцінки пропозицій із зазначенням питомої ваги критеріїв</w:t>
      </w:r>
      <w:r w:rsidRPr="00683E32">
        <w:rPr>
          <w:b/>
        </w:rPr>
        <w:t>:</w:t>
      </w:r>
      <w:r w:rsidRPr="00D02D0C">
        <w:t xml:space="preserve"> </w:t>
      </w:r>
      <w:r w:rsidRPr="00D02D0C">
        <w:rPr>
          <w:bCs/>
        </w:rPr>
        <w:t xml:space="preserve">для оцінки пропозицій використовується єдиний критерій оцінки «ціна» </w:t>
      </w:r>
      <w:r w:rsidRPr="00D02D0C">
        <w:rPr>
          <w:lang w:eastAsia="uk-UA"/>
        </w:rPr>
        <w:t xml:space="preserve">(питома вага критерію – 100% (з ПДВ) </w:t>
      </w:r>
      <w:r w:rsidRPr="00D02D0C">
        <w:rPr>
          <w:bCs/>
        </w:rPr>
        <w:t>згідно з такою методикою: пропозиція, яка містить найнижчу ціну, визнається найбільш економічно вигідною.</w:t>
      </w:r>
    </w:p>
    <w:p w:rsidR="00F41B3F" w:rsidRPr="00D02D0C" w:rsidRDefault="0098522B" w:rsidP="00D02D0C">
      <w:pPr>
        <w:jc w:val="both"/>
      </w:pPr>
      <w:r>
        <w:rPr>
          <w:b/>
        </w:rPr>
        <w:t>12</w:t>
      </w:r>
      <w:r w:rsidR="00F41B3F" w:rsidRPr="00D02D0C">
        <w:rPr>
          <w:b/>
        </w:rPr>
        <w:t xml:space="preserve">. </w:t>
      </w:r>
      <w:r w:rsidR="00E44044" w:rsidRPr="00683E32">
        <w:rPr>
          <w:b/>
          <w:shd w:val="clear" w:color="auto" w:fill="FFFFFF"/>
        </w:rPr>
        <w:t>Розмір та умови надання забезпечення пропозицій учасників (якщо замовник вимагає його надати)</w:t>
      </w:r>
      <w:r w:rsidR="00F41B3F" w:rsidRPr="00683E32">
        <w:rPr>
          <w:b/>
        </w:rPr>
        <w:t>:</w:t>
      </w:r>
      <w:r w:rsidR="00F41B3F" w:rsidRPr="00D02D0C">
        <w:t> </w:t>
      </w:r>
      <w:r w:rsidR="00486B70" w:rsidRPr="00D02D0C">
        <w:t>забезпечення пропозицій не вимагається.</w:t>
      </w:r>
    </w:p>
    <w:p w:rsidR="00E44044" w:rsidRPr="00D02D0C" w:rsidRDefault="00683E32" w:rsidP="00D02D0C">
      <w:pPr>
        <w:jc w:val="both"/>
      </w:pPr>
      <w:r w:rsidRPr="00683E32">
        <w:rPr>
          <w:b/>
        </w:rPr>
        <w:t>1</w:t>
      </w:r>
      <w:r w:rsidR="0098522B">
        <w:rPr>
          <w:b/>
        </w:rPr>
        <w:t>3</w:t>
      </w:r>
      <w:r w:rsidR="00E44044" w:rsidRPr="00683E32">
        <w:rPr>
          <w:b/>
        </w:rPr>
        <w:t xml:space="preserve">. </w:t>
      </w:r>
      <w:r w:rsidR="00E44044" w:rsidRPr="00683E32">
        <w:rPr>
          <w:b/>
          <w:shd w:val="clear" w:color="auto" w:fill="FFFFFF"/>
        </w:rPr>
        <w:t>Розмір та умови надання забезпечення виконання договору про закупівлю (якщо замовник вимагає його надати)</w:t>
      </w:r>
      <w:r w:rsidR="00E44044" w:rsidRPr="00D02D0C">
        <w:rPr>
          <w:shd w:val="clear" w:color="auto" w:fill="FFFFFF"/>
        </w:rPr>
        <w:t xml:space="preserve">: забезпечення виконання договору </w:t>
      </w:r>
      <w:r w:rsidR="00E44044" w:rsidRPr="00D02D0C">
        <w:t>не вимагається.</w:t>
      </w:r>
    </w:p>
    <w:p w:rsidR="00F41B3F" w:rsidRPr="00D02D0C" w:rsidRDefault="0098522B" w:rsidP="00D02D0C">
      <w:pPr>
        <w:jc w:val="both"/>
        <w:rPr>
          <w:shd w:val="clear" w:color="auto" w:fill="FFFFFF"/>
        </w:rPr>
      </w:pPr>
      <w:r>
        <w:rPr>
          <w:b/>
        </w:rPr>
        <w:t>14</w:t>
      </w:r>
      <w:r w:rsidR="00F41B3F" w:rsidRPr="00D02D0C">
        <w:rPr>
          <w:b/>
        </w:rPr>
        <w:t xml:space="preserve">. </w:t>
      </w:r>
      <w:r w:rsidR="00683E32" w:rsidRPr="00683E32">
        <w:rPr>
          <w:b/>
          <w:shd w:val="clear" w:color="auto" w:fill="FFFFFF"/>
        </w:rPr>
        <w:t xml:space="preserve">Розмір </w:t>
      </w:r>
      <w:r w:rsidR="00E44044" w:rsidRPr="00683E32">
        <w:rPr>
          <w:b/>
          <w:shd w:val="clear" w:color="auto" w:fill="FFFFFF"/>
        </w:rPr>
        <w:t>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</w:r>
      <w:r w:rsidR="00E44044" w:rsidRPr="00D02D0C">
        <w:rPr>
          <w:shd w:val="clear" w:color="auto" w:fill="FFFFFF"/>
        </w:rPr>
        <w:t xml:space="preserve"> – 0,5%, </w:t>
      </w:r>
      <w:r w:rsidR="00A22DA1">
        <w:rPr>
          <w:shd w:val="clear" w:color="auto" w:fill="FFFFFF"/>
        </w:rPr>
        <w:t>500</w:t>
      </w:r>
      <w:r w:rsidR="00946F0E">
        <w:rPr>
          <w:shd w:val="clear" w:color="auto" w:fill="FFFFFF"/>
        </w:rPr>
        <w:t>,</w:t>
      </w:r>
      <w:r w:rsidR="00A22DA1">
        <w:rPr>
          <w:shd w:val="clear" w:color="auto" w:fill="FFFFFF"/>
        </w:rPr>
        <w:t>00</w:t>
      </w:r>
      <w:r w:rsidR="00374759" w:rsidRPr="00D02D0C">
        <w:rPr>
          <w:shd w:val="clear" w:color="auto" w:fill="FFFFFF"/>
        </w:rPr>
        <w:t xml:space="preserve"> грн</w:t>
      </w:r>
      <w:r w:rsidR="004A7ED4">
        <w:rPr>
          <w:shd w:val="clear" w:color="auto" w:fill="FFFFFF"/>
        </w:rPr>
        <w:t>.</w:t>
      </w:r>
    </w:p>
    <w:p w:rsidR="00F41B3F" w:rsidRPr="00D02D0C" w:rsidRDefault="00F41B3F" w:rsidP="00D02D0C">
      <w:pPr>
        <w:jc w:val="both"/>
      </w:pPr>
    </w:p>
    <w:p w:rsidR="00F41B3F" w:rsidRPr="00D02D0C" w:rsidRDefault="00F41B3F" w:rsidP="00D02D0C">
      <w:pPr>
        <w:jc w:val="both"/>
        <w:rPr>
          <w:b/>
          <w:lang w:eastAsia="uk-UA"/>
        </w:rPr>
      </w:pPr>
      <w:r w:rsidRPr="00D02D0C">
        <w:rPr>
          <w:b/>
          <w:lang w:eastAsia="uk-UA"/>
        </w:rPr>
        <w:t>Додатки до цього оголошення</w:t>
      </w:r>
      <w:r w:rsidRPr="00D02D0C">
        <w:rPr>
          <w:b/>
        </w:rPr>
        <w:t xml:space="preserve"> про проведення спрощеної закупівлі</w:t>
      </w:r>
      <w:r w:rsidRPr="00D02D0C">
        <w:rPr>
          <w:b/>
          <w:lang w:eastAsia="uk-UA"/>
        </w:rPr>
        <w:t>:</w:t>
      </w:r>
    </w:p>
    <w:p w:rsidR="00F41B3F" w:rsidRPr="00D02D0C" w:rsidRDefault="00F41B3F" w:rsidP="00D02D0C">
      <w:pPr>
        <w:jc w:val="both"/>
        <w:rPr>
          <w:lang w:eastAsia="uk-UA"/>
        </w:rPr>
      </w:pPr>
      <w:r w:rsidRPr="00D02D0C">
        <w:rPr>
          <w:lang w:eastAsia="uk-UA"/>
        </w:rPr>
        <w:t>Додаток 1 – Інша інформація учасникам.</w:t>
      </w:r>
    </w:p>
    <w:p w:rsidR="00F41B3F" w:rsidRPr="00D02D0C" w:rsidRDefault="00F41B3F" w:rsidP="00D02D0C">
      <w:pPr>
        <w:jc w:val="both"/>
        <w:rPr>
          <w:lang w:eastAsia="uk-UA"/>
        </w:rPr>
      </w:pPr>
      <w:r w:rsidRPr="00D02D0C">
        <w:rPr>
          <w:lang w:eastAsia="uk-UA"/>
        </w:rPr>
        <w:t>Додаток 2 – Вимоги до предмета закупівлі.</w:t>
      </w:r>
    </w:p>
    <w:p w:rsidR="00F41B3F" w:rsidRPr="00D02D0C" w:rsidRDefault="00F41B3F" w:rsidP="00D02D0C">
      <w:pPr>
        <w:jc w:val="both"/>
        <w:rPr>
          <w:lang w:eastAsia="uk-UA"/>
        </w:rPr>
      </w:pPr>
      <w:r w:rsidRPr="00D02D0C">
        <w:rPr>
          <w:lang w:eastAsia="uk-UA"/>
        </w:rPr>
        <w:t xml:space="preserve">Додаток 3 – </w:t>
      </w:r>
      <w:proofErr w:type="spellStart"/>
      <w:r w:rsidRPr="00D02D0C">
        <w:rPr>
          <w:lang w:eastAsia="uk-UA"/>
        </w:rPr>
        <w:t>Проєкт</w:t>
      </w:r>
      <w:proofErr w:type="spellEnd"/>
      <w:r w:rsidRPr="00D02D0C">
        <w:rPr>
          <w:lang w:eastAsia="uk-UA"/>
        </w:rPr>
        <w:t xml:space="preserve"> договору.</w:t>
      </w:r>
    </w:p>
    <w:p w:rsidR="00F41B3F" w:rsidRPr="00D02D0C" w:rsidRDefault="00F41B3F" w:rsidP="00D02D0C">
      <w:pPr>
        <w:jc w:val="both"/>
        <w:rPr>
          <w:lang w:eastAsia="uk-UA"/>
        </w:rPr>
      </w:pPr>
      <w:r w:rsidRPr="00D02D0C">
        <w:rPr>
          <w:lang w:eastAsia="uk-UA"/>
        </w:rPr>
        <w:t>Додаток 4 – Цінова пропозиція.</w:t>
      </w:r>
    </w:p>
    <w:p w:rsidR="00B37839" w:rsidRPr="00D02D0C" w:rsidRDefault="00A67D44" w:rsidP="00D02D0C">
      <w:pPr>
        <w:spacing w:line="276" w:lineRule="auto"/>
        <w:jc w:val="both"/>
        <w:rPr>
          <w:i/>
          <w:sz w:val="22"/>
          <w:szCs w:val="22"/>
        </w:rPr>
      </w:pPr>
      <w:r w:rsidRPr="00D02D0C">
        <w:rPr>
          <w:lang w:eastAsia="uk-UA"/>
        </w:rPr>
        <w:t>Додаток 5 – Лист згода</w:t>
      </w:r>
      <w:r w:rsidR="00B37839" w:rsidRPr="00D02D0C">
        <w:rPr>
          <w:lang w:eastAsia="uk-UA"/>
        </w:rPr>
        <w:t xml:space="preserve"> </w:t>
      </w:r>
      <w:r w:rsidR="00B37839" w:rsidRPr="00D02D0C">
        <w:rPr>
          <w:rFonts w:eastAsia="Calibri"/>
          <w:sz w:val="22"/>
          <w:szCs w:val="22"/>
          <w:shd w:val="clear" w:color="auto" w:fill="FFFFFF"/>
        </w:rPr>
        <w:t xml:space="preserve">(для учасників фізичних осіб, в </w:t>
      </w:r>
      <w:proofErr w:type="spellStart"/>
      <w:r w:rsidR="00B37839" w:rsidRPr="00D02D0C">
        <w:rPr>
          <w:rFonts w:eastAsia="Calibri"/>
          <w:sz w:val="22"/>
          <w:szCs w:val="22"/>
          <w:shd w:val="clear" w:color="auto" w:fill="FFFFFF"/>
        </w:rPr>
        <w:t>т.ч</w:t>
      </w:r>
      <w:proofErr w:type="spellEnd"/>
      <w:r w:rsidR="00B37839" w:rsidRPr="00D02D0C">
        <w:rPr>
          <w:rFonts w:eastAsia="Calibri"/>
          <w:sz w:val="22"/>
          <w:szCs w:val="22"/>
          <w:shd w:val="clear" w:color="auto" w:fill="FFFFFF"/>
        </w:rPr>
        <w:t>. ФОП та посадової особи або представника учасника процедури закупівлі юридичної особи, уповноваженого підписувати документи пропозиції, якщо персональні дані включені до складу пропозиції)</w:t>
      </w:r>
      <w:r w:rsidR="00683E32">
        <w:rPr>
          <w:rFonts w:eastAsia="Calibri"/>
          <w:sz w:val="22"/>
          <w:szCs w:val="22"/>
          <w:shd w:val="clear" w:color="auto" w:fill="FFFFFF"/>
        </w:rPr>
        <w:t>.</w:t>
      </w:r>
    </w:p>
    <w:p w:rsidR="00B37839" w:rsidRDefault="00B37839">
      <w:pPr>
        <w:spacing w:after="160" w:line="259" w:lineRule="auto"/>
        <w:rPr>
          <w:b/>
          <w:lang w:eastAsia="uk-UA"/>
        </w:rPr>
      </w:pPr>
      <w:r>
        <w:rPr>
          <w:b/>
          <w:lang w:eastAsia="uk-UA"/>
        </w:rPr>
        <w:br w:type="page"/>
      </w:r>
    </w:p>
    <w:p w:rsidR="00F41B3F" w:rsidRPr="00F72D07" w:rsidRDefault="00F41B3F" w:rsidP="009D54DF">
      <w:pPr>
        <w:ind w:left="4956"/>
        <w:jc w:val="right"/>
        <w:rPr>
          <w:b/>
          <w:lang w:eastAsia="uk-UA"/>
        </w:rPr>
      </w:pPr>
      <w:r w:rsidRPr="00F72D07">
        <w:rPr>
          <w:b/>
          <w:lang w:eastAsia="uk-UA"/>
        </w:rPr>
        <w:lastRenderedPageBreak/>
        <w:t xml:space="preserve">Додаток 1 до оголошення </w:t>
      </w:r>
    </w:p>
    <w:p w:rsidR="00F41B3F" w:rsidRPr="00F72D07" w:rsidRDefault="00F41B3F" w:rsidP="009D54DF">
      <w:pPr>
        <w:ind w:left="4956"/>
        <w:jc w:val="right"/>
        <w:rPr>
          <w:b/>
          <w:lang w:eastAsia="uk-UA"/>
        </w:rPr>
      </w:pPr>
      <w:r w:rsidRPr="00F72D07">
        <w:rPr>
          <w:b/>
          <w:lang w:eastAsia="uk-UA"/>
        </w:rPr>
        <w:t>про проведення спрощеної закупівлі</w:t>
      </w:r>
    </w:p>
    <w:p w:rsidR="00F41B3F" w:rsidRPr="00F72D07" w:rsidRDefault="00F41B3F" w:rsidP="009D54DF">
      <w:pPr>
        <w:rPr>
          <w:lang w:eastAsia="uk-UA"/>
        </w:rPr>
      </w:pPr>
    </w:p>
    <w:p w:rsidR="00F41B3F" w:rsidRPr="00F72D07" w:rsidRDefault="00F41B3F" w:rsidP="009D54DF">
      <w:pPr>
        <w:jc w:val="center"/>
        <w:rPr>
          <w:b/>
        </w:rPr>
      </w:pPr>
      <w:r w:rsidRPr="00F72D07">
        <w:rPr>
          <w:b/>
        </w:rPr>
        <w:t>ІНША ІНФОРМАЦІЯ УЧАСНИКАМ</w:t>
      </w:r>
    </w:p>
    <w:p w:rsidR="00F41B3F" w:rsidRPr="00F72D07" w:rsidRDefault="00F41B3F" w:rsidP="009D54DF"/>
    <w:p w:rsidR="00F41B3F" w:rsidRPr="00F72D07" w:rsidRDefault="00F41B3F" w:rsidP="00D02D0C">
      <w:pPr>
        <w:jc w:val="both"/>
        <w:rPr>
          <w:shd w:val="clear" w:color="auto" w:fill="FFFFFF"/>
        </w:rPr>
      </w:pPr>
      <w:r w:rsidRPr="00F72D07">
        <w:rPr>
          <w:b/>
        </w:rPr>
        <w:t>1.</w:t>
      </w:r>
      <w:r w:rsidRPr="00F72D07">
        <w:t xml:space="preserve"> </w:t>
      </w:r>
      <w:r w:rsidRPr="00F72D07">
        <w:rPr>
          <w:b/>
        </w:rPr>
        <w:t>Уточнення інформації</w:t>
      </w:r>
      <w:r w:rsidRPr="00F72D07">
        <w:rPr>
          <w:b/>
          <w:shd w:val="clear" w:color="auto" w:fill="FFFFFF"/>
        </w:rPr>
        <w:t>, зазначеної замовником в оголошенні про проведення спрощеної закупівлі.</w:t>
      </w:r>
    </w:p>
    <w:p w:rsidR="00F41B3F" w:rsidRPr="00F72D07" w:rsidRDefault="00F41B3F" w:rsidP="00D02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2D07">
        <w:rPr>
          <w:rFonts w:ascii="Times New Roman" w:hAnsi="Times New Roman" w:cs="Times New Roman"/>
          <w:sz w:val="24"/>
          <w:szCs w:val="24"/>
        </w:rPr>
        <w:t xml:space="preserve">У період уточнення інформації учасники спрощеної закупівлі мають право звернутися до замовника через електронну систему </w:t>
      </w:r>
      <w:proofErr w:type="spellStart"/>
      <w:r w:rsidRPr="00F72D0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F72D07">
        <w:rPr>
          <w:rFonts w:ascii="Times New Roman" w:hAnsi="Times New Roman" w:cs="Times New Roman"/>
          <w:sz w:val="24"/>
          <w:szCs w:val="24"/>
        </w:rPr>
        <w:t xml:space="preserve">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</w:r>
    </w:p>
    <w:p w:rsidR="00F41B3F" w:rsidRPr="00F72D07" w:rsidRDefault="00F41B3F" w:rsidP="00D02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n432"/>
      <w:bookmarkStart w:id="11" w:name="n433"/>
      <w:bookmarkEnd w:id="10"/>
      <w:bookmarkEnd w:id="11"/>
      <w:r w:rsidRPr="00F72D07">
        <w:rPr>
          <w:rFonts w:ascii="Times New Roman" w:hAnsi="Times New Roman" w:cs="Times New Roman"/>
          <w:b/>
          <w:sz w:val="24"/>
          <w:szCs w:val="24"/>
        </w:rPr>
        <w:t>Замовник протягом одного робочого дня</w:t>
      </w:r>
      <w:r w:rsidRPr="00F72D07">
        <w:rPr>
          <w:rFonts w:ascii="Times New Roman" w:hAnsi="Times New Roman" w:cs="Times New Roman"/>
          <w:sz w:val="24"/>
          <w:szCs w:val="24"/>
        </w:rPr>
        <w:t xml:space="preserve"> з дня оприлюднення звернення зобов’язаний надати роз’яснення на звернення учасників спрощеної закупівлі, які оприлюднюються в електронній системі </w:t>
      </w:r>
      <w:proofErr w:type="spellStart"/>
      <w:r w:rsidRPr="00F72D0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F72D07">
        <w:rPr>
          <w:rFonts w:ascii="Times New Roman" w:hAnsi="Times New Roman" w:cs="Times New Roman"/>
          <w:sz w:val="24"/>
          <w:szCs w:val="24"/>
        </w:rPr>
        <w:t xml:space="preserve">, та/або </w:t>
      </w:r>
      <w:proofErr w:type="spellStart"/>
      <w:r w:rsidRPr="00F72D07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F72D07">
        <w:rPr>
          <w:rFonts w:ascii="Times New Roman" w:hAnsi="Times New Roman" w:cs="Times New Roman"/>
          <w:sz w:val="24"/>
          <w:szCs w:val="24"/>
        </w:rPr>
        <w:t xml:space="preserve"> зміни до оголошення про проведення спрощеної закупівлі та/або вимог до предмета закупівлі.</w:t>
      </w:r>
    </w:p>
    <w:p w:rsidR="00F41B3F" w:rsidRPr="00F72D07" w:rsidRDefault="00F41B3F" w:rsidP="00D02D0C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n434"/>
      <w:bookmarkEnd w:id="12"/>
      <w:r w:rsidRPr="00F72D07">
        <w:rPr>
          <w:rFonts w:ascii="Times New Roman" w:hAnsi="Times New Roman" w:cs="Times New Roman"/>
          <w:b/>
          <w:sz w:val="24"/>
          <w:szCs w:val="24"/>
        </w:rPr>
        <w:t xml:space="preserve">У разі внесення змін до оголошення про проведення спрощеної закупівлі строк для подання пропозицій продовжується замовником в електронній системі </w:t>
      </w:r>
      <w:proofErr w:type="spellStart"/>
      <w:r w:rsidRPr="00F72D07">
        <w:rPr>
          <w:rFonts w:ascii="Times New Roman" w:hAnsi="Times New Roman" w:cs="Times New Roman"/>
          <w:b/>
          <w:sz w:val="24"/>
          <w:szCs w:val="24"/>
        </w:rPr>
        <w:t>закупівель</w:t>
      </w:r>
      <w:proofErr w:type="spellEnd"/>
      <w:r w:rsidRPr="00F72D07">
        <w:rPr>
          <w:rFonts w:ascii="Times New Roman" w:hAnsi="Times New Roman" w:cs="Times New Roman"/>
          <w:b/>
          <w:sz w:val="24"/>
          <w:szCs w:val="24"/>
        </w:rPr>
        <w:t xml:space="preserve"> не менше ніж на два робочі дні.</w:t>
      </w:r>
    </w:p>
    <w:p w:rsidR="00F41B3F" w:rsidRPr="00F72D07" w:rsidRDefault="00F41B3F" w:rsidP="00D02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13" w:name="n435"/>
      <w:bookmarkEnd w:id="13"/>
      <w:r w:rsidRPr="00F72D07">
        <w:rPr>
          <w:rFonts w:ascii="Times New Roman" w:hAnsi="Times New Roman" w:cs="Times New Roman"/>
          <w:sz w:val="24"/>
          <w:szCs w:val="24"/>
        </w:rPr>
        <w:t xml:space="preserve">Замовник має право із власної ініціативи </w:t>
      </w:r>
      <w:proofErr w:type="spellStart"/>
      <w:r w:rsidRPr="00F72D07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F72D07">
        <w:rPr>
          <w:rFonts w:ascii="Times New Roman" w:hAnsi="Times New Roman" w:cs="Times New Roman"/>
          <w:sz w:val="24"/>
          <w:szCs w:val="24"/>
        </w:rPr>
        <w:t xml:space="preserve">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</w:t>
      </w:r>
      <w:proofErr w:type="spellStart"/>
      <w:r w:rsidRPr="00F72D0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F72D07">
        <w:rPr>
          <w:rFonts w:ascii="Times New Roman" w:hAnsi="Times New Roman" w:cs="Times New Roman"/>
          <w:sz w:val="24"/>
          <w:szCs w:val="24"/>
        </w:rPr>
        <w:t xml:space="preserve"> у вигляді нової редакції документів.</w:t>
      </w:r>
    </w:p>
    <w:p w:rsidR="00F41B3F" w:rsidRPr="00F72D07" w:rsidRDefault="00F41B3F" w:rsidP="00D02D0C">
      <w:pPr>
        <w:jc w:val="both"/>
      </w:pPr>
    </w:p>
    <w:p w:rsidR="00F41B3F" w:rsidRPr="00F72D07" w:rsidRDefault="00F41B3F" w:rsidP="00D02D0C">
      <w:pPr>
        <w:jc w:val="both"/>
        <w:rPr>
          <w:b/>
        </w:rPr>
      </w:pPr>
      <w:r w:rsidRPr="00F72D07">
        <w:rPr>
          <w:b/>
        </w:rPr>
        <w:t>2. Подання пропозицій учасниками.</w:t>
      </w:r>
    </w:p>
    <w:p w:rsidR="00F41B3F" w:rsidRPr="00F72D07" w:rsidRDefault="00F41B3F" w:rsidP="00D02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2D07">
        <w:rPr>
          <w:rFonts w:ascii="Times New Roman" w:hAnsi="Times New Roman" w:cs="Times New Roman"/>
          <w:sz w:val="24"/>
          <w:szCs w:val="24"/>
        </w:rPr>
        <w:t xml:space="preserve">2.1. 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</w:t>
      </w:r>
      <w:proofErr w:type="spellStart"/>
      <w:r w:rsidRPr="00F72D0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F72D07">
        <w:rPr>
          <w:rFonts w:ascii="Times New Roman" w:hAnsi="Times New Roman" w:cs="Times New Roman"/>
          <w:sz w:val="24"/>
          <w:szCs w:val="24"/>
        </w:rPr>
        <w:t>, що підтверджують відповідність вимогам, визначеним замовником.</w:t>
      </w:r>
    </w:p>
    <w:p w:rsidR="00F41B3F" w:rsidRPr="00F72D07" w:rsidRDefault="00F41B3F" w:rsidP="00D02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2D07">
        <w:rPr>
          <w:rFonts w:ascii="Times New Roman" w:hAnsi="Times New Roman" w:cs="Times New Roman"/>
          <w:sz w:val="24"/>
          <w:szCs w:val="24"/>
        </w:rPr>
        <w:t>У разі якщо пропозиція подається об'єднанням учасників, до неї обов'язково додається документ про створення такого об'єднання.</w:t>
      </w:r>
    </w:p>
    <w:p w:rsidR="00F41B3F" w:rsidRPr="00F72D07" w:rsidRDefault="00F41B3F" w:rsidP="00D02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2D07">
        <w:rPr>
          <w:rFonts w:ascii="Times New Roman" w:hAnsi="Times New Roman" w:cs="Times New Roman"/>
          <w:sz w:val="24"/>
          <w:szCs w:val="24"/>
        </w:rPr>
        <w:t>Замовники не мають права вимагати від об'єднання учасників конкретної організаційно-правової форми для подання пропозиції.</w:t>
      </w:r>
    </w:p>
    <w:p w:rsidR="00F41B3F" w:rsidRPr="00F72D07" w:rsidRDefault="00F41B3F" w:rsidP="00D02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14" w:name="n439"/>
      <w:bookmarkStart w:id="15" w:name="n440"/>
      <w:bookmarkEnd w:id="14"/>
      <w:bookmarkEnd w:id="15"/>
      <w:r w:rsidRPr="00F72D07">
        <w:rPr>
          <w:rFonts w:ascii="Times New Roman" w:hAnsi="Times New Roman" w:cs="Times New Roman"/>
          <w:sz w:val="24"/>
          <w:szCs w:val="24"/>
        </w:rPr>
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</w:r>
    </w:p>
    <w:p w:rsidR="00F41B3F" w:rsidRPr="00F72D07" w:rsidRDefault="00F41B3F" w:rsidP="00D02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16" w:name="n441"/>
      <w:bookmarkEnd w:id="16"/>
      <w:r w:rsidRPr="00F72D07">
        <w:rPr>
          <w:rFonts w:ascii="Times New Roman" w:hAnsi="Times New Roman" w:cs="Times New Roman"/>
          <w:sz w:val="24"/>
          <w:szCs w:val="24"/>
        </w:rPr>
        <w:t xml:space="preserve">Пропозиції учасників, подані після закінчення строку їх подання, електронною системою </w:t>
      </w:r>
      <w:proofErr w:type="spellStart"/>
      <w:r w:rsidRPr="00F72D0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F72D07">
        <w:rPr>
          <w:rFonts w:ascii="Times New Roman" w:hAnsi="Times New Roman" w:cs="Times New Roman"/>
          <w:sz w:val="24"/>
          <w:szCs w:val="24"/>
        </w:rPr>
        <w:t xml:space="preserve"> не приймаються.</w:t>
      </w:r>
    </w:p>
    <w:p w:rsidR="00F41B3F" w:rsidRPr="00F72D07" w:rsidRDefault="00F41B3F" w:rsidP="00D02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17" w:name="n442"/>
      <w:bookmarkStart w:id="18" w:name="n443"/>
      <w:bookmarkEnd w:id="17"/>
      <w:bookmarkEnd w:id="18"/>
      <w:r w:rsidRPr="00F72D07">
        <w:rPr>
          <w:rFonts w:ascii="Times New Roman" w:hAnsi="Times New Roman" w:cs="Times New Roman"/>
          <w:sz w:val="24"/>
          <w:szCs w:val="24"/>
        </w:rPr>
        <w:t>Пропозиція учасника повинна містити підтвердження надання учасником забезпечення пропозиції, якщо таке забезпечення передбачено оголошенням про проведення спрощеної закупівлі.</w:t>
      </w:r>
    </w:p>
    <w:p w:rsidR="00F41B3F" w:rsidRPr="00F72D07" w:rsidRDefault="00F41B3F" w:rsidP="00D02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2D07">
        <w:rPr>
          <w:rFonts w:ascii="Times New Roman" w:hAnsi="Times New Roman" w:cs="Times New Roman"/>
          <w:sz w:val="24"/>
          <w:szCs w:val="24"/>
        </w:rPr>
        <w:t xml:space="preserve">Учасник має право </w:t>
      </w:r>
      <w:proofErr w:type="spellStart"/>
      <w:r w:rsidRPr="00F72D07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F72D07">
        <w:rPr>
          <w:rFonts w:ascii="Times New Roman" w:hAnsi="Times New Roman" w:cs="Times New Roman"/>
          <w:sz w:val="24"/>
          <w:szCs w:val="24"/>
        </w:rPr>
        <w:t xml:space="preserve"> зміни або відкликати свою пропозицію до закінчення строку її подання без втрати свого забезпечення пропозиції (якщо таке забезпечення передбачено оголошенням про проведення спрощеної закупівлі).</w:t>
      </w:r>
      <w:bookmarkStart w:id="19" w:name="n444"/>
      <w:bookmarkEnd w:id="19"/>
    </w:p>
    <w:p w:rsidR="00F41B3F" w:rsidRPr="00F72D07" w:rsidRDefault="00F41B3F" w:rsidP="00D02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2D07">
        <w:rPr>
          <w:rFonts w:ascii="Times New Roman" w:hAnsi="Times New Roman" w:cs="Times New Roman"/>
          <w:sz w:val="24"/>
          <w:szCs w:val="24"/>
        </w:rPr>
        <w:t xml:space="preserve">Такі зміни або заява про відкликання пропозиції враховуються, якщо вони отримані електронною системою </w:t>
      </w:r>
      <w:proofErr w:type="spellStart"/>
      <w:r w:rsidRPr="00F72D0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F72D07">
        <w:rPr>
          <w:rFonts w:ascii="Times New Roman" w:hAnsi="Times New Roman" w:cs="Times New Roman"/>
          <w:sz w:val="24"/>
          <w:szCs w:val="24"/>
        </w:rPr>
        <w:t xml:space="preserve"> до закінчення строку подання пропозицій.</w:t>
      </w:r>
    </w:p>
    <w:p w:rsidR="00F41B3F" w:rsidRPr="00FC59CF" w:rsidRDefault="00F41B3F" w:rsidP="00D02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2D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Ціна пропозиції не може </w:t>
      </w:r>
      <w:r w:rsidRPr="00FC59CF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перевищувати очікувану вартість предмета закупівлі, зазначену в оголошенні про проведення спрощеної закупівлі.</w:t>
      </w:r>
    </w:p>
    <w:p w:rsidR="00CC1F8A" w:rsidRPr="00F72D07" w:rsidRDefault="00F41B3F" w:rsidP="00CC1F8A">
      <w:pPr>
        <w:jc w:val="both"/>
      </w:pPr>
      <w:r w:rsidRPr="00FC59CF">
        <w:t xml:space="preserve">2.2. Відповідно до частини третьої статті 12 Закону під час використання електронної системи </w:t>
      </w:r>
      <w:proofErr w:type="spellStart"/>
      <w:r w:rsidRPr="00FC59CF">
        <w:t>закупівель</w:t>
      </w:r>
      <w:proofErr w:type="spellEnd"/>
      <w:r w:rsidRPr="00FC59CF">
        <w:t xml:space="preserve"> з метою подання пропозицій та їх оцінки документи та дані створюються і подаю</w:t>
      </w:r>
      <w:r w:rsidR="00D80663" w:rsidRPr="00FC59CF">
        <w:t>ться з урахуванням вимог закону</w:t>
      </w:r>
      <w:r w:rsidRPr="00FC59CF">
        <w:t xml:space="preserve"> України</w:t>
      </w:r>
      <w:r w:rsidR="00D80663" w:rsidRPr="00FC59CF">
        <w:t xml:space="preserve"> </w:t>
      </w:r>
      <w:hyperlink r:id="rId9">
        <w:r w:rsidR="00EA3A49" w:rsidRPr="00FC59CF">
          <w:t>«</w:t>
        </w:r>
        <w:r w:rsidRPr="00FC59CF">
          <w:t>Про електронні довірчі послуги</w:t>
        </w:r>
      </w:hyperlink>
      <w:r w:rsidR="00EA3A49" w:rsidRPr="00FC59CF">
        <w:t>»</w:t>
      </w:r>
      <w:r w:rsidRPr="00FC59CF">
        <w:t xml:space="preserve"> </w:t>
      </w:r>
      <w:r w:rsidR="00FC59CF" w:rsidRPr="00FC59CF">
        <w:t xml:space="preserve">та постанови Кабінету Міністрів України від </w:t>
      </w:r>
      <w:r w:rsidR="00FC59CF" w:rsidRPr="00FC59CF">
        <w:rPr>
          <w:rStyle w:val="rvts9"/>
          <w:bCs/>
          <w:shd w:val="clear" w:color="auto" w:fill="FFFFFF"/>
        </w:rPr>
        <w:t>24 травня 2022 р. № 617 «</w:t>
      </w:r>
      <w:r w:rsidR="00FC59CF" w:rsidRPr="00FC59CF">
        <w:rPr>
          <w:bCs/>
          <w:shd w:val="clear" w:color="auto" w:fill="FFFFFF"/>
        </w:rPr>
        <w:t>Про внесення змін до постанови Кабінету Міністрів У</w:t>
      </w:r>
      <w:r w:rsidR="009F5C51">
        <w:rPr>
          <w:bCs/>
          <w:shd w:val="clear" w:color="auto" w:fill="FFFFFF"/>
        </w:rPr>
        <w:t>країни від 17 березня 2022 р. № </w:t>
      </w:r>
      <w:r w:rsidR="00FC59CF" w:rsidRPr="00FC59CF">
        <w:rPr>
          <w:bCs/>
          <w:shd w:val="clear" w:color="auto" w:fill="FFFFFF"/>
        </w:rPr>
        <w:t>300</w:t>
      </w:r>
      <w:r w:rsidR="00FC59CF" w:rsidRPr="00FC59CF">
        <w:rPr>
          <w:rStyle w:val="rvts9"/>
          <w:bCs/>
          <w:shd w:val="clear" w:color="auto" w:fill="FFFFFF"/>
        </w:rPr>
        <w:t>»</w:t>
      </w:r>
      <w:r w:rsidR="00FC59CF">
        <w:rPr>
          <w:rStyle w:val="rvts9"/>
          <w:bCs/>
          <w:shd w:val="clear" w:color="auto" w:fill="FFFFFF"/>
        </w:rPr>
        <w:t xml:space="preserve"> </w:t>
      </w:r>
      <w:r w:rsidR="00CC1F8A" w:rsidRPr="00FC59CF">
        <w:t xml:space="preserve">Кваліфікований електронний підпис </w:t>
      </w:r>
      <w:r w:rsidR="00CC1F8A" w:rsidRPr="009F5C51">
        <w:rPr>
          <w:b/>
        </w:rPr>
        <w:lastRenderedPageBreak/>
        <w:t>(КЕП</w:t>
      </w:r>
      <w:r w:rsidR="00FC59CF" w:rsidRPr="009F5C51">
        <w:rPr>
          <w:b/>
        </w:rPr>
        <w:t>/УЕП</w:t>
      </w:r>
      <w:r w:rsidR="00CC1F8A" w:rsidRPr="009F5C51">
        <w:rPr>
          <w:b/>
        </w:rPr>
        <w:t>)</w:t>
      </w:r>
      <w:r w:rsidR="00FC59CF" w:rsidRPr="00FC59CF">
        <w:t xml:space="preserve"> </w:t>
      </w:r>
      <w:r w:rsidR="00CC1F8A" w:rsidRPr="00FC59CF">
        <w:rPr>
          <w:b/>
        </w:rPr>
        <w:t xml:space="preserve">накладається </w:t>
      </w:r>
      <w:r w:rsidR="00CC1F8A" w:rsidRPr="00F72D07">
        <w:rPr>
          <w:b/>
        </w:rPr>
        <w:t>на пропозицію та на кожен електронний документ пропозиції окремо (якщо такі документи подаються окремо).</w:t>
      </w:r>
      <w:r w:rsidR="00CC1F8A" w:rsidRPr="00F72D07">
        <w:t xml:space="preserve"> </w:t>
      </w:r>
    </w:p>
    <w:p w:rsidR="00CC1F8A" w:rsidRPr="00F72D07" w:rsidRDefault="00CC1F8A" w:rsidP="00CC1F8A">
      <w:pPr>
        <w:jc w:val="both"/>
      </w:pPr>
      <w:r>
        <w:t xml:space="preserve">Замовник перевіряє </w:t>
      </w:r>
      <w:r w:rsidRPr="009F5C51">
        <w:rPr>
          <w:b/>
        </w:rPr>
        <w:t>КЕП</w:t>
      </w:r>
      <w:r w:rsidR="00FC59CF" w:rsidRPr="009F5C51">
        <w:rPr>
          <w:b/>
        </w:rPr>
        <w:t>/УЕП</w:t>
      </w:r>
      <w:r w:rsidRPr="00F72D07">
        <w:t xml:space="preserve"> учасника на сайті центрального </w:t>
      </w:r>
      <w:proofErr w:type="spellStart"/>
      <w:r w:rsidRPr="00F72D07">
        <w:t>засвідчувального</w:t>
      </w:r>
      <w:proofErr w:type="spellEnd"/>
      <w:r w:rsidRPr="00F72D07">
        <w:t xml:space="preserve"> органу за посиланням </w:t>
      </w:r>
      <w:hyperlink r:id="rId10">
        <w:r w:rsidRPr="00F72D07">
          <w:rPr>
            <w:u w:val="single"/>
          </w:rPr>
          <w:t>https://czo.gov.ua/verify</w:t>
        </w:r>
      </w:hyperlink>
      <w:r w:rsidRPr="00F72D07">
        <w:t xml:space="preserve">. </w:t>
      </w:r>
    </w:p>
    <w:p w:rsidR="00F41B3F" w:rsidRPr="00F72D07" w:rsidRDefault="00F41B3F" w:rsidP="00D02D0C">
      <w:pPr>
        <w:jc w:val="both"/>
      </w:pPr>
    </w:p>
    <w:p w:rsidR="00F41B3F" w:rsidRPr="00F72D07" w:rsidRDefault="00F41B3F" w:rsidP="00D02D0C">
      <w:pPr>
        <w:jc w:val="both"/>
      </w:pPr>
      <w:r w:rsidRPr="00F72D07">
        <w:t xml:space="preserve">Пропозиція та всі документи, що її стосуються, подаються в електронному вигляді через електронну систему </w:t>
      </w:r>
      <w:proofErr w:type="spellStart"/>
      <w:r w:rsidRPr="00F72D07">
        <w:t>закупівель</w:t>
      </w:r>
      <w:proofErr w:type="spellEnd"/>
      <w:r w:rsidRPr="00F72D07">
        <w:t xml:space="preserve"> шляхом завантаження сканованих документів або електронних документів. Документи мають бути належного рівня зображення (чіткими та розбірливими для читання).</w:t>
      </w:r>
    </w:p>
    <w:p w:rsidR="00F41B3F" w:rsidRPr="00F72D07" w:rsidRDefault="00F41B3F" w:rsidP="00D02D0C">
      <w:pPr>
        <w:jc w:val="both"/>
      </w:pPr>
      <w:r w:rsidRPr="00F72D07">
        <w:t>Документи, видані учаснику у вигляді копій, надаються учасником у вигляді сканованої копії з копії такого документа, засвідченого підписом та печаткою (ця вимога не стосується учасників, які здійснюють діяльність без печатки згідно з чинним законодавством) учасника.</w:t>
      </w:r>
    </w:p>
    <w:p w:rsidR="00F41B3F" w:rsidRPr="00F72D07" w:rsidRDefault="00F41B3F" w:rsidP="00D02D0C">
      <w:pPr>
        <w:jc w:val="both"/>
      </w:pPr>
      <w:r w:rsidRPr="00F72D07">
        <w:t xml:space="preserve">Документи, що складаються учасником у довільній формі, надаються на фірмовому бланку учасника (за наявності) за підписом уповноваженої посадової особи Учасника та завіряються печаткою учасника (ця вимога не стосується учасників, які здійснюють діяльність без печатки згідно з чинним законодавством). </w:t>
      </w:r>
    </w:p>
    <w:p w:rsidR="00F41B3F" w:rsidRPr="00F72D07" w:rsidRDefault="00F41B3F" w:rsidP="00D02D0C">
      <w:pPr>
        <w:jc w:val="both"/>
      </w:pPr>
      <w:r w:rsidRPr="00F72D07">
        <w:t>Допускається об’єднання файлів у електронні архіви та/або окремі електронні архіви із накладенням загального кваліфікованого електронного підпису. Архівні файли мають бути відкриті для загального доступу, не містити паролів.</w:t>
      </w:r>
    </w:p>
    <w:p w:rsidR="00F41B3F" w:rsidRPr="00F72D07" w:rsidRDefault="00F41B3F" w:rsidP="00D02D0C">
      <w:pPr>
        <w:pStyle w:val="afb"/>
        <w:jc w:val="both"/>
        <w:rPr>
          <w:b/>
          <w:i/>
          <w:spacing w:val="-3"/>
          <w:u w:val="single"/>
          <w:lang w:val="uk-UA"/>
        </w:rPr>
      </w:pPr>
      <w:r w:rsidRPr="00F72D07">
        <w:rPr>
          <w:b/>
          <w:i/>
          <w:spacing w:val="-3"/>
          <w:u w:val="single"/>
          <w:lang w:val="uk-UA"/>
        </w:rPr>
        <w:t>2.3 На підтвердження вимогам учасник спрощеної закупівлі до завершення періоду прийняття пропозицій завантажує в електронному (сканованому) вигляді (PDF формат) наступні документи: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"/>
        <w:gridCol w:w="9182"/>
      </w:tblGrid>
      <w:tr w:rsidR="00374B1C" w:rsidRPr="00F72D07" w:rsidTr="009B2FC6">
        <w:tc>
          <w:tcPr>
            <w:tcW w:w="481" w:type="dxa"/>
          </w:tcPr>
          <w:p w:rsidR="00374B1C" w:rsidRPr="00F72D07" w:rsidRDefault="00374B1C" w:rsidP="009D54DF">
            <w:r w:rsidRPr="00F72D07">
              <w:t>1</w:t>
            </w:r>
          </w:p>
        </w:tc>
        <w:tc>
          <w:tcPr>
            <w:tcW w:w="9182" w:type="dxa"/>
          </w:tcPr>
          <w:p w:rsidR="00031561" w:rsidRPr="00F72D07" w:rsidRDefault="0015371C" w:rsidP="0091105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Цінова пропозиція</w:t>
            </w:r>
            <w:r w:rsidR="00374B1C" w:rsidRPr="00F72D07">
              <w:rPr>
                <w:lang w:eastAsia="uk-UA"/>
              </w:rPr>
              <w:t xml:space="preserve"> </w:t>
            </w:r>
            <w:r w:rsidR="00911053">
              <w:rPr>
                <w:lang w:eastAsia="uk-UA"/>
              </w:rPr>
              <w:t>(</w:t>
            </w:r>
            <w:r w:rsidR="00911053" w:rsidRPr="00F72D07">
              <w:rPr>
                <w:b/>
              </w:rPr>
              <w:t xml:space="preserve">Додаток </w:t>
            </w:r>
            <w:r w:rsidR="00911053">
              <w:rPr>
                <w:b/>
                <w:caps/>
              </w:rPr>
              <w:t>4</w:t>
            </w:r>
            <w:r w:rsidR="00911053" w:rsidRPr="00F72D07">
              <w:rPr>
                <w:b/>
                <w:caps/>
              </w:rPr>
              <w:t xml:space="preserve"> </w:t>
            </w:r>
            <w:r w:rsidR="00911053" w:rsidRPr="00F72D07">
              <w:rPr>
                <w:b/>
              </w:rPr>
              <w:t>до оголошення</w:t>
            </w:r>
            <w:r w:rsidR="00911053">
              <w:rPr>
                <w:b/>
              </w:rPr>
              <w:t xml:space="preserve"> </w:t>
            </w:r>
            <w:r w:rsidR="00911053" w:rsidRPr="00F72D07">
              <w:rPr>
                <w:b/>
              </w:rPr>
              <w:t>про проведення спрощеної закупівлі</w:t>
            </w:r>
            <w:r w:rsidR="00911053">
              <w:rPr>
                <w:lang w:eastAsia="uk-UA"/>
              </w:rPr>
              <w:t xml:space="preserve">) </w:t>
            </w:r>
            <w:r w:rsidR="00374B1C" w:rsidRPr="00F72D07">
              <w:rPr>
                <w:lang w:eastAsia="uk-UA"/>
              </w:rPr>
              <w:t>з обов’язковим зазначенням назв/в</w:t>
            </w:r>
            <w:r w:rsidR="00031561" w:rsidRPr="00F72D07">
              <w:rPr>
                <w:lang w:eastAsia="uk-UA"/>
              </w:rPr>
              <w:t>и та опису характеристик товарів, робіт, послуг</w:t>
            </w:r>
            <w:r w:rsidR="00374B1C" w:rsidRPr="00F72D07">
              <w:rPr>
                <w:lang w:eastAsia="uk-UA"/>
              </w:rPr>
              <w:t xml:space="preserve"> </w:t>
            </w:r>
            <w:r w:rsidR="00031561" w:rsidRPr="00F72D07">
              <w:rPr>
                <w:lang w:eastAsia="uk-UA"/>
              </w:rPr>
              <w:t xml:space="preserve">запропонованих Учасником з </w:t>
            </w:r>
            <w:r w:rsidR="00374B1C" w:rsidRPr="00F72D07">
              <w:rPr>
                <w:lang w:eastAsia="uk-UA"/>
              </w:rPr>
              <w:t>підт</w:t>
            </w:r>
            <w:r w:rsidR="00031561" w:rsidRPr="00F72D07">
              <w:rPr>
                <w:lang w:eastAsia="uk-UA"/>
              </w:rPr>
              <w:t xml:space="preserve">вердженням відповідності </w:t>
            </w:r>
            <w:r w:rsidR="00374B1C" w:rsidRPr="00F72D07">
              <w:rPr>
                <w:lang w:eastAsia="uk-UA"/>
              </w:rPr>
              <w:t>вимогам д</w:t>
            </w:r>
            <w:r w:rsidR="00031561" w:rsidRPr="00F72D07">
              <w:rPr>
                <w:lang w:eastAsia="uk-UA"/>
              </w:rPr>
              <w:t>о предмета закупівлі згідно Додатку</w:t>
            </w:r>
            <w:r w:rsidR="00374B1C" w:rsidRPr="00F72D07">
              <w:rPr>
                <w:lang w:eastAsia="uk-UA"/>
              </w:rPr>
              <w:t xml:space="preserve"> 2 до оголошення</w:t>
            </w:r>
            <w:r w:rsidR="00374B1C" w:rsidRPr="00F72D07">
              <w:t xml:space="preserve"> про проведення спрощеної закупівлі</w:t>
            </w:r>
            <w:r w:rsidR="00031561" w:rsidRPr="00F72D07">
              <w:t>.</w:t>
            </w:r>
          </w:p>
        </w:tc>
      </w:tr>
      <w:tr w:rsidR="00374B1C" w:rsidRPr="00F72D07" w:rsidTr="009B2FC6">
        <w:tc>
          <w:tcPr>
            <w:tcW w:w="481" w:type="dxa"/>
          </w:tcPr>
          <w:p w:rsidR="00374B1C" w:rsidRPr="00F72D07" w:rsidRDefault="00374B1C" w:rsidP="009D54DF">
            <w:r w:rsidRPr="00F72D07">
              <w:t>2</w:t>
            </w:r>
          </w:p>
        </w:tc>
        <w:tc>
          <w:tcPr>
            <w:tcW w:w="9182" w:type="dxa"/>
          </w:tcPr>
          <w:p w:rsidR="00374B1C" w:rsidRPr="00F72D07" w:rsidRDefault="00374B1C" w:rsidP="00DF16CD">
            <w:pPr>
              <w:jc w:val="both"/>
              <w:rPr>
                <w:lang w:eastAsia="uk-UA"/>
              </w:rPr>
            </w:pPr>
            <w:r w:rsidRPr="00F72D07">
              <w:rPr>
                <w:lang w:eastAsia="uk-UA"/>
              </w:rPr>
              <w:t>Статут учасника (чинна редакція) та опис або опис документів, що надаються державному реєстратору для проведення реєстраційних дій (у разі проведення їх після 01.01.2016)</w:t>
            </w:r>
            <w:r w:rsidRPr="00F72D07">
              <w:t xml:space="preserve"> із кодом доступу до результатів надання адміністративних послуг, за яким існує можливість переглянути електронну версію статуту</w:t>
            </w:r>
            <w:r w:rsidRPr="00F72D07">
              <w:rPr>
                <w:lang w:eastAsia="uk-UA"/>
              </w:rPr>
              <w:t xml:space="preserve">, або інший установчий документ. </w:t>
            </w:r>
          </w:p>
          <w:p w:rsidR="00374B1C" w:rsidRPr="00F72D07" w:rsidRDefault="00374B1C" w:rsidP="00DF16CD">
            <w:pPr>
              <w:jc w:val="both"/>
              <w:rPr>
                <w:lang w:eastAsia="uk-UA"/>
              </w:rPr>
            </w:pPr>
            <w:r w:rsidRPr="00F72D07">
              <w:rPr>
                <w:lang w:eastAsia="uk-UA"/>
              </w:rPr>
              <w:t>У разі якщо учасник діє на підставі модельного статуту, надати рішення учасників товариства (загальних зборів або іншого уповноваженого органу учасника), у якому зазначені відомості про провадження діяльності на основі модельного статуту</w:t>
            </w:r>
          </w:p>
        </w:tc>
      </w:tr>
      <w:tr w:rsidR="00374B1C" w:rsidRPr="00F72D07" w:rsidTr="009B2FC6">
        <w:tc>
          <w:tcPr>
            <w:tcW w:w="481" w:type="dxa"/>
          </w:tcPr>
          <w:p w:rsidR="00374B1C" w:rsidRPr="00F72D07" w:rsidRDefault="00374B1C" w:rsidP="009D54DF">
            <w:r w:rsidRPr="00F72D07">
              <w:t>3</w:t>
            </w:r>
          </w:p>
        </w:tc>
        <w:tc>
          <w:tcPr>
            <w:tcW w:w="9182" w:type="dxa"/>
          </w:tcPr>
          <w:p w:rsidR="00374B1C" w:rsidRPr="00F72D07" w:rsidRDefault="00374B1C" w:rsidP="00DF16CD">
            <w:pPr>
              <w:jc w:val="both"/>
              <w:rPr>
                <w:lang w:eastAsia="uk-UA"/>
              </w:rPr>
            </w:pPr>
            <w:r w:rsidRPr="00F72D07">
              <w:rPr>
                <w:lang w:eastAsia="uk-UA"/>
              </w:rPr>
              <w:t>Документи, що підтверджують повноваження керівника (протокол загальних зборів учасників/засновників, розпорядчий документ про призначення, контракт тощо)</w:t>
            </w:r>
          </w:p>
        </w:tc>
      </w:tr>
      <w:tr w:rsidR="00374B1C" w:rsidRPr="00F72D07" w:rsidTr="009B2FC6">
        <w:tc>
          <w:tcPr>
            <w:tcW w:w="481" w:type="dxa"/>
          </w:tcPr>
          <w:p w:rsidR="00374B1C" w:rsidRPr="00F72D07" w:rsidRDefault="00374B1C" w:rsidP="009D54DF">
            <w:r w:rsidRPr="00F72D07">
              <w:t>4</w:t>
            </w:r>
          </w:p>
        </w:tc>
        <w:tc>
          <w:tcPr>
            <w:tcW w:w="9182" w:type="dxa"/>
          </w:tcPr>
          <w:p w:rsidR="00374B1C" w:rsidRPr="00F72D07" w:rsidRDefault="00374B1C" w:rsidP="00DF16CD">
            <w:pPr>
              <w:jc w:val="both"/>
              <w:rPr>
                <w:lang w:eastAsia="uk-UA"/>
              </w:rPr>
            </w:pPr>
            <w:r w:rsidRPr="00F72D07">
              <w:rPr>
                <w:lang w:eastAsia="uk-UA"/>
              </w:rPr>
              <w:t>Документ (протокол загальних зборів засновників, наказ про призначення, довіреність тощо), що визначає повноваження особи, яка підписує документи у складі пропозиції (у разі якщо документи підписує не керівник)</w:t>
            </w:r>
          </w:p>
        </w:tc>
      </w:tr>
      <w:tr w:rsidR="00374B1C" w:rsidRPr="00F72D07" w:rsidTr="009B2FC6">
        <w:tc>
          <w:tcPr>
            <w:tcW w:w="481" w:type="dxa"/>
          </w:tcPr>
          <w:p w:rsidR="00374B1C" w:rsidRPr="00F72D07" w:rsidRDefault="00374B1C" w:rsidP="009D54DF">
            <w:r w:rsidRPr="00F72D07">
              <w:t>5</w:t>
            </w:r>
          </w:p>
          <w:p w:rsidR="00374B1C" w:rsidRPr="00F72D07" w:rsidRDefault="00374B1C" w:rsidP="009D54DF"/>
        </w:tc>
        <w:tc>
          <w:tcPr>
            <w:tcW w:w="9182" w:type="dxa"/>
          </w:tcPr>
          <w:p w:rsidR="00374B1C" w:rsidRPr="00F72D07" w:rsidRDefault="00374B1C" w:rsidP="00DF16CD">
            <w:pPr>
              <w:jc w:val="both"/>
            </w:pPr>
            <w:r w:rsidRPr="00F72D07">
              <w:t>Довідка в довільній формі, що містить такі відомості про учасника:</w:t>
            </w:r>
          </w:p>
          <w:p w:rsidR="00374B1C" w:rsidRPr="00F72D07" w:rsidRDefault="00374B1C" w:rsidP="00DF16CD">
            <w:pPr>
              <w:jc w:val="both"/>
              <w:rPr>
                <w:shd w:val="clear" w:color="auto" w:fill="FFFFFF"/>
              </w:rPr>
            </w:pPr>
            <w:r w:rsidRPr="00F72D07">
              <w:t xml:space="preserve">1) повне найменування учасника, код ЄДРПОУ (прізвище, ім’я, по батькові (за наявності), РНОКПП (податковий номер), </w:t>
            </w:r>
            <w:r w:rsidRPr="00F72D07">
              <w:rPr>
                <w:shd w:val="clear" w:color="auto" w:fill="FFFFFF"/>
              </w:rPr>
              <w:t>паспортні дані (серія (за наявності) та номер паспорта, ким і коли виданий</w:t>
            </w:r>
            <w:r w:rsidRPr="00F72D07">
              <w:t xml:space="preserve"> для ФОП)</w:t>
            </w:r>
            <w:r w:rsidRPr="00F72D07">
              <w:rPr>
                <w:shd w:val="clear" w:color="auto" w:fill="FFFFFF"/>
              </w:rPr>
              <w:t>;</w:t>
            </w:r>
          </w:p>
          <w:p w:rsidR="00374B1C" w:rsidRPr="00F72D07" w:rsidRDefault="00CC1F8A" w:rsidP="00DF16CD">
            <w:pPr>
              <w:jc w:val="both"/>
            </w:pPr>
            <w:r>
              <w:t xml:space="preserve">2) </w:t>
            </w:r>
            <w:r w:rsidR="00374B1C" w:rsidRPr="00F72D07">
              <w:t>юридична адреса (місце реєстрації) учасника;</w:t>
            </w:r>
          </w:p>
          <w:p w:rsidR="00374B1C" w:rsidRPr="00F72D07" w:rsidRDefault="00CC1F8A" w:rsidP="00DF16CD">
            <w:pPr>
              <w:jc w:val="both"/>
            </w:pPr>
            <w:r>
              <w:t xml:space="preserve">3) </w:t>
            </w:r>
            <w:r w:rsidR="00374B1C" w:rsidRPr="00F72D07">
              <w:t>фактична адреса (місцезнаходження) учасника;</w:t>
            </w:r>
          </w:p>
          <w:p w:rsidR="00374B1C" w:rsidRPr="00F72D07" w:rsidRDefault="00CC1F8A" w:rsidP="00DF16CD">
            <w:pPr>
              <w:jc w:val="both"/>
            </w:pPr>
            <w:r>
              <w:t xml:space="preserve">4) </w:t>
            </w:r>
            <w:r w:rsidR="00374B1C" w:rsidRPr="00F72D07">
              <w:t>телефон/факс;</w:t>
            </w:r>
          </w:p>
          <w:p w:rsidR="00374B1C" w:rsidRPr="00F72D07" w:rsidRDefault="00CC1F8A" w:rsidP="00DF16CD">
            <w:pPr>
              <w:jc w:val="both"/>
            </w:pPr>
            <w:r>
              <w:t xml:space="preserve">5) </w:t>
            </w:r>
            <w:r w:rsidR="00374B1C" w:rsidRPr="00F72D07">
              <w:t>електронна адреса;</w:t>
            </w:r>
          </w:p>
          <w:p w:rsidR="00374B1C" w:rsidRPr="00F72D07" w:rsidRDefault="00CC1F8A" w:rsidP="00DF16CD">
            <w:pPr>
              <w:jc w:val="both"/>
            </w:pPr>
            <w:r>
              <w:t xml:space="preserve">6) </w:t>
            </w:r>
            <w:r w:rsidR="00374B1C" w:rsidRPr="00F72D07">
              <w:t>інформація (для учасника - юридичної особи) про:</w:t>
            </w:r>
          </w:p>
          <w:p w:rsidR="00374B1C" w:rsidRPr="00F72D07" w:rsidRDefault="00007EAD" w:rsidP="00DF16CD">
            <w:pPr>
              <w:jc w:val="both"/>
            </w:pPr>
            <w:r>
              <w:t xml:space="preserve">- </w:t>
            </w:r>
            <w:r w:rsidR="00374B1C" w:rsidRPr="00F72D07">
              <w:t>посадову (службову) особу юридичної особи (посада, прізвище, ім’я, по батькові), уповноважену учасником представляти його інтереси під ча</w:t>
            </w:r>
            <w:r w:rsidR="005A2CB3" w:rsidRPr="00F72D07">
              <w:t>с проведення спрощеної закупівлі</w:t>
            </w:r>
            <w:r w:rsidR="00374B1C" w:rsidRPr="00F72D07">
              <w:t>;</w:t>
            </w:r>
          </w:p>
          <w:p w:rsidR="00374B1C" w:rsidRPr="00F72D07" w:rsidRDefault="00007EAD" w:rsidP="00DF16CD">
            <w:pPr>
              <w:jc w:val="both"/>
            </w:pPr>
            <w:r>
              <w:lastRenderedPageBreak/>
              <w:t xml:space="preserve">- </w:t>
            </w:r>
            <w:r w:rsidR="00374B1C" w:rsidRPr="00F72D07">
              <w:t>посадову (службову) особу юридичної особи (посада, прізвище, ім’я, по батькові), яка підписала пропозицію;</w:t>
            </w:r>
          </w:p>
          <w:p w:rsidR="00374B1C" w:rsidRPr="00F72D07" w:rsidRDefault="00374B1C" w:rsidP="00DF16CD">
            <w:pPr>
              <w:jc w:val="both"/>
            </w:pPr>
            <w:r w:rsidRPr="00F72D07">
              <w:t>7) форма власності та юридичний статус підприємства (організації), адреса підприємства, дата утворення, місце реєстрації; спеціалізація;</w:t>
            </w:r>
          </w:p>
          <w:p w:rsidR="00374B1C" w:rsidRPr="00F72D07" w:rsidRDefault="00444420" w:rsidP="00DF16CD">
            <w:pPr>
              <w:jc w:val="both"/>
              <w:rPr>
                <w:lang w:eastAsia="uk-UA"/>
              </w:rPr>
            </w:pPr>
            <w:r w:rsidRPr="00F72D07">
              <w:t xml:space="preserve">8) </w:t>
            </w:r>
            <w:r w:rsidR="00374B1C" w:rsidRPr="00F72D07">
              <w:t>реквізити банку (назва), в якому обслуговується учасник, та номер розрахункового рахунка в форматі IBAN</w:t>
            </w:r>
            <w:r w:rsidR="00007EAD">
              <w:t>.</w:t>
            </w:r>
          </w:p>
        </w:tc>
      </w:tr>
      <w:tr w:rsidR="00374B1C" w:rsidRPr="00F72D07" w:rsidTr="009B2FC6">
        <w:tc>
          <w:tcPr>
            <w:tcW w:w="481" w:type="dxa"/>
          </w:tcPr>
          <w:p w:rsidR="00374B1C" w:rsidRPr="009F0484" w:rsidRDefault="00374B1C" w:rsidP="009D54DF">
            <w:r w:rsidRPr="009F0484">
              <w:lastRenderedPageBreak/>
              <w:t>6</w:t>
            </w:r>
          </w:p>
        </w:tc>
        <w:tc>
          <w:tcPr>
            <w:tcW w:w="9182" w:type="dxa"/>
          </w:tcPr>
          <w:p w:rsidR="00A060D8" w:rsidRPr="009F0484" w:rsidRDefault="00A060D8" w:rsidP="00D02D0C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9F0484">
              <w:rPr>
                <w:sz w:val="24"/>
                <w:szCs w:val="24"/>
                <w:lang w:val="uk-UA"/>
              </w:rPr>
              <w:t>Учасник у складі пропозиції для документального підтвердження надає наступні документи:</w:t>
            </w:r>
          </w:p>
          <w:p w:rsidR="00A060D8" w:rsidRPr="009F0484" w:rsidRDefault="00A060D8" w:rsidP="00D02D0C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A060D8" w:rsidRPr="00911DBE" w:rsidRDefault="00A060D8" w:rsidP="00007EAD">
            <w:pPr>
              <w:pStyle w:val="a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911DBE">
              <w:rPr>
                <w:b w:val="0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договору</w:t>
            </w:r>
            <w:r w:rsidR="00CE6476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A060D8" w:rsidRPr="00911DBE" w:rsidRDefault="00A060D8" w:rsidP="00007EAD">
            <w:pPr>
              <w:pStyle w:val="1"/>
              <w:tabs>
                <w:tab w:val="left" w:pos="1634"/>
                <w:tab w:val="left" w:pos="16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1D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Учасник в складі пропозиції документально підтверджує наявність досвіду виконання ним </w:t>
            </w:r>
            <w:r w:rsidR="00597096" w:rsidRPr="00911DBE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аналогічного договору наступною</w:t>
            </w:r>
            <w:r w:rsidRPr="00911D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інформацією та</w:t>
            </w:r>
            <w:r w:rsidRPr="00911DBE">
              <w:rPr>
                <w:rFonts w:ascii="Times New Roman" w:hAnsi="Times New Roman" w:cs="Times New Roman"/>
                <w:b w:val="0"/>
                <w:spacing w:val="-11"/>
                <w:sz w:val="24"/>
                <w:szCs w:val="24"/>
              </w:rPr>
              <w:t xml:space="preserve"> </w:t>
            </w:r>
            <w:r w:rsidRPr="00911DBE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документами:</w:t>
            </w:r>
          </w:p>
          <w:p w:rsidR="005533ED" w:rsidRPr="00911DBE" w:rsidRDefault="00A060D8" w:rsidP="00007EAD">
            <w:pPr>
              <w:pStyle w:val="1"/>
              <w:tabs>
                <w:tab w:val="left" w:pos="1634"/>
                <w:tab w:val="left" w:pos="16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1DBE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Довідкою за підписом керівника чи іншої уповноваженої особи учасника згідно форми, що встановлена Таблицею</w:t>
            </w:r>
            <w:r w:rsidRPr="00911DBE">
              <w:rPr>
                <w:rFonts w:ascii="Times New Roman" w:hAnsi="Times New Roman" w:cs="Times New Roman"/>
                <w:b w:val="0"/>
                <w:spacing w:val="5"/>
                <w:sz w:val="24"/>
                <w:szCs w:val="24"/>
              </w:rPr>
              <w:t xml:space="preserve"> </w:t>
            </w:r>
            <w:r w:rsidR="00B37839" w:rsidRPr="00911DB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911DB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060D8" w:rsidRPr="00B37839" w:rsidRDefault="00B37839" w:rsidP="00007EAD">
            <w:pPr>
              <w:pStyle w:val="1"/>
              <w:tabs>
                <w:tab w:val="left" w:pos="1634"/>
                <w:tab w:val="left" w:pos="1635"/>
              </w:tabs>
              <w:ind w:right="2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7839">
              <w:rPr>
                <w:rFonts w:ascii="Times New Roman" w:hAnsi="Times New Roman" w:cs="Times New Roman"/>
                <w:sz w:val="16"/>
                <w:szCs w:val="16"/>
              </w:rPr>
              <w:t>ТАБЛИЦЯ 1</w:t>
            </w:r>
          </w:p>
          <w:p w:rsidR="00A060D8" w:rsidRPr="009F0484" w:rsidRDefault="00A060D8" w:rsidP="00D02D0C">
            <w:pPr>
              <w:pStyle w:val="1"/>
              <w:ind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84">
              <w:rPr>
                <w:rFonts w:ascii="Times New Roman" w:hAnsi="Times New Roman" w:cs="Times New Roman"/>
                <w:sz w:val="24"/>
                <w:szCs w:val="24"/>
              </w:rPr>
              <w:t>ДОВІДКА ПРО НАЯВНІСТЬ ДОКУМЕНТАЛЬНО ПІДТВЕРДЖЕНОГО ДОСВІДУ ВИКОНАННЯ АНАЛОГІЧНОГО ДОГОВОРУ ЗА ПРЕДМЕТОМ ЗАКУПІВЛІ</w:t>
            </w:r>
            <w:r w:rsidR="009B2FC6" w:rsidRPr="009F04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060D8" w:rsidRPr="009F0484" w:rsidRDefault="00A060D8" w:rsidP="00D02D0C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9F0484">
              <w:rPr>
                <w:sz w:val="24"/>
                <w:szCs w:val="24"/>
                <w:lang w:val="uk-UA"/>
              </w:rPr>
              <w:t>Повне найменування учасника, юридична адреса:</w:t>
            </w:r>
          </w:p>
          <w:p w:rsidR="005C52A9" w:rsidRPr="009F0484" w:rsidRDefault="005C52A9" w:rsidP="00D02D0C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tbl>
            <w:tblPr>
              <w:tblW w:w="8745" w:type="dxa"/>
              <w:jc w:val="center"/>
              <w:tblLook w:val="0000" w:firstRow="0" w:lastRow="0" w:firstColumn="0" w:lastColumn="0" w:noHBand="0" w:noVBand="0"/>
            </w:tblPr>
            <w:tblGrid>
              <w:gridCol w:w="507"/>
              <w:gridCol w:w="1293"/>
              <w:gridCol w:w="1351"/>
              <w:gridCol w:w="1674"/>
              <w:gridCol w:w="1872"/>
              <w:gridCol w:w="2048"/>
            </w:tblGrid>
            <w:tr w:rsidR="00B16655" w:rsidRPr="009F0484" w:rsidTr="0022297C">
              <w:trPr>
                <w:trHeight w:val="718"/>
                <w:jc w:val="center"/>
              </w:trPr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655" w:rsidRPr="009F0484" w:rsidRDefault="00B16655" w:rsidP="00D02D0C">
                  <w:pPr>
                    <w:tabs>
                      <w:tab w:val="left" w:pos="1260"/>
                    </w:tabs>
                    <w:snapToGrid w:val="0"/>
                    <w:jc w:val="both"/>
                  </w:pPr>
                  <w:r w:rsidRPr="009F0484">
                    <w:t>№ з/п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482B" w:rsidRDefault="0093482B" w:rsidP="00D02D0C">
                  <w:pPr>
                    <w:tabs>
                      <w:tab w:val="left" w:pos="1260"/>
                    </w:tabs>
                    <w:snapToGrid w:val="0"/>
                    <w:jc w:val="both"/>
                  </w:pPr>
                </w:p>
                <w:p w:rsidR="0093482B" w:rsidRDefault="0093482B" w:rsidP="00D02D0C">
                  <w:pPr>
                    <w:tabs>
                      <w:tab w:val="left" w:pos="1260"/>
                    </w:tabs>
                    <w:snapToGrid w:val="0"/>
                    <w:jc w:val="both"/>
                  </w:pPr>
                </w:p>
                <w:p w:rsidR="0093482B" w:rsidRDefault="0093482B" w:rsidP="00D02D0C">
                  <w:pPr>
                    <w:tabs>
                      <w:tab w:val="left" w:pos="1260"/>
                    </w:tabs>
                    <w:snapToGrid w:val="0"/>
                    <w:jc w:val="both"/>
                  </w:pPr>
                </w:p>
                <w:p w:rsidR="0093482B" w:rsidRDefault="0093482B" w:rsidP="00D02D0C">
                  <w:pPr>
                    <w:tabs>
                      <w:tab w:val="left" w:pos="1260"/>
                    </w:tabs>
                    <w:snapToGrid w:val="0"/>
                    <w:jc w:val="both"/>
                  </w:pPr>
                </w:p>
                <w:p w:rsidR="00B16655" w:rsidRPr="009F0484" w:rsidRDefault="00B16655" w:rsidP="00D02D0C">
                  <w:pPr>
                    <w:tabs>
                      <w:tab w:val="left" w:pos="1260"/>
                    </w:tabs>
                    <w:snapToGrid w:val="0"/>
                    <w:jc w:val="both"/>
                  </w:pPr>
                  <w:r w:rsidRPr="009F0484">
                    <w:t>Номер та дата договору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655" w:rsidRPr="009F0484" w:rsidRDefault="00B16655" w:rsidP="00D02D0C">
                  <w:pPr>
                    <w:tabs>
                      <w:tab w:val="left" w:pos="1260"/>
                    </w:tabs>
                    <w:snapToGrid w:val="0"/>
                    <w:jc w:val="both"/>
                  </w:pPr>
                  <w:r w:rsidRPr="009F0484">
                    <w:t>Предмет договору</w:t>
                  </w:r>
                </w:p>
              </w:tc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482B" w:rsidRDefault="0093482B" w:rsidP="00D02D0C">
                  <w:pPr>
                    <w:tabs>
                      <w:tab w:val="left" w:pos="1260"/>
                    </w:tabs>
                    <w:snapToGrid w:val="0"/>
                    <w:jc w:val="both"/>
                  </w:pPr>
                </w:p>
                <w:p w:rsidR="0093482B" w:rsidRDefault="0093482B" w:rsidP="00D02D0C">
                  <w:pPr>
                    <w:tabs>
                      <w:tab w:val="left" w:pos="1260"/>
                    </w:tabs>
                    <w:snapToGrid w:val="0"/>
                    <w:jc w:val="both"/>
                  </w:pPr>
                </w:p>
                <w:p w:rsidR="0093482B" w:rsidRDefault="0093482B" w:rsidP="00D02D0C">
                  <w:pPr>
                    <w:tabs>
                      <w:tab w:val="left" w:pos="1260"/>
                    </w:tabs>
                    <w:snapToGrid w:val="0"/>
                    <w:jc w:val="both"/>
                  </w:pPr>
                </w:p>
                <w:p w:rsidR="00B16655" w:rsidRPr="009F0484" w:rsidRDefault="00B16655" w:rsidP="00D02D0C">
                  <w:pPr>
                    <w:tabs>
                      <w:tab w:val="left" w:pos="1260"/>
                    </w:tabs>
                    <w:snapToGrid w:val="0"/>
                    <w:jc w:val="both"/>
                  </w:pPr>
                  <w:r w:rsidRPr="009F0484">
                    <w:t>Повне найменування контрагента, з яким укладено договір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655" w:rsidRPr="009F0484" w:rsidRDefault="00B16655" w:rsidP="00D02D0C">
                  <w:pPr>
                    <w:tabs>
                      <w:tab w:val="left" w:pos="1260"/>
                    </w:tabs>
                    <w:snapToGrid w:val="0"/>
                    <w:jc w:val="both"/>
                  </w:pPr>
                  <w:r w:rsidRPr="009F0484">
                    <w:t>Адреса, контактні телефони особи контрагента, відповідального за виконання договору</w:t>
                  </w:r>
                </w:p>
              </w:tc>
              <w:tc>
                <w:tcPr>
                  <w:tcW w:w="2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6655" w:rsidRPr="009F0484" w:rsidRDefault="00B16655" w:rsidP="00D02D0C">
                  <w:pPr>
                    <w:tabs>
                      <w:tab w:val="left" w:pos="1260"/>
                    </w:tabs>
                    <w:snapToGrid w:val="0"/>
                    <w:jc w:val="both"/>
                  </w:pPr>
                  <w:r w:rsidRPr="009F0484">
                    <w:t>Інформація про виконання договору (зазначити стан виконання договору та вказати наявність або відсутність зауважень до виконання договору)</w:t>
                  </w:r>
                </w:p>
              </w:tc>
            </w:tr>
            <w:tr w:rsidR="00B16655" w:rsidRPr="009F0484" w:rsidTr="0022297C">
              <w:trPr>
                <w:trHeight w:val="238"/>
                <w:jc w:val="center"/>
              </w:trPr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655" w:rsidRPr="00007EAD" w:rsidRDefault="00B16655" w:rsidP="00007EAD">
                  <w:pPr>
                    <w:tabs>
                      <w:tab w:val="left" w:pos="1260"/>
                    </w:tabs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007EA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655" w:rsidRPr="00007EAD" w:rsidRDefault="00B16655" w:rsidP="00007EAD">
                  <w:pPr>
                    <w:tabs>
                      <w:tab w:val="left" w:pos="1260"/>
                    </w:tabs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007EA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655" w:rsidRPr="00007EAD" w:rsidRDefault="00B16655" w:rsidP="00007EAD">
                  <w:pPr>
                    <w:tabs>
                      <w:tab w:val="left" w:pos="1260"/>
                    </w:tabs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007EA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655" w:rsidRPr="00007EAD" w:rsidRDefault="00FC59CF" w:rsidP="00007EAD">
                  <w:pPr>
                    <w:tabs>
                      <w:tab w:val="left" w:pos="1260"/>
                    </w:tabs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655" w:rsidRPr="00007EAD" w:rsidRDefault="00FC59CF" w:rsidP="00007EAD">
                  <w:pPr>
                    <w:tabs>
                      <w:tab w:val="left" w:pos="1260"/>
                    </w:tabs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6655" w:rsidRPr="00007EAD" w:rsidRDefault="00FC59CF" w:rsidP="00007EAD">
                  <w:pPr>
                    <w:tabs>
                      <w:tab w:val="left" w:pos="1260"/>
                    </w:tabs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B16655" w:rsidRPr="009F0484" w:rsidTr="0022297C">
              <w:trPr>
                <w:trHeight w:val="155"/>
                <w:jc w:val="center"/>
              </w:trPr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655" w:rsidRPr="009F0484" w:rsidRDefault="00B16655" w:rsidP="00D02D0C">
                  <w:pPr>
                    <w:tabs>
                      <w:tab w:val="left" w:pos="1260"/>
                    </w:tabs>
                    <w:snapToGrid w:val="0"/>
                    <w:jc w:val="both"/>
                  </w:pPr>
                  <w:r w:rsidRPr="009F0484">
                    <w:t>1.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655" w:rsidRPr="009F0484" w:rsidRDefault="00B16655" w:rsidP="00D02D0C">
                  <w:pPr>
                    <w:tabs>
                      <w:tab w:val="left" w:pos="1260"/>
                    </w:tabs>
                    <w:snapToGrid w:val="0"/>
                    <w:jc w:val="both"/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6655" w:rsidRPr="009F0484" w:rsidRDefault="00B16655" w:rsidP="00D02D0C">
                  <w:pPr>
                    <w:tabs>
                      <w:tab w:val="left" w:pos="1260"/>
                    </w:tabs>
                    <w:snapToGrid w:val="0"/>
                    <w:jc w:val="both"/>
                  </w:pPr>
                </w:p>
              </w:tc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655" w:rsidRPr="009F0484" w:rsidRDefault="00B16655" w:rsidP="00D02D0C">
                  <w:pPr>
                    <w:tabs>
                      <w:tab w:val="left" w:pos="1260"/>
                    </w:tabs>
                    <w:snapToGrid w:val="0"/>
                    <w:jc w:val="both"/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6655" w:rsidRPr="009F0484" w:rsidRDefault="00B16655" w:rsidP="00D02D0C">
                  <w:pPr>
                    <w:tabs>
                      <w:tab w:val="left" w:pos="1260"/>
                    </w:tabs>
                    <w:snapToGrid w:val="0"/>
                    <w:jc w:val="both"/>
                  </w:pPr>
                </w:p>
              </w:tc>
              <w:tc>
                <w:tcPr>
                  <w:tcW w:w="2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6655" w:rsidRPr="009F0484" w:rsidRDefault="00B16655" w:rsidP="00D02D0C">
                  <w:pPr>
                    <w:tabs>
                      <w:tab w:val="left" w:pos="1260"/>
                    </w:tabs>
                    <w:snapToGrid w:val="0"/>
                    <w:jc w:val="both"/>
                  </w:pPr>
                </w:p>
              </w:tc>
            </w:tr>
          </w:tbl>
          <w:p w:rsidR="007B1786" w:rsidRPr="009F0484" w:rsidRDefault="009B2FC6" w:rsidP="00D02D0C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9F0484">
              <w:rPr>
                <w:b w:val="0"/>
                <w:i/>
                <w:sz w:val="24"/>
                <w:szCs w:val="24"/>
                <w:lang w:val="uk-UA"/>
              </w:rPr>
              <w:t>Для документального підтвердження</w:t>
            </w:r>
            <w:r w:rsidRPr="009F0484">
              <w:rPr>
                <w:sz w:val="24"/>
                <w:szCs w:val="24"/>
                <w:lang w:val="uk-UA"/>
              </w:rPr>
              <w:t xml:space="preserve"> </w:t>
            </w:r>
            <w:r w:rsidRPr="009F0484">
              <w:rPr>
                <w:b w:val="0"/>
                <w:i/>
                <w:sz w:val="24"/>
                <w:szCs w:val="24"/>
                <w:lang w:val="uk-UA"/>
              </w:rPr>
              <w:t>наявність в учасника досвіду виконання аналогічного договору документально підтверджується в складі пропозиції наступними документами:</w:t>
            </w:r>
          </w:p>
          <w:p w:rsidR="00374B1C" w:rsidRPr="00F72D07" w:rsidRDefault="008B56CA" w:rsidP="00CE6476">
            <w:pPr>
              <w:jc w:val="both"/>
            </w:pPr>
            <w:r w:rsidRPr="009F0484">
              <w:t xml:space="preserve">- </w:t>
            </w:r>
            <w:proofErr w:type="spellStart"/>
            <w:r w:rsidRPr="00CE6476">
              <w:t>скан</w:t>
            </w:r>
            <w:proofErr w:type="spellEnd"/>
            <w:r w:rsidRPr="00CE6476">
              <w:t>-копією аналогічног</w:t>
            </w:r>
            <w:r w:rsidR="00597096" w:rsidRPr="00CE6476">
              <w:t>о договору</w:t>
            </w:r>
            <w:r w:rsidR="00CE6476" w:rsidRPr="00CE6476">
              <w:t xml:space="preserve"> про поставку</w:t>
            </w:r>
            <w:r w:rsidR="00597096" w:rsidRPr="00CE6476">
              <w:t xml:space="preserve"> </w:t>
            </w:r>
            <w:r w:rsidR="00CE6476" w:rsidRPr="00CE6476">
              <w:t xml:space="preserve">знаків поштової оплати – поштових марок </w:t>
            </w:r>
            <w:r w:rsidRPr="00CE6476">
              <w:t>(з усіма додатками, зазначеними в договорі, як</w:t>
            </w:r>
            <w:r w:rsidR="00597096" w:rsidRPr="00CE6476">
              <w:t>і</w:t>
            </w:r>
            <w:r w:rsidRPr="00CE6476">
              <w:t xml:space="preserve"> невід</w:t>
            </w:r>
            <w:r w:rsidR="0093482B" w:rsidRPr="00CE6476">
              <w:t>’</w:t>
            </w:r>
            <w:r w:rsidRPr="00CE6476">
              <w:t xml:space="preserve">ємні, та додатковими угодами/договорами за наявності таких), </w:t>
            </w:r>
            <w:r w:rsidR="00CE6476" w:rsidRPr="00CE6476">
              <w:t>накладних на відпуск матеріалів (видаткових документ</w:t>
            </w:r>
            <w:r w:rsidR="00CE6476">
              <w:t>ів</w:t>
            </w:r>
            <w:r w:rsidR="00CE6476" w:rsidRPr="00CE6476">
              <w:t>)</w:t>
            </w:r>
            <w:r w:rsidRPr="00CE6476">
              <w:t>, що підтверджує</w:t>
            </w:r>
            <w:r w:rsidR="00A67D44" w:rsidRPr="00CE6476">
              <w:t>/</w:t>
            </w:r>
            <w:proofErr w:type="spellStart"/>
            <w:r w:rsidR="00A67D44" w:rsidRPr="00CE6476">
              <w:t>ють</w:t>
            </w:r>
            <w:proofErr w:type="spellEnd"/>
            <w:r w:rsidR="0093482B" w:rsidRPr="00CE6476">
              <w:t xml:space="preserve"> повне</w:t>
            </w:r>
            <w:r w:rsidRPr="00CE6476">
              <w:t xml:space="preserve"> виконання </w:t>
            </w:r>
            <w:r w:rsidR="00131751" w:rsidRPr="00CE6476">
              <w:t>аналогічного договору</w:t>
            </w:r>
            <w:r w:rsidR="0093482B" w:rsidRPr="00CE6476">
              <w:t>.</w:t>
            </w:r>
          </w:p>
        </w:tc>
      </w:tr>
      <w:tr w:rsidR="00374B1C" w:rsidRPr="00F72D07" w:rsidTr="009B2FC6">
        <w:tc>
          <w:tcPr>
            <w:tcW w:w="481" w:type="dxa"/>
          </w:tcPr>
          <w:p w:rsidR="00374B1C" w:rsidRPr="00F72D07" w:rsidRDefault="00374B1C" w:rsidP="009D54DF">
            <w:r w:rsidRPr="00F72D07">
              <w:t>7</w:t>
            </w:r>
          </w:p>
        </w:tc>
        <w:tc>
          <w:tcPr>
            <w:tcW w:w="9182" w:type="dxa"/>
          </w:tcPr>
          <w:p w:rsidR="00374B1C" w:rsidRPr="00F72D07" w:rsidRDefault="00374B1C" w:rsidP="00D02D0C">
            <w:pPr>
              <w:jc w:val="both"/>
              <w:rPr>
                <w:iCs/>
              </w:rPr>
            </w:pPr>
            <w:r w:rsidRPr="00F72D07">
              <w:rPr>
                <w:iCs/>
              </w:rPr>
              <w:t xml:space="preserve">Гарантійний лист у довільній формі </w:t>
            </w:r>
            <w:r w:rsidRPr="00F72D07">
              <w:t>про те, що учасник погоджується та приймає до виконання (у разі визнання його переможцем спрощеної закупівлі) умови договору про закупівлю, проект якого наведено в Додатку 3 до оголошення про проведення спрощеної закупівлі</w:t>
            </w:r>
          </w:p>
        </w:tc>
      </w:tr>
      <w:tr w:rsidR="00374B1C" w:rsidRPr="00F72D07" w:rsidTr="009B2FC6">
        <w:tc>
          <w:tcPr>
            <w:tcW w:w="481" w:type="dxa"/>
          </w:tcPr>
          <w:p w:rsidR="00374B1C" w:rsidRPr="00F72D07" w:rsidRDefault="00374B1C" w:rsidP="009D54DF">
            <w:r w:rsidRPr="00F72D07">
              <w:t>8</w:t>
            </w:r>
          </w:p>
        </w:tc>
        <w:tc>
          <w:tcPr>
            <w:tcW w:w="9182" w:type="dxa"/>
          </w:tcPr>
          <w:p w:rsidR="00374B1C" w:rsidRPr="00FE390C" w:rsidRDefault="00374B1C" w:rsidP="00D02D0C">
            <w:pPr>
              <w:jc w:val="both"/>
              <w:rPr>
                <w:iCs/>
              </w:rPr>
            </w:pPr>
            <w:r w:rsidRPr="00FE390C">
              <w:rPr>
                <w:b/>
                <w:iCs/>
              </w:rPr>
              <w:t>Лист-згода на обробку персональних даних суб’єктів персональних даних</w:t>
            </w:r>
            <w:r w:rsidR="00FE390C">
              <w:rPr>
                <w:b/>
                <w:iCs/>
              </w:rPr>
              <w:t xml:space="preserve"> </w:t>
            </w:r>
            <w:r w:rsidR="00D02D0C">
              <w:rPr>
                <w:iCs/>
              </w:rPr>
              <w:t>згідно із</w:t>
            </w:r>
            <w:r w:rsidRPr="00FE390C">
              <w:rPr>
                <w:iCs/>
              </w:rPr>
              <w:t xml:space="preserve"> Законом України «Про захист персональних даних» </w:t>
            </w:r>
            <w:r w:rsidRPr="00AC4DF7">
              <w:rPr>
                <w:iCs/>
              </w:rPr>
              <w:t>(</w:t>
            </w:r>
            <w:r w:rsidR="009F5C51" w:rsidRPr="009F5C51">
              <w:rPr>
                <w:b/>
                <w:iCs/>
              </w:rPr>
              <w:t xml:space="preserve">відповідно до </w:t>
            </w:r>
            <w:r w:rsidR="00AC4DF7" w:rsidRPr="009F5C51">
              <w:rPr>
                <w:b/>
                <w:lang w:eastAsia="uk-UA"/>
              </w:rPr>
              <w:t>додат</w:t>
            </w:r>
            <w:r w:rsidR="009F5C51" w:rsidRPr="009F5C51">
              <w:rPr>
                <w:b/>
                <w:lang w:eastAsia="uk-UA"/>
              </w:rPr>
              <w:t>ку</w:t>
            </w:r>
            <w:r w:rsidR="00AC4DF7" w:rsidRPr="009F5C51">
              <w:rPr>
                <w:b/>
                <w:lang w:eastAsia="uk-UA"/>
              </w:rPr>
              <w:t xml:space="preserve"> 5 до</w:t>
            </w:r>
            <w:r w:rsidR="00AC4DF7" w:rsidRPr="00AC4DF7">
              <w:rPr>
                <w:lang w:eastAsia="uk-UA"/>
              </w:rPr>
              <w:t xml:space="preserve"> </w:t>
            </w:r>
            <w:r w:rsidR="00AC4DF7" w:rsidRPr="009F5C51">
              <w:rPr>
                <w:b/>
                <w:lang w:eastAsia="uk-UA"/>
              </w:rPr>
              <w:t>оголошення про проведення спрощеної закупівлі</w:t>
            </w:r>
            <w:r w:rsidRPr="00AC4DF7">
              <w:rPr>
                <w:iCs/>
              </w:rPr>
              <w:t>)</w:t>
            </w:r>
            <w:r w:rsidRPr="00FE390C">
              <w:rPr>
                <w:iCs/>
              </w:rPr>
              <w:t>, які надані учасником у пропозиції, з метою виконання замовником вимог Закону України «Про публічні закупівлі» в</w:t>
            </w:r>
            <w:r w:rsidR="00642DFE" w:rsidRPr="00FE390C">
              <w:rPr>
                <w:iCs/>
              </w:rPr>
              <w:t xml:space="preserve"> рамках цієї спрощеної </w:t>
            </w:r>
            <w:r w:rsidR="00734958" w:rsidRPr="00FE390C">
              <w:rPr>
                <w:iCs/>
              </w:rPr>
              <w:t>закупівлі.</w:t>
            </w:r>
          </w:p>
        </w:tc>
      </w:tr>
    </w:tbl>
    <w:p w:rsidR="00F41B3F" w:rsidRPr="00FE390C" w:rsidRDefault="00F41B3F" w:rsidP="009D54DF">
      <w:pPr>
        <w:pStyle w:val="afb"/>
        <w:rPr>
          <w:i/>
          <w:iCs/>
          <w:lang w:val="uk-UA"/>
        </w:rPr>
      </w:pPr>
      <w:r w:rsidRPr="00F72D07">
        <w:rPr>
          <w:b/>
          <w:i/>
          <w:iCs/>
          <w:lang w:val="uk-UA"/>
        </w:rPr>
        <w:t>2</w:t>
      </w:r>
      <w:r w:rsidR="00130389" w:rsidRPr="00F72D07">
        <w:rPr>
          <w:b/>
          <w:i/>
          <w:iCs/>
          <w:lang w:val="uk-UA"/>
        </w:rPr>
        <w:t xml:space="preserve">.4. </w:t>
      </w:r>
      <w:r w:rsidR="0028540A" w:rsidRPr="00F72D07">
        <w:rPr>
          <w:b/>
          <w:i/>
          <w:iCs/>
          <w:u w:val="single"/>
          <w:lang w:val="uk-UA"/>
        </w:rPr>
        <w:t>Додаткова</w:t>
      </w:r>
      <w:r w:rsidRPr="00F72D07">
        <w:rPr>
          <w:b/>
          <w:i/>
          <w:iCs/>
          <w:u w:val="single"/>
          <w:lang w:val="uk-UA"/>
        </w:rPr>
        <w:t xml:space="preserve"> інформація для Учасника:</w:t>
      </w:r>
    </w:p>
    <w:p w:rsidR="00F41B3F" w:rsidRPr="00F72D07" w:rsidRDefault="00F41B3F" w:rsidP="00D02D0C">
      <w:pPr>
        <w:pStyle w:val="afb"/>
        <w:jc w:val="both"/>
        <w:rPr>
          <w:iCs/>
          <w:lang w:val="uk-UA"/>
        </w:rPr>
      </w:pPr>
      <w:r w:rsidRPr="00F72D07">
        <w:rPr>
          <w:b/>
          <w:shd w:val="clear" w:color="auto" w:fill="FFFFFF"/>
          <w:lang w:val="uk-UA"/>
        </w:rPr>
        <w:lastRenderedPageBreak/>
        <w:t xml:space="preserve">Учасники </w:t>
      </w:r>
      <w:r w:rsidRPr="00F72D07">
        <w:rPr>
          <w:shd w:val="clear" w:color="auto" w:fill="FFFFFF"/>
          <w:lang w:val="uk-UA"/>
        </w:rPr>
        <w:t>(резиденти та нерезиденти) всіх форм власності та організаційно-правових форм беруть участь у закупівлі на рівних умовах</w:t>
      </w:r>
      <w:r w:rsidRPr="00F72D07">
        <w:rPr>
          <w:iCs/>
          <w:lang w:val="uk-UA"/>
        </w:rPr>
        <w:t>.</w:t>
      </w:r>
    </w:p>
    <w:p w:rsidR="00F41B3F" w:rsidRPr="00F72D07" w:rsidRDefault="00F41B3F" w:rsidP="00D02D0C">
      <w:pPr>
        <w:pStyle w:val="afb"/>
        <w:jc w:val="both"/>
        <w:rPr>
          <w:iCs/>
          <w:lang w:val="uk-UA"/>
        </w:rPr>
      </w:pPr>
      <w:r w:rsidRPr="00F72D07">
        <w:rPr>
          <w:b/>
          <w:lang w:val="uk-UA"/>
        </w:rPr>
        <w:t>Документи,</w:t>
      </w:r>
      <w:r w:rsidRPr="00F72D07">
        <w:rPr>
          <w:lang w:val="uk-UA"/>
        </w:rPr>
        <w:t xml:space="preserve">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</w:t>
      </w:r>
      <w:bookmarkStart w:id="20" w:name="n753"/>
      <w:bookmarkEnd w:id="20"/>
    </w:p>
    <w:p w:rsidR="00F41B3F" w:rsidRPr="00F72D07" w:rsidRDefault="00F41B3F" w:rsidP="00D02D0C">
      <w:pPr>
        <w:pStyle w:val="afb"/>
        <w:jc w:val="both"/>
        <w:rPr>
          <w:iCs/>
          <w:lang w:val="uk-UA"/>
        </w:rPr>
      </w:pPr>
      <w:r w:rsidRPr="00F72D07">
        <w:rPr>
          <w:b/>
          <w:lang w:val="uk-UA"/>
        </w:rPr>
        <w:t>У разі якщо</w:t>
      </w:r>
      <w:r w:rsidRPr="00F72D07">
        <w:rPr>
          <w:lang w:val="uk-UA"/>
        </w:rPr>
        <w:t xml:space="preserve"> учасник не може надати документ, що вимагає замовник, необхідно надати лист-пояснення учасника з посиланням на норми відповідних нормативно-правових актів.</w:t>
      </w:r>
    </w:p>
    <w:p w:rsidR="00F41B3F" w:rsidRPr="00F72D07" w:rsidRDefault="00F41B3F" w:rsidP="00D02D0C">
      <w:pPr>
        <w:pStyle w:val="afb"/>
        <w:jc w:val="both"/>
        <w:rPr>
          <w:iCs/>
          <w:lang w:val="uk-UA"/>
        </w:rPr>
      </w:pPr>
      <w:r w:rsidRPr="00F72D07">
        <w:rPr>
          <w:b/>
          <w:lang w:val="uk-UA"/>
        </w:rPr>
        <w:t>Замовник має право</w:t>
      </w:r>
      <w:r w:rsidRPr="00F72D07">
        <w:rPr>
          <w:lang w:val="uk-UA"/>
        </w:rPr>
        <w:t xml:space="preserve"> не відхиляти пропозицію, якщо учасник допустив формальні (несуттєві) помилки. Формальними (несуттєвими) вважаються помилки, пов'язані з оформленням пропозиції, що не впливають на зміст пропозиції, а саме – технічні помилки та описки.</w:t>
      </w:r>
    </w:p>
    <w:p w:rsidR="00F41B3F" w:rsidRPr="00F72D07" w:rsidRDefault="00F41B3F" w:rsidP="00D02D0C">
      <w:pPr>
        <w:jc w:val="both"/>
        <w:rPr>
          <w:b/>
        </w:rPr>
      </w:pPr>
      <w:r w:rsidRPr="00F72D07">
        <w:rPr>
          <w:b/>
        </w:rPr>
        <w:t>Опис та приклади деяких формальних (несуттєвих) помилок:</w:t>
      </w:r>
    </w:p>
    <w:p w:rsidR="00F41B3F" w:rsidRPr="00F72D07" w:rsidRDefault="00F41B3F" w:rsidP="00D02D0C">
      <w:pPr>
        <w:jc w:val="both"/>
        <w:rPr>
          <w:b/>
        </w:rPr>
      </w:pPr>
      <w:r w:rsidRPr="00F72D07">
        <w:t>До формальних (несуттєвих) помилок відносяться:</w:t>
      </w:r>
    </w:p>
    <w:p w:rsidR="00F41B3F" w:rsidRPr="00F72D07" w:rsidRDefault="00F41B3F" w:rsidP="00D02D0C">
      <w:pPr>
        <w:jc w:val="both"/>
      </w:pPr>
      <w:r w:rsidRPr="00F72D07">
        <w:t>-</w:t>
      </w:r>
      <w:r w:rsidRPr="00F72D07">
        <w:tab/>
        <w:t xml:space="preserve">орфографічні помилки та механічні описки в словах та словосполученнях, що зазначені в документах, що підготовлені безпосередньо учасником та надані у складі пропозиції. Наприклад: зазначення в довідці русизмів, </w:t>
      </w:r>
      <w:proofErr w:type="spellStart"/>
      <w:r w:rsidRPr="00F72D07">
        <w:t>сленгових</w:t>
      </w:r>
      <w:proofErr w:type="spellEnd"/>
      <w:r w:rsidRPr="00F72D07">
        <w:t xml:space="preserve"> слів або технічних помилок;</w:t>
      </w:r>
    </w:p>
    <w:p w:rsidR="00F41B3F" w:rsidRPr="00F72D07" w:rsidRDefault="00F41B3F" w:rsidP="00D02D0C">
      <w:pPr>
        <w:jc w:val="both"/>
      </w:pPr>
      <w:r w:rsidRPr="00F72D07">
        <w:t>-</w:t>
      </w:r>
      <w:r w:rsidRPr="00F72D07">
        <w:tab/>
        <w:t>недодержання  встановлених форм згідно Додатків  до цієї закупівлі, але зміст та вся інформація, яка вимагалась Замовником, зазначені у наданому документі/документах;</w:t>
      </w:r>
    </w:p>
    <w:p w:rsidR="00F41B3F" w:rsidRPr="00F72D07" w:rsidRDefault="00F41B3F" w:rsidP="00D02D0C">
      <w:pPr>
        <w:jc w:val="both"/>
      </w:pPr>
      <w:r w:rsidRPr="00F72D07">
        <w:t>-</w:t>
      </w:r>
      <w:r w:rsidRPr="00F72D07">
        <w:tab/>
        <w:t>зазначення невірної назви документа, що підготовлений безпосередньо Учасником, у разі якщо зміст такого документу повністю відповідає вимогам Замовника. Наприклад: замість вимоги надати довідку в довільній формі учасник надав лист-пояснення;</w:t>
      </w:r>
    </w:p>
    <w:p w:rsidR="00F41B3F" w:rsidRPr="00F72D07" w:rsidRDefault="00F41B3F" w:rsidP="00D02D0C">
      <w:pPr>
        <w:jc w:val="both"/>
      </w:pPr>
      <w:r w:rsidRPr="00F72D07">
        <w:t>-</w:t>
      </w:r>
      <w:r w:rsidRPr="00F72D07">
        <w:tab/>
        <w:t>відсутність інформації в одних документах, однак наявність цієї інформації в інших документах у складі пропозиції;</w:t>
      </w:r>
    </w:p>
    <w:p w:rsidR="00F41B3F" w:rsidRPr="00F72D07" w:rsidRDefault="00F41B3F" w:rsidP="00D02D0C">
      <w:pPr>
        <w:jc w:val="both"/>
      </w:pPr>
      <w:r w:rsidRPr="00F72D07">
        <w:t>-</w:t>
      </w:r>
      <w:r w:rsidRPr="00F72D07">
        <w:tab/>
        <w:t>інші формальні (несуттєві) помилки, що пов’язані з оформленням пропозиції та не впливають на зміст пропозиції.</w:t>
      </w:r>
    </w:p>
    <w:p w:rsidR="00F41B3F" w:rsidRPr="00F72D07" w:rsidRDefault="00F41B3F" w:rsidP="00D02D0C">
      <w:pPr>
        <w:jc w:val="both"/>
      </w:pPr>
      <w:r w:rsidRPr="00F72D07">
        <w:t>Допущення формальних помилок Учасниками не призведе до відхилення їх пропозицій. Рішення про віднесення помилки до формальної приймається Замовником.</w:t>
      </w:r>
    </w:p>
    <w:p w:rsidR="00FE1B92" w:rsidRPr="00F72D07" w:rsidRDefault="00FE1B92" w:rsidP="00D02D0C">
      <w:pPr>
        <w:jc w:val="both"/>
        <w:rPr>
          <w:b/>
        </w:rPr>
      </w:pPr>
    </w:p>
    <w:p w:rsidR="00F41B3F" w:rsidRPr="00F72D07" w:rsidRDefault="00F41B3F" w:rsidP="00D02D0C">
      <w:pPr>
        <w:jc w:val="both"/>
        <w:rPr>
          <w:b/>
        </w:rPr>
      </w:pPr>
      <w:r w:rsidRPr="00F72D07">
        <w:rPr>
          <w:b/>
        </w:rPr>
        <w:t>3. Проведення електронного аукціону.</w:t>
      </w:r>
    </w:p>
    <w:p w:rsidR="00F41B3F" w:rsidRPr="00F72D07" w:rsidRDefault="00F41B3F" w:rsidP="00D02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2D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Оцінка пропозицій проводиться автоматично електронною системою </w:t>
      </w:r>
      <w:proofErr w:type="spellStart"/>
      <w:r w:rsidRPr="00F72D07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закупівель</w:t>
      </w:r>
      <w:proofErr w:type="spellEnd"/>
      <w:r w:rsidRPr="00F72D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основі критеріїв і методики оцінки, зазначених замовником у оголошенні про проведення спрощеної закупівлі, шляхом застосування електронного аукціону.</w:t>
      </w:r>
    </w:p>
    <w:p w:rsidR="00F41B3F" w:rsidRPr="00F72D07" w:rsidRDefault="00F41B3F" w:rsidP="00D02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2D07">
        <w:rPr>
          <w:rFonts w:ascii="Times New Roman" w:hAnsi="Times New Roman" w:cs="Times New Roman"/>
          <w:sz w:val="24"/>
          <w:szCs w:val="24"/>
        </w:rPr>
        <w:t>3.2. Для проведення спрощеної закупівлі із застосуванням електронного аукціону має бути подано не менше двох пропозицій.</w:t>
      </w:r>
    </w:p>
    <w:p w:rsidR="00F41B3F" w:rsidRPr="00F72D07" w:rsidRDefault="00F41B3F" w:rsidP="00D02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21" w:name="n437"/>
      <w:bookmarkEnd w:id="21"/>
      <w:r w:rsidRPr="00F72D07">
        <w:rPr>
          <w:rFonts w:ascii="Times New Roman" w:hAnsi="Times New Roman" w:cs="Times New Roman"/>
          <w:sz w:val="24"/>
          <w:szCs w:val="24"/>
        </w:rPr>
        <w:t xml:space="preserve">У разі якщо подано одну пропозицію, електронна система </w:t>
      </w:r>
      <w:proofErr w:type="spellStart"/>
      <w:r w:rsidRPr="00F72D0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F72D07">
        <w:rPr>
          <w:rFonts w:ascii="Times New Roman" w:hAnsi="Times New Roman" w:cs="Times New Roman"/>
          <w:sz w:val="24"/>
          <w:szCs w:val="24"/>
        </w:rPr>
        <w:t xml:space="preserve"> після закінчення строку подання пропозицій автоматично переходить до етапу розгляду на відповідність умовам, визначеним в оголошенні про проведення спрощеної закупівлі, та вимогам до предмета закупівлі пропозиції учасника.</w:t>
      </w:r>
    </w:p>
    <w:p w:rsidR="00F41B3F" w:rsidRPr="00F72D07" w:rsidRDefault="00F41B3F" w:rsidP="00D02D0C">
      <w:pPr>
        <w:jc w:val="both"/>
        <w:rPr>
          <w:b/>
        </w:rPr>
      </w:pPr>
    </w:p>
    <w:p w:rsidR="00F41B3F" w:rsidRPr="00F72D07" w:rsidRDefault="00F41B3F" w:rsidP="00D02D0C">
      <w:pPr>
        <w:jc w:val="both"/>
        <w:rPr>
          <w:b/>
        </w:rPr>
      </w:pPr>
      <w:r w:rsidRPr="00F72D07">
        <w:rPr>
          <w:b/>
        </w:rPr>
        <w:t>4. Розгляд пропозиції учасника.</w:t>
      </w:r>
    </w:p>
    <w:p w:rsidR="00F41B3F" w:rsidRPr="00F72D07" w:rsidRDefault="00F41B3F" w:rsidP="00D02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2D07">
        <w:rPr>
          <w:rFonts w:ascii="Times New Roman" w:hAnsi="Times New Roman" w:cs="Times New Roman"/>
          <w:sz w:val="24"/>
          <w:szCs w:val="24"/>
        </w:rPr>
        <w:t>4.1. Перед початком електронного аукціону автоматично розкривається інформація про ціни/приведені ціни пропозицій.</w:t>
      </w:r>
      <w:bookmarkStart w:id="22" w:name="n765"/>
      <w:bookmarkEnd w:id="22"/>
      <w:r w:rsidRPr="00F72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B3F" w:rsidRPr="00F72D07" w:rsidRDefault="00F41B3F" w:rsidP="00D02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2D07">
        <w:rPr>
          <w:rFonts w:ascii="Times New Roman" w:hAnsi="Times New Roman" w:cs="Times New Roman"/>
          <w:sz w:val="24"/>
          <w:szCs w:val="24"/>
        </w:rPr>
        <w:t xml:space="preserve">Розкриття пропозицій з інформацією та документами, що підтверджують відповідність учасника умовам, визначеним в оголошенні про проведення спрощеної закупівлі, та вимогам до предмета закупівлі, а також з інформацією та документами, що містять технічний опис предмета закупівлі, здійснюється автоматично електронною системою </w:t>
      </w:r>
      <w:proofErr w:type="spellStart"/>
      <w:r w:rsidRPr="00F72D0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F72D07">
        <w:rPr>
          <w:rFonts w:ascii="Times New Roman" w:hAnsi="Times New Roman" w:cs="Times New Roman"/>
          <w:sz w:val="24"/>
          <w:szCs w:val="24"/>
        </w:rPr>
        <w:t xml:space="preserve"> одразу після завершення електронного аукціону.</w:t>
      </w:r>
    </w:p>
    <w:p w:rsidR="00F41B3F" w:rsidRPr="00F72D07" w:rsidRDefault="00F41B3F" w:rsidP="00D02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23" w:name="n768"/>
      <w:bookmarkEnd w:id="23"/>
      <w:r w:rsidRPr="00F72D07">
        <w:rPr>
          <w:rFonts w:ascii="Times New Roman" w:hAnsi="Times New Roman" w:cs="Times New Roman"/>
          <w:sz w:val="24"/>
          <w:szCs w:val="24"/>
        </w:rPr>
        <w:t>4.2. 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</w:r>
    </w:p>
    <w:p w:rsidR="00F41B3F" w:rsidRPr="00F72D07" w:rsidRDefault="00F41B3F" w:rsidP="00D02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24" w:name="n447"/>
      <w:bookmarkStart w:id="25" w:name="n448"/>
      <w:bookmarkStart w:id="26" w:name="n452"/>
      <w:bookmarkEnd w:id="24"/>
      <w:bookmarkEnd w:id="25"/>
      <w:bookmarkEnd w:id="26"/>
      <w:r w:rsidRPr="00F72D07">
        <w:rPr>
          <w:rFonts w:ascii="Times New Roman" w:hAnsi="Times New Roman" w:cs="Times New Roman"/>
          <w:sz w:val="24"/>
          <w:szCs w:val="24"/>
        </w:rPr>
        <w:t>4.3. Замовник відхиляє пропозицію в разі, якщо:</w:t>
      </w:r>
    </w:p>
    <w:p w:rsidR="00F41B3F" w:rsidRPr="00F72D07" w:rsidRDefault="00F41B3F" w:rsidP="00D02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27" w:name="n453"/>
      <w:bookmarkEnd w:id="27"/>
      <w:r w:rsidRPr="00F72D07">
        <w:rPr>
          <w:rFonts w:ascii="Times New Roman" w:hAnsi="Times New Roman" w:cs="Times New Roman"/>
          <w:sz w:val="24"/>
          <w:szCs w:val="24"/>
        </w:rPr>
        <w:lastRenderedPageBreak/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F41B3F" w:rsidRPr="00F72D07" w:rsidRDefault="00F41B3F" w:rsidP="00D02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28" w:name="n454"/>
      <w:bookmarkEnd w:id="28"/>
      <w:r w:rsidRPr="00F72D07">
        <w:rPr>
          <w:rFonts w:ascii="Times New Roman" w:hAnsi="Times New Roman" w:cs="Times New Roman"/>
          <w:sz w:val="24"/>
          <w:szCs w:val="24"/>
        </w:rPr>
        <w:t>2) учасник не надав забезпечення пропозиції, якщо такого забезпечення вимагав замовник;</w:t>
      </w:r>
    </w:p>
    <w:p w:rsidR="00F41B3F" w:rsidRPr="00F72D07" w:rsidRDefault="00F41B3F" w:rsidP="00D02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29" w:name="n455"/>
      <w:bookmarkEnd w:id="29"/>
      <w:r w:rsidRPr="00F72D07">
        <w:rPr>
          <w:rFonts w:ascii="Times New Roman" w:hAnsi="Times New Roman" w:cs="Times New Roman"/>
          <w:sz w:val="24"/>
          <w:szCs w:val="24"/>
        </w:rPr>
        <w:t>3) учасник, якого визначено переможцем спрощеної закупівлі, відмовився від укладення договору про закупівлю;</w:t>
      </w:r>
    </w:p>
    <w:p w:rsidR="00F41B3F" w:rsidRPr="00F72D07" w:rsidRDefault="00F41B3F" w:rsidP="00D02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30" w:name="n456"/>
      <w:bookmarkEnd w:id="30"/>
      <w:r w:rsidRPr="00F72D07">
        <w:rPr>
          <w:rFonts w:ascii="Times New Roman" w:hAnsi="Times New Roman" w:cs="Times New Roman"/>
          <w:sz w:val="24"/>
          <w:szCs w:val="24"/>
        </w:rPr>
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 w:rsidRPr="00F72D07">
        <w:rPr>
          <w:rFonts w:ascii="Times New Roman" w:hAnsi="Times New Roman" w:cs="Times New Roman"/>
          <w:sz w:val="24"/>
          <w:szCs w:val="24"/>
        </w:rPr>
        <w:t>неукладення</w:t>
      </w:r>
      <w:proofErr w:type="spellEnd"/>
      <w:r w:rsidRPr="00F72D07">
        <w:rPr>
          <w:rFonts w:ascii="Times New Roman" w:hAnsi="Times New Roman" w:cs="Times New Roman"/>
          <w:sz w:val="24"/>
          <w:szCs w:val="24"/>
        </w:rPr>
        <w:t xml:space="preserve"> договору з боку учасника) більше двох разів із замовником, який проводить таку спрощену закупівлю.</w:t>
      </w:r>
    </w:p>
    <w:p w:rsidR="00F41B3F" w:rsidRPr="00F72D07" w:rsidRDefault="00F41B3F" w:rsidP="00D02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31" w:name="n457"/>
      <w:bookmarkEnd w:id="31"/>
      <w:r w:rsidRPr="00F72D07">
        <w:rPr>
          <w:rFonts w:ascii="Times New Roman" w:hAnsi="Times New Roman" w:cs="Times New Roman"/>
          <w:sz w:val="24"/>
          <w:szCs w:val="24"/>
        </w:rPr>
        <w:t xml:space="preserve">4.4. Інформація про відхилення пропозиції протягом одного дня з дня прийняття рішення замовником оприлюднюється в електронній системі </w:t>
      </w:r>
      <w:proofErr w:type="spellStart"/>
      <w:r w:rsidRPr="00F72D0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F72D07">
        <w:rPr>
          <w:rFonts w:ascii="Times New Roman" w:hAnsi="Times New Roman" w:cs="Times New Roman"/>
          <w:sz w:val="24"/>
          <w:szCs w:val="24"/>
        </w:rPr>
        <w:t xml:space="preserve"> та автоматично надсилається учаснику, пропозицію якого </w:t>
      </w:r>
      <w:proofErr w:type="spellStart"/>
      <w:r w:rsidRPr="00F72D07">
        <w:rPr>
          <w:rFonts w:ascii="Times New Roman" w:hAnsi="Times New Roman" w:cs="Times New Roman"/>
          <w:sz w:val="24"/>
          <w:szCs w:val="24"/>
        </w:rPr>
        <w:t>відхилено</w:t>
      </w:r>
      <w:proofErr w:type="spellEnd"/>
      <w:r w:rsidRPr="00F72D07">
        <w:rPr>
          <w:rFonts w:ascii="Times New Roman" w:hAnsi="Times New Roman" w:cs="Times New Roman"/>
          <w:sz w:val="24"/>
          <w:szCs w:val="24"/>
        </w:rPr>
        <w:t xml:space="preserve"> через електронну систему </w:t>
      </w:r>
      <w:proofErr w:type="spellStart"/>
      <w:r w:rsidRPr="00F72D0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F72D07">
        <w:rPr>
          <w:rFonts w:ascii="Times New Roman" w:hAnsi="Times New Roman" w:cs="Times New Roman"/>
          <w:sz w:val="24"/>
          <w:szCs w:val="24"/>
        </w:rPr>
        <w:t>.</w:t>
      </w:r>
    </w:p>
    <w:p w:rsidR="00F41B3F" w:rsidRPr="00F72D07" w:rsidRDefault="00F41B3F" w:rsidP="00D02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32" w:name="n458"/>
      <w:bookmarkEnd w:id="32"/>
      <w:r w:rsidRPr="00F72D07">
        <w:rPr>
          <w:rFonts w:ascii="Times New Roman" w:hAnsi="Times New Roman" w:cs="Times New Roman"/>
          <w:sz w:val="24"/>
          <w:szCs w:val="24"/>
        </w:rPr>
        <w:t xml:space="preserve">Учасник, пропозицію якого </w:t>
      </w:r>
      <w:proofErr w:type="spellStart"/>
      <w:r w:rsidRPr="00F72D07">
        <w:rPr>
          <w:rFonts w:ascii="Times New Roman" w:hAnsi="Times New Roman" w:cs="Times New Roman"/>
          <w:sz w:val="24"/>
          <w:szCs w:val="24"/>
        </w:rPr>
        <w:t>відхилено</w:t>
      </w:r>
      <w:proofErr w:type="spellEnd"/>
      <w:r w:rsidRPr="00F72D07">
        <w:rPr>
          <w:rFonts w:ascii="Times New Roman" w:hAnsi="Times New Roman" w:cs="Times New Roman"/>
          <w:sz w:val="24"/>
          <w:szCs w:val="24"/>
        </w:rPr>
        <w:t>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</w:t>
      </w:r>
      <w:r w:rsidRPr="00F72D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1B3F" w:rsidRPr="00F72D07" w:rsidRDefault="00F41B3F" w:rsidP="00D02D0C">
      <w:pPr>
        <w:jc w:val="both"/>
        <w:rPr>
          <w:lang w:eastAsia="uk-UA"/>
        </w:rPr>
      </w:pPr>
      <w:r w:rsidRPr="00F72D07">
        <w:rPr>
          <w:shd w:val="clear" w:color="auto" w:fill="FFFFFF"/>
        </w:rPr>
        <w:t>4.5. Замовник та учасники не можуть ініціювати будь-які переговори з питань внесення змін до змісту або ціни поданої пропозиції.</w:t>
      </w:r>
    </w:p>
    <w:p w:rsidR="00F41B3F" w:rsidRPr="00F72D07" w:rsidRDefault="00F41B3F" w:rsidP="00D02D0C">
      <w:pPr>
        <w:jc w:val="both"/>
        <w:rPr>
          <w:b/>
        </w:rPr>
      </w:pPr>
    </w:p>
    <w:p w:rsidR="00F41B3F" w:rsidRPr="00F72D07" w:rsidRDefault="00F41B3F" w:rsidP="00D02D0C">
      <w:pPr>
        <w:jc w:val="both"/>
        <w:rPr>
          <w:b/>
          <w:lang w:eastAsia="uk-UA"/>
        </w:rPr>
      </w:pPr>
      <w:r w:rsidRPr="00F72D07">
        <w:rPr>
          <w:b/>
          <w:lang w:eastAsia="uk-UA"/>
        </w:rPr>
        <w:t>5. Визначення переможця та укладення договору про закупівлю.</w:t>
      </w:r>
    </w:p>
    <w:p w:rsidR="00F41B3F" w:rsidRPr="00F72D07" w:rsidRDefault="00F41B3F" w:rsidP="00D02D0C">
      <w:pPr>
        <w:jc w:val="both"/>
        <w:rPr>
          <w:lang w:eastAsia="uk-UA"/>
        </w:rPr>
      </w:pPr>
      <w:r w:rsidRPr="00F72D07">
        <w:rPr>
          <w:lang w:eastAsia="uk-UA"/>
        </w:rPr>
        <w:t>5.1. За результатами оцінки та розгляду пропозиції замовник визначає переможця.</w:t>
      </w:r>
    </w:p>
    <w:p w:rsidR="00F41B3F" w:rsidRPr="00F72D07" w:rsidRDefault="00F41B3F" w:rsidP="00D02D0C">
      <w:pPr>
        <w:jc w:val="both"/>
        <w:rPr>
          <w:lang w:eastAsia="uk-UA"/>
        </w:rPr>
      </w:pPr>
      <w:r w:rsidRPr="00F72D07">
        <w:rPr>
          <w:lang w:eastAsia="uk-UA"/>
        </w:rPr>
        <w:t xml:space="preserve">Повідомлення про намір укласти договір про закупівлю замовник оприлюднює в електронній системі </w:t>
      </w:r>
      <w:proofErr w:type="spellStart"/>
      <w:r w:rsidRPr="00F72D07">
        <w:rPr>
          <w:lang w:eastAsia="uk-UA"/>
        </w:rPr>
        <w:t>закупівель</w:t>
      </w:r>
      <w:proofErr w:type="spellEnd"/>
      <w:r w:rsidRPr="00F72D07">
        <w:rPr>
          <w:lang w:eastAsia="uk-UA"/>
        </w:rPr>
        <w:t>.</w:t>
      </w:r>
    </w:p>
    <w:p w:rsidR="00F41B3F" w:rsidRPr="00F72D07" w:rsidRDefault="00F41B3F" w:rsidP="00D02D0C">
      <w:pPr>
        <w:jc w:val="both"/>
        <w:rPr>
          <w:lang w:eastAsia="uk-UA"/>
        </w:rPr>
      </w:pPr>
      <w:r w:rsidRPr="00F72D07">
        <w:rPr>
          <w:lang w:eastAsia="uk-UA"/>
        </w:rPr>
        <w:t>У разі відхилення найбільш економічно вигідної пропозиції відповідно замовник розглядає наступну пропозицію учасника, який за результатами оцінки надав наступну найбільш економічно вигідну пропозицію.</w:t>
      </w:r>
    </w:p>
    <w:p w:rsidR="00F41B3F" w:rsidRPr="00F72D07" w:rsidRDefault="00F41B3F" w:rsidP="00D02D0C">
      <w:pPr>
        <w:jc w:val="both"/>
        <w:rPr>
          <w:lang w:eastAsia="uk-UA"/>
        </w:rPr>
      </w:pPr>
      <w:r w:rsidRPr="00F72D07">
        <w:rPr>
          <w:lang w:eastAsia="uk-UA"/>
        </w:rPr>
        <w:t xml:space="preserve">Наступна найбільш економічно вигідна пропозиція визначається електронною системою </w:t>
      </w:r>
      <w:proofErr w:type="spellStart"/>
      <w:r w:rsidRPr="00F72D07">
        <w:rPr>
          <w:lang w:eastAsia="uk-UA"/>
        </w:rPr>
        <w:t>закупівель</w:t>
      </w:r>
      <w:proofErr w:type="spellEnd"/>
      <w:r w:rsidRPr="00F72D07">
        <w:rPr>
          <w:lang w:eastAsia="uk-UA"/>
        </w:rPr>
        <w:t xml:space="preserve"> автоматично.</w:t>
      </w:r>
    </w:p>
    <w:p w:rsidR="00F41B3F" w:rsidRPr="00F72D07" w:rsidRDefault="00F41B3F" w:rsidP="00D02D0C">
      <w:pPr>
        <w:jc w:val="both"/>
        <w:rPr>
          <w:b/>
          <w:lang w:eastAsia="uk-UA"/>
        </w:rPr>
      </w:pPr>
      <w:r w:rsidRPr="00F72D07">
        <w:rPr>
          <w:b/>
          <w:lang w:eastAsia="uk-UA"/>
        </w:rPr>
        <w:t xml:space="preserve">5.2. </w:t>
      </w:r>
      <w:bookmarkStart w:id="33" w:name="_Hlk65677766"/>
      <w:r w:rsidRPr="00F72D07">
        <w:rPr>
          <w:b/>
          <w:lang w:eastAsia="uk-UA"/>
        </w:rPr>
        <w:t>Строк дії цінової пропозиції з урахуванням проведеного електронног</w:t>
      </w:r>
      <w:r w:rsidR="00130389" w:rsidRPr="00F72D07">
        <w:rPr>
          <w:b/>
          <w:lang w:eastAsia="uk-UA"/>
        </w:rPr>
        <w:t>о аукціону не може бути меншим 3</w:t>
      </w:r>
      <w:r w:rsidRPr="00F72D07">
        <w:rPr>
          <w:b/>
          <w:lang w:eastAsia="uk-UA"/>
        </w:rPr>
        <w:t>0 днів з кінцевого строку подання пропозицій Учасником</w:t>
      </w:r>
      <w:bookmarkEnd w:id="33"/>
      <w:r w:rsidRPr="00F72D07">
        <w:rPr>
          <w:b/>
          <w:lang w:eastAsia="uk-UA"/>
        </w:rPr>
        <w:t xml:space="preserve">. </w:t>
      </w:r>
    </w:p>
    <w:p w:rsidR="00F41B3F" w:rsidRPr="00F72D07" w:rsidRDefault="00F41B3F" w:rsidP="00D02D0C">
      <w:pPr>
        <w:jc w:val="both"/>
        <w:rPr>
          <w:lang w:eastAsia="uk-UA"/>
        </w:rPr>
      </w:pPr>
      <w:r w:rsidRPr="00F72D07">
        <w:rPr>
          <w:lang w:eastAsia="uk-UA"/>
        </w:rPr>
        <w:t xml:space="preserve">Замовник допускає розбіжність між ціною пропозиції в екранній формі електронної системи </w:t>
      </w:r>
      <w:proofErr w:type="spellStart"/>
      <w:r w:rsidRPr="00F72D07">
        <w:rPr>
          <w:lang w:eastAsia="uk-UA"/>
        </w:rPr>
        <w:t>закупівель</w:t>
      </w:r>
      <w:proofErr w:type="spellEnd"/>
      <w:r w:rsidRPr="00F72D07">
        <w:rPr>
          <w:lang w:eastAsia="uk-UA"/>
        </w:rPr>
        <w:t xml:space="preserve"> та інформацією, зазначеною в завантаженому файлі ціновій пропозиції (лише в бік зменшення суми, зазначеної в екранній формі), що зумовлено можливістю виникнення погрішності при складенні цінової пропозиції – як наслідок арифметичних дій, або через допущення помилок тощо. </w:t>
      </w:r>
    </w:p>
    <w:p w:rsidR="00F41B3F" w:rsidRPr="00F72D07" w:rsidRDefault="00F41B3F" w:rsidP="00D02D0C">
      <w:pPr>
        <w:jc w:val="both"/>
        <w:rPr>
          <w:lang w:eastAsia="uk-UA"/>
        </w:rPr>
      </w:pPr>
      <w:r w:rsidRPr="00F72D07">
        <w:rPr>
          <w:lang w:eastAsia="uk-UA"/>
        </w:rPr>
        <w:t>У разі виявлення арифметичної помилки замовник може звернутись до учасника електронною поштою із запитом щодо виправлення арифметичної помилки.</w:t>
      </w:r>
    </w:p>
    <w:p w:rsidR="00F41B3F" w:rsidRPr="00F72D07" w:rsidRDefault="00F41B3F" w:rsidP="00D02D0C">
      <w:pPr>
        <w:jc w:val="both"/>
        <w:rPr>
          <w:lang w:eastAsia="uk-UA"/>
        </w:rPr>
      </w:pPr>
      <w:r w:rsidRPr="00F72D07">
        <w:rPr>
          <w:lang w:eastAsia="uk-UA"/>
        </w:rPr>
        <w:t xml:space="preserve">У разі якщо в електронній системі </w:t>
      </w:r>
      <w:proofErr w:type="spellStart"/>
      <w:r w:rsidRPr="00F72D07">
        <w:rPr>
          <w:lang w:eastAsia="uk-UA"/>
        </w:rPr>
        <w:t>закупівель</w:t>
      </w:r>
      <w:proofErr w:type="spellEnd"/>
      <w:r w:rsidRPr="00F72D07">
        <w:rPr>
          <w:lang w:eastAsia="uk-UA"/>
        </w:rPr>
        <w:t xml:space="preserve"> розміщено декілька цінових пропозицій різного змісту, замовник розглядає документ, завантажений пізніше.</w:t>
      </w:r>
    </w:p>
    <w:p w:rsidR="00F41B3F" w:rsidRPr="00F72D07" w:rsidRDefault="00F41B3F" w:rsidP="00D02D0C">
      <w:pPr>
        <w:jc w:val="both"/>
        <w:rPr>
          <w:lang w:eastAsia="uk-UA"/>
        </w:rPr>
      </w:pPr>
      <w:r w:rsidRPr="00F72D07">
        <w:rPr>
          <w:lang w:eastAsia="uk-UA"/>
        </w:rPr>
        <w:t>Відповідальність за правильність розрахунку цінової пропозиції та своєчасність подання остаточної (коригованої, виправленої) цінової пропозиції покладається на учасника.</w:t>
      </w:r>
    </w:p>
    <w:p w:rsidR="00F41B3F" w:rsidRPr="00F72D07" w:rsidRDefault="00F41B3F" w:rsidP="00D02D0C">
      <w:pPr>
        <w:jc w:val="both"/>
        <w:rPr>
          <w:lang w:eastAsia="uk-UA"/>
        </w:rPr>
      </w:pPr>
      <w:r w:rsidRPr="00F72D07">
        <w:rPr>
          <w:b/>
          <w:lang w:eastAsia="uk-UA"/>
        </w:rPr>
        <w:t>5.3. Замовник укладає договір про закупівлю з учасником, якого визнано переможцем спрощеної закупівлі, не пізніше ніж через 20 днів з дня прийняття рішення про намір укласти договір про закупівлю</w:t>
      </w:r>
      <w:r w:rsidRPr="00F72D07">
        <w:rPr>
          <w:lang w:eastAsia="uk-UA"/>
        </w:rPr>
        <w:t>.</w:t>
      </w:r>
    </w:p>
    <w:p w:rsidR="00F41B3F" w:rsidRPr="00F72D07" w:rsidRDefault="00F41B3F" w:rsidP="00D02D0C">
      <w:pPr>
        <w:jc w:val="both"/>
        <w:rPr>
          <w:lang w:eastAsia="uk-UA"/>
        </w:rPr>
      </w:pPr>
      <w:r w:rsidRPr="00F72D07">
        <w:rPr>
          <w:lang w:eastAsia="uk-UA"/>
        </w:rPr>
        <w:t>Договір про закупівлю укладається згідно з вимогами статті 41 Закону.</w:t>
      </w:r>
    </w:p>
    <w:p w:rsidR="00F41B3F" w:rsidRPr="00F72D07" w:rsidRDefault="00F41B3F" w:rsidP="00D02D0C">
      <w:pPr>
        <w:jc w:val="both"/>
        <w:rPr>
          <w:lang w:eastAsia="uk-UA"/>
        </w:rPr>
      </w:pPr>
      <w:r w:rsidRPr="00F72D07">
        <w:rPr>
          <w:lang w:eastAsia="uk-UA"/>
        </w:rPr>
        <w:t>5.4. Переможець спрощеної закупівлі під час укладення договору про закупівлю повинен надати:</w:t>
      </w:r>
    </w:p>
    <w:p w:rsidR="00F41B3F" w:rsidRPr="00F72D07" w:rsidRDefault="00F41B3F" w:rsidP="00D02D0C">
      <w:pPr>
        <w:jc w:val="both"/>
        <w:rPr>
          <w:lang w:eastAsia="uk-UA"/>
        </w:rPr>
      </w:pPr>
      <w:r w:rsidRPr="00F72D07">
        <w:rPr>
          <w:lang w:eastAsia="uk-UA"/>
        </w:rPr>
        <w:t>1) відповідну інформацію та/або копії документів про право підписання договору про закупівлю.</w:t>
      </w:r>
    </w:p>
    <w:p w:rsidR="00F41B3F" w:rsidRPr="00F72D07" w:rsidRDefault="00F41B3F" w:rsidP="00D02D0C">
      <w:pPr>
        <w:jc w:val="both"/>
        <w:rPr>
          <w:lang w:eastAsia="uk-UA"/>
        </w:rPr>
      </w:pPr>
      <w:r w:rsidRPr="00F72D07">
        <w:rPr>
          <w:lang w:eastAsia="uk-UA"/>
        </w:rPr>
        <w:t>У разі наявності в установчих документах певних обмежень (за строком, сумою, у тому числі щодо укладення значного правочину, тощо) – необхідно надати копію документа (рішення, протоколу, дозволу тощо), який надає право укладати договір про закупівлю;</w:t>
      </w:r>
    </w:p>
    <w:p w:rsidR="00F41B3F" w:rsidRPr="00F72D07" w:rsidRDefault="00F41B3F" w:rsidP="00D02D0C">
      <w:pPr>
        <w:jc w:val="both"/>
        <w:rPr>
          <w:lang w:eastAsia="uk-UA"/>
        </w:rPr>
      </w:pPr>
      <w:r w:rsidRPr="00F72D07">
        <w:rPr>
          <w:lang w:eastAsia="uk-UA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</w:t>
      </w:r>
      <w:r w:rsidR="00A67D44">
        <w:rPr>
          <w:lang w:eastAsia="uk-UA"/>
        </w:rPr>
        <w:t>редбачено законом (або лист-роз’</w:t>
      </w:r>
      <w:r w:rsidRPr="00F72D07">
        <w:rPr>
          <w:lang w:eastAsia="uk-UA"/>
        </w:rPr>
        <w:t>яснення про їх ненадання).</w:t>
      </w:r>
    </w:p>
    <w:p w:rsidR="00F41B3F" w:rsidRPr="00F72D07" w:rsidRDefault="00F41B3F" w:rsidP="00D02D0C">
      <w:pPr>
        <w:jc w:val="both"/>
        <w:rPr>
          <w:lang w:eastAsia="uk-UA"/>
        </w:rPr>
      </w:pPr>
      <w:r w:rsidRPr="00F72D07">
        <w:rPr>
          <w:lang w:eastAsia="uk-UA"/>
        </w:rPr>
        <w:lastRenderedPageBreak/>
        <w:t xml:space="preserve">5.5. У разі відмови переможця спрощеної закупівлі від підписання договору про закупівлю відповідно до вимог оголошення про проведення спрощеної закупівлі, </w:t>
      </w:r>
      <w:proofErr w:type="spellStart"/>
      <w:r w:rsidRPr="00F72D07">
        <w:rPr>
          <w:lang w:eastAsia="uk-UA"/>
        </w:rPr>
        <w:t>неукладення</w:t>
      </w:r>
      <w:proofErr w:type="spellEnd"/>
      <w:r w:rsidRPr="00F72D07">
        <w:rPr>
          <w:lang w:eastAsia="uk-UA"/>
        </w:rPr>
        <w:t xml:space="preserve"> договору про закупівлю з вини учасника або ненадання замовнику підписаного договору у строк, визначений Законом, замовник відхиляє пропозицію такого учасника, визначає переможця спрощеної закупівлі та приймає рішення про намір укласти договір про закупівлю у порядку та на умовах, визначених Законом.</w:t>
      </w:r>
    </w:p>
    <w:p w:rsidR="00F41B3F" w:rsidRPr="00F72D07" w:rsidRDefault="00F41B3F" w:rsidP="00D02D0C">
      <w:pPr>
        <w:jc w:val="both"/>
      </w:pPr>
    </w:p>
    <w:p w:rsidR="00F41B3F" w:rsidRPr="00F72D07" w:rsidRDefault="00F41B3F" w:rsidP="00D02D0C">
      <w:pPr>
        <w:jc w:val="both"/>
      </w:pPr>
      <w:r w:rsidRPr="00F72D07">
        <w:rPr>
          <w:b/>
        </w:rPr>
        <w:t>6. Відміна закупівлі.</w:t>
      </w:r>
    </w:p>
    <w:p w:rsidR="00F41B3F" w:rsidRPr="00F72D07" w:rsidRDefault="00F41B3F" w:rsidP="00D02D0C">
      <w:pPr>
        <w:jc w:val="both"/>
      </w:pPr>
      <w:r w:rsidRPr="00F72D07">
        <w:t>6.1. Замовник відміняє спрощену закупівлю в разі:</w:t>
      </w:r>
    </w:p>
    <w:p w:rsidR="00F41B3F" w:rsidRPr="00F72D07" w:rsidRDefault="00F41B3F" w:rsidP="00D02D0C">
      <w:pPr>
        <w:jc w:val="both"/>
      </w:pPr>
      <w:r w:rsidRPr="00F72D07">
        <w:t>1) відсутності подальшої потреби в закупівлі товарів, робіт і послуг;</w:t>
      </w:r>
    </w:p>
    <w:p w:rsidR="00F41B3F" w:rsidRPr="00F72D07" w:rsidRDefault="00F41B3F" w:rsidP="00D02D0C">
      <w:pPr>
        <w:jc w:val="both"/>
      </w:pPr>
      <w:r w:rsidRPr="00F72D07">
        <w:t xml:space="preserve">2) неможливості усунення порушень, що виникли через виявлені порушення законодавства з питань публічних </w:t>
      </w:r>
      <w:proofErr w:type="spellStart"/>
      <w:r w:rsidRPr="00F72D07">
        <w:t>закупівель</w:t>
      </w:r>
      <w:proofErr w:type="spellEnd"/>
      <w:r w:rsidRPr="00F72D07">
        <w:t>;</w:t>
      </w:r>
    </w:p>
    <w:p w:rsidR="00F41B3F" w:rsidRPr="00F72D07" w:rsidRDefault="00F41B3F" w:rsidP="00D02D0C">
      <w:pPr>
        <w:jc w:val="both"/>
      </w:pPr>
      <w:r w:rsidRPr="00F72D07">
        <w:t>3) скорочення видатків на здійснення закупівлі товарів, робіт і послуг.</w:t>
      </w:r>
    </w:p>
    <w:p w:rsidR="00F41B3F" w:rsidRPr="00F72D07" w:rsidRDefault="00F41B3F" w:rsidP="00D02D0C">
      <w:pPr>
        <w:jc w:val="both"/>
      </w:pPr>
      <w:r w:rsidRPr="00F72D07">
        <w:t xml:space="preserve">6.2. Спрощена закупівля автоматично відміняється електронною системою </w:t>
      </w:r>
      <w:proofErr w:type="spellStart"/>
      <w:r w:rsidRPr="00F72D07">
        <w:t>закупівель</w:t>
      </w:r>
      <w:proofErr w:type="spellEnd"/>
      <w:r w:rsidRPr="00F72D07">
        <w:t xml:space="preserve"> у разі:</w:t>
      </w:r>
    </w:p>
    <w:p w:rsidR="00F41B3F" w:rsidRPr="00F72D07" w:rsidRDefault="00F41B3F" w:rsidP="00D02D0C">
      <w:pPr>
        <w:jc w:val="both"/>
      </w:pPr>
      <w:r w:rsidRPr="00F72D07">
        <w:t>1) відхилення всіх пропозицій згідно з частиною тринадцятою статті 14 Закону;</w:t>
      </w:r>
    </w:p>
    <w:p w:rsidR="00F41B3F" w:rsidRPr="00F72D07" w:rsidRDefault="00F41B3F" w:rsidP="00D02D0C">
      <w:pPr>
        <w:jc w:val="both"/>
      </w:pPr>
      <w:r w:rsidRPr="00F72D07">
        <w:t>2) відсутності пропозицій учасників для участі в ній.</w:t>
      </w:r>
    </w:p>
    <w:p w:rsidR="00F41B3F" w:rsidRPr="00F72D07" w:rsidRDefault="00F41B3F" w:rsidP="00D02D0C">
      <w:pPr>
        <w:jc w:val="both"/>
      </w:pPr>
      <w:r w:rsidRPr="00F72D07">
        <w:t xml:space="preserve">6.3. Повідомлення про відміну закупівлі оприлюднюється в електронній системі </w:t>
      </w:r>
      <w:proofErr w:type="spellStart"/>
      <w:r w:rsidRPr="00F72D07">
        <w:t>закупівель</w:t>
      </w:r>
      <w:proofErr w:type="spellEnd"/>
      <w:r w:rsidRPr="00F72D07">
        <w:t>:</w:t>
      </w:r>
    </w:p>
    <w:p w:rsidR="00F41B3F" w:rsidRPr="00F72D07" w:rsidRDefault="00F41B3F" w:rsidP="00D02D0C">
      <w:pPr>
        <w:jc w:val="both"/>
      </w:pPr>
      <w:r w:rsidRPr="00F72D07">
        <w:t>замовником протягом одного робочого дня з дня прийняття замовником відповідного рішення;</w:t>
      </w:r>
    </w:p>
    <w:p w:rsidR="00F41B3F" w:rsidRPr="00F72D07" w:rsidRDefault="00F41B3F" w:rsidP="00D02D0C">
      <w:pPr>
        <w:jc w:val="both"/>
      </w:pPr>
      <w:r w:rsidRPr="00F72D07">
        <w:t xml:space="preserve">електронною системою </w:t>
      </w:r>
      <w:proofErr w:type="spellStart"/>
      <w:r w:rsidRPr="00F72D07">
        <w:t>закупівель</w:t>
      </w:r>
      <w:proofErr w:type="spellEnd"/>
      <w:r w:rsidRPr="00F72D07">
        <w:t xml:space="preserve">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ній.</w:t>
      </w:r>
    </w:p>
    <w:p w:rsidR="00F41B3F" w:rsidRPr="00F72D07" w:rsidRDefault="00F41B3F" w:rsidP="00D02D0C">
      <w:pPr>
        <w:jc w:val="both"/>
      </w:pPr>
      <w:r w:rsidRPr="00F72D07">
        <w:t xml:space="preserve">Повідомлення про відміну закупівлі автоматично надсилається всім учасникам електронною системою </w:t>
      </w:r>
      <w:proofErr w:type="spellStart"/>
      <w:r w:rsidRPr="00F72D07">
        <w:t>закупівель</w:t>
      </w:r>
      <w:proofErr w:type="spellEnd"/>
      <w:r w:rsidRPr="00F72D07">
        <w:t xml:space="preserve"> в день його оприлюднення.</w:t>
      </w:r>
    </w:p>
    <w:p w:rsidR="00B37839" w:rsidRPr="00F72D07" w:rsidRDefault="00F41B3F" w:rsidP="00D02D0C">
      <w:pPr>
        <w:jc w:val="right"/>
        <w:rPr>
          <w:b/>
        </w:rPr>
      </w:pPr>
      <w:r w:rsidRPr="00F72D07">
        <w:rPr>
          <w:bCs/>
        </w:rPr>
        <w:br w:type="page"/>
      </w:r>
      <w:r w:rsidR="00B37839" w:rsidRPr="00F72D07">
        <w:rPr>
          <w:b/>
        </w:rPr>
        <w:lastRenderedPageBreak/>
        <w:t xml:space="preserve">Додаток </w:t>
      </w:r>
      <w:r w:rsidR="00B37839">
        <w:rPr>
          <w:b/>
          <w:caps/>
        </w:rPr>
        <w:t>2</w:t>
      </w:r>
      <w:r w:rsidR="00B37839" w:rsidRPr="00F72D07">
        <w:rPr>
          <w:b/>
          <w:caps/>
        </w:rPr>
        <w:t xml:space="preserve"> </w:t>
      </w:r>
      <w:r w:rsidR="00B37839" w:rsidRPr="00F72D07">
        <w:rPr>
          <w:b/>
        </w:rPr>
        <w:t>до оголошення</w:t>
      </w:r>
    </w:p>
    <w:p w:rsidR="00B37839" w:rsidRPr="00F72D07" w:rsidRDefault="00B37839" w:rsidP="00D02D0C">
      <w:pPr>
        <w:jc w:val="right"/>
        <w:rPr>
          <w:b/>
          <w:lang w:eastAsia="uk-UA"/>
        </w:rPr>
      </w:pPr>
      <w:r w:rsidRPr="00F72D07">
        <w:rPr>
          <w:b/>
        </w:rPr>
        <w:t>про проведення спрощеної закупівлі</w:t>
      </w:r>
    </w:p>
    <w:p w:rsidR="00F41B3F" w:rsidRPr="00F72D07" w:rsidRDefault="00F41B3F" w:rsidP="00D02D0C">
      <w:pPr>
        <w:ind w:left="6372"/>
        <w:jc w:val="right"/>
        <w:rPr>
          <w:b/>
          <w:caps/>
        </w:rPr>
      </w:pPr>
    </w:p>
    <w:p w:rsidR="00F41B3F" w:rsidRPr="00F72D07" w:rsidRDefault="00F41B3F" w:rsidP="009D54DF">
      <w:pPr>
        <w:rPr>
          <w:b/>
          <w:caps/>
        </w:rPr>
      </w:pPr>
    </w:p>
    <w:p w:rsidR="00F41B3F" w:rsidRPr="00F72D07" w:rsidRDefault="00F41B3F" w:rsidP="009D54DF">
      <w:pPr>
        <w:jc w:val="center"/>
        <w:rPr>
          <w:b/>
          <w:caps/>
        </w:rPr>
      </w:pPr>
      <w:bookmarkStart w:id="34" w:name="_Hlk47086125"/>
      <w:r w:rsidRPr="00F72D07">
        <w:rPr>
          <w:b/>
          <w:caps/>
        </w:rPr>
        <w:t>Вимоги до предмета закупівлі</w:t>
      </w:r>
    </w:p>
    <w:p w:rsidR="008B57C0" w:rsidRPr="00F72D07" w:rsidRDefault="008B57C0" w:rsidP="009D54DF">
      <w:pPr>
        <w:jc w:val="center"/>
        <w:rPr>
          <w:b/>
          <w:caps/>
        </w:rPr>
      </w:pPr>
    </w:p>
    <w:p w:rsidR="004756D3" w:rsidRDefault="001F28CB" w:rsidP="009D54D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на закупівлю знаків поштової оплати (марки)</w:t>
      </w:r>
    </w:p>
    <w:p w:rsidR="001F28CB" w:rsidRPr="00F72D07" w:rsidRDefault="001F28CB" w:rsidP="009D54DF">
      <w:pPr>
        <w:jc w:val="center"/>
        <w:rPr>
          <w:color w:val="000000"/>
        </w:rPr>
      </w:pPr>
    </w:p>
    <w:p w:rsidR="00835FBA" w:rsidRDefault="00835FBA" w:rsidP="009D54DF">
      <w:pPr>
        <w:jc w:val="center"/>
        <w:rPr>
          <w:color w:val="000000"/>
        </w:rPr>
      </w:pPr>
      <w:r w:rsidRPr="00F72D07">
        <w:rPr>
          <w:color w:val="000000"/>
        </w:rPr>
        <w:t>ІНФОРМАЦІЯ ПР</w:t>
      </w:r>
      <w:r w:rsidR="00B91A9E" w:rsidRPr="00F72D07">
        <w:rPr>
          <w:color w:val="000000"/>
        </w:rPr>
        <w:t>О НЕОБХІДНІ ТЕХНІЧНІ, ЯКІСНІ ТА ІНШІ ХАРАКТЕРИСТИКИ ПРЕДМЕТА</w:t>
      </w:r>
      <w:r w:rsidRPr="00F72D07">
        <w:rPr>
          <w:color w:val="000000"/>
        </w:rPr>
        <w:t xml:space="preserve"> ЗАКУПІВЛІ</w:t>
      </w:r>
    </w:p>
    <w:p w:rsidR="001F28CB" w:rsidRPr="00F72D07" w:rsidRDefault="001F28CB" w:rsidP="009D54DF">
      <w:pPr>
        <w:jc w:val="center"/>
        <w:rPr>
          <w:color w:val="000000"/>
        </w:rPr>
      </w:pPr>
    </w:p>
    <w:tbl>
      <w:tblPr>
        <w:tblW w:w="9634" w:type="dxa"/>
        <w:tblLook w:val="0000" w:firstRow="0" w:lastRow="0" w:firstColumn="0" w:lastColumn="0" w:noHBand="0" w:noVBand="0"/>
      </w:tblPr>
      <w:tblGrid>
        <w:gridCol w:w="506"/>
        <w:gridCol w:w="6010"/>
        <w:gridCol w:w="1134"/>
        <w:gridCol w:w="1984"/>
      </w:tblGrid>
      <w:tr w:rsidR="001F28CB" w:rsidRPr="000D76C3" w:rsidTr="001F28C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8CB" w:rsidRPr="000D76C3" w:rsidRDefault="001F28CB" w:rsidP="001F28CB">
            <w:pPr>
              <w:jc w:val="center"/>
              <w:rPr>
                <w:kern w:val="1"/>
              </w:rPr>
            </w:pPr>
            <w:r w:rsidRPr="000D76C3">
              <w:rPr>
                <w:kern w:val="1"/>
              </w:rPr>
              <w:t>№ з/п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8CB" w:rsidRPr="000D76C3" w:rsidRDefault="001F28CB" w:rsidP="001F28CB">
            <w:pPr>
              <w:jc w:val="center"/>
              <w:rPr>
                <w:kern w:val="1"/>
              </w:rPr>
            </w:pPr>
            <w:r w:rsidRPr="000D76C3">
              <w:rPr>
                <w:kern w:val="1"/>
              </w:rPr>
              <w:t>Назва продукції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8CB" w:rsidRPr="000D76C3" w:rsidRDefault="001F28CB" w:rsidP="001F28CB">
            <w:pPr>
              <w:jc w:val="center"/>
              <w:rPr>
                <w:kern w:val="1"/>
              </w:rPr>
            </w:pPr>
            <w:r w:rsidRPr="000D76C3">
              <w:rPr>
                <w:kern w:val="1"/>
              </w:rPr>
              <w:t xml:space="preserve">Од. </w:t>
            </w:r>
            <w:proofErr w:type="spellStart"/>
            <w:r w:rsidRPr="000D76C3">
              <w:rPr>
                <w:kern w:val="1"/>
              </w:rPr>
              <w:t>вим</w:t>
            </w:r>
            <w:proofErr w:type="spellEnd"/>
            <w:r w:rsidRPr="000D76C3">
              <w:rPr>
                <w:kern w:val="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8CB" w:rsidRPr="000D76C3" w:rsidRDefault="001F28CB" w:rsidP="001F28CB">
            <w:pPr>
              <w:jc w:val="center"/>
              <w:rPr>
                <w:kern w:val="1"/>
              </w:rPr>
            </w:pPr>
            <w:r w:rsidRPr="000D76C3">
              <w:rPr>
                <w:kern w:val="1"/>
              </w:rPr>
              <w:t>Кількість</w:t>
            </w:r>
          </w:p>
        </w:tc>
      </w:tr>
      <w:tr w:rsidR="001F28CB" w:rsidRPr="000D76C3" w:rsidTr="001F28C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8CB" w:rsidRPr="000D76C3" w:rsidRDefault="001F28CB" w:rsidP="001F28CB">
            <w:pPr>
              <w:suppressAutoHyphens/>
              <w:rPr>
                <w:kern w:val="1"/>
              </w:rPr>
            </w:pPr>
            <w:r w:rsidRPr="000D76C3">
              <w:rPr>
                <w:kern w:val="1"/>
              </w:rPr>
              <w:t>1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8CB" w:rsidRPr="000D76C3" w:rsidRDefault="001F28CB" w:rsidP="001F28CB">
            <w:pPr>
              <w:rPr>
                <w:kern w:val="1"/>
              </w:rPr>
            </w:pPr>
            <w:r w:rsidRPr="000D76C3">
              <w:rPr>
                <w:kern w:val="1"/>
              </w:rPr>
              <w:t>Марка поштова літера «</w:t>
            </w:r>
            <w:r w:rsidRPr="000D76C3">
              <w:rPr>
                <w:kern w:val="1"/>
                <w:lang w:val="en-US"/>
              </w:rPr>
              <w:t>T</w:t>
            </w:r>
            <w:r w:rsidRPr="000D76C3">
              <w:rPr>
                <w:kern w:val="1"/>
              </w:rPr>
              <w:t>»- номінал 6,00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8CB" w:rsidRPr="000D76C3" w:rsidRDefault="001F28CB" w:rsidP="001F28CB">
            <w:pPr>
              <w:jc w:val="center"/>
              <w:rPr>
                <w:kern w:val="1"/>
              </w:rPr>
            </w:pPr>
            <w:r w:rsidRPr="000D76C3">
              <w:rPr>
                <w:kern w:val="1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8CB" w:rsidRPr="000D76C3" w:rsidRDefault="001F28CB" w:rsidP="001F28CB">
            <w:pPr>
              <w:jc w:val="center"/>
              <w:rPr>
                <w:kern w:val="1"/>
                <w:lang w:val="en-AU"/>
              </w:rPr>
            </w:pPr>
            <w:r w:rsidRPr="000D76C3">
              <w:rPr>
                <w:kern w:val="1"/>
                <w:lang w:val="en-AU"/>
              </w:rPr>
              <w:t>800</w:t>
            </w:r>
          </w:p>
        </w:tc>
      </w:tr>
      <w:tr w:rsidR="001F28CB" w:rsidRPr="000D76C3" w:rsidTr="001F28C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8CB" w:rsidRPr="000D76C3" w:rsidRDefault="001F28CB" w:rsidP="001F28CB">
            <w:pPr>
              <w:suppressAutoHyphens/>
              <w:rPr>
                <w:kern w:val="1"/>
              </w:rPr>
            </w:pPr>
            <w:r w:rsidRPr="000D76C3">
              <w:rPr>
                <w:kern w:val="1"/>
              </w:rPr>
              <w:t>2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8CB" w:rsidRPr="000D76C3" w:rsidRDefault="001F28CB" w:rsidP="001F28CB">
            <w:pPr>
              <w:rPr>
                <w:kern w:val="1"/>
              </w:rPr>
            </w:pPr>
            <w:r w:rsidRPr="000D76C3">
              <w:rPr>
                <w:kern w:val="1"/>
              </w:rPr>
              <w:t>Марка поштова літера «</w:t>
            </w:r>
            <w:r w:rsidRPr="000D76C3">
              <w:rPr>
                <w:kern w:val="1"/>
                <w:lang w:val="en-US"/>
              </w:rPr>
              <w:t>D</w:t>
            </w:r>
            <w:r w:rsidRPr="000D76C3">
              <w:rPr>
                <w:kern w:val="1"/>
              </w:rPr>
              <w:t>»- номінал 11,00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8CB" w:rsidRPr="000D76C3" w:rsidRDefault="001F28CB" w:rsidP="001F28CB">
            <w:pPr>
              <w:jc w:val="center"/>
              <w:rPr>
                <w:kern w:val="1"/>
                <w:lang w:val="en-AU"/>
              </w:rPr>
            </w:pPr>
            <w:r w:rsidRPr="000D76C3">
              <w:rPr>
                <w:kern w:val="1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8CB" w:rsidRPr="000D76C3" w:rsidRDefault="001F28CB" w:rsidP="001F28CB">
            <w:pPr>
              <w:jc w:val="center"/>
              <w:rPr>
                <w:color w:val="FF0000"/>
                <w:kern w:val="1"/>
                <w:lang w:val="en-AU"/>
              </w:rPr>
            </w:pPr>
            <w:r w:rsidRPr="000D76C3">
              <w:rPr>
                <w:kern w:val="1"/>
                <w:lang w:val="en-AU"/>
              </w:rPr>
              <w:t>800</w:t>
            </w:r>
          </w:p>
        </w:tc>
      </w:tr>
      <w:tr w:rsidR="001F28CB" w:rsidRPr="000D76C3" w:rsidTr="001F28C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8CB" w:rsidRPr="000D76C3" w:rsidRDefault="001F28CB" w:rsidP="001F28CB">
            <w:pPr>
              <w:suppressAutoHyphens/>
              <w:rPr>
                <w:kern w:val="1"/>
              </w:rPr>
            </w:pPr>
            <w:r w:rsidRPr="000D76C3">
              <w:rPr>
                <w:kern w:val="1"/>
              </w:rPr>
              <w:t>3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8CB" w:rsidRPr="000D76C3" w:rsidRDefault="001F28CB" w:rsidP="001F28CB">
            <w:pPr>
              <w:rPr>
                <w:kern w:val="1"/>
              </w:rPr>
            </w:pPr>
            <w:r w:rsidRPr="000D76C3">
              <w:rPr>
                <w:kern w:val="1"/>
              </w:rPr>
              <w:t>Марка поштова літера «V»- номінал 12,00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8CB" w:rsidRPr="000D76C3" w:rsidRDefault="001F28CB" w:rsidP="001F28CB">
            <w:pPr>
              <w:jc w:val="center"/>
              <w:rPr>
                <w:kern w:val="1"/>
              </w:rPr>
            </w:pPr>
            <w:r w:rsidRPr="000D76C3">
              <w:rPr>
                <w:kern w:val="1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8CB" w:rsidRPr="000D76C3" w:rsidRDefault="001F28CB" w:rsidP="001F28CB">
            <w:pPr>
              <w:jc w:val="center"/>
              <w:rPr>
                <w:kern w:val="1"/>
                <w:lang w:val="en-AU"/>
              </w:rPr>
            </w:pPr>
            <w:r w:rsidRPr="000D76C3">
              <w:rPr>
                <w:kern w:val="1"/>
                <w:lang w:val="en-AU"/>
              </w:rPr>
              <w:t>800</w:t>
            </w:r>
          </w:p>
        </w:tc>
      </w:tr>
      <w:tr w:rsidR="001F28CB" w:rsidRPr="000D76C3" w:rsidTr="001F28C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8CB" w:rsidRPr="000D76C3" w:rsidRDefault="001F28CB" w:rsidP="001F28CB">
            <w:pPr>
              <w:suppressAutoHyphens/>
              <w:rPr>
                <w:kern w:val="1"/>
              </w:rPr>
            </w:pPr>
            <w:r w:rsidRPr="000D76C3">
              <w:rPr>
                <w:kern w:val="1"/>
              </w:rPr>
              <w:t>4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8CB" w:rsidRPr="000D76C3" w:rsidRDefault="001F28CB" w:rsidP="001F28CB">
            <w:pPr>
              <w:rPr>
                <w:kern w:val="1"/>
              </w:rPr>
            </w:pPr>
            <w:r w:rsidRPr="000D76C3">
              <w:rPr>
                <w:kern w:val="1"/>
              </w:rPr>
              <w:t>Марка поштова літера «</w:t>
            </w:r>
            <w:r w:rsidRPr="000D76C3">
              <w:rPr>
                <w:kern w:val="1"/>
                <w:lang w:val="en-US"/>
              </w:rPr>
              <w:t>M</w:t>
            </w:r>
            <w:r w:rsidRPr="000D76C3">
              <w:rPr>
                <w:kern w:val="1"/>
              </w:rPr>
              <w:t>»- номінал 18,00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8CB" w:rsidRPr="000D76C3" w:rsidRDefault="001F28CB" w:rsidP="001F28CB">
            <w:pPr>
              <w:jc w:val="center"/>
              <w:rPr>
                <w:kern w:val="1"/>
              </w:rPr>
            </w:pPr>
            <w:r w:rsidRPr="000D76C3">
              <w:rPr>
                <w:kern w:val="1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8CB" w:rsidRPr="000D76C3" w:rsidRDefault="001F28CB" w:rsidP="001F28CB">
            <w:pPr>
              <w:jc w:val="center"/>
              <w:rPr>
                <w:kern w:val="1"/>
                <w:lang w:val="en-AU"/>
              </w:rPr>
            </w:pPr>
            <w:r w:rsidRPr="000D76C3">
              <w:rPr>
                <w:kern w:val="1"/>
                <w:lang w:val="en-AU"/>
              </w:rPr>
              <w:t>800</w:t>
            </w:r>
          </w:p>
        </w:tc>
      </w:tr>
      <w:tr w:rsidR="001F28CB" w:rsidRPr="000D76C3" w:rsidTr="001F28C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8CB" w:rsidRPr="000D76C3" w:rsidRDefault="001F28CB" w:rsidP="001F28CB">
            <w:pPr>
              <w:suppressAutoHyphens/>
              <w:rPr>
                <w:kern w:val="1"/>
              </w:rPr>
            </w:pPr>
            <w:r w:rsidRPr="000D76C3">
              <w:rPr>
                <w:kern w:val="1"/>
              </w:rPr>
              <w:t>5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8CB" w:rsidRPr="000D76C3" w:rsidRDefault="001F28CB" w:rsidP="001F28CB">
            <w:pPr>
              <w:rPr>
                <w:kern w:val="1"/>
              </w:rPr>
            </w:pPr>
            <w:r w:rsidRPr="000D76C3">
              <w:rPr>
                <w:kern w:val="1"/>
              </w:rPr>
              <w:t>Марка поштова літера «</w:t>
            </w:r>
            <w:r w:rsidRPr="000D76C3">
              <w:rPr>
                <w:kern w:val="1"/>
                <w:lang w:val="en-US"/>
              </w:rPr>
              <w:t>L</w:t>
            </w:r>
            <w:r w:rsidRPr="000D76C3">
              <w:rPr>
                <w:kern w:val="1"/>
              </w:rPr>
              <w:t>»- номінал 15,00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8CB" w:rsidRPr="000D76C3" w:rsidRDefault="001F28CB" w:rsidP="001F28CB">
            <w:pPr>
              <w:jc w:val="center"/>
              <w:rPr>
                <w:kern w:val="1"/>
              </w:rPr>
            </w:pPr>
            <w:r w:rsidRPr="000D76C3">
              <w:rPr>
                <w:kern w:val="1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8CB" w:rsidRPr="000D76C3" w:rsidRDefault="001F28CB" w:rsidP="001F28CB">
            <w:pPr>
              <w:jc w:val="center"/>
              <w:rPr>
                <w:kern w:val="1"/>
                <w:lang w:val="en-AU"/>
              </w:rPr>
            </w:pPr>
            <w:r w:rsidRPr="000D76C3">
              <w:rPr>
                <w:kern w:val="1"/>
                <w:lang w:val="en-AU"/>
              </w:rPr>
              <w:t>800</w:t>
            </w:r>
          </w:p>
        </w:tc>
      </w:tr>
      <w:tr w:rsidR="001F28CB" w:rsidRPr="000D76C3" w:rsidTr="001F28C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8CB" w:rsidRPr="000D76C3" w:rsidRDefault="001F28CB" w:rsidP="001F28CB">
            <w:pPr>
              <w:suppressAutoHyphens/>
              <w:rPr>
                <w:kern w:val="1"/>
              </w:rPr>
            </w:pPr>
            <w:r w:rsidRPr="000D76C3">
              <w:rPr>
                <w:kern w:val="1"/>
              </w:rPr>
              <w:t>6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8CB" w:rsidRPr="000D76C3" w:rsidRDefault="001F28CB" w:rsidP="001F28CB">
            <w:pPr>
              <w:rPr>
                <w:kern w:val="1"/>
              </w:rPr>
            </w:pPr>
            <w:r w:rsidRPr="000D76C3">
              <w:rPr>
                <w:kern w:val="1"/>
              </w:rPr>
              <w:t>Марка поштова літера «</w:t>
            </w:r>
            <w:r w:rsidRPr="000D76C3">
              <w:rPr>
                <w:kern w:val="1"/>
                <w:lang w:val="en-US"/>
              </w:rPr>
              <w:t>F</w:t>
            </w:r>
            <w:r w:rsidRPr="000D76C3">
              <w:rPr>
                <w:kern w:val="1"/>
              </w:rPr>
              <w:t>» - номінал 23,00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8CB" w:rsidRPr="000D76C3" w:rsidRDefault="001F28CB" w:rsidP="001F28CB">
            <w:pPr>
              <w:jc w:val="center"/>
              <w:rPr>
                <w:kern w:val="1"/>
              </w:rPr>
            </w:pPr>
            <w:r w:rsidRPr="000D76C3">
              <w:rPr>
                <w:kern w:val="1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8CB" w:rsidRPr="000D76C3" w:rsidRDefault="001F28CB" w:rsidP="001F28CB">
            <w:pPr>
              <w:jc w:val="center"/>
              <w:rPr>
                <w:kern w:val="1"/>
                <w:lang w:val="en-AU"/>
              </w:rPr>
            </w:pPr>
            <w:r w:rsidRPr="000D76C3">
              <w:rPr>
                <w:kern w:val="1"/>
                <w:lang w:val="en-AU"/>
              </w:rPr>
              <w:t>800</w:t>
            </w:r>
          </w:p>
        </w:tc>
      </w:tr>
      <w:tr w:rsidR="001F28CB" w:rsidRPr="000D76C3" w:rsidTr="001F28CB"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CB" w:rsidRPr="000D76C3" w:rsidRDefault="001F28CB" w:rsidP="001F28CB">
            <w:pPr>
              <w:suppressAutoHyphens/>
              <w:rPr>
                <w:kern w:val="1"/>
              </w:rPr>
            </w:pPr>
            <w:r w:rsidRPr="000D76C3">
              <w:rPr>
                <w:kern w:val="1"/>
              </w:rPr>
              <w:t>7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CB" w:rsidRPr="000D76C3" w:rsidRDefault="001F28CB" w:rsidP="001F28CB">
            <w:pPr>
              <w:rPr>
                <w:kern w:val="1"/>
              </w:rPr>
            </w:pPr>
            <w:r w:rsidRPr="000D76C3">
              <w:rPr>
                <w:kern w:val="1"/>
              </w:rPr>
              <w:t>Марка поштова літера «Х» - номінал 40,00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B" w:rsidRPr="000D76C3" w:rsidRDefault="001F28CB" w:rsidP="001F28CB">
            <w:pPr>
              <w:jc w:val="center"/>
              <w:rPr>
                <w:kern w:val="1"/>
              </w:rPr>
            </w:pPr>
            <w:r w:rsidRPr="000D76C3">
              <w:rPr>
                <w:kern w:val="1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CB" w:rsidRPr="000D76C3" w:rsidRDefault="001F28CB" w:rsidP="001F28CB">
            <w:pPr>
              <w:jc w:val="center"/>
              <w:rPr>
                <w:kern w:val="1"/>
              </w:rPr>
            </w:pPr>
            <w:r w:rsidRPr="000D76C3">
              <w:rPr>
                <w:kern w:val="1"/>
              </w:rPr>
              <w:t>800</w:t>
            </w:r>
          </w:p>
        </w:tc>
      </w:tr>
      <w:tr w:rsidR="001F28CB" w:rsidRPr="000D76C3" w:rsidTr="001F28CB"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CB" w:rsidRPr="000D76C3" w:rsidRDefault="001F28CB" w:rsidP="001F28CB">
            <w:pPr>
              <w:snapToGrid w:val="0"/>
              <w:rPr>
                <w:kern w:val="1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CB" w:rsidRPr="000D76C3" w:rsidRDefault="001F28CB" w:rsidP="001F28CB">
            <w:pPr>
              <w:snapToGrid w:val="0"/>
              <w:rPr>
                <w:kern w:val="1"/>
              </w:rPr>
            </w:pPr>
            <w:r w:rsidRPr="000D76C3">
              <w:rPr>
                <w:kern w:val="1"/>
              </w:rPr>
              <w:t xml:space="preserve">Всього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B" w:rsidRPr="000D76C3" w:rsidRDefault="001F28CB" w:rsidP="001F28CB">
            <w:pPr>
              <w:snapToGrid w:val="0"/>
              <w:jc w:val="center"/>
              <w:rPr>
                <w:kern w:val="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CB" w:rsidRPr="000D76C3" w:rsidRDefault="001F28CB" w:rsidP="001F28CB">
            <w:pPr>
              <w:jc w:val="center"/>
              <w:rPr>
                <w:kern w:val="1"/>
              </w:rPr>
            </w:pPr>
            <w:r w:rsidRPr="000D76C3">
              <w:rPr>
                <w:kern w:val="1"/>
              </w:rPr>
              <w:t>5600</w:t>
            </w:r>
          </w:p>
        </w:tc>
      </w:tr>
    </w:tbl>
    <w:p w:rsidR="001F28CB" w:rsidRPr="000D76C3" w:rsidRDefault="001F28CB" w:rsidP="001F28CB">
      <w:pPr>
        <w:tabs>
          <w:tab w:val="left" w:pos="567"/>
        </w:tabs>
        <w:ind w:right="240"/>
        <w:rPr>
          <w:bCs/>
          <w:i/>
        </w:rPr>
      </w:pPr>
    </w:p>
    <w:p w:rsidR="001F28CB" w:rsidRPr="000D76C3" w:rsidRDefault="001F28CB" w:rsidP="001F28CB">
      <w:pPr>
        <w:pBdr>
          <w:bottom w:val="single" w:sz="4" w:space="1" w:color="auto"/>
        </w:pBdr>
        <w:ind w:firstLine="567"/>
        <w:jc w:val="both"/>
      </w:pPr>
      <w:r w:rsidRPr="000D76C3">
        <w:t>1. Якість ЗПО повинна відповідати вимогам Закону України «Про поштовий зв’язок» та Положення про знаки поштової оплати, затвердженого наказо</w:t>
      </w:r>
      <w:r>
        <w:t>м Міністерства транспорту та зв’</w:t>
      </w:r>
      <w:r w:rsidRPr="000D76C3">
        <w:t xml:space="preserve">язку України 24 червня </w:t>
      </w:r>
      <w:r>
        <w:t>2010 року № </w:t>
      </w:r>
      <w:r w:rsidRPr="000D76C3">
        <w:t xml:space="preserve">388, зареєстрованого в </w:t>
      </w:r>
      <w:r>
        <w:t>Міністерстві юстиції 26.07.2010  за №</w:t>
      </w:r>
      <w:r w:rsidRPr="000D76C3">
        <w:t xml:space="preserve"> 553/17848 (зі змінами).</w:t>
      </w:r>
    </w:p>
    <w:p w:rsidR="001F28CB" w:rsidRPr="000D76C3" w:rsidRDefault="001F28CB" w:rsidP="001F28CB">
      <w:pPr>
        <w:ind w:firstLine="567"/>
        <w:jc w:val="both"/>
        <w:rPr>
          <w:rFonts w:eastAsia="Arial"/>
          <w:bCs/>
        </w:rPr>
      </w:pPr>
      <w:r w:rsidRPr="000D76C3">
        <w:rPr>
          <w:rFonts w:eastAsia="Arial"/>
          <w:bCs/>
        </w:rPr>
        <w:t xml:space="preserve">2. </w:t>
      </w:r>
      <w:r w:rsidR="00911053">
        <w:rPr>
          <w:rFonts w:eastAsia="Arial"/>
          <w:bCs/>
        </w:rPr>
        <w:t>При отриманні здійснюється</w:t>
      </w:r>
      <w:r w:rsidRPr="000D76C3">
        <w:rPr>
          <w:rFonts w:eastAsia="Arial"/>
          <w:bCs/>
        </w:rPr>
        <w:t xml:space="preserve"> перевірк</w:t>
      </w:r>
      <w:r w:rsidR="00911053">
        <w:rPr>
          <w:rFonts w:eastAsia="Arial"/>
          <w:bCs/>
        </w:rPr>
        <w:t>а</w:t>
      </w:r>
      <w:r w:rsidRPr="000D76C3">
        <w:rPr>
          <w:rFonts w:eastAsia="Arial"/>
          <w:bCs/>
        </w:rPr>
        <w:t xml:space="preserve"> комплектності, цілісності та відсутності пошкоджень представник</w:t>
      </w:r>
      <w:r w:rsidR="00911053">
        <w:rPr>
          <w:rFonts w:eastAsia="Arial"/>
          <w:bCs/>
        </w:rPr>
        <w:t>ами</w:t>
      </w:r>
      <w:r w:rsidRPr="000D76C3">
        <w:rPr>
          <w:rFonts w:eastAsia="Arial"/>
          <w:bCs/>
        </w:rPr>
        <w:t xml:space="preserve"> Замовника.</w:t>
      </w:r>
    </w:p>
    <w:p w:rsidR="001F28CB" w:rsidRPr="000D76C3" w:rsidRDefault="001F28CB" w:rsidP="001F28CB">
      <w:pPr>
        <w:ind w:firstLine="567"/>
        <w:jc w:val="both"/>
        <w:rPr>
          <w:rFonts w:eastAsia="Arial"/>
          <w:bCs/>
        </w:rPr>
      </w:pPr>
      <w:r w:rsidRPr="000D76C3">
        <w:rPr>
          <w:rFonts w:eastAsia="Arial"/>
          <w:bCs/>
        </w:rPr>
        <w:t>3. Товар повинен бути новим, повністю придатний до використання, та таким, що не перебував в експлуатації та умови його зберігання не порушені.</w:t>
      </w:r>
    </w:p>
    <w:p w:rsidR="001F28CB" w:rsidRPr="000D76C3" w:rsidRDefault="001F28CB" w:rsidP="001F28CB">
      <w:pPr>
        <w:tabs>
          <w:tab w:val="left" w:pos="0"/>
        </w:tabs>
        <w:ind w:firstLine="567"/>
        <w:jc w:val="both"/>
        <w:rPr>
          <w:lang w:eastAsia="uk-UA"/>
        </w:rPr>
      </w:pPr>
      <w:r w:rsidRPr="000D76C3">
        <w:rPr>
          <w:lang w:eastAsia="ar-SA"/>
        </w:rPr>
        <w:t xml:space="preserve">4. </w:t>
      </w:r>
      <w:r w:rsidRPr="00911053">
        <w:rPr>
          <w:b/>
          <w:lang w:eastAsia="ar-SA"/>
        </w:rPr>
        <w:t>Учасник надає д</w:t>
      </w:r>
      <w:r w:rsidRPr="00911053">
        <w:rPr>
          <w:b/>
          <w:lang w:eastAsia="uk-UA"/>
        </w:rPr>
        <w:t>окумент про якість товару - копії сертифікатів якості на кожний номінал поштових марок, завірені належним чином, або інші документи, встановлені діючим законодавством щодо запропонованого товару (або довідка-обґрунтування про відсутність).</w:t>
      </w:r>
    </w:p>
    <w:p w:rsidR="001F28CB" w:rsidRPr="000D76C3" w:rsidRDefault="001F28CB" w:rsidP="001F28CB">
      <w:pPr>
        <w:tabs>
          <w:tab w:val="left" w:pos="0"/>
        </w:tabs>
        <w:ind w:firstLine="567"/>
        <w:jc w:val="both"/>
        <w:rPr>
          <w:lang w:eastAsia="uk-UA"/>
        </w:rPr>
      </w:pPr>
      <w:r w:rsidRPr="000D76C3">
        <w:rPr>
          <w:lang w:eastAsia="uk-UA"/>
        </w:rPr>
        <w:t>5. Учасник надає копії договорів з АТ «Укрпошта», завірені належним чином, про закупівлю знаків поштової оплати, у разі якщо Учасник не є Національним оператором зв’язку (у разі відсутності такого договору, Учасник повинен належним чином обґрунтувати його відсутність у формі довідки).</w:t>
      </w:r>
    </w:p>
    <w:p w:rsidR="00CC1F8A" w:rsidRDefault="00CC1F8A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671242" w:rsidRPr="00F72D07" w:rsidRDefault="00671242" w:rsidP="00A9754A">
      <w:pPr>
        <w:spacing w:after="120"/>
        <w:rPr>
          <w:color w:val="000000"/>
        </w:rPr>
      </w:pPr>
    </w:p>
    <w:p w:rsidR="00516215" w:rsidRPr="00F72D07" w:rsidRDefault="00516215" w:rsidP="009D54DF">
      <w:pPr>
        <w:jc w:val="right"/>
        <w:rPr>
          <w:b/>
        </w:rPr>
      </w:pPr>
      <w:bookmarkStart w:id="35" w:name="_Hlk535852665"/>
      <w:r w:rsidRPr="00F72D07">
        <w:rPr>
          <w:b/>
        </w:rPr>
        <w:t xml:space="preserve">Додаток </w:t>
      </w:r>
      <w:r w:rsidRPr="00F72D07">
        <w:rPr>
          <w:b/>
          <w:caps/>
        </w:rPr>
        <w:t xml:space="preserve">3 </w:t>
      </w:r>
      <w:r w:rsidRPr="00F72D07">
        <w:rPr>
          <w:b/>
        </w:rPr>
        <w:t>до оголошення</w:t>
      </w:r>
    </w:p>
    <w:p w:rsidR="00516215" w:rsidRPr="00F72D07" w:rsidRDefault="00516215" w:rsidP="009D54DF">
      <w:pPr>
        <w:jc w:val="right"/>
        <w:rPr>
          <w:b/>
          <w:lang w:eastAsia="uk-UA"/>
        </w:rPr>
      </w:pPr>
      <w:r w:rsidRPr="00F72D07">
        <w:rPr>
          <w:b/>
        </w:rPr>
        <w:t>про проведення спрощеної закупівлі</w:t>
      </w:r>
    </w:p>
    <w:bookmarkEnd w:id="34"/>
    <w:bookmarkEnd w:id="35"/>
    <w:p w:rsidR="001F28CB" w:rsidRPr="005530C1" w:rsidRDefault="001F28CB" w:rsidP="001F28CB">
      <w:pPr>
        <w:keepNext/>
        <w:jc w:val="center"/>
        <w:outlineLvl w:val="5"/>
        <w:rPr>
          <w:b/>
          <w:sz w:val="25"/>
          <w:szCs w:val="25"/>
          <w:lang w:eastAsia="uk-UA"/>
        </w:rPr>
      </w:pPr>
      <w:r w:rsidRPr="005530C1">
        <w:rPr>
          <w:b/>
          <w:sz w:val="25"/>
          <w:szCs w:val="25"/>
        </w:rPr>
        <w:t>ПРОЄКТ Договору</w:t>
      </w:r>
    </w:p>
    <w:p w:rsidR="001F28CB" w:rsidRPr="005530C1" w:rsidRDefault="001F28CB" w:rsidP="001F28CB">
      <w:pPr>
        <w:keepNext/>
        <w:ind w:firstLine="567"/>
        <w:jc w:val="center"/>
        <w:outlineLvl w:val="5"/>
        <w:rPr>
          <w:b/>
          <w:sz w:val="25"/>
          <w:szCs w:val="25"/>
        </w:rPr>
      </w:pPr>
      <w:r w:rsidRPr="005530C1">
        <w:rPr>
          <w:b/>
          <w:sz w:val="25"/>
          <w:szCs w:val="25"/>
        </w:rPr>
        <w:t>на закупівлю знаків поштової оплати (марки)</w:t>
      </w:r>
    </w:p>
    <w:p w:rsidR="001F28CB" w:rsidRPr="005530C1" w:rsidRDefault="001F28CB" w:rsidP="001F28CB">
      <w:pPr>
        <w:rPr>
          <w:sz w:val="25"/>
          <w:szCs w:val="25"/>
        </w:rPr>
      </w:pPr>
    </w:p>
    <w:p w:rsidR="001F28CB" w:rsidRPr="005530C1" w:rsidRDefault="001F28CB" w:rsidP="001F28CB">
      <w:pPr>
        <w:tabs>
          <w:tab w:val="left" w:pos="7088"/>
        </w:tabs>
        <w:spacing w:after="120"/>
        <w:rPr>
          <w:sz w:val="25"/>
          <w:szCs w:val="25"/>
        </w:rPr>
      </w:pPr>
      <w:r w:rsidRPr="005530C1">
        <w:rPr>
          <w:sz w:val="25"/>
          <w:szCs w:val="25"/>
        </w:rPr>
        <w:t>м. Київ                                                                                                  «___» __________ 2022 р.</w:t>
      </w:r>
    </w:p>
    <w:p w:rsidR="001F28CB" w:rsidRPr="005530C1" w:rsidRDefault="001F28CB" w:rsidP="001F28CB">
      <w:pPr>
        <w:shd w:val="clear" w:color="auto" w:fill="FFFFFF"/>
        <w:suppressAutoHyphens/>
        <w:ind w:right="-13" w:firstLine="720"/>
        <w:jc w:val="both"/>
        <w:rPr>
          <w:sz w:val="25"/>
          <w:szCs w:val="25"/>
          <w:lang w:eastAsia="en-US"/>
        </w:rPr>
      </w:pPr>
      <w:r w:rsidRPr="005530C1">
        <w:rPr>
          <w:b/>
          <w:sz w:val="25"/>
          <w:szCs w:val="25"/>
        </w:rPr>
        <w:t>_____________________________________________________________________________________________________________________________</w:t>
      </w:r>
      <w:r w:rsidRPr="005530C1">
        <w:rPr>
          <w:sz w:val="25"/>
          <w:szCs w:val="25"/>
        </w:rPr>
        <w:t xml:space="preserve">_____________________в особі _______________________________________________________________________________________, що діє на підставі _____________________ (далі – </w:t>
      </w:r>
      <w:r w:rsidRPr="005530C1">
        <w:rPr>
          <w:b/>
          <w:sz w:val="25"/>
          <w:szCs w:val="25"/>
        </w:rPr>
        <w:t xml:space="preserve">Продавець), </w:t>
      </w:r>
      <w:r w:rsidRPr="005530C1">
        <w:rPr>
          <w:sz w:val="25"/>
          <w:szCs w:val="25"/>
        </w:rPr>
        <w:t>з однієї сторони</w:t>
      </w:r>
      <w:r w:rsidRPr="005530C1">
        <w:rPr>
          <w:sz w:val="25"/>
          <w:szCs w:val="25"/>
          <w:lang w:eastAsia="en-US"/>
        </w:rPr>
        <w:t xml:space="preserve">, та </w:t>
      </w:r>
      <w:r w:rsidRPr="005530C1">
        <w:rPr>
          <w:b/>
          <w:sz w:val="25"/>
          <w:szCs w:val="25"/>
        </w:rPr>
        <w:t xml:space="preserve">Національне агентство з питань запобігання корупції </w:t>
      </w:r>
      <w:r w:rsidRPr="005530C1">
        <w:rPr>
          <w:sz w:val="25"/>
          <w:szCs w:val="25"/>
        </w:rPr>
        <w:t xml:space="preserve">(неприбуткова організація) в особі ______________________________, </w:t>
      </w:r>
      <w:r w:rsidRPr="005530C1">
        <w:rPr>
          <w:spacing w:val="-6"/>
          <w:sz w:val="25"/>
          <w:szCs w:val="25"/>
        </w:rPr>
        <w:t>що діє відповідно до ____________________________________________________________</w:t>
      </w:r>
      <w:r w:rsidRPr="005530C1">
        <w:rPr>
          <w:sz w:val="25"/>
          <w:szCs w:val="25"/>
        </w:rPr>
        <w:t xml:space="preserve">, (далі – </w:t>
      </w:r>
      <w:r w:rsidRPr="005530C1">
        <w:rPr>
          <w:b/>
          <w:sz w:val="25"/>
          <w:szCs w:val="25"/>
        </w:rPr>
        <w:t>Покупець)</w:t>
      </w:r>
      <w:r w:rsidRPr="005530C1">
        <w:rPr>
          <w:sz w:val="25"/>
          <w:szCs w:val="25"/>
        </w:rPr>
        <w:t>, з другої сторони, разом – Сторони, а кожна окремо – Сторона, уклали цей Договір про наступне (далі – Договір):</w:t>
      </w:r>
    </w:p>
    <w:p w:rsidR="001F28CB" w:rsidRPr="005530C1" w:rsidRDefault="001F28CB" w:rsidP="005530C1">
      <w:pPr>
        <w:pStyle w:val="18"/>
      </w:pPr>
      <w:r w:rsidRPr="005530C1">
        <w:t>I. Предмет Договору</w:t>
      </w:r>
    </w:p>
    <w:p w:rsidR="001F28CB" w:rsidRPr="005530C1" w:rsidRDefault="001F28CB" w:rsidP="001F28CB">
      <w:pPr>
        <w:keepNext/>
        <w:autoSpaceDE w:val="0"/>
        <w:autoSpaceDN w:val="0"/>
        <w:ind w:firstLine="567"/>
        <w:jc w:val="both"/>
        <w:outlineLvl w:val="0"/>
        <w:rPr>
          <w:sz w:val="25"/>
          <w:szCs w:val="25"/>
        </w:rPr>
      </w:pPr>
      <w:r w:rsidRPr="005530C1">
        <w:rPr>
          <w:sz w:val="25"/>
          <w:szCs w:val="25"/>
        </w:rPr>
        <w:t>1.1.</w:t>
      </w:r>
      <w:r w:rsidRPr="005530C1">
        <w:rPr>
          <w:sz w:val="25"/>
          <w:szCs w:val="25"/>
          <w:lang w:val="ru-RU"/>
        </w:rPr>
        <w:t xml:space="preserve"> </w:t>
      </w:r>
      <w:r w:rsidRPr="005530C1">
        <w:rPr>
          <w:sz w:val="25"/>
          <w:szCs w:val="25"/>
        </w:rPr>
        <w:t xml:space="preserve">Продавець зобов’язується при отриманні від Покупця замовлення поставляти Покупцеві знаки поштової оплати – </w:t>
      </w:r>
      <w:r w:rsidRPr="00170934">
        <w:rPr>
          <w:b/>
          <w:sz w:val="25"/>
          <w:szCs w:val="25"/>
        </w:rPr>
        <w:t>поштові марки</w:t>
      </w:r>
      <w:r w:rsidRPr="005530C1">
        <w:rPr>
          <w:sz w:val="25"/>
          <w:szCs w:val="25"/>
        </w:rPr>
        <w:t xml:space="preserve"> (далі - ЗПО), код ДК 021:2015</w:t>
      </w:r>
      <w:r w:rsidR="00A22DA1">
        <w:rPr>
          <w:sz w:val="25"/>
          <w:szCs w:val="25"/>
        </w:rPr>
        <w:t>:</w:t>
      </w:r>
      <w:r w:rsidRPr="005530C1">
        <w:rPr>
          <w:sz w:val="25"/>
          <w:szCs w:val="25"/>
        </w:rPr>
        <w:t xml:space="preserve"> 22410000-7 Марки, а Покупець в межах коштів передбачених кошторисом за бюджетною програмою КПКВК 6331010 (КЕКВ 2210),</w:t>
      </w:r>
      <w:r w:rsidRPr="005530C1">
        <w:rPr>
          <w:sz w:val="25"/>
          <w:szCs w:val="25"/>
          <w:lang w:val="en-US"/>
        </w:rPr>
        <w:t xml:space="preserve"> </w:t>
      </w:r>
      <w:r w:rsidRPr="005530C1">
        <w:rPr>
          <w:sz w:val="25"/>
          <w:szCs w:val="25"/>
        </w:rPr>
        <w:t>прийняти і оплатити ЗПО на умовах даного Договору.</w:t>
      </w:r>
    </w:p>
    <w:p w:rsidR="001F28CB" w:rsidRPr="005530C1" w:rsidRDefault="001F28CB" w:rsidP="001F28CB">
      <w:pPr>
        <w:ind w:firstLine="567"/>
        <w:jc w:val="both"/>
        <w:rPr>
          <w:sz w:val="25"/>
          <w:szCs w:val="25"/>
        </w:rPr>
      </w:pPr>
      <w:r w:rsidRPr="005530C1">
        <w:rPr>
          <w:sz w:val="25"/>
          <w:szCs w:val="25"/>
        </w:rPr>
        <w:t xml:space="preserve">1.2. Асортимент, кількість та номінальна вартість ЗПО, що передається </w:t>
      </w:r>
      <w:r w:rsidRPr="005530C1">
        <w:rPr>
          <w:b/>
          <w:sz w:val="25"/>
          <w:szCs w:val="25"/>
        </w:rPr>
        <w:t>Продавцем Покупцю,</w:t>
      </w:r>
      <w:r w:rsidRPr="005530C1">
        <w:rPr>
          <w:sz w:val="25"/>
          <w:szCs w:val="25"/>
        </w:rPr>
        <w:t xml:space="preserve"> зазначено у Специфікації на закупівлю знаків поштової оплати (марки) (Додаток  1).</w:t>
      </w:r>
    </w:p>
    <w:p w:rsidR="001F28CB" w:rsidRPr="005530C1" w:rsidRDefault="001F28CB" w:rsidP="001F28CB">
      <w:pPr>
        <w:ind w:firstLine="567"/>
        <w:jc w:val="both"/>
        <w:rPr>
          <w:sz w:val="25"/>
          <w:szCs w:val="25"/>
        </w:rPr>
      </w:pPr>
      <w:r w:rsidRPr="005530C1">
        <w:rPr>
          <w:sz w:val="25"/>
          <w:szCs w:val="25"/>
        </w:rPr>
        <w:t xml:space="preserve">1.3. Асортимент, кількість кожної замовленої партії ЗПО, попередньо погоджуються Сторонами до моменту передачі ЗПО на підставі письмового замовлення </w:t>
      </w:r>
      <w:r w:rsidRPr="005530C1">
        <w:rPr>
          <w:b/>
          <w:sz w:val="25"/>
          <w:szCs w:val="25"/>
        </w:rPr>
        <w:t>Покупця</w:t>
      </w:r>
      <w:r w:rsidRPr="005530C1">
        <w:rPr>
          <w:sz w:val="25"/>
          <w:szCs w:val="25"/>
        </w:rPr>
        <w:t xml:space="preserve"> та зазначаються в накладних на відпуск матеріалів (видаткових документах).</w:t>
      </w:r>
    </w:p>
    <w:p w:rsidR="001F28CB" w:rsidRPr="005530C1" w:rsidRDefault="001F28CB" w:rsidP="005530C1">
      <w:pPr>
        <w:pStyle w:val="18"/>
      </w:pPr>
      <w:r w:rsidRPr="005530C1">
        <w:rPr>
          <w:lang w:val="en-AU"/>
        </w:rPr>
        <w:t>II</w:t>
      </w:r>
      <w:r w:rsidRPr="005530C1">
        <w:t>. Якість ЗПО</w:t>
      </w:r>
    </w:p>
    <w:p w:rsidR="001F28CB" w:rsidRDefault="001F28CB" w:rsidP="001F28CB">
      <w:pPr>
        <w:ind w:firstLine="567"/>
        <w:jc w:val="both"/>
      </w:pPr>
      <w:r w:rsidRPr="005530C1">
        <w:rPr>
          <w:sz w:val="25"/>
          <w:szCs w:val="25"/>
        </w:rPr>
        <w:t>2.1. Якість ЗПО повинна відповідати вимогам</w:t>
      </w:r>
      <w:r w:rsidRPr="005530C1">
        <w:rPr>
          <w:sz w:val="25"/>
          <w:szCs w:val="25"/>
          <w:lang w:val="ru-RU"/>
        </w:rPr>
        <w:t xml:space="preserve"> </w:t>
      </w:r>
      <w:r w:rsidRPr="005530C1">
        <w:rPr>
          <w:sz w:val="25"/>
          <w:szCs w:val="25"/>
        </w:rPr>
        <w:t>Закону України «Про поштовий зв’язок» та Положення про знаки поштової оплати, затвердженого наказо</w:t>
      </w:r>
      <w:r w:rsidR="00A22DA1">
        <w:rPr>
          <w:sz w:val="25"/>
          <w:szCs w:val="25"/>
        </w:rPr>
        <w:t>м Міністерства транспорту та зв’</w:t>
      </w:r>
      <w:r w:rsidRPr="005530C1">
        <w:rPr>
          <w:sz w:val="25"/>
          <w:szCs w:val="25"/>
        </w:rPr>
        <w:t>язку України 24 ч</w:t>
      </w:r>
      <w:r w:rsidR="00A22DA1">
        <w:rPr>
          <w:sz w:val="25"/>
          <w:szCs w:val="25"/>
        </w:rPr>
        <w:t>ервня 2010 року №</w:t>
      </w:r>
      <w:r w:rsidRPr="005530C1">
        <w:rPr>
          <w:sz w:val="25"/>
          <w:szCs w:val="25"/>
        </w:rPr>
        <w:t xml:space="preserve"> 388, зареєстрованого в Міністе</w:t>
      </w:r>
      <w:r w:rsidR="00A22DA1">
        <w:rPr>
          <w:sz w:val="25"/>
          <w:szCs w:val="25"/>
        </w:rPr>
        <w:t>рстві юстиції 26.07.2010 р. за №</w:t>
      </w:r>
      <w:r w:rsidRPr="005530C1">
        <w:rPr>
          <w:sz w:val="25"/>
          <w:szCs w:val="25"/>
        </w:rPr>
        <w:t xml:space="preserve"> 553/17848 (зі змінами)</w:t>
      </w:r>
      <w:r w:rsidRPr="005530C1">
        <w:t>.</w:t>
      </w:r>
    </w:p>
    <w:p w:rsidR="00A22DA1" w:rsidRPr="005530C1" w:rsidRDefault="00A22DA1" w:rsidP="001F28CB">
      <w:pPr>
        <w:ind w:firstLine="567"/>
        <w:jc w:val="both"/>
        <w:rPr>
          <w:sz w:val="20"/>
          <w:szCs w:val="20"/>
        </w:rPr>
      </w:pPr>
    </w:p>
    <w:p w:rsidR="001F28CB" w:rsidRPr="005530C1" w:rsidRDefault="001F28CB" w:rsidP="001F28CB">
      <w:pPr>
        <w:pStyle w:val="af3"/>
        <w:ind w:firstLine="567"/>
        <w:jc w:val="center"/>
        <w:rPr>
          <w:rFonts w:ascii="Times New Roman" w:hAnsi="Times New Roman"/>
          <w:b/>
          <w:sz w:val="25"/>
          <w:szCs w:val="25"/>
        </w:rPr>
      </w:pPr>
      <w:r w:rsidRPr="005530C1">
        <w:rPr>
          <w:rFonts w:ascii="Times New Roman" w:hAnsi="Times New Roman"/>
          <w:b/>
          <w:sz w:val="25"/>
          <w:szCs w:val="25"/>
        </w:rPr>
        <w:t>III. Ціна Договору</w:t>
      </w:r>
    </w:p>
    <w:p w:rsidR="001F28CB" w:rsidRPr="005530C1" w:rsidRDefault="001F28CB" w:rsidP="001F28CB">
      <w:pPr>
        <w:suppressAutoHyphens/>
        <w:ind w:firstLine="567"/>
        <w:jc w:val="both"/>
        <w:rPr>
          <w:sz w:val="25"/>
          <w:szCs w:val="25"/>
        </w:rPr>
      </w:pPr>
      <w:r w:rsidRPr="005530C1">
        <w:rPr>
          <w:sz w:val="25"/>
          <w:szCs w:val="25"/>
        </w:rPr>
        <w:t>3.1. Ціна Договору складає: –</w:t>
      </w:r>
      <w:r w:rsidRPr="005530C1">
        <w:rPr>
          <w:b/>
          <w:sz w:val="25"/>
          <w:szCs w:val="25"/>
        </w:rPr>
        <w:t xml:space="preserve"> _____________</w:t>
      </w:r>
      <w:r w:rsidRPr="005530C1">
        <w:rPr>
          <w:sz w:val="25"/>
          <w:szCs w:val="25"/>
        </w:rPr>
        <w:t xml:space="preserve"> грн. (_______________)  гривень 00 копійок) без ПДВ. </w:t>
      </w:r>
    </w:p>
    <w:p w:rsidR="001F28CB" w:rsidRPr="005530C1" w:rsidRDefault="001F28CB" w:rsidP="001F28CB">
      <w:pPr>
        <w:ind w:firstLine="567"/>
        <w:jc w:val="both"/>
        <w:rPr>
          <w:sz w:val="25"/>
          <w:szCs w:val="25"/>
        </w:rPr>
      </w:pPr>
      <w:r w:rsidRPr="005530C1">
        <w:rPr>
          <w:sz w:val="25"/>
          <w:szCs w:val="25"/>
        </w:rPr>
        <w:t xml:space="preserve">3.2. </w:t>
      </w:r>
      <w:r w:rsidRPr="005530C1">
        <w:rPr>
          <w:sz w:val="25"/>
          <w:szCs w:val="25"/>
          <w:shd w:val="clear" w:color="auto" w:fill="FFFFFF"/>
        </w:rPr>
        <w:t>Обсяги закупівлі ЗПО, що є предметом цього Договору, можуть бути зменшені залежно від реального фінансування видатків. У такому разі Сторони вносять відповідно до Закону України «Про публічні закупівлі» відповідні зміни до цього Договору шляхом укладання додаткової угоди, що є невід’ємною частиною цього Договору.</w:t>
      </w:r>
    </w:p>
    <w:p w:rsidR="001F28CB" w:rsidRPr="005530C1" w:rsidRDefault="001F28CB" w:rsidP="001F28CB">
      <w:pPr>
        <w:ind w:firstLine="567"/>
        <w:jc w:val="both"/>
        <w:rPr>
          <w:sz w:val="25"/>
          <w:szCs w:val="25"/>
        </w:rPr>
      </w:pPr>
      <w:r w:rsidRPr="005530C1">
        <w:rPr>
          <w:sz w:val="25"/>
          <w:szCs w:val="25"/>
        </w:rPr>
        <w:t>3.3. Ціна літерних марок змінюється у зв’язку зі зміною Граничних тарифів на універсальні послуги поштового зв’язку з моменту введення таких тарифів.</w:t>
      </w:r>
    </w:p>
    <w:p w:rsidR="001F28CB" w:rsidRPr="005530C1" w:rsidRDefault="001F28CB" w:rsidP="001F28CB">
      <w:pPr>
        <w:jc w:val="both"/>
        <w:rPr>
          <w:sz w:val="25"/>
          <w:szCs w:val="25"/>
        </w:rPr>
      </w:pPr>
    </w:p>
    <w:p w:rsidR="001F28CB" w:rsidRPr="005530C1" w:rsidRDefault="001F28CB" w:rsidP="001F28CB">
      <w:pPr>
        <w:ind w:firstLine="567"/>
        <w:jc w:val="center"/>
        <w:rPr>
          <w:b/>
          <w:sz w:val="25"/>
          <w:szCs w:val="25"/>
        </w:rPr>
      </w:pPr>
      <w:r w:rsidRPr="005530C1">
        <w:rPr>
          <w:b/>
          <w:sz w:val="25"/>
          <w:szCs w:val="25"/>
        </w:rPr>
        <w:t>IV. Порядок здійснення оплати</w:t>
      </w:r>
    </w:p>
    <w:p w:rsidR="001F28CB" w:rsidRPr="005530C1" w:rsidRDefault="001F28CB" w:rsidP="001F28CB">
      <w:pPr>
        <w:ind w:firstLine="567"/>
        <w:jc w:val="both"/>
        <w:rPr>
          <w:sz w:val="25"/>
          <w:szCs w:val="25"/>
        </w:rPr>
      </w:pPr>
      <w:r w:rsidRPr="005530C1">
        <w:rPr>
          <w:sz w:val="25"/>
          <w:szCs w:val="25"/>
        </w:rPr>
        <w:t>4.1. Покупець сплачує Продавцю за замовлені ЗПО згідно з їх номінальною вартістю.</w:t>
      </w:r>
    </w:p>
    <w:p w:rsidR="001F28CB" w:rsidRPr="005530C1" w:rsidRDefault="001F28CB" w:rsidP="001F28CB">
      <w:pPr>
        <w:ind w:firstLine="567"/>
        <w:jc w:val="both"/>
        <w:rPr>
          <w:sz w:val="25"/>
          <w:szCs w:val="25"/>
        </w:rPr>
      </w:pPr>
      <w:r w:rsidRPr="005530C1">
        <w:rPr>
          <w:sz w:val="25"/>
          <w:szCs w:val="25"/>
        </w:rPr>
        <w:t xml:space="preserve">4.2. У разі прийняття рішення Національною комісією, що здійснює державне регулювання у сфері електронних комунікацій, радіочастотного спектра та надання послуг </w:t>
      </w:r>
      <w:r w:rsidRPr="005530C1">
        <w:rPr>
          <w:sz w:val="25"/>
          <w:szCs w:val="25"/>
        </w:rPr>
        <w:lastRenderedPageBreak/>
        <w:t>поштового зв’язку щодо зміни Граничних тарифів оплати універсальних послуг поштового зв’язку, нові тарифи набирають чинності з дати вказаної в цьому рішенні та є підставою для зміни ціни ЗПО відповідно до Граничних тарифів оплати універсальних послуг поштового зв’язку з моменту їх введення в дію. У такому разі Сторони вносять зміни до цього Договору шляхом укладання додаткової угоди відповідно до Закону України «Про публічні закупівлі».</w:t>
      </w:r>
    </w:p>
    <w:p w:rsidR="001F28CB" w:rsidRPr="005530C1" w:rsidRDefault="001F28CB" w:rsidP="005530C1">
      <w:pPr>
        <w:ind w:firstLine="567"/>
        <w:jc w:val="both"/>
        <w:rPr>
          <w:sz w:val="25"/>
          <w:szCs w:val="25"/>
        </w:rPr>
      </w:pPr>
      <w:r w:rsidRPr="005530C1">
        <w:rPr>
          <w:sz w:val="25"/>
          <w:szCs w:val="25"/>
        </w:rPr>
        <w:t>4.3. Покупець здійснює оплату за поставлені ЗПО упродовж 5-ти робочих днів з моменту отримання кожної замовленої партії на підставі належно оформлених документів, зазначених у пункті 1.3 розділу І цього Договору.</w:t>
      </w:r>
    </w:p>
    <w:p w:rsidR="001F28CB" w:rsidRPr="005530C1" w:rsidRDefault="001F28CB" w:rsidP="005530C1">
      <w:pPr>
        <w:ind w:firstLine="567"/>
        <w:jc w:val="both"/>
        <w:rPr>
          <w:sz w:val="25"/>
          <w:szCs w:val="25"/>
        </w:rPr>
      </w:pPr>
      <w:r w:rsidRPr="005530C1">
        <w:rPr>
          <w:sz w:val="25"/>
          <w:szCs w:val="25"/>
        </w:rPr>
        <w:t>4.4. Форма розрахунків: безготівкова.</w:t>
      </w:r>
    </w:p>
    <w:p w:rsidR="001F28CB" w:rsidRPr="005530C1" w:rsidRDefault="001F28CB" w:rsidP="005530C1">
      <w:pPr>
        <w:ind w:firstLine="567"/>
        <w:jc w:val="both"/>
        <w:rPr>
          <w:sz w:val="25"/>
          <w:szCs w:val="25"/>
        </w:rPr>
      </w:pPr>
      <w:r w:rsidRPr="005530C1">
        <w:rPr>
          <w:sz w:val="25"/>
          <w:szCs w:val="25"/>
        </w:rPr>
        <w:t>4.5. Розрахунки здійснюються у національній валюті України.</w:t>
      </w:r>
    </w:p>
    <w:p w:rsidR="001F28CB" w:rsidRPr="005530C1" w:rsidRDefault="001F28CB" w:rsidP="005530C1">
      <w:pPr>
        <w:pStyle w:val="18"/>
      </w:pPr>
      <w:r w:rsidRPr="005530C1">
        <w:rPr>
          <w:lang w:val="en-AU"/>
        </w:rPr>
        <w:t>V</w:t>
      </w:r>
      <w:r w:rsidRPr="005530C1">
        <w:t>. Передача ЗПО</w:t>
      </w:r>
    </w:p>
    <w:p w:rsidR="001F28CB" w:rsidRPr="005530C1" w:rsidRDefault="001F28CB" w:rsidP="005530C1">
      <w:pPr>
        <w:ind w:firstLine="567"/>
        <w:jc w:val="both"/>
        <w:rPr>
          <w:sz w:val="25"/>
          <w:szCs w:val="25"/>
        </w:rPr>
      </w:pPr>
      <w:r w:rsidRPr="005530C1">
        <w:rPr>
          <w:sz w:val="25"/>
          <w:szCs w:val="25"/>
        </w:rPr>
        <w:t>5.1.  Строк передачі ЗПО: передача ЗПО здійснюється в 5-ти денний строк з моменту письмового замовлення Покупця відповідно до пункту 1.3 розділу І цього Договору.</w:t>
      </w:r>
    </w:p>
    <w:p w:rsidR="001F28CB" w:rsidRPr="005530C1" w:rsidRDefault="001F28CB" w:rsidP="005530C1">
      <w:pPr>
        <w:ind w:firstLine="567"/>
        <w:jc w:val="both"/>
        <w:rPr>
          <w:sz w:val="25"/>
          <w:szCs w:val="25"/>
        </w:rPr>
      </w:pPr>
      <w:r w:rsidRPr="005530C1">
        <w:rPr>
          <w:sz w:val="25"/>
          <w:szCs w:val="25"/>
        </w:rPr>
        <w:t>5.2. Місце передачі ЗПО: _______________.</w:t>
      </w:r>
    </w:p>
    <w:p w:rsidR="001F28CB" w:rsidRPr="005530C1" w:rsidRDefault="001F28CB" w:rsidP="005530C1">
      <w:pPr>
        <w:ind w:firstLine="567"/>
        <w:jc w:val="both"/>
        <w:rPr>
          <w:sz w:val="25"/>
          <w:szCs w:val="25"/>
        </w:rPr>
      </w:pPr>
      <w:r w:rsidRPr="005530C1">
        <w:rPr>
          <w:sz w:val="25"/>
          <w:szCs w:val="25"/>
        </w:rPr>
        <w:t xml:space="preserve">5.3. Після передачі </w:t>
      </w:r>
      <w:r w:rsidRPr="005530C1">
        <w:rPr>
          <w:b/>
          <w:sz w:val="25"/>
          <w:szCs w:val="25"/>
        </w:rPr>
        <w:t>Покупцю</w:t>
      </w:r>
      <w:r w:rsidRPr="005530C1">
        <w:rPr>
          <w:sz w:val="25"/>
          <w:szCs w:val="25"/>
        </w:rPr>
        <w:t xml:space="preserve"> ЗПО поверненню та обміну не підлягають.</w:t>
      </w:r>
    </w:p>
    <w:p w:rsidR="001F28CB" w:rsidRPr="005530C1" w:rsidRDefault="001F28CB" w:rsidP="005530C1">
      <w:pPr>
        <w:pStyle w:val="18"/>
      </w:pPr>
      <w:r w:rsidRPr="005530C1">
        <w:rPr>
          <w:lang w:val="en-AU"/>
        </w:rPr>
        <w:t>IV</w:t>
      </w:r>
      <w:r w:rsidRPr="005530C1">
        <w:t>. Права та обов’язки Сторін</w:t>
      </w:r>
    </w:p>
    <w:p w:rsidR="001F28CB" w:rsidRPr="005530C1" w:rsidRDefault="001F28CB" w:rsidP="005530C1">
      <w:pPr>
        <w:ind w:firstLine="567"/>
        <w:jc w:val="both"/>
        <w:rPr>
          <w:sz w:val="25"/>
          <w:szCs w:val="25"/>
        </w:rPr>
      </w:pPr>
      <w:r w:rsidRPr="005530C1">
        <w:rPr>
          <w:b/>
          <w:sz w:val="25"/>
          <w:szCs w:val="25"/>
        </w:rPr>
        <w:t xml:space="preserve">6.1. Покупець </w:t>
      </w:r>
      <w:r w:rsidRPr="005530C1">
        <w:rPr>
          <w:sz w:val="25"/>
          <w:szCs w:val="25"/>
        </w:rPr>
        <w:t>зобов’язаний:</w:t>
      </w:r>
    </w:p>
    <w:p w:rsidR="001F28CB" w:rsidRPr="005530C1" w:rsidRDefault="001F28CB" w:rsidP="005530C1">
      <w:pPr>
        <w:ind w:firstLine="567"/>
        <w:jc w:val="both"/>
        <w:rPr>
          <w:sz w:val="25"/>
          <w:szCs w:val="25"/>
        </w:rPr>
      </w:pPr>
      <w:r w:rsidRPr="005530C1">
        <w:rPr>
          <w:sz w:val="25"/>
          <w:szCs w:val="25"/>
        </w:rPr>
        <w:t>6.1.1. Своєчасно та в повному обсязі сплачувати грошові кошти за  отримані ЗПО.</w:t>
      </w:r>
    </w:p>
    <w:p w:rsidR="001F28CB" w:rsidRPr="005530C1" w:rsidRDefault="001F28CB" w:rsidP="005530C1">
      <w:pPr>
        <w:ind w:firstLine="567"/>
        <w:jc w:val="both"/>
        <w:rPr>
          <w:sz w:val="25"/>
          <w:szCs w:val="25"/>
        </w:rPr>
      </w:pPr>
      <w:r w:rsidRPr="005530C1">
        <w:rPr>
          <w:sz w:val="25"/>
          <w:szCs w:val="25"/>
        </w:rPr>
        <w:t>6.1.2. Приймати передані ЗПО  відповідно до умов цього Договору.</w:t>
      </w:r>
    </w:p>
    <w:p w:rsidR="001F28CB" w:rsidRPr="005530C1" w:rsidRDefault="005530C1" w:rsidP="005530C1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6.1.3.</w:t>
      </w:r>
      <w:r w:rsidR="001F28CB" w:rsidRPr="005530C1">
        <w:rPr>
          <w:sz w:val="25"/>
          <w:szCs w:val="25"/>
        </w:rPr>
        <w:t xml:space="preserve"> Належним чином виконувати умови цього Договору.</w:t>
      </w:r>
    </w:p>
    <w:p w:rsidR="001F28CB" w:rsidRPr="005530C1" w:rsidRDefault="001F28CB" w:rsidP="005530C1">
      <w:pPr>
        <w:ind w:firstLine="567"/>
        <w:jc w:val="both"/>
        <w:rPr>
          <w:sz w:val="25"/>
          <w:szCs w:val="25"/>
        </w:rPr>
      </w:pPr>
      <w:r w:rsidRPr="005530C1">
        <w:rPr>
          <w:sz w:val="25"/>
          <w:szCs w:val="25"/>
        </w:rPr>
        <w:t xml:space="preserve">6.1.4. Забезпечити своєчасне отримання ЗПО в місці передачі визначеному у п. 5.2. розділу </w:t>
      </w:r>
      <w:r w:rsidRPr="005530C1">
        <w:rPr>
          <w:sz w:val="25"/>
          <w:szCs w:val="25"/>
          <w:lang w:val="en-US"/>
        </w:rPr>
        <w:t>V</w:t>
      </w:r>
      <w:r w:rsidRPr="005530C1">
        <w:rPr>
          <w:sz w:val="25"/>
          <w:szCs w:val="25"/>
          <w:lang w:val="ru-RU"/>
        </w:rPr>
        <w:t xml:space="preserve"> </w:t>
      </w:r>
      <w:r w:rsidRPr="005530C1">
        <w:rPr>
          <w:sz w:val="25"/>
          <w:szCs w:val="25"/>
        </w:rPr>
        <w:t>цього Договору.</w:t>
      </w:r>
    </w:p>
    <w:p w:rsidR="001F28CB" w:rsidRPr="005530C1" w:rsidRDefault="001F28CB" w:rsidP="005530C1">
      <w:pPr>
        <w:ind w:firstLine="567"/>
        <w:jc w:val="both"/>
        <w:rPr>
          <w:sz w:val="25"/>
          <w:szCs w:val="25"/>
          <w:lang w:val="ru-RU"/>
        </w:rPr>
      </w:pPr>
      <w:r w:rsidRPr="005530C1">
        <w:rPr>
          <w:sz w:val="25"/>
          <w:szCs w:val="25"/>
        </w:rPr>
        <w:t>6.1.5. На момент здійснення поставки ЗПО надати Продавцю</w:t>
      </w:r>
      <w:r w:rsidRPr="005530C1">
        <w:rPr>
          <w:sz w:val="25"/>
          <w:szCs w:val="25"/>
          <w:lang w:val="ru-RU"/>
        </w:rPr>
        <w:t xml:space="preserve"> </w:t>
      </w:r>
      <w:proofErr w:type="spellStart"/>
      <w:r w:rsidRPr="005530C1">
        <w:rPr>
          <w:sz w:val="25"/>
          <w:szCs w:val="25"/>
          <w:lang w:val="ru-RU"/>
        </w:rPr>
        <w:t>належним</w:t>
      </w:r>
      <w:proofErr w:type="spellEnd"/>
      <w:r w:rsidRPr="005530C1">
        <w:rPr>
          <w:sz w:val="25"/>
          <w:szCs w:val="25"/>
          <w:lang w:val="ru-RU"/>
        </w:rPr>
        <w:t xml:space="preserve"> чином </w:t>
      </w:r>
      <w:proofErr w:type="spellStart"/>
      <w:r w:rsidRPr="005530C1">
        <w:rPr>
          <w:sz w:val="25"/>
          <w:szCs w:val="25"/>
          <w:lang w:val="ru-RU"/>
        </w:rPr>
        <w:t>оформлену</w:t>
      </w:r>
      <w:proofErr w:type="spellEnd"/>
      <w:r w:rsidRPr="005530C1">
        <w:rPr>
          <w:sz w:val="25"/>
          <w:szCs w:val="25"/>
          <w:lang w:val="ru-RU"/>
        </w:rPr>
        <w:t xml:space="preserve"> </w:t>
      </w:r>
      <w:proofErr w:type="spellStart"/>
      <w:r w:rsidRPr="005530C1">
        <w:rPr>
          <w:sz w:val="25"/>
          <w:szCs w:val="25"/>
          <w:lang w:val="ru-RU"/>
        </w:rPr>
        <w:t>довіреність</w:t>
      </w:r>
      <w:proofErr w:type="spellEnd"/>
      <w:r w:rsidRPr="005530C1">
        <w:rPr>
          <w:sz w:val="25"/>
          <w:szCs w:val="25"/>
          <w:lang w:val="ru-RU"/>
        </w:rPr>
        <w:t xml:space="preserve"> на особу, яка буде </w:t>
      </w:r>
      <w:proofErr w:type="spellStart"/>
      <w:r w:rsidRPr="005530C1">
        <w:rPr>
          <w:sz w:val="25"/>
          <w:szCs w:val="25"/>
          <w:lang w:val="ru-RU"/>
        </w:rPr>
        <w:t>отримувати</w:t>
      </w:r>
      <w:proofErr w:type="spellEnd"/>
      <w:r w:rsidRPr="005530C1">
        <w:rPr>
          <w:sz w:val="25"/>
          <w:szCs w:val="25"/>
          <w:lang w:val="ru-RU"/>
        </w:rPr>
        <w:t xml:space="preserve"> ЗПО.</w:t>
      </w:r>
    </w:p>
    <w:p w:rsidR="001F28CB" w:rsidRPr="005530C1" w:rsidRDefault="001F28CB" w:rsidP="005530C1">
      <w:pPr>
        <w:ind w:firstLine="567"/>
        <w:jc w:val="both"/>
        <w:rPr>
          <w:sz w:val="25"/>
          <w:szCs w:val="25"/>
        </w:rPr>
      </w:pPr>
      <w:r w:rsidRPr="005530C1">
        <w:rPr>
          <w:b/>
          <w:sz w:val="25"/>
          <w:szCs w:val="25"/>
        </w:rPr>
        <w:t xml:space="preserve">6.2. Покупець </w:t>
      </w:r>
      <w:r w:rsidRPr="005530C1">
        <w:rPr>
          <w:sz w:val="25"/>
          <w:szCs w:val="25"/>
        </w:rPr>
        <w:t>має право:</w:t>
      </w:r>
    </w:p>
    <w:p w:rsidR="001F28CB" w:rsidRPr="005530C1" w:rsidRDefault="001F28CB" w:rsidP="005530C1">
      <w:pPr>
        <w:ind w:firstLine="567"/>
        <w:jc w:val="both"/>
        <w:rPr>
          <w:sz w:val="25"/>
          <w:szCs w:val="25"/>
        </w:rPr>
      </w:pPr>
      <w:r w:rsidRPr="005530C1">
        <w:rPr>
          <w:sz w:val="25"/>
          <w:szCs w:val="25"/>
        </w:rPr>
        <w:t xml:space="preserve">6.2.1. Достроково розірвати цей Договір у разі невиконання зобов’язань </w:t>
      </w:r>
      <w:r w:rsidRPr="005530C1">
        <w:rPr>
          <w:b/>
          <w:sz w:val="25"/>
          <w:szCs w:val="25"/>
        </w:rPr>
        <w:t>Продавцем</w:t>
      </w:r>
      <w:r w:rsidRPr="005530C1">
        <w:rPr>
          <w:sz w:val="25"/>
          <w:szCs w:val="25"/>
        </w:rPr>
        <w:t xml:space="preserve">, письмово повідомивши його про це протягом 20 робочих днів з моменту виявлення фактів неналежного виконання Договору шляхом укладання Додаткової угоди про розірвання. </w:t>
      </w:r>
    </w:p>
    <w:p w:rsidR="001F28CB" w:rsidRPr="005530C1" w:rsidRDefault="001F28CB" w:rsidP="005530C1">
      <w:pPr>
        <w:ind w:firstLine="567"/>
        <w:jc w:val="both"/>
        <w:rPr>
          <w:sz w:val="25"/>
          <w:szCs w:val="25"/>
        </w:rPr>
      </w:pPr>
      <w:r w:rsidRPr="005530C1">
        <w:rPr>
          <w:sz w:val="25"/>
          <w:szCs w:val="25"/>
        </w:rPr>
        <w:t>6.2.2. Контролювати передачу ЗПО у строки, встановлені цим Договором.</w:t>
      </w:r>
    </w:p>
    <w:p w:rsidR="001F28CB" w:rsidRPr="005530C1" w:rsidRDefault="001F28CB" w:rsidP="005530C1">
      <w:pPr>
        <w:ind w:firstLine="567"/>
        <w:jc w:val="both"/>
        <w:rPr>
          <w:sz w:val="25"/>
          <w:szCs w:val="25"/>
          <w:lang w:val="ru-RU"/>
        </w:rPr>
      </w:pPr>
      <w:r w:rsidRPr="005530C1">
        <w:rPr>
          <w:sz w:val="25"/>
          <w:szCs w:val="25"/>
        </w:rPr>
        <w:t xml:space="preserve">6.2.3. Повернути документи </w:t>
      </w:r>
      <w:r w:rsidRPr="005530C1">
        <w:rPr>
          <w:b/>
          <w:sz w:val="25"/>
          <w:szCs w:val="25"/>
        </w:rPr>
        <w:t>Продавцю</w:t>
      </w:r>
      <w:r w:rsidRPr="005530C1">
        <w:rPr>
          <w:sz w:val="25"/>
          <w:szCs w:val="25"/>
        </w:rPr>
        <w:t>, в разі неналежного їх оформлення (відсутність печатки, у разі її наявності, підписів тощо).</w:t>
      </w:r>
    </w:p>
    <w:p w:rsidR="001F28CB" w:rsidRPr="005530C1" w:rsidRDefault="001F28CB" w:rsidP="005530C1">
      <w:pPr>
        <w:ind w:firstLine="567"/>
        <w:jc w:val="both"/>
        <w:rPr>
          <w:sz w:val="25"/>
          <w:szCs w:val="25"/>
        </w:rPr>
      </w:pPr>
      <w:r w:rsidRPr="005530C1">
        <w:rPr>
          <w:b/>
          <w:sz w:val="25"/>
          <w:szCs w:val="25"/>
        </w:rPr>
        <w:t xml:space="preserve">6.3. Продавець </w:t>
      </w:r>
      <w:r w:rsidRPr="005530C1">
        <w:rPr>
          <w:sz w:val="25"/>
          <w:szCs w:val="25"/>
        </w:rPr>
        <w:t>зобов’язується:</w:t>
      </w:r>
    </w:p>
    <w:p w:rsidR="001F28CB" w:rsidRPr="005530C1" w:rsidRDefault="001F28CB" w:rsidP="005530C1">
      <w:pPr>
        <w:ind w:firstLine="567"/>
        <w:jc w:val="both"/>
        <w:rPr>
          <w:sz w:val="25"/>
          <w:szCs w:val="25"/>
        </w:rPr>
      </w:pPr>
      <w:r w:rsidRPr="005530C1">
        <w:rPr>
          <w:sz w:val="25"/>
          <w:szCs w:val="25"/>
        </w:rPr>
        <w:t>6.3.1. Забезпечити передачу ЗПО у строки, встановлені цим Договором.</w:t>
      </w:r>
    </w:p>
    <w:p w:rsidR="001F28CB" w:rsidRPr="005530C1" w:rsidRDefault="001F28CB" w:rsidP="005530C1">
      <w:pPr>
        <w:ind w:firstLine="567"/>
        <w:jc w:val="both"/>
        <w:rPr>
          <w:sz w:val="25"/>
          <w:szCs w:val="25"/>
        </w:rPr>
      </w:pPr>
      <w:r w:rsidRPr="005530C1">
        <w:rPr>
          <w:sz w:val="25"/>
          <w:szCs w:val="25"/>
        </w:rPr>
        <w:t>6.3.2. Забезпечити передачу ЗПО, якість яких відповідає умовам, встановленим розділом 2 цього Договору.</w:t>
      </w:r>
    </w:p>
    <w:p w:rsidR="001F28CB" w:rsidRPr="005530C1" w:rsidRDefault="001F28CB" w:rsidP="005530C1">
      <w:pPr>
        <w:ind w:firstLine="567"/>
        <w:jc w:val="both"/>
        <w:rPr>
          <w:sz w:val="25"/>
          <w:szCs w:val="25"/>
        </w:rPr>
      </w:pPr>
      <w:r w:rsidRPr="005530C1">
        <w:rPr>
          <w:sz w:val="25"/>
          <w:szCs w:val="25"/>
        </w:rPr>
        <w:t xml:space="preserve">6.3.3. Надати </w:t>
      </w:r>
      <w:r w:rsidRPr="005530C1">
        <w:rPr>
          <w:b/>
          <w:sz w:val="25"/>
          <w:szCs w:val="25"/>
        </w:rPr>
        <w:t xml:space="preserve">Покупцю </w:t>
      </w:r>
      <w:r w:rsidRPr="005530C1">
        <w:rPr>
          <w:sz w:val="25"/>
          <w:szCs w:val="25"/>
        </w:rPr>
        <w:t>всі необхідні документи для приймання ЗПО.</w:t>
      </w:r>
    </w:p>
    <w:p w:rsidR="001F28CB" w:rsidRPr="005530C1" w:rsidRDefault="001F28CB" w:rsidP="001F28CB">
      <w:pPr>
        <w:ind w:firstLine="567"/>
        <w:jc w:val="both"/>
        <w:rPr>
          <w:sz w:val="25"/>
          <w:szCs w:val="25"/>
        </w:rPr>
      </w:pPr>
      <w:r w:rsidRPr="005530C1">
        <w:rPr>
          <w:sz w:val="25"/>
          <w:szCs w:val="25"/>
        </w:rPr>
        <w:t>6.3.4. Належним чином виконувати умови цього Договору.</w:t>
      </w:r>
    </w:p>
    <w:p w:rsidR="001F28CB" w:rsidRPr="005530C1" w:rsidRDefault="001F28CB" w:rsidP="001F28CB">
      <w:pPr>
        <w:ind w:firstLine="567"/>
        <w:jc w:val="both"/>
        <w:rPr>
          <w:sz w:val="25"/>
          <w:szCs w:val="25"/>
        </w:rPr>
      </w:pPr>
      <w:r w:rsidRPr="005530C1">
        <w:rPr>
          <w:b/>
          <w:sz w:val="25"/>
          <w:szCs w:val="25"/>
        </w:rPr>
        <w:t xml:space="preserve">6.4. Продавець </w:t>
      </w:r>
      <w:r w:rsidRPr="005530C1">
        <w:rPr>
          <w:sz w:val="25"/>
          <w:szCs w:val="25"/>
        </w:rPr>
        <w:t>має право:</w:t>
      </w:r>
    </w:p>
    <w:p w:rsidR="001F28CB" w:rsidRPr="005530C1" w:rsidRDefault="005530C1" w:rsidP="001F28CB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6.4.1.</w:t>
      </w:r>
      <w:r w:rsidR="001F28CB" w:rsidRPr="005530C1">
        <w:rPr>
          <w:sz w:val="25"/>
          <w:szCs w:val="25"/>
        </w:rPr>
        <w:t xml:space="preserve"> Своєчасно та в повному обсязі отримувати плату за замовлені ЗПО.</w:t>
      </w:r>
    </w:p>
    <w:p w:rsidR="001F28CB" w:rsidRPr="005530C1" w:rsidRDefault="001F28CB" w:rsidP="001F28CB">
      <w:pPr>
        <w:ind w:firstLine="567"/>
        <w:jc w:val="both"/>
        <w:rPr>
          <w:sz w:val="25"/>
          <w:szCs w:val="25"/>
        </w:rPr>
      </w:pPr>
      <w:r w:rsidRPr="005530C1">
        <w:rPr>
          <w:sz w:val="25"/>
          <w:szCs w:val="25"/>
        </w:rPr>
        <w:t xml:space="preserve">6.4.2. Повернути документи </w:t>
      </w:r>
      <w:r w:rsidRPr="005530C1">
        <w:rPr>
          <w:b/>
          <w:sz w:val="25"/>
          <w:szCs w:val="25"/>
        </w:rPr>
        <w:t>Покупцю</w:t>
      </w:r>
      <w:r w:rsidRPr="005530C1">
        <w:rPr>
          <w:sz w:val="25"/>
          <w:szCs w:val="25"/>
        </w:rPr>
        <w:t>, в разі неналежного їх оформлення (відсутність печатки, у разі її наявності, підписів тощо).</w:t>
      </w:r>
    </w:p>
    <w:p w:rsidR="001F28CB" w:rsidRPr="005530C1" w:rsidRDefault="005530C1" w:rsidP="001F28CB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6.4.3. </w:t>
      </w:r>
      <w:r w:rsidR="001F28CB" w:rsidRPr="005530C1">
        <w:rPr>
          <w:sz w:val="25"/>
          <w:szCs w:val="25"/>
        </w:rPr>
        <w:t xml:space="preserve">У разі невиконання  </w:t>
      </w:r>
      <w:r w:rsidR="001F28CB" w:rsidRPr="005530C1">
        <w:rPr>
          <w:b/>
          <w:sz w:val="25"/>
          <w:szCs w:val="25"/>
        </w:rPr>
        <w:t>Покупцем</w:t>
      </w:r>
      <w:r w:rsidR="001F28CB" w:rsidRPr="005530C1">
        <w:rPr>
          <w:sz w:val="25"/>
          <w:szCs w:val="25"/>
        </w:rPr>
        <w:t xml:space="preserve"> п. 4.1. цього Договору достроково розірвати його, повідомивши письмово про це </w:t>
      </w:r>
      <w:r w:rsidR="001F28CB" w:rsidRPr="005530C1">
        <w:rPr>
          <w:b/>
          <w:sz w:val="25"/>
          <w:szCs w:val="25"/>
        </w:rPr>
        <w:t>Покупця</w:t>
      </w:r>
      <w:r w:rsidR="001F28CB" w:rsidRPr="005530C1">
        <w:rPr>
          <w:sz w:val="25"/>
          <w:szCs w:val="25"/>
        </w:rPr>
        <w:t xml:space="preserve"> протягом 20 робочих днів з моменту виявлення фактів неналежного виконання Договору шляхом укладання Додаткової угоди про розірвання.</w:t>
      </w:r>
    </w:p>
    <w:p w:rsidR="001F28CB" w:rsidRPr="005530C1" w:rsidRDefault="001F28CB" w:rsidP="005530C1">
      <w:pPr>
        <w:pStyle w:val="18"/>
      </w:pPr>
      <w:r w:rsidRPr="005530C1">
        <w:rPr>
          <w:lang w:val="en-AU"/>
        </w:rPr>
        <w:lastRenderedPageBreak/>
        <w:t>VII</w:t>
      </w:r>
      <w:r w:rsidRPr="005530C1">
        <w:t>. Відповідальність Сторін</w:t>
      </w:r>
    </w:p>
    <w:p w:rsidR="001F28CB" w:rsidRPr="005530C1" w:rsidRDefault="001F28CB" w:rsidP="001F28CB">
      <w:pPr>
        <w:ind w:firstLine="709"/>
        <w:jc w:val="both"/>
        <w:rPr>
          <w:sz w:val="25"/>
          <w:szCs w:val="25"/>
        </w:rPr>
      </w:pPr>
      <w:r w:rsidRPr="005530C1">
        <w:rPr>
          <w:sz w:val="25"/>
          <w:szCs w:val="25"/>
        </w:rPr>
        <w:t xml:space="preserve">7.1. У разі невиконання або неналежного виконання своїх зобов'язань за цим Договором Сторони несуть відповідальність, передбачену законодавством України та цим Договором. </w:t>
      </w:r>
    </w:p>
    <w:p w:rsidR="001F28CB" w:rsidRPr="005530C1" w:rsidRDefault="001F28CB" w:rsidP="001F28CB">
      <w:pPr>
        <w:ind w:firstLine="709"/>
        <w:jc w:val="both"/>
        <w:rPr>
          <w:sz w:val="25"/>
          <w:szCs w:val="25"/>
        </w:rPr>
      </w:pPr>
      <w:r w:rsidRPr="005530C1">
        <w:rPr>
          <w:sz w:val="25"/>
          <w:szCs w:val="25"/>
        </w:rPr>
        <w:t xml:space="preserve">7.2. За порушення умов зобов’язання щодо якості послуг Продавець сплачує Покупцю штраф у розмірі двадцяти відсотків вартості неякісних Послуг. </w:t>
      </w:r>
    </w:p>
    <w:p w:rsidR="001F28CB" w:rsidRPr="005530C1" w:rsidRDefault="001F28CB" w:rsidP="001F28CB">
      <w:pPr>
        <w:ind w:firstLine="709"/>
        <w:jc w:val="both"/>
        <w:rPr>
          <w:sz w:val="25"/>
          <w:szCs w:val="25"/>
        </w:rPr>
      </w:pPr>
      <w:r w:rsidRPr="005530C1">
        <w:rPr>
          <w:sz w:val="25"/>
          <w:szCs w:val="25"/>
        </w:rPr>
        <w:t>7.3. За порушення строків виконання зобов’язання Продавець сплачує Покупцю пеню у розмірі 0,1 відсотка вартості Послуг,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1F28CB" w:rsidRPr="005530C1" w:rsidRDefault="001F28CB" w:rsidP="001F28CB">
      <w:pPr>
        <w:ind w:firstLine="709"/>
        <w:jc w:val="both"/>
        <w:rPr>
          <w:sz w:val="25"/>
          <w:szCs w:val="25"/>
        </w:rPr>
      </w:pPr>
      <w:r w:rsidRPr="005530C1">
        <w:rPr>
          <w:sz w:val="25"/>
          <w:szCs w:val="25"/>
        </w:rPr>
        <w:t>7.4. За порушення строків виконання зобов'язань по оплаті за цим Договором Покупець сплачує Продавцю пеню у розмірі подвійної облікової ставки НБУ (що діяла у період, за який сплачується пеня) від суми простроченого платежу за кожний день прострочення виконання зобов'язань.</w:t>
      </w:r>
    </w:p>
    <w:p w:rsidR="001F28CB" w:rsidRPr="005530C1" w:rsidRDefault="001F28CB" w:rsidP="001F28CB">
      <w:pPr>
        <w:ind w:firstLine="709"/>
        <w:jc w:val="both"/>
        <w:rPr>
          <w:sz w:val="25"/>
          <w:szCs w:val="25"/>
        </w:rPr>
      </w:pPr>
      <w:r w:rsidRPr="005530C1">
        <w:rPr>
          <w:sz w:val="25"/>
          <w:szCs w:val="25"/>
        </w:rPr>
        <w:t>7.5. Нарахування штрафних санкцій починається з дня, що є наступним після останнього дня строку/терміну виконання зобов’язання, і закінчується в день виконання зобов’язання в повному обсязі.</w:t>
      </w:r>
    </w:p>
    <w:p w:rsidR="001F28CB" w:rsidRPr="005530C1" w:rsidRDefault="001F28CB" w:rsidP="001F28CB">
      <w:pPr>
        <w:ind w:firstLine="709"/>
        <w:jc w:val="both"/>
        <w:rPr>
          <w:sz w:val="25"/>
          <w:szCs w:val="25"/>
        </w:rPr>
      </w:pPr>
      <w:r w:rsidRPr="005530C1">
        <w:rPr>
          <w:sz w:val="25"/>
          <w:szCs w:val="25"/>
        </w:rPr>
        <w:t>7.6. Стягнення штрафних санкцій на користь Продавця не застосовується у разі:</w:t>
      </w:r>
    </w:p>
    <w:p w:rsidR="001F28CB" w:rsidRPr="005530C1" w:rsidRDefault="001F28CB" w:rsidP="001F28CB">
      <w:pPr>
        <w:ind w:firstLine="709"/>
        <w:jc w:val="both"/>
        <w:rPr>
          <w:sz w:val="25"/>
          <w:szCs w:val="25"/>
        </w:rPr>
      </w:pPr>
      <w:r w:rsidRPr="005530C1">
        <w:rPr>
          <w:sz w:val="25"/>
          <w:szCs w:val="25"/>
        </w:rPr>
        <w:t>внесення змін до розпису Державного бюджету України (скорочення видатків) за загальним фондом за бюджетною програмою КПКВК 6331010 «Забезпечення діяльності Національного агентства з питань запобігання корупції»;</w:t>
      </w:r>
    </w:p>
    <w:p w:rsidR="001F28CB" w:rsidRPr="005530C1" w:rsidRDefault="001F28CB" w:rsidP="001F28CB">
      <w:pPr>
        <w:ind w:firstLine="709"/>
        <w:jc w:val="both"/>
        <w:rPr>
          <w:sz w:val="25"/>
          <w:szCs w:val="25"/>
        </w:rPr>
      </w:pPr>
      <w:r w:rsidRPr="005530C1">
        <w:rPr>
          <w:sz w:val="25"/>
          <w:szCs w:val="25"/>
        </w:rPr>
        <w:t>безспірного списання коштів державного бюджету у порядку, встановленому Кабінетом Міністрів України, щодо видатків бюджету – в межах відповідних бюджетних призначень та наданих бюджетних асигнувань;</w:t>
      </w:r>
    </w:p>
    <w:p w:rsidR="001F28CB" w:rsidRPr="005530C1" w:rsidRDefault="001F28CB" w:rsidP="001F28CB">
      <w:pPr>
        <w:ind w:firstLine="709"/>
        <w:jc w:val="both"/>
        <w:rPr>
          <w:sz w:val="25"/>
          <w:szCs w:val="25"/>
        </w:rPr>
      </w:pPr>
      <w:r w:rsidRPr="005530C1">
        <w:rPr>
          <w:sz w:val="25"/>
          <w:szCs w:val="25"/>
        </w:rPr>
        <w:t>тимчасового зупинення операцій з бюджетними коштами у межах поточного бюджетного періоду;</w:t>
      </w:r>
    </w:p>
    <w:p w:rsidR="001F28CB" w:rsidRPr="005530C1" w:rsidRDefault="001F28CB" w:rsidP="001F28CB">
      <w:pPr>
        <w:ind w:firstLine="709"/>
        <w:jc w:val="both"/>
        <w:rPr>
          <w:snapToGrid w:val="0"/>
          <w:sz w:val="25"/>
          <w:szCs w:val="25"/>
        </w:rPr>
      </w:pPr>
      <w:r w:rsidRPr="005530C1">
        <w:rPr>
          <w:snapToGrid w:val="0"/>
          <w:sz w:val="25"/>
          <w:szCs w:val="25"/>
        </w:rPr>
        <w:t>відсутності коштів на казначейському рахунку Покупця на здійснення закупівлі Послуг;</w:t>
      </w:r>
    </w:p>
    <w:p w:rsidR="001F28CB" w:rsidRPr="005530C1" w:rsidRDefault="001F28CB" w:rsidP="001F28CB">
      <w:pPr>
        <w:ind w:firstLine="709"/>
        <w:jc w:val="both"/>
        <w:rPr>
          <w:sz w:val="25"/>
          <w:szCs w:val="25"/>
        </w:rPr>
      </w:pPr>
      <w:proofErr w:type="spellStart"/>
      <w:r w:rsidRPr="005530C1">
        <w:rPr>
          <w:snapToGrid w:val="0"/>
          <w:sz w:val="25"/>
          <w:szCs w:val="25"/>
        </w:rPr>
        <w:t>непроведення</w:t>
      </w:r>
      <w:proofErr w:type="spellEnd"/>
      <w:r w:rsidRPr="005530C1">
        <w:rPr>
          <w:snapToGrid w:val="0"/>
          <w:sz w:val="25"/>
          <w:szCs w:val="25"/>
        </w:rPr>
        <w:t xml:space="preserve"> платежів органами </w:t>
      </w:r>
      <w:r w:rsidRPr="005530C1">
        <w:rPr>
          <w:sz w:val="25"/>
          <w:szCs w:val="25"/>
        </w:rPr>
        <w:t>Державної казначейської служби України.</w:t>
      </w:r>
    </w:p>
    <w:p w:rsidR="001F28CB" w:rsidRPr="005530C1" w:rsidRDefault="001F28CB" w:rsidP="001F28CB">
      <w:pPr>
        <w:ind w:firstLine="709"/>
        <w:jc w:val="both"/>
        <w:rPr>
          <w:sz w:val="25"/>
          <w:szCs w:val="25"/>
        </w:rPr>
      </w:pPr>
      <w:r w:rsidRPr="005530C1">
        <w:rPr>
          <w:sz w:val="25"/>
          <w:szCs w:val="25"/>
        </w:rPr>
        <w:t>7.7. Стягнення (сплата) штрафних санкцій не звільняє Сторони від виконання зобов’язань за цим Договором.</w:t>
      </w:r>
    </w:p>
    <w:p w:rsidR="001F28CB" w:rsidRPr="005530C1" w:rsidRDefault="001F28CB" w:rsidP="001F28CB">
      <w:pPr>
        <w:ind w:firstLine="709"/>
        <w:jc w:val="both"/>
        <w:rPr>
          <w:sz w:val="25"/>
          <w:szCs w:val="25"/>
        </w:rPr>
      </w:pPr>
      <w:r w:rsidRPr="005530C1">
        <w:rPr>
          <w:sz w:val="25"/>
          <w:szCs w:val="25"/>
        </w:rPr>
        <w:t>7.8. Сплата штрафних санкцій здійснюється протягом 10 (десяти) календарних днів з дня пред’явлення Стороною відповідної письмової вимоги.</w:t>
      </w:r>
    </w:p>
    <w:p w:rsidR="001F28CB" w:rsidRPr="005530C1" w:rsidRDefault="001F28CB" w:rsidP="001F28CB">
      <w:pPr>
        <w:ind w:firstLine="709"/>
        <w:jc w:val="both"/>
        <w:rPr>
          <w:sz w:val="25"/>
          <w:szCs w:val="25"/>
        </w:rPr>
      </w:pPr>
      <w:r w:rsidRPr="005530C1">
        <w:rPr>
          <w:sz w:val="25"/>
          <w:szCs w:val="25"/>
        </w:rPr>
        <w:t>7.9. Крім сплати штрафних санкцій, Продавець сплачує Покупцю у повній сумі збитки, зумовлені невиконанням чи неналежним виконанням цього Договору.</w:t>
      </w:r>
    </w:p>
    <w:p w:rsidR="001F28CB" w:rsidRPr="005530C1" w:rsidRDefault="001F28CB" w:rsidP="005530C1">
      <w:pPr>
        <w:pStyle w:val="18"/>
      </w:pPr>
      <w:r w:rsidRPr="005530C1">
        <w:t>VIII. Антикорупційне застереження</w:t>
      </w:r>
    </w:p>
    <w:p w:rsidR="001F28CB" w:rsidRPr="005530C1" w:rsidRDefault="001F28CB" w:rsidP="005530C1">
      <w:pPr>
        <w:pStyle w:val="2"/>
        <w:numPr>
          <w:ilvl w:val="1"/>
          <w:numId w:val="6"/>
        </w:numPr>
      </w:pPr>
      <w:r w:rsidRPr="005530C1">
        <w:t>Сторони зобов’язуються забезпечити повну відповідальність свого персоналу вимогам антикорупційного законодавства України.</w:t>
      </w:r>
    </w:p>
    <w:p w:rsidR="001F28CB" w:rsidRPr="005530C1" w:rsidRDefault="001F28CB" w:rsidP="005530C1">
      <w:pPr>
        <w:pStyle w:val="2"/>
        <w:numPr>
          <w:ilvl w:val="1"/>
          <w:numId w:val="6"/>
        </w:numPr>
      </w:pPr>
      <w:r w:rsidRPr="005530C1">
        <w:t>Сторони погоджуються не здійснювати, прямо чи опосередковано, жодних грошових виплат, передачі майна, надання переваг, пільг, послуг, нематеріальних активів, будь-якої іншої вигоди нематеріального чи негрошового характеру без законних на те підстав з метою чинити вплив на рішення іншої Сторони чи її службових осіб з тим щоб отримати будь-яку вигоду або перевагу.</w:t>
      </w:r>
    </w:p>
    <w:p w:rsidR="001F28CB" w:rsidRPr="005530C1" w:rsidRDefault="001F28CB" w:rsidP="005530C1">
      <w:pPr>
        <w:pStyle w:val="2"/>
        <w:numPr>
          <w:ilvl w:val="1"/>
          <w:numId w:val="6"/>
        </w:numPr>
      </w:pPr>
      <w:r w:rsidRPr="005530C1">
        <w:t>Кожна зі Сторін цього Договору відмовляється від стимулювання будь-яким чином працівників іншої Сторони, в тому числі шляхом надання грошових сум, подарунків, безоплатного виконання на їх адресу робіт (послуг) та іншими, не пойменованими у цьому пункті способами, що ставить працівника в певну залежність і спрямованого на забезпечення виконання цим працівником будь-яких дій на користь стимулюючої його Сторони.</w:t>
      </w:r>
    </w:p>
    <w:p w:rsidR="001F28CB" w:rsidRPr="005530C1" w:rsidRDefault="001F28CB" w:rsidP="005530C1">
      <w:pPr>
        <w:pStyle w:val="18"/>
      </w:pPr>
      <w:r w:rsidRPr="005530C1">
        <w:lastRenderedPageBreak/>
        <w:t>IX. Обставини непереборної сили</w:t>
      </w:r>
    </w:p>
    <w:p w:rsidR="001F28CB" w:rsidRPr="005530C1" w:rsidRDefault="001F28CB" w:rsidP="001F28CB">
      <w:pPr>
        <w:ind w:firstLine="567"/>
        <w:jc w:val="both"/>
        <w:rPr>
          <w:sz w:val="25"/>
          <w:szCs w:val="25"/>
        </w:rPr>
      </w:pPr>
      <w:r w:rsidRPr="005530C1">
        <w:rPr>
          <w:sz w:val="25"/>
          <w:szCs w:val="25"/>
        </w:rPr>
        <w:t>9.1.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1F28CB" w:rsidRPr="005530C1" w:rsidRDefault="001F28CB" w:rsidP="001F28CB">
      <w:pPr>
        <w:ind w:firstLine="567"/>
        <w:jc w:val="both"/>
        <w:rPr>
          <w:sz w:val="25"/>
          <w:szCs w:val="25"/>
        </w:rPr>
      </w:pPr>
      <w:r w:rsidRPr="005530C1">
        <w:rPr>
          <w:sz w:val="25"/>
          <w:szCs w:val="25"/>
        </w:rPr>
        <w:t>9.2. Сторона, що не може виконувати зобов'язання за цим Договором унаслідок дії обставин непереборної сили, повинна не пізніше ніж протягом 10 (десяти) днів з моменту їх виникнення повідомити про це іншу Сторону у письмовій формі.</w:t>
      </w:r>
    </w:p>
    <w:p w:rsidR="001F28CB" w:rsidRPr="005530C1" w:rsidRDefault="001F28CB" w:rsidP="001F28CB">
      <w:pPr>
        <w:ind w:firstLine="567"/>
        <w:jc w:val="both"/>
        <w:rPr>
          <w:sz w:val="25"/>
          <w:szCs w:val="25"/>
        </w:rPr>
      </w:pPr>
      <w:r w:rsidRPr="005530C1">
        <w:rPr>
          <w:sz w:val="25"/>
          <w:szCs w:val="25"/>
        </w:rPr>
        <w:t>9.3. Доказом виникнення обставин непереборної сили та строку їх дії є відповідні документи, які видаються уповноваженим органом постраждалій Стороні за даним Договором.</w:t>
      </w:r>
    </w:p>
    <w:p w:rsidR="001F28CB" w:rsidRPr="005530C1" w:rsidRDefault="001F28CB" w:rsidP="001F28CB">
      <w:pPr>
        <w:pStyle w:val="af3"/>
        <w:ind w:firstLine="567"/>
        <w:jc w:val="both"/>
        <w:rPr>
          <w:rFonts w:ascii="Times New Roman" w:hAnsi="Times New Roman"/>
          <w:sz w:val="25"/>
          <w:szCs w:val="25"/>
        </w:rPr>
      </w:pPr>
      <w:r w:rsidRPr="005530C1">
        <w:rPr>
          <w:rFonts w:ascii="Times New Roman" w:hAnsi="Times New Roman"/>
          <w:sz w:val="25"/>
          <w:szCs w:val="25"/>
        </w:rPr>
        <w:t>9.4. Невиконання або неналежне виконання Стороною п.9.2. позбавляє її права посилатися на дію обставин непереборної сили як на підставу для невиконання або неналежного виконання своїх зобов’язань по цьому Договору.</w:t>
      </w:r>
    </w:p>
    <w:p w:rsidR="001F28CB" w:rsidRPr="005530C1" w:rsidRDefault="001F28CB" w:rsidP="001F28CB">
      <w:pPr>
        <w:pStyle w:val="af3"/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5530C1">
        <w:rPr>
          <w:rFonts w:ascii="Times New Roman" w:hAnsi="Times New Roman"/>
          <w:sz w:val="25"/>
          <w:szCs w:val="25"/>
        </w:rPr>
        <w:t xml:space="preserve"> 9.5. Якщо ці обставини будуть продовжуватися більше 3-х (трьох) місяців, кожна зі Сторін в установленому порядку має право розірвати цей Договір, письмово повідомивши іншу сторону за 20 днів до його розірвання.</w:t>
      </w:r>
      <w:r w:rsidRPr="005530C1">
        <w:rPr>
          <w:rFonts w:ascii="Times New Roman" w:hAnsi="Times New Roman"/>
          <w:b/>
          <w:sz w:val="25"/>
          <w:szCs w:val="25"/>
        </w:rPr>
        <w:t xml:space="preserve"> </w:t>
      </w:r>
    </w:p>
    <w:p w:rsidR="001F28CB" w:rsidRPr="005530C1" w:rsidRDefault="001F28CB" w:rsidP="005530C1">
      <w:pPr>
        <w:pStyle w:val="18"/>
      </w:pPr>
      <w:r w:rsidRPr="005530C1">
        <w:t>X. Вирішення спорів</w:t>
      </w:r>
    </w:p>
    <w:p w:rsidR="001F28CB" w:rsidRPr="005530C1" w:rsidRDefault="001F28CB" w:rsidP="001F28CB">
      <w:pPr>
        <w:pStyle w:val="af3"/>
        <w:ind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5530C1">
        <w:rPr>
          <w:rFonts w:ascii="Times New Roman" w:hAnsi="Times New Roman"/>
          <w:sz w:val="25"/>
          <w:szCs w:val="25"/>
        </w:rPr>
        <w:t>10.1. Сторони вирішують усі спори, що виникають з цього Договору або мають відношення до нього, шляхом переговорів та консультацій.</w:t>
      </w:r>
    </w:p>
    <w:p w:rsidR="001F28CB" w:rsidRPr="005530C1" w:rsidRDefault="001F28CB" w:rsidP="001F28CB">
      <w:pPr>
        <w:pStyle w:val="af3"/>
        <w:ind w:firstLine="567"/>
        <w:jc w:val="both"/>
        <w:rPr>
          <w:rFonts w:ascii="Times New Roman" w:hAnsi="Times New Roman"/>
          <w:sz w:val="25"/>
          <w:szCs w:val="25"/>
        </w:rPr>
      </w:pPr>
      <w:r w:rsidRPr="005530C1">
        <w:rPr>
          <w:rFonts w:ascii="Times New Roman" w:hAnsi="Times New Roman"/>
          <w:sz w:val="25"/>
          <w:szCs w:val="25"/>
        </w:rPr>
        <w:t>10.2. Якщо Сторони неспроможні вирішити спори або розв’язати суперечності, що виникають з цього Договору або мають відношення до нього, шляхом переговорів та консультацій, то такі спори або суперечності вирішуються у судовому порядку.</w:t>
      </w:r>
    </w:p>
    <w:p w:rsidR="001F28CB" w:rsidRPr="005530C1" w:rsidRDefault="001F28CB" w:rsidP="005530C1">
      <w:pPr>
        <w:pStyle w:val="18"/>
      </w:pPr>
      <w:r w:rsidRPr="005530C1">
        <w:t xml:space="preserve">XI. Строк дії Договору </w:t>
      </w:r>
    </w:p>
    <w:p w:rsidR="001F28CB" w:rsidRPr="005530C1" w:rsidRDefault="001F28CB" w:rsidP="001F28CB">
      <w:pPr>
        <w:pStyle w:val="af3"/>
        <w:ind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5530C1">
        <w:rPr>
          <w:rFonts w:ascii="Times New Roman" w:hAnsi="Times New Roman"/>
          <w:sz w:val="25"/>
          <w:szCs w:val="25"/>
        </w:rPr>
        <w:t>11.1. Цей Договір набуває чинності з моменту підписання його Сторонами і діє до 31.12.2022 р. включно, але в будь-якому випадку до повного виконання зобов’язань Сторонами за</w:t>
      </w:r>
      <w:r w:rsidR="00A22DA1">
        <w:rPr>
          <w:rFonts w:ascii="Times New Roman" w:hAnsi="Times New Roman"/>
          <w:sz w:val="25"/>
          <w:szCs w:val="25"/>
        </w:rPr>
        <w:t xml:space="preserve"> цим </w:t>
      </w:r>
      <w:r w:rsidRPr="005530C1">
        <w:rPr>
          <w:rFonts w:ascii="Times New Roman" w:hAnsi="Times New Roman"/>
          <w:sz w:val="25"/>
          <w:szCs w:val="25"/>
        </w:rPr>
        <w:t>Договором.</w:t>
      </w:r>
    </w:p>
    <w:p w:rsidR="001F28CB" w:rsidRPr="005530C1" w:rsidRDefault="001F28CB" w:rsidP="005530C1">
      <w:pPr>
        <w:pStyle w:val="18"/>
      </w:pPr>
      <w:r w:rsidRPr="005530C1">
        <w:t xml:space="preserve">XII. Інші умови </w:t>
      </w:r>
    </w:p>
    <w:p w:rsidR="001F28CB" w:rsidRPr="005530C1" w:rsidRDefault="001F28CB" w:rsidP="001F28CB">
      <w:pPr>
        <w:shd w:val="clear" w:color="auto" w:fill="FFFFFF"/>
        <w:tabs>
          <w:tab w:val="left" w:pos="394"/>
        </w:tabs>
        <w:ind w:firstLine="567"/>
        <w:jc w:val="both"/>
        <w:rPr>
          <w:sz w:val="25"/>
          <w:szCs w:val="25"/>
        </w:rPr>
      </w:pPr>
      <w:r w:rsidRPr="005530C1">
        <w:rPr>
          <w:sz w:val="25"/>
          <w:szCs w:val="25"/>
        </w:rPr>
        <w:t>12.1. Умови цього Договору мають однакову юридичну силу для Сторін і можуть бути змінені за взаємною згодою Сторін з обов’язковим укладанням Додаткової угоди, яка підписується обома Сторонами, скріплюється їх печатками (за наявності) та стає невід‘ємною частиною цього Договору.</w:t>
      </w:r>
    </w:p>
    <w:p w:rsidR="001F28CB" w:rsidRPr="005530C1" w:rsidRDefault="001F28CB" w:rsidP="001F28CB">
      <w:pPr>
        <w:shd w:val="clear" w:color="auto" w:fill="FFFFFF"/>
        <w:tabs>
          <w:tab w:val="left" w:pos="394"/>
        </w:tabs>
        <w:ind w:firstLine="567"/>
        <w:jc w:val="both"/>
        <w:rPr>
          <w:sz w:val="25"/>
          <w:szCs w:val="25"/>
        </w:rPr>
      </w:pPr>
      <w:r w:rsidRPr="005530C1">
        <w:rPr>
          <w:sz w:val="25"/>
          <w:szCs w:val="25"/>
          <w:shd w:val="clear" w:color="auto" w:fill="FFFFFF"/>
        </w:rPr>
        <w:t>12.2. Зміни, доповнення до цього Договору вносяться відповідно до законодавства, зокрема, Закону України «Про публічні закупівлі» з урахуванням положень Господарського кодексу України, Цивільного кодексу України.</w:t>
      </w:r>
      <w:r w:rsidRPr="005530C1">
        <w:rPr>
          <w:sz w:val="25"/>
          <w:szCs w:val="25"/>
        </w:rPr>
        <w:t xml:space="preserve"> </w:t>
      </w:r>
    </w:p>
    <w:p w:rsidR="001F28CB" w:rsidRPr="005530C1" w:rsidRDefault="001F28CB" w:rsidP="001F28CB">
      <w:pPr>
        <w:shd w:val="clear" w:color="auto" w:fill="FFFFFF"/>
        <w:tabs>
          <w:tab w:val="left" w:pos="394"/>
        </w:tabs>
        <w:ind w:firstLine="567"/>
        <w:jc w:val="both"/>
        <w:rPr>
          <w:sz w:val="25"/>
          <w:szCs w:val="25"/>
        </w:rPr>
      </w:pPr>
      <w:r w:rsidRPr="005530C1">
        <w:rPr>
          <w:sz w:val="25"/>
          <w:szCs w:val="25"/>
        </w:rPr>
        <w:t>12.3. Жодна зі Сторін не має права передавати свої права за цим Договором третій стороні без письмової згоди другої Сторони.</w:t>
      </w:r>
    </w:p>
    <w:p w:rsidR="001F28CB" w:rsidRPr="005530C1" w:rsidRDefault="001F28CB" w:rsidP="001F28CB">
      <w:pPr>
        <w:pStyle w:val="af3"/>
        <w:ind w:firstLine="567"/>
        <w:jc w:val="both"/>
        <w:rPr>
          <w:rFonts w:ascii="Times New Roman" w:hAnsi="Times New Roman"/>
          <w:sz w:val="25"/>
          <w:szCs w:val="25"/>
        </w:rPr>
      </w:pPr>
      <w:r w:rsidRPr="005530C1">
        <w:rPr>
          <w:rFonts w:ascii="Times New Roman" w:hAnsi="Times New Roman"/>
          <w:sz w:val="25"/>
          <w:szCs w:val="25"/>
        </w:rPr>
        <w:t>12.4. Сторона несе повну відповідальність за правильність вказаних нею у цьому Договорі  реквізитів  та  зобов'язується  своєчасно  у  письмовій  формі  повідомляти  іншу Сторону про їх зміну, а у разі неповідомлення несе ризик настання пов'язаних з цим несприятливих наслідків.</w:t>
      </w:r>
    </w:p>
    <w:p w:rsidR="001F28CB" w:rsidRPr="005530C1" w:rsidRDefault="001F28CB" w:rsidP="001F28CB">
      <w:pPr>
        <w:pStyle w:val="Style21"/>
        <w:widowControl/>
        <w:tabs>
          <w:tab w:val="left" w:pos="1190"/>
          <w:tab w:val="left" w:pos="10619"/>
        </w:tabs>
        <w:spacing w:line="240" w:lineRule="auto"/>
        <w:ind w:left="567" w:firstLine="0"/>
        <w:rPr>
          <w:rStyle w:val="FontStyle42"/>
          <w:sz w:val="25"/>
          <w:szCs w:val="25"/>
        </w:rPr>
      </w:pPr>
      <w:r w:rsidRPr="005530C1">
        <w:rPr>
          <w:sz w:val="25"/>
          <w:szCs w:val="25"/>
          <w:lang w:val="uk-UA"/>
        </w:rPr>
        <w:t xml:space="preserve">12.5. </w:t>
      </w:r>
      <w:r w:rsidRPr="005530C1">
        <w:rPr>
          <w:rStyle w:val="FontStyle42"/>
          <w:sz w:val="25"/>
          <w:szCs w:val="25"/>
          <w:lang w:val="uk-UA"/>
        </w:rPr>
        <w:t>Цей Договір складений у двох примірниках, які мають однакову юридичну силу.</w:t>
      </w:r>
    </w:p>
    <w:p w:rsidR="001F28CB" w:rsidRPr="005530C1" w:rsidRDefault="001F28CB" w:rsidP="001F28CB">
      <w:pPr>
        <w:pStyle w:val="Style21"/>
        <w:widowControl/>
        <w:tabs>
          <w:tab w:val="left" w:pos="1190"/>
          <w:tab w:val="left" w:pos="10619"/>
        </w:tabs>
        <w:spacing w:line="240" w:lineRule="auto"/>
        <w:ind w:firstLine="0"/>
        <w:rPr>
          <w:rStyle w:val="FontStyle42"/>
          <w:sz w:val="25"/>
          <w:szCs w:val="25"/>
          <w:lang w:val="uk-UA"/>
        </w:rPr>
      </w:pPr>
      <w:r w:rsidRPr="005530C1">
        <w:rPr>
          <w:rStyle w:val="FontStyle42"/>
          <w:sz w:val="25"/>
          <w:szCs w:val="25"/>
          <w:lang w:val="uk-UA"/>
        </w:rPr>
        <w:t xml:space="preserve">Один з них зберігається у </w:t>
      </w:r>
      <w:r w:rsidRPr="005530C1">
        <w:rPr>
          <w:rStyle w:val="FontStyle42"/>
          <w:b/>
          <w:sz w:val="25"/>
          <w:szCs w:val="25"/>
          <w:lang w:val="uk-UA"/>
        </w:rPr>
        <w:t>Продавця</w:t>
      </w:r>
      <w:r w:rsidRPr="005530C1">
        <w:rPr>
          <w:rStyle w:val="FontStyle42"/>
          <w:sz w:val="25"/>
          <w:szCs w:val="25"/>
          <w:lang w:val="uk-UA"/>
        </w:rPr>
        <w:t xml:space="preserve">, а інший - у </w:t>
      </w:r>
      <w:r w:rsidRPr="005530C1">
        <w:rPr>
          <w:rStyle w:val="FontStyle42"/>
          <w:b/>
          <w:sz w:val="25"/>
          <w:szCs w:val="25"/>
          <w:lang w:val="uk-UA"/>
        </w:rPr>
        <w:t>Покупця</w:t>
      </w:r>
      <w:r w:rsidRPr="005530C1">
        <w:rPr>
          <w:rStyle w:val="FontStyle42"/>
          <w:sz w:val="25"/>
          <w:szCs w:val="25"/>
          <w:lang w:val="uk-UA"/>
        </w:rPr>
        <w:t>.</w:t>
      </w:r>
    </w:p>
    <w:p w:rsidR="001F28CB" w:rsidRPr="005530C1" w:rsidRDefault="001F28CB" w:rsidP="001F28CB">
      <w:pPr>
        <w:pStyle w:val="af3"/>
        <w:ind w:firstLine="567"/>
        <w:rPr>
          <w:rFonts w:cs="Calibri"/>
          <w:lang w:val="ru-RU"/>
        </w:rPr>
      </w:pPr>
      <w:r w:rsidRPr="005530C1">
        <w:rPr>
          <w:rFonts w:ascii="Times New Roman" w:hAnsi="Times New Roman"/>
          <w:sz w:val="25"/>
          <w:szCs w:val="25"/>
        </w:rPr>
        <w:t>12.6. Будь-які усні домовленості щодо цього Договору виключаються.</w:t>
      </w:r>
    </w:p>
    <w:p w:rsidR="001F28CB" w:rsidRPr="005530C1" w:rsidRDefault="001F28CB" w:rsidP="005530C1">
      <w:pPr>
        <w:pStyle w:val="18"/>
      </w:pPr>
      <w:r w:rsidRPr="005530C1">
        <w:t>XIII. Додатки</w:t>
      </w:r>
    </w:p>
    <w:p w:rsidR="001F28CB" w:rsidRPr="005530C1" w:rsidRDefault="001F28CB" w:rsidP="001F28CB">
      <w:pPr>
        <w:pStyle w:val="af3"/>
        <w:ind w:firstLine="567"/>
        <w:rPr>
          <w:rFonts w:ascii="Times New Roman" w:hAnsi="Times New Roman"/>
          <w:sz w:val="25"/>
          <w:szCs w:val="25"/>
          <w:lang w:val="ru-RU"/>
        </w:rPr>
      </w:pPr>
      <w:r w:rsidRPr="005530C1">
        <w:rPr>
          <w:rFonts w:ascii="Times New Roman" w:hAnsi="Times New Roman"/>
          <w:sz w:val="25"/>
          <w:szCs w:val="25"/>
        </w:rPr>
        <w:t xml:space="preserve">13.1. Додатком до Договору, що є невід’ємною його частиною є: </w:t>
      </w:r>
    </w:p>
    <w:p w:rsidR="001F28CB" w:rsidRPr="005530C1" w:rsidRDefault="00A22DA1" w:rsidP="001F28CB">
      <w:pPr>
        <w:pStyle w:val="af3"/>
        <w:ind w:firstLine="56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13.1.1. Додаток</w:t>
      </w:r>
      <w:r w:rsidR="001F28CB" w:rsidRPr="005530C1">
        <w:rPr>
          <w:rFonts w:ascii="Times New Roman" w:hAnsi="Times New Roman"/>
          <w:sz w:val="25"/>
          <w:szCs w:val="25"/>
        </w:rPr>
        <w:t> 1 - Специфікація на закупівлю знаків поштової оплати (марки) – на 1 аркуші.</w:t>
      </w:r>
    </w:p>
    <w:p w:rsidR="001F28CB" w:rsidRPr="005530C1" w:rsidRDefault="001F28CB" w:rsidP="005530C1">
      <w:pPr>
        <w:pStyle w:val="18"/>
      </w:pPr>
    </w:p>
    <w:p w:rsidR="001F28CB" w:rsidRPr="005530C1" w:rsidRDefault="001F28CB" w:rsidP="005530C1">
      <w:pPr>
        <w:pStyle w:val="18"/>
      </w:pPr>
      <w:r w:rsidRPr="005530C1">
        <w:t>XIV. Місцезнаходження та банківські реквізити Сторін</w:t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1F28CB" w:rsidRPr="005530C1" w:rsidTr="001F28CB">
        <w:trPr>
          <w:trHeight w:val="4216"/>
          <w:jc w:val="center"/>
        </w:trPr>
        <w:tc>
          <w:tcPr>
            <w:tcW w:w="4962" w:type="dxa"/>
          </w:tcPr>
          <w:p w:rsidR="001F28CB" w:rsidRPr="005530C1" w:rsidRDefault="001F28CB">
            <w:pPr>
              <w:pStyle w:val="aff0"/>
              <w:rPr>
                <w:sz w:val="25"/>
                <w:szCs w:val="25"/>
              </w:rPr>
            </w:pPr>
          </w:p>
          <w:p w:rsidR="001F28CB" w:rsidRPr="005530C1" w:rsidRDefault="001F28CB">
            <w:pPr>
              <w:pStyle w:val="aff0"/>
              <w:rPr>
                <w:sz w:val="25"/>
                <w:szCs w:val="25"/>
              </w:rPr>
            </w:pPr>
            <w:r w:rsidRPr="005530C1">
              <w:rPr>
                <w:sz w:val="25"/>
                <w:szCs w:val="25"/>
              </w:rPr>
              <w:t>Від Покупця</w:t>
            </w:r>
          </w:p>
          <w:p w:rsidR="001F28CB" w:rsidRPr="005530C1" w:rsidRDefault="001F28CB">
            <w:pPr>
              <w:pStyle w:val="a3"/>
              <w:spacing w:line="276" w:lineRule="auto"/>
              <w:rPr>
                <w:sz w:val="25"/>
                <w:szCs w:val="25"/>
              </w:rPr>
            </w:pPr>
          </w:p>
          <w:p w:rsidR="001F28CB" w:rsidRPr="005530C1" w:rsidRDefault="001F28CB">
            <w:pPr>
              <w:pStyle w:val="a3"/>
              <w:spacing w:line="276" w:lineRule="auto"/>
              <w:rPr>
                <w:sz w:val="25"/>
                <w:szCs w:val="25"/>
              </w:rPr>
            </w:pPr>
            <w:proofErr w:type="spellStart"/>
            <w:r w:rsidRPr="005530C1">
              <w:rPr>
                <w:sz w:val="25"/>
                <w:szCs w:val="25"/>
              </w:rPr>
              <w:t>Національне</w:t>
            </w:r>
            <w:proofErr w:type="spellEnd"/>
            <w:r w:rsidRPr="005530C1">
              <w:rPr>
                <w:sz w:val="25"/>
                <w:szCs w:val="25"/>
              </w:rPr>
              <w:t xml:space="preserve"> </w:t>
            </w:r>
            <w:proofErr w:type="spellStart"/>
            <w:r w:rsidRPr="005530C1">
              <w:rPr>
                <w:sz w:val="25"/>
                <w:szCs w:val="25"/>
              </w:rPr>
              <w:t>агентство</w:t>
            </w:r>
            <w:proofErr w:type="spellEnd"/>
            <w:r w:rsidRPr="005530C1">
              <w:rPr>
                <w:sz w:val="25"/>
                <w:szCs w:val="25"/>
              </w:rPr>
              <w:t xml:space="preserve"> з </w:t>
            </w:r>
            <w:proofErr w:type="spellStart"/>
            <w:r w:rsidRPr="005530C1">
              <w:rPr>
                <w:sz w:val="25"/>
                <w:szCs w:val="25"/>
              </w:rPr>
              <w:t>питань</w:t>
            </w:r>
            <w:proofErr w:type="spellEnd"/>
            <w:r w:rsidRPr="005530C1">
              <w:rPr>
                <w:sz w:val="25"/>
                <w:szCs w:val="25"/>
              </w:rPr>
              <w:t xml:space="preserve"> </w:t>
            </w:r>
          </w:p>
          <w:p w:rsidR="001F28CB" w:rsidRPr="005530C1" w:rsidRDefault="001F28CB">
            <w:pPr>
              <w:pStyle w:val="a3"/>
              <w:spacing w:line="276" w:lineRule="auto"/>
              <w:rPr>
                <w:sz w:val="25"/>
                <w:szCs w:val="25"/>
              </w:rPr>
            </w:pPr>
            <w:proofErr w:type="spellStart"/>
            <w:r w:rsidRPr="005530C1">
              <w:rPr>
                <w:sz w:val="25"/>
                <w:szCs w:val="25"/>
              </w:rPr>
              <w:t>запобігання</w:t>
            </w:r>
            <w:proofErr w:type="spellEnd"/>
            <w:r w:rsidRPr="005530C1">
              <w:rPr>
                <w:sz w:val="25"/>
                <w:szCs w:val="25"/>
              </w:rPr>
              <w:t xml:space="preserve"> </w:t>
            </w:r>
            <w:proofErr w:type="spellStart"/>
            <w:r w:rsidRPr="005530C1">
              <w:rPr>
                <w:sz w:val="25"/>
                <w:szCs w:val="25"/>
              </w:rPr>
              <w:t>корупції</w:t>
            </w:r>
            <w:proofErr w:type="spellEnd"/>
          </w:p>
          <w:p w:rsidR="001F28CB" w:rsidRPr="005530C1" w:rsidRDefault="001F28CB">
            <w:pPr>
              <w:ind w:right="-286"/>
              <w:rPr>
                <w:sz w:val="25"/>
                <w:szCs w:val="25"/>
              </w:rPr>
            </w:pPr>
            <w:r w:rsidRPr="005530C1">
              <w:rPr>
                <w:sz w:val="25"/>
                <w:szCs w:val="25"/>
              </w:rPr>
              <w:t xml:space="preserve">01103, м. Київ, </w:t>
            </w:r>
          </w:p>
          <w:p w:rsidR="001F28CB" w:rsidRPr="005530C1" w:rsidRDefault="001F28CB">
            <w:pPr>
              <w:rPr>
                <w:sz w:val="25"/>
                <w:szCs w:val="25"/>
              </w:rPr>
            </w:pPr>
            <w:proofErr w:type="spellStart"/>
            <w:r w:rsidRPr="005530C1">
              <w:rPr>
                <w:sz w:val="25"/>
                <w:szCs w:val="25"/>
              </w:rPr>
              <w:t>бульв</w:t>
            </w:r>
            <w:proofErr w:type="spellEnd"/>
            <w:r w:rsidRPr="005530C1">
              <w:rPr>
                <w:sz w:val="25"/>
                <w:szCs w:val="25"/>
              </w:rPr>
              <w:t>. Дружби народів, 28</w:t>
            </w:r>
          </w:p>
          <w:p w:rsidR="001F28CB" w:rsidRPr="005530C1" w:rsidRDefault="001F28CB">
            <w:pPr>
              <w:ind w:right="-286"/>
              <w:rPr>
                <w:sz w:val="25"/>
                <w:szCs w:val="25"/>
              </w:rPr>
            </w:pPr>
            <w:r w:rsidRPr="005530C1">
              <w:rPr>
                <w:sz w:val="25"/>
                <w:szCs w:val="25"/>
              </w:rPr>
              <w:t>ЄДРПОУ 40381452</w:t>
            </w:r>
          </w:p>
          <w:p w:rsidR="001F28CB" w:rsidRPr="005530C1" w:rsidRDefault="001F28CB">
            <w:pPr>
              <w:ind w:right="-286"/>
              <w:rPr>
                <w:sz w:val="25"/>
                <w:szCs w:val="25"/>
              </w:rPr>
            </w:pPr>
            <w:r w:rsidRPr="005530C1">
              <w:rPr>
                <w:sz w:val="25"/>
                <w:szCs w:val="25"/>
              </w:rPr>
              <w:t>Рахунок:</w:t>
            </w:r>
          </w:p>
          <w:p w:rsidR="001F28CB" w:rsidRPr="005530C1" w:rsidRDefault="001F28CB">
            <w:pPr>
              <w:ind w:right="-286"/>
              <w:rPr>
                <w:sz w:val="25"/>
                <w:szCs w:val="25"/>
              </w:rPr>
            </w:pPr>
            <w:r w:rsidRPr="005530C1">
              <w:rPr>
                <w:sz w:val="25"/>
                <w:szCs w:val="25"/>
                <w:lang w:val="en-AU"/>
              </w:rPr>
              <w:t>UA</w:t>
            </w:r>
            <w:r w:rsidRPr="005530C1">
              <w:rPr>
                <w:sz w:val="25"/>
                <w:szCs w:val="25"/>
              </w:rPr>
              <w:t>618201720343190001000093634</w:t>
            </w:r>
          </w:p>
          <w:p w:rsidR="001F28CB" w:rsidRPr="005530C1" w:rsidRDefault="001F28CB">
            <w:pPr>
              <w:ind w:right="-286"/>
              <w:rPr>
                <w:sz w:val="25"/>
                <w:szCs w:val="25"/>
              </w:rPr>
            </w:pPr>
            <w:r w:rsidRPr="005530C1">
              <w:rPr>
                <w:sz w:val="25"/>
                <w:szCs w:val="25"/>
              </w:rPr>
              <w:t xml:space="preserve">в Державній казначейській службі </w:t>
            </w:r>
          </w:p>
          <w:p w:rsidR="001F28CB" w:rsidRPr="005530C1" w:rsidRDefault="001F28CB">
            <w:pPr>
              <w:ind w:right="-286"/>
              <w:rPr>
                <w:sz w:val="25"/>
                <w:szCs w:val="25"/>
              </w:rPr>
            </w:pPr>
            <w:r w:rsidRPr="005530C1">
              <w:rPr>
                <w:sz w:val="25"/>
                <w:szCs w:val="25"/>
              </w:rPr>
              <w:t>України</w:t>
            </w:r>
          </w:p>
          <w:p w:rsidR="001F28CB" w:rsidRPr="005530C1" w:rsidRDefault="001F28CB">
            <w:pPr>
              <w:ind w:right="-286"/>
              <w:rPr>
                <w:sz w:val="25"/>
                <w:szCs w:val="25"/>
              </w:rPr>
            </w:pPr>
            <w:proofErr w:type="spellStart"/>
            <w:r w:rsidRPr="005530C1">
              <w:rPr>
                <w:sz w:val="25"/>
                <w:szCs w:val="25"/>
              </w:rPr>
              <w:t>тел</w:t>
            </w:r>
            <w:proofErr w:type="spellEnd"/>
            <w:r w:rsidRPr="005530C1">
              <w:rPr>
                <w:sz w:val="25"/>
                <w:szCs w:val="25"/>
              </w:rPr>
              <w:t>.: (044) 200-08-77</w:t>
            </w:r>
          </w:p>
          <w:p w:rsidR="001F28CB" w:rsidRPr="005530C1" w:rsidRDefault="001F28CB">
            <w:pPr>
              <w:rPr>
                <w:sz w:val="25"/>
                <w:szCs w:val="25"/>
              </w:rPr>
            </w:pPr>
          </w:p>
          <w:p w:rsidR="001F28CB" w:rsidRPr="005530C1" w:rsidRDefault="001F28CB">
            <w:pPr>
              <w:rPr>
                <w:b/>
                <w:sz w:val="25"/>
                <w:szCs w:val="25"/>
              </w:rPr>
            </w:pPr>
          </w:p>
          <w:p w:rsidR="001F28CB" w:rsidRPr="005530C1" w:rsidRDefault="001F28CB">
            <w:pPr>
              <w:rPr>
                <w:sz w:val="25"/>
                <w:szCs w:val="25"/>
              </w:rPr>
            </w:pPr>
          </w:p>
          <w:p w:rsidR="001F28CB" w:rsidRPr="005530C1" w:rsidRDefault="001F28CB">
            <w:pPr>
              <w:rPr>
                <w:sz w:val="25"/>
                <w:szCs w:val="25"/>
              </w:rPr>
            </w:pPr>
            <w:r w:rsidRPr="005530C1">
              <w:rPr>
                <w:sz w:val="25"/>
                <w:szCs w:val="25"/>
              </w:rPr>
              <w:t>_________________</w:t>
            </w:r>
            <w:r w:rsidRPr="005530C1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5103" w:type="dxa"/>
          </w:tcPr>
          <w:p w:rsidR="001F28CB" w:rsidRPr="005530C1" w:rsidRDefault="001F28CB">
            <w:pPr>
              <w:rPr>
                <w:b/>
                <w:sz w:val="25"/>
                <w:szCs w:val="25"/>
              </w:rPr>
            </w:pPr>
          </w:p>
          <w:p w:rsidR="001F28CB" w:rsidRPr="005530C1" w:rsidRDefault="001F28CB">
            <w:pPr>
              <w:rPr>
                <w:b/>
                <w:sz w:val="25"/>
                <w:szCs w:val="25"/>
              </w:rPr>
            </w:pPr>
            <w:r w:rsidRPr="005530C1">
              <w:rPr>
                <w:b/>
                <w:sz w:val="25"/>
                <w:szCs w:val="25"/>
              </w:rPr>
              <w:t>Від Продавця</w:t>
            </w:r>
          </w:p>
          <w:p w:rsidR="001F28CB" w:rsidRPr="005530C1" w:rsidRDefault="001F28CB">
            <w:pPr>
              <w:rPr>
                <w:sz w:val="28"/>
                <w:szCs w:val="28"/>
              </w:rPr>
            </w:pPr>
          </w:p>
          <w:p w:rsidR="001F28CB" w:rsidRPr="005530C1" w:rsidRDefault="001F28CB">
            <w:pPr>
              <w:rPr>
                <w:sz w:val="25"/>
                <w:szCs w:val="25"/>
              </w:rPr>
            </w:pPr>
            <w:r w:rsidRPr="005530C1">
              <w:rPr>
                <w:sz w:val="25"/>
                <w:szCs w:val="25"/>
              </w:rPr>
              <w:t>Назва</w:t>
            </w:r>
          </w:p>
          <w:p w:rsidR="001F28CB" w:rsidRPr="005530C1" w:rsidRDefault="001F28CB">
            <w:pPr>
              <w:rPr>
                <w:sz w:val="25"/>
                <w:szCs w:val="25"/>
              </w:rPr>
            </w:pPr>
            <w:r w:rsidRPr="005530C1">
              <w:rPr>
                <w:sz w:val="25"/>
                <w:szCs w:val="25"/>
              </w:rPr>
              <w:t>Юридична адреса:</w:t>
            </w:r>
          </w:p>
          <w:p w:rsidR="001F28CB" w:rsidRPr="005530C1" w:rsidRDefault="001F28CB">
            <w:pPr>
              <w:rPr>
                <w:sz w:val="25"/>
                <w:szCs w:val="25"/>
              </w:rPr>
            </w:pPr>
            <w:r w:rsidRPr="005530C1">
              <w:rPr>
                <w:sz w:val="25"/>
                <w:szCs w:val="25"/>
              </w:rPr>
              <w:t>Фактична адреса:</w:t>
            </w:r>
          </w:p>
          <w:p w:rsidR="001F28CB" w:rsidRPr="005530C1" w:rsidRDefault="001F28CB">
            <w:pPr>
              <w:rPr>
                <w:sz w:val="25"/>
                <w:szCs w:val="25"/>
              </w:rPr>
            </w:pPr>
            <w:r w:rsidRPr="005530C1">
              <w:rPr>
                <w:sz w:val="25"/>
                <w:szCs w:val="25"/>
              </w:rPr>
              <w:t>Банківські реквізити:</w:t>
            </w:r>
          </w:p>
          <w:p w:rsidR="001F28CB" w:rsidRPr="005530C1" w:rsidRDefault="001F28CB">
            <w:pPr>
              <w:rPr>
                <w:sz w:val="25"/>
                <w:szCs w:val="25"/>
              </w:rPr>
            </w:pPr>
            <w:r w:rsidRPr="005530C1">
              <w:rPr>
                <w:sz w:val="25"/>
                <w:szCs w:val="25"/>
              </w:rPr>
              <w:t>р/р</w:t>
            </w:r>
          </w:p>
          <w:p w:rsidR="001F28CB" w:rsidRPr="005530C1" w:rsidRDefault="001F28CB">
            <w:pPr>
              <w:rPr>
                <w:sz w:val="25"/>
                <w:szCs w:val="25"/>
              </w:rPr>
            </w:pPr>
            <w:r w:rsidRPr="005530C1">
              <w:rPr>
                <w:sz w:val="25"/>
                <w:szCs w:val="25"/>
              </w:rPr>
              <w:t>МФО</w:t>
            </w:r>
          </w:p>
          <w:p w:rsidR="001F28CB" w:rsidRPr="005530C1" w:rsidRDefault="001F28CB">
            <w:pPr>
              <w:rPr>
                <w:sz w:val="25"/>
                <w:szCs w:val="25"/>
              </w:rPr>
            </w:pPr>
            <w:r w:rsidRPr="005530C1">
              <w:rPr>
                <w:sz w:val="25"/>
                <w:szCs w:val="25"/>
              </w:rPr>
              <w:t>Код ЄДРПОУ</w:t>
            </w:r>
          </w:p>
          <w:p w:rsidR="001F28CB" w:rsidRPr="005530C1" w:rsidRDefault="001F28CB">
            <w:pPr>
              <w:rPr>
                <w:sz w:val="25"/>
                <w:szCs w:val="25"/>
              </w:rPr>
            </w:pPr>
            <w:r w:rsidRPr="005530C1">
              <w:rPr>
                <w:sz w:val="25"/>
                <w:szCs w:val="25"/>
              </w:rPr>
              <w:t>Свідоцтво №</w:t>
            </w:r>
          </w:p>
          <w:p w:rsidR="001F28CB" w:rsidRPr="005530C1" w:rsidRDefault="001F28CB">
            <w:pPr>
              <w:rPr>
                <w:sz w:val="25"/>
                <w:szCs w:val="25"/>
              </w:rPr>
            </w:pPr>
          </w:p>
          <w:p w:rsidR="001F28CB" w:rsidRPr="005530C1" w:rsidRDefault="001F28CB">
            <w:pPr>
              <w:rPr>
                <w:sz w:val="25"/>
                <w:szCs w:val="25"/>
              </w:rPr>
            </w:pPr>
          </w:p>
          <w:p w:rsidR="001F28CB" w:rsidRPr="005530C1" w:rsidRDefault="001F28CB">
            <w:pPr>
              <w:rPr>
                <w:sz w:val="32"/>
                <w:szCs w:val="32"/>
              </w:rPr>
            </w:pPr>
          </w:p>
          <w:p w:rsidR="001F28CB" w:rsidRPr="005530C1" w:rsidRDefault="001F28CB">
            <w:pPr>
              <w:rPr>
                <w:b/>
                <w:sz w:val="25"/>
                <w:szCs w:val="25"/>
              </w:rPr>
            </w:pPr>
            <w:r w:rsidRPr="005530C1">
              <w:rPr>
                <w:b/>
                <w:sz w:val="25"/>
                <w:szCs w:val="25"/>
              </w:rPr>
              <w:t xml:space="preserve">                                                               </w:t>
            </w:r>
          </w:p>
          <w:p w:rsidR="001F28CB" w:rsidRPr="005530C1" w:rsidRDefault="001F28CB">
            <w:pPr>
              <w:rPr>
                <w:sz w:val="25"/>
                <w:szCs w:val="25"/>
              </w:rPr>
            </w:pPr>
            <w:r w:rsidRPr="005530C1">
              <w:rPr>
                <w:sz w:val="25"/>
                <w:szCs w:val="25"/>
              </w:rPr>
              <w:t xml:space="preserve">                                              </w:t>
            </w:r>
          </w:p>
          <w:p w:rsidR="001F28CB" w:rsidRPr="005530C1" w:rsidRDefault="001F28CB">
            <w:pPr>
              <w:rPr>
                <w:sz w:val="25"/>
                <w:szCs w:val="25"/>
              </w:rPr>
            </w:pPr>
            <w:r w:rsidRPr="005530C1">
              <w:rPr>
                <w:sz w:val="25"/>
                <w:szCs w:val="25"/>
              </w:rPr>
              <w:t xml:space="preserve">                                                                                                                                   </w:t>
            </w:r>
          </w:p>
          <w:p w:rsidR="001F28CB" w:rsidRPr="005530C1" w:rsidRDefault="001F28CB">
            <w:pPr>
              <w:rPr>
                <w:sz w:val="25"/>
                <w:szCs w:val="25"/>
              </w:rPr>
            </w:pPr>
            <w:r w:rsidRPr="005530C1">
              <w:rPr>
                <w:sz w:val="25"/>
                <w:szCs w:val="25"/>
              </w:rPr>
              <w:t xml:space="preserve"> ___________________                                                                             </w:t>
            </w:r>
          </w:p>
          <w:p w:rsidR="001F28CB" w:rsidRPr="005530C1" w:rsidRDefault="001F28CB">
            <w:pPr>
              <w:rPr>
                <w:sz w:val="25"/>
                <w:szCs w:val="25"/>
              </w:rPr>
            </w:pPr>
            <w:r w:rsidRPr="005530C1">
              <w:rPr>
                <w:sz w:val="25"/>
                <w:szCs w:val="25"/>
              </w:rPr>
              <w:t xml:space="preserve">                                                                                </w:t>
            </w:r>
          </w:p>
          <w:p w:rsidR="001F28CB" w:rsidRPr="005530C1" w:rsidRDefault="001F28CB">
            <w:pPr>
              <w:rPr>
                <w:sz w:val="25"/>
                <w:szCs w:val="25"/>
              </w:rPr>
            </w:pPr>
            <w:r w:rsidRPr="005530C1">
              <w:rPr>
                <w:sz w:val="25"/>
                <w:szCs w:val="25"/>
              </w:rPr>
              <w:t xml:space="preserve">                                                                               </w:t>
            </w:r>
          </w:p>
          <w:p w:rsidR="001F28CB" w:rsidRPr="005530C1" w:rsidRDefault="001F28CB">
            <w:pPr>
              <w:rPr>
                <w:sz w:val="25"/>
                <w:szCs w:val="25"/>
              </w:rPr>
            </w:pPr>
            <w:r w:rsidRPr="005530C1">
              <w:rPr>
                <w:sz w:val="25"/>
                <w:szCs w:val="25"/>
              </w:rPr>
              <w:t xml:space="preserve">                                                                    </w:t>
            </w:r>
          </w:p>
          <w:p w:rsidR="001F28CB" w:rsidRPr="005530C1" w:rsidRDefault="001F28CB">
            <w:pPr>
              <w:rPr>
                <w:sz w:val="25"/>
                <w:szCs w:val="25"/>
              </w:rPr>
            </w:pPr>
            <w:r w:rsidRPr="005530C1">
              <w:rPr>
                <w:sz w:val="25"/>
                <w:szCs w:val="25"/>
              </w:rPr>
              <w:t xml:space="preserve"> </w:t>
            </w:r>
          </w:p>
        </w:tc>
      </w:tr>
    </w:tbl>
    <w:p w:rsidR="001F28CB" w:rsidRDefault="001F28CB" w:rsidP="001F28CB">
      <w:pPr>
        <w:rPr>
          <w:bCs/>
          <w:sz w:val="25"/>
          <w:szCs w:val="25"/>
        </w:rPr>
      </w:pPr>
    </w:p>
    <w:p w:rsidR="001F28CB" w:rsidRDefault="001F28CB" w:rsidP="001F28CB">
      <w:pPr>
        <w:rPr>
          <w:bCs/>
          <w:sz w:val="25"/>
          <w:szCs w:val="25"/>
        </w:rPr>
      </w:pPr>
    </w:p>
    <w:p w:rsidR="001F28CB" w:rsidRDefault="001F28CB" w:rsidP="001F28CB">
      <w:pPr>
        <w:rPr>
          <w:bCs/>
          <w:sz w:val="25"/>
          <w:szCs w:val="25"/>
        </w:rPr>
      </w:pPr>
    </w:p>
    <w:p w:rsidR="001F28CB" w:rsidRDefault="001F28CB" w:rsidP="001F28CB">
      <w:pPr>
        <w:rPr>
          <w:bCs/>
          <w:sz w:val="25"/>
          <w:szCs w:val="25"/>
        </w:rPr>
      </w:pPr>
    </w:p>
    <w:p w:rsidR="001F28CB" w:rsidRDefault="001F28CB" w:rsidP="001F28CB">
      <w:pPr>
        <w:rPr>
          <w:bCs/>
          <w:sz w:val="25"/>
          <w:szCs w:val="25"/>
        </w:rPr>
      </w:pPr>
    </w:p>
    <w:p w:rsidR="001F28CB" w:rsidRDefault="001F28CB" w:rsidP="001F28CB">
      <w:pPr>
        <w:rPr>
          <w:bCs/>
          <w:sz w:val="25"/>
          <w:szCs w:val="25"/>
        </w:rPr>
      </w:pPr>
    </w:p>
    <w:p w:rsidR="001F28CB" w:rsidRDefault="001F28CB" w:rsidP="001F28CB">
      <w:pPr>
        <w:rPr>
          <w:bCs/>
          <w:sz w:val="25"/>
          <w:szCs w:val="25"/>
        </w:rPr>
      </w:pPr>
    </w:p>
    <w:p w:rsidR="001F28CB" w:rsidRDefault="001F28CB" w:rsidP="001F28CB">
      <w:pPr>
        <w:rPr>
          <w:bCs/>
          <w:sz w:val="25"/>
          <w:szCs w:val="25"/>
        </w:rPr>
      </w:pPr>
    </w:p>
    <w:p w:rsidR="001F28CB" w:rsidRDefault="001F28CB" w:rsidP="001F28CB">
      <w:pPr>
        <w:rPr>
          <w:bCs/>
          <w:sz w:val="25"/>
          <w:szCs w:val="25"/>
        </w:rPr>
      </w:pPr>
    </w:p>
    <w:p w:rsidR="001F28CB" w:rsidRDefault="001F28CB" w:rsidP="001F28CB">
      <w:pPr>
        <w:rPr>
          <w:bCs/>
          <w:sz w:val="25"/>
          <w:szCs w:val="25"/>
        </w:rPr>
      </w:pPr>
    </w:p>
    <w:p w:rsidR="001F28CB" w:rsidRDefault="001F28CB" w:rsidP="001F28CB">
      <w:pPr>
        <w:rPr>
          <w:bCs/>
          <w:sz w:val="25"/>
          <w:szCs w:val="25"/>
        </w:rPr>
      </w:pPr>
    </w:p>
    <w:p w:rsidR="001F28CB" w:rsidRDefault="001F28CB" w:rsidP="001F28CB">
      <w:pPr>
        <w:rPr>
          <w:bCs/>
          <w:sz w:val="25"/>
          <w:szCs w:val="25"/>
        </w:rPr>
      </w:pPr>
    </w:p>
    <w:p w:rsidR="001F28CB" w:rsidRDefault="001F28CB" w:rsidP="001F28CB">
      <w:pPr>
        <w:rPr>
          <w:bCs/>
          <w:sz w:val="25"/>
          <w:szCs w:val="25"/>
        </w:rPr>
      </w:pPr>
    </w:p>
    <w:p w:rsidR="001F28CB" w:rsidRDefault="001F28CB" w:rsidP="001F28CB">
      <w:pPr>
        <w:rPr>
          <w:bCs/>
          <w:sz w:val="25"/>
          <w:szCs w:val="25"/>
        </w:rPr>
      </w:pPr>
    </w:p>
    <w:p w:rsidR="001F28CB" w:rsidRDefault="001F28CB" w:rsidP="001F28CB">
      <w:pPr>
        <w:rPr>
          <w:bCs/>
          <w:sz w:val="25"/>
          <w:szCs w:val="25"/>
        </w:rPr>
      </w:pPr>
    </w:p>
    <w:p w:rsidR="001F28CB" w:rsidRDefault="001F28CB" w:rsidP="001F28CB">
      <w:pPr>
        <w:rPr>
          <w:bCs/>
          <w:sz w:val="25"/>
          <w:szCs w:val="25"/>
        </w:rPr>
      </w:pPr>
    </w:p>
    <w:p w:rsidR="001F28CB" w:rsidRDefault="001F28CB" w:rsidP="001F28CB">
      <w:pPr>
        <w:rPr>
          <w:bCs/>
          <w:sz w:val="25"/>
          <w:szCs w:val="25"/>
        </w:rPr>
      </w:pPr>
    </w:p>
    <w:p w:rsidR="001F28CB" w:rsidRDefault="001F28CB" w:rsidP="001F28CB">
      <w:pPr>
        <w:rPr>
          <w:bCs/>
          <w:sz w:val="25"/>
          <w:szCs w:val="25"/>
        </w:rPr>
      </w:pPr>
    </w:p>
    <w:p w:rsidR="001F28CB" w:rsidRDefault="001F28CB" w:rsidP="001F28CB">
      <w:pPr>
        <w:rPr>
          <w:bCs/>
          <w:sz w:val="25"/>
          <w:szCs w:val="25"/>
        </w:rPr>
      </w:pPr>
    </w:p>
    <w:p w:rsidR="001F28CB" w:rsidRDefault="001F28CB" w:rsidP="001F28CB">
      <w:pPr>
        <w:rPr>
          <w:bCs/>
          <w:sz w:val="25"/>
          <w:szCs w:val="25"/>
        </w:rPr>
      </w:pPr>
    </w:p>
    <w:p w:rsidR="001F28CB" w:rsidRDefault="001F28CB" w:rsidP="001F28CB">
      <w:pPr>
        <w:rPr>
          <w:bCs/>
          <w:sz w:val="25"/>
          <w:szCs w:val="25"/>
        </w:rPr>
      </w:pPr>
    </w:p>
    <w:p w:rsidR="001F28CB" w:rsidRDefault="001F28CB" w:rsidP="001F28CB">
      <w:pPr>
        <w:rPr>
          <w:bCs/>
          <w:sz w:val="25"/>
          <w:szCs w:val="25"/>
        </w:rPr>
      </w:pPr>
    </w:p>
    <w:p w:rsidR="001F28CB" w:rsidRDefault="001F28CB" w:rsidP="001F28CB">
      <w:pPr>
        <w:rPr>
          <w:bCs/>
          <w:sz w:val="25"/>
          <w:szCs w:val="25"/>
        </w:rPr>
      </w:pPr>
    </w:p>
    <w:p w:rsidR="001F28CB" w:rsidRDefault="001F28CB" w:rsidP="001F28CB">
      <w:pPr>
        <w:rPr>
          <w:bCs/>
          <w:sz w:val="25"/>
          <w:szCs w:val="25"/>
        </w:rPr>
      </w:pPr>
    </w:p>
    <w:p w:rsidR="001F28CB" w:rsidRDefault="001F28CB" w:rsidP="001F28CB">
      <w:pPr>
        <w:rPr>
          <w:bCs/>
          <w:sz w:val="25"/>
          <w:szCs w:val="25"/>
        </w:rPr>
      </w:pPr>
    </w:p>
    <w:p w:rsidR="001F28CB" w:rsidRDefault="001F28CB" w:rsidP="001F28CB">
      <w:pPr>
        <w:ind w:left="4956" w:firstLine="708"/>
        <w:rPr>
          <w:bCs/>
          <w:sz w:val="25"/>
          <w:szCs w:val="25"/>
        </w:rPr>
      </w:pPr>
      <w:r>
        <w:rPr>
          <w:bCs/>
          <w:sz w:val="25"/>
          <w:szCs w:val="25"/>
        </w:rPr>
        <w:t>ДОДАТОК   1</w:t>
      </w:r>
    </w:p>
    <w:p w:rsidR="001F28CB" w:rsidRDefault="001F28CB" w:rsidP="001F28CB">
      <w:pPr>
        <w:shd w:val="clear" w:color="auto" w:fill="FFFFFF"/>
        <w:tabs>
          <w:tab w:val="left" w:leader="underscore" w:pos="768"/>
        </w:tabs>
        <w:ind w:left="768" w:firstLine="4902"/>
        <w:rPr>
          <w:bCs/>
          <w:sz w:val="25"/>
          <w:szCs w:val="25"/>
        </w:rPr>
      </w:pPr>
      <w:r>
        <w:rPr>
          <w:bCs/>
          <w:sz w:val="25"/>
          <w:szCs w:val="25"/>
        </w:rPr>
        <w:t>до Договору № ____________</w:t>
      </w:r>
    </w:p>
    <w:p w:rsidR="001F28CB" w:rsidRDefault="001F28CB" w:rsidP="001F28CB">
      <w:pPr>
        <w:shd w:val="clear" w:color="auto" w:fill="FFFFFF"/>
        <w:tabs>
          <w:tab w:val="left" w:leader="underscore" w:pos="768"/>
        </w:tabs>
        <w:ind w:left="768" w:firstLine="4902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від </w:t>
      </w:r>
      <w:r>
        <w:rPr>
          <w:sz w:val="25"/>
          <w:szCs w:val="25"/>
        </w:rPr>
        <w:t>«__</w:t>
      </w:r>
      <w:r>
        <w:rPr>
          <w:bCs/>
          <w:sz w:val="25"/>
          <w:szCs w:val="25"/>
        </w:rPr>
        <w:t>_»____________2022  р.</w:t>
      </w:r>
    </w:p>
    <w:p w:rsidR="001F28CB" w:rsidRDefault="001F28CB" w:rsidP="001F28CB">
      <w:pPr>
        <w:jc w:val="center"/>
        <w:rPr>
          <w:sz w:val="25"/>
          <w:szCs w:val="25"/>
        </w:rPr>
      </w:pPr>
    </w:p>
    <w:p w:rsidR="001F28CB" w:rsidRDefault="001F28CB" w:rsidP="001F28CB">
      <w:pPr>
        <w:jc w:val="center"/>
        <w:rPr>
          <w:b/>
          <w:sz w:val="25"/>
          <w:szCs w:val="25"/>
        </w:rPr>
      </w:pPr>
    </w:p>
    <w:p w:rsidR="001F28CB" w:rsidRDefault="001F28CB" w:rsidP="001F28CB">
      <w:pPr>
        <w:spacing w:line="360" w:lineRule="exact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Специфікація</w:t>
      </w:r>
    </w:p>
    <w:p w:rsidR="001F28CB" w:rsidRDefault="001F28CB" w:rsidP="001F28CB">
      <w:pPr>
        <w:pStyle w:val="a3"/>
        <w:jc w:val="center"/>
        <w:rPr>
          <w:b w:val="0"/>
          <w:sz w:val="25"/>
          <w:szCs w:val="25"/>
        </w:rPr>
      </w:pPr>
      <w:proofErr w:type="spellStart"/>
      <w:r>
        <w:rPr>
          <w:b w:val="0"/>
          <w:sz w:val="25"/>
          <w:szCs w:val="25"/>
        </w:rPr>
        <w:t>на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закупівлю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знаків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поштової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оплати</w:t>
      </w:r>
      <w:proofErr w:type="spellEnd"/>
      <w:r>
        <w:rPr>
          <w:b w:val="0"/>
          <w:sz w:val="25"/>
          <w:szCs w:val="25"/>
        </w:rPr>
        <w:t xml:space="preserve"> (</w:t>
      </w:r>
      <w:proofErr w:type="spellStart"/>
      <w:r>
        <w:rPr>
          <w:b w:val="0"/>
          <w:sz w:val="25"/>
          <w:szCs w:val="25"/>
        </w:rPr>
        <w:t>марки</w:t>
      </w:r>
      <w:proofErr w:type="spellEnd"/>
      <w:r>
        <w:rPr>
          <w:b w:val="0"/>
          <w:sz w:val="25"/>
          <w:szCs w:val="25"/>
        </w:rPr>
        <w:t>)</w:t>
      </w:r>
    </w:p>
    <w:p w:rsidR="001F28CB" w:rsidRDefault="001F28CB" w:rsidP="001F28CB">
      <w:pPr>
        <w:pStyle w:val="a3"/>
        <w:jc w:val="center"/>
        <w:rPr>
          <w:b w:val="0"/>
          <w:sz w:val="25"/>
          <w:szCs w:val="25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3074"/>
        <w:gridCol w:w="1558"/>
        <w:gridCol w:w="1559"/>
        <w:gridCol w:w="1418"/>
        <w:gridCol w:w="1558"/>
      </w:tblGrid>
      <w:tr w:rsidR="001F28CB" w:rsidTr="001F28C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CB" w:rsidRDefault="001F28CB">
            <w:pPr>
              <w:spacing w:line="360" w:lineRule="exac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CB" w:rsidRDefault="001F28CB">
            <w:pPr>
              <w:spacing w:line="360" w:lineRule="exact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Найменування ЗПО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CB" w:rsidRDefault="001F28CB">
            <w:pPr>
              <w:spacing w:line="360" w:lineRule="exact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Одиниця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CB" w:rsidRDefault="001F28CB">
            <w:pPr>
              <w:spacing w:line="360" w:lineRule="exact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Кількість (од.)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CB" w:rsidRDefault="001F28CB">
            <w:pPr>
              <w:spacing w:line="360" w:lineRule="exact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Ціна за одиницю без ПДВ, грн.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CB" w:rsidRDefault="001F28CB">
            <w:pPr>
              <w:spacing w:line="360" w:lineRule="exact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Сума, грн.</w:t>
            </w:r>
          </w:p>
        </w:tc>
      </w:tr>
      <w:tr w:rsidR="001F28CB" w:rsidTr="001F28C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CB" w:rsidRDefault="001F28CB">
            <w:pPr>
              <w:spacing w:line="36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530C1">
              <w:rPr>
                <w:sz w:val="25"/>
                <w:szCs w:val="25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CB" w:rsidRDefault="001F28CB" w:rsidP="00A22DA1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Марка поштова «</w:t>
            </w:r>
            <w:r>
              <w:rPr>
                <w:color w:val="000000"/>
                <w:sz w:val="25"/>
                <w:szCs w:val="25"/>
                <w:lang w:val="en-AU"/>
              </w:rPr>
              <w:t>T</w:t>
            </w:r>
            <w:r>
              <w:rPr>
                <w:color w:val="000000"/>
                <w:sz w:val="25"/>
                <w:szCs w:val="25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CB" w:rsidRDefault="001F28CB">
            <w:pPr>
              <w:spacing w:line="36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CB" w:rsidRDefault="001F28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A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CB" w:rsidRDefault="001F28CB">
            <w:pPr>
              <w:spacing w:line="36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CB" w:rsidRDefault="001F28CB">
            <w:pPr>
              <w:jc w:val="center"/>
              <w:rPr>
                <w:sz w:val="25"/>
                <w:szCs w:val="25"/>
              </w:rPr>
            </w:pPr>
          </w:p>
        </w:tc>
      </w:tr>
      <w:tr w:rsidR="001F28CB" w:rsidTr="001F28C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CB" w:rsidRPr="005530C1" w:rsidRDefault="001F28CB">
            <w:pPr>
              <w:spacing w:line="360" w:lineRule="exact"/>
              <w:jc w:val="center"/>
              <w:rPr>
                <w:sz w:val="25"/>
                <w:szCs w:val="25"/>
                <w:highlight w:val="yellow"/>
              </w:rPr>
            </w:pPr>
            <w:r w:rsidRPr="005530C1">
              <w:rPr>
                <w:sz w:val="25"/>
                <w:szCs w:val="25"/>
                <w:lang w:val="en-AU"/>
              </w:rPr>
              <w:t>2</w:t>
            </w:r>
            <w:r w:rsidR="005530C1">
              <w:rPr>
                <w:sz w:val="25"/>
                <w:szCs w:val="25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CB" w:rsidRDefault="001F28CB" w:rsidP="00A22DA1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Марка поштова «</w:t>
            </w:r>
            <w:r>
              <w:rPr>
                <w:color w:val="000000"/>
                <w:sz w:val="25"/>
                <w:szCs w:val="25"/>
                <w:lang w:val="en-AU"/>
              </w:rPr>
              <w:t>D</w:t>
            </w:r>
            <w:r>
              <w:rPr>
                <w:color w:val="000000"/>
                <w:sz w:val="25"/>
                <w:szCs w:val="25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CB" w:rsidRDefault="001F28CB">
            <w:pPr>
              <w:spacing w:line="36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CB" w:rsidRDefault="001F28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A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CB" w:rsidRDefault="001F28CB">
            <w:pPr>
              <w:spacing w:line="36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CB" w:rsidRDefault="001F28CB">
            <w:pPr>
              <w:jc w:val="center"/>
              <w:rPr>
                <w:sz w:val="25"/>
                <w:szCs w:val="25"/>
              </w:rPr>
            </w:pPr>
          </w:p>
        </w:tc>
      </w:tr>
      <w:tr w:rsidR="001F28CB" w:rsidTr="001F28C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CB" w:rsidRDefault="001F28CB">
            <w:pPr>
              <w:spacing w:line="36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5530C1">
              <w:rPr>
                <w:sz w:val="25"/>
                <w:szCs w:val="25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CB" w:rsidRDefault="001F28CB" w:rsidP="00A22DA1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Марка поштова «</w:t>
            </w:r>
            <w:r>
              <w:rPr>
                <w:color w:val="000000"/>
                <w:sz w:val="25"/>
                <w:szCs w:val="25"/>
                <w:lang w:val="en-AU"/>
              </w:rPr>
              <w:t>V</w:t>
            </w:r>
            <w:r>
              <w:rPr>
                <w:color w:val="000000"/>
                <w:sz w:val="25"/>
                <w:szCs w:val="25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CB" w:rsidRDefault="001F28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CB" w:rsidRDefault="001F28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A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CB" w:rsidRDefault="001F28CB">
            <w:pPr>
              <w:spacing w:line="36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CB" w:rsidRDefault="001F28CB">
            <w:pPr>
              <w:jc w:val="center"/>
              <w:rPr>
                <w:sz w:val="25"/>
                <w:szCs w:val="25"/>
              </w:rPr>
            </w:pPr>
          </w:p>
        </w:tc>
      </w:tr>
      <w:tr w:rsidR="001F28CB" w:rsidTr="001F28C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CB" w:rsidRPr="00A22DA1" w:rsidRDefault="001F28CB">
            <w:pPr>
              <w:spacing w:line="360" w:lineRule="exact"/>
              <w:jc w:val="center"/>
              <w:rPr>
                <w:sz w:val="25"/>
                <w:szCs w:val="25"/>
              </w:rPr>
            </w:pPr>
            <w:r w:rsidRPr="00A22DA1">
              <w:rPr>
                <w:sz w:val="25"/>
                <w:szCs w:val="25"/>
              </w:rPr>
              <w:t>4</w:t>
            </w:r>
            <w:r w:rsidR="005530C1" w:rsidRPr="00A22DA1">
              <w:rPr>
                <w:sz w:val="25"/>
                <w:szCs w:val="25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CB" w:rsidRDefault="001F28CB" w:rsidP="00A22DA1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Марка поштова «</w:t>
            </w:r>
            <w:r>
              <w:rPr>
                <w:color w:val="000000"/>
                <w:sz w:val="25"/>
                <w:szCs w:val="25"/>
                <w:lang w:val="en-AU"/>
              </w:rPr>
              <w:t>L</w:t>
            </w:r>
            <w:r>
              <w:rPr>
                <w:color w:val="000000"/>
                <w:sz w:val="25"/>
                <w:szCs w:val="25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CB" w:rsidRDefault="001F28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CB" w:rsidRDefault="001F28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A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CB" w:rsidRDefault="001F28CB">
            <w:pPr>
              <w:spacing w:line="36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CB" w:rsidRDefault="001F28CB">
            <w:pPr>
              <w:jc w:val="center"/>
              <w:rPr>
                <w:sz w:val="25"/>
                <w:szCs w:val="25"/>
              </w:rPr>
            </w:pPr>
          </w:p>
        </w:tc>
      </w:tr>
      <w:tr w:rsidR="001F28CB" w:rsidTr="001F28C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CB" w:rsidRDefault="001F28CB">
            <w:pPr>
              <w:spacing w:line="36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5530C1">
              <w:rPr>
                <w:sz w:val="25"/>
                <w:szCs w:val="25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CB" w:rsidRDefault="001F28CB" w:rsidP="00A22DA1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Марка поштова «</w:t>
            </w:r>
            <w:r>
              <w:rPr>
                <w:color w:val="000000"/>
                <w:sz w:val="25"/>
                <w:szCs w:val="25"/>
                <w:lang w:val="en-AU"/>
              </w:rPr>
              <w:t>M</w:t>
            </w:r>
            <w:r>
              <w:rPr>
                <w:color w:val="000000"/>
                <w:sz w:val="25"/>
                <w:szCs w:val="25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CB" w:rsidRDefault="001F28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CB" w:rsidRDefault="001F28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CB" w:rsidRDefault="001F28CB">
            <w:pPr>
              <w:spacing w:line="36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CB" w:rsidRDefault="001F28CB">
            <w:pPr>
              <w:jc w:val="center"/>
              <w:rPr>
                <w:sz w:val="25"/>
                <w:szCs w:val="25"/>
              </w:rPr>
            </w:pPr>
          </w:p>
        </w:tc>
      </w:tr>
      <w:tr w:rsidR="001F28CB" w:rsidTr="001F28C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CB" w:rsidRDefault="001F28CB">
            <w:pPr>
              <w:spacing w:line="36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5530C1">
              <w:rPr>
                <w:sz w:val="25"/>
                <w:szCs w:val="25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CB" w:rsidRDefault="001F28CB" w:rsidP="00A22DA1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Марка поштова «</w:t>
            </w:r>
            <w:r>
              <w:rPr>
                <w:color w:val="000000"/>
                <w:sz w:val="25"/>
                <w:szCs w:val="25"/>
                <w:lang w:val="en-AU"/>
              </w:rPr>
              <w:t>F</w:t>
            </w:r>
            <w:r>
              <w:rPr>
                <w:color w:val="000000"/>
                <w:sz w:val="25"/>
                <w:szCs w:val="25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CB" w:rsidRDefault="001F28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CB" w:rsidRDefault="001F28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CB" w:rsidRDefault="001F28CB">
            <w:pPr>
              <w:spacing w:line="36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CB" w:rsidRDefault="001F28CB">
            <w:pPr>
              <w:jc w:val="center"/>
              <w:rPr>
                <w:sz w:val="25"/>
                <w:szCs w:val="25"/>
              </w:rPr>
            </w:pPr>
          </w:p>
        </w:tc>
      </w:tr>
      <w:tr w:rsidR="001F28CB" w:rsidTr="001F28C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CB" w:rsidRDefault="001F28CB">
            <w:pPr>
              <w:spacing w:line="36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5530C1">
              <w:rPr>
                <w:sz w:val="25"/>
                <w:szCs w:val="25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CB" w:rsidRDefault="001F28CB" w:rsidP="00A22DA1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Марка поштова «Х»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CB" w:rsidRDefault="001F28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CB" w:rsidRDefault="001F28CB">
            <w:pPr>
              <w:jc w:val="center"/>
              <w:rPr>
                <w:sz w:val="25"/>
                <w:szCs w:val="25"/>
                <w:lang w:val="en-AU"/>
              </w:rPr>
            </w:pPr>
            <w:r>
              <w:rPr>
                <w:sz w:val="25"/>
                <w:szCs w:val="25"/>
                <w:lang w:val="en-A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CB" w:rsidRDefault="001F28CB">
            <w:pPr>
              <w:spacing w:line="36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CB" w:rsidRDefault="001F28CB">
            <w:pPr>
              <w:jc w:val="center"/>
              <w:rPr>
                <w:sz w:val="25"/>
                <w:szCs w:val="25"/>
              </w:rPr>
            </w:pPr>
          </w:p>
        </w:tc>
      </w:tr>
    </w:tbl>
    <w:p w:rsidR="001F28CB" w:rsidRDefault="001F28CB" w:rsidP="001F28CB">
      <w:pPr>
        <w:ind w:left="720"/>
        <w:jc w:val="both"/>
        <w:rPr>
          <w:sz w:val="25"/>
          <w:szCs w:val="25"/>
        </w:rPr>
      </w:pPr>
    </w:p>
    <w:p w:rsidR="001F28CB" w:rsidRDefault="001F28CB" w:rsidP="001F28CB">
      <w:pPr>
        <w:tabs>
          <w:tab w:val="left" w:pos="993"/>
        </w:tabs>
        <w:spacing w:after="120"/>
        <w:ind w:firstLine="709"/>
        <w:rPr>
          <w:rFonts w:eastAsia="Calibri"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  <w:t>Загальна сума</w:t>
      </w:r>
      <w:r>
        <w:rPr>
          <w:rFonts w:eastAsia="Calibri"/>
          <w:b/>
          <w:sz w:val="25"/>
          <w:szCs w:val="25"/>
          <w:lang w:val="en-US" w:eastAsia="en-US"/>
        </w:rPr>
        <w:t>:</w:t>
      </w:r>
      <w:r>
        <w:rPr>
          <w:rFonts w:eastAsia="Calibri"/>
          <w:sz w:val="25"/>
          <w:szCs w:val="25"/>
          <w:lang w:val="en-US" w:eastAsia="en-US"/>
        </w:rPr>
        <w:t xml:space="preserve"> </w:t>
      </w:r>
      <w:r>
        <w:rPr>
          <w:rFonts w:eastAsia="Calibri"/>
          <w:b/>
          <w:sz w:val="25"/>
          <w:szCs w:val="25"/>
          <w:lang w:eastAsia="en-US"/>
        </w:rPr>
        <w:t>_________________________________________________</w:t>
      </w:r>
    </w:p>
    <w:p w:rsidR="001F28CB" w:rsidRDefault="001F28CB" w:rsidP="001F28CB">
      <w:pPr>
        <w:ind w:left="720"/>
        <w:jc w:val="both"/>
        <w:rPr>
          <w:sz w:val="25"/>
          <w:szCs w:val="25"/>
          <w:lang w:eastAsia="uk-UA"/>
        </w:rPr>
      </w:pPr>
    </w:p>
    <w:p w:rsidR="001F28CB" w:rsidRDefault="001F28CB" w:rsidP="001F28CB">
      <w:pPr>
        <w:numPr>
          <w:ilvl w:val="0"/>
          <w:numId w:val="7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Марка </w:t>
      </w:r>
      <w:r>
        <w:rPr>
          <w:b/>
          <w:sz w:val="25"/>
          <w:szCs w:val="25"/>
        </w:rPr>
        <w:t>«V»</w:t>
      </w:r>
      <w:r>
        <w:rPr>
          <w:sz w:val="25"/>
          <w:szCs w:val="25"/>
        </w:rPr>
        <w:t xml:space="preserve"> відповідає тарифу на пересилання простого листа масою до 50 грам в межах України, тариф змінюється у випадку зміни Граничних тарифів на універсальні послуги зв’язку , з моменту їх введення.</w:t>
      </w:r>
    </w:p>
    <w:p w:rsidR="001F28CB" w:rsidRDefault="001F28CB" w:rsidP="001F28CB">
      <w:pPr>
        <w:numPr>
          <w:ilvl w:val="0"/>
          <w:numId w:val="7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Марка </w:t>
      </w:r>
      <w:r>
        <w:rPr>
          <w:b/>
          <w:sz w:val="25"/>
          <w:szCs w:val="25"/>
        </w:rPr>
        <w:t>«F»</w:t>
      </w:r>
      <w:r>
        <w:rPr>
          <w:sz w:val="25"/>
          <w:szCs w:val="25"/>
        </w:rPr>
        <w:t xml:space="preserve"> відповідає тарифу на пересилання рекомендованого листа масою до 50 грам в межах України, тариф змінюється у випадку зміни Граничних тарифів на універсальні послуги зв’язку, з моменту їх введення.</w:t>
      </w:r>
    </w:p>
    <w:p w:rsidR="001F28CB" w:rsidRDefault="001F28CB" w:rsidP="001F28CB">
      <w:pPr>
        <w:rPr>
          <w:bCs/>
          <w:sz w:val="25"/>
          <w:szCs w:val="25"/>
        </w:rPr>
      </w:pPr>
    </w:p>
    <w:tbl>
      <w:tblPr>
        <w:tblW w:w="107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2"/>
        <w:gridCol w:w="4818"/>
      </w:tblGrid>
      <w:tr w:rsidR="001F28CB" w:rsidTr="001F28CB">
        <w:trPr>
          <w:trHeight w:val="1134"/>
        </w:trPr>
        <w:tc>
          <w:tcPr>
            <w:tcW w:w="5954" w:type="dxa"/>
          </w:tcPr>
          <w:p w:rsidR="001F28CB" w:rsidRDefault="001F28CB">
            <w:pPr>
              <w:ind w:right="-2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Від Покупця</w:t>
            </w:r>
          </w:p>
          <w:p w:rsidR="001F28CB" w:rsidRDefault="001F28CB">
            <w:pPr>
              <w:ind w:left="-473" w:firstLine="473"/>
              <w:rPr>
                <w:sz w:val="25"/>
                <w:szCs w:val="25"/>
              </w:rPr>
            </w:pPr>
          </w:p>
          <w:p w:rsidR="001F28CB" w:rsidRDefault="001F28CB">
            <w:pPr>
              <w:rPr>
                <w:b/>
                <w:sz w:val="25"/>
                <w:szCs w:val="25"/>
              </w:rPr>
            </w:pPr>
          </w:p>
          <w:p w:rsidR="001F28CB" w:rsidRDefault="001F28CB">
            <w:pPr>
              <w:ind w:right="-2"/>
              <w:rPr>
                <w:sz w:val="25"/>
                <w:szCs w:val="25"/>
              </w:rPr>
            </w:pPr>
          </w:p>
          <w:p w:rsidR="00A22DA1" w:rsidRDefault="00A22DA1">
            <w:pPr>
              <w:ind w:right="-2"/>
              <w:rPr>
                <w:sz w:val="25"/>
                <w:szCs w:val="25"/>
              </w:rPr>
            </w:pPr>
          </w:p>
          <w:p w:rsidR="001F28CB" w:rsidRDefault="001F28CB">
            <w:pPr>
              <w:ind w:right="-2"/>
              <w:rPr>
                <w:sz w:val="25"/>
                <w:szCs w:val="25"/>
              </w:rPr>
            </w:pPr>
          </w:p>
          <w:p w:rsidR="001F28CB" w:rsidRDefault="001F28CB">
            <w:pPr>
              <w:ind w:right="-2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______________ </w:t>
            </w:r>
          </w:p>
          <w:p w:rsidR="001F28CB" w:rsidRDefault="001F28CB">
            <w:pPr>
              <w:ind w:left="-473" w:firstLine="473"/>
              <w:rPr>
                <w:sz w:val="25"/>
                <w:szCs w:val="25"/>
              </w:rPr>
            </w:pPr>
          </w:p>
          <w:p w:rsidR="001F28CB" w:rsidRDefault="001F28CB">
            <w:pPr>
              <w:ind w:right="-2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:rsidR="001F28CB" w:rsidRDefault="001F28CB">
            <w:pPr>
              <w:ind w:right="-2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Від Продавця</w:t>
            </w:r>
          </w:p>
          <w:p w:rsidR="001F28CB" w:rsidRDefault="001F28CB">
            <w:pPr>
              <w:ind w:right="-2"/>
              <w:rPr>
                <w:sz w:val="25"/>
                <w:szCs w:val="25"/>
              </w:rPr>
            </w:pPr>
          </w:p>
          <w:p w:rsidR="001F28CB" w:rsidRDefault="001F28CB">
            <w:pPr>
              <w:ind w:right="-2"/>
              <w:rPr>
                <w:sz w:val="25"/>
                <w:szCs w:val="25"/>
              </w:rPr>
            </w:pPr>
          </w:p>
          <w:p w:rsidR="001F28CB" w:rsidRDefault="001F28CB">
            <w:pPr>
              <w:rPr>
                <w:b/>
                <w:sz w:val="25"/>
                <w:szCs w:val="25"/>
              </w:rPr>
            </w:pPr>
          </w:p>
          <w:p w:rsidR="001F28CB" w:rsidRDefault="001F28CB">
            <w:pPr>
              <w:ind w:right="-2"/>
              <w:rPr>
                <w:sz w:val="25"/>
                <w:szCs w:val="25"/>
              </w:rPr>
            </w:pPr>
          </w:p>
          <w:p w:rsidR="001F28CB" w:rsidRDefault="001F28CB">
            <w:pPr>
              <w:ind w:right="-2"/>
              <w:rPr>
                <w:sz w:val="25"/>
                <w:szCs w:val="25"/>
              </w:rPr>
            </w:pPr>
          </w:p>
          <w:p w:rsidR="001F28CB" w:rsidRDefault="001F28CB">
            <w:pPr>
              <w:ind w:right="-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</w:t>
            </w:r>
          </w:p>
          <w:p w:rsidR="001F28CB" w:rsidRDefault="001F28CB">
            <w:pPr>
              <w:rPr>
                <w:sz w:val="25"/>
                <w:szCs w:val="25"/>
              </w:rPr>
            </w:pPr>
          </w:p>
        </w:tc>
      </w:tr>
    </w:tbl>
    <w:p w:rsidR="00B37839" w:rsidRDefault="00B37839">
      <w:pPr>
        <w:spacing w:after="160" w:line="259" w:lineRule="auto"/>
        <w:rPr>
          <w:b/>
          <w:bCs/>
          <w:spacing w:val="-8"/>
        </w:rPr>
      </w:pPr>
      <w:r>
        <w:rPr>
          <w:b/>
          <w:bCs/>
          <w:spacing w:val="-8"/>
        </w:rPr>
        <w:br w:type="page"/>
      </w:r>
    </w:p>
    <w:p w:rsidR="00F41B3F" w:rsidRPr="004D52A3" w:rsidRDefault="00F41B3F" w:rsidP="009D54DF">
      <w:pPr>
        <w:rPr>
          <w:b/>
          <w:bCs/>
          <w:spacing w:val="-8"/>
          <w:lang w:val="ru-RU"/>
        </w:rPr>
      </w:pPr>
    </w:p>
    <w:p w:rsidR="00B37839" w:rsidRPr="00F72D07" w:rsidRDefault="00B37839" w:rsidP="00B37839">
      <w:pPr>
        <w:jc w:val="right"/>
        <w:rPr>
          <w:b/>
        </w:rPr>
      </w:pPr>
      <w:r w:rsidRPr="00F72D07">
        <w:rPr>
          <w:b/>
        </w:rPr>
        <w:t xml:space="preserve">Додаток </w:t>
      </w:r>
      <w:r>
        <w:rPr>
          <w:b/>
          <w:caps/>
        </w:rPr>
        <w:t>4</w:t>
      </w:r>
      <w:r w:rsidRPr="00F72D07">
        <w:rPr>
          <w:b/>
          <w:caps/>
        </w:rPr>
        <w:t xml:space="preserve"> </w:t>
      </w:r>
      <w:r w:rsidRPr="00F72D07">
        <w:rPr>
          <w:b/>
        </w:rPr>
        <w:t>до оголошення</w:t>
      </w:r>
    </w:p>
    <w:p w:rsidR="00B37839" w:rsidRPr="00F72D07" w:rsidRDefault="00B37839" w:rsidP="00B37839">
      <w:pPr>
        <w:jc w:val="right"/>
        <w:rPr>
          <w:b/>
          <w:lang w:eastAsia="uk-UA"/>
        </w:rPr>
      </w:pPr>
      <w:r w:rsidRPr="00F72D07">
        <w:rPr>
          <w:b/>
        </w:rPr>
        <w:t>про проведення спрощеної закупівлі</w:t>
      </w:r>
    </w:p>
    <w:p w:rsidR="00B37839" w:rsidRDefault="00B37839" w:rsidP="00B37839">
      <w:pPr>
        <w:jc w:val="right"/>
        <w:rPr>
          <w:b/>
        </w:rPr>
      </w:pPr>
    </w:p>
    <w:p w:rsidR="00007EAD" w:rsidRDefault="00007EAD" w:rsidP="00007EAD">
      <w:pPr>
        <w:jc w:val="center"/>
        <w:rPr>
          <w:b/>
          <w:shd w:val="clear" w:color="auto" w:fill="FFFFFF"/>
          <w:lang w:eastAsia="uk-UA"/>
        </w:rPr>
      </w:pPr>
      <w:r w:rsidRPr="00F72D07">
        <w:rPr>
          <w:b/>
          <w:shd w:val="clear" w:color="auto" w:fill="FFFFFF"/>
          <w:lang w:eastAsia="uk-UA"/>
        </w:rPr>
        <w:t>ЦІНОВА ПРОПОЗИЦІЯ</w:t>
      </w:r>
    </w:p>
    <w:p w:rsidR="00007EAD" w:rsidRDefault="00007EAD" w:rsidP="00007EAD">
      <w:pPr>
        <w:jc w:val="center"/>
        <w:rPr>
          <w:b/>
          <w:shd w:val="clear" w:color="auto" w:fill="FFFFFF"/>
          <w:lang w:eastAsia="uk-UA"/>
        </w:rPr>
      </w:pPr>
    </w:p>
    <w:p w:rsidR="00007EAD" w:rsidRDefault="001F28CB" w:rsidP="00007EAD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на закупівлю знаків поштової оплати (марки)</w:t>
      </w:r>
    </w:p>
    <w:p w:rsidR="00A22DA1" w:rsidRDefault="00A22DA1" w:rsidP="00007EAD">
      <w:pPr>
        <w:jc w:val="center"/>
        <w:rPr>
          <w:color w:val="000000" w:themeColor="text1"/>
          <w:lang w:eastAsia="zh-CN"/>
        </w:rPr>
      </w:pPr>
    </w:p>
    <w:tbl>
      <w:tblPr>
        <w:tblW w:w="545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92"/>
        <w:gridCol w:w="4961"/>
        <w:gridCol w:w="1275"/>
        <w:gridCol w:w="1418"/>
        <w:gridCol w:w="1134"/>
        <w:gridCol w:w="1277"/>
      </w:tblGrid>
      <w:tr w:rsidR="001F28CB" w:rsidTr="001F28CB">
        <w:trPr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B" w:rsidRPr="001F28CB" w:rsidRDefault="001F28CB" w:rsidP="001F28CB">
            <w:pPr>
              <w:tabs>
                <w:tab w:val="left" w:pos="1080"/>
              </w:tabs>
              <w:ind w:right="-108"/>
              <w:rPr>
                <w:b/>
                <w:sz w:val="22"/>
                <w:szCs w:val="22"/>
              </w:rPr>
            </w:pPr>
            <w:r w:rsidRPr="001F28C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B" w:rsidRPr="001F28CB" w:rsidRDefault="001F28CB" w:rsidP="001F28CB">
            <w:pPr>
              <w:tabs>
                <w:tab w:val="left" w:pos="1080"/>
              </w:tabs>
              <w:ind w:firstLine="360"/>
              <w:jc w:val="center"/>
              <w:rPr>
                <w:b/>
                <w:sz w:val="22"/>
                <w:szCs w:val="22"/>
              </w:rPr>
            </w:pPr>
            <w:r w:rsidRPr="001F28CB">
              <w:rPr>
                <w:b/>
                <w:sz w:val="22"/>
                <w:szCs w:val="22"/>
              </w:rPr>
              <w:t>Найменування ЗПО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B" w:rsidRPr="001F28CB" w:rsidRDefault="001F28CB" w:rsidP="001F28C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1F28CB">
              <w:rPr>
                <w:b/>
                <w:sz w:val="22"/>
                <w:szCs w:val="22"/>
                <w:lang w:val="ru-RU"/>
              </w:rPr>
              <w:t>Одиниця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28CB" w:rsidRPr="001F28CB" w:rsidRDefault="001F28CB" w:rsidP="001F28C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F28CB">
              <w:rPr>
                <w:b/>
                <w:sz w:val="22"/>
                <w:szCs w:val="22"/>
              </w:rPr>
              <w:t>Кількість (од.)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28CB" w:rsidRPr="001F28CB" w:rsidRDefault="001F28CB" w:rsidP="001F28C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F28CB">
              <w:rPr>
                <w:b/>
                <w:sz w:val="22"/>
                <w:szCs w:val="22"/>
              </w:rPr>
              <w:t xml:space="preserve">Ціна за одиницю без ПДВ, грн.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28CB" w:rsidRPr="001F28CB" w:rsidRDefault="001F28CB" w:rsidP="001F28C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F28CB">
              <w:rPr>
                <w:b/>
                <w:sz w:val="22"/>
                <w:szCs w:val="22"/>
              </w:rPr>
              <w:t>Сума, грн.</w:t>
            </w:r>
          </w:p>
        </w:tc>
      </w:tr>
      <w:tr w:rsidR="001F28CB" w:rsidTr="001F28CB">
        <w:trPr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B" w:rsidRPr="001F28CB" w:rsidRDefault="001F28CB" w:rsidP="001F28CB">
            <w:pPr>
              <w:tabs>
                <w:tab w:val="left" w:pos="1080"/>
              </w:tabs>
              <w:ind w:right="-108"/>
              <w:rPr>
                <w:b/>
                <w:sz w:val="22"/>
                <w:szCs w:val="22"/>
              </w:rPr>
            </w:pPr>
            <w:r w:rsidRPr="001F28CB">
              <w:rPr>
                <w:b/>
                <w:sz w:val="22"/>
                <w:szCs w:val="22"/>
              </w:rPr>
              <w:t>1</w:t>
            </w:r>
            <w:r w:rsidR="005530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B" w:rsidRPr="001F28CB" w:rsidRDefault="001F28CB" w:rsidP="001F28CB">
            <w:pPr>
              <w:tabs>
                <w:tab w:val="left" w:pos="1080"/>
              </w:tabs>
              <w:ind w:firstLine="360"/>
              <w:jc w:val="center"/>
              <w:rPr>
                <w:b/>
                <w:sz w:val="22"/>
                <w:szCs w:val="22"/>
              </w:rPr>
            </w:pPr>
            <w:r w:rsidRPr="001F28CB">
              <w:rPr>
                <w:b/>
                <w:sz w:val="22"/>
                <w:szCs w:val="22"/>
              </w:rPr>
              <w:t>Марка поштова «T»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B" w:rsidRPr="001F28CB" w:rsidRDefault="001F28CB" w:rsidP="001F28C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1F28CB">
              <w:rPr>
                <w:b/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28CB" w:rsidRPr="001F28CB" w:rsidRDefault="001F28CB" w:rsidP="001F28C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F28CB"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28CB" w:rsidRPr="001F28CB" w:rsidRDefault="001F28CB" w:rsidP="001F28C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28CB" w:rsidRPr="001F28CB" w:rsidRDefault="001F28CB" w:rsidP="001F28C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F28CB" w:rsidTr="001F28CB">
        <w:trPr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B" w:rsidRPr="001F28CB" w:rsidRDefault="001F28CB" w:rsidP="001F28CB">
            <w:pPr>
              <w:tabs>
                <w:tab w:val="left" w:pos="1080"/>
              </w:tabs>
              <w:ind w:right="-108"/>
              <w:rPr>
                <w:b/>
                <w:sz w:val="22"/>
                <w:szCs w:val="22"/>
              </w:rPr>
            </w:pPr>
            <w:r w:rsidRPr="001F28CB">
              <w:rPr>
                <w:b/>
                <w:sz w:val="22"/>
                <w:szCs w:val="22"/>
              </w:rPr>
              <w:t>2</w:t>
            </w:r>
            <w:r w:rsidR="005530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B" w:rsidRPr="001F28CB" w:rsidRDefault="001F28CB" w:rsidP="001F28CB">
            <w:pPr>
              <w:tabs>
                <w:tab w:val="left" w:pos="1080"/>
              </w:tabs>
              <w:ind w:firstLine="360"/>
              <w:jc w:val="center"/>
              <w:rPr>
                <w:b/>
                <w:sz w:val="22"/>
                <w:szCs w:val="22"/>
              </w:rPr>
            </w:pPr>
            <w:r w:rsidRPr="001F28CB">
              <w:rPr>
                <w:b/>
                <w:sz w:val="22"/>
                <w:szCs w:val="22"/>
              </w:rPr>
              <w:t>Марка поштова «D»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B" w:rsidRPr="001F28CB" w:rsidRDefault="001F28CB" w:rsidP="001F28C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1F28CB">
              <w:rPr>
                <w:b/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28CB" w:rsidRPr="001F28CB" w:rsidRDefault="001F28CB" w:rsidP="001F28C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F28CB"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28CB" w:rsidRPr="001F28CB" w:rsidRDefault="001F28CB" w:rsidP="001F28C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28CB" w:rsidRPr="001F28CB" w:rsidRDefault="001F28CB" w:rsidP="001F28C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F28CB" w:rsidTr="001F28CB">
        <w:trPr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B" w:rsidRPr="001F28CB" w:rsidRDefault="001F28CB" w:rsidP="001F28CB">
            <w:pPr>
              <w:tabs>
                <w:tab w:val="left" w:pos="1080"/>
              </w:tabs>
              <w:ind w:right="-108"/>
              <w:rPr>
                <w:b/>
                <w:sz w:val="22"/>
                <w:szCs w:val="22"/>
              </w:rPr>
            </w:pPr>
            <w:r w:rsidRPr="001F28CB">
              <w:rPr>
                <w:b/>
                <w:sz w:val="22"/>
                <w:szCs w:val="22"/>
              </w:rPr>
              <w:t>3</w:t>
            </w:r>
            <w:r w:rsidR="005530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B" w:rsidRPr="001F28CB" w:rsidRDefault="001F28CB" w:rsidP="001F28CB">
            <w:pPr>
              <w:tabs>
                <w:tab w:val="left" w:pos="1080"/>
              </w:tabs>
              <w:ind w:firstLine="360"/>
              <w:jc w:val="center"/>
              <w:rPr>
                <w:b/>
                <w:sz w:val="22"/>
                <w:szCs w:val="22"/>
              </w:rPr>
            </w:pPr>
            <w:r w:rsidRPr="001F28CB">
              <w:rPr>
                <w:b/>
                <w:sz w:val="22"/>
                <w:szCs w:val="22"/>
              </w:rPr>
              <w:t>Марка поштова «V»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B" w:rsidRPr="001F28CB" w:rsidRDefault="001F28CB" w:rsidP="001F28C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1F28CB">
              <w:rPr>
                <w:b/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28CB" w:rsidRPr="001F28CB" w:rsidRDefault="001F28CB" w:rsidP="001F28C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F28CB"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28CB" w:rsidRPr="001F28CB" w:rsidRDefault="001F28CB" w:rsidP="001F28C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28CB" w:rsidRPr="001F28CB" w:rsidRDefault="001F28CB" w:rsidP="001F28C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F28CB" w:rsidTr="001F28CB">
        <w:trPr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B" w:rsidRPr="001F28CB" w:rsidRDefault="001F28CB" w:rsidP="001F28CB">
            <w:pPr>
              <w:tabs>
                <w:tab w:val="left" w:pos="1080"/>
              </w:tabs>
              <w:ind w:right="-108"/>
              <w:rPr>
                <w:b/>
                <w:sz w:val="22"/>
                <w:szCs w:val="22"/>
              </w:rPr>
            </w:pPr>
            <w:r w:rsidRPr="001F28CB">
              <w:rPr>
                <w:b/>
                <w:sz w:val="22"/>
                <w:szCs w:val="22"/>
              </w:rPr>
              <w:t>4</w:t>
            </w:r>
            <w:r w:rsidR="005530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B" w:rsidRPr="001F28CB" w:rsidRDefault="001F28CB" w:rsidP="001F28CB">
            <w:pPr>
              <w:tabs>
                <w:tab w:val="left" w:pos="1080"/>
              </w:tabs>
              <w:ind w:firstLine="360"/>
              <w:jc w:val="center"/>
              <w:rPr>
                <w:b/>
                <w:sz w:val="22"/>
                <w:szCs w:val="22"/>
              </w:rPr>
            </w:pPr>
            <w:r w:rsidRPr="001F28CB">
              <w:rPr>
                <w:b/>
                <w:sz w:val="22"/>
                <w:szCs w:val="22"/>
              </w:rPr>
              <w:t>Марка поштова «L»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B" w:rsidRPr="001F28CB" w:rsidRDefault="001F28CB" w:rsidP="001F28C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1F28CB">
              <w:rPr>
                <w:b/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28CB" w:rsidRPr="001F28CB" w:rsidRDefault="001F28CB" w:rsidP="001F28C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F28CB"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28CB" w:rsidRPr="001F28CB" w:rsidRDefault="001F28CB" w:rsidP="001F28C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28CB" w:rsidRPr="001F28CB" w:rsidRDefault="001F28CB" w:rsidP="001F28C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F28CB" w:rsidTr="001F28CB">
        <w:trPr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B" w:rsidRPr="001F28CB" w:rsidRDefault="001F28CB" w:rsidP="001F28CB">
            <w:pPr>
              <w:tabs>
                <w:tab w:val="left" w:pos="1080"/>
              </w:tabs>
              <w:ind w:right="-108"/>
              <w:rPr>
                <w:b/>
                <w:sz w:val="22"/>
                <w:szCs w:val="22"/>
              </w:rPr>
            </w:pPr>
            <w:r w:rsidRPr="001F28CB">
              <w:rPr>
                <w:b/>
                <w:sz w:val="22"/>
                <w:szCs w:val="22"/>
              </w:rPr>
              <w:t>5</w:t>
            </w:r>
            <w:r w:rsidR="005530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B" w:rsidRPr="001F28CB" w:rsidRDefault="001F28CB" w:rsidP="001F28CB">
            <w:pPr>
              <w:tabs>
                <w:tab w:val="left" w:pos="1080"/>
              </w:tabs>
              <w:ind w:firstLine="360"/>
              <w:jc w:val="center"/>
              <w:rPr>
                <w:b/>
                <w:sz w:val="22"/>
                <w:szCs w:val="22"/>
              </w:rPr>
            </w:pPr>
            <w:r w:rsidRPr="001F28CB">
              <w:rPr>
                <w:b/>
                <w:sz w:val="22"/>
                <w:szCs w:val="22"/>
              </w:rPr>
              <w:t>Марка поштова «M»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B" w:rsidRPr="001F28CB" w:rsidRDefault="001F28CB" w:rsidP="001F28C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1F28CB">
              <w:rPr>
                <w:b/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28CB" w:rsidRPr="001F28CB" w:rsidRDefault="001F28CB" w:rsidP="001F28C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F28CB"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28CB" w:rsidRPr="001F28CB" w:rsidRDefault="001F28CB" w:rsidP="001F28C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28CB" w:rsidRPr="001F28CB" w:rsidRDefault="001F28CB" w:rsidP="001F28C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F28CB" w:rsidTr="001F28CB">
        <w:trPr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B" w:rsidRPr="001F28CB" w:rsidRDefault="001F28CB" w:rsidP="001F28CB">
            <w:pPr>
              <w:tabs>
                <w:tab w:val="left" w:pos="1080"/>
              </w:tabs>
              <w:ind w:right="-108"/>
              <w:rPr>
                <w:b/>
                <w:sz w:val="22"/>
                <w:szCs w:val="22"/>
              </w:rPr>
            </w:pPr>
            <w:r w:rsidRPr="001F28CB">
              <w:rPr>
                <w:b/>
                <w:sz w:val="22"/>
                <w:szCs w:val="22"/>
              </w:rPr>
              <w:t>6</w:t>
            </w:r>
            <w:r w:rsidR="005530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B" w:rsidRPr="001F28CB" w:rsidRDefault="001F28CB" w:rsidP="001F28CB">
            <w:pPr>
              <w:tabs>
                <w:tab w:val="left" w:pos="1080"/>
              </w:tabs>
              <w:ind w:firstLine="360"/>
              <w:jc w:val="center"/>
              <w:rPr>
                <w:b/>
                <w:sz w:val="22"/>
                <w:szCs w:val="22"/>
              </w:rPr>
            </w:pPr>
            <w:r w:rsidRPr="001F28CB">
              <w:rPr>
                <w:b/>
                <w:sz w:val="22"/>
                <w:szCs w:val="22"/>
              </w:rPr>
              <w:t>Марка поштова «F»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B" w:rsidRPr="001F28CB" w:rsidRDefault="001F28CB" w:rsidP="001F28C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1F28CB">
              <w:rPr>
                <w:b/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28CB" w:rsidRPr="001F28CB" w:rsidRDefault="001F28CB" w:rsidP="001F28C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F28CB"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28CB" w:rsidRPr="001F28CB" w:rsidRDefault="001F28CB" w:rsidP="001F28C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28CB" w:rsidRPr="001F28CB" w:rsidRDefault="001F28CB" w:rsidP="001F28C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F28CB" w:rsidTr="001F28CB">
        <w:trPr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B" w:rsidRPr="001F28CB" w:rsidRDefault="001F28CB" w:rsidP="001F28CB">
            <w:pPr>
              <w:tabs>
                <w:tab w:val="left" w:pos="1080"/>
              </w:tabs>
              <w:ind w:right="-108"/>
              <w:rPr>
                <w:b/>
                <w:sz w:val="22"/>
                <w:szCs w:val="22"/>
              </w:rPr>
            </w:pPr>
            <w:r w:rsidRPr="001F28CB">
              <w:rPr>
                <w:b/>
                <w:sz w:val="22"/>
                <w:szCs w:val="22"/>
              </w:rPr>
              <w:t>7</w:t>
            </w:r>
            <w:r w:rsidR="005530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B" w:rsidRPr="001F28CB" w:rsidRDefault="001F28CB" w:rsidP="001F28CB">
            <w:pPr>
              <w:tabs>
                <w:tab w:val="left" w:pos="1080"/>
              </w:tabs>
              <w:ind w:firstLine="360"/>
              <w:jc w:val="center"/>
              <w:rPr>
                <w:b/>
                <w:sz w:val="22"/>
                <w:szCs w:val="22"/>
              </w:rPr>
            </w:pPr>
            <w:r w:rsidRPr="001F28CB">
              <w:rPr>
                <w:b/>
                <w:sz w:val="22"/>
                <w:szCs w:val="22"/>
              </w:rPr>
              <w:t>Марка поштова «Х»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B" w:rsidRPr="001F28CB" w:rsidRDefault="001F28CB" w:rsidP="001F28C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1F28CB">
              <w:rPr>
                <w:b/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28CB" w:rsidRPr="001F28CB" w:rsidRDefault="001F28CB" w:rsidP="001F28C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F28CB"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28CB" w:rsidRPr="001F28CB" w:rsidRDefault="001F28CB" w:rsidP="001F28C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28CB" w:rsidRPr="001F28CB" w:rsidRDefault="001F28CB" w:rsidP="001F28C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07EAD" w:rsidRDefault="00007EAD" w:rsidP="00007EAD">
      <w:pPr>
        <w:keepNext/>
        <w:keepLines/>
        <w:spacing w:before="120"/>
        <w:rPr>
          <w:bCs/>
          <w:i/>
          <w:iCs/>
          <w:lang w:eastAsia="uk-UA"/>
        </w:rPr>
      </w:pPr>
      <w:r w:rsidRPr="00AB4CB5">
        <w:rPr>
          <w:bCs/>
          <w:i/>
          <w:iCs/>
          <w:lang w:eastAsia="uk-UA"/>
        </w:rPr>
        <w:t>Примітка:</w:t>
      </w:r>
    </w:p>
    <w:p w:rsidR="00007EAD" w:rsidRPr="004F3FF1" w:rsidRDefault="00007EAD" w:rsidP="00007EAD">
      <w:pPr>
        <w:pStyle w:val="af9"/>
        <w:keepNext/>
        <w:keepLines/>
        <w:numPr>
          <w:ilvl w:val="0"/>
          <w:numId w:val="2"/>
        </w:numPr>
        <w:spacing w:before="120"/>
        <w:rPr>
          <w:bCs/>
          <w:i/>
          <w:iCs/>
          <w:lang w:eastAsia="uk-UA"/>
        </w:rPr>
      </w:pPr>
      <w:r w:rsidRPr="004F3FF1">
        <w:rPr>
          <w:i/>
          <w:iCs/>
        </w:rPr>
        <w:t xml:space="preserve">строк дії цінової пропозиції </w:t>
      </w:r>
      <w:r w:rsidRPr="004F3FF1">
        <w:rPr>
          <w:i/>
          <w:iCs/>
          <w:lang w:val="ru-RU"/>
        </w:rPr>
        <w:t>склада</w:t>
      </w:r>
      <w:r w:rsidRPr="004F3FF1">
        <w:rPr>
          <w:i/>
          <w:iCs/>
        </w:rPr>
        <w:t>є не менше 30 днів з кінцевого строку подання пропозиції</w:t>
      </w:r>
      <w:r>
        <w:rPr>
          <w:i/>
          <w:iCs/>
        </w:rPr>
        <w:t>;</w:t>
      </w:r>
    </w:p>
    <w:p w:rsidR="00007EAD" w:rsidRPr="004F3FF1" w:rsidRDefault="00007EAD" w:rsidP="00007EAD">
      <w:pPr>
        <w:pStyle w:val="af9"/>
        <w:numPr>
          <w:ilvl w:val="0"/>
          <w:numId w:val="2"/>
        </w:numPr>
        <w:rPr>
          <w:i/>
          <w:lang w:eastAsia="en-US"/>
        </w:rPr>
      </w:pPr>
      <w:r w:rsidRPr="004F3FF1">
        <w:rPr>
          <w:i/>
          <w:lang w:eastAsia="en-US"/>
        </w:rPr>
        <w:t>Якщо учасник не є платником ПДВ, то в рядку «ПДВ» зазначається прочерк, при цьому значення рядка «Всього без ПДВ» дорівнює значенню рядка «Всього з ПДВ».</w:t>
      </w:r>
    </w:p>
    <w:p w:rsidR="00007EAD" w:rsidRPr="00AB4CB5" w:rsidRDefault="00007EAD" w:rsidP="00007EAD">
      <w:pPr>
        <w:spacing w:before="120"/>
        <w:jc w:val="both"/>
        <w:rPr>
          <w:lang w:eastAsia="uk-UA"/>
        </w:rPr>
      </w:pPr>
      <w:r w:rsidRPr="00AB4CB5">
        <w:rPr>
          <w:lang w:eastAsia="uk-UA"/>
        </w:rPr>
        <w:t xml:space="preserve">  М.П. _____________________________</w:t>
      </w:r>
    </w:p>
    <w:p w:rsidR="00007EAD" w:rsidRPr="00AB4CB5" w:rsidRDefault="00007EAD" w:rsidP="00007EAD">
      <w:pPr>
        <w:jc w:val="both"/>
        <w:rPr>
          <w:lang w:eastAsia="uk-UA"/>
        </w:rPr>
      </w:pPr>
      <w:r w:rsidRPr="00AB4CB5">
        <w:rPr>
          <w:lang w:eastAsia="uk-UA"/>
        </w:rPr>
        <w:t xml:space="preserve">         ПІБ, посада, підпис уповноваженої особи учасника</w:t>
      </w:r>
    </w:p>
    <w:p w:rsidR="00B37839" w:rsidRDefault="00007EAD" w:rsidP="009F5C51">
      <w:pPr>
        <w:jc w:val="both"/>
        <w:rPr>
          <w:b/>
        </w:rPr>
      </w:pPr>
      <w:r w:rsidRPr="00AB4CB5">
        <w:rPr>
          <w:lang w:eastAsia="uk-UA"/>
        </w:rPr>
        <w:t xml:space="preserve">         (печатка у разі її використання)</w:t>
      </w:r>
      <w:r w:rsidR="00B37839">
        <w:rPr>
          <w:b/>
        </w:rPr>
        <w:br w:type="page"/>
      </w:r>
    </w:p>
    <w:p w:rsidR="00B37839" w:rsidRPr="00F72D07" w:rsidRDefault="00B37839" w:rsidP="00B37839">
      <w:pPr>
        <w:jc w:val="right"/>
        <w:rPr>
          <w:b/>
        </w:rPr>
      </w:pPr>
      <w:r w:rsidRPr="00F72D07">
        <w:rPr>
          <w:b/>
        </w:rPr>
        <w:lastRenderedPageBreak/>
        <w:t xml:space="preserve">Додаток </w:t>
      </w:r>
      <w:r>
        <w:rPr>
          <w:b/>
          <w:caps/>
        </w:rPr>
        <w:t>5</w:t>
      </w:r>
      <w:r w:rsidRPr="00F72D07">
        <w:rPr>
          <w:b/>
          <w:caps/>
        </w:rPr>
        <w:t xml:space="preserve"> </w:t>
      </w:r>
      <w:r w:rsidRPr="00F72D07">
        <w:rPr>
          <w:b/>
        </w:rPr>
        <w:t>до оголошення</w:t>
      </w:r>
    </w:p>
    <w:p w:rsidR="00B37839" w:rsidRPr="00F72D07" w:rsidRDefault="00B37839" w:rsidP="00B37839">
      <w:pPr>
        <w:jc w:val="right"/>
        <w:rPr>
          <w:b/>
          <w:lang w:eastAsia="uk-UA"/>
        </w:rPr>
      </w:pPr>
      <w:r w:rsidRPr="00F72D07">
        <w:rPr>
          <w:b/>
        </w:rPr>
        <w:t>про проведення спрощеної закупівлі</w:t>
      </w:r>
    </w:p>
    <w:p w:rsidR="00B37839" w:rsidRPr="00C81230" w:rsidRDefault="00B37839" w:rsidP="00B37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lang w:eastAsia="ar-SA"/>
        </w:rPr>
      </w:pPr>
    </w:p>
    <w:p w:rsidR="00B37839" w:rsidRDefault="00B37839" w:rsidP="00B37839">
      <w:pPr>
        <w:spacing w:line="276" w:lineRule="auto"/>
        <w:ind w:firstLine="450"/>
        <w:jc w:val="center"/>
        <w:rPr>
          <w:rFonts w:eastAsia="Calibri"/>
          <w:shd w:val="clear" w:color="auto" w:fill="FFFFFF"/>
        </w:rPr>
      </w:pPr>
    </w:p>
    <w:p w:rsidR="00B37839" w:rsidRDefault="00B37839" w:rsidP="00B37839">
      <w:pPr>
        <w:spacing w:line="276" w:lineRule="auto"/>
        <w:ind w:firstLine="450"/>
        <w:jc w:val="center"/>
        <w:rPr>
          <w:rFonts w:eastAsia="Calibri"/>
          <w:shd w:val="clear" w:color="auto" w:fill="FFFFFF"/>
        </w:rPr>
      </w:pPr>
    </w:p>
    <w:p w:rsidR="00B37839" w:rsidRPr="00B37839" w:rsidRDefault="00B37839" w:rsidP="00B37839">
      <w:pPr>
        <w:spacing w:line="276" w:lineRule="auto"/>
        <w:ind w:firstLine="450"/>
        <w:jc w:val="center"/>
        <w:rPr>
          <w:rFonts w:eastAsia="Calibri"/>
          <w:b/>
          <w:shd w:val="clear" w:color="auto" w:fill="FFFFFF"/>
        </w:rPr>
      </w:pPr>
      <w:r w:rsidRPr="00B37839">
        <w:rPr>
          <w:rFonts w:eastAsia="Calibri"/>
          <w:b/>
          <w:shd w:val="clear" w:color="auto" w:fill="FFFFFF"/>
        </w:rPr>
        <w:t>ЛИСТ-ЗГОДА</w:t>
      </w:r>
    </w:p>
    <w:p w:rsidR="00B37839" w:rsidRPr="002B18A4" w:rsidRDefault="00B37839" w:rsidP="00B37839">
      <w:pPr>
        <w:spacing w:line="276" w:lineRule="auto"/>
        <w:ind w:firstLine="450"/>
        <w:jc w:val="both"/>
        <w:rPr>
          <w:i/>
          <w:sz w:val="22"/>
          <w:szCs w:val="22"/>
          <w:u w:val="single"/>
        </w:rPr>
      </w:pPr>
      <w:r>
        <w:rPr>
          <w:rFonts w:eastAsia="Calibri"/>
          <w:sz w:val="22"/>
          <w:szCs w:val="22"/>
          <w:shd w:val="clear" w:color="auto" w:fill="FFFFFF"/>
        </w:rPr>
        <w:t xml:space="preserve">(для учасників фізичних осіб, в </w:t>
      </w:r>
      <w:proofErr w:type="spellStart"/>
      <w:r>
        <w:rPr>
          <w:rFonts w:eastAsia="Calibri"/>
          <w:sz w:val="22"/>
          <w:szCs w:val="22"/>
          <w:shd w:val="clear" w:color="auto" w:fill="FFFFFF"/>
        </w:rPr>
        <w:t>т.ч</w:t>
      </w:r>
      <w:proofErr w:type="spellEnd"/>
      <w:r>
        <w:rPr>
          <w:rFonts w:eastAsia="Calibri"/>
          <w:sz w:val="22"/>
          <w:szCs w:val="22"/>
          <w:shd w:val="clear" w:color="auto" w:fill="FFFFFF"/>
        </w:rPr>
        <w:t>. ФОП та посадової особи або представника учасника процедури закупівлі юридичної особи, уповноваженого підписувати документи пропозиції, якщо персональні дані включені до складу пропозиції)</w:t>
      </w:r>
    </w:p>
    <w:p w:rsidR="00B37839" w:rsidRDefault="00B37839" w:rsidP="00B37839">
      <w:pPr>
        <w:spacing w:line="276" w:lineRule="auto"/>
        <w:ind w:firstLine="450"/>
        <w:jc w:val="both"/>
        <w:rPr>
          <w:i/>
          <w:sz w:val="22"/>
          <w:szCs w:val="22"/>
          <w:u w:val="single"/>
        </w:rPr>
      </w:pPr>
    </w:p>
    <w:p w:rsidR="00B37839" w:rsidRDefault="00B37839" w:rsidP="00B37839">
      <w:pPr>
        <w:spacing w:line="276" w:lineRule="auto"/>
        <w:ind w:firstLine="450"/>
        <w:jc w:val="both"/>
        <w:rPr>
          <w:i/>
          <w:sz w:val="22"/>
          <w:szCs w:val="22"/>
          <w:u w:val="single"/>
        </w:rPr>
      </w:pPr>
    </w:p>
    <w:p w:rsidR="00B37839" w:rsidRPr="00C76002" w:rsidRDefault="00B37839" w:rsidP="00F205DE">
      <w:pPr>
        <w:spacing w:line="276" w:lineRule="auto"/>
        <w:ind w:firstLine="450"/>
        <w:jc w:val="both"/>
        <w:rPr>
          <w:iCs/>
        </w:rPr>
      </w:pPr>
      <w:r w:rsidRPr="00C76002">
        <w:rPr>
          <w:iCs/>
        </w:rPr>
        <w:t>Відповідно до Закону України «Про захист персональних</w:t>
      </w:r>
      <w:r w:rsidR="00F205DE">
        <w:rPr>
          <w:iCs/>
        </w:rPr>
        <w:t xml:space="preserve"> даних» Я ___________________</w:t>
      </w:r>
    </w:p>
    <w:p w:rsidR="00B37839" w:rsidRPr="00C76002" w:rsidRDefault="00B37839" w:rsidP="00B37839">
      <w:pPr>
        <w:spacing w:line="276" w:lineRule="auto"/>
        <w:jc w:val="both"/>
        <w:rPr>
          <w:iCs/>
        </w:rPr>
      </w:pPr>
      <w:r w:rsidRPr="00C76002">
        <w:rPr>
          <w:iCs/>
        </w:rPr>
        <w:t xml:space="preserve">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C76002">
        <w:rPr>
          <w:iCs/>
        </w:rPr>
        <w:t>т.ч</w:t>
      </w:r>
      <w:proofErr w:type="spellEnd"/>
      <w:r w:rsidRPr="00C76002">
        <w:rPr>
          <w:iCs/>
        </w:rPr>
        <w:t xml:space="preserve">. паспортні дані, ідентифікаційний код, електронні ідентифікаційні дані,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>
        <w:rPr>
          <w:iCs/>
        </w:rPr>
        <w:t>процедурі закупівлі</w:t>
      </w:r>
      <w:r w:rsidRPr="00C76002">
        <w:rPr>
          <w:iCs/>
        </w:rPr>
        <w:t>, цивільно-правових та господарських відносин.</w:t>
      </w:r>
    </w:p>
    <w:p w:rsidR="00B37839" w:rsidRPr="00C76002" w:rsidRDefault="00B37839" w:rsidP="00B37839">
      <w:pPr>
        <w:spacing w:line="276" w:lineRule="auto"/>
        <w:ind w:firstLine="450"/>
        <w:jc w:val="both"/>
        <w:rPr>
          <w:i/>
          <w:u w:val="single"/>
        </w:rPr>
      </w:pPr>
    </w:p>
    <w:tbl>
      <w:tblPr>
        <w:tblW w:w="10024" w:type="dxa"/>
        <w:jc w:val="center"/>
        <w:tblLayout w:type="fixed"/>
        <w:tblLook w:val="0400" w:firstRow="0" w:lastRow="0" w:firstColumn="0" w:lastColumn="0" w:noHBand="0" w:noVBand="1"/>
      </w:tblPr>
      <w:tblGrid>
        <w:gridCol w:w="5012"/>
        <w:gridCol w:w="5012"/>
      </w:tblGrid>
      <w:tr w:rsidR="00B37839" w:rsidRPr="002B18A4" w:rsidTr="00CC1F8A">
        <w:trPr>
          <w:jc w:val="center"/>
        </w:trPr>
        <w:tc>
          <w:tcPr>
            <w:tcW w:w="3341" w:type="dxa"/>
          </w:tcPr>
          <w:p w:rsidR="00B37839" w:rsidRPr="002B18A4" w:rsidRDefault="00B37839" w:rsidP="00CC1F8A">
            <w:pPr>
              <w:jc w:val="center"/>
              <w:rPr>
                <w:b/>
                <w:bCs/>
                <w:sz w:val="20"/>
              </w:rPr>
            </w:pPr>
            <w:r w:rsidRPr="002B18A4">
              <w:rPr>
                <w:b/>
                <w:bCs/>
                <w:sz w:val="20"/>
              </w:rPr>
              <w:t>________________________</w:t>
            </w:r>
          </w:p>
        </w:tc>
        <w:tc>
          <w:tcPr>
            <w:tcW w:w="3341" w:type="dxa"/>
          </w:tcPr>
          <w:p w:rsidR="00B37839" w:rsidRPr="002B18A4" w:rsidRDefault="00B37839" w:rsidP="00CC1F8A">
            <w:pPr>
              <w:jc w:val="center"/>
              <w:rPr>
                <w:b/>
                <w:bCs/>
                <w:sz w:val="20"/>
              </w:rPr>
            </w:pPr>
            <w:r w:rsidRPr="002B18A4">
              <w:rPr>
                <w:b/>
                <w:bCs/>
                <w:sz w:val="20"/>
              </w:rPr>
              <w:t>________________________</w:t>
            </w:r>
          </w:p>
        </w:tc>
      </w:tr>
      <w:tr w:rsidR="00B37839" w:rsidRPr="002B18A4" w:rsidTr="00CC1F8A">
        <w:trPr>
          <w:jc w:val="center"/>
        </w:trPr>
        <w:tc>
          <w:tcPr>
            <w:tcW w:w="3341" w:type="dxa"/>
          </w:tcPr>
          <w:p w:rsidR="00B37839" w:rsidRPr="002B18A4" w:rsidRDefault="00B37839" w:rsidP="00CC1F8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41" w:type="dxa"/>
          </w:tcPr>
          <w:p w:rsidR="00B37839" w:rsidRPr="002B18A4" w:rsidRDefault="00B37839" w:rsidP="00CC1F8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37839" w:rsidRPr="002B18A4" w:rsidTr="00CC1F8A">
        <w:trPr>
          <w:jc w:val="center"/>
        </w:trPr>
        <w:tc>
          <w:tcPr>
            <w:tcW w:w="3341" w:type="dxa"/>
          </w:tcPr>
          <w:p w:rsidR="00B37839" w:rsidRPr="002B18A4" w:rsidRDefault="00B37839" w:rsidP="00CC1F8A">
            <w:pPr>
              <w:jc w:val="center"/>
              <w:rPr>
                <w:b/>
                <w:bCs/>
                <w:sz w:val="20"/>
              </w:rPr>
            </w:pPr>
            <w:r w:rsidRPr="002B18A4">
              <w:rPr>
                <w:b/>
                <w:bCs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B37839" w:rsidRPr="002B18A4" w:rsidRDefault="00B37839" w:rsidP="00CC1F8A">
            <w:pPr>
              <w:jc w:val="center"/>
              <w:rPr>
                <w:b/>
                <w:bCs/>
                <w:sz w:val="20"/>
              </w:rPr>
            </w:pPr>
            <w:r w:rsidRPr="002B18A4">
              <w:rPr>
                <w:b/>
                <w:bCs/>
                <w:i/>
                <w:sz w:val="20"/>
              </w:rPr>
              <w:t>прізвище, ініціали</w:t>
            </w:r>
          </w:p>
        </w:tc>
      </w:tr>
    </w:tbl>
    <w:p w:rsidR="00B37839" w:rsidRPr="00F72D07" w:rsidRDefault="00B37839" w:rsidP="008D5BAF">
      <w:pPr>
        <w:rPr>
          <w:b/>
          <w:bCs/>
          <w:spacing w:val="-8"/>
        </w:rPr>
      </w:pPr>
    </w:p>
    <w:sectPr w:rsidR="00B37839" w:rsidRPr="00F72D07" w:rsidSect="005E72D0">
      <w:headerReference w:type="default" r:id="rId11"/>
      <w:footerReference w:type="default" r:id="rId12"/>
      <w:pgSz w:w="11906" w:h="16838"/>
      <w:pgMar w:top="426" w:right="707" w:bottom="567" w:left="1418" w:header="0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473" w:rsidRDefault="00EE3473">
      <w:r>
        <w:separator/>
      </w:r>
    </w:p>
  </w:endnote>
  <w:endnote w:type="continuationSeparator" w:id="0">
    <w:p w:rsidR="00EE3473" w:rsidRDefault="00EE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ont448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934" w:rsidRDefault="00170934">
    <w:pPr>
      <w:pStyle w:val="a9"/>
      <w:jc w:val="right"/>
    </w:pPr>
    <w:r>
      <w:rPr>
        <w:noProof/>
        <w:lang w:val="ru-RU"/>
      </w:rPr>
      <w:fldChar w:fldCharType="begin"/>
    </w:r>
    <w:r>
      <w:rPr>
        <w:noProof/>
        <w:lang w:val="ru-RU"/>
      </w:rPr>
      <w:instrText>PAGE   \* MERGEFORMAT</w:instrText>
    </w:r>
    <w:r>
      <w:rPr>
        <w:noProof/>
        <w:lang w:val="ru-RU"/>
      </w:rPr>
      <w:fldChar w:fldCharType="separate"/>
    </w:r>
    <w:r>
      <w:rPr>
        <w:noProof/>
        <w:lang w:val="ru-RU"/>
      </w:rPr>
      <w:t>23</w:t>
    </w:r>
    <w:r>
      <w:rPr>
        <w:noProof/>
        <w:lang w:val="ru-RU"/>
      </w:rPr>
      <w:fldChar w:fldCharType="end"/>
    </w:r>
  </w:p>
  <w:p w:rsidR="00170934" w:rsidRDefault="0017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473" w:rsidRDefault="00EE3473">
      <w:r>
        <w:separator/>
      </w:r>
    </w:p>
  </w:footnote>
  <w:footnote w:type="continuationSeparator" w:id="0">
    <w:p w:rsidR="00EE3473" w:rsidRDefault="00EE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934" w:rsidRDefault="00170934">
    <w:pPr>
      <w:pStyle w:val="a7"/>
    </w:pPr>
  </w:p>
  <w:p w:rsidR="00170934" w:rsidRDefault="00170934">
    <w:pPr>
      <w:pStyle w:val="a7"/>
    </w:pPr>
  </w:p>
  <w:p w:rsidR="00170934" w:rsidRDefault="001709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" w15:restartNumberingAfterBreak="0">
    <w:nsid w:val="30D6507B"/>
    <w:multiLevelType w:val="multilevel"/>
    <w:tmpl w:val="44C49F90"/>
    <w:lvl w:ilvl="0">
      <w:start w:val="1"/>
      <w:numFmt w:val="decimal"/>
      <w:lvlText w:val="%1."/>
      <w:lvlJc w:val="center"/>
      <w:pPr>
        <w:tabs>
          <w:tab w:val="num" w:pos="4423"/>
        </w:tabs>
        <w:ind w:left="4253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652"/>
        </w:tabs>
        <w:ind w:left="142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2" w15:restartNumberingAfterBreak="0">
    <w:nsid w:val="3DCE4468"/>
    <w:multiLevelType w:val="hybridMultilevel"/>
    <w:tmpl w:val="1EF6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4704D"/>
    <w:multiLevelType w:val="hybridMultilevel"/>
    <w:tmpl w:val="4ECC41AE"/>
    <w:lvl w:ilvl="0" w:tplc="2DB046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E1395"/>
    <w:multiLevelType w:val="multilevel"/>
    <w:tmpl w:val="E6A6303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66BB5FF0"/>
    <w:multiLevelType w:val="hybridMultilevel"/>
    <w:tmpl w:val="46CE9C80"/>
    <w:lvl w:ilvl="0" w:tplc="322C1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52A0D"/>
    <w:multiLevelType w:val="hybridMultilevel"/>
    <w:tmpl w:val="412800C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3F"/>
    <w:rsid w:val="00002273"/>
    <w:rsid w:val="00007EAD"/>
    <w:rsid w:val="000163EB"/>
    <w:rsid w:val="000201F0"/>
    <w:rsid w:val="00024993"/>
    <w:rsid w:val="00026DBF"/>
    <w:rsid w:val="00031561"/>
    <w:rsid w:val="00032D38"/>
    <w:rsid w:val="000373EA"/>
    <w:rsid w:val="0005349F"/>
    <w:rsid w:val="00084B60"/>
    <w:rsid w:val="000A1E41"/>
    <w:rsid w:val="000C47CE"/>
    <w:rsid w:val="000D0F49"/>
    <w:rsid w:val="000E00C6"/>
    <w:rsid w:val="000E08C0"/>
    <w:rsid w:val="000E104C"/>
    <w:rsid w:val="000E1CCE"/>
    <w:rsid w:val="000E3C91"/>
    <w:rsid w:val="000F1747"/>
    <w:rsid w:val="000F5479"/>
    <w:rsid w:val="00110195"/>
    <w:rsid w:val="00113A10"/>
    <w:rsid w:val="00130389"/>
    <w:rsid w:val="00131751"/>
    <w:rsid w:val="001422CD"/>
    <w:rsid w:val="0014618C"/>
    <w:rsid w:val="0015371C"/>
    <w:rsid w:val="0016135D"/>
    <w:rsid w:val="00170934"/>
    <w:rsid w:val="001768CB"/>
    <w:rsid w:val="001A1396"/>
    <w:rsid w:val="001A263F"/>
    <w:rsid w:val="001A4DF5"/>
    <w:rsid w:val="001A6CA3"/>
    <w:rsid w:val="001B155F"/>
    <w:rsid w:val="001B3425"/>
    <w:rsid w:val="001B47D6"/>
    <w:rsid w:val="001C0ADC"/>
    <w:rsid w:val="001D5172"/>
    <w:rsid w:val="001D65C6"/>
    <w:rsid w:val="001F0984"/>
    <w:rsid w:val="001F28CB"/>
    <w:rsid w:val="001F7095"/>
    <w:rsid w:val="001F7C04"/>
    <w:rsid w:val="00201B9A"/>
    <w:rsid w:val="0022297C"/>
    <w:rsid w:val="0023178B"/>
    <w:rsid w:val="0023251A"/>
    <w:rsid w:val="0023460B"/>
    <w:rsid w:val="00241379"/>
    <w:rsid w:val="00242DB3"/>
    <w:rsid w:val="00247238"/>
    <w:rsid w:val="002553E1"/>
    <w:rsid w:val="00273C4D"/>
    <w:rsid w:val="0028540A"/>
    <w:rsid w:val="00287512"/>
    <w:rsid w:val="002A70B7"/>
    <w:rsid w:val="002B0598"/>
    <w:rsid w:val="002B0F14"/>
    <w:rsid w:val="002B2F75"/>
    <w:rsid w:val="002C4567"/>
    <w:rsid w:val="002C6BCD"/>
    <w:rsid w:val="002D0EA0"/>
    <w:rsid w:val="00331502"/>
    <w:rsid w:val="00331947"/>
    <w:rsid w:val="00336DCE"/>
    <w:rsid w:val="003375CC"/>
    <w:rsid w:val="00343ADC"/>
    <w:rsid w:val="0034537F"/>
    <w:rsid w:val="003566B8"/>
    <w:rsid w:val="00356FAB"/>
    <w:rsid w:val="00365FF6"/>
    <w:rsid w:val="00374759"/>
    <w:rsid w:val="00374B1C"/>
    <w:rsid w:val="00386160"/>
    <w:rsid w:val="003A708D"/>
    <w:rsid w:val="003B7738"/>
    <w:rsid w:val="003C2E30"/>
    <w:rsid w:val="003C688C"/>
    <w:rsid w:val="003D1703"/>
    <w:rsid w:val="003D41CF"/>
    <w:rsid w:val="003D5EA2"/>
    <w:rsid w:val="003D7EDA"/>
    <w:rsid w:val="003E7590"/>
    <w:rsid w:val="003F0139"/>
    <w:rsid w:val="003F1846"/>
    <w:rsid w:val="003F277E"/>
    <w:rsid w:val="00410834"/>
    <w:rsid w:val="00412616"/>
    <w:rsid w:val="00430194"/>
    <w:rsid w:val="00444420"/>
    <w:rsid w:val="0044489F"/>
    <w:rsid w:val="0046600F"/>
    <w:rsid w:val="004756D3"/>
    <w:rsid w:val="00486B70"/>
    <w:rsid w:val="00486F14"/>
    <w:rsid w:val="00490B8A"/>
    <w:rsid w:val="004A7ED4"/>
    <w:rsid w:val="004B4820"/>
    <w:rsid w:val="004B4AB7"/>
    <w:rsid w:val="004C1D47"/>
    <w:rsid w:val="004D52A3"/>
    <w:rsid w:val="004D5E54"/>
    <w:rsid w:val="004F14F2"/>
    <w:rsid w:val="004F640A"/>
    <w:rsid w:val="00500F83"/>
    <w:rsid w:val="00504443"/>
    <w:rsid w:val="005155FC"/>
    <w:rsid w:val="00516215"/>
    <w:rsid w:val="00516BCA"/>
    <w:rsid w:val="005452B5"/>
    <w:rsid w:val="005530C1"/>
    <w:rsid w:val="005533ED"/>
    <w:rsid w:val="005862C7"/>
    <w:rsid w:val="005931A2"/>
    <w:rsid w:val="00597096"/>
    <w:rsid w:val="00597FB4"/>
    <w:rsid w:val="005A084F"/>
    <w:rsid w:val="005A2CB3"/>
    <w:rsid w:val="005A4245"/>
    <w:rsid w:val="005B18D3"/>
    <w:rsid w:val="005C02C6"/>
    <w:rsid w:val="005C52A9"/>
    <w:rsid w:val="005E72D0"/>
    <w:rsid w:val="005F0DA5"/>
    <w:rsid w:val="00603031"/>
    <w:rsid w:val="00611FDD"/>
    <w:rsid w:val="00621B46"/>
    <w:rsid w:val="0063524A"/>
    <w:rsid w:val="00642DFE"/>
    <w:rsid w:val="00645D49"/>
    <w:rsid w:val="00653645"/>
    <w:rsid w:val="006570CF"/>
    <w:rsid w:val="00671242"/>
    <w:rsid w:val="00674AF5"/>
    <w:rsid w:val="00683E32"/>
    <w:rsid w:val="006912DE"/>
    <w:rsid w:val="006B413A"/>
    <w:rsid w:val="006C220B"/>
    <w:rsid w:val="006E44C4"/>
    <w:rsid w:val="00701F5C"/>
    <w:rsid w:val="007103BD"/>
    <w:rsid w:val="0071157B"/>
    <w:rsid w:val="00714778"/>
    <w:rsid w:val="00714C2A"/>
    <w:rsid w:val="00727E72"/>
    <w:rsid w:val="00734958"/>
    <w:rsid w:val="0075624E"/>
    <w:rsid w:val="00777374"/>
    <w:rsid w:val="00790CFF"/>
    <w:rsid w:val="007A4CCA"/>
    <w:rsid w:val="007B1786"/>
    <w:rsid w:val="007B6ABE"/>
    <w:rsid w:val="007C29D1"/>
    <w:rsid w:val="007D7536"/>
    <w:rsid w:val="007F42CA"/>
    <w:rsid w:val="00804E5F"/>
    <w:rsid w:val="0080713F"/>
    <w:rsid w:val="00816B25"/>
    <w:rsid w:val="008301B5"/>
    <w:rsid w:val="0083359C"/>
    <w:rsid w:val="00835089"/>
    <w:rsid w:val="00835FBA"/>
    <w:rsid w:val="00837510"/>
    <w:rsid w:val="00840A51"/>
    <w:rsid w:val="00843710"/>
    <w:rsid w:val="008478E3"/>
    <w:rsid w:val="0085027D"/>
    <w:rsid w:val="00857227"/>
    <w:rsid w:val="008635D0"/>
    <w:rsid w:val="0086400C"/>
    <w:rsid w:val="008A1366"/>
    <w:rsid w:val="008A1E5C"/>
    <w:rsid w:val="008A595D"/>
    <w:rsid w:val="008A78EF"/>
    <w:rsid w:val="008B5318"/>
    <w:rsid w:val="008B56CA"/>
    <w:rsid w:val="008B57C0"/>
    <w:rsid w:val="008C0EB9"/>
    <w:rsid w:val="008C241E"/>
    <w:rsid w:val="008D5BAF"/>
    <w:rsid w:val="008E3041"/>
    <w:rsid w:val="008E7A7D"/>
    <w:rsid w:val="00911053"/>
    <w:rsid w:val="00911BBF"/>
    <w:rsid w:val="00911DBE"/>
    <w:rsid w:val="00913851"/>
    <w:rsid w:val="0093482B"/>
    <w:rsid w:val="00940F40"/>
    <w:rsid w:val="00946F0E"/>
    <w:rsid w:val="009561B1"/>
    <w:rsid w:val="00960152"/>
    <w:rsid w:val="0096313A"/>
    <w:rsid w:val="00973DF6"/>
    <w:rsid w:val="00975CFF"/>
    <w:rsid w:val="00981AC8"/>
    <w:rsid w:val="0098522B"/>
    <w:rsid w:val="009961F7"/>
    <w:rsid w:val="009B2FC6"/>
    <w:rsid w:val="009B7193"/>
    <w:rsid w:val="009D54DF"/>
    <w:rsid w:val="009F0484"/>
    <w:rsid w:val="009F35DF"/>
    <w:rsid w:val="009F5C51"/>
    <w:rsid w:val="00A03C03"/>
    <w:rsid w:val="00A060D8"/>
    <w:rsid w:val="00A07692"/>
    <w:rsid w:val="00A1158F"/>
    <w:rsid w:val="00A20BC0"/>
    <w:rsid w:val="00A22075"/>
    <w:rsid w:val="00A22DA1"/>
    <w:rsid w:val="00A3573E"/>
    <w:rsid w:val="00A42467"/>
    <w:rsid w:val="00A4690D"/>
    <w:rsid w:val="00A57420"/>
    <w:rsid w:val="00A67D44"/>
    <w:rsid w:val="00A762A6"/>
    <w:rsid w:val="00A864D5"/>
    <w:rsid w:val="00A91373"/>
    <w:rsid w:val="00A9754A"/>
    <w:rsid w:val="00AA19A3"/>
    <w:rsid w:val="00AC22D0"/>
    <w:rsid w:val="00AC41BE"/>
    <w:rsid w:val="00AC4DF7"/>
    <w:rsid w:val="00AD4E04"/>
    <w:rsid w:val="00AD6856"/>
    <w:rsid w:val="00AF23DB"/>
    <w:rsid w:val="00AF3EB2"/>
    <w:rsid w:val="00B07B34"/>
    <w:rsid w:val="00B16655"/>
    <w:rsid w:val="00B35825"/>
    <w:rsid w:val="00B37839"/>
    <w:rsid w:val="00B41479"/>
    <w:rsid w:val="00B4451E"/>
    <w:rsid w:val="00B50F8C"/>
    <w:rsid w:val="00B71C7D"/>
    <w:rsid w:val="00B81E08"/>
    <w:rsid w:val="00B856A2"/>
    <w:rsid w:val="00B91A9E"/>
    <w:rsid w:val="00BB09CC"/>
    <w:rsid w:val="00BC3A3F"/>
    <w:rsid w:val="00BD52FE"/>
    <w:rsid w:val="00BE365C"/>
    <w:rsid w:val="00BE3C3F"/>
    <w:rsid w:val="00BE7357"/>
    <w:rsid w:val="00BF7036"/>
    <w:rsid w:val="00C106D9"/>
    <w:rsid w:val="00C14449"/>
    <w:rsid w:val="00C16B4F"/>
    <w:rsid w:val="00C21614"/>
    <w:rsid w:val="00C2498C"/>
    <w:rsid w:val="00C3239C"/>
    <w:rsid w:val="00C37E00"/>
    <w:rsid w:val="00C416E6"/>
    <w:rsid w:val="00C57375"/>
    <w:rsid w:val="00C65BB7"/>
    <w:rsid w:val="00C75267"/>
    <w:rsid w:val="00C75BD4"/>
    <w:rsid w:val="00C92BF9"/>
    <w:rsid w:val="00CB7FF0"/>
    <w:rsid w:val="00CC1F8A"/>
    <w:rsid w:val="00CC2519"/>
    <w:rsid w:val="00CC6B8A"/>
    <w:rsid w:val="00CD7F12"/>
    <w:rsid w:val="00CE237B"/>
    <w:rsid w:val="00CE6476"/>
    <w:rsid w:val="00D02D0C"/>
    <w:rsid w:val="00D207B6"/>
    <w:rsid w:val="00D31BA3"/>
    <w:rsid w:val="00D4282F"/>
    <w:rsid w:val="00D42DDC"/>
    <w:rsid w:val="00D505E2"/>
    <w:rsid w:val="00D65560"/>
    <w:rsid w:val="00D80663"/>
    <w:rsid w:val="00D81607"/>
    <w:rsid w:val="00D9333E"/>
    <w:rsid w:val="00DA19EB"/>
    <w:rsid w:val="00DC30D5"/>
    <w:rsid w:val="00DE250E"/>
    <w:rsid w:val="00DE4B6F"/>
    <w:rsid w:val="00DF16CD"/>
    <w:rsid w:val="00DF58B5"/>
    <w:rsid w:val="00E03A13"/>
    <w:rsid w:val="00E23AFC"/>
    <w:rsid w:val="00E2576C"/>
    <w:rsid w:val="00E310F2"/>
    <w:rsid w:val="00E32052"/>
    <w:rsid w:val="00E41D39"/>
    <w:rsid w:val="00E44044"/>
    <w:rsid w:val="00E452CC"/>
    <w:rsid w:val="00E471F7"/>
    <w:rsid w:val="00E53D1A"/>
    <w:rsid w:val="00E53F78"/>
    <w:rsid w:val="00E62579"/>
    <w:rsid w:val="00E73123"/>
    <w:rsid w:val="00E82330"/>
    <w:rsid w:val="00E835CB"/>
    <w:rsid w:val="00E835FC"/>
    <w:rsid w:val="00E93DE6"/>
    <w:rsid w:val="00E946BE"/>
    <w:rsid w:val="00EA3235"/>
    <w:rsid w:val="00EA3A49"/>
    <w:rsid w:val="00EA5594"/>
    <w:rsid w:val="00EA7638"/>
    <w:rsid w:val="00EC1678"/>
    <w:rsid w:val="00ED00CA"/>
    <w:rsid w:val="00ED34D3"/>
    <w:rsid w:val="00ED696B"/>
    <w:rsid w:val="00EE3473"/>
    <w:rsid w:val="00EF48F0"/>
    <w:rsid w:val="00F0666D"/>
    <w:rsid w:val="00F205DE"/>
    <w:rsid w:val="00F27D17"/>
    <w:rsid w:val="00F33685"/>
    <w:rsid w:val="00F33796"/>
    <w:rsid w:val="00F37B84"/>
    <w:rsid w:val="00F41B3F"/>
    <w:rsid w:val="00F522C5"/>
    <w:rsid w:val="00F67BE2"/>
    <w:rsid w:val="00F70E18"/>
    <w:rsid w:val="00F72D07"/>
    <w:rsid w:val="00F82FAA"/>
    <w:rsid w:val="00F9177E"/>
    <w:rsid w:val="00FA257C"/>
    <w:rsid w:val="00FA381B"/>
    <w:rsid w:val="00FC59CF"/>
    <w:rsid w:val="00FD2061"/>
    <w:rsid w:val="00FE1B92"/>
    <w:rsid w:val="00FE390C"/>
    <w:rsid w:val="00FF1503"/>
    <w:rsid w:val="00FF3819"/>
    <w:rsid w:val="00FF6D99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34E1"/>
  <w15:chartTrackingRefBased/>
  <w15:docId w15:val="{C3A7F35B-C02F-4FD5-8CAD-5471EB4B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F41B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41B3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F41B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9">
    <w:name w:val="heading 9"/>
    <w:basedOn w:val="a"/>
    <w:next w:val="a"/>
    <w:link w:val="90"/>
    <w:qFormat/>
    <w:rsid w:val="00F41B3F"/>
    <w:pPr>
      <w:keepNext/>
      <w:ind w:left="1584" w:right="-181" w:hanging="1584"/>
      <w:jc w:val="center"/>
      <w:outlineLvl w:val="8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1B3F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1">
    <w:name w:val="Заголовок 2 Знак"/>
    <w:basedOn w:val="a0"/>
    <w:link w:val="20"/>
    <w:uiPriority w:val="99"/>
    <w:rsid w:val="00F41B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41B3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F41B3F"/>
    <w:rPr>
      <w:rFonts w:ascii="Times New Roman" w:eastAsia="Times New Roman" w:hAnsi="Times New Roman" w:cs="Times New Roman"/>
      <w:color w:val="000000"/>
      <w:sz w:val="24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F41B3F"/>
    <w:rPr>
      <w:b/>
      <w:sz w:val="32"/>
      <w:szCs w:val="20"/>
      <w:lang w:val="en-US"/>
    </w:rPr>
  </w:style>
  <w:style w:type="character" w:customStyle="1" w:styleId="a4">
    <w:name w:val="Основний текст Знак"/>
    <w:basedOn w:val="a0"/>
    <w:link w:val="a3"/>
    <w:uiPriority w:val="99"/>
    <w:rsid w:val="00F41B3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rsid w:val="00F41B3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41B3F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Стиль Заголовок 1 + не все прописные1"/>
    <w:basedOn w:val="1"/>
    <w:uiPriority w:val="99"/>
    <w:rsid w:val="00F41B3F"/>
    <w:pPr>
      <w:numPr>
        <w:numId w:val="1"/>
      </w:numPr>
      <w:spacing w:before="0" w:after="0"/>
      <w:jc w:val="both"/>
    </w:pPr>
    <w:rPr>
      <w:rFonts w:ascii="Times New Roman" w:hAnsi="Times New Roman" w:cs="Times New Roman"/>
      <w:kern w:val="0"/>
      <w:sz w:val="28"/>
      <w:szCs w:val="28"/>
      <w:lang w:eastAsia="uk-UA"/>
    </w:rPr>
  </w:style>
  <w:style w:type="paragraph" w:customStyle="1" w:styleId="12">
    <w:name w:val="Знак Знак1 Знак Знак Знак Знак Знак Знак Знак Знак Знак Знак Знак Знак"/>
    <w:basedOn w:val="a"/>
    <w:uiPriority w:val="99"/>
    <w:rsid w:val="00F41B3F"/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F41B3F"/>
    <w:pPr>
      <w:tabs>
        <w:tab w:val="center" w:pos="4819"/>
        <w:tab w:val="right" w:pos="9639"/>
      </w:tabs>
    </w:pPr>
    <w:rPr>
      <w:lang w:val="en-GB"/>
    </w:rPr>
  </w:style>
  <w:style w:type="character" w:customStyle="1" w:styleId="a8">
    <w:name w:val="Верхній колонтитул Знак"/>
    <w:basedOn w:val="a0"/>
    <w:link w:val="a7"/>
    <w:uiPriority w:val="99"/>
    <w:rsid w:val="00F41B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9">
    <w:name w:val="footer"/>
    <w:basedOn w:val="a"/>
    <w:link w:val="aa"/>
    <w:uiPriority w:val="99"/>
    <w:rsid w:val="00F41B3F"/>
    <w:pPr>
      <w:tabs>
        <w:tab w:val="center" w:pos="4819"/>
        <w:tab w:val="right" w:pos="9639"/>
      </w:tabs>
    </w:pPr>
    <w:rPr>
      <w:lang w:val="en-GB"/>
    </w:rPr>
  </w:style>
  <w:style w:type="character" w:customStyle="1" w:styleId="aa">
    <w:name w:val="Нижній колонтитул Знак"/>
    <w:basedOn w:val="a0"/>
    <w:link w:val="a9"/>
    <w:uiPriority w:val="99"/>
    <w:rsid w:val="00F41B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ab">
    <w:name w:val="page number"/>
    <w:basedOn w:val="a0"/>
    <w:rsid w:val="00F41B3F"/>
    <w:rPr>
      <w:rFonts w:cs="Times New Roman"/>
    </w:rPr>
  </w:style>
  <w:style w:type="paragraph" w:customStyle="1" w:styleId="Default">
    <w:name w:val="Default"/>
    <w:uiPriority w:val="99"/>
    <w:rsid w:val="00F41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c">
    <w:name w:val="annotation reference"/>
    <w:basedOn w:val="a0"/>
    <w:uiPriority w:val="99"/>
    <w:rsid w:val="00F41B3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F41B3F"/>
    <w:rPr>
      <w:sz w:val="20"/>
      <w:szCs w:val="20"/>
      <w:lang w:val="en-GB"/>
    </w:rPr>
  </w:style>
  <w:style w:type="character" w:customStyle="1" w:styleId="ae">
    <w:name w:val="Текст примітки Знак"/>
    <w:basedOn w:val="a0"/>
    <w:link w:val="ad"/>
    <w:uiPriority w:val="99"/>
    <w:rsid w:val="00F41B3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">
    <w:name w:val="annotation subject"/>
    <w:basedOn w:val="ad"/>
    <w:next w:val="ad"/>
    <w:link w:val="af0"/>
    <w:uiPriority w:val="99"/>
    <w:rsid w:val="00F41B3F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rsid w:val="00F41B3F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paragraph" w:customStyle="1" w:styleId="ListParagraph1">
    <w:name w:val="List Paragraph1"/>
    <w:aliases w:val="Список уровня 2,название табл/рис,заголовок 1.1,AC List 01"/>
    <w:basedOn w:val="a"/>
    <w:link w:val="af1"/>
    <w:uiPriority w:val="99"/>
    <w:rsid w:val="00F41B3F"/>
    <w:pPr>
      <w:ind w:left="708"/>
    </w:pPr>
  </w:style>
  <w:style w:type="paragraph" w:styleId="af2">
    <w:name w:val="Revision"/>
    <w:hidden/>
    <w:uiPriority w:val="99"/>
    <w:semiHidden/>
    <w:rsid w:val="00F41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No Spacing"/>
    <w:uiPriority w:val="1"/>
    <w:qFormat/>
    <w:rsid w:val="00F41B3F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f4">
    <w:name w:val="Hyperlink"/>
    <w:basedOn w:val="a0"/>
    <w:rsid w:val="00F41B3F"/>
    <w:rPr>
      <w:rFonts w:cs="Times New Roman"/>
      <w:color w:val="0000FF"/>
      <w:u w:val="single"/>
    </w:rPr>
  </w:style>
  <w:style w:type="paragraph" w:customStyle="1" w:styleId="13">
    <w:name w:val="Знак Знак1 Знак Знак Знак Знак Знак Знак Знак Знак Знак Знак Знак Знак Знак"/>
    <w:basedOn w:val="a"/>
    <w:uiPriority w:val="99"/>
    <w:rsid w:val="00F41B3F"/>
    <w:rPr>
      <w:rFonts w:ascii="Verdana" w:hAnsi="Verdana"/>
      <w:sz w:val="20"/>
      <w:szCs w:val="20"/>
      <w:lang w:val="en-US" w:eastAsia="en-US"/>
    </w:rPr>
  </w:style>
  <w:style w:type="character" w:customStyle="1" w:styleId="af1">
    <w:name w:val="Абзац списка Знак"/>
    <w:aliases w:val="List Paragraph Знак,Список уровня 2 Знак,название табл/рис Знак,заголовок 1.1 Знак,AC List 01 Знак,Bullet Number Знак,Bullet 1 Знак,Use Case List Paragraph Знак,lp1 Знак,List Paragraph1 Знак,lp11 Знак,List Paragraph11 Знак"/>
    <w:link w:val="ListParagraph1"/>
    <w:uiPriority w:val="99"/>
    <w:locked/>
    <w:rsid w:val="00F41B3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f5">
    <w:name w:val="Table Grid"/>
    <w:basedOn w:val="a1"/>
    <w:uiPriority w:val="39"/>
    <w:rsid w:val="00F41B3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uiPriority w:val="99"/>
    <w:rsid w:val="00F41B3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F41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41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41B3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41B3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F41B3F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ParagraphStyle">
    <w:name w:val="Paragraph Style"/>
    <w:uiPriority w:val="99"/>
    <w:rsid w:val="00F41B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F41B3F"/>
    <w:rPr>
      <w:rFonts w:ascii="Times New Roman" w:hAnsi="Times New Roman"/>
      <w:sz w:val="22"/>
    </w:rPr>
  </w:style>
  <w:style w:type="character" w:customStyle="1" w:styleId="fontstyle01">
    <w:name w:val="fontstyle01"/>
    <w:uiPriority w:val="99"/>
    <w:rsid w:val="00F41B3F"/>
    <w:rPr>
      <w:rFonts w:ascii="TimesNewRomanPSMT" w:eastAsia="TimesNewRomanPSMT"/>
      <w:color w:val="000000"/>
      <w:sz w:val="24"/>
    </w:rPr>
  </w:style>
  <w:style w:type="paragraph" w:customStyle="1" w:styleId="rvps2">
    <w:name w:val="rvps2"/>
    <w:basedOn w:val="a"/>
    <w:rsid w:val="00F41B3F"/>
    <w:pPr>
      <w:spacing w:before="100" w:beforeAutospacing="1" w:after="100" w:afterAutospacing="1"/>
    </w:pPr>
    <w:rPr>
      <w:lang w:val="ru-RU"/>
    </w:rPr>
  </w:style>
  <w:style w:type="paragraph" w:customStyle="1" w:styleId="af6">
    <w:name w:val="ДинРазделОбыч"/>
    <w:basedOn w:val="a"/>
    <w:autoRedefine/>
    <w:uiPriority w:val="99"/>
    <w:rsid w:val="00F41B3F"/>
    <w:pPr>
      <w:widowControl w:val="0"/>
      <w:tabs>
        <w:tab w:val="left" w:pos="0"/>
      </w:tabs>
      <w:jc w:val="center"/>
    </w:pPr>
    <w:rPr>
      <w:b/>
      <w:color w:val="000000"/>
    </w:rPr>
  </w:style>
  <w:style w:type="paragraph" w:styleId="af7">
    <w:name w:val="Subtitle"/>
    <w:basedOn w:val="a"/>
    <w:link w:val="af8"/>
    <w:uiPriority w:val="99"/>
    <w:qFormat/>
    <w:rsid w:val="00F41B3F"/>
    <w:pPr>
      <w:spacing w:after="60"/>
      <w:jc w:val="center"/>
      <w:outlineLvl w:val="1"/>
    </w:pPr>
    <w:rPr>
      <w:rFonts w:ascii="Arial" w:hAnsi="Arial"/>
      <w:szCs w:val="20"/>
      <w:lang w:val="en-GB"/>
    </w:rPr>
  </w:style>
  <w:style w:type="character" w:customStyle="1" w:styleId="af8">
    <w:name w:val="Підзаголовок Знак"/>
    <w:basedOn w:val="a0"/>
    <w:link w:val="af7"/>
    <w:uiPriority w:val="99"/>
    <w:rsid w:val="00F41B3F"/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af9">
    <w:name w:val="List Paragraph"/>
    <w:aliases w:val="Bullet Number,Bullet 1,Use Case List Paragraph,lp1,lp11,List Paragraph11,List Paragraph (numbered (a)),Elenco Normale,Chapter10"/>
    <w:basedOn w:val="a"/>
    <w:uiPriority w:val="34"/>
    <w:qFormat/>
    <w:rsid w:val="00F41B3F"/>
    <w:pPr>
      <w:ind w:left="720"/>
      <w:contextualSpacing/>
    </w:pPr>
  </w:style>
  <w:style w:type="paragraph" w:customStyle="1" w:styleId="Standard">
    <w:name w:val="Standard"/>
    <w:rsid w:val="00F41B3F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color w:val="000000"/>
      <w:sz w:val="24"/>
      <w:szCs w:val="24"/>
      <w:lang w:val="uk-UA" w:eastAsia="uk-UA" w:bidi="uk-UA"/>
    </w:rPr>
  </w:style>
  <w:style w:type="paragraph" w:customStyle="1" w:styleId="15">
    <w:name w:val="Без інтервалів1"/>
    <w:rsid w:val="00F41B3F"/>
    <w:pPr>
      <w:spacing w:after="0" w:line="240" w:lineRule="auto"/>
    </w:pPr>
    <w:rPr>
      <w:rFonts w:ascii="Calibri" w:eastAsia="Times New Roman" w:hAnsi="Calibri" w:cs="Times New Roman"/>
    </w:rPr>
  </w:style>
  <w:style w:type="character" w:styleId="afa">
    <w:name w:val="Emphasis"/>
    <w:basedOn w:val="a0"/>
    <w:qFormat/>
    <w:rsid w:val="00F41B3F"/>
    <w:rPr>
      <w:i/>
      <w:iCs/>
    </w:rPr>
  </w:style>
  <w:style w:type="paragraph" w:styleId="afb">
    <w:name w:val="Normal (Web)"/>
    <w:basedOn w:val="a"/>
    <w:unhideWhenUsed/>
    <w:rsid w:val="00F41B3F"/>
    <w:pPr>
      <w:spacing w:before="100" w:beforeAutospacing="1" w:after="100" w:afterAutospacing="1"/>
    </w:pPr>
    <w:rPr>
      <w:lang w:val="ru-RU"/>
    </w:rPr>
  </w:style>
  <w:style w:type="character" w:styleId="afc">
    <w:name w:val="Strong"/>
    <w:basedOn w:val="a0"/>
    <w:qFormat/>
    <w:rsid w:val="00F41B3F"/>
    <w:rPr>
      <w:b/>
      <w:bCs/>
    </w:rPr>
  </w:style>
  <w:style w:type="paragraph" w:styleId="23">
    <w:name w:val="Body Text 2"/>
    <w:basedOn w:val="a"/>
    <w:link w:val="24"/>
    <w:uiPriority w:val="99"/>
    <w:unhideWhenUsed/>
    <w:rsid w:val="00F41B3F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uiPriority w:val="99"/>
    <w:rsid w:val="00F41B3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0">
    <w:name w:val="Основной текст 21"/>
    <w:basedOn w:val="a"/>
    <w:rsid w:val="00F41B3F"/>
    <w:pPr>
      <w:suppressAutoHyphens/>
      <w:jc w:val="center"/>
    </w:pPr>
    <w:rPr>
      <w:b/>
      <w:szCs w:val="20"/>
      <w:lang w:eastAsia="zh-CN"/>
    </w:rPr>
  </w:style>
  <w:style w:type="paragraph" w:customStyle="1" w:styleId="16">
    <w:name w:val="Звичайний (веб)1"/>
    <w:rsid w:val="00F41B3F"/>
    <w:pPr>
      <w:suppressAutoHyphens/>
      <w:spacing w:after="0" w:line="240" w:lineRule="auto"/>
      <w:ind w:left="720"/>
      <w:contextualSpacing/>
    </w:pPr>
    <w:rPr>
      <w:rFonts w:ascii="Calibri" w:eastAsia="Calibri" w:hAnsi="Calibri" w:cs="font448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41B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1B3F"/>
    <w:pPr>
      <w:widowControl w:val="0"/>
      <w:autoSpaceDE w:val="0"/>
      <w:autoSpaceDN w:val="0"/>
      <w:ind w:left="132"/>
    </w:pPr>
    <w:rPr>
      <w:sz w:val="22"/>
      <w:szCs w:val="22"/>
      <w:lang w:eastAsia="uk-UA" w:bidi="uk-UA"/>
    </w:rPr>
  </w:style>
  <w:style w:type="paragraph" w:customStyle="1" w:styleId="Style31">
    <w:name w:val="Style31"/>
    <w:basedOn w:val="a"/>
    <w:uiPriority w:val="99"/>
    <w:rsid w:val="00F41B3F"/>
    <w:pPr>
      <w:widowControl w:val="0"/>
      <w:autoSpaceDE w:val="0"/>
      <w:autoSpaceDN w:val="0"/>
      <w:adjustRightInd w:val="0"/>
      <w:spacing w:line="226" w:lineRule="exact"/>
    </w:pPr>
    <w:rPr>
      <w:lang w:val="ru-RU"/>
    </w:rPr>
  </w:style>
  <w:style w:type="paragraph" w:customStyle="1" w:styleId="Style33">
    <w:name w:val="Style33"/>
    <w:basedOn w:val="a"/>
    <w:uiPriority w:val="99"/>
    <w:rsid w:val="00F41B3F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42">
    <w:name w:val="Font Style42"/>
    <w:rsid w:val="00F41B3F"/>
    <w:rPr>
      <w:rFonts w:ascii="Times New Roman" w:hAnsi="Times New Roman"/>
      <w:sz w:val="18"/>
    </w:rPr>
  </w:style>
  <w:style w:type="character" w:customStyle="1" w:styleId="FontStyle59">
    <w:name w:val="Font Style59"/>
    <w:uiPriority w:val="99"/>
    <w:rsid w:val="00F41B3F"/>
    <w:rPr>
      <w:rFonts w:ascii="Times New Roman" w:hAnsi="Times New Roman"/>
      <w:sz w:val="20"/>
    </w:rPr>
  </w:style>
  <w:style w:type="paragraph" w:customStyle="1" w:styleId="25">
    <w:name w:val="Без интервала2"/>
    <w:rsid w:val="00F41B3F"/>
    <w:pPr>
      <w:spacing w:after="0" w:line="240" w:lineRule="auto"/>
    </w:pPr>
    <w:rPr>
      <w:rFonts w:ascii="Calibri" w:eastAsia="Times New Roman" w:hAnsi="Calibri" w:cs="Calibri"/>
      <w:color w:val="00000A"/>
      <w:lang w:val="uk-UA" w:eastAsia="uk-UA"/>
    </w:rPr>
  </w:style>
  <w:style w:type="paragraph" w:styleId="afd">
    <w:name w:val="Body Text Indent"/>
    <w:basedOn w:val="a"/>
    <w:link w:val="afe"/>
    <w:unhideWhenUsed/>
    <w:rsid w:val="00F41B3F"/>
    <w:pPr>
      <w:spacing w:after="120"/>
      <w:ind w:left="283"/>
    </w:pPr>
  </w:style>
  <w:style w:type="character" w:customStyle="1" w:styleId="afe">
    <w:name w:val="Основний текст з відступом Знак"/>
    <w:basedOn w:val="a0"/>
    <w:link w:val="afd"/>
    <w:rsid w:val="00F41B3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f">
    <w:name w:val="Unresolved Mention"/>
    <w:basedOn w:val="a0"/>
    <w:uiPriority w:val="99"/>
    <w:semiHidden/>
    <w:unhideWhenUsed/>
    <w:rsid w:val="00F41B3F"/>
    <w:rPr>
      <w:color w:val="605E5C"/>
      <w:shd w:val="clear" w:color="auto" w:fill="E1DFDD"/>
    </w:rPr>
  </w:style>
  <w:style w:type="paragraph" w:customStyle="1" w:styleId="30">
    <w:name w:val="Ïîäçàã3"/>
    <w:basedOn w:val="a"/>
    <w:rsid w:val="00F41B3F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17">
    <w:name w:val="Обычный1"/>
    <w:rsid w:val="00F41B3F"/>
    <w:pPr>
      <w:widowControl w:val="0"/>
      <w:spacing w:after="0" w:line="300" w:lineRule="auto"/>
      <w:ind w:firstLine="720"/>
      <w:jc w:val="both"/>
    </w:pPr>
    <w:rPr>
      <w:rFonts w:ascii="Courier New" w:eastAsia="Times New Roman" w:hAnsi="Courier New" w:cs="Times New Roman"/>
      <w:sz w:val="28"/>
      <w:szCs w:val="20"/>
      <w:lang w:val="uk-UA" w:eastAsia="ru-RU"/>
    </w:rPr>
  </w:style>
  <w:style w:type="character" w:customStyle="1" w:styleId="26">
    <w:name w:val="Основной текст (2)_"/>
    <w:basedOn w:val="a0"/>
    <w:link w:val="27"/>
    <w:rsid w:val="00F41B3F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41B3F"/>
    <w:pPr>
      <w:widowControl w:val="0"/>
      <w:shd w:val="clear" w:color="auto" w:fill="FFFFFF"/>
      <w:spacing w:before="300" w:after="360" w:line="0" w:lineRule="atLeast"/>
      <w:ind w:hanging="360"/>
      <w:jc w:val="both"/>
    </w:pPr>
    <w:rPr>
      <w:rFonts w:cstheme="minorBidi"/>
      <w:sz w:val="22"/>
      <w:szCs w:val="22"/>
      <w:lang w:val="ru-RU" w:eastAsia="en-US"/>
    </w:rPr>
  </w:style>
  <w:style w:type="paragraph" w:styleId="28">
    <w:name w:val="Body Text Indent 2"/>
    <w:basedOn w:val="a"/>
    <w:link w:val="29"/>
    <w:uiPriority w:val="99"/>
    <w:semiHidden/>
    <w:unhideWhenUsed/>
    <w:rsid w:val="00516215"/>
    <w:pPr>
      <w:spacing w:after="120" w:line="480" w:lineRule="auto"/>
      <w:ind w:left="283"/>
    </w:pPr>
  </w:style>
  <w:style w:type="character" w:customStyle="1" w:styleId="29">
    <w:name w:val="Основний текст з відступом 2 Знак"/>
    <w:basedOn w:val="a0"/>
    <w:link w:val="28"/>
    <w:uiPriority w:val="99"/>
    <w:semiHidden/>
    <w:rsid w:val="0051621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9">
    <w:name w:val="rvts9"/>
    <w:basedOn w:val="a0"/>
    <w:rsid w:val="00FC59CF"/>
  </w:style>
  <w:style w:type="paragraph" w:customStyle="1" w:styleId="18">
    <w:name w:val="1Заголовок"/>
    <w:basedOn w:val="a"/>
    <w:autoRedefine/>
    <w:rsid w:val="005530C1"/>
    <w:pPr>
      <w:keepNext/>
      <w:suppressAutoHyphens/>
      <w:spacing w:before="240" w:after="120"/>
      <w:ind w:firstLine="567"/>
      <w:jc w:val="center"/>
      <w:outlineLvl w:val="0"/>
    </w:pPr>
    <w:rPr>
      <w:b/>
      <w:lang w:val="ru-RU" w:eastAsia="ar-SA"/>
    </w:rPr>
  </w:style>
  <w:style w:type="paragraph" w:customStyle="1" w:styleId="2">
    <w:name w:val="2Заголовок"/>
    <w:basedOn w:val="18"/>
    <w:rsid w:val="001F28CB"/>
    <w:pPr>
      <w:keepNext w:val="0"/>
      <w:numPr>
        <w:ilvl w:val="1"/>
        <w:numId w:val="5"/>
      </w:numPr>
      <w:tabs>
        <w:tab w:val="num" w:pos="510"/>
      </w:tabs>
      <w:suppressAutoHyphens w:val="0"/>
      <w:spacing w:before="0"/>
      <w:ind w:left="0"/>
      <w:jc w:val="both"/>
      <w:outlineLvl w:val="9"/>
    </w:pPr>
    <w:rPr>
      <w:b w:val="0"/>
    </w:rPr>
  </w:style>
  <w:style w:type="paragraph" w:customStyle="1" w:styleId="aff0">
    <w:name w:val="ДинЦентрТабл"/>
    <w:basedOn w:val="a"/>
    <w:autoRedefine/>
    <w:rsid w:val="001F28CB"/>
    <w:pPr>
      <w:widowControl w:val="0"/>
      <w:snapToGrid w:val="0"/>
    </w:pPr>
    <w:rPr>
      <w:b/>
    </w:rPr>
  </w:style>
  <w:style w:type="paragraph" w:customStyle="1" w:styleId="Style21">
    <w:name w:val="Style21"/>
    <w:basedOn w:val="a"/>
    <w:rsid w:val="001F28CB"/>
    <w:pPr>
      <w:widowControl w:val="0"/>
      <w:autoSpaceDE w:val="0"/>
      <w:autoSpaceDN w:val="0"/>
      <w:spacing w:line="276" w:lineRule="exact"/>
      <w:ind w:firstLine="701"/>
      <w:jc w:val="both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grabovecka@nazk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zo.gov.ua/verif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155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7B92D-5671-415C-A7E4-B637FF12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25373</Words>
  <Characters>14464</Characters>
  <Application>Microsoft Office Word</Application>
  <DocSecurity>0</DocSecurity>
  <Lines>120</Lines>
  <Paragraphs>79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Швець Валерій Андрійович</dc:creator>
  <cp:keywords/>
  <dc:description/>
  <cp:lastModifiedBy>Чайковська Світлана Сергіївна</cp:lastModifiedBy>
  <cp:revision>11</cp:revision>
  <cp:lastPrinted>2021-03-11T14:27:00Z</cp:lastPrinted>
  <dcterms:created xsi:type="dcterms:W3CDTF">2022-07-25T14:24:00Z</dcterms:created>
  <dcterms:modified xsi:type="dcterms:W3CDTF">2022-08-10T14:33:00Z</dcterms:modified>
</cp:coreProperties>
</file>