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2D84" w14:textId="77777777" w:rsidR="00054CBE" w:rsidRPr="008C37D9" w:rsidRDefault="00054CBE" w:rsidP="00054CBE">
      <w:pPr>
        <w:ind w:left="6804"/>
        <w:rPr>
          <w:b/>
          <w:iCs/>
          <w:lang w:val="uk-UA"/>
        </w:rPr>
      </w:pPr>
      <w:r w:rsidRPr="008C37D9">
        <w:rPr>
          <w:b/>
          <w:iCs/>
          <w:lang w:val="uk-UA"/>
        </w:rPr>
        <w:t>Додаток № 2</w:t>
      </w:r>
    </w:p>
    <w:p w14:paraId="35E9EEA8" w14:textId="77777777" w:rsidR="00054CBE" w:rsidRPr="008C37D9" w:rsidRDefault="00054CBE" w:rsidP="00054CBE">
      <w:pPr>
        <w:ind w:left="6804"/>
        <w:outlineLvl w:val="0"/>
        <w:rPr>
          <w:rFonts w:eastAsia="Calibri"/>
          <w:b/>
          <w:iCs/>
          <w:lang w:val="uk-UA"/>
        </w:rPr>
      </w:pPr>
      <w:r w:rsidRPr="008C37D9">
        <w:rPr>
          <w:rFonts w:eastAsia="Calibri"/>
          <w:b/>
          <w:iCs/>
          <w:lang w:val="uk-UA"/>
        </w:rPr>
        <w:t xml:space="preserve">до тендерної документації </w:t>
      </w:r>
    </w:p>
    <w:p w14:paraId="6A75645E" w14:textId="77777777" w:rsidR="00054CBE" w:rsidRPr="008C37D9" w:rsidRDefault="00054CBE" w:rsidP="00054CBE">
      <w:pPr>
        <w:jc w:val="center"/>
        <w:rPr>
          <w:b/>
          <w:bCs/>
          <w:lang w:val="uk-UA"/>
        </w:rPr>
      </w:pPr>
    </w:p>
    <w:p w14:paraId="349852F9" w14:textId="77777777" w:rsidR="00054CBE" w:rsidRPr="008C37D9" w:rsidRDefault="00054CBE" w:rsidP="00054CBE">
      <w:pPr>
        <w:jc w:val="center"/>
        <w:rPr>
          <w:b/>
          <w:bCs/>
          <w:lang w:val="uk-UA"/>
        </w:rPr>
      </w:pPr>
      <w:r w:rsidRPr="008C37D9">
        <w:rPr>
          <w:b/>
          <w:bCs/>
          <w:lang w:val="uk-UA"/>
        </w:rPr>
        <w:t>ПРОЕКТ ДОГОВОРУ</w:t>
      </w:r>
    </w:p>
    <w:p w14:paraId="52B3F8B7" w14:textId="77777777" w:rsidR="00054CBE" w:rsidRPr="008C37D9" w:rsidRDefault="00054CBE" w:rsidP="00054CBE">
      <w:pPr>
        <w:jc w:val="center"/>
        <w:rPr>
          <w:b/>
          <w:bCs/>
          <w:lang w:val="uk-UA"/>
        </w:rPr>
      </w:pPr>
    </w:p>
    <w:p w14:paraId="5D5971A6" w14:textId="77777777" w:rsidR="00054CBE" w:rsidRPr="008C37D9" w:rsidRDefault="00054CBE" w:rsidP="00054CBE">
      <w:pPr>
        <w:pStyle w:val="1"/>
        <w:numPr>
          <w:ilvl w:val="0"/>
          <w:numId w:val="0"/>
        </w:numPr>
        <w:ind w:left="360" w:hanging="360"/>
        <w:jc w:val="center"/>
        <w:rPr>
          <w:sz w:val="24"/>
          <w:szCs w:val="24"/>
        </w:rPr>
      </w:pPr>
      <w:r w:rsidRPr="008C37D9">
        <w:rPr>
          <w:sz w:val="24"/>
          <w:szCs w:val="24"/>
        </w:rPr>
        <w:t>ДОГОВІР  № ______</w:t>
      </w:r>
    </w:p>
    <w:p w14:paraId="4B69E018" w14:textId="77777777" w:rsidR="00054CBE" w:rsidRPr="008C37D9" w:rsidRDefault="00054CBE" w:rsidP="00054CBE">
      <w:pPr>
        <w:rPr>
          <w:lang w:val="uk-UA"/>
        </w:rPr>
      </w:pPr>
      <w:r w:rsidRPr="008C37D9">
        <w:rPr>
          <w:lang w:val="uk-UA"/>
        </w:rPr>
        <w:t>__________                                                                                                  «__» __________ 202</w:t>
      </w:r>
      <w:r>
        <w:rPr>
          <w:lang w:val="uk-UA"/>
        </w:rPr>
        <w:t>4</w:t>
      </w:r>
      <w:r w:rsidRPr="008C37D9">
        <w:rPr>
          <w:lang w:val="uk-UA"/>
        </w:rPr>
        <w:t xml:space="preserve"> р.</w:t>
      </w:r>
    </w:p>
    <w:p w14:paraId="37C6DD0C" w14:textId="77777777" w:rsidR="00054CBE" w:rsidRPr="008C37D9" w:rsidRDefault="00054CBE" w:rsidP="00054CBE">
      <w:pPr>
        <w:jc w:val="center"/>
        <w:rPr>
          <w:b/>
          <w:bCs/>
          <w:lang w:val="uk-UA"/>
        </w:rPr>
      </w:pPr>
    </w:p>
    <w:p w14:paraId="631AF783" w14:textId="77777777" w:rsidR="00054CBE" w:rsidRPr="008C37D9" w:rsidRDefault="00054CBE" w:rsidP="00054CBE">
      <w:pPr>
        <w:ind w:firstLine="709"/>
        <w:jc w:val="both"/>
        <w:rPr>
          <w:bCs/>
          <w:lang w:val="uk-UA"/>
        </w:rPr>
      </w:pPr>
      <w:r w:rsidRPr="008C37D9">
        <w:rPr>
          <w:b/>
          <w:lang w:val="uk-UA"/>
        </w:rPr>
        <w:t>Військова частина 3041 Національної гвардії України</w:t>
      </w:r>
      <w:r w:rsidRPr="008C37D9">
        <w:rPr>
          <w:lang w:val="uk-UA"/>
        </w:rPr>
        <w:t>, в особі командира військової частини 3041 Жар Євгена Костянтиновича, що діє на підставі Положення про військову частину 3041 Національної гвардії України</w:t>
      </w:r>
      <w:r w:rsidRPr="008C37D9">
        <w:rPr>
          <w:bCs/>
          <w:lang w:val="uk-UA"/>
        </w:rPr>
        <w:t xml:space="preserve"> (далі – </w:t>
      </w:r>
      <w:r>
        <w:rPr>
          <w:bCs/>
          <w:lang w:val="uk-UA"/>
        </w:rPr>
        <w:t>Замовник</w:t>
      </w:r>
      <w:r w:rsidRPr="008C37D9">
        <w:rPr>
          <w:bCs/>
          <w:lang w:val="uk-UA"/>
        </w:rPr>
        <w:t>), з однієї сторони, та</w:t>
      </w:r>
    </w:p>
    <w:p w14:paraId="1C965AD9" w14:textId="77777777" w:rsidR="00054CBE" w:rsidRPr="008C37D9" w:rsidRDefault="00054CBE" w:rsidP="00054CBE">
      <w:pPr>
        <w:ind w:firstLine="709"/>
        <w:jc w:val="both"/>
        <w:rPr>
          <w:bCs/>
          <w:lang w:val="uk-UA"/>
        </w:rPr>
      </w:pPr>
      <w:r w:rsidRPr="008C37D9">
        <w:rPr>
          <w:bCs/>
          <w:lang w:val="uk-UA"/>
        </w:rPr>
        <w:t>_________________________________________________________________________, в особі _________________________________________________________________________,</w:t>
      </w:r>
      <w:r w:rsidRPr="008C37D9">
        <w:rPr>
          <w:b/>
          <w:lang w:val="uk-UA"/>
        </w:rPr>
        <w:t xml:space="preserve"> </w:t>
      </w:r>
      <w:r w:rsidRPr="008C37D9">
        <w:rPr>
          <w:lang w:val="uk-UA"/>
        </w:rPr>
        <w:t xml:space="preserve">що діє на підставі _________________________________, (далі - Постачальник), </w:t>
      </w:r>
      <w:r w:rsidRPr="008C37D9">
        <w:rPr>
          <w:bCs/>
          <w:lang w:val="uk-UA"/>
        </w:rPr>
        <w:t xml:space="preserve">з іншої сторони, разом – Сторони, </w:t>
      </w:r>
      <w:r w:rsidRPr="008C37D9">
        <w:rPr>
          <w:lang w:val="uk-UA"/>
        </w:rPr>
        <w:t>відповідно до Указу Президента України від 24.02.2022 року № 64/2022 «Про введення воєнного стану» (зі змінами), Постанови Кабінету Міністрів України від 11.11.2022 №1275 «</w:t>
      </w:r>
      <w:proofErr w:type="spellStart"/>
      <w:r w:rsidRPr="00F62507">
        <w:rPr>
          <w:shd w:val="clear" w:color="auto" w:fill="FFFFFF"/>
        </w:rPr>
        <w:t>Деякі</w:t>
      </w:r>
      <w:proofErr w:type="spellEnd"/>
      <w:r w:rsidRPr="00F62507">
        <w:rPr>
          <w:shd w:val="clear" w:color="auto" w:fill="FFFFFF"/>
        </w:rPr>
        <w:t xml:space="preserve"> </w:t>
      </w:r>
      <w:proofErr w:type="spellStart"/>
      <w:r w:rsidRPr="00F62507">
        <w:rPr>
          <w:shd w:val="clear" w:color="auto" w:fill="FFFFFF"/>
        </w:rPr>
        <w:t>питання</w:t>
      </w:r>
      <w:proofErr w:type="spellEnd"/>
      <w:r w:rsidRPr="00F62507">
        <w:rPr>
          <w:shd w:val="clear" w:color="auto" w:fill="FFFFFF"/>
        </w:rPr>
        <w:t xml:space="preserve"> </w:t>
      </w:r>
      <w:proofErr w:type="spellStart"/>
      <w:r w:rsidRPr="00F62507">
        <w:rPr>
          <w:shd w:val="clear" w:color="auto" w:fill="FFFFFF"/>
        </w:rPr>
        <w:t>здійснення</w:t>
      </w:r>
      <w:proofErr w:type="spellEnd"/>
      <w:r w:rsidRPr="00F62507">
        <w:rPr>
          <w:shd w:val="clear" w:color="auto" w:fill="FFFFFF"/>
        </w:rPr>
        <w:t xml:space="preserve"> </w:t>
      </w:r>
      <w:proofErr w:type="spellStart"/>
      <w:r w:rsidRPr="00F62507">
        <w:rPr>
          <w:shd w:val="clear" w:color="auto" w:fill="FFFFFF"/>
        </w:rPr>
        <w:t>оборонних</w:t>
      </w:r>
      <w:proofErr w:type="spellEnd"/>
      <w:r w:rsidRPr="00F62507">
        <w:rPr>
          <w:shd w:val="clear" w:color="auto" w:fill="FFFFFF"/>
        </w:rPr>
        <w:t xml:space="preserve"> закупівель на </w:t>
      </w:r>
      <w:proofErr w:type="spellStart"/>
      <w:r w:rsidRPr="00F62507">
        <w:rPr>
          <w:shd w:val="clear" w:color="auto" w:fill="FFFFFF"/>
        </w:rPr>
        <w:t>період</w:t>
      </w:r>
      <w:proofErr w:type="spellEnd"/>
      <w:r w:rsidRPr="00F62507">
        <w:rPr>
          <w:shd w:val="clear" w:color="auto" w:fill="FFFFFF"/>
        </w:rPr>
        <w:t xml:space="preserve"> </w:t>
      </w:r>
      <w:proofErr w:type="spellStart"/>
      <w:r w:rsidRPr="00F62507">
        <w:rPr>
          <w:shd w:val="clear" w:color="auto" w:fill="FFFFFF"/>
        </w:rPr>
        <w:t>дії</w:t>
      </w:r>
      <w:proofErr w:type="spellEnd"/>
      <w:r w:rsidRPr="00F62507">
        <w:rPr>
          <w:shd w:val="clear" w:color="auto" w:fill="FFFFFF"/>
        </w:rPr>
        <w:t xml:space="preserve"> правового режиму </w:t>
      </w:r>
      <w:proofErr w:type="spellStart"/>
      <w:r w:rsidRPr="00F62507">
        <w:rPr>
          <w:shd w:val="clear" w:color="auto" w:fill="FFFFFF"/>
        </w:rPr>
        <w:t>воєнного</w:t>
      </w:r>
      <w:proofErr w:type="spellEnd"/>
      <w:r w:rsidRPr="00F62507">
        <w:rPr>
          <w:shd w:val="clear" w:color="auto" w:fill="FFFFFF"/>
        </w:rPr>
        <w:t xml:space="preserve"> стану</w:t>
      </w:r>
      <w:r w:rsidRPr="008C37D9">
        <w:rPr>
          <w:lang w:val="uk-UA"/>
        </w:rPr>
        <w:t>», уклали цей Договір (далі - Договір) про наступне:</w:t>
      </w:r>
    </w:p>
    <w:p w14:paraId="4F27ECC8" w14:textId="77777777" w:rsidR="00054CBE" w:rsidRPr="008C37D9" w:rsidRDefault="00054CBE" w:rsidP="00054CBE">
      <w:pPr>
        <w:ind w:firstLine="567"/>
        <w:jc w:val="center"/>
        <w:rPr>
          <w:b/>
          <w:lang w:val="uk-UA"/>
        </w:rPr>
      </w:pPr>
    </w:p>
    <w:p w14:paraId="49B3861A" w14:textId="77777777" w:rsidR="00054CBE" w:rsidRDefault="00054CBE" w:rsidP="00054CBE">
      <w:pPr>
        <w:ind w:firstLine="567"/>
        <w:jc w:val="center"/>
        <w:rPr>
          <w:b/>
          <w:lang w:val="uk-UA"/>
        </w:rPr>
      </w:pPr>
      <w:r w:rsidRPr="00D33245">
        <w:rPr>
          <w:b/>
          <w:lang w:val="uk-UA"/>
        </w:rPr>
        <w:t>І. ПРЕДМЕТ ДОГОВОРУ</w:t>
      </w:r>
    </w:p>
    <w:p w14:paraId="072C7E4C" w14:textId="77777777" w:rsidR="00054CBE" w:rsidRPr="00D33245" w:rsidRDefault="00054CBE" w:rsidP="00054CBE">
      <w:pPr>
        <w:ind w:firstLine="567"/>
        <w:jc w:val="center"/>
        <w:rPr>
          <w:b/>
          <w:lang w:val="uk-UA"/>
        </w:rPr>
      </w:pPr>
    </w:p>
    <w:p w14:paraId="50F5DDD5" w14:textId="77777777" w:rsidR="00054CBE" w:rsidRPr="00D33245" w:rsidRDefault="00054CBE" w:rsidP="00054CBE">
      <w:pPr>
        <w:ind w:firstLine="567"/>
        <w:jc w:val="both"/>
        <w:rPr>
          <w:lang w:val="uk-UA"/>
        </w:rPr>
      </w:pPr>
      <w:r w:rsidRPr="00D33245">
        <w:rPr>
          <w:lang w:val="uk-UA"/>
        </w:rPr>
        <w:t xml:space="preserve">1.1. Постачальник зобов’язується поставити та передати </w:t>
      </w:r>
      <w:r>
        <w:rPr>
          <w:lang w:val="uk-UA"/>
        </w:rPr>
        <w:t>З</w:t>
      </w:r>
      <w:r w:rsidRPr="00D33245">
        <w:rPr>
          <w:lang w:val="uk-UA"/>
        </w:rPr>
        <w:t>амовнику з дотриманням вимог законодавства сумки за ДК 021:2015 код 18930000-7 «Мішки та пакети» (далі – Товар), відповідно Специфікації до Договору (Додаток 1), яка є невід’ємною частиною цього Договору, а Замовник – прийняти та оплатити такий Товар на умовах цього Договору.</w:t>
      </w:r>
    </w:p>
    <w:p w14:paraId="034C2560" w14:textId="77777777" w:rsidR="00054CBE" w:rsidRPr="00D33245" w:rsidRDefault="00054CBE" w:rsidP="00054CBE">
      <w:pPr>
        <w:pStyle w:val="21"/>
        <w:spacing w:after="0" w:line="240" w:lineRule="auto"/>
        <w:ind w:left="0" w:firstLine="567"/>
        <w:jc w:val="both"/>
        <w:rPr>
          <w:lang w:val="uk-UA"/>
        </w:rPr>
      </w:pPr>
      <w:r w:rsidRPr="00D33245">
        <w:rPr>
          <w:lang w:val="uk-UA"/>
        </w:rPr>
        <w:t>1.2. Найменування (номенклатура/асортимент) Товару, перелік нормативних</w:t>
      </w:r>
      <w:r>
        <w:rPr>
          <w:lang w:val="uk-UA"/>
        </w:rPr>
        <w:t xml:space="preserve"> </w:t>
      </w:r>
      <w:r w:rsidRPr="00D33245">
        <w:rPr>
          <w:lang w:val="uk-UA"/>
        </w:rPr>
        <w:t>документів, що встановлюють основні вимоги до Товару, кількість та ціна за одиницю Товару, визначено у Додатку 1.</w:t>
      </w:r>
    </w:p>
    <w:p w14:paraId="1B42840E" w14:textId="77777777" w:rsidR="00054CBE" w:rsidRPr="00D33245" w:rsidRDefault="00054CBE" w:rsidP="00054CBE">
      <w:pPr>
        <w:pBdr>
          <w:top w:val="nil"/>
          <w:left w:val="nil"/>
          <w:bottom w:val="nil"/>
          <w:right w:val="nil"/>
          <w:between w:val="nil"/>
        </w:pBdr>
        <w:ind w:firstLine="567"/>
        <w:jc w:val="both"/>
        <w:rPr>
          <w:lang w:val="uk-UA"/>
        </w:rPr>
      </w:pPr>
      <w:bookmarkStart w:id="0" w:name="bookmark=id.3rdcrjn" w:colFirst="0" w:colLast="0"/>
      <w:bookmarkEnd w:id="0"/>
      <w:r w:rsidRPr="00D33245">
        <w:rPr>
          <w:lang w:val="uk-UA"/>
        </w:rPr>
        <w:t>1</w:t>
      </w:r>
      <w:bookmarkStart w:id="1" w:name="bookmark=id.26in1rg" w:colFirst="0" w:colLast="0"/>
      <w:bookmarkEnd w:id="1"/>
      <w:r w:rsidRPr="00D33245">
        <w:rPr>
          <w:lang w:val="uk-UA"/>
        </w:rPr>
        <w:t>.3. Кількість Товару може бути змінено відповідно до наявної потреби Замовника та фактичного фінансування видатків на ці цілі.</w:t>
      </w:r>
    </w:p>
    <w:p w14:paraId="61D0DF0F" w14:textId="77777777" w:rsidR="00054CBE" w:rsidRPr="00D33245" w:rsidRDefault="00054CBE" w:rsidP="00054CBE">
      <w:pPr>
        <w:widowControl w:val="0"/>
        <w:ind w:firstLine="567"/>
        <w:jc w:val="center"/>
        <w:rPr>
          <w:b/>
          <w:lang w:val="uk-UA"/>
        </w:rPr>
      </w:pPr>
      <w:bookmarkStart w:id="2" w:name="bookmark=id.lnxbz9" w:colFirst="0" w:colLast="0"/>
      <w:bookmarkEnd w:id="2"/>
    </w:p>
    <w:p w14:paraId="250A285B" w14:textId="77777777" w:rsidR="00054CBE" w:rsidRDefault="00054CBE" w:rsidP="00054CBE">
      <w:pPr>
        <w:widowControl w:val="0"/>
        <w:ind w:firstLine="284"/>
        <w:jc w:val="center"/>
        <w:rPr>
          <w:b/>
          <w:lang w:val="uk-UA"/>
        </w:rPr>
      </w:pPr>
      <w:bookmarkStart w:id="3" w:name="_Hlk147408389"/>
      <w:r w:rsidRPr="00D33245">
        <w:rPr>
          <w:b/>
          <w:lang w:val="uk-UA"/>
        </w:rPr>
        <w:t>2. ЯКІСТЬ ТОВАРУ, ТЕХНІЧНІ ХАРАКТЕРИСТИКИ ТА ГАРАНТІЇ</w:t>
      </w:r>
    </w:p>
    <w:p w14:paraId="11BADFBD" w14:textId="77777777" w:rsidR="00054CBE" w:rsidRPr="00D33245" w:rsidRDefault="00054CBE" w:rsidP="00054CBE">
      <w:pPr>
        <w:widowControl w:val="0"/>
        <w:ind w:firstLine="284"/>
        <w:jc w:val="center"/>
        <w:rPr>
          <w:b/>
          <w:lang w:val="uk-UA"/>
        </w:rPr>
      </w:pPr>
    </w:p>
    <w:p w14:paraId="4925FD5F" w14:textId="77777777" w:rsidR="00054CBE" w:rsidRPr="00D33245" w:rsidRDefault="00054CBE" w:rsidP="00054CBE">
      <w:pPr>
        <w:tabs>
          <w:tab w:val="left" w:pos="1134"/>
        </w:tabs>
        <w:ind w:firstLine="567"/>
        <w:jc w:val="both"/>
      </w:pPr>
      <w:bookmarkStart w:id="4" w:name="_Hlk147408183"/>
      <w:r w:rsidRPr="00D33245">
        <w:t>2.1. </w:t>
      </w:r>
      <w:r w:rsidRPr="00144599">
        <w:rPr>
          <w:rStyle w:val="2"/>
          <w:rFonts w:eastAsia="Microsoft Sans Serif"/>
        </w:rPr>
        <w:t xml:space="preserve">Якість Товару повинна відповідати встановленим для цього Товару стандартам, технічній документації виробника та Технічним вимогам (Додаток № </w:t>
      </w:r>
      <w:r>
        <w:rPr>
          <w:rStyle w:val="2"/>
          <w:rFonts w:eastAsia="Microsoft Sans Serif"/>
        </w:rPr>
        <w:t>1</w:t>
      </w:r>
      <w:r w:rsidRPr="00144599">
        <w:rPr>
          <w:rStyle w:val="2"/>
          <w:rFonts w:eastAsia="Microsoft Sans Serif"/>
        </w:rPr>
        <w:t xml:space="preserve"> до </w:t>
      </w:r>
      <w:r>
        <w:rPr>
          <w:rStyle w:val="2"/>
          <w:rFonts w:eastAsia="Microsoft Sans Serif"/>
        </w:rPr>
        <w:t>Договору</w:t>
      </w:r>
      <w:r w:rsidRPr="00144599">
        <w:rPr>
          <w:rStyle w:val="2"/>
          <w:rFonts w:eastAsia="Microsoft Sans Serif"/>
        </w:rPr>
        <w:t xml:space="preserve">) та умовам </w:t>
      </w:r>
      <w:r>
        <w:rPr>
          <w:rStyle w:val="2"/>
          <w:rFonts w:eastAsia="Microsoft Sans Serif"/>
        </w:rPr>
        <w:t>Договору</w:t>
      </w:r>
      <w:r w:rsidRPr="00144599">
        <w:rPr>
          <w:rStyle w:val="2"/>
          <w:rFonts w:eastAsia="Microsoft Sans Serif"/>
        </w:rPr>
        <w:t xml:space="preserve">. Для підтвердження цього </w:t>
      </w:r>
      <w:r>
        <w:rPr>
          <w:rStyle w:val="2"/>
          <w:rFonts w:eastAsia="Microsoft Sans Serif"/>
        </w:rPr>
        <w:t>Постачальник</w:t>
      </w:r>
      <w:r w:rsidRPr="00144599">
        <w:rPr>
          <w:rStyle w:val="2"/>
          <w:rFonts w:eastAsia="Microsoft Sans Serif"/>
        </w:rPr>
        <w:t xml:space="preserve"> надає документи щодо підтвердження якісних та кількісних характеристик Товару (його партії), в тому числі видані виробником Товару, з їх перекладом на українську мову</w:t>
      </w:r>
      <w:r>
        <w:rPr>
          <w:rStyle w:val="2"/>
          <w:rFonts w:eastAsia="Microsoft Sans Serif"/>
        </w:rPr>
        <w:t>.</w:t>
      </w:r>
    </w:p>
    <w:p w14:paraId="517609B1" w14:textId="77777777" w:rsidR="00054CBE" w:rsidRPr="00D33245" w:rsidRDefault="00054CBE" w:rsidP="00054CBE">
      <w:pPr>
        <w:pStyle w:val="a3"/>
        <w:spacing w:line="240" w:lineRule="auto"/>
        <w:ind w:left="0" w:firstLine="567"/>
        <w:jc w:val="both"/>
      </w:pPr>
      <w:r w:rsidRPr="00D33245">
        <w:t>2.2. Постачальник гарантує якість Товару за умови його належної експлуатації  протягом гарантійного строку, встановленого для конкретного виду Товару виробником</w:t>
      </w:r>
      <w:r>
        <w:t>.</w:t>
      </w:r>
    </w:p>
    <w:p w14:paraId="385E9F85" w14:textId="77777777" w:rsidR="00054CBE" w:rsidRPr="00D33245" w:rsidRDefault="00054CBE" w:rsidP="00054CBE">
      <w:pPr>
        <w:pStyle w:val="a3"/>
        <w:spacing w:line="240" w:lineRule="auto"/>
        <w:ind w:left="0" w:firstLine="567"/>
        <w:jc w:val="both"/>
      </w:pPr>
      <w:r w:rsidRPr="00D33245">
        <w:t>2.3. Товар постачається новим, який не був в експлуатації, не має дефектів пов’язаних з матеріалом з якого він виготовлений та здатним виконувати свої функції.</w:t>
      </w:r>
    </w:p>
    <w:p w14:paraId="211A9174" w14:textId="77777777" w:rsidR="00054CBE" w:rsidRPr="00D33245" w:rsidRDefault="00054CBE" w:rsidP="00054CBE">
      <w:pPr>
        <w:ind w:firstLine="567"/>
        <w:jc w:val="both"/>
        <w:outlineLvl w:val="0"/>
        <w:rPr>
          <w:rFonts w:eastAsia="TimesNewRomanPSMT"/>
          <w:lang w:val="uk-UA"/>
        </w:rPr>
      </w:pPr>
      <w:r w:rsidRPr="003C5CC2">
        <w:rPr>
          <w:lang w:val="uk-UA"/>
        </w:rPr>
        <w:t>2.4. </w:t>
      </w:r>
      <w:r w:rsidRPr="003C5CC2">
        <w:rPr>
          <w:rStyle w:val="105pt0pt"/>
        </w:rPr>
        <w:t>Маркування товару відповідно до технічних вимог</w:t>
      </w:r>
      <w:r w:rsidRPr="003C5CC2">
        <w:rPr>
          <w:lang w:val="uk-UA"/>
        </w:rPr>
        <w:t xml:space="preserve"> зазначених</w:t>
      </w:r>
      <w:r w:rsidRPr="00D33245">
        <w:rPr>
          <w:lang w:val="uk-UA"/>
        </w:rPr>
        <w:t xml:space="preserve"> в Додатку № 1 до Договору,</w:t>
      </w:r>
      <w:r w:rsidRPr="00D33245">
        <w:rPr>
          <w:lang w:val="uk-UA" w:eastAsia="uk-UA"/>
        </w:rPr>
        <w:t xml:space="preserve"> </w:t>
      </w:r>
      <w:r w:rsidRPr="00D33245">
        <w:rPr>
          <w:rFonts w:eastAsia="TimesNewRomanPSMT"/>
          <w:lang w:val="uk-UA"/>
        </w:rPr>
        <w:t>при цьому номер та дата контракту, номер партії постачання не зазначаються.</w:t>
      </w:r>
    </w:p>
    <w:p w14:paraId="134AC458" w14:textId="77777777" w:rsidR="00054CBE" w:rsidRPr="00D33245" w:rsidRDefault="00054CBE" w:rsidP="00054CBE">
      <w:pPr>
        <w:pStyle w:val="a3"/>
        <w:spacing w:line="240" w:lineRule="auto"/>
        <w:ind w:left="0" w:firstLine="567"/>
        <w:jc w:val="both"/>
      </w:pPr>
      <w:r w:rsidRPr="00D33245">
        <w:t>2.5. Товар повинен бути в оригінальній непошкодженій заводській упаковці, яка забезпечує збереження якості Товару під час транспортування та зберігання.</w:t>
      </w:r>
    </w:p>
    <w:p w14:paraId="365B1619" w14:textId="77777777" w:rsidR="00054CBE" w:rsidRPr="00D33245" w:rsidRDefault="00054CBE" w:rsidP="00054CBE">
      <w:pPr>
        <w:pStyle w:val="a3"/>
        <w:spacing w:line="240" w:lineRule="auto"/>
        <w:ind w:left="0" w:firstLine="567"/>
        <w:jc w:val="both"/>
      </w:pPr>
      <w:r w:rsidRPr="00D33245">
        <w:t xml:space="preserve">2.6. Гарантійні зобов’язання Постачальника, щодо поставленого за цим Договором Товару, виникають з моменту підписання сторонами </w:t>
      </w:r>
      <w:r w:rsidRPr="00D33245">
        <w:rPr>
          <w:spacing w:val="-4"/>
        </w:rPr>
        <w:t>Акту приймального контролю Товару за якістю</w:t>
      </w:r>
      <w:r w:rsidRPr="00D33245">
        <w:t>.</w:t>
      </w:r>
    </w:p>
    <w:p w14:paraId="5F6B846A" w14:textId="77777777" w:rsidR="00054CBE" w:rsidRPr="00D33245" w:rsidRDefault="00054CBE" w:rsidP="00054CBE">
      <w:pPr>
        <w:pStyle w:val="a3"/>
        <w:spacing w:line="240" w:lineRule="auto"/>
        <w:ind w:left="0" w:firstLine="567"/>
        <w:jc w:val="both"/>
      </w:pPr>
      <w:r w:rsidRPr="00D33245">
        <w:t>2.7. Якщо під час експлуатації у період гарантійного строку Товару, будуть виявлені приховані недоліки (дефекти) Товару, то вони мають бути усунені за рахунок Постачальника шляхом безоплатної заміни на новий Товар належної якості.</w:t>
      </w:r>
    </w:p>
    <w:p w14:paraId="3AC3AD5A" w14:textId="77777777" w:rsidR="00054CBE" w:rsidRPr="00D33245" w:rsidRDefault="00054CBE" w:rsidP="00054CBE">
      <w:pPr>
        <w:pStyle w:val="a3"/>
        <w:spacing w:line="240" w:lineRule="auto"/>
        <w:ind w:left="0" w:firstLine="567"/>
        <w:jc w:val="both"/>
      </w:pPr>
      <w:r w:rsidRPr="00D33245">
        <w:t xml:space="preserve">2.8.  Замовник протягом 3 (трьох) робочих днів з моменту виявлення прихованого дефекту Товару у період гарантійного строку, зобов’язаний письмово сповістити про це Постачальника. Підставою для заміни Товару в період гарантійного строку експлуатації є </w:t>
      </w:r>
      <w:r w:rsidRPr="00D33245">
        <w:lastRenderedPageBreak/>
        <w:t>претензія Замовника, яка повинна бути підтверджена двостороннім актом з переліком дефектів та строками їх усунення.</w:t>
      </w:r>
    </w:p>
    <w:p w14:paraId="7FDE1D2C" w14:textId="77777777" w:rsidR="00054CBE" w:rsidRPr="00D33245" w:rsidRDefault="00054CBE" w:rsidP="00054CBE">
      <w:pPr>
        <w:pStyle w:val="a3"/>
        <w:spacing w:line="240" w:lineRule="auto"/>
        <w:ind w:left="0" w:firstLine="567"/>
        <w:jc w:val="both"/>
      </w:pPr>
      <w:r w:rsidRPr="00D33245">
        <w:t>2.9. Гарантійний строк припиняється на весь час усунення недоліків: починається з моменту повідомлення Постачальника Замовнику про недоліки та закінчується датою підписання Сторонами відповідного акту про усунення недоліків.</w:t>
      </w:r>
    </w:p>
    <w:p w14:paraId="07122C21" w14:textId="77777777" w:rsidR="00054CBE" w:rsidRPr="00D33245" w:rsidRDefault="00054CBE" w:rsidP="00054CBE">
      <w:pPr>
        <w:pStyle w:val="a3"/>
        <w:spacing w:line="240" w:lineRule="auto"/>
        <w:ind w:left="0" w:firstLine="567"/>
        <w:jc w:val="both"/>
      </w:pPr>
      <w:r w:rsidRPr="00D33245">
        <w:t>2.10. Під час гарантійної заміни дефектного Товару на новий належної якості, ціна на який змінилася, перерахунок вартості не проводиться.</w:t>
      </w:r>
      <w:bookmarkEnd w:id="3"/>
      <w:bookmarkEnd w:id="4"/>
    </w:p>
    <w:p w14:paraId="5F33AD4D" w14:textId="77777777" w:rsidR="00054CBE" w:rsidRPr="00D33245" w:rsidRDefault="00054CBE" w:rsidP="00054CBE">
      <w:pPr>
        <w:pBdr>
          <w:top w:val="nil"/>
          <w:left w:val="nil"/>
          <w:bottom w:val="nil"/>
          <w:right w:val="nil"/>
          <w:between w:val="nil"/>
        </w:pBdr>
        <w:ind w:firstLine="284"/>
        <w:jc w:val="both"/>
        <w:rPr>
          <w:lang w:val="uk-UA"/>
        </w:rPr>
      </w:pPr>
    </w:p>
    <w:p w14:paraId="5C8C4F78" w14:textId="77777777" w:rsidR="00054CBE" w:rsidRDefault="00054CBE" w:rsidP="00054CBE">
      <w:pPr>
        <w:pBdr>
          <w:top w:val="nil"/>
          <w:left w:val="nil"/>
          <w:bottom w:val="nil"/>
          <w:right w:val="nil"/>
          <w:between w:val="nil"/>
        </w:pBdr>
        <w:ind w:firstLine="284"/>
        <w:jc w:val="center"/>
        <w:rPr>
          <w:b/>
          <w:lang w:val="uk-UA"/>
        </w:rPr>
      </w:pPr>
      <w:r w:rsidRPr="00D33245">
        <w:rPr>
          <w:b/>
          <w:lang w:val="uk-UA"/>
        </w:rPr>
        <w:t>3. Ц</w:t>
      </w:r>
      <w:r>
        <w:rPr>
          <w:b/>
          <w:lang w:val="uk-UA"/>
        </w:rPr>
        <w:t>ІНА ДОГОВОРУ</w:t>
      </w:r>
    </w:p>
    <w:p w14:paraId="0DD18909" w14:textId="77777777" w:rsidR="00054CBE" w:rsidRPr="00D33245" w:rsidRDefault="00054CBE" w:rsidP="00054CBE">
      <w:pPr>
        <w:pBdr>
          <w:top w:val="nil"/>
          <w:left w:val="nil"/>
          <w:bottom w:val="nil"/>
          <w:right w:val="nil"/>
          <w:between w:val="nil"/>
        </w:pBdr>
        <w:ind w:firstLine="284"/>
        <w:jc w:val="center"/>
        <w:rPr>
          <w:lang w:val="uk-UA"/>
        </w:rPr>
      </w:pPr>
    </w:p>
    <w:p w14:paraId="3A82DAF6" w14:textId="77777777" w:rsidR="00054CBE" w:rsidRPr="00D33245" w:rsidRDefault="00054CBE" w:rsidP="00054CBE">
      <w:pPr>
        <w:pBdr>
          <w:top w:val="nil"/>
          <w:left w:val="nil"/>
          <w:bottom w:val="nil"/>
          <w:right w:val="nil"/>
          <w:between w:val="nil"/>
        </w:pBdr>
        <w:ind w:firstLine="567"/>
        <w:jc w:val="both"/>
        <w:rPr>
          <w:lang w:val="uk-UA"/>
        </w:rPr>
      </w:pPr>
      <w:r w:rsidRPr="00D33245">
        <w:rPr>
          <w:lang w:val="uk-UA"/>
        </w:rPr>
        <w:t xml:space="preserve">3.1. Ціна договору становить _________________ </w:t>
      </w:r>
      <w:r>
        <w:rPr>
          <w:lang w:val="uk-UA"/>
        </w:rPr>
        <w:t>(</w:t>
      </w:r>
      <w:r w:rsidRPr="00E03285">
        <w:rPr>
          <w:i/>
          <w:iCs/>
          <w:lang w:val="uk-UA"/>
        </w:rPr>
        <w:t>прописом</w:t>
      </w:r>
      <w:r w:rsidRPr="00D33245">
        <w:rPr>
          <w:lang w:val="uk-UA"/>
        </w:rPr>
        <w:t xml:space="preserve">), в </w:t>
      </w:r>
      <w:proofErr w:type="spellStart"/>
      <w:r w:rsidRPr="00D33245">
        <w:rPr>
          <w:lang w:val="uk-UA"/>
        </w:rPr>
        <w:t>т.ч</w:t>
      </w:r>
      <w:proofErr w:type="spellEnd"/>
      <w:r w:rsidRPr="00D33245">
        <w:rPr>
          <w:lang w:val="uk-UA"/>
        </w:rPr>
        <w:t>. ПДВ</w:t>
      </w:r>
      <w:r>
        <w:rPr>
          <w:lang w:val="uk-UA"/>
        </w:rPr>
        <w:t>/без ПДВ</w:t>
      </w:r>
      <w:r w:rsidRPr="00D33245">
        <w:rPr>
          <w:lang w:val="uk-UA"/>
        </w:rPr>
        <w:t xml:space="preserve"> </w:t>
      </w:r>
      <w:r>
        <w:rPr>
          <w:lang w:val="uk-UA"/>
        </w:rPr>
        <w:t>_______________.</w:t>
      </w:r>
    </w:p>
    <w:p w14:paraId="4916EE27" w14:textId="77777777" w:rsidR="00054CBE" w:rsidRPr="00D33245" w:rsidRDefault="00054CBE" w:rsidP="00054CBE">
      <w:pPr>
        <w:widowControl w:val="0"/>
        <w:ind w:firstLine="567"/>
        <w:jc w:val="both"/>
        <w:rPr>
          <w:lang w:val="uk-UA"/>
        </w:rPr>
      </w:pPr>
      <w:r w:rsidRPr="00D33245">
        <w:rPr>
          <w:lang w:val="uk-UA"/>
        </w:rPr>
        <w:t>3.2. Ціна цього Договору не може бути змінена, крім випадків передбачених чинним законодавством України та цим договором.</w:t>
      </w:r>
    </w:p>
    <w:p w14:paraId="0FBB1F65" w14:textId="77777777" w:rsidR="00054CBE" w:rsidRPr="00D33245" w:rsidRDefault="00054CBE" w:rsidP="00054CBE">
      <w:pPr>
        <w:widowControl w:val="0"/>
        <w:ind w:firstLine="284"/>
        <w:jc w:val="center"/>
        <w:rPr>
          <w:b/>
          <w:lang w:val="uk-UA"/>
        </w:rPr>
      </w:pPr>
    </w:p>
    <w:p w14:paraId="18B01546" w14:textId="77777777" w:rsidR="00054CBE" w:rsidRDefault="00054CBE" w:rsidP="00054CBE">
      <w:pPr>
        <w:widowControl w:val="0"/>
        <w:ind w:firstLine="284"/>
        <w:jc w:val="center"/>
        <w:rPr>
          <w:b/>
          <w:bCs/>
          <w:lang w:val="uk-UA"/>
        </w:rPr>
      </w:pPr>
      <w:r w:rsidRPr="00D33245">
        <w:rPr>
          <w:b/>
          <w:bCs/>
          <w:lang w:val="uk-UA"/>
        </w:rPr>
        <w:t>IV. ПОРЯДОК ЗДІЙСНЕННЯ ОПЛАТИ</w:t>
      </w:r>
    </w:p>
    <w:p w14:paraId="362CDF05" w14:textId="77777777" w:rsidR="00054CBE" w:rsidRPr="00D33245" w:rsidRDefault="00054CBE" w:rsidP="00054CBE">
      <w:pPr>
        <w:widowControl w:val="0"/>
        <w:ind w:firstLine="284"/>
        <w:jc w:val="center"/>
        <w:rPr>
          <w:b/>
          <w:bCs/>
          <w:lang w:val="uk-UA"/>
        </w:rPr>
      </w:pPr>
    </w:p>
    <w:p w14:paraId="72748C51" w14:textId="77777777" w:rsidR="00054CBE" w:rsidRPr="00D33245" w:rsidRDefault="00054CBE" w:rsidP="00054CBE">
      <w:pPr>
        <w:ind w:firstLine="567"/>
        <w:jc w:val="both"/>
        <w:rPr>
          <w:lang w:val="uk-UA"/>
        </w:rPr>
      </w:pPr>
      <w:r w:rsidRPr="00D33245">
        <w:rPr>
          <w:lang w:val="uk-UA"/>
        </w:rPr>
        <w:t>4.1. </w:t>
      </w:r>
      <w:bookmarkStart w:id="5" w:name="_Hlk160031776"/>
      <w:r w:rsidRPr="00D33245">
        <w:rPr>
          <w:lang w:val="uk-UA"/>
        </w:rPr>
        <w:t xml:space="preserve">Оплата Замовником Товару, зазначеного в п. 1.1 цього Договору, проводиться безготівковим платежем протягом </w:t>
      </w:r>
      <w:r>
        <w:rPr>
          <w:lang w:val="uk-UA"/>
        </w:rPr>
        <w:t>1</w:t>
      </w:r>
      <w:r w:rsidRPr="00D33245">
        <w:rPr>
          <w:lang w:val="uk-UA"/>
        </w:rPr>
        <w:t xml:space="preserve">0 </w:t>
      </w:r>
      <w:r>
        <w:rPr>
          <w:lang w:val="uk-UA"/>
        </w:rPr>
        <w:t>банківські</w:t>
      </w:r>
      <w:r w:rsidRPr="00D33245">
        <w:rPr>
          <w:lang w:val="uk-UA"/>
        </w:rPr>
        <w:t xml:space="preserve"> днів з дня підписання Сторонами Акту приймального контролю Товару за якістю, на підставі рахунку на оплату Товару та видаткової накладної</w:t>
      </w:r>
      <w:bookmarkEnd w:id="5"/>
      <w:r w:rsidRPr="00D33245">
        <w:rPr>
          <w:lang w:val="uk-UA"/>
        </w:rPr>
        <w:t>.</w:t>
      </w:r>
    </w:p>
    <w:p w14:paraId="7C3806E5" w14:textId="77777777" w:rsidR="00054CBE" w:rsidRPr="00D33245" w:rsidRDefault="00054CBE" w:rsidP="00054CBE">
      <w:pPr>
        <w:tabs>
          <w:tab w:val="left" w:pos="935"/>
        </w:tabs>
        <w:ind w:firstLine="567"/>
        <w:jc w:val="both"/>
        <w:rPr>
          <w:lang w:val="uk-UA"/>
        </w:rPr>
      </w:pPr>
      <w:r w:rsidRPr="00D33245">
        <w:rPr>
          <w:lang w:val="uk-UA"/>
        </w:rPr>
        <w:t>4.2. Оплата Товару здійснюється на рахунок Постачальника, який зазначено в розділі ХV Договору.</w:t>
      </w:r>
    </w:p>
    <w:p w14:paraId="0C6D689E"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4.3. У разі затримки бюджетного фінансування остаточний розрахунок за наданий Товар здійснюється протягом 5 (п’яти) календарних днів з дати отримання Замовником коштів на свій реєстраційний рахунок.</w:t>
      </w:r>
    </w:p>
    <w:p w14:paraId="5C533EC0" w14:textId="77777777" w:rsidR="00054CBE" w:rsidRPr="00D33245" w:rsidRDefault="00054CBE" w:rsidP="00054CBE">
      <w:pPr>
        <w:widowControl w:val="0"/>
        <w:ind w:firstLine="284"/>
        <w:jc w:val="center"/>
        <w:rPr>
          <w:b/>
          <w:bCs/>
          <w:lang w:val="uk-UA"/>
        </w:rPr>
      </w:pPr>
    </w:p>
    <w:p w14:paraId="009B454A" w14:textId="77777777" w:rsidR="00054CBE" w:rsidRDefault="00054CBE" w:rsidP="00054CBE">
      <w:pPr>
        <w:widowControl w:val="0"/>
        <w:ind w:firstLine="284"/>
        <w:jc w:val="center"/>
        <w:rPr>
          <w:b/>
          <w:bCs/>
          <w:lang w:val="uk-UA"/>
        </w:rPr>
      </w:pPr>
      <w:r w:rsidRPr="00D33245">
        <w:rPr>
          <w:b/>
          <w:bCs/>
          <w:lang w:val="uk-UA"/>
        </w:rPr>
        <w:t>V. ПОСТАВКА ТОВАРУ</w:t>
      </w:r>
    </w:p>
    <w:p w14:paraId="5FBDCCD2" w14:textId="77777777" w:rsidR="00054CBE" w:rsidRPr="00D33245" w:rsidRDefault="00054CBE" w:rsidP="00054CBE">
      <w:pPr>
        <w:widowControl w:val="0"/>
        <w:ind w:firstLine="284"/>
        <w:jc w:val="center"/>
        <w:rPr>
          <w:b/>
          <w:bCs/>
          <w:lang w:val="uk-UA"/>
        </w:rPr>
      </w:pPr>
    </w:p>
    <w:p w14:paraId="0F678330" w14:textId="77777777" w:rsidR="00054CBE" w:rsidRPr="00601559" w:rsidRDefault="00054CBE" w:rsidP="00054CBE">
      <w:pPr>
        <w:ind w:firstLine="567"/>
        <w:jc w:val="both"/>
        <w:rPr>
          <w:highlight w:val="yellow"/>
          <w:lang w:val="uk-UA"/>
        </w:rPr>
      </w:pPr>
      <w:r w:rsidRPr="00D33245">
        <w:rPr>
          <w:lang w:val="uk-UA"/>
        </w:rPr>
        <w:t xml:space="preserve">5.1. Поставка Товару </w:t>
      </w:r>
      <w:r w:rsidRPr="008E408D">
        <w:rPr>
          <w:lang w:val="uk-UA"/>
        </w:rPr>
        <w:t>здійснюється до 31.0</w:t>
      </w:r>
      <w:r>
        <w:rPr>
          <w:lang w:val="uk-UA"/>
        </w:rPr>
        <w:t>8</w:t>
      </w:r>
      <w:r w:rsidRPr="008E408D">
        <w:rPr>
          <w:lang w:val="uk-UA"/>
        </w:rPr>
        <w:t>.2024 р.</w:t>
      </w:r>
    </w:p>
    <w:p w14:paraId="112080C9"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 xml:space="preserve">5.2. Місце поставки (передачі) Товару </w:t>
      </w:r>
      <w:r w:rsidRPr="008C37D9">
        <w:rPr>
          <w:lang w:val="uk-UA" w:eastAsia="uk-UA"/>
        </w:rPr>
        <w:t>Україна, 07101, Київська область, м. Славутич</w:t>
      </w:r>
      <w:r>
        <w:rPr>
          <w:lang w:val="uk-UA" w:eastAsia="uk-UA"/>
        </w:rPr>
        <w:t>, вул. *</w:t>
      </w:r>
    </w:p>
    <w:p w14:paraId="26F96946"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5.3. Перевірка Товару за кількістю та якістю здійснюється Замовником за місцем поставки.</w:t>
      </w:r>
    </w:p>
    <w:p w14:paraId="49487C7E" w14:textId="77777777" w:rsidR="00054CBE" w:rsidRPr="00D33245" w:rsidRDefault="00054CBE" w:rsidP="00054CBE">
      <w:pPr>
        <w:pStyle w:val="a3"/>
        <w:spacing w:line="240" w:lineRule="auto"/>
        <w:ind w:left="0" w:firstLine="567"/>
        <w:jc w:val="both"/>
      </w:pPr>
      <w:r w:rsidRPr="00D33245">
        <w:t>5.4. Для підтвердження якості Постачальник разом з видатковими накладними надає Замовнику:</w:t>
      </w:r>
    </w:p>
    <w:p w14:paraId="7CDCD459" w14:textId="77777777" w:rsidR="00054CBE" w:rsidRDefault="00054CBE" w:rsidP="00054CBE">
      <w:pPr>
        <w:pStyle w:val="a3"/>
        <w:spacing w:line="240" w:lineRule="auto"/>
        <w:ind w:left="0" w:firstLine="567"/>
        <w:jc w:val="both"/>
        <w:rPr>
          <w:iCs/>
        </w:rPr>
      </w:pPr>
      <w:r w:rsidRPr="00D33245">
        <w:t xml:space="preserve">копії </w:t>
      </w:r>
      <w:r>
        <w:t>п</w:t>
      </w:r>
      <w:r w:rsidRPr="00FA1059">
        <w:rPr>
          <w:iCs/>
        </w:rPr>
        <w:t>ротокол</w:t>
      </w:r>
      <w:r>
        <w:rPr>
          <w:iCs/>
        </w:rPr>
        <w:t>ів</w:t>
      </w:r>
      <w:r w:rsidRPr="00FA1059">
        <w:rPr>
          <w:iCs/>
        </w:rPr>
        <w:t xml:space="preserve"> досліджень (випробувань) на відповідність технічним вимогам</w:t>
      </w:r>
      <w:r>
        <w:rPr>
          <w:iCs/>
        </w:rPr>
        <w:t>;</w:t>
      </w:r>
    </w:p>
    <w:p w14:paraId="3ECB4DB9" w14:textId="77777777" w:rsidR="00054CBE" w:rsidRPr="00D33245" w:rsidRDefault="00054CBE" w:rsidP="00054CBE">
      <w:pPr>
        <w:pStyle w:val="a3"/>
        <w:spacing w:line="240" w:lineRule="auto"/>
        <w:ind w:left="0" w:firstLine="567"/>
        <w:jc w:val="both"/>
        <w:rPr>
          <w:b/>
          <w:szCs w:val="24"/>
        </w:rPr>
      </w:pPr>
      <w:r>
        <w:rPr>
          <w:bCs/>
          <w:iCs/>
        </w:rPr>
        <w:t>с</w:t>
      </w:r>
      <w:r w:rsidRPr="00FA1059">
        <w:rPr>
          <w:bCs/>
          <w:iCs/>
        </w:rPr>
        <w:t>ертифікати якості або сертифікати відповідності, або висновки СЕС</w:t>
      </w:r>
      <w:r w:rsidRPr="00FA1059">
        <w:rPr>
          <w:bCs/>
        </w:rPr>
        <w:t xml:space="preserve"> на всі матеріали, з яких виготовляється виріб</w:t>
      </w:r>
      <w:r>
        <w:rPr>
          <w:bCs/>
        </w:rPr>
        <w:t>.</w:t>
      </w:r>
    </w:p>
    <w:p w14:paraId="1871818F" w14:textId="77777777" w:rsidR="00054CBE" w:rsidRPr="00D33245" w:rsidRDefault="00054CBE" w:rsidP="00054CBE">
      <w:pPr>
        <w:ind w:firstLine="567"/>
        <w:jc w:val="both"/>
        <w:rPr>
          <w:spacing w:val="-4"/>
          <w:lang w:val="uk-UA"/>
        </w:rPr>
      </w:pPr>
      <w:r w:rsidRPr="00D33245">
        <w:rPr>
          <w:lang w:val="uk-UA"/>
        </w:rPr>
        <w:t xml:space="preserve">5.5.  Товар вважається переданим Постачальником та прийнятим Замовником за кількістю та якістю з моменту підписання уповноваженими Сторонами </w:t>
      </w:r>
      <w:r w:rsidRPr="00D33245">
        <w:rPr>
          <w:spacing w:val="-4"/>
          <w:lang w:val="uk-UA"/>
        </w:rPr>
        <w:t>Акту приймального контролю Товару за якістю та видаткової накладної.</w:t>
      </w:r>
    </w:p>
    <w:p w14:paraId="55840C23"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5.6. Товар поставляється Замовнику автомобільним транспортом за рахунок Постачальника.</w:t>
      </w:r>
    </w:p>
    <w:p w14:paraId="45D2759A"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5.7. Ризики випадкового знищення та випадкового пошкодження (псування) Товару під час його поставки несе Постачальник.</w:t>
      </w:r>
    </w:p>
    <w:p w14:paraId="35F67B73" w14:textId="77777777" w:rsidR="00054CBE" w:rsidRDefault="00054CBE" w:rsidP="00054CBE">
      <w:pPr>
        <w:pStyle w:val="21"/>
        <w:widowControl w:val="0"/>
        <w:spacing w:after="0" w:line="240" w:lineRule="auto"/>
        <w:ind w:firstLine="284"/>
        <w:jc w:val="center"/>
        <w:rPr>
          <w:b/>
          <w:bCs/>
          <w:lang w:val="uk-UA"/>
        </w:rPr>
      </w:pPr>
    </w:p>
    <w:p w14:paraId="4BEAB0D6" w14:textId="77777777" w:rsidR="00054CBE" w:rsidRDefault="00054CBE" w:rsidP="00054CBE">
      <w:pPr>
        <w:pStyle w:val="21"/>
        <w:widowControl w:val="0"/>
        <w:spacing w:after="0" w:line="240" w:lineRule="auto"/>
        <w:ind w:firstLine="284"/>
        <w:jc w:val="center"/>
        <w:rPr>
          <w:b/>
          <w:bCs/>
          <w:lang w:val="uk-UA"/>
        </w:rPr>
      </w:pPr>
      <w:r w:rsidRPr="00D33245">
        <w:rPr>
          <w:b/>
          <w:bCs/>
          <w:lang w:val="uk-UA"/>
        </w:rPr>
        <w:t>VI. ПРАВА ТА ОБОВ’ЯЗКИ СТОРІН</w:t>
      </w:r>
    </w:p>
    <w:p w14:paraId="058ED537" w14:textId="77777777" w:rsidR="00054CBE" w:rsidRPr="00D33245" w:rsidRDefault="00054CBE" w:rsidP="00054CBE">
      <w:pPr>
        <w:pStyle w:val="21"/>
        <w:widowControl w:val="0"/>
        <w:spacing w:after="0" w:line="240" w:lineRule="auto"/>
        <w:ind w:firstLine="284"/>
        <w:jc w:val="center"/>
        <w:rPr>
          <w:b/>
          <w:bCs/>
          <w:lang w:val="uk-UA"/>
        </w:rPr>
      </w:pPr>
    </w:p>
    <w:p w14:paraId="53965FCB"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6.1. Замовник зобов’язаний:</w:t>
      </w:r>
    </w:p>
    <w:p w14:paraId="4AE5CD28"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6.1.1. Своєчасно та в повному обсязі сплатити за поставлений Товар відповідно до умов Договору;</w:t>
      </w:r>
    </w:p>
    <w:p w14:paraId="6CFC4C46"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 xml:space="preserve">6.1.2. Прийняти поставлений Товар належної якості у кількості, визначеній у Специфікації, згідно з видатковою накладною, рахунком та Актом приймального контролю </w:t>
      </w:r>
      <w:r w:rsidRPr="00D33245">
        <w:rPr>
          <w:lang w:val="uk-UA"/>
        </w:rPr>
        <w:lastRenderedPageBreak/>
        <w:t>Товару за якістю.</w:t>
      </w:r>
    </w:p>
    <w:p w14:paraId="260703FB"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6.2. Замовник має право:</w:t>
      </w:r>
    </w:p>
    <w:p w14:paraId="7630730C"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6.2.1. Розірвати цей Договір в односторонньому порядку у разі невиконання зобов’язань Постачальником, у порядку визначеному п.7.7 цього Договору;</w:t>
      </w:r>
    </w:p>
    <w:p w14:paraId="3BBA7C69"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6.2.2. Контролювати поставку Товару у строки, встановлені цим Договором;</w:t>
      </w:r>
    </w:p>
    <w:p w14:paraId="7C439518"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47BBA876"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053AA2B1"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6.3. Постачальник зобов’язаний:</w:t>
      </w:r>
    </w:p>
    <w:p w14:paraId="35802263"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6.3.1. Поставити та передати Товар у строки, встановлені цим Договором;</w:t>
      </w:r>
    </w:p>
    <w:p w14:paraId="0FB411C0"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6.3.2. Поставити Товар, якість якого відповідає умовам, встановленим розділом II цього Договору.</w:t>
      </w:r>
    </w:p>
    <w:p w14:paraId="0A19A7CE"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6.3.3. Передати Товар Замовнику разом з видатковою накладною та Актом прийому-передачі Товару.</w:t>
      </w:r>
    </w:p>
    <w:p w14:paraId="15472E07"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6.3.4. Нести всі ризики, втрати чи пошкодження Товару до моменту його передачі Замовнику.</w:t>
      </w:r>
    </w:p>
    <w:p w14:paraId="66BD921D"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6.3.5. Повідомити Замовника про дату поставки Товару не пізніше, ніж за 1 (одну) добу.</w:t>
      </w:r>
    </w:p>
    <w:p w14:paraId="119B5EFF"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 xml:space="preserve">6.3.6. Відповідно до ст. 546 Цивільного кодексу України забезпечити </w:t>
      </w:r>
      <w:proofErr w:type="spellStart"/>
      <w:r w:rsidRPr="00D33245">
        <w:rPr>
          <w:lang w:val="uk-UA"/>
        </w:rPr>
        <w:t>притримання</w:t>
      </w:r>
      <w:proofErr w:type="spellEnd"/>
      <w:r w:rsidRPr="00D33245">
        <w:rPr>
          <w:lang w:val="uk-UA"/>
        </w:rPr>
        <w:t xml:space="preserve"> коштів у розмірі, який становить суму нарахованих штрафних санкцій за поставлений товар з порушенням умов Договору до сплати нарахованих штрафних санкцій в добровільному порядку чи за рішенням суду.</w:t>
      </w:r>
    </w:p>
    <w:p w14:paraId="109804CD"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6.4. Постачальник має право:</w:t>
      </w:r>
    </w:p>
    <w:p w14:paraId="32FCEDBC"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6.4.1. Своєчасно та в повному обсязі отримувати оплату за поставлений Товар належної якості згідно умов Договору;</w:t>
      </w:r>
    </w:p>
    <w:p w14:paraId="2C392728"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6.4.2. На дострокову поставку Товару за погодженням Замовника здійсненим у спосіб визначений п.5.2. цього Договору;</w:t>
      </w:r>
    </w:p>
    <w:p w14:paraId="279FE58D" w14:textId="77777777" w:rsidR="00054CBE" w:rsidRPr="00D33245" w:rsidRDefault="00054CBE" w:rsidP="00054CBE">
      <w:pPr>
        <w:widowControl w:val="0"/>
        <w:ind w:firstLine="284"/>
        <w:jc w:val="center"/>
        <w:rPr>
          <w:b/>
          <w:bCs/>
          <w:lang w:val="uk-UA"/>
        </w:rPr>
      </w:pPr>
    </w:p>
    <w:p w14:paraId="3C3618A8" w14:textId="77777777" w:rsidR="00054CBE" w:rsidRDefault="00054CBE" w:rsidP="00054CBE">
      <w:pPr>
        <w:widowControl w:val="0"/>
        <w:ind w:firstLine="567"/>
        <w:jc w:val="center"/>
        <w:rPr>
          <w:b/>
          <w:bCs/>
          <w:lang w:val="uk-UA"/>
        </w:rPr>
      </w:pPr>
      <w:r w:rsidRPr="00D33245">
        <w:rPr>
          <w:b/>
          <w:bCs/>
          <w:lang w:val="uk-UA"/>
        </w:rPr>
        <w:t>VII. ВІДПОВІДАЛЬНІСТЬ СТОРІН</w:t>
      </w:r>
    </w:p>
    <w:p w14:paraId="025CB4FC" w14:textId="77777777" w:rsidR="00054CBE" w:rsidRPr="00D33245" w:rsidRDefault="00054CBE" w:rsidP="00054CBE">
      <w:pPr>
        <w:widowControl w:val="0"/>
        <w:ind w:firstLine="567"/>
        <w:jc w:val="center"/>
        <w:rPr>
          <w:b/>
          <w:bCs/>
          <w:lang w:val="uk-UA"/>
        </w:rPr>
      </w:pPr>
    </w:p>
    <w:p w14:paraId="3997D3C1"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14:paraId="10A37367"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7.2. За порушення умов зобов’язання щодо якості Товару з Постачальника стягується штраф у розмірі 20 (двадцяти) відсотків вартості поставленого неякісного Товару.</w:t>
      </w:r>
    </w:p>
    <w:p w14:paraId="698EEA31"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7.3. За порушення строків передачі Товару з Постачальника стягується пеня у розмірі 0,1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Постачальника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14:paraId="2ABB4759"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7.4. Замовник звільняється від будь-якої відповідальності за несвоєчасну оплату Товару в зв’язку із затримкою бюджетного фінансування.</w:t>
      </w:r>
    </w:p>
    <w:p w14:paraId="6DACEA3C"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7.5.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14:paraId="1DA2F5E3"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7.6.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FBFC322"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 xml:space="preserve">7.7. У разі невиконання або неналежного виконання Постачальником зобов’язань за цим Договором Замовник має право розірвати Договір в односторонньому порядку повідомивши про це Постачальника у 10-денний строк, у спосіб визначений п.5.2. цього Договору. У такому випадку Договір вважається розірваний в односторонньому порядку з дати зазначеної у </w:t>
      </w:r>
      <w:r w:rsidRPr="00D33245">
        <w:rPr>
          <w:lang w:val="uk-UA"/>
        </w:rPr>
        <w:lastRenderedPageBreak/>
        <w:t>повідомлені Замовника.</w:t>
      </w:r>
    </w:p>
    <w:p w14:paraId="4AADB5A2"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від суми непоставленого Товару відповідно до Договору.</w:t>
      </w:r>
    </w:p>
    <w:p w14:paraId="051DF03B" w14:textId="77777777" w:rsidR="00054CBE" w:rsidRPr="00D33245" w:rsidRDefault="00054CBE" w:rsidP="00054CBE">
      <w:pPr>
        <w:widowControl w:val="0"/>
        <w:ind w:firstLine="284"/>
        <w:jc w:val="center"/>
        <w:rPr>
          <w:b/>
          <w:bCs/>
          <w:lang w:val="uk-UA"/>
        </w:rPr>
      </w:pPr>
    </w:p>
    <w:p w14:paraId="6895BBE2" w14:textId="77777777" w:rsidR="00054CBE" w:rsidRDefault="00054CBE" w:rsidP="00054CBE">
      <w:pPr>
        <w:widowControl w:val="0"/>
        <w:ind w:firstLine="284"/>
        <w:jc w:val="center"/>
        <w:rPr>
          <w:b/>
          <w:bCs/>
          <w:lang w:val="uk-UA"/>
        </w:rPr>
      </w:pPr>
      <w:r w:rsidRPr="00D33245">
        <w:rPr>
          <w:b/>
          <w:bCs/>
          <w:lang w:val="uk-UA"/>
        </w:rPr>
        <w:t>VIII. ОБСТАВИНИ НЕПЕРЕБОРНОЇ СИЛИ</w:t>
      </w:r>
    </w:p>
    <w:p w14:paraId="5355ACA2" w14:textId="77777777" w:rsidR="00054CBE" w:rsidRPr="00D33245" w:rsidRDefault="00054CBE" w:rsidP="00054CBE">
      <w:pPr>
        <w:widowControl w:val="0"/>
        <w:ind w:firstLine="284"/>
        <w:jc w:val="center"/>
        <w:rPr>
          <w:b/>
          <w:bCs/>
          <w:lang w:val="uk-UA"/>
        </w:rPr>
      </w:pPr>
    </w:p>
    <w:p w14:paraId="18CCB366" w14:textId="77777777" w:rsidR="00054CBE" w:rsidRPr="00D33245" w:rsidRDefault="00054CBE" w:rsidP="00054CBE">
      <w:pPr>
        <w:pStyle w:val="3"/>
        <w:tabs>
          <w:tab w:val="left" w:pos="935"/>
        </w:tabs>
        <w:spacing w:after="0"/>
        <w:ind w:left="0" w:firstLine="567"/>
        <w:jc w:val="both"/>
        <w:rPr>
          <w:sz w:val="24"/>
          <w:szCs w:val="24"/>
        </w:rPr>
      </w:pPr>
      <w:r w:rsidRPr="00D33245">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знищення, в наслідок бойових дій, виробничих </w:t>
      </w:r>
      <w:proofErr w:type="spellStart"/>
      <w:r w:rsidRPr="00D33245">
        <w:rPr>
          <w:sz w:val="24"/>
          <w:szCs w:val="24"/>
        </w:rPr>
        <w:t>потужностей</w:t>
      </w:r>
      <w:proofErr w:type="spellEnd"/>
      <w:r w:rsidRPr="00D33245">
        <w:rPr>
          <w:sz w:val="24"/>
          <w:szCs w:val="24"/>
        </w:rPr>
        <w:t xml:space="preserve"> Постачальника, товару, що поставляється тощо та об’єктивно унеможливлюють виконання зобов’язань, передбачених умовами Договору.</w:t>
      </w:r>
    </w:p>
    <w:p w14:paraId="000AFCCB" w14:textId="77777777" w:rsidR="00054CBE" w:rsidRPr="00D33245" w:rsidRDefault="00054CBE" w:rsidP="00054CBE">
      <w:pPr>
        <w:pStyle w:val="3"/>
        <w:tabs>
          <w:tab w:val="left" w:pos="935"/>
        </w:tabs>
        <w:spacing w:after="0"/>
        <w:ind w:left="0" w:firstLine="567"/>
        <w:jc w:val="both"/>
        <w:rPr>
          <w:sz w:val="24"/>
          <w:szCs w:val="24"/>
        </w:rPr>
      </w:pPr>
      <w:r w:rsidRPr="00D33245">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спосіб, визначений п.5.2. цього Договору. Несвоєчасне, більш ніж 10 (десять) днів, повідомлення про обставини непереборної сили позбавляє відповідну сторону права посилатися на них для виправдання.</w:t>
      </w:r>
    </w:p>
    <w:p w14:paraId="409095B8" w14:textId="77777777" w:rsidR="00054CBE" w:rsidRPr="00D33245" w:rsidRDefault="00054CBE" w:rsidP="00054CBE">
      <w:pPr>
        <w:pStyle w:val="3"/>
        <w:tabs>
          <w:tab w:val="left" w:pos="935"/>
        </w:tabs>
        <w:spacing w:after="0"/>
        <w:ind w:left="0" w:firstLine="567"/>
        <w:jc w:val="both"/>
        <w:rPr>
          <w:sz w:val="24"/>
          <w:szCs w:val="24"/>
        </w:rPr>
      </w:pPr>
      <w:r w:rsidRPr="00D33245">
        <w:rPr>
          <w:sz w:val="24"/>
          <w:szCs w:val="24"/>
        </w:rPr>
        <w:t>8.3. Єдиним належним та достатнім доказом виникнення обставин непереборної сили та строку їх дії є сертифікат Торгово-промислової палати України або її регіональних підрозділів.</w:t>
      </w:r>
    </w:p>
    <w:p w14:paraId="05CC8080" w14:textId="77777777" w:rsidR="00054CBE" w:rsidRPr="00D33245" w:rsidRDefault="00054CBE" w:rsidP="00054CBE">
      <w:pPr>
        <w:pStyle w:val="3"/>
        <w:tabs>
          <w:tab w:val="left" w:pos="935"/>
        </w:tabs>
        <w:spacing w:after="0"/>
        <w:ind w:left="0" w:firstLine="567"/>
        <w:jc w:val="both"/>
        <w:rPr>
          <w:sz w:val="24"/>
          <w:szCs w:val="24"/>
        </w:rPr>
      </w:pPr>
      <w:r w:rsidRPr="00D33245">
        <w:rPr>
          <w:sz w:val="24"/>
          <w:szCs w:val="24"/>
        </w:rPr>
        <w:t>8.4.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14:paraId="116A68A6" w14:textId="77777777" w:rsidR="00054CBE" w:rsidRPr="00D33245" w:rsidRDefault="00054CBE" w:rsidP="00054CBE">
      <w:pPr>
        <w:widowControl w:val="0"/>
        <w:ind w:firstLine="284"/>
        <w:jc w:val="center"/>
        <w:rPr>
          <w:b/>
          <w:bCs/>
          <w:lang w:val="uk-UA"/>
        </w:rPr>
      </w:pPr>
    </w:p>
    <w:p w14:paraId="3A3D59FC" w14:textId="77777777" w:rsidR="00054CBE" w:rsidRDefault="00054CBE" w:rsidP="00054CBE">
      <w:pPr>
        <w:widowControl w:val="0"/>
        <w:ind w:firstLine="284"/>
        <w:jc w:val="center"/>
        <w:rPr>
          <w:b/>
          <w:bCs/>
          <w:lang w:val="uk-UA"/>
        </w:rPr>
      </w:pPr>
      <w:r w:rsidRPr="00D33245">
        <w:rPr>
          <w:b/>
          <w:bCs/>
          <w:lang w:val="uk-UA"/>
        </w:rPr>
        <w:t>IX. РИЗИКИ ІСТОТНОЇ ЗМІНИ ОБСТАВИН</w:t>
      </w:r>
    </w:p>
    <w:p w14:paraId="5EB1DC6E" w14:textId="77777777" w:rsidR="00054CBE" w:rsidRPr="00D33245" w:rsidRDefault="00054CBE" w:rsidP="00054CBE">
      <w:pPr>
        <w:widowControl w:val="0"/>
        <w:ind w:firstLine="284"/>
        <w:jc w:val="center"/>
        <w:rPr>
          <w:b/>
          <w:bCs/>
          <w:lang w:val="uk-UA"/>
        </w:rPr>
      </w:pPr>
    </w:p>
    <w:p w14:paraId="68625787" w14:textId="77777777" w:rsidR="00054CBE" w:rsidRPr="00D33245" w:rsidRDefault="00054CBE" w:rsidP="00054CBE">
      <w:pPr>
        <w:ind w:firstLine="567"/>
        <w:jc w:val="both"/>
        <w:rPr>
          <w:lang w:val="uk-UA"/>
        </w:rPr>
      </w:pPr>
      <w:r w:rsidRPr="00D33245">
        <w:rPr>
          <w:lang w:val="uk-UA"/>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цей Договір, або уклали його на інших умовах.</w:t>
      </w:r>
    </w:p>
    <w:p w14:paraId="1FC4C1A4"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або її регіональними підрозділами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14:paraId="5A45841F" w14:textId="77777777" w:rsidR="00054CBE" w:rsidRPr="00D33245" w:rsidRDefault="00054CBE" w:rsidP="00054CBE">
      <w:pPr>
        <w:widowControl w:val="0"/>
        <w:ind w:firstLine="284"/>
        <w:jc w:val="center"/>
        <w:rPr>
          <w:b/>
          <w:bCs/>
          <w:lang w:val="uk-UA"/>
        </w:rPr>
      </w:pPr>
    </w:p>
    <w:p w14:paraId="37EA8768" w14:textId="77777777" w:rsidR="00054CBE" w:rsidRDefault="00054CBE" w:rsidP="00054CBE">
      <w:pPr>
        <w:widowControl w:val="0"/>
        <w:ind w:firstLine="284"/>
        <w:jc w:val="center"/>
        <w:rPr>
          <w:b/>
          <w:bCs/>
          <w:lang w:val="uk-UA"/>
        </w:rPr>
      </w:pPr>
      <w:r w:rsidRPr="00D33245">
        <w:rPr>
          <w:b/>
          <w:bCs/>
          <w:lang w:val="uk-UA"/>
        </w:rPr>
        <w:t>X. ВИРІШЕННЯ СПОРІВ</w:t>
      </w:r>
    </w:p>
    <w:p w14:paraId="3B597B12" w14:textId="77777777" w:rsidR="00054CBE" w:rsidRPr="00D33245" w:rsidRDefault="00054CBE" w:rsidP="00054CBE">
      <w:pPr>
        <w:widowControl w:val="0"/>
        <w:ind w:firstLine="284"/>
        <w:jc w:val="center"/>
        <w:rPr>
          <w:b/>
          <w:bCs/>
          <w:lang w:val="uk-UA"/>
        </w:rPr>
      </w:pPr>
    </w:p>
    <w:p w14:paraId="72D336A8"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10.1. У випадку виникнення спорів або розбіжностей Сторони зобов’язуються вирішувати їх шляхом переговорів та консультацій.</w:t>
      </w:r>
    </w:p>
    <w:p w14:paraId="2BE4B20F"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10.2. У разі недосягнення Сторонами згоди, спори (розбіжності) вирішуються у судовому порядку.</w:t>
      </w:r>
    </w:p>
    <w:p w14:paraId="7F8FB9FE" w14:textId="77777777" w:rsidR="00054CBE" w:rsidRPr="00D33245" w:rsidRDefault="00054CBE" w:rsidP="00054CBE">
      <w:pPr>
        <w:widowControl w:val="0"/>
        <w:ind w:firstLine="284"/>
        <w:jc w:val="center"/>
        <w:rPr>
          <w:b/>
          <w:bCs/>
          <w:lang w:val="uk-UA"/>
        </w:rPr>
      </w:pPr>
    </w:p>
    <w:p w14:paraId="47DF4F97" w14:textId="77777777" w:rsidR="00054CBE" w:rsidRDefault="00054CBE" w:rsidP="00054CBE">
      <w:pPr>
        <w:widowControl w:val="0"/>
        <w:ind w:firstLine="284"/>
        <w:jc w:val="center"/>
        <w:rPr>
          <w:b/>
          <w:bCs/>
          <w:lang w:val="uk-UA"/>
        </w:rPr>
      </w:pPr>
      <w:r w:rsidRPr="00D33245">
        <w:rPr>
          <w:b/>
          <w:bCs/>
          <w:lang w:val="uk-UA"/>
        </w:rPr>
        <w:t>XІ. СТРОК ДІЇ ДОГОВОРУ</w:t>
      </w:r>
    </w:p>
    <w:p w14:paraId="5CFD39AE" w14:textId="77777777" w:rsidR="00054CBE" w:rsidRPr="00D33245" w:rsidRDefault="00054CBE" w:rsidP="00054CBE">
      <w:pPr>
        <w:widowControl w:val="0"/>
        <w:ind w:firstLine="284"/>
        <w:jc w:val="center"/>
        <w:rPr>
          <w:b/>
          <w:bCs/>
          <w:lang w:val="uk-UA"/>
        </w:rPr>
      </w:pPr>
    </w:p>
    <w:p w14:paraId="799AC2A4"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11.1. </w:t>
      </w:r>
      <w:bookmarkStart w:id="6" w:name="_Hlk137047864"/>
      <w:r w:rsidRPr="00F07EFC">
        <w:rPr>
          <w:rStyle w:val="11"/>
          <w:i w:val="0"/>
          <w:iCs/>
          <w:color w:val="000000"/>
          <w:lang w:val="uk-UA"/>
        </w:rPr>
        <w:t xml:space="preserve">Дійсний Договір набирає чинності з моменту його підписання та </w:t>
      </w:r>
      <w:r>
        <w:rPr>
          <w:rStyle w:val="11"/>
          <w:i w:val="0"/>
          <w:iCs/>
          <w:color w:val="000000"/>
          <w:lang w:val="uk-UA"/>
        </w:rPr>
        <w:t xml:space="preserve">діє </w:t>
      </w:r>
      <w:r w:rsidRPr="00F07EFC">
        <w:rPr>
          <w:rStyle w:val="11"/>
          <w:i w:val="0"/>
          <w:iCs/>
          <w:color w:val="000000"/>
          <w:lang w:val="uk-UA"/>
        </w:rPr>
        <w:t>до</w:t>
      </w:r>
      <w:r>
        <w:rPr>
          <w:rStyle w:val="11"/>
          <w:i w:val="0"/>
          <w:iCs/>
          <w:color w:val="000000"/>
          <w:lang w:val="uk-UA"/>
        </w:rPr>
        <w:t xml:space="preserve">            </w:t>
      </w:r>
      <w:r w:rsidRPr="00F07EFC">
        <w:rPr>
          <w:rStyle w:val="11"/>
          <w:i w:val="0"/>
          <w:iCs/>
          <w:color w:val="000000"/>
          <w:lang w:val="uk-UA"/>
        </w:rPr>
        <w:t xml:space="preserve"> 31.12.202</w:t>
      </w:r>
      <w:r>
        <w:rPr>
          <w:rStyle w:val="11"/>
          <w:i w:val="0"/>
          <w:iCs/>
          <w:color w:val="000000"/>
          <w:lang w:val="uk-UA"/>
        </w:rPr>
        <w:t>4</w:t>
      </w:r>
      <w:r w:rsidRPr="00F07EFC">
        <w:rPr>
          <w:rStyle w:val="11"/>
          <w:i w:val="0"/>
          <w:iCs/>
          <w:color w:val="000000"/>
          <w:lang w:val="uk-UA"/>
        </w:rPr>
        <w:t xml:space="preserve"> р., </w:t>
      </w:r>
      <w:r w:rsidRPr="00D33245">
        <w:rPr>
          <w:lang w:val="uk-UA"/>
        </w:rPr>
        <w:t>а в частині фінансових зобов'язань – до повного їх виконання</w:t>
      </w:r>
      <w:bookmarkEnd w:id="6"/>
      <w:r w:rsidRPr="00D33245">
        <w:rPr>
          <w:lang w:val="uk-UA"/>
        </w:rPr>
        <w:t>.</w:t>
      </w:r>
    </w:p>
    <w:p w14:paraId="412A0623" w14:textId="77777777" w:rsidR="00054CBE" w:rsidRPr="00D33245" w:rsidRDefault="00054CBE" w:rsidP="00054CBE">
      <w:pPr>
        <w:widowControl w:val="0"/>
        <w:ind w:firstLine="284"/>
        <w:jc w:val="center"/>
        <w:rPr>
          <w:b/>
          <w:bCs/>
          <w:lang w:val="uk-UA"/>
        </w:rPr>
      </w:pPr>
    </w:p>
    <w:p w14:paraId="2C440CC3" w14:textId="77777777" w:rsidR="00054CBE" w:rsidRDefault="00054CBE" w:rsidP="00054CBE">
      <w:pPr>
        <w:widowControl w:val="0"/>
        <w:ind w:firstLine="284"/>
        <w:jc w:val="center"/>
        <w:rPr>
          <w:b/>
          <w:bCs/>
          <w:lang w:val="uk-UA"/>
        </w:rPr>
      </w:pPr>
    </w:p>
    <w:p w14:paraId="2A1A1E3F" w14:textId="77777777" w:rsidR="00054CBE" w:rsidRDefault="00054CBE" w:rsidP="00054CBE">
      <w:pPr>
        <w:widowControl w:val="0"/>
        <w:ind w:firstLine="284"/>
        <w:jc w:val="center"/>
        <w:rPr>
          <w:b/>
          <w:bCs/>
          <w:lang w:val="uk-UA"/>
        </w:rPr>
      </w:pPr>
    </w:p>
    <w:p w14:paraId="043A5099" w14:textId="49AA6CBB" w:rsidR="00054CBE" w:rsidRDefault="00054CBE" w:rsidP="00054CBE">
      <w:pPr>
        <w:widowControl w:val="0"/>
        <w:ind w:firstLine="284"/>
        <w:jc w:val="center"/>
        <w:rPr>
          <w:b/>
          <w:bCs/>
          <w:lang w:val="uk-UA"/>
        </w:rPr>
      </w:pPr>
      <w:r w:rsidRPr="00D33245">
        <w:rPr>
          <w:b/>
          <w:bCs/>
          <w:lang w:val="uk-UA"/>
        </w:rPr>
        <w:lastRenderedPageBreak/>
        <w:t>XIІ. ІНШІ УМОВИ</w:t>
      </w:r>
    </w:p>
    <w:p w14:paraId="4C32B5ED" w14:textId="77777777" w:rsidR="00054CBE" w:rsidRPr="00D33245" w:rsidRDefault="00054CBE" w:rsidP="00054CBE">
      <w:pPr>
        <w:widowControl w:val="0"/>
        <w:ind w:firstLine="284"/>
        <w:jc w:val="center"/>
        <w:rPr>
          <w:b/>
          <w:bCs/>
          <w:lang w:val="uk-UA"/>
        </w:rPr>
      </w:pPr>
    </w:p>
    <w:p w14:paraId="507A35B7"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14:paraId="7B6B878A"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12.2. Договір може бути розірваний раніше встановленого у розділі XІ терміну за таких умов:</w:t>
      </w:r>
    </w:p>
    <w:p w14:paraId="673BC612"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за взаємною згодою Сторін;</w:t>
      </w:r>
    </w:p>
    <w:p w14:paraId="7B2A9400"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за рішенням Господарського суду на підставах, передбачених чинним законодавством України;</w:t>
      </w:r>
    </w:p>
    <w:p w14:paraId="2B7CC0AF"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в односторонньому порядку, згідно п.6.2.1 цього Договору.</w:t>
      </w:r>
    </w:p>
    <w:p w14:paraId="6BF8B6A3"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14:paraId="3F838CD7"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12.3. Про зміни своїх реквізитів Сторони негайно, не пізніше 3 (трьох) діб, повідомляють одна одну у спосіб, визначений п.5.2.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XV цього Договору, та наслідки цього перерахування.</w:t>
      </w:r>
    </w:p>
    <w:p w14:paraId="34BEF73D" w14:textId="77777777" w:rsidR="00054CBE" w:rsidRPr="00D33245" w:rsidRDefault="00054CBE" w:rsidP="00054CBE">
      <w:pPr>
        <w:pStyle w:val="21"/>
        <w:widowControl w:val="0"/>
        <w:spacing w:after="0" w:line="240" w:lineRule="auto"/>
        <w:ind w:left="0" w:firstLine="567"/>
        <w:jc w:val="both"/>
        <w:rPr>
          <w:lang w:val="uk-UA"/>
        </w:rPr>
      </w:pPr>
      <w:r w:rsidRPr="00D33245">
        <w:rPr>
          <w:lang w:val="uk-UA"/>
        </w:rPr>
        <w:t>12.4. Договір укладається і підписується у 2 (двох) примірниках, що мають однакову юридичну силу.</w:t>
      </w:r>
    </w:p>
    <w:p w14:paraId="1D1F9E8D" w14:textId="77777777" w:rsidR="00054CBE" w:rsidRPr="00D33245" w:rsidRDefault="00054CBE" w:rsidP="00054CBE">
      <w:pPr>
        <w:pStyle w:val="a6"/>
        <w:ind w:firstLine="567"/>
        <w:jc w:val="both"/>
        <w:rPr>
          <w:rStyle w:val="rvts0"/>
          <w:sz w:val="24"/>
          <w:szCs w:val="24"/>
          <w:lang w:val="uk-UA"/>
        </w:rPr>
      </w:pPr>
      <w:r w:rsidRPr="00D33245">
        <w:rPr>
          <w:sz w:val="24"/>
          <w:szCs w:val="24"/>
          <w:lang w:val="uk-UA"/>
        </w:rPr>
        <w:t>12.5. </w:t>
      </w:r>
      <w:r w:rsidRPr="00D33245">
        <w:rPr>
          <w:rStyle w:val="rvts0"/>
          <w:sz w:val="24"/>
          <w:szCs w:val="24"/>
          <w:lang w:val="uk-UA"/>
        </w:rPr>
        <w:t>Вся інформація щодо виконання умов Договору, у тому числі місце поставки та кількість Товару є конфіденційною інформацією та не може надаватися іншим особам, крім випадків, передбачених законодавством України.</w:t>
      </w:r>
    </w:p>
    <w:p w14:paraId="61125452" w14:textId="77777777" w:rsidR="00054CBE" w:rsidRPr="00D33245" w:rsidRDefault="00054CBE" w:rsidP="00054CBE">
      <w:pPr>
        <w:pStyle w:val="a6"/>
        <w:ind w:firstLine="567"/>
        <w:jc w:val="both"/>
        <w:rPr>
          <w:rStyle w:val="rvts0"/>
          <w:sz w:val="24"/>
          <w:szCs w:val="24"/>
          <w:lang w:val="uk-UA"/>
        </w:rPr>
      </w:pPr>
      <w:r w:rsidRPr="00D33245">
        <w:rPr>
          <w:rStyle w:val="rvts0"/>
          <w:sz w:val="24"/>
          <w:szCs w:val="24"/>
          <w:lang w:val="uk-UA"/>
        </w:rPr>
        <w:t xml:space="preserve">12.6. </w:t>
      </w:r>
      <w:r w:rsidRPr="00D33245">
        <w:rPr>
          <w:color w:val="000000"/>
          <w:sz w:val="24"/>
          <w:szCs w:val="24"/>
          <w:shd w:val="clear" w:color="auto" w:fill="FFFFFF"/>
          <w:lang w:val="uk-UA"/>
        </w:rPr>
        <w:t xml:space="preserve">Своїм підписом під цим Договором </w:t>
      </w:r>
      <w:r>
        <w:rPr>
          <w:color w:val="000000"/>
          <w:sz w:val="24"/>
          <w:szCs w:val="24"/>
          <w:shd w:val="clear" w:color="auto" w:fill="FFFFFF"/>
          <w:lang w:val="uk-UA"/>
        </w:rPr>
        <w:t>Постачальник</w:t>
      </w:r>
      <w:r w:rsidRPr="00D33245">
        <w:rPr>
          <w:color w:val="000000"/>
          <w:sz w:val="24"/>
          <w:szCs w:val="24"/>
          <w:shd w:val="clear" w:color="auto" w:fill="FFFFFF"/>
          <w:lang w:val="uk-UA"/>
        </w:rPr>
        <w:t xml:space="preserve"> дає згоду </w:t>
      </w:r>
      <w:r>
        <w:rPr>
          <w:color w:val="000000"/>
          <w:sz w:val="24"/>
          <w:szCs w:val="24"/>
          <w:shd w:val="clear" w:color="auto" w:fill="FFFFFF"/>
          <w:lang w:val="uk-UA"/>
        </w:rPr>
        <w:t>Замовнику</w:t>
      </w:r>
      <w:r w:rsidRPr="00D33245">
        <w:rPr>
          <w:color w:val="000000"/>
          <w:sz w:val="24"/>
          <w:szCs w:val="24"/>
          <w:shd w:val="clear" w:color="auto" w:fill="FFFFFF"/>
          <w:lang w:val="uk-UA"/>
        </w:rPr>
        <w:t xml:space="preserve"> на обробку своїх персональних даних з метою надання, отримання та здійснення розрахунків за фактично отриманий товар, та з метою належного виконання. Ця згода чинна протягом дії договору. Крім того, своїм підписом </w:t>
      </w:r>
      <w:r>
        <w:rPr>
          <w:color w:val="000000"/>
          <w:sz w:val="24"/>
          <w:szCs w:val="24"/>
          <w:shd w:val="clear" w:color="auto" w:fill="FFFFFF"/>
          <w:lang w:val="uk-UA"/>
        </w:rPr>
        <w:t>Постачальник</w:t>
      </w:r>
      <w:r w:rsidRPr="00D33245">
        <w:rPr>
          <w:color w:val="000000"/>
          <w:sz w:val="24"/>
          <w:szCs w:val="24"/>
          <w:shd w:val="clear" w:color="auto" w:fill="FFFFFF"/>
          <w:lang w:val="uk-UA"/>
        </w:rPr>
        <w:t xml:space="preserve"> підтверджує, що він повідомлений (без додаткового письмового повідомлення) про права, встановлені Законом України «Про захист персональних даних», мету збору даних та про те, що його персональні дані передаються </w:t>
      </w:r>
      <w:r>
        <w:rPr>
          <w:color w:val="000000"/>
          <w:sz w:val="24"/>
          <w:szCs w:val="24"/>
          <w:shd w:val="clear" w:color="auto" w:fill="FFFFFF"/>
          <w:lang w:val="uk-UA"/>
        </w:rPr>
        <w:t>Замовнику</w:t>
      </w:r>
      <w:r w:rsidRPr="00D33245">
        <w:rPr>
          <w:color w:val="000000"/>
          <w:sz w:val="24"/>
          <w:szCs w:val="24"/>
          <w:shd w:val="clear" w:color="auto" w:fill="FFFFFF"/>
          <w:lang w:val="uk-UA"/>
        </w:rPr>
        <w:t xml:space="preserve"> з метою надання, отримання та здійснення розрахунків за надані послуги. П</w:t>
      </w:r>
      <w:r>
        <w:rPr>
          <w:color w:val="000000"/>
          <w:sz w:val="24"/>
          <w:szCs w:val="24"/>
          <w:shd w:val="clear" w:color="auto" w:fill="FFFFFF"/>
          <w:lang w:val="uk-UA"/>
        </w:rPr>
        <w:t>остачальник</w:t>
      </w:r>
      <w:r w:rsidRPr="00D33245">
        <w:rPr>
          <w:color w:val="000000"/>
          <w:sz w:val="24"/>
          <w:szCs w:val="24"/>
          <w:shd w:val="clear" w:color="auto" w:fill="FFFFFF"/>
          <w:lang w:val="uk-UA"/>
        </w:rPr>
        <w:t xml:space="preserve"> своїм підписом також погоджується з тим, що </w:t>
      </w:r>
      <w:r>
        <w:rPr>
          <w:color w:val="000000"/>
          <w:sz w:val="24"/>
          <w:szCs w:val="24"/>
          <w:shd w:val="clear" w:color="auto" w:fill="FFFFFF"/>
          <w:lang w:val="uk-UA"/>
        </w:rPr>
        <w:t>Замовник</w:t>
      </w:r>
      <w:r w:rsidRPr="00D33245">
        <w:rPr>
          <w:color w:val="000000"/>
          <w:sz w:val="24"/>
          <w:szCs w:val="24"/>
          <w:shd w:val="clear" w:color="auto" w:fill="FFFFFF"/>
          <w:lang w:val="uk-UA"/>
        </w:rPr>
        <w:t xml:space="preserve"> має право надавати доступ та передавати його персональні дані третім особам для цілей, пов’язаних із виконанням цього Договору.</w:t>
      </w:r>
    </w:p>
    <w:p w14:paraId="1739CA79" w14:textId="77777777" w:rsidR="00054CBE" w:rsidRPr="00D33245" w:rsidRDefault="00054CBE" w:rsidP="00054CBE">
      <w:pPr>
        <w:widowControl w:val="0"/>
        <w:ind w:firstLine="284"/>
        <w:jc w:val="center"/>
        <w:rPr>
          <w:b/>
          <w:bCs/>
          <w:lang w:val="uk-UA"/>
        </w:rPr>
      </w:pPr>
    </w:p>
    <w:p w14:paraId="1F194107" w14:textId="77777777" w:rsidR="00054CBE" w:rsidRDefault="00054CBE" w:rsidP="00054CBE">
      <w:pPr>
        <w:jc w:val="center"/>
        <w:rPr>
          <w:b/>
          <w:lang w:val="uk-UA"/>
        </w:rPr>
      </w:pPr>
      <w:r w:rsidRPr="00D33245">
        <w:rPr>
          <w:b/>
          <w:lang w:val="uk-UA"/>
        </w:rPr>
        <w:t>ХІІІ. З</w:t>
      </w:r>
      <w:r>
        <w:rPr>
          <w:b/>
          <w:lang w:val="uk-UA"/>
        </w:rPr>
        <w:t>ОБОВ</w:t>
      </w:r>
      <w:r>
        <w:rPr>
          <w:b/>
          <w:lang w:val="en-US"/>
        </w:rPr>
        <w:t>’</w:t>
      </w:r>
      <w:r>
        <w:rPr>
          <w:b/>
          <w:lang w:val="uk-UA"/>
        </w:rPr>
        <w:t>ЯЗАННЯ СТОРІН ЩОДО ДОТРИМАННЯ ВИМОГ АНТИКОРУПЦІЙНОГО ЗАКОНОДАВСТВА</w:t>
      </w:r>
    </w:p>
    <w:p w14:paraId="26E05E72" w14:textId="77777777" w:rsidR="00054CBE" w:rsidRPr="00D33245" w:rsidRDefault="00054CBE" w:rsidP="00054CBE">
      <w:pPr>
        <w:jc w:val="center"/>
        <w:rPr>
          <w:b/>
          <w:lang w:val="uk-UA"/>
        </w:rPr>
      </w:pPr>
    </w:p>
    <w:p w14:paraId="0893F809" w14:textId="77777777" w:rsidR="00054CBE" w:rsidRPr="00D33245" w:rsidRDefault="00054CBE" w:rsidP="00054CBE">
      <w:pPr>
        <w:pStyle w:val="ListParagraph1"/>
        <w:spacing w:after="0" w:line="240" w:lineRule="auto"/>
        <w:ind w:left="0" w:firstLine="540"/>
        <w:jc w:val="both"/>
        <w:rPr>
          <w:rFonts w:ascii="Times New Roman" w:hAnsi="Times New Roman"/>
          <w:sz w:val="24"/>
          <w:szCs w:val="24"/>
          <w:lang w:val="uk-UA"/>
        </w:rPr>
      </w:pPr>
      <w:r w:rsidRPr="00D33245">
        <w:rPr>
          <w:rFonts w:ascii="Times New Roman" w:hAnsi="Times New Roman"/>
          <w:sz w:val="24"/>
          <w:szCs w:val="24"/>
          <w:lang w:val="uk-UA"/>
        </w:rPr>
        <w:t>13.1.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F9F22B9" w14:textId="77777777" w:rsidR="00054CBE" w:rsidRPr="00D33245" w:rsidRDefault="00054CBE" w:rsidP="00054CBE">
      <w:pPr>
        <w:pStyle w:val="ListParagraph1"/>
        <w:spacing w:after="0" w:line="240" w:lineRule="auto"/>
        <w:ind w:left="0" w:firstLine="540"/>
        <w:jc w:val="both"/>
        <w:rPr>
          <w:rFonts w:ascii="Times New Roman" w:hAnsi="Times New Roman"/>
          <w:sz w:val="24"/>
          <w:szCs w:val="24"/>
          <w:lang w:val="uk-UA"/>
        </w:rPr>
      </w:pPr>
      <w:r w:rsidRPr="00D33245">
        <w:rPr>
          <w:rFonts w:ascii="Times New Roman" w:hAnsi="Times New Roman"/>
          <w:sz w:val="24"/>
          <w:szCs w:val="24"/>
          <w:lang w:val="uk-UA"/>
        </w:rPr>
        <w:t>13.2. Сторони в обов’язковому порядку інформують одна одну про факти недотримання антикорупційних зобов’язань.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легалізацію доходів, отриманих злочинним шляхом.</w:t>
      </w:r>
    </w:p>
    <w:p w14:paraId="0703E88E" w14:textId="77777777" w:rsidR="00054CBE" w:rsidRPr="00D33245" w:rsidRDefault="00054CBE" w:rsidP="00054CBE">
      <w:pPr>
        <w:widowControl w:val="0"/>
        <w:ind w:firstLine="567"/>
        <w:jc w:val="both"/>
        <w:rPr>
          <w:b/>
          <w:bCs/>
          <w:lang w:val="uk-UA"/>
        </w:rPr>
      </w:pPr>
      <w:r w:rsidRPr="00D33245">
        <w:rPr>
          <w:lang w:val="uk-UA"/>
        </w:rPr>
        <w:t xml:space="preserve">13.3. Сторони гарантують повну конфіденційність при виконання антикорупційних умов </w:t>
      </w:r>
      <w:r w:rsidRPr="00D33245">
        <w:rPr>
          <w:lang w:val="uk-UA"/>
        </w:rPr>
        <w:lastRenderedPageBreak/>
        <w:t>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BFD3ECB" w14:textId="77777777" w:rsidR="00054CBE" w:rsidRPr="00D33245" w:rsidRDefault="00054CBE" w:rsidP="00054CBE">
      <w:pPr>
        <w:widowControl w:val="0"/>
        <w:ind w:firstLine="284"/>
        <w:jc w:val="center"/>
        <w:rPr>
          <w:b/>
          <w:bCs/>
          <w:lang w:val="uk-UA"/>
        </w:rPr>
      </w:pPr>
    </w:p>
    <w:p w14:paraId="7D5EB5DA" w14:textId="77777777" w:rsidR="00054CBE" w:rsidRPr="00D33245" w:rsidRDefault="00054CBE" w:rsidP="00054CBE">
      <w:pPr>
        <w:widowControl w:val="0"/>
        <w:ind w:firstLine="284"/>
        <w:jc w:val="center"/>
        <w:rPr>
          <w:b/>
          <w:bCs/>
          <w:lang w:val="uk-UA"/>
        </w:rPr>
      </w:pPr>
      <w:r w:rsidRPr="00D33245">
        <w:rPr>
          <w:b/>
          <w:bCs/>
          <w:lang w:val="uk-UA"/>
        </w:rPr>
        <w:t>XІV. ДОДАТКИ ДО ДОГОВОРУ</w:t>
      </w:r>
    </w:p>
    <w:p w14:paraId="357370AB" w14:textId="77777777" w:rsidR="00054CBE" w:rsidRPr="00D33245" w:rsidRDefault="00054CBE" w:rsidP="00054CBE">
      <w:pPr>
        <w:pStyle w:val="21"/>
        <w:widowControl w:val="0"/>
        <w:spacing w:after="0" w:line="240" w:lineRule="auto"/>
        <w:ind w:firstLine="567"/>
        <w:rPr>
          <w:lang w:val="uk-UA"/>
        </w:rPr>
      </w:pPr>
      <w:r w:rsidRPr="00D33245">
        <w:rPr>
          <w:lang w:val="uk-UA"/>
        </w:rPr>
        <w:t>Невід’ємною частиною цього Договору є:</w:t>
      </w:r>
    </w:p>
    <w:p w14:paraId="28B62F5B" w14:textId="77777777" w:rsidR="00054CBE" w:rsidRDefault="00054CBE" w:rsidP="00054CBE">
      <w:pPr>
        <w:ind w:firstLine="567"/>
        <w:jc w:val="both"/>
        <w:rPr>
          <w:lang w:val="uk-UA"/>
        </w:rPr>
      </w:pPr>
      <w:r w:rsidRPr="00D33245">
        <w:rPr>
          <w:lang w:val="uk-UA"/>
        </w:rPr>
        <w:t>14.1. Додаток 1 – Специфікація на 1 аркуші.</w:t>
      </w:r>
    </w:p>
    <w:p w14:paraId="70438ABA" w14:textId="77777777" w:rsidR="00054CBE" w:rsidRDefault="00054CBE" w:rsidP="00054CBE">
      <w:pPr>
        <w:ind w:firstLine="567"/>
        <w:jc w:val="both"/>
        <w:rPr>
          <w:lang w:val="uk-UA"/>
        </w:rPr>
      </w:pPr>
    </w:p>
    <w:tbl>
      <w:tblPr>
        <w:tblW w:w="9211" w:type="dxa"/>
        <w:jc w:val="center"/>
        <w:tblLook w:val="0000" w:firstRow="0" w:lastRow="0" w:firstColumn="0" w:lastColumn="0" w:noHBand="0" w:noVBand="0"/>
      </w:tblPr>
      <w:tblGrid>
        <w:gridCol w:w="4813"/>
        <w:gridCol w:w="4398"/>
      </w:tblGrid>
      <w:tr w:rsidR="00054CBE" w:rsidRPr="00AF3E13" w14:paraId="2D5D2C65" w14:textId="77777777" w:rsidTr="009B6C6F">
        <w:trPr>
          <w:trHeight w:val="456"/>
          <w:jc w:val="center"/>
        </w:trPr>
        <w:tc>
          <w:tcPr>
            <w:tcW w:w="4813" w:type="dxa"/>
          </w:tcPr>
          <w:p w14:paraId="6A2DE526" w14:textId="77777777" w:rsidR="00054CBE" w:rsidRPr="00AF3E13" w:rsidRDefault="00054CBE" w:rsidP="009B6C6F">
            <w:pPr>
              <w:rPr>
                <w:b/>
                <w:bCs/>
                <w:lang w:val="uk-UA"/>
              </w:rPr>
            </w:pPr>
            <w:r w:rsidRPr="00AF3E13">
              <w:rPr>
                <w:b/>
                <w:bCs/>
                <w:lang w:val="uk-UA"/>
              </w:rPr>
              <w:t>ПОСТАЧАЛЬНИК</w:t>
            </w:r>
          </w:p>
          <w:p w14:paraId="7DBCCC13" w14:textId="77777777" w:rsidR="00054CBE" w:rsidRPr="00AF3E13" w:rsidRDefault="00054CBE" w:rsidP="009B6C6F">
            <w:pPr>
              <w:jc w:val="center"/>
              <w:rPr>
                <w:b/>
                <w:bCs/>
                <w:lang w:val="uk-UA"/>
              </w:rPr>
            </w:pPr>
          </w:p>
        </w:tc>
        <w:tc>
          <w:tcPr>
            <w:tcW w:w="4398" w:type="dxa"/>
          </w:tcPr>
          <w:p w14:paraId="4EEDFCF9" w14:textId="77777777" w:rsidR="00054CBE" w:rsidRDefault="00054CBE" w:rsidP="009B6C6F">
            <w:pPr>
              <w:pStyle w:val="a5"/>
              <w:spacing w:line="240" w:lineRule="auto"/>
              <w:rPr>
                <w:bCs/>
                <w:lang w:val="uk-UA"/>
              </w:rPr>
            </w:pPr>
            <w:r>
              <w:rPr>
                <w:b/>
                <w:bCs/>
                <w:lang w:val="uk-UA"/>
              </w:rPr>
              <w:t>ЗАМОВНИК</w:t>
            </w:r>
            <w:r w:rsidRPr="00AF3E13">
              <w:rPr>
                <w:bCs/>
                <w:lang w:val="uk-UA"/>
              </w:rPr>
              <w:t xml:space="preserve"> </w:t>
            </w:r>
          </w:p>
          <w:p w14:paraId="1B0EB0E7" w14:textId="77777777" w:rsidR="00054CBE" w:rsidRPr="00AF3E13" w:rsidRDefault="00054CBE" w:rsidP="009B6C6F">
            <w:pPr>
              <w:pStyle w:val="a5"/>
              <w:spacing w:line="240" w:lineRule="auto"/>
              <w:rPr>
                <w:bCs/>
                <w:lang w:val="uk-UA"/>
              </w:rPr>
            </w:pPr>
            <w:r w:rsidRPr="00AF3E13">
              <w:rPr>
                <w:bCs/>
                <w:lang w:val="uk-UA"/>
              </w:rPr>
              <w:t>Військова частина 3041 Національної гвардії України</w:t>
            </w:r>
          </w:p>
          <w:p w14:paraId="1DA55C98" w14:textId="77777777" w:rsidR="00054CBE" w:rsidRPr="00AF3E13" w:rsidRDefault="00054CBE" w:rsidP="009B6C6F">
            <w:pPr>
              <w:pStyle w:val="a5"/>
              <w:spacing w:line="240" w:lineRule="auto"/>
              <w:rPr>
                <w:bCs/>
                <w:lang w:val="uk-UA"/>
              </w:rPr>
            </w:pPr>
            <w:r w:rsidRPr="00AF3E13">
              <w:rPr>
                <w:b/>
                <w:bCs/>
                <w:lang w:val="uk-UA"/>
              </w:rPr>
              <w:t>Юридична адреса:</w:t>
            </w:r>
            <w:r w:rsidRPr="00AF3E13">
              <w:rPr>
                <w:bCs/>
                <w:lang w:val="uk-UA"/>
              </w:rPr>
              <w:t xml:space="preserve"> 07301, Київська обл., Вишгородський р-н, м. Вишгород, </w:t>
            </w:r>
          </w:p>
          <w:p w14:paraId="6BDE026A" w14:textId="77777777" w:rsidR="00054CBE" w:rsidRPr="00AF3E13" w:rsidRDefault="00054CBE" w:rsidP="009B6C6F">
            <w:pPr>
              <w:pStyle w:val="a5"/>
              <w:spacing w:line="240" w:lineRule="auto"/>
              <w:rPr>
                <w:bCs/>
                <w:lang w:val="uk-UA"/>
              </w:rPr>
            </w:pPr>
            <w:r>
              <w:rPr>
                <w:bCs/>
                <w:lang w:val="uk-UA"/>
              </w:rPr>
              <w:t>в</w:t>
            </w:r>
            <w:r w:rsidRPr="00AF3E13">
              <w:rPr>
                <w:bCs/>
                <w:lang w:val="uk-UA"/>
              </w:rPr>
              <w:t>ул</w:t>
            </w:r>
            <w:r>
              <w:rPr>
                <w:bCs/>
                <w:lang w:val="uk-UA"/>
              </w:rPr>
              <w:t>.*</w:t>
            </w:r>
          </w:p>
          <w:p w14:paraId="3F0F9C7C" w14:textId="77777777" w:rsidR="00054CBE" w:rsidRPr="00AF3E13" w:rsidRDefault="00054CBE" w:rsidP="009B6C6F">
            <w:pPr>
              <w:pStyle w:val="a5"/>
              <w:spacing w:line="240" w:lineRule="auto"/>
              <w:rPr>
                <w:bCs/>
                <w:lang w:val="uk-UA"/>
              </w:rPr>
            </w:pPr>
            <w:r w:rsidRPr="00AF3E13">
              <w:rPr>
                <w:b/>
                <w:bCs/>
                <w:lang w:val="uk-UA"/>
              </w:rPr>
              <w:t>Поштова адреса:</w:t>
            </w:r>
            <w:r w:rsidRPr="00AF3E13">
              <w:rPr>
                <w:bCs/>
                <w:lang w:val="uk-UA"/>
              </w:rPr>
              <w:t xml:space="preserve"> </w:t>
            </w:r>
            <w:r w:rsidRPr="00AF3E13">
              <w:rPr>
                <w:lang w:val="uk-UA"/>
              </w:rPr>
              <w:t xml:space="preserve">07101, Київська область, м. Славутич, вул. </w:t>
            </w:r>
            <w:r>
              <w:rPr>
                <w:lang w:val="uk-UA"/>
              </w:rPr>
              <w:t>*</w:t>
            </w:r>
          </w:p>
          <w:p w14:paraId="54F3242D" w14:textId="77777777" w:rsidR="00054CBE" w:rsidRPr="00AF3E13" w:rsidRDefault="00054CBE" w:rsidP="009B6C6F">
            <w:pPr>
              <w:pStyle w:val="a5"/>
              <w:spacing w:line="240" w:lineRule="auto"/>
              <w:rPr>
                <w:b/>
                <w:bCs/>
                <w:lang w:val="uk-UA"/>
              </w:rPr>
            </w:pPr>
            <w:r w:rsidRPr="00AF3E13">
              <w:rPr>
                <w:b/>
                <w:bCs/>
                <w:lang w:val="uk-UA"/>
              </w:rPr>
              <w:t xml:space="preserve">Банківські реквізити: </w:t>
            </w:r>
          </w:p>
          <w:p w14:paraId="0EBFB81B" w14:textId="77777777" w:rsidR="00054CBE" w:rsidRPr="00AF3E13" w:rsidRDefault="00054CBE" w:rsidP="009B6C6F">
            <w:pPr>
              <w:pStyle w:val="a5"/>
              <w:spacing w:line="240" w:lineRule="auto"/>
              <w:rPr>
                <w:bCs/>
                <w:lang w:val="uk-UA"/>
              </w:rPr>
            </w:pPr>
            <w:r w:rsidRPr="00AF3E13">
              <w:rPr>
                <w:bCs/>
                <w:lang w:val="uk-UA"/>
              </w:rPr>
              <w:t>ЄДРПОУ: 08803678,</w:t>
            </w:r>
          </w:p>
          <w:p w14:paraId="6C068A8B" w14:textId="77777777" w:rsidR="00054CBE" w:rsidRDefault="00054CBE" w:rsidP="009B6C6F">
            <w:pPr>
              <w:pStyle w:val="a5"/>
              <w:spacing w:line="240" w:lineRule="auto"/>
            </w:pPr>
            <w:r w:rsidRPr="001A021A">
              <w:t>р/р UA</w:t>
            </w:r>
            <w:r>
              <w:t>49</w:t>
            </w:r>
            <w:r w:rsidRPr="001A021A">
              <w:t>82017203431</w:t>
            </w:r>
            <w:r>
              <w:t>31</w:t>
            </w:r>
            <w:r w:rsidRPr="001A021A">
              <w:t>006</w:t>
            </w:r>
            <w:r>
              <w:t>2</w:t>
            </w:r>
            <w:r w:rsidRPr="001A021A">
              <w:t>00014794</w:t>
            </w:r>
          </w:p>
          <w:p w14:paraId="51FDF32D" w14:textId="77777777" w:rsidR="00054CBE" w:rsidRPr="00AF3E13" w:rsidRDefault="00054CBE" w:rsidP="009B6C6F">
            <w:pPr>
              <w:pStyle w:val="a5"/>
              <w:spacing w:line="240" w:lineRule="auto"/>
              <w:rPr>
                <w:bCs/>
                <w:lang w:val="uk-UA"/>
              </w:rPr>
            </w:pPr>
            <w:r w:rsidRPr="00AF3E13">
              <w:rPr>
                <w:bCs/>
                <w:lang w:val="uk-UA"/>
              </w:rPr>
              <w:t>в ДКСУ м. Київ</w:t>
            </w:r>
          </w:p>
          <w:p w14:paraId="1666E8C8" w14:textId="77777777" w:rsidR="00054CBE" w:rsidRPr="00AF3E13" w:rsidRDefault="00054CBE" w:rsidP="009B6C6F">
            <w:pPr>
              <w:pStyle w:val="a5"/>
              <w:spacing w:line="240" w:lineRule="auto"/>
              <w:rPr>
                <w:bCs/>
                <w:lang w:val="uk-UA"/>
              </w:rPr>
            </w:pPr>
            <w:r w:rsidRPr="00AF3E13">
              <w:rPr>
                <w:bCs/>
                <w:lang w:val="uk-UA"/>
              </w:rPr>
              <w:t>МФО 820172</w:t>
            </w:r>
          </w:p>
          <w:p w14:paraId="04FCF58F" w14:textId="77777777" w:rsidR="00054CBE" w:rsidRPr="00AF3E13" w:rsidRDefault="00054CBE" w:rsidP="009B6C6F">
            <w:pPr>
              <w:shd w:val="clear" w:color="auto" w:fill="FFFFFF"/>
              <w:rPr>
                <w:b/>
                <w:lang w:val="uk-UA"/>
              </w:rPr>
            </w:pPr>
          </w:p>
          <w:p w14:paraId="77652B90" w14:textId="77777777" w:rsidR="00054CBE" w:rsidRPr="00AF3E13" w:rsidRDefault="00054CBE" w:rsidP="009B6C6F">
            <w:pPr>
              <w:shd w:val="clear" w:color="auto" w:fill="FFFFFF"/>
              <w:rPr>
                <w:b/>
                <w:lang w:val="uk-UA"/>
              </w:rPr>
            </w:pPr>
            <w:r w:rsidRPr="00AF3E13">
              <w:rPr>
                <w:b/>
                <w:lang w:val="uk-UA"/>
              </w:rPr>
              <w:t xml:space="preserve">Командир військової частини 3041           </w:t>
            </w:r>
          </w:p>
          <w:p w14:paraId="7F45317D" w14:textId="77777777" w:rsidR="00054CBE" w:rsidRPr="00AF3E13" w:rsidRDefault="00054CBE" w:rsidP="009B6C6F">
            <w:pPr>
              <w:shd w:val="clear" w:color="auto" w:fill="FFFFFF"/>
              <w:rPr>
                <w:b/>
                <w:lang w:val="uk-UA"/>
              </w:rPr>
            </w:pPr>
            <w:r w:rsidRPr="00AF3E13">
              <w:rPr>
                <w:b/>
                <w:lang w:val="uk-UA"/>
              </w:rPr>
              <w:t xml:space="preserve"> </w:t>
            </w:r>
            <w:r w:rsidRPr="00AF3E13">
              <w:rPr>
                <w:b/>
                <w:lang w:val="uk-UA"/>
              </w:rPr>
              <w:tab/>
            </w:r>
          </w:p>
          <w:p w14:paraId="1C88841F" w14:textId="77777777" w:rsidR="00054CBE" w:rsidRPr="00AF3E13" w:rsidRDefault="00054CBE" w:rsidP="009B6C6F">
            <w:pPr>
              <w:shd w:val="clear" w:color="auto" w:fill="FFFFFF"/>
              <w:rPr>
                <w:b/>
                <w:lang w:val="uk-UA"/>
              </w:rPr>
            </w:pPr>
            <w:r w:rsidRPr="00AF3E13">
              <w:rPr>
                <w:b/>
                <w:lang w:val="uk-UA"/>
              </w:rPr>
              <w:t>____________________</w:t>
            </w:r>
            <w:r>
              <w:rPr>
                <w:b/>
                <w:lang w:val="uk-UA"/>
              </w:rPr>
              <w:t>_</w:t>
            </w:r>
            <w:r w:rsidRPr="00AF3E13">
              <w:rPr>
                <w:b/>
                <w:lang w:val="uk-UA"/>
              </w:rPr>
              <w:t xml:space="preserve"> Євген ЖАР</w:t>
            </w:r>
          </w:p>
          <w:p w14:paraId="3C41488B" w14:textId="77777777" w:rsidR="00054CBE" w:rsidRDefault="00054CBE" w:rsidP="009B6C6F">
            <w:pPr>
              <w:rPr>
                <w:b/>
                <w:bCs/>
                <w:lang w:val="uk-UA"/>
              </w:rPr>
            </w:pPr>
            <w:r w:rsidRPr="00AF3E13">
              <w:rPr>
                <w:b/>
                <w:lang w:val="uk-UA"/>
              </w:rPr>
              <w:t xml:space="preserve"> «____»_____________ 202</w:t>
            </w:r>
            <w:r>
              <w:rPr>
                <w:b/>
                <w:lang w:val="uk-UA"/>
              </w:rPr>
              <w:t>4</w:t>
            </w:r>
            <w:r w:rsidRPr="00AF3E13">
              <w:rPr>
                <w:b/>
                <w:lang w:val="uk-UA"/>
              </w:rPr>
              <w:t xml:space="preserve"> р.</w:t>
            </w:r>
          </w:p>
          <w:p w14:paraId="2F88C793" w14:textId="77777777" w:rsidR="00054CBE" w:rsidRPr="00AF3E13" w:rsidRDefault="00054CBE" w:rsidP="009B6C6F">
            <w:pPr>
              <w:jc w:val="center"/>
              <w:rPr>
                <w:b/>
                <w:bCs/>
                <w:lang w:val="uk-UA"/>
              </w:rPr>
            </w:pPr>
          </w:p>
        </w:tc>
      </w:tr>
    </w:tbl>
    <w:p w14:paraId="6A7CD7EF" w14:textId="77777777" w:rsidR="00054CBE" w:rsidRDefault="00054CBE" w:rsidP="00054CBE">
      <w:pPr>
        <w:ind w:firstLine="567"/>
        <w:jc w:val="both"/>
        <w:rPr>
          <w:lang w:val="uk-UA"/>
        </w:rPr>
      </w:pPr>
    </w:p>
    <w:p w14:paraId="5274E356" w14:textId="77777777" w:rsidR="00054CBE" w:rsidRPr="00D33245" w:rsidRDefault="00054CBE" w:rsidP="00054CBE">
      <w:pPr>
        <w:ind w:firstLine="567"/>
        <w:jc w:val="both"/>
        <w:rPr>
          <w:lang w:val="uk-UA"/>
        </w:rPr>
      </w:pPr>
    </w:p>
    <w:p w14:paraId="69422937" w14:textId="77777777" w:rsidR="00054CBE" w:rsidRPr="00D33245" w:rsidRDefault="00054CBE" w:rsidP="00054CBE">
      <w:pPr>
        <w:rPr>
          <w:lang w:val="uk-UA"/>
        </w:rPr>
      </w:pPr>
    </w:p>
    <w:p w14:paraId="2A340E0E" w14:textId="77777777" w:rsidR="00054CBE" w:rsidRDefault="00054CBE" w:rsidP="00054CBE">
      <w:pPr>
        <w:ind w:left="5670"/>
        <w:contextualSpacing/>
        <w:rPr>
          <w:rFonts w:eastAsia="Calibri"/>
          <w:b/>
          <w:lang w:eastAsia="zh-CN"/>
        </w:rPr>
      </w:pPr>
    </w:p>
    <w:p w14:paraId="2A0BF838" w14:textId="77777777" w:rsidR="00054CBE" w:rsidRDefault="00054CBE" w:rsidP="00054CBE">
      <w:pPr>
        <w:ind w:left="5670"/>
        <w:contextualSpacing/>
        <w:rPr>
          <w:rFonts w:eastAsia="Calibri"/>
          <w:b/>
          <w:lang w:eastAsia="zh-CN"/>
        </w:rPr>
      </w:pPr>
    </w:p>
    <w:p w14:paraId="283E3A9C" w14:textId="77777777" w:rsidR="00054CBE" w:rsidRDefault="00054CBE" w:rsidP="00054CBE">
      <w:pPr>
        <w:ind w:left="5670"/>
        <w:contextualSpacing/>
        <w:rPr>
          <w:rFonts w:eastAsia="Calibri"/>
          <w:b/>
          <w:lang w:eastAsia="zh-CN"/>
        </w:rPr>
      </w:pPr>
    </w:p>
    <w:p w14:paraId="765B4A56" w14:textId="77777777" w:rsidR="00054CBE" w:rsidRDefault="00054CBE" w:rsidP="00054CBE">
      <w:pPr>
        <w:ind w:left="5670"/>
        <w:contextualSpacing/>
        <w:rPr>
          <w:rFonts w:eastAsia="Calibri"/>
          <w:b/>
          <w:lang w:eastAsia="zh-CN"/>
        </w:rPr>
      </w:pPr>
    </w:p>
    <w:p w14:paraId="273FB304" w14:textId="77777777" w:rsidR="00054CBE" w:rsidRDefault="00054CBE" w:rsidP="00054CBE">
      <w:pPr>
        <w:ind w:left="5670"/>
        <w:contextualSpacing/>
        <w:rPr>
          <w:rFonts w:eastAsia="Calibri"/>
          <w:b/>
          <w:lang w:eastAsia="zh-CN"/>
        </w:rPr>
      </w:pPr>
    </w:p>
    <w:p w14:paraId="51C357F9" w14:textId="77777777" w:rsidR="00054CBE" w:rsidRDefault="00054CBE" w:rsidP="00054CBE">
      <w:pPr>
        <w:ind w:left="5670"/>
        <w:contextualSpacing/>
        <w:rPr>
          <w:rFonts w:eastAsia="Calibri"/>
          <w:b/>
          <w:lang w:eastAsia="zh-CN"/>
        </w:rPr>
      </w:pPr>
    </w:p>
    <w:p w14:paraId="4E12DC26" w14:textId="77777777" w:rsidR="00054CBE" w:rsidRDefault="00054CBE" w:rsidP="00054CBE">
      <w:pPr>
        <w:ind w:left="5670"/>
        <w:contextualSpacing/>
        <w:rPr>
          <w:rFonts w:eastAsia="Calibri"/>
          <w:b/>
          <w:lang w:eastAsia="zh-CN"/>
        </w:rPr>
      </w:pPr>
    </w:p>
    <w:p w14:paraId="44947ED6" w14:textId="77777777" w:rsidR="00054CBE" w:rsidRDefault="00054CBE" w:rsidP="00054CBE">
      <w:pPr>
        <w:ind w:left="5670"/>
        <w:contextualSpacing/>
        <w:rPr>
          <w:rFonts w:eastAsia="Calibri"/>
          <w:b/>
          <w:lang w:eastAsia="zh-CN"/>
        </w:rPr>
      </w:pPr>
    </w:p>
    <w:p w14:paraId="0FD2BA34" w14:textId="77777777" w:rsidR="00054CBE" w:rsidRDefault="00054CBE" w:rsidP="00054CBE">
      <w:pPr>
        <w:ind w:left="5670"/>
        <w:contextualSpacing/>
        <w:rPr>
          <w:rFonts w:eastAsia="Calibri"/>
          <w:b/>
          <w:lang w:eastAsia="zh-CN"/>
        </w:rPr>
      </w:pPr>
    </w:p>
    <w:p w14:paraId="223E03EE" w14:textId="77777777" w:rsidR="00054CBE" w:rsidRDefault="00054CBE" w:rsidP="00054CBE">
      <w:pPr>
        <w:ind w:left="5670"/>
        <w:contextualSpacing/>
        <w:rPr>
          <w:rFonts w:eastAsia="Calibri"/>
          <w:b/>
          <w:lang w:eastAsia="zh-CN"/>
        </w:rPr>
      </w:pPr>
    </w:p>
    <w:p w14:paraId="40298D4A" w14:textId="77777777" w:rsidR="00054CBE" w:rsidRDefault="00054CBE" w:rsidP="00054CBE">
      <w:pPr>
        <w:ind w:left="5670"/>
        <w:contextualSpacing/>
        <w:rPr>
          <w:rFonts w:eastAsia="Calibri"/>
          <w:b/>
          <w:lang w:eastAsia="zh-CN"/>
        </w:rPr>
      </w:pPr>
    </w:p>
    <w:p w14:paraId="151E22D5" w14:textId="77777777" w:rsidR="00054CBE" w:rsidRDefault="00054CBE" w:rsidP="00054CBE">
      <w:pPr>
        <w:ind w:left="5670"/>
        <w:contextualSpacing/>
        <w:rPr>
          <w:rFonts w:eastAsia="Calibri"/>
          <w:b/>
          <w:lang w:eastAsia="zh-CN"/>
        </w:rPr>
      </w:pPr>
    </w:p>
    <w:p w14:paraId="402AFBC7" w14:textId="77777777" w:rsidR="00054CBE" w:rsidRDefault="00054CBE" w:rsidP="00054CBE">
      <w:pPr>
        <w:ind w:left="5670"/>
        <w:contextualSpacing/>
        <w:rPr>
          <w:rFonts w:eastAsia="Calibri"/>
          <w:b/>
          <w:lang w:eastAsia="zh-CN"/>
        </w:rPr>
      </w:pPr>
    </w:p>
    <w:p w14:paraId="4C09D630" w14:textId="77777777" w:rsidR="00054CBE" w:rsidRDefault="00054CBE" w:rsidP="00054CBE">
      <w:pPr>
        <w:ind w:left="6804"/>
        <w:contextualSpacing/>
        <w:rPr>
          <w:rFonts w:eastAsia="Calibri"/>
          <w:b/>
          <w:lang w:eastAsia="zh-CN"/>
        </w:rPr>
      </w:pPr>
    </w:p>
    <w:p w14:paraId="306AC18F" w14:textId="77777777" w:rsidR="00054CBE" w:rsidRDefault="00054CBE" w:rsidP="00054CBE">
      <w:pPr>
        <w:ind w:left="6804"/>
        <w:contextualSpacing/>
        <w:rPr>
          <w:rFonts w:eastAsia="Calibri"/>
          <w:b/>
          <w:lang w:eastAsia="zh-CN"/>
        </w:rPr>
      </w:pPr>
    </w:p>
    <w:p w14:paraId="0A9067CA" w14:textId="77777777" w:rsidR="00054CBE" w:rsidRDefault="00054CBE" w:rsidP="00054CBE">
      <w:pPr>
        <w:ind w:left="6804"/>
        <w:contextualSpacing/>
        <w:rPr>
          <w:rFonts w:eastAsia="Calibri"/>
          <w:b/>
          <w:lang w:eastAsia="zh-CN"/>
        </w:rPr>
      </w:pPr>
    </w:p>
    <w:p w14:paraId="60EA65E1" w14:textId="77777777" w:rsidR="00054CBE" w:rsidRDefault="00054CBE" w:rsidP="00054CBE">
      <w:pPr>
        <w:ind w:left="6804"/>
        <w:contextualSpacing/>
        <w:rPr>
          <w:rFonts w:eastAsia="Calibri"/>
          <w:b/>
          <w:lang w:eastAsia="zh-CN"/>
        </w:rPr>
      </w:pPr>
    </w:p>
    <w:p w14:paraId="1B535D1B" w14:textId="77777777" w:rsidR="00054CBE" w:rsidRDefault="00054CBE" w:rsidP="00054CBE">
      <w:pPr>
        <w:ind w:left="6804"/>
        <w:contextualSpacing/>
        <w:rPr>
          <w:rFonts w:eastAsia="Calibri"/>
          <w:b/>
          <w:lang w:eastAsia="zh-CN"/>
        </w:rPr>
      </w:pPr>
    </w:p>
    <w:p w14:paraId="68278BA7" w14:textId="77777777" w:rsidR="00054CBE" w:rsidRDefault="00054CBE" w:rsidP="00054CBE">
      <w:pPr>
        <w:ind w:left="6804"/>
        <w:contextualSpacing/>
        <w:rPr>
          <w:rFonts w:eastAsia="Calibri"/>
          <w:b/>
          <w:lang w:eastAsia="zh-CN"/>
        </w:rPr>
      </w:pPr>
    </w:p>
    <w:p w14:paraId="5025845F" w14:textId="77777777" w:rsidR="00054CBE" w:rsidRDefault="00054CBE" w:rsidP="00054CBE">
      <w:pPr>
        <w:ind w:left="6804"/>
        <w:contextualSpacing/>
        <w:rPr>
          <w:rFonts w:eastAsia="Calibri"/>
          <w:b/>
          <w:lang w:eastAsia="zh-CN"/>
        </w:rPr>
      </w:pPr>
    </w:p>
    <w:p w14:paraId="4A541045" w14:textId="47072855" w:rsidR="00054CBE" w:rsidRDefault="00054CBE" w:rsidP="00054CBE">
      <w:pPr>
        <w:ind w:left="6804"/>
        <w:contextualSpacing/>
        <w:rPr>
          <w:rFonts w:eastAsia="Calibri"/>
          <w:b/>
          <w:lang w:eastAsia="zh-CN"/>
        </w:rPr>
      </w:pPr>
    </w:p>
    <w:p w14:paraId="78A32FB9" w14:textId="276ACD29" w:rsidR="00054CBE" w:rsidRDefault="00054CBE" w:rsidP="00054CBE">
      <w:pPr>
        <w:ind w:left="6804"/>
        <w:contextualSpacing/>
        <w:rPr>
          <w:rFonts w:eastAsia="Calibri"/>
          <w:b/>
          <w:lang w:eastAsia="zh-CN"/>
        </w:rPr>
      </w:pPr>
    </w:p>
    <w:p w14:paraId="474D6899" w14:textId="77777777" w:rsidR="00054CBE" w:rsidRDefault="00054CBE" w:rsidP="00054CBE">
      <w:pPr>
        <w:ind w:left="6804"/>
        <w:contextualSpacing/>
        <w:rPr>
          <w:rFonts w:eastAsia="Calibri"/>
          <w:b/>
          <w:lang w:eastAsia="zh-CN"/>
        </w:rPr>
      </w:pPr>
    </w:p>
    <w:p w14:paraId="16010627" w14:textId="77777777" w:rsidR="00054CBE" w:rsidRDefault="00054CBE" w:rsidP="00054CBE">
      <w:pPr>
        <w:ind w:left="6804"/>
        <w:contextualSpacing/>
        <w:rPr>
          <w:rFonts w:eastAsia="Calibri"/>
          <w:b/>
          <w:lang w:eastAsia="zh-CN"/>
        </w:rPr>
      </w:pPr>
    </w:p>
    <w:p w14:paraId="4055CCE7" w14:textId="77777777" w:rsidR="00054CBE" w:rsidRDefault="00054CBE" w:rsidP="00054CBE">
      <w:pPr>
        <w:ind w:left="6804"/>
        <w:contextualSpacing/>
        <w:rPr>
          <w:rFonts w:eastAsia="Calibri"/>
          <w:b/>
          <w:lang w:eastAsia="zh-CN"/>
        </w:rPr>
      </w:pPr>
    </w:p>
    <w:p w14:paraId="36A27F61" w14:textId="77777777" w:rsidR="00054CBE" w:rsidRPr="00554E1D" w:rsidRDefault="00054CBE" w:rsidP="00054CBE">
      <w:pPr>
        <w:ind w:left="6804"/>
        <w:contextualSpacing/>
        <w:rPr>
          <w:rFonts w:eastAsia="Calibri"/>
          <w:b/>
          <w:lang w:eastAsia="zh-CN"/>
        </w:rPr>
      </w:pPr>
      <w:proofErr w:type="spellStart"/>
      <w:r w:rsidRPr="00554E1D">
        <w:rPr>
          <w:rFonts w:eastAsia="Calibri"/>
          <w:b/>
          <w:lang w:eastAsia="zh-CN"/>
        </w:rPr>
        <w:lastRenderedPageBreak/>
        <w:t>Додаток</w:t>
      </w:r>
      <w:proofErr w:type="spellEnd"/>
      <w:r w:rsidRPr="00554E1D">
        <w:rPr>
          <w:rFonts w:eastAsia="Calibri"/>
          <w:b/>
          <w:lang w:eastAsia="zh-CN"/>
        </w:rPr>
        <w:t xml:space="preserve"> 1</w:t>
      </w:r>
    </w:p>
    <w:p w14:paraId="12FD6E54" w14:textId="77777777" w:rsidR="00054CBE" w:rsidRDefault="00054CBE" w:rsidP="00054CBE">
      <w:pPr>
        <w:tabs>
          <w:tab w:val="left" w:pos="6521"/>
        </w:tabs>
        <w:suppressAutoHyphens/>
        <w:ind w:left="6804"/>
        <w:contextualSpacing/>
        <w:jc w:val="both"/>
        <w:rPr>
          <w:rFonts w:eastAsia="Calibri"/>
          <w:lang w:eastAsia="zh-CN"/>
        </w:rPr>
      </w:pPr>
      <w:r w:rsidRPr="00554E1D">
        <w:rPr>
          <w:rFonts w:eastAsia="Calibri"/>
          <w:lang w:eastAsia="zh-CN"/>
        </w:rPr>
        <w:t xml:space="preserve">до Договору № </w:t>
      </w:r>
      <w:r>
        <w:rPr>
          <w:rFonts w:eastAsia="Calibri"/>
          <w:lang w:eastAsia="zh-CN"/>
        </w:rPr>
        <w:t>____</w:t>
      </w:r>
      <w:r w:rsidRPr="00554E1D">
        <w:rPr>
          <w:rFonts w:eastAsia="Calibri"/>
          <w:lang w:eastAsia="zh-CN"/>
        </w:rPr>
        <w:t xml:space="preserve">    </w:t>
      </w:r>
    </w:p>
    <w:p w14:paraId="1F7E47F0" w14:textId="77777777" w:rsidR="00054CBE" w:rsidRPr="00554E1D" w:rsidRDefault="00054CBE" w:rsidP="00054CBE">
      <w:pPr>
        <w:tabs>
          <w:tab w:val="left" w:pos="6521"/>
        </w:tabs>
        <w:suppressAutoHyphens/>
        <w:ind w:left="6804"/>
        <w:contextualSpacing/>
        <w:jc w:val="both"/>
        <w:rPr>
          <w:rFonts w:eastAsia="Calibri"/>
          <w:b/>
          <w:lang w:eastAsia="zh-CN"/>
        </w:rPr>
      </w:pPr>
      <w:proofErr w:type="spellStart"/>
      <w:r w:rsidRPr="00554E1D">
        <w:rPr>
          <w:rFonts w:eastAsia="Calibri"/>
          <w:lang w:eastAsia="zh-CN"/>
        </w:rPr>
        <w:t>від</w:t>
      </w:r>
      <w:proofErr w:type="spellEnd"/>
      <w:r w:rsidRPr="00554E1D">
        <w:rPr>
          <w:rFonts w:eastAsia="Calibri"/>
          <w:lang w:eastAsia="zh-CN"/>
        </w:rPr>
        <w:t xml:space="preserve"> «___» _______ 202</w:t>
      </w:r>
      <w:r>
        <w:rPr>
          <w:rFonts w:eastAsia="Calibri"/>
          <w:lang w:val="uk-UA" w:eastAsia="zh-CN"/>
        </w:rPr>
        <w:t>4</w:t>
      </w:r>
      <w:r w:rsidRPr="00554E1D">
        <w:rPr>
          <w:rFonts w:eastAsia="Calibri"/>
          <w:lang w:eastAsia="zh-CN"/>
        </w:rPr>
        <w:t xml:space="preserve"> р.</w:t>
      </w:r>
      <w:r w:rsidRPr="00554E1D">
        <w:rPr>
          <w:rFonts w:eastAsia="Calibri"/>
          <w:b/>
          <w:lang w:eastAsia="zh-CN"/>
        </w:rPr>
        <w:t xml:space="preserve"> </w:t>
      </w:r>
    </w:p>
    <w:p w14:paraId="4A9A773D" w14:textId="77777777" w:rsidR="00054CBE" w:rsidRDefault="00054CBE" w:rsidP="00054CBE">
      <w:pPr>
        <w:suppressAutoHyphens/>
        <w:ind w:firstLine="284"/>
        <w:contextualSpacing/>
        <w:jc w:val="center"/>
        <w:rPr>
          <w:rFonts w:eastAsia="Calibri"/>
          <w:b/>
          <w:lang w:eastAsia="zh-CN"/>
        </w:rPr>
      </w:pPr>
    </w:p>
    <w:p w14:paraId="22DD29B7" w14:textId="77777777" w:rsidR="00054CBE" w:rsidRPr="00554E1D" w:rsidRDefault="00054CBE" w:rsidP="00054CBE">
      <w:pPr>
        <w:suppressAutoHyphens/>
        <w:ind w:firstLine="284"/>
        <w:contextualSpacing/>
        <w:jc w:val="center"/>
        <w:rPr>
          <w:rFonts w:eastAsia="Calibri"/>
          <w:b/>
          <w:lang w:eastAsia="zh-CN"/>
        </w:rPr>
      </w:pPr>
      <w:r w:rsidRPr="00554E1D">
        <w:rPr>
          <w:rFonts w:eastAsia="Calibri"/>
          <w:b/>
          <w:lang w:eastAsia="zh-CN"/>
        </w:rPr>
        <w:t>СПЕЦИФІКАЦІЯ</w:t>
      </w:r>
    </w:p>
    <w:p w14:paraId="1996210F" w14:textId="77777777" w:rsidR="00054CBE" w:rsidRPr="00554E1D" w:rsidRDefault="00054CBE" w:rsidP="00054CBE">
      <w:pPr>
        <w:suppressAutoHyphens/>
        <w:ind w:firstLine="284"/>
        <w:contextualSpacing/>
        <w:jc w:val="center"/>
        <w:rPr>
          <w:rFonts w:eastAsia="Calibri"/>
          <w:b/>
          <w:lang w:eastAsia="zh-CN"/>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029"/>
        <w:gridCol w:w="3260"/>
        <w:gridCol w:w="709"/>
        <w:gridCol w:w="850"/>
        <w:gridCol w:w="1223"/>
        <w:gridCol w:w="1217"/>
      </w:tblGrid>
      <w:tr w:rsidR="00054CBE" w:rsidRPr="00554E1D" w14:paraId="535BC971" w14:textId="77777777" w:rsidTr="009B6C6F">
        <w:trPr>
          <w:trHeight w:val="1615"/>
          <w:jc w:val="center"/>
        </w:trPr>
        <w:tc>
          <w:tcPr>
            <w:tcW w:w="518" w:type="dxa"/>
            <w:shd w:val="clear" w:color="auto" w:fill="auto"/>
            <w:vAlign w:val="center"/>
          </w:tcPr>
          <w:p w14:paraId="2F7EEC2E" w14:textId="77777777" w:rsidR="00054CBE" w:rsidRPr="00554E1D" w:rsidRDefault="00054CBE" w:rsidP="009B6C6F">
            <w:pPr>
              <w:suppressAutoHyphens/>
              <w:contextualSpacing/>
              <w:jc w:val="center"/>
              <w:rPr>
                <w:rFonts w:eastAsia="Calibri"/>
                <w:sz w:val="22"/>
                <w:szCs w:val="22"/>
                <w:lang w:eastAsia="zh-CN"/>
              </w:rPr>
            </w:pPr>
            <w:r w:rsidRPr="00554E1D">
              <w:rPr>
                <w:rFonts w:eastAsia="Calibri"/>
                <w:sz w:val="22"/>
                <w:szCs w:val="22"/>
                <w:lang w:eastAsia="zh-CN"/>
              </w:rPr>
              <w:t>№</w:t>
            </w:r>
          </w:p>
          <w:p w14:paraId="33376F3D" w14:textId="77777777" w:rsidR="00054CBE" w:rsidRPr="00554E1D" w:rsidRDefault="00054CBE" w:rsidP="009B6C6F">
            <w:pPr>
              <w:suppressAutoHyphens/>
              <w:contextualSpacing/>
              <w:jc w:val="center"/>
              <w:rPr>
                <w:rFonts w:eastAsia="Calibri"/>
                <w:sz w:val="22"/>
                <w:szCs w:val="22"/>
                <w:lang w:eastAsia="zh-CN"/>
              </w:rPr>
            </w:pPr>
            <w:r w:rsidRPr="00554E1D">
              <w:rPr>
                <w:rFonts w:eastAsia="Calibri"/>
                <w:sz w:val="22"/>
                <w:szCs w:val="22"/>
                <w:lang w:eastAsia="zh-CN"/>
              </w:rPr>
              <w:t>з/п</w:t>
            </w:r>
          </w:p>
        </w:tc>
        <w:tc>
          <w:tcPr>
            <w:tcW w:w="2029" w:type="dxa"/>
            <w:shd w:val="clear" w:color="auto" w:fill="auto"/>
            <w:vAlign w:val="center"/>
          </w:tcPr>
          <w:p w14:paraId="70B3386C" w14:textId="77777777" w:rsidR="00054CBE" w:rsidRPr="00554E1D" w:rsidRDefault="00054CBE" w:rsidP="009B6C6F">
            <w:pPr>
              <w:suppressAutoHyphens/>
              <w:contextualSpacing/>
              <w:jc w:val="center"/>
              <w:rPr>
                <w:rFonts w:eastAsia="Calibri"/>
                <w:sz w:val="22"/>
                <w:szCs w:val="22"/>
                <w:lang w:eastAsia="zh-CN"/>
              </w:rPr>
            </w:pPr>
            <w:proofErr w:type="spellStart"/>
            <w:r w:rsidRPr="00554E1D">
              <w:rPr>
                <w:rFonts w:eastAsia="Calibri"/>
                <w:sz w:val="22"/>
                <w:szCs w:val="22"/>
                <w:lang w:eastAsia="zh-CN"/>
              </w:rPr>
              <w:t>Найменування</w:t>
            </w:r>
            <w:proofErr w:type="spellEnd"/>
            <w:r w:rsidRPr="00554E1D">
              <w:rPr>
                <w:rFonts w:eastAsia="Calibri"/>
                <w:sz w:val="22"/>
                <w:szCs w:val="22"/>
                <w:lang w:eastAsia="zh-CN"/>
              </w:rPr>
              <w:t xml:space="preserve"> товару</w:t>
            </w:r>
          </w:p>
        </w:tc>
        <w:tc>
          <w:tcPr>
            <w:tcW w:w="3260" w:type="dxa"/>
            <w:shd w:val="clear" w:color="auto" w:fill="auto"/>
            <w:vAlign w:val="center"/>
          </w:tcPr>
          <w:p w14:paraId="26886918" w14:textId="77777777" w:rsidR="00054CBE" w:rsidRPr="00554E1D" w:rsidRDefault="00054CBE" w:rsidP="009B6C6F">
            <w:pPr>
              <w:ind w:left="-108" w:right="-108"/>
              <w:jc w:val="center"/>
              <w:rPr>
                <w:sz w:val="22"/>
                <w:szCs w:val="22"/>
              </w:rPr>
            </w:pPr>
            <w:proofErr w:type="spellStart"/>
            <w:r w:rsidRPr="00554E1D">
              <w:rPr>
                <w:sz w:val="22"/>
                <w:szCs w:val="22"/>
              </w:rPr>
              <w:t>Перелік</w:t>
            </w:r>
            <w:proofErr w:type="spellEnd"/>
            <w:r w:rsidRPr="00554E1D">
              <w:rPr>
                <w:sz w:val="22"/>
                <w:szCs w:val="22"/>
              </w:rPr>
              <w:t xml:space="preserve"> </w:t>
            </w:r>
            <w:proofErr w:type="spellStart"/>
            <w:r w:rsidRPr="00554E1D">
              <w:rPr>
                <w:sz w:val="22"/>
                <w:szCs w:val="22"/>
              </w:rPr>
              <w:t>нормативних</w:t>
            </w:r>
            <w:proofErr w:type="spellEnd"/>
            <w:r w:rsidRPr="00554E1D">
              <w:rPr>
                <w:sz w:val="22"/>
                <w:szCs w:val="22"/>
              </w:rPr>
              <w:t xml:space="preserve"> </w:t>
            </w:r>
            <w:proofErr w:type="spellStart"/>
            <w:r w:rsidRPr="00554E1D">
              <w:rPr>
                <w:sz w:val="22"/>
                <w:szCs w:val="22"/>
              </w:rPr>
              <w:t>документів</w:t>
            </w:r>
            <w:proofErr w:type="spellEnd"/>
          </w:p>
          <w:p w14:paraId="5A3479E3" w14:textId="77777777" w:rsidR="00054CBE" w:rsidRPr="00554E1D" w:rsidRDefault="00054CBE" w:rsidP="009B6C6F">
            <w:pPr>
              <w:suppressAutoHyphens/>
              <w:ind w:left="-108" w:right="-108"/>
              <w:contextualSpacing/>
              <w:jc w:val="center"/>
              <w:rPr>
                <w:rFonts w:eastAsia="Calibri"/>
                <w:sz w:val="22"/>
                <w:szCs w:val="22"/>
                <w:lang w:eastAsia="zh-CN"/>
              </w:rPr>
            </w:pPr>
            <w:r w:rsidRPr="00554E1D">
              <w:rPr>
                <w:sz w:val="22"/>
                <w:szCs w:val="22"/>
              </w:rPr>
              <w:t>(</w:t>
            </w:r>
            <w:proofErr w:type="spellStart"/>
            <w:r w:rsidRPr="00554E1D">
              <w:rPr>
                <w:sz w:val="22"/>
                <w:szCs w:val="22"/>
              </w:rPr>
              <w:t>стандарти</w:t>
            </w:r>
            <w:proofErr w:type="spellEnd"/>
            <w:r w:rsidRPr="00554E1D">
              <w:rPr>
                <w:sz w:val="22"/>
                <w:szCs w:val="22"/>
              </w:rPr>
              <w:t xml:space="preserve">, </w:t>
            </w:r>
            <w:proofErr w:type="spellStart"/>
            <w:r w:rsidRPr="00554E1D">
              <w:rPr>
                <w:sz w:val="22"/>
                <w:szCs w:val="22"/>
              </w:rPr>
              <w:t>технічні</w:t>
            </w:r>
            <w:proofErr w:type="spellEnd"/>
            <w:r w:rsidRPr="00554E1D">
              <w:rPr>
                <w:sz w:val="22"/>
                <w:szCs w:val="22"/>
              </w:rPr>
              <w:t xml:space="preserve"> </w:t>
            </w:r>
            <w:proofErr w:type="spellStart"/>
            <w:r w:rsidRPr="00554E1D">
              <w:rPr>
                <w:sz w:val="22"/>
                <w:szCs w:val="22"/>
              </w:rPr>
              <w:t>умови</w:t>
            </w:r>
            <w:proofErr w:type="spellEnd"/>
            <w:r w:rsidRPr="00554E1D">
              <w:rPr>
                <w:sz w:val="22"/>
                <w:szCs w:val="22"/>
              </w:rPr>
              <w:t xml:space="preserve">, </w:t>
            </w:r>
            <w:proofErr w:type="spellStart"/>
            <w:r w:rsidRPr="00554E1D">
              <w:rPr>
                <w:sz w:val="22"/>
                <w:szCs w:val="22"/>
              </w:rPr>
              <w:t>технічні</w:t>
            </w:r>
            <w:proofErr w:type="spellEnd"/>
            <w:r w:rsidRPr="00554E1D">
              <w:rPr>
                <w:sz w:val="22"/>
                <w:szCs w:val="22"/>
              </w:rPr>
              <w:t xml:space="preserve"> </w:t>
            </w:r>
            <w:proofErr w:type="spellStart"/>
            <w:r w:rsidRPr="00554E1D">
              <w:rPr>
                <w:sz w:val="22"/>
                <w:szCs w:val="22"/>
              </w:rPr>
              <w:t>специфікації</w:t>
            </w:r>
            <w:proofErr w:type="spellEnd"/>
            <w:r w:rsidRPr="00554E1D">
              <w:rPr>
                <w:sz w:val="22"/>
                <w:szCs w:val="22"/>
              </w:rPr>
              <w:t xml:space="preserve">, </w:t>
            </w:r>
            <w:proofErr w:type="spellStart"/>
            <w:r w:rsidRPr="00554E1D">
              <w:rPr>
                <w:sz w:val="22"/>
                <w:szCs w:val="22"/>
              </w:rPr>
              <w:t>технічні</w:t>
            </w:r>
            <w:proofErr w:type="spellEnd"/>
            <w:r w:rsidRPr="00554E1D">
              <w:rPr>
                <w:sz w:val="22"/>
                <w:szCs w:val="22"/>
              </w:rPr>
              <w:t xml:space="preserve"> описи), </w:t>
            </w:r>
            <w:proofErr w:type="spellStart"/>
            <w:r w:rsidRPr="00554E1D">
              <w:rPr>
                <w:sz w:val="22"/>
                <w:szCs w:val="22"/>
              </w:rPr>
              <w:t>що</w:t>
            </w:r>
            <w:proofErr w:type="spellEnd"/>
            <w:r w:rsidRPr="00554E1D">
              <w:rPr>
                <w:sz w:val="22"/>
                <w:szCs w:val="22"/>
              </w:rPr>
              <w:t xml:space="preserve"> </w:t>
            </w:r>
            <w:proofErr w:type="spellStart"/>
            <w:r w:rsidRPr="00554E1D">
              <w:rPr>
                <w:sz w:val="22"/>
                <w:szCs w:val="22"/>
              </w:rPr>
              <w:t>встановлюють</w:t>
            </w:r>
            <w:proofErr w:type="spellEnd"/>
            <w:r w:rsidRPr="00554E1D">
              <w:rPr>
                <w:sz w:val="22"/>
                <w:szCs w:val="22"/>
              </w:rPr>
              <w:t xml:space="preserve"> </w:t>
            </w:r>
            <w:proofErr w:type="spellStart"/>
            <w:r w:rsidRPr="00554E1D">
              <w:rPr>
                <w:sz w:val="22"/>
                <w:szCs w:val="22"/>
              </w:rPr>
              <w:t>основні</w:t>
            </w:r>
            <w:proofErr w:type="spellEnd"/>
            <w:r w:rsidRPr="00554E1D">
              <w:rPr>
                <w:sz w:val="22"/>
                <w:szCs w:val="22"/>
              </w:rPr>
              <w:t xml:space="preserve"> </w:t>
            </w:r>
            <w:proofErr w:type="spellStart"/>
            <w:r w:rsidRPr="00554E1D">
              <w:rPr>
                <w:sz w:val="22"/>
                <w:szCs w:val="22"/>
              </w:rPr>
              <w:t>вимоги</w:t>
            </w:r>
            <w:proofErr w:type="spellEnd"/>
            <w:r w:rsidRPr="00554E1D">
              <w:rPr>
                <w:sz w:val="22"/>
                <w:szCs w:val="22"/>
              </w:rPr>
              <w:t xml:space="preserve"> </w:t>
            </w:r>
            <w:proofErr w:type="gramStart"/>
            <w:r w:rsidRPr="00554E1D">
              <w:rPr>
                <w:sz w:val="22"/>
                <w:szCs w:val="22"/>
              </w:rPr>
              <w:t>до товару</w:t>
            </w:r>
            <w:proofErr w:type="gramEnd"/>
          </w:p>
        </w:tc>
        <w:tc>
          <w:tcPr>
            <w:tcW w:w="709" w:type="dxa"/>
            <w:shd w:val="clear" w:color="auto" w:fill="auto"/>
            <w:vAlign w:val="center"/>
          </w:tcPr>
          <w:p w14:paraId="2A34CDD6" w14:textId="77777777" w:rsidR="00054CBE" w:rsidRPr="00554E1D" w:rsidRDefault="00054CBE" w:rsidP="009B6C6F">
            <w:pPr>
              <w:suppressAutoHyphens/>
              <w:ind w:left="-108" w:right="-108"/>
              <w:contextualSpacing/>
              <w:jc w:val="center"/>
              <w:rPr>
                <w:rFonts w:eastAsia="Calibri"/>
                <w:sz w:val="22"/>
                <w:szCs w:val="22"/>
                <w:lang w:eastAsia="zh-CN"/>
              </w:rPr>
            </w:pPr>
            <w:r w:rsidRPr="00554E1D">
              <w:rPr>
                <w:rFonts w:eastAsia="Calibri"/>
                <w:sz w:val="22"/>
                <w:szCs w:val="22"/>
                <w:lang w:eastAsia="zh-CN"/>
              </w:rPr>
              <w:t>Од</w:t>
            </w:r>
            <w:r>
              <w:rPr>
                <w:rFonts w:eastAsia="Calibri"/>
                <w:sz w:val="22"/>
                <w:szCs w:val="22"/>
                <w:lang w:eastAsia="zh-CN"/>
              </w:rPr>
              <w:t>.</w:t>
            </w:r>
            <w:r w:rsidRPr="00554E1D">
              <w:rPr>
                <w:rFonts w:eastAsia="Calibri"/>
                <w:sz w:val="22"/>
                <w:szCs w:val="22"/>
                <w:lang w:eastAsia="zh-CN"/>
              </w:rPr>
              <w:t xml:space="preserve"> </w:t>
            </w:r>
            <w:proofErr w:type="spellStart"/>
            <w:r w:rsidRPr="00554E1D">
              <w:rPr>
                <w:rFonts w:eastAsia="Calibri"/>
                <w:sz w:val="22"/>
                <w:szCs w:val="22"/>
                <w:lang w:eastAsia="zh-CN"/>
              </w:rPr>
              <w:t>виміру</w:t>
            </w:r>
            <w:proofErr w:type="spellEnd"/>
          </w:p>
        </w:tc>
        <w:tc>
          <w:tcPr>
            <w:tcW w:w="850" w:type="dxa"/>
            <w:shd w:val="clear" w:color="auto" w:fill="auto"/>
            <w:vAlign w:val="center"/>
          </w:tcPr>
          <w:p w14:paraId="46C95273" w14:textId="77777777" w:rsidR="00054CBE" w:rsidRPr="00554E1D" w:rsidRDefault="00054CBE" w:rsidP="009B6C6F">
            <w:pPr>
              <w:suppressAutoHyphens/>
              <w:contextualSpacing/>
              <w:jc w:val="center"/>
              <w:rPr>
                <w:rFonts w:eastAsia="Calibri"/>
                <w:sz w:val="22"/>
                <w:szCs w:val="22"/>
                <w:lang w:eastAsia="zh-CN"/>
              </w:rPr>
            </w:pPr>
            <w:proofErr w:type="spellStart"/>
            <w:r w:rsidRPr="00554E1D">
              <w:rPr>
                <w:rFonts w:eastAsia="Calibri"/>
                <w:sz w:val="22"/>
                <w:szCs w:val="22"/>
                <w:lang w:eastAsia="zh-CN"/>
              </w:rPr>
              <w:t>Кількість</w:t>
            </w:r>
            <w:proofErr w:type="spellEnd"/>
            <w:r w:rsidRPr="00554E1D">
              <w:rPr>
                <w:rFonts w:eastAsia="Calibri"/>
                <w:sz w:val="22"/>
                <w:szCs w:val="22"/>
                <w:lang w:eastAsia="zh-CN"/>
              </w:rPr>
              <w:t xml:space="preserve"> товару</w:t>
            </w:r>
          </w:p>
        </w:tc>
        <w:tc>
          <w:tcPr>
            <w:tcW w:w="1223" w:type="dxa"/>
            <w:shd w:val="clear" w:color="auto" w:fill="auto"/>
            <w:vAlign w:val="center"/>
          </w:tcPr>
          <w:p w14:paraId="346CD919" w14:textId="77777777" w:rsidR="00054CBE" w:rsidRPr="00554E1D" w:rsidRDefault="00054CBE" w:rsidP="009B6C6F">
            <w:pPr>
              <w:suppressAutoHyphens/>
              <w:ind w:left="-107" w:right="-109"/>
              <w:contextualSpacing/>
              <w:jc w:val="center"/>
              <w:rPr>
                <w:rFonts w:eastAsia="Calibri"/>
                <w:sz w:val="22"/>
                <w:szCs w:val="22"/>
                <w:lang w:eastAsia="zh-CN"/>
              </w:rPr>
            </w:pPr>
            <w:proofErr w:type="spellStart"/>
            <w:r w:rsidRPr="00554E1D">
              <w:rPr>
                <w:rFonts w:eastAsia="Calibri"/>
                <w:sz w:val="22"/>
                <w:szCs w:val="22"/>
                <w:lang w:eastAsia="zh-CN"/>
              </w:rPr>
              <w:t>Ціна</w:t>
            </w:r>
            <w:proofErr w:type="spellEnd"/>
            <w:r w:rsidRPr="00554E1D">
              <w:rPr>
                <w:rFonts w:eastAsia="Calibri"/>
                <w:sz w:val="22"/>
                <w:szCs w:val="22"/>
                <w:lang w:eastAsia="zh-CN"/>
              </w:rPr>
              <w:t xml:space="preserve">, за </w:t>
            </w:r>
            <w:proofErr w:type="spellStart"/>
            <w:r w:rsidRPr="00554E1D">
              <w:rPr>
                <w:rFonts w:eastAsia="Calibri"/>
                <w:sz w:val="22"/>
                <w:szCs w:val="22"/>
                <w:lang w:eastAsia="zh-CN"/>
              </w:rPr>
              <w:t>одиницю</w:t>
            </w:r>
            <w:proofErr w:type="spellEnd"/>
            <w:r w:rsidRPr="00554E1D">
              <w:rPr>
                <w:rFonts w:eastAsia="Calibri"/>
                <w:sz w:val="22"/>
                <w:szCs w:val="22"/>
                <w:lang w:eastAsia="zh-CN"/>
              </w:rPr>
              <w:t xml:space="preserve">, грн. </w:t>
            </w:r>
            <w:r>
              <w:rPr>
                <w:rFonts w:eastAsia="Calibri"/>
                <w:sz w:val="22"/>
                <w:szCs w:val="22"/>
                <w:lang w:val="uk-UA" w:eastAsia="zh-CN"/>
              </w:rPr>
              <w:t>б</w:t>
            </w:r>
            <w:r>
              <w:rPr>
                <w:rFonts w:eastAsia="Calibri"/>
                <w:sz w:val="22"/>
                <w:szCs w:val="22"/>
                <w:lang w:eastAsia="zh-CN"/>
              </w:rPr>
              <w:t>е</w:t>
            </w:r>
            <w:r w:rsidRPr="00554E1D">
              <w:rPr>
                <w:rFonts w:eastAsia="Calibri"/>
                <w:sz w:val="22"/>
                <w:szCs w:val="22"/>
                <w:lang w:eastAsia="zh-CN"/>
              </w:rPr>
              <w:t>з ПДВ</w:t>
            </w:r>
          </w:p>
        </w:tc>
        <w:tc>
          <w:tcPr>
            <w:tcW w:w="1217" w:type="dxa"/>
            <w:shd w:val="clear" w:color="auto" w:fill="auto"/>
            <w:vAlign w:val="center"/>
          </w:tcPr>
          <w:p w14:paraId="4ED16D52" w14:textId="77777777" w:rsidR="00054CBE" w:rsidRPr="00554E1D" w:rsidRDefault="00054CBE" w:rsidP="009B6C6F">
            <w:pPr>
              <w:suppressAutoHyphens/>
              <w:contextualSpacing/>
              <w:jc w:val="center"/>
              <w:rPr>
                <w:rFonts w:eastAsia="Calibri"/>
                <w:sz w:val="22"/>
                <w:szCs w:val="22"/>
                <w:lang w:eastAsia="zh-CN"/>
              </w:rPr>
            </w:pPr>
            <w:proofErr w:type="spellStart"/>
            <w:r w:rsidRPr="00554E1D">
              <w:rPr>
                <w:rFonts w:eastAsia="Calibri"/>
                <w:sz w:val="22"/>
                <w:szCs w:val="22"/>
                <w:lang w:eastAsia="zh-CN"/>
              </w:rPr>
              <w:t>Загальна</w:t>
            </w:r>
            <w:proofErr w:type="spellEnd"/>
            <w:r w:rsidRPr="00554E1D">
              <w:rPr>
                <w:rFonts w:eastAsia="Calibri"/>
                <w:sz w:val="22"/>
                <w:szCs w:val="22"/>
                <w:lang w:eastAsia="zh-CN"/>
              </w:rPr>
              <w:t xml:space="preserve"> сума, грн. </w:t>
            </w:r>
            <w:r>
              <w:rPr>
                <w:rFonts w:eastAsia="Calibri"/>
                <w:sz w:val="22"/>
                <w:szCs w:val="22"/>
                <w:lang w:eastAsia="zh-CN"/>
              </w:rPr>
              <w:t>бе</w:t>
            </w:r>
            <w:r w:rsidRPr="00554E1D">
              <w:rPr>
                <w:rFonts w:eastAsia="Calibri"/>
                <w:sz w:val="22"/>
                <w:szCs w:val="22"/>
                <w:lang w:eastAsia="zh-CN"/>
              </w:rPr>
              <w:t xml:space="preserve">з ПДВ </w:t>
            </w:r>
          </w:p>
        </w:tc>
      </w:tr>
      <w:tr w:rsidR="00054CBE" w:rsidRPr="00554E1D" w14:paraId="3D74169B" w14:textId="77777777" w:rsidTr="009B6C6F">
        <w:trPr>
          <w:trHeight w:val="581"/>
          <w:jc w:val="center"/>
        </w:trPr>
        <w:tc>
          <w:tcPr>
            <w:tcW w:w="518" w:type="dxa"/>
            <w:shd w:val="clear" w:color="auto" w:fill="auto"/>
            <w:vAlign w:val="center"/>
          </w:tcPr>
          <w:p w14:paraId="034BC80D" w14:textId="77777777" w:rsidR="00054CBE" w:rsidRPr="00554E1D" w:rsidRDefault="00054CBE" w:rsidP="009B6C6F">
            <w:pPr>
              <w:suppressAutoHyphens/>
              <w:contextualSpacing/>
              <w:jc w:val="center"/>
              <w:rPr>
                <w:rFonts w:eastAsia="Calibri"/>
                <w:sz w:val="22"/>
                <w:szCs w:val="22"/>
                <w:lang w:eastAsia="zh-CN"/>
              </w:rPr>
            </w:pPr>
            <w:r>
              <w:rPr>
                <w:rFonts w:eastAsia="Calibri"/>
                <w:sz w:val="22"/>
                <w:szCs w:val="22"/>
                <w:lang w:eastAsia="zh-CN"/>
              </w:rPr>
              <w:t>1</w:t>
            </w:r>
          </w:p>
        </w:tc>
        <w:tc>
          <w:tcPr>
            <w:tcW w:w="2029" w:type="dxa"/>
            <w:shd w:val="clear" w:color="auto" w:fill="auto"/>
          </w:tcPr>
          <w:p w14:paraId="0D463F97" w14:textId="77777777" w:rsidR="00054CBE" w:rsidRPr="000A0B13" w:rsidRDefault="00054CBE" w:rsidP="009B6C6F">
            <w:pPr>
              <w:suppressAutoHyphens/>
              <w:contextualSpacing/>
              <w:jc w:val="center"/>
              <w:rPr>
                <w:rFonts w:eastAsia="Calibri"/>
                <w:sz w:val="22"/>
                <w:szCs w:val="22"/>
                <w:lang w:eastAsia="zh-CN"/>
              </w:rPr>
            </w:pPr>
            <w:r>
              <w:t xml:space="preserve">Сумка </w:t>
            </w:r>
            <w:proofErr w:type="spellStart"/>
            <w:r>
              <w:t>адміністративна</w:t>
            </w:r>
            <w:proofErr w:type="spellEnd"/>
          </w:p>
        </w:tc>
        <w:tc>
          <w:tcPr>
            <w:tcW w:w="3260" w:type="dxa"/>
            <w:shd w:val="clear" w:color="auto" w:fill="auto"/>
            <w:vAlign w:val="center"/>
          </w:tcPr>
          <w:p w14:paraId="5B02456B" w14:textId="77777777" w:rsidR="00054CBE" w:rsidRPr="007A78C9" w:rsidRDefault="00054CBE" w:rsidP="009B6C6F">
            <w:pPr>
              <w:suppressAutoHyphens/>
              <w:ind w:left="-108" w:right="-108"/>
              <w:contextualSpacing/>
              <w:jc w:val="center"/>
              <w:rPr>
                <w:rFonts w:eastAsia="Calibri"/>
                <w:sz w:val="22"/>
                <w:szCs w:val="22"/>
                <w:lang w:eastAsia="zh-CN"/>
              </w:rPr>
            </w:pPr>
            <w:r w:rsidRPr="007A78C9">
              <w:rPr>
                <w:bCs/>
                <w:sz w:val="22"/>
                <w:szCs w:val="22"/>
              </w:rPr>
              <w:t xml:space="preserve">ТВ </w:t>
            </w:r>
            <w:proofErr w:type="spellStart"/>
            <w:r w:rsidRPr="007A78C9">
              <w:rPr>
                <w:bCs/>
                <w:sz w:val="22"/>
                <w:szCs w:val="22"/>
              </w:rPr>
              <w:t>від</w:t>
            </w:r>
            <w:proofErr w:type="spellEnd"/>
            <w:r w:rsidRPr="007A78C9">
              <w:rPr>
                <w:bCs/>
                <w:sz w:val="22"/>
                <w:szCs w:val="22"/>
              </w:rPr>
              <w:t xml:space="preserve"> 12.02.2019 №52 (</w:t>
            </w:r>
            <w:proofErr w:type="spellStart"/>
            <w:r w:rsidRPr="007A78C9">
              <w:rPr>
                <w:bCs/>
                <w:sz w:val="22"/>
                <w:szCs w:val="22"/>
              </w:rPr>
              <w:t>зі</w:t>
            </w:r>
            <w:proofErr w:type="spellEnd"/>
            <w:r w:rsidRPr="007A78C9">
              <w:rPr>
                <w:bCs/>
                <w:sz w:val="22"/>
                <w:szCs w:val="22"/>
              </w:rPr>
              <w:t xml:space="preserve"> </w:t>
            </w:r>
            <w:proofErr w:type="spellStart"/>
            <w:r w:rsidRPr="007A78C9">
              <w:rPr>
                <w:bCs/>
                <w:sz w:val="22"/>
                <w:szCs w:val="22"/>
              </w:rPr>
              <w:t>сповіщенням</w:t>
            </w:r>
            <w:proofErr w:type="spellEnd"/>
            <w:r w:rsidRPr="007A78C9">
              <w:rPr>
                <w:bCs/>
                <w:sz w:val="22"/>
                <w:szCs w:val="22"/>
              </w:rPr>
              <w:t xml:space="preserve"> про </w:t>
            </w:r>
            <w:proofErr w:type="spellStart"/>
            <w:r w:rsidRPr="007A78C9">
              <w:rPr>
                <w:bCs/>
                <w:sz w:val="22"/>
                <w:szCs w:val="22"/>
              </w:rPr>
              <w:t>зміни</w:t>
            </w:r>
            <w:proofErr w:type="spellEnd"/>
            <w:r w:rsidRPr="007A78C9">
              <w:rPr>
                <w:bCs/>
                <w:sz w:val="22"/>
                <w:szCs w:val="22"/>
              </w:rPr>
              <w:t xml:space="preserve"> №1): </w:t>
            </w:r>
            <w:proofErr w:type="spellStart"/>
            <w:r w:rsidRPr="007A78C9">
              <w:rPr>
                <w:bCs/>
                <w:sz w:val="22"/>
                <w:szCs w:val="22"/>
              </w:rPr>
              <w:t>колір</w:t>
            </w:r>
            <w:proofErr w:type="spellEnd"/>
            <w:r w:rsidRPr="007A78C9">
              <w:rPr>
                <w:bCs/>
                <w:sz w:val="22"/>
                <w:szCs w:val="22"/>
              </w:rPr>
              <w:t xml:space="preserve"> G 0822, </w:t>
            </w:r>
            <w:proofErr w:type="spellStart"/>
            <w:r w:rsidRPr="007A78C9">
              <w:rPr>
                <w:bCs/>
                <w:sz w:val="22"/>
                <w:szCs w:val="22"/>
              </w:rPr>
              <w:t>роз'яснення</w:t>
            </w:r>
            <w:proofErr w:type="spellEnd"/>
            <w:r w:rsidRPr="007A78C9">
              <w:rPr>
                <w:bCs/>
                <w:sz w:val="22"/>
                <w:szCs w:val="22"/>
              </w:rPr>
              <w:t xml:space="preserve"> до </w:t>
            </w:r>
            <w:proofErr w:type="spellStart"/>
            <w:r w:rsidRPr="007A78C9">
              <w:rPr>
                <w:bCs/>
                <w:sz w:val="22"/>
                <w:szCs w:val="22"/>
              </w:rPr>
              <w:t>вимог</w:t>
            </w:r>
            <w:proofErr w:type="spellEnd"/>
            <w:r w:rsidRPr="007A78C9">
              <w:rPr>
                <w:bCs/>
                <w:sz w:val="22"/>
                <w:szCs w:val="22"/>
              </w:rPr>
              <w:t xml:space="preserve"> координат </w:t>
            </w:r>
            <w:proofErr w:type="spellStart"/>
            <w:r w:rsidRPr="007A78C9">
              <w:rPr>
                <w:bCs/>
                <w:sz w:val="22"/>
                <w:szCs w:val="22"/>
              </w:rPr>
              <w:t>кольору</w:t>
            </w:r>
            <w:proofErr w:type="spellEnd"/>
            <w:r w:rsidRPr="007A78C9">
              <w:rPr>
                <w:bCs/>
                <w:sz w:val="22"/>
                <w:szCs w:val="22"/>
              </w:rPr>
              <w:t xml:space="preserve"> №2</w:t>
            </w:r>
          </w:p>
        </w:tc>
        <w:tc>
          <w:tcPr>
            <w:tcW w:w="709" w:type="dxa"/>
            <w:shd w:val="clear" w:color="auto" w:fill="auto"/>
            <w:vAlign w:val="center"/>
          </w:tcPr>
          <w:p w14:paraId="012E083C" w14:textId="77777777" w:rsidR="00054CBE" w:rsidRPr="008E408D" w:rsidRDefault="00054CBE" w:rsidP="009B6C6F">
            <w:pPr>
              <w:suppressAutoHyphens/>
              <w:ind w:left="-108" w:right="-108"/>
              <w:contextualSpacing/>
              <w:jc w:val="center"/>
              <w:rPr>
                <w:rFonts w:eastAsia="Calibri"/>
                <w:sz w:val="22"/>
                <w:szCs w:val="22"/>
                <w:lang w:eastAsia="zh-CN"/>
              </w:rPr>
            </w:pPr>
            <w:proofErr w:type="spellStart"/>
            <w:r w:rsidRPr="008E408D">
              <w:rPr>
                <w:rFonts w:eastAsia="Calibri"/>
                <w:sz w:val="22"/>
                <w:szCs w:val="22"/>
                <w:lang w:eastAsia="zh-CN"/>
              </w:rPr>
              <w:t>шт</w:t>
            </w:r>
            <w:proofErr w:type="spellEnd"/>
          </w:p>
        </w:tc>
        <w:tc>
          <w:tcPr>
            <w:tcW w:w="850" w:type="dxa"/>
            <w:shd w:val="clear" w:color="auto" w:fill="auto"/>
            <w:vAlign w:val="center"/>
          </w:tcPr>
          <w:p w14:paraId="5DFE9F57" w14:textId="77777777" w:rsidR="00054CBE" w:rsidRPr="008E408D" w:rsidRDefault="00054CBE" w:rsidP="009B6C6F">
            <w:pPr>
              <w:suppressAutoHyphens/>
              <w:contextualSpacing/>
              <w:jc w:val="center"/>
              <w:rPr>
                <w:rFonts w:eastAsia="Calibri"/>
                <w:sz w:val="22"/>
                <w:szCs w:val="22"/>
                <w:lang w:eastAsia="zh-CN"/>
              </w:rPr>
            </w:pPr>
            <w:r w:rsidRPr="008E408D">
              <w:rPr>
                <w:rFonts w:eastAsia="Calibri"/>
                <w:sz w:val="22"/>
                <w:szCs w:val="22"/>
                <w:lang w:eastAsia="zh-CN"/>
              </w:rPr>
              <w:t>15</w:t>
            </w:r>
          </w:p>
        </w:tc>
        <w:tc>
          <w:tcPr>
            <w:tcW w:w="1223" w:type="dxa"/>
            <w:shd w:val="clear" w:color="auto" w:fill="auto"/>
            <w:vAlign w:val="center"/>
          </w:tcPr>
          <w:p w14:paraId="0C33B9A1" w14:textId="77777777" w:rsidR="00054CBE" w:rsidRPr="00554E1D" w:rsidRDefault="00054CBE" w:rsidP="009B6C6F">
            <w:pPr>
              <w:suppressAutoHyphens/>
              <w:ind w:left="-107" w:right="-109"/>
              <w:contextualSpacing/>
              <w:jc w:val="center"/>
              <w:rPr>
                <w:rFonts w:eastAsia="Calibri"/>
                <w:sz w:val="22"/>
                <w:szCs w:val="22"/>
                <w:lang w:eastAsia="zh-CN"/>
              </w:rPr>
            </w:pPr>
          </w:p>
        </w:tc>
        <w:tc>
          <w:tcPr>
            <w:tcW w:w="1217" w:type="dxa"/>
            <w:shd w:val="clear" w:color="auto" w:fill="auto"/>
            <w:vAlign w:val="center"/>
          </w:tcPr>
          <w:p w14:paraId="37651F71" w14:textId="77777777" w:rsidR="00054CBE" w:rsidRPr="00554E1D" w:rsidRDefault="00054CBE" w:rsidP="009B6C6F">
            <w:pPr>
              <w:suppressAutoHyphens/>
              <w:contextualSpacing/>
              <w:jc w:val="center"/>
              <w:rPr>
                <w:rFonts w:eastAsia="Calibri"/>
                <w:sz w:val="22"/>
                <w:szCs w:val="22"/>
                <w:lang w:eastAsia="zh-CN"/>
              </w:rPr>
            </w:pPr>
          </w:p>
        </w:tc>
      </w:tr>
      <w:tr w:rsidR="00054CBE" w:rsidRPr="00554E1D" w14:paraId="467D65CC" w14:textId="77777777" w:rsidTr="009B6C6F">
        <w:trPr>
          <w:trHeight w:val="581"/>
          <w:jc w:val="center"/>
        </w:trPr>
        <w:tc>
          <w:tcPr>
            <w:tcW w:w="518" w:type="dxa"/>
            <w:shd w:val="clear" w:color="auto" w:fill="auto"/>
            <w:vAlign w:val="center"/>
          </w:tcPr>
          <w:p w14:paraId="29940902" w14:textId="77777777" w:rsidR="00054CBE" w:rsidRDefault="00054CBE" w:rsidP="009B6C6F">
            <w:pPr>
              <w:suppressAutoHyphens/>
              <w:contextualSpacing/>
              <w:jc w:val="center"/>
              <w:rPr>
                <w:rFonts w:eastAsia="Calibri"/>
                <w:sz w:val="22"/>
                <w:szCs w:val="22"/>
                <w:lang w:eastAsia="zh-CN"/>
              </w:rPr>
            </w:pPr>
            <w:r>
              <w:rPr>
                <w:rFonts w:eastAsia="Calibri"/>
                <w:sz w:val="22"/>
                <w:szCs w:val="22"/>
                <w:lang w:eastAsia="zh-CN"/>
              </w:rPr>
              <w:t>2</w:t>
            </w:r>
          </w:p>
        </w:tc>
        <w:tc>
          <w:tcPr>
            <w:tcW w:w="2029" w:type="dxa"/>
            <w:shd w:val="clear" w:color="auto" w:fill="auto"/>
            <w:vAlign w:val="bottom"/>
          </w:tcPr>
          <w:p w14:paraId="2F2A5D41" w14:textId="77777777" w:rsidR="00054CBE" w:rsidRPr="000A0B13" w:rsidRDefault="00054CBE" w:rsidP="009B6C6F">
            <w:pPr>
              <w:suppressAutoHyphens/>
              <w:contextualSpacing/>
              <w:jc w:val="center"/>
              <w:rPr>
                <w:rFonts w:eastAsia="Calibri"/>
                <w:sz w:val="22"/>
                <w:szCs w:val="22"/>
                <w:lang w:eastAsia="zh-CN"/>
              </w:rPr>
            </w:pPr>
            <w:r>
              <w:t xml:space="preserve">Сумка </w:t>
            </w:r>
            <w:proofErr w:type="spellStart"/>
            <w:r>
              <w:t>транспортна</w:t>
            </w:r>
            <w:proofErr w:type="spellEnd"/>
            <w:r>
              <w:t xml:space="preserve"> </w:t>
            </w:r>
            <w:proofErr w:type="spellStart"/>
            <w:r>
              <w:t>індивідуальна</w:t>
            </w:r>
            <w:proofErr w:type="spellEnd"/>
          </w:p>
        </w:tc>
        <w:tc>
          <w:tcPr>
            <w:tcW w:w="3260" w:type="dxa"/>
            <w:shd w:val="clear" w:color="auto" w:fill="auto"/>
            <w:vAlign w:val="center"/>
          </w:tcPr>
          <w:p w14:paraId="0748640D" w14:textId="77777777" w:rsidR="00054CBE" w:rsidRPr="007A78C9" w:rsidRDefault="00054CBE" w:rsidP="009B6C6F">
            <w:pPr>
              <w:suppressAutoHyphens/>
              <w:ind w:left="-108" w:right="-108"/>
              <w:contextualSpacing/>
              <w:jc w:val="center"/>
              <w:rPr>
                <w:rFonts w:eastAsia="Calibri"/>
                <w:sz w:val="22"/>
                <w:szCs w:val="22"/>
                <w:lang w:eastAsia="zh-CN"/>
              </w:rPr>
            </w:pPr>
            <w:r w:rsidRPr="007A78C9">
              <w:rPr>
                <w:bCs/>
                <w:sz w:val="22"/>
                <w:szCs w:val="22"/>
              </w:rPr>
              <w:t xml:space="preserve">ТС </w:t>
            </w:r>
            <w:proofErr w:type="spellStart"/>
            <w:r w:rsidRPr="007A78C9">
              <w:rPr>
                <w:bCs/>
                <w:sz w:val="22"/>
                <w:szCs w:val="22"/>
              </w:rPr>
              <w:t>від</w:t>
            </w:r>
            <w:proofErr w:type="spellEnd"/>
            <w:r w:rsidRPr="007A78C9">
              <w:rPr>
                <w:bCs/>
                <w:sz w:val="22"/>
                <w:szCs w:val="22"/>
              </w:rPr>
              <w:t xml:space="preserve"> 22.03.2023 №9: </w:t>
            </w:r>
            <w:proofErr w:type="spellStart"/>
            <w:r w:rsidRPr="007A78C9">
              <w:rPr>
                <w:bCs/>
                <w:sz w:val="22"/>
                <w:szCs w:val="22"/>
              </w:rPr>
              <w:t>колір</w:t>
            </w:r>
            <w:proofErr w:type="spellEnd"/>
            <w:r w:rsidRPr="007A78C9">
              <w:rPr>
                <w:bCs/>
                <w:sz w:val="22"/>
                <w:szCs w:val="22"/>
              </w:rPr>
              <w:t xml:space="preserve"> G 0822, </w:t>
            </w:r>
            <w:proofErr w:type="spellStart"/>
            <w:r w:rsidRPr="007A78C9">
              <w:rPr>
                <w:bCs/>
                <w:sz w:val="22"/>
                <w:szCs w:val="22"/>
              </w:rPr>
              <w:t>роз'яснення</w:t>
            </w:r>
            <w:proofErr w:type="spellEnd"/>
            <w:r w:rsidRPr="007A78C9">
              <w:rPr>
                <w:bCs/>
                <w:sz w:val="22"/>
                <w:szCs w:val="22"/>
              </w:rPr>
              <w:t xml:space="preserve"> до </w:t>
            </w:r>
            <w:proofErr w:type="spellStart"/>
            <w:r w:rsidRPr="007A78C9">
              <w:rPr>
                <w:bCs/>
                <w:sz w:val="22"/>
                <w:szCs w:val="22"/>
              </w:rPr>
              <w:t>вимог</w:t>
            </w:r>
            <w:proofErr w:type="spellEnd"/>
            <w:r w:rsidRPr="007A78C9">
              <w:rPr>
                <w:bCs/>
                <w:sz w:val="22"/>
                <w:szCs w:val="22"/>
              </w:rPr>
              <w:t xml:space="preserve"> координат </w:t>
            </w:r>
            <w:proofErr w:type="spellStart"/>
            <w:r w:rsidRPr="007A78C9">
              <w:rPr>
                <w:bCs/>
                <w:sz w:val="22"/>
                <w:szCs w:val="22"/>
              </w:rPr>
              <w:t>кольору</w:t>
            </w:r>
            <w:proofErr w:type="spellEnd"/>
            <w:r w:rsidRPr="007A78C9">
              <w:rPr>
                <w:bCs/>
                <w:sz w:val="22"/>
                <w:szCs w:val="22"/>
              </w:rPr>
              <w:t xml:space="preserve"> №2</w:t>
            </w:r>
          </w:p>
        </w:tc>
        <w:tc>
          <w:tcPr>
            <w:tcW w:w="709" w:type="dxa"/>
            <w:shd w:val="clear" w:color="auto" w:fill="auto"/>
            <w:vAlign w:val="center"/>
          </w:tcPr>
          <w:p w14:paraId="7F330D9A" w14:textId="77777777" w:rsidR="00054CBE" w:rsidRPr="00927A54" w:rsidRDefault="00054CBE" w:rsidP="009B6C6F">
            <w:pPr>
              <w:suppressAutoHyphens/>
              <w:ind w:left="-108" w:right="-108"/>
              <w:contextualSpacing/>
              <w:jc w:val="center"/>
              <w:rPr>
                <w:rFonts w:eastAsia="Calibri"/>
                <w:sz w:val="22"/>
                <w:szCs w:val="22"/>
                <w:lang w:eastAsia="zh-CN"/>
              </w:rPr>
            </w:pPr>
            <w:proofErr w:type="spellStart"/>
            <w:r w:rsidRPr="00927A54">
              <w:rPr>
                <w:rFonts w:eastAsia="Calibri"/>
                <w:sz w:val="22"/>
                <w:szCs w:val="22"/>
                <w:lang w:eastAsia="zh-CN"/>
              </w:rPr>
              <w:t>шт</w:t>
            </w:r>
            <w:proofErr w:type="spellEnd"/>
          </w:p>
        </w:tc>
        <w:tc>
          <w:tcPr>
            <w:tcW w:w="850" w:type="dxa"/>
            <w:shd w:val="clear" w:color="auto" w:fill="auto"/>
            <w:vAlign w:val="center"/>
          </w:tcPr>
          <w:p w14:paraId="649DC6B4" w14:textId="77777777" w:rsidR="00054CBE" w:rsidRPr="00927A54" w:rsidRDefault="00054CBE" w:rsidP="009B6C6F">
            <w:pPr>
              <w:suppressAutoHyphens/>
              <w:contextualSpacing/>
              <w:jc w:val="center"/>
              <w:rPr>
                <w:rFonts w:eastAsia="Calibri"/>
                <w:sz w:val="22"/>
                <w:szCs w:val="22"/>
                <w:lang w:val="uk-UA" w:eastAsia="zh-CN"/>
              </w:rPr>
            </w:pPr>
            <w:r w:rsidRPr="00927A54">
              <w:rPr>
                <w:rFonts w:eastAsia="Calibri"/>
                <w:sz w:val="22"/>
                <w:szCs w:val="22"/>
                <w:lang w:val="uk-UA" w:eastAsia="zh-CN"/>
              </w:rPr>
              <w:t>183</w:t>
            </w:r>
          </w:p>
        </w:tc>
        <w:tc>
          <w:tcPr>
            <w:tcW w:w="1223" w:type="dxa"/>
            <w:shd w:val="clear" w:color="auto" w:fill="auto"/>
            <w:vAlign w:val="center"/>
          </w:tcPr>
          <w:p w14:paraId="13DCC7AD" w14:textId="77777777" w:rsidR="00054CBE" w:rsidRPr="00554E1D" w:rsidRDefault="00054CBE" w:rsidP="009B6C6F">
            <w:pPr>
              <w:suppressAutoHyphens/>
              <w:ind w:left="-107" w:right="-109"/>
              <w:contextualSpacing/>
              <w:jc w:val="center"/>
              <w:rPr>
                <w:rFonts w:eastAsia="Calibri"/>
                <w:sz w:val="22"/>
                <w:szCs w:val="22"/>
                <w:lang w:eastAsia="zh-CN"/>
              </w:rPr>
            </w:pPr>
          </w:p>
        </w:tc>
        <w:tc>
          <w:tcPr>
            <w:tcW w:w="1217" w:type="dxa"/>
            <w:shd w:val="clear" w:color="auto" w:fill="auto"/>
            <w:vAlign w:val="center"/>
          </w:tcPr>
          <w:p w14:paraId="17E4FAFC" w14:textId="77777777" w:rsidR="00054CBE" w:rsidRPr="00554E1D" w:rsidRDefault="00054CBE" w:rsidP="009B6C6F">
            <w:pPr>
              <w:suppressAutoHyphens/>
              <w:contextualSpacing/>
              <w:jc w:val="center"/>
              <w:rPr>
                <w:rFonts w:eastAsia="Calibri"/>
                <w:sz w:val="22"/>
                <w:szCs w:val="22"/>
                <w:lang w:eastAsia="zh-CN"/>
              </w:rPr>
            </w:pPr>
          </w:p>
        </w:tc>
      </w:tr>
      <w:tr w:rsidR="00054CBE" w:rsidRPr="00554E1D" w14:paraId="5F526FFF" w14:textId="77777777" w:rsidTr="009B6C6F">
        <w:trPr>
          <w:trHeight w:val="275"/>
          <w:jc w:val="center"/>
        </w:trPr>
        <w:tc>
          <w:tcPr>
            <w:tcW w:w="518" w:type="dxa"/>
            <w:shd w:val="clear" w:color="auto" w:fill="auto"/>
            <w:vAlign w:val="center"/>
          </w:tcPr>
          <w:p w14:paraId="53B70B31" w14:textId="77777777" w:rsidR="00054CBE" w:rsidRDefault="00054CBE" w:rsidP="009B6C6F">
            <w:pPr>
              <w:suppressAutoHyphens/>
              <w:contextualSpacing/>
              <w:jc w:val="center"/>
              <w:rPr>
                <w:rFonts w:eastAsia="Calibri"/>
                <w:sz w:val="22"/>
                <w:szCs w:val="22"/>
                <w:lang w:eastAsia="zh-CN"/>
              </w:rPr>
            </w:pPr>
            <w:r>
              <w:rPr>
                <w:rFonts w:eastAsia="Calibri"/>
                <w:sz w:val="22"/>
                <w:szCs w:val="22"/>
                <w:lang w:eastAsia="zh-CN"/>
              </w:rPr>
              <w:t>3</w:t>
            </w:r>
          </w:p>
        </w:tc>
        <w:tc>
          <w:tcPr>
            <w:tcW w:w="2029" w:type="dxa"/>
            <w:shd w:val="clear" w:color="auto" w:fill="auto"/>
          </w:tcPr>
          <w:p w14:paraId="3035269A" w14:textId="77777777" w:rsidR="00054CBE" w:rsidRPr="000A0B13" w:rsidRDefault="00054CBE" w:rsidP="009B6C6F">
            <w:pPr>
              <w:suppressAutoHyphens/>
              <w:contextualSpacing/>
              <w:jc w:val="center"/>
              <w:rPr>
                <w:rFonts w:eastAsia="Calibri"/>
                <w:sz w:val="22"/>
                <w:szCs w:val="22"/>
                <w:lang w:eastAsia="zh-CN"/>
              </w:rPr>
            </w:pPr>
            <w:r>
              <w:t>Сумка-</w:t>
            </w:r>
            <w:proofErr w:type="spellStart"/>
            <w:r>
              <w:t>підсумок</w:t>
            </w:r>
            <w:proofErr w:type="spellEnd"/>
            <w:r>
              <w:t xml:space="preserve"> для </w:t>
            </w:r>
            <w:proofErr w:type="spellStart"/>
            <w:r>
              <w:t>предметів</w:t>
            </w:r>
            <w:proofErr w:type="spellEnd"/>
            <w:r>
              <w:t xml:space="preserve"> </w:t>
            </w:r>
            <w:proofErr w:type="spellStart"/>
            <w:r>
              <w:t>особистої</w:t>
            </w:r>
            <w:proofErr w:type="spellEnd"/>
            <w:r>
              <w:t xml:space="preserve"> </w:t>
            </w:r>
            <w:proofErr w:type="spellStart"/>
            <w:r>
              <w:t>гігієни</w:t>
            </w:r>
            <w:proofErr w:type="spellEnd"/>
          </w:p>
        </w:tc>
        <w:tc>
          <w:tcPr>
            <w:tcW w:w="3260" w:type="dxa"/>
            <w:shd w:val="clear" w:color="auto" w:fill="auto"/>
            <w:vAlign w:val="center"/>
          </w:tcPr>
          <w:p w14:paraId="0216A695" w14:textId="77777777" w:rsidR="00054CBE" w:rsidRPr="00A648E7" w:rsidRDefault="00054CBE" w:rsidP="009B6C6F">
            <w:pPr>
              <w:suppressAutoHyphens/>
              <w:ind w:left="-108" w:right="-108"/>
              <w:contextualSpacing/>
              <w:jc w:val="center"/>
              <w:rPr>
                <w:rFonts w:eastAsia="Calibri"/>
                <w:sz w:val="22"/>
                <w:szCs w:val="22"/>
                <w:lang w:val="uk-UA" w:eastAsia="zh-CN"/>
              </w:rPr>
            </w:pPr>
            <w:r w:rsidRPr="00C2570E">
              <w:rPr>
                <w:sz w:val="22"/>
                <w:szCs w:val="22"/>
              </w:rPr>
              <w:t xml:space="preserve">ТС № 10 </w:t>
            </w:r>
            <w:proofErr w:type="spellStart"/>
            <w:r w:rsidRPr="00C2570E">
              <w:rPr>
                <w:sz w:val="22"/>
                <w:szCs w:val="22"/>
              </w:rPr>
              <w:t>від</w:t>
            </w:r>
            <w:proofErr w:type="spellEnd"/>
            <w:r w:rsidRPr="00C2570E">
              <w:rPr>
                <w:sz w:val="22"/>
                <w:szCs w:val="22"/>
              </w:rPr>
              <w:t xml:space="preserve"> 03.05.2023</w:t>
            </w:r>
            <w:r>
              <w:rPr>
                <w:sz w:val="22"/>
                <w:szCs w:val="22"/>
                <w:lang w:val="uk-UA"/>
              </w:rPr>
              <w:t xml:space="preserve"> </w:t>
            </w:r>
            <w:proofErr w:type="spellStart"/>
            <w:r w:rsidRPr="007A78C9">
              <w:rPr>
                <w:bCs/>
                <w:sz w:val="22"/>
                <w:szCs w:val="22"/>
              </w:rPr>
              <w:t>колір</w:t>
            </w:r>
            <w:proofErr w:type="spellEnd"/>
            <w:r w:rsidRPr="007A78C9">
              <w:rPr>
                <w:bCs/>
                <w:sz w:val="22"/>
                <w:szCs w:val="22"/>
              </w:rPr>
              <w:t xml:space="preserve"> G 0822, </w:t>
            </w:r>
            <w:proofErr w:type="spellStart"/>
            <w:r w:rsidRPr="007A78C9">
              <w:rPr>
                <w:bCs/>
                <w:sz w:val="22"/>
                <w:szCs w:val="22"/>
              </w:rPr>
              <w:t>роз'яснення</w:t>
            </w:r>
            <w:proofErr w:type="spellEnd"/>
            <w:r w:rsidRPr="007A78C9">
              <w:rPr>
                <w:bCs/>
                <w:sz w:val="22"/>
                <w:szCs w:val="22"/>
              </w:rPr>
              <w:t xml:space="preserve"> до </w:t>
            </w:r>
            <w:proofErr w:type="spellStart"/>
            <w:r w:rsidRPr="007A78C9">
              <w:rPr>
                <w:bCs/>
                <w:sz w:val="22"/>
                <w:szCs w:val="22"/>
              </w:rPr>
              <w:t>вимог</w:t>
            </w:r>
            <w:proofErr w:type="spellEnd"/>
            <w:r w:rsidRPr="007A78C9">
              <w:rPr>
                <w:bCs/>
                <w:sz w:val="22"/>
                <w:szCs w:val="22"/>
              </w:rPr>
              <w:t xml:space="preserve"> координат </w:t>
            </w:r>
            <w:proofErr w:type="spellStart"/>
            <w:r w:rsidRPr="007A78C9">
              <w:rPr>
                <w:bCs/>
                <w:sz w:val="22"/>
                <w:szCs w:val="22"/>
              </w:rPr>
              <w:t>кольору</w:t>
            </w:r>
            <w:proofErr w:type="spellEnd"/>
            <w:r w:rsidRPr="007A78C9">
              <w:rPr>
                <w:bCs/>
                <w:sz w:val="22"/>
                <w:szCs w:val="22"/>
              </w:rPr>
              <w:t xml:space="preserve"> №2</w:t>
            </w:r>
          </w:p>
        </w:tc>
        <w:tc>
          <w:tcPr>
            <w:tcW w:w="709" w:type="dxa"/>
            <w:shd w:val="clear" w:color="auto" w:fill="auto"/>
            <w:vAlign w:val="center"/>
          </w:tcPr>
          <w:p w14:paraId="3A01644B" w14:textId="77777777" w:rsidR="00054CBE" w:rsidRPr="004777B4" w:rsidRDefault="00054CBE" w:rsidP="009B6C6F">
            <w:pPr>
              <w:suppressAutoHyphens/>
              <w:ind w:left="-108" w:right="-108"/>
              <w:contextualSpacing/>
              <w:jc w:val="center"/>
              <w:rPr>
                <w:rFonts w:eastAsia="Calibri"/>
                <w:sz w:val="22"/>
                <w:szCs w:val="22"/>
                <w:lang w:eastAsia="zh-CN"/>
              </w:rPr>
            </w:pPr>
            <w:proofErr w:type="spellStart"/>
            <w:r w:rsidRPr="004777B4">
              <w:rPr>
                <w:rFonts w:eastAsia="Calibri"/>
                <w:sz w:val="22"/>
                <w:szCs w:val="22"/>
                <w:lang w:eastAsia="zh-CN"/>
              </w:rPr>
              <w:t>шт</w:t>
            </w:r>
            <w:proofErr w:type="spellEnd"/>
          </w:p>
        </w:tc>
        <w:tc>
          <w:tcPr>
            <w:tcW w:w="850" w:type="dxa"/>
            <w:shd w:val="clear" w:color="auto" w:fill="auto"/>
            <w:vAlign w:val="center"/>
          </w:tcPr>
          <w:p w14:paraId="627153A2" w14:textId="77777777" w:rsidR="00054CBE" w:rsidRPr="00024C3F" w:rsidRDefault="00054CBE" w:rsidP="009B6C6F">
            <w:pPr>
              <w:suppressAutoHyphens/>
              <w:contextualSpacing/>
              <w:jc w:val="center"/>
              <w:rPr>
                <w:rFonts w:eastAsia="Calibri"/>
                <w:sz w:val="22"/>
                <w:szCs w:val="22"/>
                <w:lang w:val="uk-UA" w:eastAsia="zh-CN"/>
              </w:rPr>
            </w:pPr>
            <w:r w:rsidRPr="004777B4">
              <w:rPr>
                <w:rFonts w:eastAsia="Calibri"/>
                <w:sz w:val="22"/>
                <w:szCs w:val="22"/>
                <w:lang w:eastAsia="zh-CN"/>
              </w:rPr>
              <w:t>1</w:t>
            </w:r>
            <w:r>
              <w:rPr>
                <w:rFonts w:eastAsia="Calibri"/>
                <w:sz w:val="22"/>
                <w:szCs w:val="22"/>
                <w:lang w:val="uk-UA" w:eastAsia="zh-CN"/>
              </w:rPr>
              <w:t>83</w:t>
            </w:r>
          </w:p>
        </w:tc>
        <w:tc>
          <w:tcPr>
            <w:tcW w:w="1223" w:type="dxa"/>
            <w:shd w:val="clear" w:color="auto" w:fill="auto"/>
            <w:vAlign w:val="center"/>
          </w:tcPr>
          <w:p w14:paraId="30A25C26" w14:textId="77777777" w:rsidR="00054CBE" w:rsidRPr="00554E1D" w:rsidRDefault="00054CBE" w:rsidP="009B6C6F">
            <w:pPr>
              <w:suppressAutoHyphens/>
              <w:ind w:left="-107" w:right="-109"/>
              <w:contextualSpacing/>
              <w:jc w:val="center"/>
              <w:rPr>
                <w:rFonts w:eastAsia="Calibri"/>
                <w:sz w:val="22"/>
                <w:szCs w:val="22"/>
                <w:lang w:eastAsia="zh-CN"/>
              </w:rPr>
            </w:pPr>
          </w:p>
        </w:tc>
        <w:tc>
          <w:tcPr>
            <w:tcW w:w="1217" w:type="dxa"/>
            <w:shd w:val="clear" w:color="auto" w:fill="auto"/>
            <w:vAlign w:val="center"/>
          </w:tcPr>
          <w:p w14:paraId="5FB5DFAA" w14:textId="77777777" w:rsidR="00054CBE" w:rsidRPr="00554E1D" w:rsidRDefault="00054CBE" w:rsidP="009B6C6F">
            <w:pPr>
              <w:suppressAutoHyphens/>
              <w:contextualSpacing/>
              <w:jc w:val="center"/>
              <w:rPr>
                <w:rFonts w:eastAsia="Calibri"/>
                <w:sz w:val="22"/>
                <w:szCs w:val="22"/>
                <w:lang w:eastAsia="zh-CN"/>
              </w:rPr>
            </w:pPr>
          </w:p>
        </w:tc>
      </w:tr>
      <w:tr w:rsidR="00054CBE" w:rsidRPr="00554E1D" w14:paraId="7099A953" w14:textId="77777777" w:rsidTr="009B6C6F">
        <w:trPr>
          <w:trHeight w:val="286"/>
          <w:jc w:val="center"/>
        </w:trPr>
        <w:tc>
          <w:tcPr>
            <w:tcW w:w="8589" w:type="dxa"/>
            <w:gridSpan w:val="6"/>
            <w:shd w:val="clear" w:color="auto" w:fill="auto"/>
            <w:vAlign w:val="center"/>
          </w:tcPr>
          <w:p w14:paraId="789F7169" w14:textId="77777777" w:rsidR="00054CBE" w:rsidRPr="00554E1D" w:rsidRDefault="00054CBE" w:rsidP="009B6C6F">
            <w:pPr>
              <w:suppressAutoHyphens/>
              <w:ind w:firstLine="284"/>
              <w:contextualSpacing/>
              <w:rPr>
                <w:rFonts w:eastAsia="Calibri"/>
                <w:b/>
                <w:lang w:eastAsia="zh-CN"/>
              </w:rPr>
            </w:pPr>
            <w:proofErr w:type="spellStart"/>
            <w:r w:rsidRPr="00554E1D">
              <w:rPr>
                <w:rFonts w:eastAsia="Calibri"/>
                <w:b/>
                <w:lang w:eastAsia="zh-CN"/>
              </w:rPr>
              <w:t>Ціна</w:t>
            </w:r>
            <w:proofErr w:type="spellEnd"/>
            <w:r w:rsidRPr="00554E1D">
              <w:rPr>
                <w:rFonts w:eastAsia="Calibri"/>
                <w:b/>
                <w:lang w:eastAsia="zh-CN"/>
              </w:rPr>
              <w:t xml:space="preserve"> Договору, грн. без ПДВ</w:t>
            </w:r>
          </w:p>
        </w:tc>
        <w:tc>
          <w:tcPr>
            <w:tcW w:w="1217" w:type="dxa"/>
            <w:shd w:val="clear" w:color="auto" w:fill="auto"/>
          </w:tcPr>
          <w:p w14:paraId="17CEB8F1" w14:textId="77777777" w:rsidR="00054CBE" w:rsidRPr="00E76205" w:rsidRDefault="00054CBE" w:rsidP="009B6C6F">
            <w:pPr>
              <w:suppressAutoHyphens/>
              <w:contextualSpacing/>
              <w:jc w:val="center"/>
              <w:rPr>
                <w:rFonts w:eastAsia="Calibri"/>
                <w:b/>
                <w:bCs/>
                <w:lang w:eastAsia="zh-CN"/>
              </w:rPr>
            </w:pPr>
          </w:p>
        </w:tc>
      </w:tr>
      <w:tr w:rsidR="00054CBE" w:rsidRPr="00554E1D" w14:paraId="4737014A" w14:textId="77777777" w:rsidTr="009B6C6F">
        <w:trPr>
          <w:trHeight w:val="286"/>
          <w:jc w:val="center"/>
        </w:trPr>
        <w:tc>
          <w:tcPr>
            <w:tcW w:w="8589" w:type="dxa"/>
            <w:gridSpan w:val="6"/>
            <w:shd w:val="clear" w:color="auto" w:fill="auto"/>
            <w:vAlign w:val="center"/>
          </w:tcPr>
          <w:p w14:paraId="5201C2B2" w14:textId="77777777" w:rsidR="00054CBE" w:rsidRPr="00047653" w:rsidRDefault="00054CBE" w:rsidP="009B6C6F">
            <w:pPr>
              <w:suppressAutoHyphens/>
              <w:ind w:firstLine="284"/>
              <w:contextualSpacing/>
              <w:rPr>
                <w:rFonts w:eastAsia="Calibri"/>
                <w:b/>
                <w:lang w:val="uk-UA" w:eastAsia="zh-CN"/>
              </w:rPr>
            </w:pPr>
            <w:r>
              <w:rPr>
                <w:rFonts w:eastAsia="Calibri"/>
                <w:b/>
                <w:lang w:val="uk-UA" w:eastAsia="zh-CN"/>
              </w:rPr>
              <w:t>ПДВ:</w:t>
            </w:r>
          </w:p>
        </w:tc>
        <w:tc>
          <w:tcPr>
            <w:tcW w:w="1217" w:type="dxa"/>
            <w:shd w:val="clear" w:color="auto" w:fill="auto"/>
          </w:tcPr>
          <w:p w14:paraId="28971616" w14:textId="77777777" w:rsidR="00054CBE" w:rsidRPr="00E76205" w:rsidRDefault="00054CBE" w:rsidP="009B6C6F">
            <w:pPr>
              <w:suppressAutoHyphens/>
              <w:contextualSpacing/>
              <w:jc w:val="center"/>
              <w:rPr>
                <w:rFonts w:eastAsia="Calibri"/>
                <w:b/>
                <w:bCs/>
                <w:lang w:eastAsia="zh-CN"/>
              </w:rPr>
            </w:pPr>
          </w:p>
        </w:tc>
      </w:tr>
      <w:tr w:rsidR="00054CBE" w:rsidRPr="00554E1D" w14:paraId="6261E948" w14:textId="77777777" w:rsidTr="009B6C6F">
        <w:trPr>
          <w:trHeight w:val="286"/>
          <w:jc w:val="center"/>
        </w:trPr>
        <w:tc>
          <w:tcPr>
            <w:tcW w:w="8589" w:type="dxa"/>
            <w:gridSpan w:val="6"/>
            <w:shd w:val="clear" w:color="auto" w:fill="auto"/>
            <w:vAlign w:val="center"/>
          </w:tcPr>
          <w:p w14:paraId="24394FAC" w14:textId="77777777" w:rsidR="00054CBE" w:rsidRDefault="00054CBE" w:rsidP="009B6C6F">
            <w:pPr>
              <w:suppressAutoHyphens/>
              <w:ind w:firstLine="284"/>
              <w:contextualSpacing/>
              <w:rPr>
                <w:rFonts w:eastAsia="Calibri"/>
                <w:b/>
                <w:lang w:val="uk-UA" w:eastAsia="zh-CN"/>
              </w:rPr>
            </w:pPr>
            <w:proofErr w:type="spellStart"/>
            <w:r w:rsidRPr="00554E1D">
              <w:rPr>
                <w:rFonts w:eastAsia="Calibri"/>
                <w:b/>
                <w:lang w:eastAsia="zh-CN"/>
              </w:rPr>
              <w:t>Ціна</w:t>
            </w:r>
            <w:proofErr w:type="spellEnd"/>
            <w:r w:rsidRPr="00554E1D">
              <w:rPr>
                <w:rFonts w:eastAsia="Calibri"/>
                <w:b/>
                <w:lang w:eastAsia="zh-CN"/>
              </w:rPr>
              <w:t xml:space="preserve"> Договору, грн. з ПДВ</w:t>
            </w:r>
          </w:p>
        </w:tc>
        <w:tc>
          <w:tcPr>
            <w:tcW w:w="1217" w:type="dxa"/>
            <w:shd w:val="clear" w:color="auto" w:fill="auto"/>
          </w:tcPr>
          <w:p w14:paraId="45B24084" w14:textId="77777777" w:rsidR="00054CBE" w:rsidRPr="00E76205" w:rsidRDefault="00054CBE" w:rsidP="009B6C6F">
            <w:pPr>
              <w:suppressAutoHyphens/>
              <w:contextualSpacing/>
              <w:jc w:val="center"/>
              <w:rPr>
                <w:rFonts w:eastAsia="Calibri"/>
                <w:b/>
                <w:bCs/>
                <w:lang w:eastAsia="zh-CN"/>
              </w:rPr>
            </w:pPr>
          </w:p>
        </w:tc>
      </w:tr>
    </w:tbl>
    <w:p w14:paraId="613F6D7C" w14:textId="77777777" w:rsidR="00054CBE" w:rsidRDefault="00054CBE" w:rsidP="00054CBE">
      <w:pPr>
        <w:tabs>
          <w:tab w:val="left" w:pos="720"/>
          <w:tab w:val="left" w:pos="900"/>
          <w:tab w:val="left" w:pos="993"/>
        </w:tabs>
        <w:ind w:firstLine="284"/>
        <w:rPr>
          <w:b/>
        </w:rPr>
      </w:pPr>
    </w:p>
    <w:p w14:paraId="59581153" w14:textId="77777777" w:rsidR="00054CBE" w:rsidRDefault="00054CBE" w:rsidP="00054CBE">
      <w:pPr>
        <w:tabs>
          <w:tab w:val="left" w:pos="720"/>
          <w:tab w:val="left" w:pos="900"/>
          <w:tab w:val="left" w:pos="993"/>
        </w:tabs>
        <w:ind w:firstLine="284"/>
        <w:rPr>
          <w:b/>
        </w:rPr>
      </w:pPr>
    </w:p>
    <w:tbl>
      <w:tblPr>
        <w:tblW w:w="9211" w:type="dxa"/>
        <w:jc w:val="center"/>
        <w:tblLook w:val="0000" w:firstRow="0" w:lastRow="0" w:firstColumn="0" w:lastColumn="0" w:noHBand="0" w:noVBand="0"/>
      </w:tblPr>
      <w:tblGrid>
        <w:gridCol w:w="4813"/>
        <w:gridCol w:w="4398"/>
      </w:tblGrid>
      <w:tr w:rsidR="00054CBE" w:rsidRPr="00AF3E13" w14:paraId="1B3B8BAF" w14:textId="77777777" w:rsidTr="009B6C6F">
        <w:trPr>
          <w:trHeight w:val="456"/>
          <w:jc w:val="center"/>
        </w:trPr>
        <w:tc>
          <w:tcPr>
            <w:tcW w:w="4813" w:type="dxa"/>
          </w:tcPr>
          <w:p w14:paraId="229D90D8" w14:textId="77777777" w:rsidR="00054CBE" w:rsidRPr="00AF3E13" w:rsidRDefault="00054CBE" w:rsidP="009B6C6F">
            <w:pPr>
              <w:rPr>
                <w:b/>
                <w:bCs/>
                <w:lang w:val="uk-UA"/>
              </w:rPr>
            </w:pPr>
            <w:r w:rsidRPr="00AF3E13">
              <w:rPr>
                <w:b/>
                <w:bCs/>
                <w:lang w:val="uk-UA"/>
              </w:rPr>
              <w:t>ПОСТАЧАЛЬНИК</w:t>
            </w:r>
          </w:p>
          <w:p w14:paraId="11CA7355" w14:textId="77777777" w:rsidR="00054CBE" w:rsidRPr="00AF3E13" w:rsidRDefault="00054CBE" w:rsidP="009B6C6F">
            <w:pPr>
              <w:jc w:val="center"/>
              <w:rPr>
                <w:b/>
                <w:bCs/>
                <w:lang w:val="uk-UA"/>
              </w:rPr>
            </w:pPr>
          </w:p>
        </w:tc>
        <w:tc>
          <w:tcPr>
            <w:tcW w:w="4398" w:type="dxa"/>
          </w:tcPr>
          <w:p w14:paraId="1EB73496" w14:textId="77777777" w:rsidR="00054CBE" w:rsidRDefault="00054CBE" w:rsidP="009B6C6F">
            <w:pPr>
              <w:pStyle w:val="a5"/>
              <w:spacing w:line="240" w:lineRule="auto"/>
              <w:rPr>
                <w:bCs/>
                <w:lang w:val="uk-UA"/>
              </w:rPr>
            </w:pPr>
            <w:r>
              <w:rPr>
                <w:b/>
                <w:bCs/>
                <w:lang w:val="uk-UA"/>
              </w:rPr>
              <w:t>ЗАМОВНИК</w:t>
            </w:r>
            <w:r w:rsidRPr="00AF3E13">
              <w:rPr>
                <w:bCs/>
                <w:lang w:val="uk-UA"/>
              </w:rPr>
              <w:t xml:space="preserve"> </w:t>
            </w:r>
          </w:p>
          <w:p w14:paraId="75691483" w14:textId="77777777" w:rsidR="00054CBE" w:rsidRPr="00AF3E13" w:rsidRDefault="00054CBE" w:rsidP="009B6C6F">
            <w:pPr>
              <w:pStyle w:val="a5"/>
              <w:spacing w:line="240" w:lineRule="auto"/>
              <w:rPr>
                <w:bCs/>
                <w:lang w:val="uk-UA"/>
              </w:rPr>
            </w:pPr>
            <w:r w:rsidRPr="00AF3E13">
              <w:rPr>
                <w:bCs/>
                <w:lang w:val="uk-UA"/>
              </w:rPr>
              <w:t>Військова частина 3041 Національної гвардії України</w:t>
            </w:r>
          </w:p>
          <w:p w14:paraId="5B44E45E" w14:textId="77777777" w:rsidR="00054CBE" w:rsidRPr="00AF3E13" w:rsidRDefault="00054CBE" w:rsidP="009B6C6F">
            <w:pPr>
              <w:pStyle w:val="a5"/>
              <w:spacing w:line="240" w:lineRule="auto"/>
              <w:rPr>
                <w:bCs/>
                <w:lang w:val="uk-UA"/>
              </w:rPr>
            </w:pPr>
            <w:r w:rsidRPr="00AF3E13">
              <w:rPr>
                <w:b/>
                <w:bCs/>
                <w:lang w:val="uk-UA"/>
              </w:rPr>
              <w:t>Юридична адреса:</w:t>
            </w:r>
            <w:r w:rsidRPr="00AF3E13">
              <w:rPr>
                <w:bCs/>
                <w:lang w:val="uk-UA"/>
              </w:rPr>
              <w:t xml:space="preserve"> 07301, Київська обл., Вишгородський р-н, м. Вишгород, </w:t>
            </w:r>
          </w:p>
          <w:p w14:paraId="7CF9D0DF" w14:textId="77777777" w:rsidR="00054CBE" w:rsidRPr="00AF3E13" w:rsidRDefault="00054CBE" w:rsidP="009B6C6F">
            <w:pPr>
              <w:pStyle w:val="a5"/>
              <w:spacing w:line="240" w:lineRule="auto"/>
              <w:rPr>
                <w:bCs/>
                <w:lang w:val="uk-UA"/>
              </w:rPr>
            </w:pPr>
            <w:r>
              <w:rPr>
                <w:bCs/>
                <w:lang w:val="uk-UA"/>
              </w:rPr>
              <w:t>в</w:t>
            </w:r>
            <w:r w:rsidRPr="00AF3E13">
              <w:rPr>
                <w:bCs/>
                <w:lang w:val="uk-UA"/>
              </w:rPr>
              <w:t>ул</w:t>
            </w:r>
            <w:r>
              <w:rPr>
                <w:bCs/>
                <w:lang w:val="uk-UA"/>
              </w:rPr>
              <w:t>.*</w:t>
            </w:r>
          </w:p>
          <w:p w14:paraId="16CEFC57" w14:textId="77777777" w:rsidR="00054CBE" w:rsidRPr="00AF3E13" w:rsidRDefault="00054CBE" w:rsidP="009B6C6F">
            <w:pPr>
              <w:pStyle w:val="a5"/>
              <w:spacing w:line="240" w:lineRule="auto"/>
              <w:rPr>
                <w:bCs/>
                <w:lang w:val="uk-UA"/>
              </w:rPr>
            </w:pPr>
            <w:r w:rsidRPr="00AF3E13">
              <w:rPr>
                <w:b/>
                <w:bCs/>
                <w:lang w:val="uk-UA"/>
              </w:rPr>
              <w:t>Поштова адреса:</w:t>
            </w:r>
            <w:r w:rsidRPr="00AF3E13">
              <w:rPr>
                <w:bCs/>
                <w:lang w:val="uk-UA"/>
              </w:rPr>
              <w:t xml:space="preserve"> </w:t>
            </w:r>
            <w:r w:rsidRPr="00AF3E13">
              <w:rPr>
                <w:lang w:val="uk-UA"/>
              </w:rPr>
              <w:t>07101, Київська область, м. Славутич, вул.</w:t>
            </w:r>
            <w:r>
              <w:rPr>
                <w:lang w:val="uk-UA"/>
              </w:rPr>
              <w:t>*</w:t>
            </w:r>
          </w:p>
          <w:p w14:paraId="1DB35CDD" w14:textId="77777777" w:rsidR="00054CBE" w:rsidRPr="00AF3E13" w:rsidRDefault="00054CBE" w:rsidP="009B6C6F">
            <w:pPr>
              <w:pStyle w:val="a5"/>
              <w:spacing w:line="240" w:lineRule="auto"/>
              <w:rPr>
                <w:b/>
                <w:bCs/>
                <w:lang w:val="uk-UA"/>
              </w:rPr>
            </w:pPr>
            <w:r w:rsidRPr="00AF3E13">
              <w:rPr>
                <w:b/>
                <w:bCs/>
                <w:lang w:val="uk-UA"/>
              </w:rPr>
              <w:t xml:space="preserve">Банківські реквізити: </w:t>
            </w:r>
          </w:p>
          <w:p w14:paraId="04FE5A2A" w14:textId="77777777" w:rsidR="00054CBE" w:rsidRPr="00AF3E13" w:rsidRDefault="00054CBE" w:rsidP="009B6C6F">
            <w:pPr>
              <w:pStyle w:val="a5"/>
              <w:spacing w:line="240" w:lineRule="auto"/>
              <w:rPr>
                <w:bCs/>
                <w:lang w:val="uk-UA"/>
              </w:rPr>
            </w:pPr>
            <w:r w:rsidRPr="00AF3E13">
              <w:rPr>
                <w:bCs/>
                <w:lang w:val="uk-UA"/>
              </w:rPr>
              <w:t>ЄДРПОУ: 08803678,</w:t>
            </w:r>
          </w:p>
          <w:p w14:paraId="2CD5A280" w14:textId="77777777" w:rsidR="00054CBE" w:rsidRPr="00AF3E13" w:rsidRDefault="00054CBE" w:rsidP="009B6C6F">
            <w:pPr>
              <w:pStyle w:val="a5"/>
              <w:spacing w:line="240" w:lineRule="auto"/>
              <w:rPr>
                <w:lang w:val="uk-UA"/>
              </w:rPr>
            </w:pPr>
            <w:r w:rsidRPr="001A021A">
              <w:t>р/р UA</w:t>
            </w:r>
            <w:r>
              <w:t>49</w:t>
            </w:r>
            <w:r w:rsidRPr="001A021A">
              <w:t>82017203431</w:t>
            </w:r>
            <w:r>
              <w:t>31</w:t>
            </w:r>
            <w:r w:rsidRPr="001A021A">
              <w:t>006</w:t>
            </w:r>
            <w:r>
              <w:t>2</w:t>
            </w:r>
            <w:r w:rsidRPr="001A021A">
              <w:t>00014794</w:t>
            </w:r>
          </w:p>
          <w:p w14:paraId="1AC7C68B" w14:textId="77777777" w:rsidR="00054CBE" w:rsidRPr="00AF3E13" w:rsidRDefault="00054CBE" w:rsidP="009B6C6F">
            <w:pPr>
              <w:pStyle w:val="a5"/>
              <w:spacing w:line="240" w:lineRule="auto"/>
              <w:rPr>
                <w:bCs/>
                <w:lang w:val="uk-UA"/>
              </w:rPr>
            </w:pPr>
            <w:r w:rsidRPr="00AF3E13">
              <w:rPr>
                <w:bCs/>
                <w:lang w:val="uk-UA"/>
              </w:rPr>
              <w:t>в ДКСУ м. Київ</w:t>
            </w:r>
          </w:p>
          <w:p w14:paraId="7D188541" w14:textId="77777777" w:rsidR="00054CBE" w:rsidRPr="00AF3E13" w:rsidRDefault="00054CBE" w:rsidP="009B6C6F">
            <w:pPr>
              <w:pStyle w:val="a5"/>
              <w:spacing w:line="240" w:lineRule="auto"/>
              <w:rPr>
                <w:bCs/>
                <w:lang w:val="uk-UA"/>
              </w:rPr>
            </w:pPr>
            <w:r w:rsidRPr="00AF3E13">
              <w:rPr>
                <w:bCs/>
                <w:lang w:val="uk-UA"/>
              </w:rPr>
              <w:t>МФО 820172</w:t>
            </w:r>
          </w:p>
          <w:p w14:paraId="30BD08BF" w14:textId="77777777" w:rsidR="00054CBE" w:rsidRPr="00AF3E13" w:rsidRDefault="00054CBE" w:rsidP="009B6C6F">
            <w:pPr>
              <w:shd w:val="clear" w:color="auto" w:fill="FFFFFF"/>
              <w:rPr>
                <w:b/>
                <w:lang w:val="uk-UA"/>
              </w:rPr>
            </w:pPr>
          </w:p>
          <w:p w14:paraId="5F056439" w14:textId="77777777" w:rsidR="00054CBE" w:rsidRPr="00AF3E13" w:rsidRDefault="00054CBE" w:rsidP="009B6C6F">
            <w:pPr>
              <w:shd w:val="clear" w:color="auto" w:fill="FFFFFF"/>
              <w:rPr>
                <w:b/>
                <w:lang w:val="uk-UA"/>
              </w:rPr>
            </w:pPr>
            <w:r w:rsidRPr="00AF3E13">
              <w:rPr>
                <w:b/>
                <w:lang w:val="uk-UA"/>
              </w:rPr>
              <w:t xml:space="preserve">Командир військової частини 3041           </w:t>
            </w:r>
          </w:p>
          <w:p w14:paraId="6CE2BA91" w14:textId="77777777" w:rsidR="00054CBE" w:rsidRPr="00AF3E13" w:rsidRDefault="00054CBE" w:rsidP="009B6C6F">
            <w:pPr>
              <w:shd w:val="clear" w:color="auto" w:fill="FFFFFF"/>
              <w:rPr>
                <w:b/>
                <w:lang w:val="uk-UA"/>
              </w:rPr>
            </w:pPr>
            <w:r w:rsidRPr="00AF3E13">
              <w:rPr>
                <w:b/>
                <w:lang w:val="uk-UA"/>
              </w:rPr>
              <w:t xml:space="preserve"> </w:t>
            </w:r>
            <w:r w:rsidRPr="00AF3E13">
              <w:rPr>
                <w:b/>
                <w:lang w:val="uk-UA"/>
              </w:rPr>
              <w:tab/>
            </w:r>
          </w:p>
          <w:p w14:paraId="511C410A" w14:textId="77777777" w:rsidR="00054CBE" w:rsidRPr="00AF3E13" w:rsidRDefault="00054CBE" w:rsidP="009B6C6F">
            <w:pPr>
              <w:shd w:val="clear" w:color="auto" w:fill="FFFFFF"/>
              <w:rPr>
                <w:b/>
                <w:lang w:val="uk-UA"/>
              </w:rPr>
            </w:pPr>
            <w:r w:rsidRPr="00AF3E13">
              <w:rPr>
                <w:b/>
                <w:lang w:val="uk-UA"/>
              </w:rPr>
              <w:t>________________</w:t>
            </w:r>
            <w:r>
              <w:rPr>
                <w:b/>
                <w:lang w:val="uk-UA"/>
              </w:rPr>
              <w:t>_</w:t>
            </w:r>
            <w:r w:rsidRPr="00AF3E13">
              <w:rPr>
                <w:b/>
                <w:lang w:val="uk-UA"/>
              </w:rPr>
              <w:t>____ Євген ЖАР</w:t>
            </w:r>
          </w:p>
          <w:p w14:paraId="43F7F9EB" w14:textId="77777777" w:rsidR="00054CBE" w:rsidRPr="00AF3E13" w:rsidRDefault="00054CBE" w:rsidP="009B6C6F">
            <w:pPr>
              <w:rPr>
                <w:b/>
                <w:bCs/>
                <w:lang w:val="uk-UA"/>
              </w:rPr>
            </w:pPr>
            <w:r w:rsidRPr="00AF3E13">
              <w:rPr>
                <w:b/>
                <w:lang w:val="uk-UA"/>
              </w:rPr>
              <w:t xml:space="preserve"> «____»_____________ 202</w:t>
            </w:r>
            <w:r>
              <w:rPr>
                <w:b/>
                <w:lang w:val="uk-UA"/>
              </w:rPr>
              <w:t>4</w:t>
            </w:r>
            <w:r w:rsidRPr="00AF3E13">
              <w:rPr>
                <w:b/>
                <w:lang w:val="uk-UA"/>
              </w:rPr>
              <w:t xml:space="preserve"> р.</w:t>
            </w:r>
          </w:p>
        </w:tc>
      </w:tr>
    </w:tbl>
    <w:p w14:paraId="566A6DD9" w14:textId="77777777" w:rsidR="00054CBE" w:rsidRDefault="00054CBE" w:rsidP="00054CBE">
      <w:pPr>
        <w:rPr>
          <w:lang w:val="uk-UA"/>
        </w:rPr>
      </w:pPr>
    </w:p>
    <w:p w14:paraId="4C04FD4A" w14:textId="77777777" w:rsidR="00054CBE" w:rsidRDefault="00054CBE" w:rsidP="00054CBE">
      <w:pPr>
        <w:ind w:firstLine="567"/>
        <w:jc w:val="both"/>
        <w:rPr>
          <w:rFonts w:eastAsia="Calibri"/>
          <w:b/>
          <w:bCs/>
          <w:i/>
          <w:iCs/>
          <w:snapToGrid w:val="0"/>
          <w:color w:val="000000"/>
          <w:lang w:val="uk-UA"/>
        </w:rPr>
      </w:pPr>
    </w:p>
    <w:p w14:paraId="7675E974" w14:textId="77777777" w:rsidR="00054CBE" w:rsidRDefault="00054CBE" w:rsidP="00054CBE">
      <w:pPr>
        <w:ind w:firstLine="567"/>
        <w:jc w:val="both"/>
        <w:rPr>
          <w:rFonts w:eastAsia="Calibri"/>
          <w:b/>
          <w:bCs/>
          <w:i/>
          <w:iCs/>
          <w:snapToGrid w:val="0"/>
          <w:color w:val="000000"/>
          <w:lang w:val="uk-UA"/>
        </w:rPr>
      </w:pPr>
    </w:p>
    <w:p w14:paraId="248A04B9" w14:textId="77777777" w:rsidR="00054CBE" w:rsidRDefault="00054CBE" w:rsidP="00054CBE">
      <w:pPr>
        <w:ind w:firstLine="567"/>
        <w:jc w:val="both"/>
        <w:rPr>
          <w:rFonts w:eastAsia="Calibri"/>
          <w:b/>
          <w:bCs/>
          <w:i/>
          <w:iCs/>
          <w:snapToGrid w:val="0"/>
          <w:color w:val="000000"/>
          <w:lang w:val="uk-UA"/>
        </w:rPr>
      </w:pPr>
    </w:p>
    <w:p w14:paraId="5DE3F12A" w14:textId="77777777" w:rsidR="00054CBE" w:rsidRPr="00A05512" w:rsidRDefault="00054CBE" w:rsidP="00054CBE">
      <w:pPr>
        <w:ind w:firstLine="567"/>
        <w:jc w:val="both"/>
        <w:rPr>
          <w:rFonts w:eastAsia="Calibri"/>
          <w:b/>
          <w:bCs/>
          <w:i/>
          <w:iCs/>
          <w:snapToGrid w:val="0"/>
          <w:color w:val="000000"/>
          <w:lang w:val="uk-UA"/>
        </w:rPr>
      </w:pPr>
      <w:r w:rsidRPr="00A05512">
        <w:rPr>
          <w:rFonts w:eastAsia="Calibri"/>
          <w:b/>
          <w:bCs/>
          <w:i/>
          <w:iCs/>
          <w:snapToGrid w:val="0"/>
          <w:color w:val="000000"/>
          <w:lang w:val="uk-UA"/>
        </w:rPr>
        <w:t>*</w:t>
      </w:r>
      <w:r w:rsidRPr="00A05512">
        <w:rPr>
          <w:b/>
          <w:bCs/>
          <w:i/>
          <w:iCs/>
          <w:lang w:val="uk-UA"/>
        </w:rPr>
        <w:t xml:space="preserve"> адреса Замовника та місце поставки буде вказано при укладені договору, оскільки у період військового стану для Замовника дана інформація являється «чутливою».</w:t>
      </w:r>
    </w:p>
    <w:p w14:paraId="0CA7CECC" w14:textId="77777777" w:rsidR="00054CBE" w:rsidRPr="008C37D9" w:rsidRDefault="00054CBE" w:rsidP="00054CBE">
      <w:pPr>
        <w:rPr>
          <w:lang w:val="uk-UA"/>
        </w:rPr>
      </w:pPr>
    </w:p>
    <w:p w14:paraId="2C368D10" w14:textId="77777777" w:rsidR="00A800A2" w:rsidRDefault="00A800A2"/>
    <w:sectPr w:rsidR="00A800A2" w:rsidSect="00054CB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6282"/>
    <w:multiLevelType w:val="multilevel"/>
    <w:tmpl w:val="CE5E6D58"/>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44"/>
    <w:rsid w:val="00054CBE"/>
    <w:rsid w:val="00A800A2"/>
    <w:rsid w:val="00CD6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FEDF"/>
  <w15:chartTrackingRefBased/>
  <w15:docId w15:val="{70A070C3-FD9A-4E9F-B245-3172E7C9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CB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54CBE"/>
    <w:pPr>
      <w:keepNext/>
      <w:numPr>
        <w:numId w:val="1"/>
      </w:numPr>
      <w:suppressAutoHyphens/>
      <w:ind w:right="-99"/>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CBE"/>
    <w:rPr>
      <w:rFonts w:ascii="Times New Roman" w:eastAsia="Times New Roman" w:hAnsi="Times New Roman" w:cs="Times New Roman"/>
      <w:b/>
      <w:sz w:val="28"/>
      <w:szCs w:val="20"/>
      <w:lang w:eastAsia="ar-SA"/>
    </w:rPr>
  </w:style>
  <w:style w:type="character" w:customStyle="1" w:styleId="rvts0">
    <w:name w:val="rvts0"/>
    <w:basedOn w:val="a0"/>
    <w:uiPriority w:val="99"/>
    <w:rsid w:val="00054CBE"/>
  </w:style>
  <w:style w:type="paragraph" w:styleId="a3">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4"/>
    <w:uiPriority w:val="34"/>
    <w:qFormat/>
    <w:rsid w:val="00054CBE"/>
    <w:pPr>
      <w:widowControl w:val="0"/>
      <w:autoSpaceDE w:val="0"/>
      <w:autoSpaceDN w:val="0"/>
      <w:spacing w:line="360" w:lineRule="auto"/>
      <w:ind w:left="720"/>
      <w:contextualSpacing/>
    </w:pPr>
    <w:rPr>
      <w:szCs w:val="28"/>
      <w:lang w:val="uk-UA" w:eastAsia="x-none"/>
    </w:rPr>
  </w:style>
  <w:style w:type="character" w:customStyle="1" w:styleId="a4">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3"/>
    <w:uiPriority w:val="34"/>
    <w:locked/>
    <w:rsid w:val="00054CBE"/>
    <w:rPr>
      <w:rFonts w:ascii="Times New Roman" w:eastAsia="Times New Roman" w:hAnsi="Times New Roman" w:cs="Times New Roman"/>
      <w:sz w:val="24"/>
      <w:szCs w:val="28"/>
      <w:lang w:eastAsia="x-none"/>
    </w:rPr>
  </w:style>
  <w:style w:type="paragraph" w:customStyle="1" w:styleId="a5">
    <w:name w:val="Базовый"/>
    <w:uiPriority w:val="99"/>
    <w:rsid w:val="00054CBE"/>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11">
    <w:name w:val="Виділення1"/>
    <w:uiPriority w:val="99"/>
    <w:qFormat/>
    <w:rsid w:val="00054CBE"/>
    <w:rPr>
      <w:i/>
    </w:rPr>
  </w:style>
  <w:style w:type="paragraph" w:styleId="a6">
    <w:name w:val="No Spacing"/>
    <w:link w:val="a7"/>
    <w:uiPriority w:val="99"/>
    <w:qFormat/>
    <w:rsid w:val="00054CBE"/>
    <w:pPr>
      <w:widowControl w:val="0"/>
      <w:suppressAutoHyphens/>
      <w:autoSpaceDE w:val="0"/>
      <w:spacing w:after="0" w:line="240" w:lineRule="auto"/>
    </w:pPr>
    <w:rPr>
      <w:rFonts w:ascii="Times New Roman" w:eastAsia="MS Mincho" w:hAnsi="Times New Roman" w:cs="Times New Roman"/>
      <w:sz w:val="20"/>
      <w:szCs w:val="20"/>
      <w:lang w:val="ru-RU" w:eastAsia="ja-JP"/>
    </w:rPr>
  </w:style>
  <w:style w:type="paragraph" w:customStyle="1" w:styleId="21">
    <w:name w:val="Основной текст с отступом 21"/>
    <w:basedOn w:val="a"/>
    <w:rsid w:val="00054CBE"/>
    <w:pPr>
      <w:spacing w:after="120" w:line="480" w:lineRule="auto"/>
      <w:ind w:left="283"/>
    </w:pPr>
    <w:rPr>
      <w:lang/>
    </w:rPr>
  </w:style>
  <w:style w:type="paragraph" w:styleId="3">
    <w:name w:val="Body Text Indent 3"/>
    <w:basedOn w:val="a"/>
    <w:link w:val="30"/>
    <w:uiPriority w:val="99"/>
    <w:rsid w:val="00054CBE"/>
    <w:pPr>
      <w:spacing w:after="120"/>
      <w:ind w:left="283"/>
    </w:pPr>
    <w:rPr>
      <w:sz w:val="16"/>
      <w:szCs w:val="16"/>
      <w:lang w:val="uk-UA"/>
    </w:rPr>
  </w:style>
  <w:style w:type="character" w:customStyle="1" w:styleId="30">
    <w:name w:val="Основний текст з відступом 3 Знак"/>
    <w:basedOn w:val="a0"/>
    <w:link w:val="3"/>
    <w:uiPriority w:val="99"/>
    <w:rsid w:val="00054CBE"/>
    <w:rPr>
      <w:rFonts w:ascii="Times New Roman" w:eastAsia="Times New Roman" w:hAnsi="Times New Roman" w:cs="Times New Roman"/>
      <w:sz w:val="16"/>
      <w:szCs w:val="16"/>
      <w:lang w:eastAsia="ru-RU"/>
    </w:rPr>
  </w:style>
  <w:style w:type="character" w:customStyle="1" w:styleId="105pt0pt">
    <w:name w:val="Основний текст + 10;5 pt;Інтервал 0 pt"/>
    <w:rsid w:val="00054CB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a7">
    <w:name w:val="Без інтервалів Знак"/>
    <w:link w:val="a6"/>
    <w:uiPriority w:val="99"/>
    <w:locked/>
    <w:rsid w:val="00054CBE"/>
    <w:rPr>
      <w:rFonts w:ascii="Times New Roman" w:eastAsia="MS Mincho" w:hAnsi="Times New Roman" w:cs="Times New Roman"/>
      <w:sz w:val="20"/>
      <w:szCs w:val="20"/>
      <w:lang w:val="ru-RU" w:eastAsia="ja-JP"/>
    </w:rPr>
  </w:style>
  <w:style w:type="paragraph" w:customStyle="1" w:styleId="ListParagraph1">
    <w:name w:val="List Paragraph1"/>
    <w:basedOn w:val="a"/>
    <w:rsid w:val="00054CBE"/>
    <w:pPr>
      <w:spacing w:after="200" w:line="276" w:lineRule="auto"/>
      <w:ind w:left="720"/>
      <w:contextualSpacing/>
    </w:pPr>
    <w:rPr>
      <w:rFonts w:ascii="Calibri" w:eastAsia="Calibri" w:hAnsi="Calibri"/>
      <w:sz w:val="22"/>
      <w:szCs w:val="22"/>
      <w:lang w:eastAsia="en-US"/>
    </w:rPr>
  </w:style>
  <w:style w:type="character" w:customStyle="1" w:styleId="2">
    <w:name w:val="Основний текст (2)"/>
    <w:rsid w:val="00054CB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11571</Words>
  <Characters>6597</Characters>
  <Application>Microsoft Office Word</Application>
  <DocSecurity>0</DocSecurity>
  <Lines>54</Lines>
  <Paragraphs>36</Paragraphs>
  <ScaleCrop>false</ScaleCrop>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2</cp:revision>
  <dcterms:created xsi:type="dcterms:W3CDTF">2024-04-02T13:15:00Z</dcterms:created>
  <dcterms:modified xsi:type="dcterms:W3CDTF">2024-04-02T13:16:00Z</dcterms:modified>
</cp:coreProperties>
</file>