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202" w:rsidRDefault="00F84202" w:rsidP="00F84202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F84202" w:rsidRDefault="00F84202" w:rsidP="00F84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4" w:name="_heading=h.17dp8vu" w:colFirst="0" w:colLast="0"/>
      <w:bookmarkEnd w:id="4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:rsidR="00F84202" w:rsidRDefault="00F84202" w:rsidP="00F84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F27F2D">
        <w:rPr>
          <w:rFonts w:eastAsia="Times New Roman"/>
          <w:b/>
          <w:color w:val="000000"/>
          <w:sz w:val="24"/>
          <w:szCs w:val="24"/>
        </w:rPr>
        <w:t>Комунальне некомерційне підприємство «Горохівський центр первинної медичної допомоги» Горохівської міської ради</w:t>
      </w:r>
      <w:r w:rsidRPr="00673375">
        <w:rPr>
          <w:rFonts w:cs="Times New Roman"/>
          <w:b/>
          <w:sz w:val="24"/>
          <w:szCs w:val="24"/>
        </w:rPr>
        <w:t xml:space="preserve"> </w:t>
      </w:r>
    </w:p>
    <w:p w:rsidR="00F84202" w:rsidRPr="00673375" w:rsidRDefault="00F84202" w:rsidP="00F84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замовника:</w:t>
      </w:r>
      <w:r w:rsidRPr="00814C6B">
        <w:rPr>
          <w:b/>
          <w:sz w:val="24"/>
          <w:szCs w:val="24"/>
        </w:rPr>
        <w:t xml:space="preserve"> </w:t>
      </w:r>
      <w:r w:rsidR="00F27F2D">
        <w:rPr>
          <w:b/>
          <w:sz w:val="24"/>
          <w:szCs w:val="24"/>
        </w:rPr>
        <w:t>45701</w:t>
      </w:r>
      <w:r w:rsidRPr="00673375">
        <w:rPr>
          <w:b/>
          <w:sz w:val="24"/>
          <w:szCs w:val="24"/>
        </w:rPr>
        <w:t xml:space="preserve">, Україна, </w:t>
      </w:r>
      <w:r w:rsidR="00F27F2D">
        <w:rPr>
          <w:b/>
          <w:sz w:val="24"/>
          <w:szCs w:val="24"/>
        </w:rPr>
        <w:t>Волинська</w:t>
      </w:r>
      <w:r w:rsidRPr="00673375">
        <w:rPr>
          <w:b/>
          <w:sz w:val="24"/>
          <w:szCs w:val="24"/>
        </w:rPr>
        <w:t xml:space="preserve"> область, </w:t>
      </w:r>
      <w:r w:rsidR="00F27F2D">
        <w:rPr>
          <w:b/>
          <w:sz w:val="24"/>
          <w:szCs w:val="24"/>
        </w:rPr>
        <w:t>місто Горохів,</w:t>
      </w:r>
      <w:r w:rsidR="00875C29">
        <w:rPr>
          <w:b/>
          <w:sz w:val="24"/>
          <w:szCs w:val="24"/>
        </w:rPr>
        <w:t xml:space="preserve"> вул. Паркова,22</w:t>
      </w:r>
    </w:p>
    <w:p w:rsidR="00F84202" w:rsidRDefault="00F84202" w:rsidP="00F84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Pr="00814C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75C29">
        <w:rPr>
          <w:rFonts w:eastAsia="Times New Roman"/>
          <w:b/>
          <w:bCs/>
          <w:color w:val="000000"/>
          <w:sz w:val="24"/>
          <w:szCs w:val="24"/>
        </w:rPr>
        <w:t>38558716</w:t>
      </w:r>
    </w:p>
    <w:p w:rsidR="00F84202" w:rsidRDefault="00F84202" w:rsidP="00F84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 w:rsidRPr="00673375">
        <w:rPr>
          <w:rFonts w:cs="Times New Roman"/>
          <w:b/>
          <w:sz w:val="24"/>
          <w:szCs w:val="24"/>
        </w:rPr>
        <w:t>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</w:t>
      </w:r>
      <w:r w:rsidRPr="00673375">
        <w:rPr>
          <w:rFonts w:eastAsia="Times New Roman"/>
          <w:b/>
          <w:bCs/>
          <w:color w:val="000000"/>
          <w:sz w:val="24"/>
          <w:szCs w:val="24"/>
        </w:rPr>
        <w:t>»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673375">
        <w:rPr>
          <w:rFonts w:cs="Times New Roman"/>
          <w:b/>
          <w:sz w:val="24"/>
          <w:szCs w:val="24"/>
        </w:rPr>
        <w:t xml:space="preserve">п.3 ч.4 ст.2 Закону </w:t>
      </w:r>
      <w:r>
        <w:rPr>
          <w:b/>
          <w:sz w:val="24"/>
          <w:szCs w:val="24"/>
        </w:rPr>
        <w:t>«Про публічні закупівлі»</w:t>
      </w:r>
    </w:p>
    <w:p w:rsidR="00F84202" w:rsidRDefault="00F84202" w:rsidP="00F84202">
      <w:pPr>
        <w:spacing w:before="240" w:after="0"/>
        <w:jc w:val="both"/>
        <w:rPr>
          <w:rFonts w:eastAsia="Times New Roman" w:cs="Times New Roman"/>
          <w:b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3rdcrjn" w:colFirst="0" w:colLast="0"/>
      <w:bookmarkEnd w:id="5"/>
      <w:r w:rsidRPr="00814C6B">
        <w:rPr>
          <w:b/>
          <w:color w:val="000000"/>
          <w:sz w:val="24"/>
          <w:szCs w:val="24"/>
        </w:rPr>
        <w:t xml:space="preserve"> </w:t>
      </w:r>
      <w:bookmarkStart w:id="6" w:name="bookmark=id.26in1rg" w:colFirst="0" w:colLast="0"/>
      <w:bookmarkEnd w:id="6"/>
      <w:r w:rsidRPr="00881530">
        <w:rPr>
          <w:rFonts w:eastAsia="Times New Roman" w:cs="Times New Roman"/>
          <w:b/>
          <w:sz w:val="24"/>
          <w:szCs w:val="24"/>
        </w:rPr>
        <w:t>природного газу (код 09120000-6 «Газове паливо»)</w:t>
      </w:r>
    </w:p>
    <w:p w:rsidR="00F84202" w:rsidRDefault="00F84202" w:rsidP="00F84202">
      <w:pPr>
        <w:spacing w:before="240"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F84202" w:rsidRDefault="00F84202" w:rsidP="00F84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Pr="00814C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75C29">
        <w:rPr>
          <w:rFonts w:eastAsia="Times New Roman"/>
          <w:b/>
          <w:bCs/>
          <w:color w:val="000000"/>
          <w:sz w:val="24"/>
          <w:szCs w:val="24"/>
        </w:rPr>
        <w:t>18,200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b/>
        </w:rPr>
        <w:t>тис.</w:t>
      </w:r>
      <w:r w:rsidRPr="00781E42">
        <w:rPr>
          <w:b/>
        </w:rPr>
        <w:t xml:space="preserve"> </w:t>
      </w:r>
      <w:r w:rsidRPr="00CE3999">
        <w:rPr>
          <w:rFonts w:eastAsia="Times New Roman"/>
          <w:b/>
          <w:bCs/>
          <w:color w:val="000000"/>
          <w:sz w:val="24"/>
          <w:szCs w:val="24"/>
        </w:rPr>
        <w:t>м</w:t>
      </w:r>
      <w:r w:rsidRPr="00673375">
        <w:rPr>
          <w:rFonts w:eastAsia="Times New Roman"/>
          <w:b/>
          <w:bCs/>
          <w:color w:val="000000"/>
          <w:sz w:val="24"/>
          <w:szCs w:val="24"/>
          <w:vertAlign w:val="superscript"/>
        </w:rPr>
        <w:t>3</w:t>
      </w:r>
      <w:r>
        <w:rPr>
          <w:rFonts w:eastAsia="Times New Roman"/>
          <w:b/>
          <w:bCs/>
          <w:color w:val="000000"/>
          <w:sz w:val="24"/>
          <w:szCs w:val="24"/>
        </w:rPr>
        <w:t>;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7" w:name="bookmark=id.lnxbz9" w:colFirst="0" w:colLast="0"/>
      <w:bookmarkEnd w:id="7"/>
      <w:r>
        <w:rPr>
          <w:color w:val="000000"/>
          <w:sz w:val="24"/>
          <w:szCs w:val="24"/>
        </w:rPr>
        <w:t xml:space="preserve">: </w:t>
      </w:r>
    </w:p>
    <w:p w:rsidR="00F84202" w:rsidRDefault="00F84202" w:rsidP="00875C29">
      <w:pPr>
        <w:rPr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- </w:t>
      </w:r>
      <w:r w:rsidR="00875C29">
        <w:rPr>
          <w:rFonts w:cs="Times New Roman"/>
          <w:b/>
        </w:rPr>
        <w:t>Волинська область, місто Горохів, вулиця Паркова,22 (до об’єктів установи згідно заяви- приєднання)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bookmarkStart w:id="8" w:name="bookmark=id.35nkun2" w:colFirst="0" w:colLast="0"/>
      <w:bookmarkEnd w:id="8"/>
      <w:r w:rsidRPr="00814C6B">
        <w:rPr>
          <w:b/>
          <w:bCs/>
          <w:color w:val="000000"/>
          <w:sz w:val="24"/>
          <w:szCs w:val="24"/>
        </w:rPr>
        <w:t xml:space="preserve"> </w:t>
      </w:r>
      <w:r w:rsidR="00875C29">
        <w:rPr>
          <w:b/>
          <w:bCs/>
          <w:color w:val="000000"/>
          <w:sz w:val="24"/>
          <w:szCs w:val="24"/>
        </w:rPr>
        <w:t>301280,62</w:t>
      </w:r>
      <w:r>
        <w:rPr>
          <w:b/>
          <w:bCs/>
          <w:color w:val="000000"/>
          <w:sz w:val="24"/>
          <w:szCs w:val="24"/>
        </w:rPr>
        <w:t xml:space="preserve"> грн 00 коп. з ПДВ.</w:t>
      </w:r>
    </w:p>
    <w:p w:rsidR="00F84202" w:rsidRPr="00E93572" w:rsidRDefault="00F84202" w:rsidP="00F84202">
      <w:pPr>
        <w:spacing w:after="0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5. Строк </w:t>
      </w:r>
      <w:r w:rsidRPr="00DD636A">
        <w:rPr>
          <w:b/>
          <w:color w:val="000000"/>
          <w:sz w:val="24"/>
          <w:szCs w:val="24"/>
        </w:rPr>
        <w:t>з 01.01.2024</w:t>
      </w:r>
      <w:r w:rsidRPr="00E935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 15.04.2024</w:t>
      </w:r>
      <w:r w:rsidRPr="00E93572">
        <w:rPr>
          <w:b/>
          <w:sz w:val="24"/>
          <w:szCs w:val="24"/>
        </w:rPr>
        <w:t>.</w:t>
      </w:r>
      <w:r w:rsidRPr="00E93572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</w:t>
      </w:r>
      <w:r w:rsidRPr="00817CAD">
        <w:rPr>
          <w:color w:val="000000"/>
          <w:sz w:val="24"/>
          <w:szCs w:val="24"/>
        </w:rPr>
        <w:t>:</w:t>
      </w:r>
      <w:bookmarkStart w:id="9" w:name="bookmark=id.44sinio" w:colFirst="0" w:colLast="0"/>
      <w:bookmarkEnd w:id="9"/>
      <w:r w:rsidRPr="00817CAD">
        <w:rPr>
          <w:b/>
          <w:bCs/>
          <w:color w:val="C00000"/>
          <w:sz w:val="24"/>
          <w:szCs w:val="24"/>
        </w:rPr>
        <w:t xml:space="preserve"> </w:t>
      </w:r>
      <w:r w:rsidR="002C4376">
        <w:rPr>
          <w:b/>
          <w:bCs/>
          <w:sz w:val="24"/>
          <w:szCs w:val="24"/>
        </w:rPr>
        <w:t>23</w:t>
      </w:r>
      <w:bookmarkStart w:id="10" w:name="_GoBack"/>
      <w:bookmarkEnd w:id="10"/>
      <w:r w:rsidRPr="00817CAD">
        <w:rPr>
          <w:b/>
          <w:bCs/>
          <w:sz w:val="24"/>
          <w:szCs w:val="24"/>
        </w:rPr>
        <w:t>.12.2023 до 00:00 год.</w:t>
      </w:r>
    </w:p>
    <w:p w:rsidR="00F84202" w:rsidRDefault="00F84202" w:rsidP="00F84202">
      <w:pPr>
        <w:pStyle w:val="TableParagraph"/>
        <w:ind w:left="0" w:right="203" w:firstLine="662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</w:t>
      </w:r>
      <w:r w:rsidRPr="00814C6B">
        <w:rPr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</w:p>
    <w:p w:rsidR="00F84202" w:rsidRPr="006B01C0" w:rsidRDefault="00F84202" w:rsidP="00F84202">
      <w:pPr>
        <w:pStyle w:val="TableParagraph"/>
        <w:ind w:left="0" w:right="203" w:firstLine="662"/>
        <w:jc w:val="both"/>
        <w:rPr>
          <w:b/>
          <w:sz w:val="24"/>
          <w:szCs w:val="24"/>
        </w:rPr>
      </w:pPr>
      <w:r w:rsidRPr="006B01C0">
        <w:rPr>
          <w:b/>
          <w:sz w:val="24"/>
          <w:szCs w:val="24"/>
        </w:rPr>
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здійснено постачання газу.</w:t>
      </w:r>
    </w:p>
    <w:p w:rsidR="00F84202" w:rsidRPr="006B01C0" w:rsidRDefault="00F84202" w:rsidP="00F84202">
      <w:pPr>
        <w:shd w:val="clear" w:color="auto" w:fill="FFFFFF"/>
        <w:spacing w:after="150"/>
        <w:ind w:firstLine="662"/>
        <w:jc w:val="both"/>
        <w:rPr>
          <w:b/>
          <w:color w:val="000000"/>
          <w:sz w:val="24"/>
          <w:szCs w:val="24"/>
        </w:rPr>
      </w:pPr>
      <w:r w:rsidRPr="006B01C0">
        <w:rPr>
          <w:b/>
          <w:sz w:val="24"/>
          <w:szCs w:val="24"/>
        </w:rPr>
        <w:t>Остаточний розрахунок за фактично переданий відповідно до акту приймання-передачі природний газ здійснюється Споживачем до 15</w:t>
      </w:r>
      <w:r w:rsidR="006B01C0">
        <w:rPr>
          <w:b/>
          <w:sz w:val="24"/>
          <w:szCs w:val="24"/>
        </w:rPr>
        <w:t xml:space="preserve"> </w:t>
      </w:r>
      <w:r w:rsidRPr="006B01C0">
        <w:rPr>
          <w:b/>
          <w:sz w:val="24"/>
          <w:szCs w:val="24"/>
        </w:rPr>
        <w:t xml:space="preserve">числа (включно) місяця, </w:t>
      </w:r>
      <w:r w:rsidRPr="006B01C0">
        <w:rPr>
          <w:b/>
          <w:spacing w:val="-1"/>
          <w:sz w:val="24"/>
          <w:szCs w:val="24"/>
        </w:rPr>
        <w:t xml:space="preserve">наступного за місяцем, </w:t>
      </w:r>
      <w:r w:rsidRPr="006B01C0">
        <w:rPr>
          <w:b/>
          <w:sz w:val="24"/>
          <w:szCs w:val="24"/>
        </w:rPr>
        <w:t>в якому Споживач повинен був сплатити 70% грошових коштів за відповідний розрахунковий період.</w:t>
      </w:r>
    </w:p>
    <w:p w:rsidR="00F84202" w:rsidRPr="00EC3750" w:rsidRDefault="00F84202" w:rsidP="00F84202">
      <w:pPr>
        <w:spacing w:after="0"/>
        <w:jc w:val="both"/>
        <w:rPr>
          <w:b/>
          <w:color w:val="000000"/>
          <w:sz w:val="24"/>
          <w:szCs w:val="24"/>
        </w:rPr>
      </w:pP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1" w:name="_heading=h.2jxsxqh" w:colFirst="0" w:colLast="0"/>
      <w:bookmarkStart w:id="12" w:name="bookmark=id.z337ya" w:colFirst="0" w:colLast="0"/>
      <w:bookmarkEnd w:id="11"/>
      <w:bookmarkEnd w:id="12"/>
      <w:r>
        <w:rPr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>
        <w:rPr>
          <w:b/>
          <w:bCs/>
          <w:color w:val="000000"/>
          <w:sz w:val="24"/>
          <w:szCs w:val="24"/>
        </w:rPr>
        <w:t>українська,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українською мовою</w:t>
      </w:r>
    </w:p>
    <w:p w:rsidR="00F84202" w:rsidRDefault="00F84202" w:rsidP="00F84202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Pr="0068384B"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не вимагається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F84202" w:rsidRDefault="00F84202" w:rsidP="00F84202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>
        <w:rPr>
          <w:b/>
          <w:bCs/>
          <w:color w:val="000000"/>
          <w:sz w:val="24"/>
          <w:szCs w:val="24"/>
        </w:rPr>
        <w:t>не вимагається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bookmarkStart w:id="14" w:name="bookmark=id.1y810tw" w:colFirst="0" w:colLast="0"/>
      <w:bookmarkEnd w:id="14"/>
      <w:r>
        <w:rPr>
          <w:b/>
          <w:bCs/>
          <w:color w:val="000000"/>
          <w:sz w:val="24"/>
          <w:szCs w:val="24"/>
        </w:rPr>
        <w:t>забезпечення тендерних пропозицій не вимагається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>
        <w:rPr>
          <w:rFonts w:eastAsia="Times New Roman"/>
          <w:color w:val="000000"/>
          <w:sz w:val="24"/>
          <w:szCs w:val="24"/>
        </w:rPr>
        <w:t xml:space="preserve">Дата та час розкриття тендерних пропозицій: </w:t>
      </w:r>
      <w:r>
        <w:rPr>
          <w:rFonts w:eastAsia="Times New Roman"/>
          <w:b/>
          <w:color w:val="000000"/>
          <w:sz w:val="24"/>
          <w:szCs w:val="24"/>
        </w:rPr>
        <w:t>дата і час розкриття тендерних пропозицій визначаються електронною системою закупівель автоматично.</w:t>
      </w:r>
      <w:r>
        <w:rPr>
          <w:color w:val="000000"/>
          <w:sz w:val="24"/>
          <w:szCs w:val="24"/>
        </w:rPr>
        <w:t xml:space="preserve"> </w:t>
      </w:r>
    </w:p>
    <w:p w:rsidR="00F84202" w:rsidRDefault="00F84202" w:rsidP="00F84202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>
        <w:rPr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5" w:name="bookmark=kix.mjauxl5flzrf" w:colFirst="0" w:colLast="0"/>
      <w:bookmarkEnd w:id="15"/>
      <w:r w:rsidRPr="0068384B">
        <w:rPr>
          <w:rFonts w:eastAsia="Times New Roman"/>
          <w:b/>
          <w:sz w:val="24"/>
          <w:szCs w:val="24"/>
        </w:rPr>
        <w:t xml:space="preserve"> </w:t>
      </w:r>
      <w:r w:rsidRPr="00D21CC6">
        <w:rPr>
          <w:rFonts w:eastAsia="Times New Roman"/>
          <w:b/>
          <w:sz w:val="24"/>
          <w:szCs w:val="24"/>
        </w:rPr>
        <w:t>0,5 %</w:t>
      </w:r>
      <w:r w:rsidRPr="00D21CC6">
        <w:rPr>
          <w:rFonts w:eastAsia="Times New Roman"/>
          <w:sz w:val="24"/>
          <w:szCs w:val="24"/>
        </w:rPr>
        <w:t xml:space="preserve"> </w:t>
      </w:r>
      <w:r w:rsidRPr="00D21CC6">
        <w:rPr>
          <w:b/>
          <w:bCs/>
          <w:color w:val="000000"/>
          <w:sz w:val="24"/>
          <w:szCs w:val="24"/>
        </w:rPr>
        <w:t>від очікуваної вартості предмета закупівлі</w:t>
      </w:r>
      <w:r>
        <w:rPr>
          <w:b/>
          <w:bCs/>
          <w:color w:val="000000"/>
          <w:sz w:val="24"/>
          <w:szCs w:val="24"/>
        </w:rPr>
        <w:t>.</w:t>
      </w:r>
    </w:p>
    <w:p w:rsidR="00F84202" w:rsidRDefault="00F84202" w:rsidP="00F84202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Математична формула для розрахунку приведеної ціни (у разі її застосування):</w:t>
      </w:r>
      <w:r w:rsidRPr="0068384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не застосовується. 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F84202" w:rsidRDefault="00F84202" w:rsidP="00F84202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  <w:bookmarkStart w:id="16" w:name="bookmark=id.1ci93xb" w:colFirst="0" w:colLast="0"/>
      <w:bookmarkEnd w:id="16"/>
    </w:p>
    <w:p w:rsidR="00F84202" w:rsidRDefault="00F84202" w:rsidP="00F84202">
      <w:pPr>
        <w:spacing w:after="0"/>
      </w:pPr>
    </w:p>
    <w:p w:rsidR="00F84202" w:rsidRDefault="00F84202" w:rsidP="00F84202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:rsidR="00F84202" w:rsidRDefault="00F84202" w:rsidP="00F84202">
      <w:pPr>
        <w:tabs>
          <w:tab w:val="left" w:pos="1440"/>
        </w:tabs>
        <w:spacing w:after="0"/>
        <w:rPr>
          <w:sz w:val="24"/>
          <w:szCs w:val="24"/>
        </w:rPr>
      </w:pPr>
    </w:p>
    <w:p w:rsidR="00875C29" w:rsidRDefault="00F84202" w:rsidP="00F842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5B1EDB">
        <w:rPr>
          <w:rFonts w:eastAsia="Times New Roman" w:cs="Times New Roman"/>
          <w:b/>
          <w:color w:val="000000"/>
          <w:sz w:val="24"/>
          <w:szCs w:val="24"/>
        </w:rPr>
        <w:t xml:space="preserve">уповноважена особа   </w:t>
      </w:r>
      <w:r w:rsidR="00875C29">
        <w:rPr>
          <w:rFonts w:eastAsia="Times New Roman" w:cs="Times New Roman"/>
          <w:b/>
          <w:color w:val="000000"/>
          <w:sz w:val="24"/>
          <w:szCs w:val="24"/>
        </w:rPr>
        <w:t xml:space="preserve">- </w:t>
      </w:r>
    </w:p>
    <w:p w:rsidR="00F84202" w:rsidRDefault="00875C29" w:rsidP="00F842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головний бухгалтер</w:t>
      </w:r>
      <w:r w:rsidR="00F84202">
        <w:rPr>
          <w:rFonts w:eastAsia="Times New Roman" w:cs="Times New Roman"/>
          <w:b/>
          <w:color w:val="000000"/>
          <w:sz w:val="24"/>
          <w:szCs w:val="24"/>
        </w:rPr>
        <w:t xml:space="preserve">                                 </w:t>
      </w:r>
      <w:r w:rsidR="00F84202" w:rsidRPr="005B1EDB">
        <w:rPr>
          <w:rFonts w:eastAsia="Times New Roman" w:cs="Times New Roman"/>
          <w:b/>
          <w:color w:val="000000"/>
          <w:sz w:val="24"/>
          <w:szCs w:val="24"/>
        </w:rPr>
        <w:t xml:space="preserve"> ________________</w:t>
      </w:r>
      <w:r w:rsidR="00F84202">
        <w:rPr>
          <w:rFonts w:eastAsia="Times New Roman" w:cs="Times New Roman"/>
          <w:b/>
          <w:color w:val="000000"/>
          <w:sz w:val="24"/>
          <w:szCs w:val="24"/>
        </w:rPr>
        <w:t xml:space="preserve">    </w:t>
      </w:r>
      <w:r w:rsidR="00F84202" w:rsidRPr="005B1EDB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Олена БУЙМИСТРУК</w:t>
      </w:r>
      <w:r w:rsidR="00F84202" w:rsidRPr="005B1EDB">
        <w:rPr>
          <w:rFonts w:eastAsia="Times New Roman" w:cs="Times New Roman"/>
          <w:b/>
          <w:color w:val="000000"/>
          <w:sz w:val="24"/>
          <w:szCs w:val="24"/>
        </w:rPr>
        <w:t xml:space="preserve">  </w:t>
      </w:r>
    </w:p>
    <w:p w:rsidR="00F84202" w:rsidRDefault="00F84202" w:rsidP="00F84202"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5B1EDB">
        <w:rPr>
          <w:rFonts w:eastAsia="Times New Roman" w:cs="Times New Roman"/>
          <w:color w:val="000000"/>
          <w:sz w:val="20"/>
          <w:szCs w:val="20"/>
        </w:rPr>
        <w:t>підпис</w:t>
      </w:r>
    </w:p>
    <w:p w:rsidR="00967119" w:rsidRDefault="00967119"/>
    <w:sectPr w:rsidR="009671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1C"/>
    <w:rsid w:val="002C4376"/>
    <w:rsid w:val="006B01C0"/>
    <w:rsid w:val="00875C29"/>
    <w:rsid w:val="008F021C"/>
    <w:rsid w:val="00967119"/>
    <w:rsid w:val="00F27F2D"/>
    <w:rsid w:val="00F8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CEBD"/>
  <w15:chartTrackingRefBased/>
  <w15:docId w15:val="{8765DFFE-6C2C-4A7D-9745-A640D44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202"/>
    <w:pPr>
      <w:spacing w:after="200" w:line="240" w:lineRule="auto"/>
    </w:pPr>
    <w:rPr>
      <w:rFonts w:ascii="Times New Roman" w:eastAsia="SimSun" w:hAnsi="Times New Roman" w:cs="SimSu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4202"/>
    <w:pPr>
      <w:widowControl w:val="0"/>
      <w:autoSpaceDE w:val="0"/>
      <w:autoSpaceDN w:val="0"/>
      <w:spacing w:after="0"/>
      <w:ind w:left="200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6</cp:revision>
  <dcterms:created xsi:type="dcterms:W3CDTF">2023-12-07T09:14:00Z</dcterms:created>
  <dcterms:modified xsi:type="dcterms:W3CDTF">2023-12-15T13:17:00Z</dcterms:modified>
</cp:coreProperties>
</file>