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7" w:rsidRPr="00494DE3" w:rsidRDefault="00BF4CC7" w:rsidP="00BF4CC7">
      <w:pPr>
        <w:spacing w:after="0"/>
        <w:ind w:left="320"/>
        <w:jc w:val="center"/>
        <w:rPr>
          <w:b/>
          <w:bCs/>
          <w:sz w:val="32"/>
          <w:szCs w:val="32"/>
        </w:rPr>
      </w:pPr>
      <w:r w:rsidRPr="00494DE3">
        <w:rPr>
          <w:b/>
          <w:bCs/>
          <w:sz w:val="32"/>
          <w:szCs w:val="32"/>
        </w:rPr>
        <w:t xml:space="preserve">КОМУНАЛЬНЕ НЕКОМЕРЦІЙНЕ </w:t>
      </w:r>
      <w:proofErr w:type="gramStart"/>
      <w:r w:rsidRPr="00494DE3">
        <w:rPr>
          <w:b/>
          <w:bCs/>
          <w:sz w:val="32"/>
          <w:szCs w:val="32"/>
        </w:rPr>
        <w:t>П</w:t>
      </w:r>
      <w:proofErr w:type="gramEnd"/>
      <w:r w:rsidRPr="00494DE3">
        <w:rPr>
          <w:b/>
          <w:bCs/>
          <w:sz w:val="32"/>
          <w:szCs w:val="32"/>
        </w:rPr>
        <w:t xml:space="preserve">ІДПРИЄМСТВО «КОНСУЛЬТАТИВНО-ДІАГНОСТИЧНИЙ ЦЕНТР №29» </w:t>
      </w:r>
    </w:p>
    <w:p w:rsidR="00BF4CC7" w:rsidRPr="00494DE3" w:rsidRDefault="00BF4CC7" w:rsidP="00BF4CC7">
      <w:pPr>
        <w:spacing w:after="0"/>
        <w:ind w:left="320"/>
        <w:jc w:val="center"/>
        <w:rPr>
          <w:b/>
          <w:bCs/>
          <w:sz w:val="32"/>
          <w:szCs w:val="32"/>
        </w:rPr>
      </w:pPr>
      <w:r w:rsidRPr="00494DE3">
        <w:rPr>
          <w:b/>
          <w:bCs/>
          <w:sz w:val="32"/>
          <w:szCs w:val="32"/>
        </w:rPr>
        <w:t>ОДЕСЬКОЇ МІСЬКОЇ РАДИ</w:t>
      </w:r>
    </w:p>
    <w:p w:rsidR="00BF4CC7" w:rsidRDefault="00BF4CC7" w:rsidP="00BF4CC7">
      <w:pPr>
        <w:spacing w:after="0" w:line="240" w:lineRule="auto"/>
        <w:ind w:left="-1418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BF4CC7" w:rsidRDefault="00BF4CC7" w:rsidP="00BF4CC7">
      <w:pPr>
        <w:spacing w:after="0" w:line="240" w:lineRule="auto"/>
        <w:ind w:left="-1418"/>
        <w:jc w:val="right"/>
        <w:rPr>
          <w:rFonts w:eastAsia="Times New Roman" w:cs="Times New Roman"/>
          <w:b/>
          <w:color w:val="000000"/>
          <w:sz w:val="24"/>
          <w:szCs w:val="24"/>
        </w:rPr>
      </w:pPr>
    </w:p>
    <w:p w:rsidR="00BF4CC7" w:rsidRDefault="00BF4CC7" w:rsidP="00BF4CC7">
      <w:pPr>
        <w:spacing w:after="0" w:line="240" w:lineRule="auto"/>
        <w:ind w:left="-1418"/>
        <w:jc w:val="right"/>
        <w:rPr>
          <w:rFonts w:eastAsia="Times New Roman" w:cs="Times New Roman"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b/>
          <w:color w:val="000000"/>
          <w:sz w:val="24"/>
          <w:szCs w:val="24"/>
          <w:highlight w:val="white"/>
        </w:rPr>
        <w:t> «ЗАТВЕРДЖЕНО»</w:t>
      </w:r>
    </w:p>
    <w:p w:rsidR="00BF4CC7" w:rsidRPr="002318B3" w:rsidRDefault="00BF4CC7" w:rsidP="00BF4CC7">
      <w:pPr>
        <w:spacing w:after="0" w:line="240" w:lineRule="auto"/>
        <w:ind w:left="-1418"/>
        <w:jc w:val="right"/>
        <w:rPr>
          <w:rFonts w:eastAsia="Times New Roman" w:cs="Times New Roman"/>
          <w:b/>
          <w:sz w:val="24"/>
          <w:szCs w:val="24"/>
        </w:rPr>
      </w:pPr>
      <w:r w:rsidRPr="00500DBF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2318B3">
        <w:rPr>
          <w:rFonts w:eastAsia="Times New Roman" w:cs="Times New Roman"/>
          <w:b/>
          <w:color w:val="000000"/>
          <w:sz w:val="24"/>
          <w:szCs w:val="24"/>
        </w:rPr>
        <w:t>Протокол</w:t>
      </w:r>
      <w:r w:rsidRPr="002318B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318B3">
        <w:rPr>
          <w:rFonts w:eastAsia="Times New Roman" w:cs="Times New Roman"/>
          <w:b/>
          <w:color w:val="000000"/>
          <w:sz w:val="24"/>
          <w:szCs w:val="24"/>
        </w:rPr>
        <w:t>Уповноваженої особи</w:t>
      </w:r>
    </w:p>
    <w:p w:rsidR="00BF4CC7" w:rsidRPr="002318B3" w:rsidRDefault="00BF4CC7" w:rsidP="00BF4CC7">
      <w:pPr>
        <w:spacing w:after="0" w:line="240" w:lineRule="auto"/>
        <w:ind w:left="-1418"/>
        <w:jc w:val="right"/>
        <w:rPr>
          <w:rFonts w:eastAsia="Times New Roman" w:cs="Times New Roman"/>
          <w:b/>
          <w:sz w:val="24"/>
          <w:szCs w:val="24"/>
        </w:rPr>
      </w:pPr>
      <w:r w:rsidRPr="002318B3">
        <w:rPr>
          <w:rFonts w:eastAsia="Times New Roman" w:cs="Times New Roman"/>
          <w:b/>
          <w:sz w:val="24"/>
          <w:szCs w:val="24"/>
        </w:rPr>
        <w:t xml:space="preserve"> Інна</w:t>
      </w:r>
      <w:proofErr w:type="gramStart"/>
      <w:r w:rsidRPr="002318B3">
        <w:rPr>
          <w:rFonts w:eastAsia="Times New Roman" w:cs="Times New Roman"/>
          <w:b/>
          <w:sz w:val="24"/>
          <w:szCs w:val="24"/>
        </w:rPr>
        <w:t xml:space="preserve"> С</w:t>
      </w:r>
      <w:proofErr w:type="gramEnd"/>
      <w:r w:rsidRPr="002318B3">
        <w:rPr>
          <w:rFonts w:eastAsia="Times New Roman" w:cs="Times New Roman"/>
          <w:b/>
          <w:sz w:val="24"/>
          <w:szCs w:val="24"/>
        </w:rPr>
        <w:t>івак</w:t>
      </w:r>
    </w:p>
    <w:p w:rsidR="00BF4CC7" w:rsidRPr="00273DBF" w:rsidRDefault="00BF4CC7" w:rsidP="00BF4CC7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uk-UA"/>
        </w:rPr>
      </w:pPr>
      <w:r w:rsidRPr="002318B3">
        <w:rPr>
          <w:rFonts w:eastAsia="Times New Roman" w:cs="Times New Roman"/>
          <w:sz w:val="24"/>
          <w:szCs w:val="24"/>
        </w:rPr>
        <w:t xml:space="preserve">                                </w:t>
      </w:r>
      <w:r w:rsidR="00A40AD3" w:rsidRPr="002318B3">
        <w:rPr>
          <w:rFonts w:eastAsia="Times New Roman" w:cs="Times New Roman"/>
          <w:sz w:val="24"/>
          <w:szCs w:val="24"/>
        </w:rPr>
        <w:t xml:space="preserve">                           </w:t>
      </w:r>
      <w:r w:rsidR="002318B3" w:rsidRPr="002318B3">
        <w:rPr>
          <w:rFonts w:eastAsia="Times New Roman" w:cs="Times New Roman"/>
          <w:b/>
          <w:sz w:val="24"/>
          <w:szCs w:val="24"/>
          <w:lang w:val="uk-UA"/>
        </w:rPr>
        <w:t>31</w:t>
      </w:r>
      <w:r w:rsidRPr="002318B3">
        <w:rPr>
          <w:rFonts w:eastAsia="Times New Roman" w:cs="Times New Roman"/>
          <w:b/>
          <w:sz w:val="24"/>
          <w:szCs w:val="24"/>
        </w:rPr>
        <w:t>.</w:t>
      </w:r>
      <w:r w:rsidR="00500DBF" w:rsidRPr="002318B3">
        <w:rPr>
          <w:rFonts w:eastAsia="Times New Roman" w:cs="Times New Roman"/>
          <w:b/>
          <w:sz w:val="24"/>
          <w:szCs w:val="24"/>
          <w:lang w:val="uk-UA"/>
        </w:rPr>
        <w:t>03</w:t>
      </w:r>
      <w:r w:rsidR="00A40AD3" w:rsidRPr="002318B3">
        <w:rPr>
          <w:rFonts w:eastAsia="Times New Roman" w:cs="Times New Roman"/>
          <w:b/>
          <w:sz w:val="24"/>
          <w:szCs w:val="24"/>
          <w:lang w:val="uk-UA"/>
        </w:rPr>
        <w:t>.</w:t>
      </w:r>
      <w:r w:rsidR="00A40AD3" w:rsidRPr="002318B3">
        <w:rPr>
          <w:rFonts w:eastAsia="Times New Roman" w:cs="Times New Roman"/>
          <w:b/>
          <w:sz w:val="24"/>
          <w:szCs w:val="24"/>
        </w:rPr>
        <w:t>20</w:t>
      </w:r>
      <w:r w:rsidR="00A40AD3" w:rsidRPr="002318B3">
        <w:rPr>
          <w:rFonts w:eastAsia="Times New Roman" w:cs="Times New Roman"/>
          <w:b/>
          <w:sz w:val="24"/>
          <w:szCs w:val="24"/>
          <w:lang w:val="uk-UA"/>
        </w:rPr>
        <w:t>23</w:t>
      </w:r>
      <w:r w:rsidR="00A40AD3" w:rsidRPr="002318B3">
        <w:rPr>
          <w:rFonts w:eastAsia="Times New Roman" w:cs="Times New Roman"/>
          <w:b/>
          <w:sz w:val="24"/>
          <w:szCs w:val="24"/>
        </w:rPr>
        <w:t xml:space="preserve"> №</w:t>
      </w:r>
      <w:r w:rsidR="007E6958" w:rsidRPr="002318B3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2318B3" w:rsidRPr="002318B3">
        <w:rPr>
          <w:rFonts w:eastAsia="Times New Roman" w:cs="Times New Roman"/>
          <w:b/>
          <w:sz w:val="24"/>
          <w:szCs w:val="24"/>
          <w:lang w:val="uk-UA"/>
        </w:rPr>
        <w:t>141</w:t>
      </w:r>
      <w:r w:rsidR="00A40AD3" w:rsidRPr="002318B3">
        <w:rPr>
          <w:rFonts w:eastAsia="Times New Roman" w:cs="Times New Roman"/>
          <w:b/>
          <w:sz w:val="24"/>
          <w:szCs w:val="24"/>
          <w:lang w:val="uk-UA"/>
        </w:rPr>
        <w:t>-23</w:t>
      </w:r>
    </w:p>
    <w:p w:rsidR="00BF4CC7" w:rsidRDefault="00BF4CC7" w:rsidP="00BF4CC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:rsidR="00BF4CC7" w:rsidRDefault="00BF4CC7" w:rsidP="00BF4CC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BF4CC7" w:rsidRDefault="00BF4CC7" w:rsidP="00BF4CC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BF4CC7" w:rsidRDefault="00BF4CC7" w:rsidP="00BF4CC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BF4CC7" w:rsidRDefault="00BF4CC7" w:rsidP="00BF4CC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BF4CC7" w:rsidRDefault="00BF4CC7" w:rsidP="00BF4CC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:rsidR="00BF4CC7" w:rsidRPr="00841AA5" w:rsidRDefault="00BF4CC7" w:rsidP="00BF4CC7">
      <w:pPr>
        <w:spacing w:after="0" w:line="240" w:lineRule="auto"/>
        <w:rPr>
          <w:rFonts w:eastAsia="Times New Roman" w:cs="Times New Roman"/>
          <w:b/>
          <w:szCs w:val="28"/>
        </w:rPr>
      </w:pPr>
      <w:r w:rsidRPr="00841AA5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Pr="00841AA5">
        <w:rPr>
          <w:rFonts w:eastAsia="Times New Roman" w:cs="Times New Roman"/>
          <w:b/>
          <w:szCs w:val="28"/>
        </w:rPr>
        <w:t>ТЕНДЕРНА ДОКУМЕНТАЦІЯ</w:t>
      </w:r>
    </w:p>
    <w:p w:rsidR="00BF4CC7" w:rsidRPr="00841AA5" w:rsidRDefault="00BF4CC7" w:rsidP="00BF4CC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841AA5">
        <w:rPr>
          <w:rFonts w:eastAsia="Times New Roman" w:cs="Times New Roman"/>
          <w:b/>
          <w:szCs w:val="28"/>
        </w:rPr>
        <w:t> по процедур</w:t>
      </w:r>
      <w:proofErr w:type="gramStart"/>
      <w:r w:rsidRPr="00841AA5">
        <w:rPr>
          <w:rFonts w:eastAsia="Times New Roman" w:cs="Times New Roman"/>
          <w:b/>
          <w:szCs w:val="28"/>
        </w:rPr>
        <w:t>і В</w:t>
      </w:r>
      <w:proofErr w:type="gramEnd"/>
      <w:r w:rsidRPr="00841AA5">
        <w:rPr>
          <w:rFonts w:eastAsia="Times New Roman" w:cs="Times New Roman"/>
          <w:b/>
          <w:szCs w:val="28"/>
        </w:rPr>
        <w:t>ІДКРИТІ ТОРГИ (з особливостями)</w:t>
      </w:r>
    </w:p>
    <w:p w:rsidR="00BF4CC7" w:rsidRPr="00841AA5" w:rsidRDefault="00BF4CC7" w:rsidP="00BF4CC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proofErr w:type="gramStart"/>
      <w:r w:rsidRPr="00841AA5">
        <w:rPr>
          <w:rFonts w:eastAsia="Times New Roman" w:cs="Times New Roman"/>
          <w:b/>
          <w:szCs w:val="28"/>
        </w:rPr>
        <w:t>на</w:t>
      </w:r>
      <w:proofErr w:type="gramEnd"/>
      <w:r w:rsidRPr="00841AA5">
        <w:rPr>
          <w:rFonts w:eastAsia="Times New Roman" w:cs="Times New Roman"/>
          <w:b/>
          <w:szCs w:val="28"/>
        </w:rPr>
        <w:t xml:space="preserve"> закупівлю Товару</w:t>
      </w:r>
    </w:p>
    <w:p w:rsidR="006D7690" w:rsidRDefault="006D7690" w:rsidP="00BF4CC7">
      <w:pPr>
        <w:spacing w:after="0" w:line="240" w:lineRule="auto"/>
        <w:jc w:val="center"/>
        <w:rPr>
          <w:rFonts w:eastAsia="Times New Roman" w:cs="Times New Roman"/>
          <w:szCs w:val="28"/>
          <w:lang w:val="uk-UA"/>
        </w:rPr>
      </w:pPr>
    </w:p>
    <w:p w:rsidR="006D7690" w:rsidRDefault="006D7690" w:rsidP="00BF4CC7">
      <w:pPr>
        <w:spacing w:after="0" w:line="240" w:lineRule="auto"/>
        <w:jc w:val="center"/>
        <w:rPr>
          <w:rFonts w:eastAsia="Times New Roman" w:cs="Times New Roman"/>
          <w:szCs w:val="28"/>
          <w:lang w:val="uk-UA"/>
        </w:rPr>
      </w:pPr>
    </w:p>
    <w:p w:rsidR="00BF4CC7" w:rsidRPr="0080093C" w:rsidRDefault="00BF4CC7" w:rsidP="00BF4CC7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80093C">
        <w:rPr>
          <w:rFonts w:eastAsia="Times New Roman" w:cs="Times New Roman"/>
          <w:szCs w:val="28"/>
        </w:rPr>
        <w:t> </w:t>
      </w:r>
    </w:p>
    <w:p w:rsidR="00BF4CC7" w:rsidRPr="0080093C" w:rsidRDefault="00BF4CC7" w:rsidP="00BF4CC7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 w:rsidRPr="0080093C">
        <w:rPr>
          <w:rFonts w:eastAsia="Times New Roman" w:cs="Times New Roman"/>
          <w:b/>
          <w:i/>
          <w:szCs w:val="28"/>
        </w:rPr>
        <w:t>ПРЕДМЕТ ЗАКУПІ</w:t>
      </w:r>
      <w:proofErr w:type="gramStart"/>
      <w:r w:rsidRPr="0080093C">
        <w:rPr>
          <w:rFonts w:eastAsia="Times New Roman" w:cs="Times New Roman"/>
          <w:b/>
          <w:i/>
          <w:szCs w:val="28"/>
        </w:rPr>
        <w:t>ВЛ</w:t>
      </w:r>
      <w:proofErr w:type="gramEnd"/>
      <w:r w:rsidRPr="0080093C">
        <w:rPr>
          <w:rFonts w:eastAsia="Times New Roman" w:cs="Times New Roman"/>
          <w:b/>
          <w:i/>
          <w:szCs w:val="28"/>
        </w:rPr>
        <w:t>І:</w:t>
      </w:r>
    </w:p>
    <w:p w:rsidR="00D14869" w:rsidRDefault="00EA41E8" w:rsidP="00D14869">
      <w:pPr>
        <w:spacing w:after="0" w:line="240" w:lineRule="auto"/>
        <w:jc w:val="center"/>
        <w:rPr>
          <w:rFonts w:eastAsia="Times New Roman" w:cs="Times New Roman"/>
          <w:b/>
          <w:i/>
          <w:szCs w:val="28"/>
          <w:lang w:val="uk-UA"/>
        </w:rPr>
      </w:pPr>
      <w:r w:rsidRPr="00D14869">
        <w:rPr>
          <w:rFonts w:cs="Times New Roman"/>
          <w:b/>
          <w:bCs/>
          <w:i/>
          <w:iCs/>
          <w:szCs w:val="28"/>
          <w:lang w:eastAsia="uk-UA"/>
        </w:rPr>
        <w:t xml:space="preserve">за кодом ДК 021:2015 – </w:t>
      </w:r>
      <w:r w:rsidR="00D14869" w:rsidRPr="00D14869">
        <w:rPr>
          <w:rFonts w:cs="Times New Roman"/>
          <w:b/>
          <w:bCs/>
          <w:i/>
          <w:szCs w:val="28"/>
        </w:rPr>
        <w:t>50420000-5</w:t>
      </w:r>
      <w:r w:rsidR="00D14869" w:rsidRPr="00D14869">
        <w:rPr>
          <w:rFonts w:cs="Times New Roman"/>
          <w:b/>
          <w:i/>
          <w:szCs w:val="28"/>
        </w:rPr>
        <w:t> – Послуги з ремонту і технічного обслуговування медичного та хірургічного обладнання</w:t>
      </w:r>
      <w:r w:rsidR="00D14869" w:rsidRPr="00D14869">
        <w:rPr>
          <w:rFonts w:eastAsia="Times New Roman" w:cs="Times New Roman"/>
          <w:b/>
          <w:i/>
          <w:szCs w:val="28"/>
        </w:rPr>
        <w:t xml:space="preserve"> </w:t>
      </w:r>
    </w:p>
    <w:p w:rsidR="00EA41E8" w:rsidRPr="00D14869" w:rsidRDefault="00EA41E8" w:rsidP="00D14869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 w:rsidRPr="00D14869">
        <w:rPr>
          <w:rFonts w:eastAsia="Times New Roman" w:cs="Times New Roman"/>
          <w:b/>
          <w:i/>
          <w:szCs w:val="28"/>
        </w:rPr>
        <w:t>(</w:t>
      </w:r>
      <w:r w:rsidR="00D14869" w:rsidRPr="00D14869">
        <w:rPr>
          <w:rFonts w:eastAsia="Calibri" w:cs="Times New Roman"/>
          <w:b/>
          <w:i/>
          <w:szCs w:val="28"/>
          <w:lang w:val="uk-UA"/>
        </w:rPr>
        <w:t xml:space="preserve">Послуги із </w:t>
      </w:r>
      <w:r w:rsidR="00D14869" w:rsidRPr="00D14869">
        <w:rPr>
          <w:rFonts w:cs="Times New Roman"/>
          <w:b/>
          <w:i/>
          <w:szCs w:val="28"/>
          <w:lang w:val="uk-UA"/>
        </w:rPr>
        <w:t xml:space="preserve">щомісячного </w:t>
      </w:r>
      <w:proofErr w:type="gramStart"/>
      <w:r w:rsidR="00D14869" w:rsidRPr="00D14869">
        <w:rPr>
          <w:rFonts w:cs="Times New Roman"/>
          <w:b/>
          <w:i/>
          <w:szCs w:val="28"/>
          <w:lang w:val="uk-UA"/>
        </w:rPr>
        <w:t>комплексного</w:t>
      </w:r>
      <w:proofErr w:type="gramEnd"/>
      <w:r w:rsidR="00D14869" w:rsidRPr="00D14869">
        <w:rPr>
          <w:rFonts w:cs="Times New Roman"/>
          <w:b/>
          <w:i/>
          <w:szCs w:val="28"/>
          <w:lang w:val="uk-UA"/>
        </w:rPr>
        <w:t xml:space="preserve"> обслуговування медичного обладнання та вимірювальних приладів</w:t>
      </w:r>
      <w:r w:rsidRPr="00D14869">
        <w:rPr>
          <w:rFonts w:eastAsia="Times New Roman" w:cs="Times New Roman"/>
          <w:b/>
          <w:i/>
          <w:szCs w:val="28"/>
        </w:rPr>
        <w:t>)</w:t>
      </w:r>
    </w:p>
    <w:p w:rsidR="00BF4CC7" w:rsidRPr="00D14869" w:rsidRDefault="00BF4CC7" w:rsidP="00BF4CC7">
      <w:pPr>
        <w:spacing w:before="240" w:after="0" w:line="240" w:lineRule="auto"/>
        <w:rPr>
          <w:rFonts w:eastAsia="Times New Roman" w:cs="Times New Roman"/>
          <w:b/>
          <w:i/>
          <w:szCs w:val="28"/>
        </w:rPr>
      </w:pPr>
      <w:r w:rsidRPr="00D14869">
        <w:rPr>
          <w:rFonts w:eastAsia="Times New Roman" w:cs="Times New Roman"/>
          <w:b/>
          <w:i/>
          <w:color w:val="000000"/>
          <w:szCs w:val="28"/>
        </w:rPr>
        <w:t> </w:t>
      </w:r>
    </w:p>
    <w:p w:rsidR="00BF4CC7" w:rsidRDefault="00BF4CC7" w:rsidP="00BF4CC7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</w:p>
    <w:p w:rsidR="00BF4CC7" w:rsidRDefault="00BF4CC7" w:rsidP="00BF4CC7">
      <w:pPr>
        <w:spacing w:before="240"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 </w:t>
      </w:r>
    </w:p>
    <w:p w:rsidR="00BF4CC7" w:rsidRDefault="00BF4CC7" w:rsidP="00BF4CC7">
      <w:pPr>
        <w:spacing w:before="240"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F4CC7" w:rsidRDefault="00BF4CC7" w:rsidP="00BF4CC7">
      <w:pPr>
        <w:spacing w:before="240"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F4CC7" w:rsidRDefault="00BF4CC7" w:rsidP="00BF4CC7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</w:p>
    <w:p w:rsidR="00BF4CC7" w:rsidRDefault="00BF4CC7" w:rsidP="00BF4CC7">
      <w:pPr>
        <w:spacing w:before="240" w:after="0" w:line="240" w:lineRule="auto"/>
        <w:rPr>
          <w:rFonts w:eastAsia="Times New Roman" w:cs="Times New Roman"/>
          <w:sz w:val="24"/>
          <w:szCs w:val="24"/>
          <w:lang w:val="uk-UA"/>
        </w:rPr>
      </w:pPr>
    </w:p>
    <w:p w:rsidR="00BF4CC7" w:rsidRPr="006D7690" w:rsidRDefault="00BF4CC7" w:rsidP="00BF4CC7">
      <w:pPr>
        <w:spacing w:before="240" w:after="0" w:line="240" w:lineRule="auto"/>
        <w:rPr>
          <w:rFonts w:eastAsia="Times New Roman" w:cs="Times New Roman"/>
          <w:sz w:val="24"/>
          <w:szCs w:val="24"/>
          <w:lang w:val="uk-UA"/>
        </w:rPr>
      </w:pPr>
    </w:p>
    <w:p w:rsidR="00BF4CC7" w:rsidRDefault="00BF4CC7" w:rsidP="00BF4CC7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</w:p>
    <w:p w:rsidR="00BF4CC7" w:rsidRDefault="00BF4CC7" w:rsidP="00BF4CC7">
      <w:pPr>
        <w:contextualSpacing/>
        <w:jc w:val="center"/>
        <w:rPr>
          <w:rFonts w:cs="Times New Roman"/>
          <w:b/>
          <w:lang w:val="uk-UA"/>
        </w:rPr>
      </w:pPr>
      <w:bookmarkStart w:id="0" w:name="_heading=h.1fob9te" w:colFirst="0" w:colLast="0"/>
      <w:bookmarkEnd w:id="0"/>
      <w:r w:rsidRPr="00841AA5">
        <w:rPr>
          <w:rFonts w:cs="Times New Roman"/>
          <w:b/>
        </w:rPr>
        <w:t>м. Одеса – 2023 р.</w:t>
      </w:r>
    </w:p>
    <w:p w:rsidR="00BF4CC7" w:rsidRDefault="00BF4CC7" w:rsidP="00BF4CC7">
      <w:pPr>
        <w:contextualSpacing/>
        <w:jc w:val="center"/>
        <w:rPr>
          <w:rFonts w:cs="Times New Roman"/>
          <w:b/>
          <w:lang w:val="uk-UA"/>
        </w:rPr>
      </w:pPr>
    </w:p>
    <w:p w:rsidR="00BF4CC7" w:rsidRPr="00BF4CC7" w:rsidRDefault="00BF4CC7" w:rsidP="00BF4CC7">
      <w:pPr>
        <w:contextualSpacing/>
        <w:jc w:val="center"/>
        <w:rPr>
          <w:rFonts w:cs="Times New Roman"/>
          <w:b/>
          <w:lang w:val="uk-UA"/>
        </w:rPr>
      </w:pPr>
    </w:p>
    <w:p w:rsidR="00BF4CC7" w:rsidRDefault="00BF4CC7" w:rsidP="00BF4CC7">
      <w:pPr>
        <w:contextualSpacing/>
        <w:jc w:val="center"/>
        <w:rPr>
          <w:b/>
        </w:rPr>
      </w:pPr>
    </w:p>
    <w:p w:rsidR="00716B80" w:rsidRPr="00716B80" w:rsidRDefault="00716B80" w:rsidP="00716B80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3118"/>
        <w:gridCol w:w="5937"/>
      </w:tblGrid>
      <w:tr w:rsidR="00716B80" w:rsidRPr="00716B80" w:rsidTr="00716B80">
        <w:trPr>
          <w:trHeight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716B80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716B80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Розділ 1. Загальні положення</w:t>
            </w:r>
          </w:p>
        </w:tc>
      </w:tr>
      <w:tr w:rsidR="00716B80" w:rsidRPr="00716B80" w:rsidTr="00716B80">
        <w:trPr>
          <w:trHeight w:val="4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716B80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716B80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716B80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Терміни, які вживаються в тендерній документації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061E8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sz w:val="24"/>
                <w:szCs w:val="24"/>
              </w:rPr>
              <w:t>Тендерну д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окументацію розроблено відповідно до вимог Закону України «Про публічні закупі</w:t>
            </w:r>
            <w:proofErr w:type="gramStart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і» (далі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—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Закон)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 xml:space="preserve">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:rsidR="00BF4CC7" w:rsidRPr="007061E8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Терміни, які використовуються в цій документації, вживаються у значенні, наведеному в Законі та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Особливостях.</w:t>
            </w:r>
          </w:p>
        </w:tc>
      </w:tr>
      <w:tr w:rsidR="00BF4CC7" w:rsidRPr="00716B80" w:rsidTr="00716B80">
        <w:trPr>
          <w:trHeight w:val="6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 про замовника торгі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061E8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4CC7" w:rsidRPr="00716B80" w:rsidTr="00FD1EE4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повне 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061E8" w:rsidRDefault="00BF4CC7" w:rsidP="006551C9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bCs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7061E8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061E8">
              <w:rPr>
                <w:rFonts w:eastAsia="Times New Roman" w:cs="Times New Roman"/>
                <w:bCs/>
                <w:sz w:val="24"/>
                <w:szCs w:val="24"/>
              </w:rPr>
              <w:t>ІДПРИЄМСТВО «КОНСУЛЬТАТИВНО-ДІАГНОСТИЧНИЙ ЦЕНТР №29» ОДЕСЬКОЇ МІСЬКОЇ РАДИ</w:t>
            </w:r>
          </w:p>
        </w:tc>
      </w:tr>
      <w:tr w:rsidR="00BF4CC7" w:rsidRPr="00716B80" w:rsidTr="00FD1EE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ісцезнаходження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061E8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65117, Одеська обл., </w:t>
            </w:r>
            <w:proofErr w:type="gramStart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істо Одеса, ВУЛИЦЯ АКАДЕМІКА ЗАБОЛОТНОГО, будинок 32А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061E8" w:rsidRDefault="00BF4CC7" w:rsidP="006551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Сівак Інна Сергіївна, заступник головного бухгалтера, </w:t>
            </w:r>
          </w:p>
          <w:p w:rsidR="00BF4CC7" w:rsidRPr="007061E8" w:rsidRDefault="00BF4CC7" w:rsidP="006551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061E8">
              <w:rPr>
                <w:rFonts w:cs="Times New Roman"/>
                <w:sz w:val="24"/>
                <w:szCs w:val="24"/>
              </w:rPr>
              <w:t>Уповноважена особа КНП «КДЦ №29» ОМР</w:t>
            </w:r>
            <w:r w:rsidRPr="007061E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, 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1E8">
              <w:rPr>
                <w:rFonts w:cs="Times New Roman"/>
                <w:color w:val="000000"/>
                <w:sz w:val="24"/>
                <w:szCs w:val="24"/>
              </w:rPr>
              <w:t>Проспект Добровольського, 100</w:t>
            </w:r>
            <w:r w:rsidRPr="007061E8">
              <w:rPr>
                <w:rFonts w:eastAsia="Times New Roman" w:cs="Times New Roman"/>
                <w:sz w:val="24"/>
                <w:szCs w:val="24"/>
                <w:lang w:val="uk-UA"/>
              </w:rPr>
              <w:t>, кабінет №4</w:t>
            </w:r>
            <w:r w:rsidR="006D7690">
              <w:rPr>
                <w:rFonts w:eastAsia="Times New Roman" w:cs="Times New Roman"/>
                <w:sz w:val="24"/>
                <w:szCs w:val="24"/>
                <w:lang w:val="uk-UA"/>
              </w:rPr>
              <w:t>,</w:t>
            </w:r>
            <w:r w:rsidRPr="007061E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м. Одеса, </w:t>
            </w:r>
          </w:p>
          <w:p w:rsidR="00BF4CC7" w:rsidRPr="007061E8" w:rsidRDefault="00BF4CC7" w:rsidP="006551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тел./факс </w:t>
            </w:r>
            <w:r w:rsidRPr="007061E8">
              <w:rPr>
                <w:rFonts w:eastAsia="Times New Roman" w:cs="Times New Roman"/>
                <w:sz w:val="24"/>
                <w:szCs w:val="24"/>
                <w:shd w:val="clear" w:color="auto" w:fill="FAFAFA"/>
                <w:lang w:val="uk-UA"/>
              </w:rPr>
              <w:t>(048) 751-01-54</w:t>
            </w:r>
            <w:r w:rsidRPr="007061E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F4CC7" w:rsidRPr="007061E8" w:rsidRDefault="00BF4CC7" w:rsidP="006551C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електронна пошта: </w:t>
            </w:r>
            <w:r w:rsidRPr="007061E8">
              <w:rPr>
                <w:rFonts w:cs="Times New Roman"/>
                <w:sz w:val="24"/>
                <w:szCs w:val="24"/>
                <w:lang w:val="en-US"/>
              </w:rPr>
              <w:t>cb</w:t>
            </w:r>
            <w:r w:rsidRPr="007061E8">
              <w:rPr>
                <w:rFonts w:cs="Times New Roman"/>
                <w:sz w:val="24"/>
                <w:szCs w:val="24"/>
              </w:rPr>
              <w:t>18@</w:t>
            </w:r>
            <w:r w:rsidRPr="007061E8">
              <w:rPr>
                <w:rFonts w:cs="Times New Roman"/>
                <w:sz w:val="24"/>
                <w:szCs w:val="24"/>
                <w:lang w:val="en-US"/>
              </w:rPr>
              <w:t>ukr</w:t>
            </w:r>
            <w:r w:rsidRPr="007061E8">
              <w:rPr>
                <w:rFonts w:cs="Times New Roman"/>
                <w:sz w:val="24"/>
                <w:szCs w:val="24"/>
              </w:rPr>
              <w:t>.</w:t>
            </w:r>
            <w:r w:rsidRPr="007061E8">
              <w:rPr>
                <w:rFonts w:cs="Times New Roman"/>
                <w:sz w:val="24"/>
                <w:szCs w:val="24"/>
                <w:lang w:val="en-US"/>
              </w:rPr>
              <w:t>net</w:t>
            </w:r>
          </w:p>
        </w:tc>
      </w:tr>
      <w:tr w:rsidR="00BF4CC7" w:rsidRPr="00716B80" w:rsidTr="00716B80">
        <w:trPr>
          <w:trHeight w:val="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Процедура закупі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061E8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4A86E8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відкриті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торги з особливостями</w:t>
            </w:r>
          </w:p>
        </w:tc>
      </w:tr>
      <w:tr w:rsidR="00BF4CC7" w:rsidRPr="00716B80" w:rsidTr="00716B80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 про предмет закупі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061E8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BF4CC7" w:rsidRPr="00716B80" w:rsidTr="00716B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 предмета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D14869" w:rsidRDefault="00D14869" w:rsidP="00D1486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uk-UA"/>
              </w:rPr>
            </w:pPr>
            <w:r w:rsidRPr="00D14869">
              <w:rPr>
                <w:rFonts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за кодом ДК 021:2015 – </w:t>
            </w:r>
            <w:r w:rsidRPr="00D14869">
              <w:rPr>
                <w:rFonts w:cs="Times New Roman"/>
                <w:b/>
                <w:bCs/>
                <w:i/>
                <w:sz w:val="24"/>
                <w:szCs w:val="24"/>
              </w:rPr>
              <w:t>50420000-5</w:t>
            </w:r>
            <w:r w:rsidRPr="00D14869">
              <w:rPr>
                <w:rFonts w:cs="Times New Roman"/>
                <w:b/>
                <w:i/>
                <w:sz w:val="24"/>
                <w:szCs w:val="24"/>
              </w:rPr>
              <w:t> – Послуги з ремонту і технічного обслуговування медичного та хірургічного обладнання</w:t>
            </w:r>
            <w:r w:rsidRPr="00D14869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D14869">
              <w:rPr>
                <w:rFonts w:eastAsia="Calibri" w:cs="Times New Roman"/>
                <w:b/>
                <w:i/>
                <w:sz w:val="24"/>
                <w:szCs w:val="24"/>
                <w:lang w:val="uk-UA"/>
              </w:rPr>
              <w:t xml:space="preserve">Послуги із </w:t>
            </w:r>
            <w:r w:rsidRPr="00D14869">
              <w:rPr>
                <w:rFonts w:cs="Times New Roman"/>
                <w:b/>
                <w:i/>
                <w:sz w:val="24"/>
                <w:szCs w:val="24"/>
                <w:lang w:val="uk-UA"/>
              </w:rPr>
              <w:t>щомісячного комплексного обслуговування медичного обладнання та вимірювальних приладів</w:t>
            </w:r>
            <w:r w:rsidRPr="00D14869">
              <w:rPr>
                <w:rFonts w:eastAsia="Times New Roman" w:cs="Times New Roman"/>
                <w:b/>
                <w:i/>
                <w:sz w:val="24"/>
                <w:szCs w:val="24"/>
              </w:rPr>
              <w:t>)</w:t>
            </w:r>
            <w:r w:rsidR="00BF4CC7" w:rsidRPr="00D14869">
              <w:rPr>
                <w:rFonts w:cs="Times New Roman"/>
                <w:bCs/>
                <w:sz w:val="24"/>
                <w:szCs w:val="24"/>
              </w:rPr>
              <w:t xml:space="preserve">, згідно з </w:t>
            </w:r>
            <w:r w:rsidR="001A1F7D" w:rsidRPr="00D14869">
              <w:rPr>
                <w:rFonts w:cs="Times New Roman"/>
                <w:bCs/>
                <w:sz w:val="24"/>
                <w:szCs w:val="24"/>
              </w:rPr>
              <w:t xml:space="preserve">Додатком </w:t>
            </w:r>
            <w:r w:rsidR="001A1F7D" w:rsidRPr="00D14869">
              <w:rPr>
                <w:rFonts w:cs="Times New Roman"/>
                <w:bCs/>
                <w:sz w:val="24"/>
                <w:szCs w:val="24"/>
                <w:lang w:val="uk-UA"/>
              </w:rPr>
              <w:t>2</w:t>
            </w:r>
            <w:r w:rsidR="00BF4CC7" w:rsidRPr="00D14869">
              <w:rPr>
                <w:rFonts w:cs="Times New Roman"/>
                <w:bCs/>
                <w:sz w:val="24"/>
                <w:szCs w:val="24"/>
              </w:rPr>
              <w:t xml:space="preserve"> до цієї тендерної документації</w:t>
            </w:r>
            <w:r w:rsidR="00BF4CC7" w:rsidRPr="006D7690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r w:rsidR="006E3B8E" w:rsidRPr="006D7690">
              <w:rPr>
                <w:rFonts w:cs="Times New Roman"/>
                <w:sz w:val="24"/>
                <w:szCs w:val="24"/>
                <w:highlight w:val="white"/>
              </w:rPr>
              <w:t>ТЕХНІЧНА СПЕЦИФІКАЦІЯ</w:t>
            </w:r>
            <w:r w:rsidR="00BF4CC7" w:rsidRPr="006D7690">
              <w:rPr>
                <w:rFonts w:cs="Times New Roman"/>
                <w:bCs/>
                <w:sz w:val="24"/>
                <w:szCs w:val="24"/>
              </w:rPr>
              <w:t>».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опис окремої частини або частин предмета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(лота), щодо яких можуть бути подані тендерні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Закупівля здійснюється щодо предмет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а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закупі</w:t>
            </w:r>
            <w:proofErr w:type="gramStart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і в цілому.</w:t>
            </w:r>
          </w:p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775AFB" w:rsidRPr="00716B80" w:rsidTr="00BF4CC7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B" w:rsidRPr="00716B80" w:rsidRDefault="00775AFB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B" w:rsidRPr="007061E8" w:rsidRDefault="00775AFB" w:rsidP="00A012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B25B05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25B05">
              <w:rPr>
                <w:rFonts w:eastAsia="Times New Roman" w:cs="Times New Roman"/>
                <w:color w:val="000000"/>
                <w:sz w:val="24"/>
                <w:szCs w:val="24"/>
              </w:rPr>
              <w:t>ісце, де повинні бути надані послуги, їх обсяги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FB" w:rsidRPr="00334870" w:rsidRDefault="00775AFB" w:rsidP="00A012B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4A86E8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Обсяг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9F55AE">
              <w:rPr>
                <w:rFonts w:eastAsia="Times New Roman" w:cs="Times New Roman"/>
                <w:b/>
                <w:color w:val="000000"/>
                <w:sz w:val="24"/>
                <w:szCs w:val="24"/>
                <w:lang w:val="uk-UA"/>
              </w:rPr>
              <w:t>47 найменувань</w:t>
            </w:r>
            <w:r w:rsidRPr="00180944">
              <w:rPr>
                <w:rFonts w:eastAsia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180944">
              <w:rPr>
                <w:rFonts w:cs="Times New Roman"/>
                <w:b/>
                <w:bCs/>
                <w:sz w:val="24"/>
                <w:szCs w:val="24"/>
                <w:lang w:val="uk-UA"/>
              </w:rPr>
              <w:t>обсяг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виконання послуг зазначено </w:t>
            </w:r>
            <w:r w:rsidRPr="00334870">
              <w:rPr>
                <w:rFonts w:cs="Times New Roman"/>
                <w:b/>
                <w:bCs/>
                <w:sz w:val="24"/>
                <w:szCs w:val="24"/>
                <w:lang w:val="uk-UA"/>
              </w:rPr>
              <w:t>у Додатку 2 до цієї тендерної документації «</w:t>
            </w:r>
            <w:r w:rsidRPr="00334870"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ТЕХНІЧНА СПЕЦИФІКАЦІЯ</w:t>
            </w:r>
            <w:r w:rsidRPr="00334870">
              <w:rPr>
                <w:rFonts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334870">
              <w:rPr>
                <w:rFonts w:eastAsia="Times New Roman" w:cs="Times New Roman"/>
                <w:b/>
                <w:i/>
                <w:color w:val="4A86E8"/>
                <w:sz w:val="24"/>
                <w:szCs w:val="24"/>
                <w:lang w:val="uk-UA"/>
              </w:rPr>
              <w:t>.</w:t>
            </w:r>
          </w:p>
          <w:p w:rsidR="00775AFB" w:rsidRPr="007061E8" w:rsidRDefault="00775AFB" w:rsidP="00A012B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color w:val="4A86E8"/>
                <w:sz w:val="24"/>
                <w:szCs w:val="24"/>
                <w:lang w:val="uk-UA"/>
              </w:rPr>
            </w:pPr>
          </w:p>
          <w:p w:rsidR="00775AFB" w:rsidRPr="00A65E26" w:rsidRDefault="00775AFB" w:rsidP="00A012B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color w:val="4A86E8"/>
                <w:sz w:val="24"/>
                <w:szCs w:val="24"/>
                <w:highlight w:val="white"/>
                <w:lang w:val="uk-UA"/>
              </w:rPr>
            </w:pPr>
            <w:r w:rsidRPr="00A65E26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Місце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надання послуг</w:t>
            </w:r>
            <w:r w:rsidRPr="00A65E26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A65E26">
              <w:rPr>
                <w:b/>
                <w:bCs/>
                <w:sz w:val="24"/>
                <w:szCs w:val="24"/>
                <w:lang w:val="uk-UA"/>
              </w:rPr>
              <w:t>КОМУНАЛЬНЕ НЕКОМЕРЦІЙНЕ ПІДПРИЄМСТВО «КОНСУЛЬТАТИВНО-ДІАГНОСТИЧНИЙ ЦЕНТР №29» ОДЕСЬКОЇ МІСЬКОЇ РАДИ</w:t>
            </w:r>
            <w:r w:rsidRPr="00A65E26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A65E26">
              <w:rPr>
                <w:b/>
                <w:color w:val="000000"/>
                <w:sz w:val="24"/>
                <w:szCs w:val="24"/>
                <w:lang w:val="uk-UA"/>
              </w:rPr>
              <w:t xml:space="preserve">місто </w:t>
            </w:r>
            <w:r w:rsidRPr="00A65E26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Одеса, ВУЛИЦЯ АКАДЕМІКА ЗАБОЛОТНОГО, будинок 32А; вулиця </w:t>
            </w:r>
            <w:r w:rsidRPr="00A65E26">
              <w:rPr>
                <w:rFonts w:cs="Times New Roman"/>
                <w:b/>
                <w:sz w:val="24"/>
                <w:szCs w:val="24"/>
                <w:lang w:val="uk-UA"/>
              </w:rPr>
              <w:t>проспект Добровольського,  буд.100; вулиця Кримська, буд.66; вул.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65E26">
              <w:rPr>
                <w:rFonts w:cs="Times New Roman"/>
                <w:b/>
                <w:sz w:val="24"/>
                <w:szCs w:val="24"/>
                <w:lang w:val="uk-UA"/>
              </w:rPr>
              <w:t>Паустовського, 21А</w:t>
            </w:r>
          </w:p>
        </w:tc>
      </w:tr>
      <w:tr w:rsidR="00BF4CC7" w:rsidRPr="00716B80" w:rsidTr="00716B80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775A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строки надання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75AFB" w:rsidRDefault="00BF4CC7" w:rsidP="006551C9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75AF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До  31 грудня  2023 року включно</w:t>
            </w:r>
          </w:p>
        </w:tc>
      </w:tr>
      <w:tr w:rsidR="00BF4CC7" w:rsidRPr="00716B80" w:rsidTr="00716B80">
        <w:trPr>
          <w:trHeight w:val="8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Недискримінація учасникі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Учасники (резиденти та нерезиденти) </w:t>
            </w:r>
            <w:proofErr w:type="gramStart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іх форм власності та організаційно-правових форм беруть участь у процедурах закупівель на рівних умовах.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Валюта, у якій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повинна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бути зазначена ціна тендерної пропозиції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Валютою тендерної пропозиції є гривня.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061E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У разі якщо учасником процедури закупі</w:t>
            </w:r>
            <w:proofErr w:type="gramStart"/>
            <w:r w:rsidRPr="007061E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вл</w:t>
            </w:r>
            <w:proofErr w:type="gramEnd"/>
            <w:r w:rsidRPr="007061E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і є нерезидент</w:t>
            </w:r>
            <w:r w:rsidRPr="007061E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,  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такий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у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часник зазначає ціну пропозиції в електронній системі закупівель у валюті – гривня.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Мова (мови), якою  (якими) повинні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бути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складені тендерні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Мова тендерної пропозиції – українська.</w:t>
            </w:r>
          </w:p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ід час проведення процедур закупівель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іншою мовою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. Визначальним є текст, викладений українською мовою.</w:t>
            </w:r>
          </w:p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Стандартні характеристики, вимоги, умовні позначення у вигляді скорочень та термінологія, </w:t>
            </w:r>
            <w:proofErr w:type="gramStart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пов’язана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      </w:r>
          </w:p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І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нтернет, адреси електронної пошти, торговельної марки (знак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а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для товарів та послуг), загальноприйняті міжнародні терміни).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Тендерна пропозиція та </w:t>
            </w:r>
            <w:proofErr w:type="gramStart"/>
            <w:r w:rsidRPr="007061E8">
              <w:rPr>
                <w:rFonts w:eastAsia="Times New Roman" w:cs="Times New Roman"/>
                <w:sz w:val="24"/>
                <w:szCs w:val="24"/>
              </w:rPr>
              <w:t>в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</w:t>
            </w:r>
            <w:proofErr w:type="gramStart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неї), які надаються Учасником у складі тендерної пропозиції, викладені іншими мовами, повинні надаватися разом із їх автентичним перекладом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українською мовою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Виключення:</w:t>
            </w:r>
          </w:p>
          <w:p w:rsidR="00BF4CC7" w:rsidRPr="007061E8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 Замовник не зобов’язаний розглядати документи, які не передбачені вимогами тендерної документації та додатками </w:t>
            </w:r>
            <w:proofErr w:type="gramStart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неї та які учасник додатково надає на власний розсуд,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>у</w:t>
            </w: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тому числі якщо такі документи надані іноземною мовою без перекладу. </w:t>
            </w:r>
          </w:p>
          <w:p w:rsidR="00BF4CC7" w:rsidRDefault="00BF4CC7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706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t xml:space="preserve">У випадку надання учасником на підтвердження однієї вимоги кількох документів, викладених різними мовами, та за умови, що хоча б один з наданих документів </w:t>
            </w:r>
            <w:proofErr w:type="gramStart"/>
            <w:r w:rsidRPr="007061E8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7061E8">
              <w:rPr>
                <w:rFonts w:eastAsia="Times New Roman" w:cs="Times New Roman"/>
                <w:sz w:val="24"/>
                <w:szCs w:val="24"/>
              </w:rPr>
              <w:t xml:space="preserve">ідповідає встановленій вимозі, в тому </w:t>
            </w:r>
            <w:r w:rsidRPr="007061E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числі щодо мови, замовник не розглядає інший(і) документ(и), що учасник надав додатково на підтвердження цієї вимоги, навіть якщо інший документ наданий іноземною мовою </w:t>
            </w:r>
            <w:proofErr w:type="gramStart"/>
            <w:r w:rsidRPr="007061E8">
              <w:rPr>
                <w:rFonts w:eastAsia="Times New Roman" w:cs="Times New Roman"/>
                <w:sz w:val="24"/>
                <w:szCs w:val="24"/>
              </w:rPr>
              <w:t>без</w:t>
            </w:r>
            <w:proofErr w:type="gramEnd"/>
            <w:r w:rsidRPr="007061E8">
              <w:rPr>
                <w:rFonts w:eastAsia="Times New Roman" w:cs="Times New Roman"/>
                <w:sz w:val="24"/>
                <w:szCs w:val="24"/>
              </w:rPr>
              <w:t xml:space="preserve"> перекладу.</w:t>
            </w:r>
          </w:p>
          <w:p w:rsidR="00051458" w:rsidRPr="00051458" w:rsidRDefault="00051458" w:rsidP="006551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BF4CC7" w:rsidRPr="00716B80" w:rsidTr="00716B80">
        <w:trPr>
          <w:trHeight w:val="50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Розділ 2. Порядок внесення змін та надання роз’яснень до тендерної документації</w:t>
            </w:r>
          </w:p>
        </w:tc>
      </w:tr>
      <w:tr w:rsidR="00BF4CC7" w:rsidRPr="00716B80" w:rsidTr="00716B80">
        <w:trPr>
          <w:trHeight w:val="19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Процедура надання роз’яснень щодо тендерної документації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Фізична/юридична особа має право не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ізніше ніж за три дні до закінчення строку подання тендерної пропозиції звернутися через електронну систему закупівель до замовника за роз’ясненнями щодо тендерної документації та/або звернутися до замовника з вимогою щодо усунення порушення під час проведення тендеру. 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Усі звернення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’ясненнями та звернення щодо усунення порушення автоматично оприлюднюються в електронній системі закупівель без ідентифікації особи, яка звернулася до замовника. 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Замовник повинен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протягом трьох днів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дати їх оприлюднення надати роз’яснення на звернення шляхом оприлюднення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його 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електронній системі закупівель.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разі несвоєчасного надання замовником роз’яснень щодо змісту тендерної документації електронна система закупівель автоматично зупиняє перебіг відкритих торгі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поновлення перебігу відкритих торгів замовник повинен розмістити роз’яснення щодо змісту тендерної документації в електронній системі закупівель з одночасним продовженням строку подання тендерних пропозицій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менш як на чотири дні.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Внесення змін до тендерної документації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тендерної документації до закінчення кінцевого строку подання тендерних пропозицій залишалося не менше чотирьох днів.</w:t>
            </w:r>
          </w:p>
          <w:p w:rsid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Зміни, що вносяться замовником до тендерної документації, розміщуються та відображаються в електронній системі закупівель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 вигляді нової редакції тендерної документації додатково до початкової редакції тендерної документації.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Замовник разом із змінами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тендерної документації в окремому документі оприлюднює перелік змін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що вносяться. Зміни до тендерної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документації у машинозчитувальному форматі розміщуються в електронній системі закупівель протягом одного дня з дати прийняття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ішення про їх внесення.</w:t>
            </w:r>
          </w:p>
          <w:p w:rsidR="00051458" w:rsidRPr="00051458" w:rsidRDefault="00051458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4CC7" w:rsidRPr="00716B80" w:rsidTr="00716B80">
        <w:trPr>
          <w:trHeight w:val="48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Розділ 3. Інструкція з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ідготовки тендерної пропозиції</w:t>
            </w:r>
          </w:p>
        </w:tc>
      </w:tr>
      <w:tr w:rsidR="00BF4CC7" w:rsidRPr="002318B3" w:rsidTr="00F61C63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спосіб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Тендерні пропозиції подаються відповідно до порядку, визначеного статтею 26 Закону, крім положень частин четвертої, шостої та сьомої статті 26 Закону. </w:t>
            </w:r>
          </w:p>
          <w:p w:rsidR="00BF4CC7" w:rsidRPr="006551C9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Тендерна пропозиція подається в електронному вигляді через електронну систему закупівель шляхом заповнення електронних форм з окремими полями, де зазначається інформація про загальну вартість пропозиції, інші критерії оцінки (у разі їх встановлення замовником),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шляхом завантаження необхідних документів через електронну систему закупівель, що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ідтверджують відповідність вимогам, визначеним замовником:</w:t>
            </w:r>
          </w:p>
          <w:p w:rsidR="00316B81" w:rsidRPr="00316B81" w:rsidRDefault="00316B81" w:rsidP="00316B8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2" w:hanging="52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316B81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інформацією, що підтверджує відповідність учасника кваліфікаційним (кваліфікаційному) критеріям – </w:t>
            </w:r>
            <w:r w:rsidRPr="00316B81">
              <w:rPr>
                <w:rFonts w:eastAsia="Times New Roman" w:cs="Times New Roman"/>
                <w:b/>
                <w:i/>
                <w:sz w:val="24"/>
                <w:szCs w:val="24"/>
                <w:lang w:val="uk-UA"/>
              </w:rPr>
              <w:t>згідно</w:t>
            </w:r>
            <w:r w:rsidRPr="00316B81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з </w:t>
            </w:r>
            <w:r w:rsidRPr="00316B81">
              <w:rPr>
                <w:rFonts w:eastAsia="Times New Roman" w:cs="Times New Roman"/>
                <w:b/>
                <w:i/>
                <w:sz w:val="24"/>
                <w:szCs w:val="24"/>
                <w:lang w:val="uk-UA"/>
              </w:rPr>
              <w:t>Додатком 1</w:t>
            </w:r>
            <w:r w:rsidRPr="00316B81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до цієї тендерної документації;</w:t>
            </w:r>
          </w:p>
          <w:p w:rsidR="00316B81" w:rsidRPr="00316B81" w:rsidRDefault="00316B81" w:rsidP="00316B8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2" w:hanging="5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16B81">
              <w:rPr>
                <w:rFonts w:eastAsia="Times New Roman" w:cs="Times New Roman"/>
                <w:sz w:val="24"/>
                <w:szCs w:val="24"/>
              </w:rPr>
              <w:t xml:space="preserve">інформацією щодо відсутності </w:t>
            </w:r>
            <w:proofErr w:type="gramStart"/>
            <w:r w:rsidRPr="00316B81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316B81">
              <w:rPr>
                <w:rFonts w:eastAsia="Times New Roman" w:cs="Times New Roman"/>
                <w:sz w:val="24"/>
                <w:szCs w:val="24"/>
              </w:rPr>
              <w:t xml:space="preserve">ідстав, установлених в пункті 44 Особливостей, – </w:t>
            </w:r>
            <w:r w:rsidRPr="00316B81">
              <w:rPr>
                <w:rFonts w:eastAsia="Times New Roman" w:cs="Times New Roman"/>
                <w:b/>
                <w:i/>
                <w:sz w:val="24"/>
                <w:szCs w:val="24"/>
              </w:rPr>
              <w:t>згідно з Додатком 1</w:t>
            </w:r>
            <w:r w:rsidRPr="00316B81">
              <w:rPr>
                <w:rFonts w:eastAsia="Times New Roman" w:cs="Times New Roman"/>
                <w:sz w:val="24"/>
                <w:szCs w:val="24"/>
              </w:rPr>
              <w:t xml:space="preserve"> до цієї тендерної документації;</w:t>
            </w:r>
          </w:p>
          <w:p w:rsidR="00316B81" w:rsidRPr="00316B81" w:rsidRDefault="00316B81" w:rsidP="00316B8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2" w:hanging="5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16B81">
              <w:rPr>
                <w:rFonts w:eastAsia="Times New Roman" w:cs="Times New Roman"/>
                <w:sz w:val="24"/>
                <w:szCs w:val="24"/>
              </w:rPr>
              <w:t>для об’єднання учасників як учасника процедури закупі</w:t>
            </w:r>
            <w:proofErr w:type="gramStart"/>
            <w:r w:rsidRPr="00316B81">
              <w:rPr>
                <w:rFonts w:eastAsia="Times New Roman" w:cs="Times New Roman"/>
                <w:sz w:val="24"/>
                <w:szCs w:val="24"/>
              </w:rPr>
              <w:t>вл</w:t>
            </w:r>
            <w:proofErr w:type="gramEnd"/>
            <w:r w:rsidRPr="00316B81">
              <w:rPr>
                <w:rFonts w:eastAsia="Times New Roman" w:cs="Times New Roman"/>
                <w:sz w:val="24"/>
                <w:szCs w:val="24"/>
              </w:rPr>
              <w:t xml:space="preserve">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</w:t>
            </w:r>
            <w:hyperlink r:id="rId6" w:anchor="n159">
              <w:r w:rsidRPr="00316B81">
                <w:rPr>
                  <w:rFonts w:eastAsia="Times New Roman" w:cs="Times New Roman"/>
                  <w:sz w:val="24"/>
                  <w:szCs w:val="24"/>
                </w:rPr>
                <w:t>пунктом 44</w:t>
              </w:r>
            </w:hyperlink>
            <w:r w:rsidRPr="00316B81">
              <w:rPr>
                <w:rFonts w:eastAsia="Times New Roman" w:cs="Times New Roman"/>
                <w:sz w:val="24"/>
                <w:szCs w:val="24"/>
              </w:rPr>
              <w:t xml:space="preserve">  Особливостей, - згідно з </w:t>
            </w:r>
            <w:r w:rsidRPr="00316B81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Додатком 1 </w:t>
            </w:r>
            <w:r w:rsidRPr="00316B81">
              <w:rPr>
                <w:rFonts w:eastAsia="Times New Roman" w:cs="Times New Roman"/>
                <w:sz w:val="24"/>
                <w:szCs w:val="24"/>
              </w:rPr>
              <w:t>до цієї тендерної документації;</w:t>
            </w:r>
          </w:p>
          <w:p w:rsidR="00BF4CC7" w:rsidRPr="006551C9" w:rsidRDefault="00316B81" w:rsidP="006551C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- </w:t>
            </w:r>
            <w:r w:rsidR="00BF4CC7" w:rsidRPr="006551C9">
              <w:rPr>
                <w:rFonts w:eastAsia="Times New Roman" w:cs="Times New Roman"/>
                <w:sz w:val="24"/>
                <w:szCs w:val="24"/>
              </w:rPr>
              <w:t xml:space="preserve">інформацією про маркування, протоколи випробувань або сертифікати, що підтверджують відповідність предмета закупівлі встановленим замовником вимогам — </w:t>
            </w:r>
            <w:r w:rsidR="00BF4CC7" w:rsidRPr="006551C9">
              <w:rPr>
                <w:rFonts w:eastAsia="Times New Roman" w:cs="Times New Roman"/>
                <w:b/>
                <w:i/>
                <w:sz w:val="24"/>
                <w:szCs w:val="24"/>
              </w:rPr>
              <w:t>згідно з Додатком 2</w:t>
            </w:r>
            <w:r w:rsidR="00BF4CC7" w:rsidRPr="006551C9">
              <w:rPr>
                <w:rFonts w:eastAsia="Times New Roman" w:cs="Times New Roman"/>
                <w:sz w:val="24"/>
                <w:szCs w:val="24"/>
              </w:rPr>
              <w:t xml:space="preserve"> до тендерної документації;</w:t>
            </w:r>
          </w:p>
          <w:p w:rsidR="00BF4CC7" w:rsidRPr="000B0BCF" w:rsidRDefault="00316B81" w:rsidP="006551C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- </w:t>
            </w:r>
            <w:r w:rsidR="00BF4CC7" w:rsidRPr="006551C9">
              <w:rPr>
                <w:rFonts w:eastAsia="Times New Roman" w:cs="Times New Roman"/>
                <w:sz w:val="24"/>
                <w:szCs w:val="24"/>
              </w:rPr>
              <w:t xml:space="preserve">інформацією про медико-технічні вимоги до предмету закупівлі — </w:t>
            </w:r>
            <w:r w:rsidR="00BF4CC7" w:rsidRPr="006551C9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згідно з Додатком </w:t>
            </w:r>
            <w:r w:rsidR="001A1F7D" w:rsidRPr="006551C9">
              <w:rPr>
                <w:rFonts w:eastAsia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="00BF4CC7" w:rsidRPr="006551C9">
              <w:rPr>
                <w:rFonts w:eastAsia="Times New Roman" w:cs="Times New Roman"/>
                <w:sz w:val="24"/>
                <w:szCs w:val="24"/>
              </w:rPr>
              <w:t xml:space="preserve"> до тендерної документації;</w:t>
            </w:r>
          </w:p>
          <w:p w:rsidR="000B0BCF" w:rsidRPr="002D18E8" w:rsidRDefault="00316B81" w:rsidP="000B0BC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- </w:t>
            </w:r>
            <w:r w:rsidR="000B0BCF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підписаним Проектом договору </w:t>
            </w:r>
            <w:r w:rsidR="000B0BCF" w:rsidRPr="006551C9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 w:rsidR="000B0BCF" w:rsidRPr="006551C9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згідно з Додатком </w:t>
            </w:r>
            <w:r w:rsidR="000B0BCF">
              <w:rPr>
                <w:rFonts w:eastAsia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="000B0BCF" w:rsidRPr="006551C9">
              <w:rPr>
                <w:rFonts w:eastAsia="Times New Roman" w:cs="Times New Roman"/>
                <w:sz w:val="24"/>
                <w:szCs w:val="24"/>
              </w:rPr>
              <w:t xml:space="preserve"> до цієї тендерної документації;</w:t>
            </w:r>
          </w:p>
          <w:p w:rsidR="002D18E8" w:rsidRPr="002D18E8" w:rsidRDefault="002D18E8" w:rsidP="002D18E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- підписаною формою «Цінова пропозиція» - </w:t>
            </w:r>
            <w:r w:rsidRPr="00A654AE">
              <w:rPr>
                <w:rFonts w:eastAsia="Times New Roman" w:cs="Times New Roman"/>
                <w:b/>
                <w:i/>
                <w:sz w:val="24"/>
                <w:szCs w:val="24"/>
                <w:lang w:val="uk-UA"/>
              </w:rPr>
              <w:t>Додаток 4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r w:rsidRPr="006551C9">
              <w:rPr>
                <w:rFonts w:eastAsia="Times New Roman" w:cs="Times New Roman"/>
                <w:sz w:val="24"/>
                <w:szCs w:val="24"/>
              </w:rPr>
              <w:t>до цієї тендерної документації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>.</w:t>
            </w:r>
          </w:p>
          <w:p w:rsidR="00BF4CC7" w:rsidRPr="006551C9" w:rsidRDefault="002D18E8" w:rsidP="006551C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У</w:t>
            </w:r>
            <w:r w:rsidR="00BF4CC7" w:rsidRPr="006551C9">
              <w:rPr>
                <w:rFonts w:eastAsia="Times New Roman" w:cs="Times New Roman"/>
                <w:sz w:val="24"/>
                <w:szCs w:val="24"/>
              </w:rPr>
              <w:t xml:space="preserve"> разі якщо тендерна пропозиція подається об’єднанням учасників, до неї обов’язково включається документ про створення такого об’єднання;</w:t>
            </w:r>
          </w:p>
          <w:p w:rsidR="00BF4CC7" w:rsidRPr="00716B80" w:rsidRDefault="00BF4CC7" w:rsidP="006551C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551C9">
              <w:rPr>
                <w:rFonts w:eastAsia="Times New Roman" w:cs="Times New Roman"/>
                <w:sz w:val="24"/>
                <w:szCs w:val="24"/>
              </w:rPr>
              <w:t>іншою інформацією та документами, відповідно до вимог цієї тендерної документації та додаткі</w:t>
            </w:r>
            <w:proofErr w:type="gramStart"/>
            <w:r w:rsidRPr="006551C9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6551C9">
              <w:rPr>
                <w:rFonts w:eastAsia="Times New Roman" w:cs="Times New Roman"/>
                <w:sz w:val="24"/>
                <w:szCs w:val="24"/>
              </w:rPr>
              <w:t xml:space="preserve"> до неї.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Рекомендується документи у складі пропозиції  Учасника надавати у тій </w:t>
            </w:r>
            <w:proofErr w:type="gramStart"/>
            <w:r w:rsidRPr="00716B8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посл</w:t>
            </w:r>
            <w:proofErr w:type="gramEnd"/>
            <w:r w:rsidRPr="00716B8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ідовності, у якій вони наведені у тендерній документації замовника, а також надавати окремим файлом кожний документ, що іменується відповідно до змісту документа.</w:t>
            </w:r>
          </w:p>
          <w:p w:rsidR="00BF4CC7" w:rsidRPr="002D18E8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Переможець процедури закупі</w:t>
            </w:r>
            <w:proofErr w:type="gramStart"/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 у строк, що не перевищує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чотири дні з дати оприлюднення в електронній системі закупівель повідомлення про намір укласти договір про закупівлю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повинен надати замовнику шляхом оприлюднення в електронній системі закупівель документи, встановлені </w:t>
            </w:r>
            <w:r w:rsidRPr="002D18E8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Додатку 1 (для переможця).</w:t>
            </w:r>
          </w:p>
          <w:p w:rsidR="00F61C63" w:rsidRPr="00716B80" w:rsidRDefault="00F61C63" w:rsidP="006551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551C9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Першим днем стороку, передбаченого цією тендерною документацією та/або</w:t>
            </w:r>
            <w:r w:rsidR="00051458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551C9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Законом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</w:t>
            </w:r>
            <w:r w:rsidR="00437E3B" w:rsidRPr="006551C9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 робочих</w:t>
            </w:r>
            <w:r w:rsidRPr="006551C9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="00EA0703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437E3B" w:rsidRPr="006551C9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обраховується відповідний строк.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 та приклади формальних несуттєвих помилок.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Згідно з наказом Мінекономіки від 15.04.2020 № 710 «Про затвердження Переліку формальних помилок» та на виконання пункту 19 частини 2 статті 22 Закону в тендерній документації наведено опис та приклади формальних (несуттєвих) помилок, допущення яких учасниками не призведе до відхилення їх тендерних пропозицій у наступній редакції:</w:t>
            </w:r>
            <w:proofErr w:type="gramEnd"/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«Формальними (несуттєвими) вважаються помилки, що пов’язані з оформленням тендерної пропозиції та не впливають на змі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тендерної пропозиції, а саме технічні помилки та описки. 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Опис формальних помилок: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Інформація / документ, подана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у складі тендерної пропозиції, містить помилку (помилки) у частині: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уживання великої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ітери;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уживання розділових знаків та відмінювання слі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реченні;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використання слова або мовного звороту, запозичених з іншої мови;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зазначення унікального номера оголошення про проведення конкурентної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і, присвоєного електронною системою закупівель та/або унікального номера повідомлення про намір укласти договір про закупівлю — помилка в цифрах;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застосування правил переносу частини слова з рядка в рядок;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написання слі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разом та/або окремо, та/або через дефіс;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  нумерації сторінок/аркушів (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тому числі кілька сторінок/аркушів мають однаковий номер, пропущені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Помилка, зроблена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під час оформлення тексту документа / унесення інформації в окремі поля електронної форми тендерної пропозиції (у тому 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числа), що не впливає на ціну тендерної пропозиції учасника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Невірна назва документа (документів), що подається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у складі тендерної пропозиції, зміст якого відповідає вимогам, визначеним замовником у тендерній документації.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Окрема сторінка (сторінки) копії документа (документів) не завірена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ідписом та / або печаткою учасника процедури закупівлі (у разі її використання).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складі тендерної пропозиції немає документа (документів), на який посилається 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у своїй тендерній пропозиції, при цьому замовником не вимагається подання такого документа в тендерній документації.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Подання документа (документів)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Подання документа (документів)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у складі тендерної пропозиції, що складений у довільній формі та не містить вихідного номера.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Подання документа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у складі тендерної пропозиції, що є сканованою копією оригіналу документа/електронного документа.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Подання документа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у складі тендерної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Подання документа (документів)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 у складі тендерної пропозиції, що містить (містять) застарілу інформацію про назву вулиці, міста, найменування юридичної особи тощо, у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Подання документа (документів)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у складі тендерної пропозиції, в якому позиція цифри (цифр) у сумі є некоректною, при цьому сума, що зазначена прописом, є правильною.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Подання документа (документів)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у складі тендерної пропозиції в форматі, що відрізняється від формату, який вимагається замовником у тендерній документації, при цьому такий формат документа забезпечує можливість його перегляду.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Приклади формальних помилок: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— «Інформація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дов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ільній формі» замість «Інформація»,  «Лист-пояснення» замість «Лист», «довідка» замість «гарантійний лист», «інформація» замість «довідка»; 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  «м.київ» замість «м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иїв»;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— «поряд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к» замість «поря – док»;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 «ненадається» замість «не надається»»;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 «______________№_____________» замість «14.08.2020 №320/13/14-01»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— учасник розмістив (завантажив) документ у форматі «JPG» замість  документа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форматі «pdf» (PortableDocumentFormat)». </w:t>
            </w:r>
          </w:p>
          <w:p w:rsidR="00BF4CC7" w:rsidRPr="00716B80" w:rsidRDefault="00BF4CC7" w:rsidP="006551C9">
            <w:pPr>
              <w:spacing w:after="0" w:line="240" w:lineRule="auto"/>
              <w:ind w:hanging="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Документи, що не передбачені законодавством для учасників — юридичних, фізичних осіб, у тому числі фізичних осіб —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ідприємців, не подаються ними у складі тендерної пропозиції. Відсутність документів, що не передбачені законодавством для учасників — юридичних, фізичних осіб, у тому числі фізичних осіб — підприємців, у складі тендерної пропозиції, не може бути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ідставою для її відхилення замовником.</w:t>
            </w:r>
          </w:p>
          <w:p w:rsidR="00BF4CC7" w:rsidRPr="00716B80" w:rsidRDefault="00BF4CC7" w:rsidP="006551C9">
            <w:pPr>
              <w:spacing w:after="0" w:line="240" w:lineRule="auto"/>
              <w:ind w:hanging="2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УВАГА!!!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Відповідно до частини третьої статті 12 Закону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процедури закупі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і подають тендерні пропозиції у формі електронного документа чи скан-копій через електронну систему закупівель. Тендерна пропозиція учасника має відповідати ряду вимог: </w:t>
            </w:r>
          </w:p>
          <w:p w:rsidR="00BF4CC7" w:rsidRPr="00716B80" w:rsidRDefault="00BF4CC7" w:rsidP="006551C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1) документи мають бути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іткими та розбірливими для читання;</w:t>
            </w:r>
          </w:p>
          <w:p w:rsidR="00BF4CC7" w:rsidRPr="00716B80" w:rsidRDefault="00BF4CC7" w:rsidP="006551C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2) тендерна пропозиція учасника повинна бути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ідписана  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кваліфікованим електронним підписом (КЕП)/удосконаленим електронним підписом (УЕП)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F4CC7" w:rsidRPr="00716B80" w:rsidRDefault="00BF4CC7" w:rsidP="006551C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3) якщо тендерна пропозиція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містить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і скановані, і 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електронні документи, потрібно накласти 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КЕП/УЕП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на тендерну пропозицію в цілому та на кожен електронний документ окремо.</w:t>
            </w:r>
          </w:p>
          <w:p w:rsidR="00BF4CC7" w:rsidRPr="00716B80" w:rsidRDefault="00BF4CC7" w:rsidP="006551C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Винятки:</w:t>
            </w:r>
          </w:p>
          <w:p w:rsidR="00BF4CC7" w:rsidRPr="00716B80" w:rsidRDefault="00BF4CC7" w:rsidP="006551C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1) якщо електронні документи тендерної пропозиції видано іншою організацією і на них уже накладено 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КЕП/УЕП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цієї організації, учаснику не потрібно накладати на нього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ій 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КЕП/УЕП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F4CC7" w:rsidRPr="00716B80" w:rsidRDefault="00BF4CC7" w:rsidP="006551C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Зверніть увагу: документи тендерної пропозиції, які надані не у формі електронного документа (без 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КЕП/УЕП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документі), повинні містити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ідприємствами / установами / організаціями). </w:t>
            </w:r>
          </w:p>
          <w:p w:rsidR="00BF4CC7" w:rsidRPr="00716B80" w:rsidRDefault="00BF4CC7" w:rsidP="006551C9">
            <w:pPr>
              <w:spacing w:after="0" w:line="240" w:lineRule="auto"/>
              <w:ind w:hanging="2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Замовник не вимагає від учасників засвідчувати документи (матеріали та інформацію), що подаються у складі тендерної пропозиції, печаткою та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ідпису, відповідно до вимог Закону України «Про електронні довірчі послуги». </w:t>
            </w:r>
          </w:p>
          <w:p w:rsidR="00BF4CC7" w:rsidRPr="00716B80" w:rsidRDefault="00BF4CC7" w:rsidP="006551C9">
            <w:pPr>
              <w:shd w:val="clear" w:color="auto" w:fill="FFFFFF" w:themeFill="background1"/>
              <w:spacing w:after="0" w:line="240" w:lineRule="auto"/>
              <w:ind w:hanging="2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Замовник перевіряє 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КЕП/УЕП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учасника на сайті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центрального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засвідчувального органу за посиланням https://czo.gov.ua/verify.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ід час перевірки 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КЕП/УЕП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повинні відображатися: прізвище та ініціали особи, уповноваженої на підписання тендерної пропозиції (власника ключа). </w:t>
            </w:r>
          </w:p>
          <w:p w:rsidR="00BF4CC7" w:rsidRPr="00716B80" w:rsidRDefault="00BF4CC7" w:rsidP="006551C9">
            <w:pPr>
              <w:shd w:val="clear" w:color="auto" w:fill="FFFFFF" w:themeFill="background1"/>
              <w:spacing w:after="0" w:line="240" w:lineRule="auto"/>
              <w:ind w:hanging="2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 разі відсутності даної інформації або у разі ненакладення учасником 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КЕП\УЕП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відповідно до умов тендерної документації, така тендерна пропозиція учасника вважається як така, що не відповідає вимогам, установленим у тендерній документації відповідно до абзацу першого частини третьої статті 22 </w:t>
            </w:r>
            <w:r w:rsidRPr="00716B80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Закону</w:t>
            </w:r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та буде відхилена на </w:t>
            </w:r>
            <w:proofErr w:type="gramStart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ідставі підпункту 2 пункту 41 </w:t>
            </w:r>
            <w:r w:rsidRPr="00716B80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Особливостей.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Всі документи тендерної пропозиції  подаються в електронному вигляді через електронну систему закупівель (шляхом завантаження сканованих документів або електронних документів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електронну систему закупівель).</w:t>
            </w:r>
            <w:r w:rsidRPr="00716B80">
              <w:rPr>
                <w:rFonts w:eastAsia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Тендерні пропозиції мають право подавати </w:t>
            </w:r>
            <w:proofErr w:type="gramStart"/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 заінтересовані особи. </w:t>
            </w:r>
          </w:p>
          <w:p w:rsidR="005E3737" w:rsidRPr="006551C9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Кожен учасник має право подати тільки одну тендерну пропозицію</w:t>
            </w: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16B8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У випадку подання 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shd w:val="clear" w:color="auto" w:fill="FFFFFF" w:themeFill="background1"/>
                <w:lang w:val="uk-UA" w:eastAsia="ru-RU"/>
              </w:rPr>
              <w:t xml:space="preserve">учасником більше однієї тендерної </w:t>
            </w:r>
            <w:r w:rsidRPr="00716B80">
              <w:rPr>
                <w:rFonts w:eastAsia="Times New Roman" w:cs="Times New Roman"/>
                <w:i/>
                <w:iCs/>
                <w:sz w:val="20"/>
                <w:szCs w:val="20"/>
                <w:shd w:val="clear" w:color="auto" w:fill="FFFFFF" w:themeFill="background1"/>
                <w:lang w:val="uk-UA" w:eastAsia="ru-RU"/>
              </w:rPr>
              <w:t>пропозиції, такі тендерні пропозиції учасника вважаються як такі, що не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shd w:val="clear" w:color="auto" w:fill="FFFFFF" w:themeFill="background1"/>
                <w:lang w:val="uk-UA" w:eastAsia="ru-RU"/>
              </w:rPr>
              <w:t xml:space="preserve"> відповідають вимогам, установленим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у тендерній документації 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 xml:space="preserve">відповідно до абзацу першого частини третьої статті 22 Закону. </w:t>
            </w:r>
            <w:r w:rsidRPr="00716B80">
              <w:rPr>
                <w:rFonts w:eastAsia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F4CC7" w:rsidRPr="00716B80" w:rsidTr="00716B80">
        <w:trPr>
          <w:trHeight w:val="9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Забезпечення тендерної пропозиції не вимагається.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передбачається.</w:t>
            </w:r>
          </w:p>
          <w:p w:rsidR="00BF4CC7" w:rsidRPr="00716B80" w:rsidRDefault="00BF4CC7" w:rsidP="006551C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F4CC7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4CC7" w:rsidRPr="00716B80" w:rsidTr="00716B80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Строк, протягом якого тендерні пропозиції є дійсними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Тендерні пропозиції вважаються дійсними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>протягом 120 (ста двадцяти) днів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із да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 кінцевого строку подання тендерних пропозицій. 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закінчення зазначеного строку замовник має право вимагати від учасників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продовження строку дії тендерних пропозицій. 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має право: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відхилити таку вимогу, не втрачаючи при цьому наданого ним забезпечення тендерної пропозиції;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погодитися з вимогою та продовжити строк дії поданої ним тендерної пропозиції і наданого забезпечення тендерної пропозиції 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разі якщо таке вимагалося)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необхідності 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має право з власної ініціативи продовжити строк дії своєї тендерної пропозиції, повідомивши про це замовникові через електронну систему закупівель.</w:t>
            </w:r>
          </w:p>
        </w:tc>
      </w:tr>
      <w:tr w:rsidR="00BF4CC7" w:rsidRPr="002318B3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D85416" w:rsidRDefault="00BF4CC7" w:rsidP="00D854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Кваліфікаційні критерії до учасникі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5416" w:rsidRPr="00D854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="00D85416" w:rsidRPr="00D854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вимоги, згідно з</w:t>
            </w:r>
            <w:r w:rsidR="00D854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85416" w:rsidRPr="00D854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пунктом 28 та пунктом</w:t>
            </w:r>
            <w:r w:rsidR="00D854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85416" w:rsidRPr="00D854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Особливостей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Замовник установлює один або декілька кваліфікаційних критеріїв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ідповідно до статті 16 Закону. Визначені Замовником згідно з цією статтею кваліфікаційні критерії та перелік документів, що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ідтверджують інформацію учасників про відповідність їх таким критеріям, зазначені в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Додатку 1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цієї тендерної документації. Спосіб  підтвердження відповідності учасника критеріям і вимогам згідно із законодавством наведено в</w:t>
            </w: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Додатку 1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цієї тендерної документації. 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4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854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ідстави, визначені пунктом 44 Особливостей.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Замовник приймає 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ішення про відмову учаснику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процедури закупі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 в участі у відкритих торгах та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зобов’язаний відхилити тендерну пропозицію учасника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процедури закупі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 в разі, коли: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1) замовник має незаперечні докази того, що учасник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процедури закупі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 пропонує, дає або погоджується дати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прямо чи опосередковано будь-якій службовій (посадовій)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особі замовника, іншого державного органу винагороду 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будь-якій формі (пропозиція щодо наймання на роботу,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цінна річ, послуга тощо) з метою вплинути на прийняття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рішення щодо визначення переможця процедури закупівлі;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2) відомості про юридичну особу, яка є учасником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процедури закупі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і, внесено до Єдиного державного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реєстру осіб, які вчинили корупційні або 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 з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корупцією правопорушення;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3) керівника учасника процедури закупі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і, фізичну особу,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яка є учасником процедури закупівлі, було притягнуто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згідно із законом до відповідальності за вчинення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корупційного правопорушення або правопорушення,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пов’язаного з корупцією;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4) суб’єкт господарювання (учасник процедури закупі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протягом останніх трьох років притягувався до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відповідальності за порушення, передбачене пунктом 4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частини другої статті 6, пунктом 1 статті 50 Закону України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“Про захист економічної конкуренції”, у вигляді вчинення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антиконкурентних узгоджених дій, що стосуються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спотворення результатів тендерів;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5) фізична особа, яка є учасником процедури закупі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і,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була засуджена за кримінальне правопорушення, вчинене з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корисливих мотивів (зокрема, пов’язане з хабарництвом та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відмиванням коштів), 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судимість з якої не знято або не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погашено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установленому законом порядку;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6) керівник учасника процедури закупі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 був засуджений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за кримінальне правопорушення, вчинене з корисливих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мотивів (зокрема, пов’язане з хабарництвом, шахрайством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та відмиванням коштів), судимість з якого не знято або не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погашено в установленому законом порядку;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7) тендерна пропозиція подана учасником процедури</w:t>
            </w:r>
          </w:p>
          <w:p w:rsidR="00716B80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і, який є пов’язаною особою з іншими учасниками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процедури закупівлі та/або з уповноваженою особою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eastAsia="ru-RU"/>
              </w:rPr>
              <w:t>(особами), та/або з керівником замовника;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8) учасник процедури зак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упівлі визнаний в установленому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законом порядку банкр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утом та стосовно нього відкрита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ліквідаційна процедура;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9) у Єдиному державному реєстрі юридичних осіб,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фізичних осіб — підпр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иємців та громадських формувань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відсутня інформація, перед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бачена пунктом 9 частини другої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статті 9 Закону 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країни “Про державну реєстрацію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юридичних осіб,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фізичних осіб — підприємців та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громадських формувань” (крім нерезидентів);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10) юридична особа, яка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є учасником процедури закупівлі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(крім нерезидентів), не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має антикорупційної програми чи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уповноваженого з реалізації антикорупційної програми,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якщо вартість закупівлі тов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ару (товарів), послуги (послуг) або робіт дорівнює чи перевищує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 млн. гривень (у тому числі за лотом);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11) учасник п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роцедури закупівлі або кінцевий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бенефіціарний власник, член або учасник (акціонер)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юридичної особи — учасника процедури закупівлі є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особою, до якої застосован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 санкцію у вигляді заборони на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здійснення у неї публіч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них закупівель 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товарів, робіт і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послуг згідно із Законом України “Про санкції”;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12) керівника учасника процедури закупівлі, фізичну особу,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яка є учасником процедури закупівлі, було 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притягнуто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згідно із законом 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 відповідальності за вчинення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правопорушення, пов’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язаного з використанням дитячої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праці чи будь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-якими формами торгівлі людьми.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Замовник може прийня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ти рішення про відмову учаснику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процедури закупівлі в уч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асті у відкритих торгах та може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відхилити тендерн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пропозицію учасника процедури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закупівлі в разі, коли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учасник процедури закупівлі не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виконав свої зобов’язанн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 за раніше укладеним договором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 закупівлю з цим самим замовником, що призвело до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його дострокового розірванн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я, і було застосовано санкції у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вигляді штрафів та/або в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ідшкодування збитків — протягом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трьох років з дати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дострокового розірвання такого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договору. Учасник проц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едури закупівлі, що перебуває в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обставинах, зазначе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них у цьому абзаці, може надати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підтвердження вжи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ття заходів для доведення своєї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надійності, незважаючи на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наявність відповідної підстави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для відмови в участі у відк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ритих торгах. Для цього учасник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(суб’єкт господарювання) повинен довести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що він сплатив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або зобов’язався спла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тити відповідні зобов’язання та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відшкодування завдани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 збитків. Якщо замовник вважає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таке підтвердженн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 достатнім, учаснику процедури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закупівлі не може бути 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відмовлено в участі в процедурі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закупівлі.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Замовник не вимагає документального підтвердження</w:t>
            </w:r>
          </w:p>
          <w:p w:rsidR="00D85416" w:rsidRPr="00D85416" w:rsidRDefault="00D85416" w:rsidP="00D8541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інформації про від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сутність підстав для відхилення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тендерної пропозиції учас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ника процедури закупівлі та/або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переможця, визначених пунктом 44 Особливостей, у разі,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коли така інформація є публічною, що оприлюднена у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формі відкритих даних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згідно із Законом України «Про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доступ до публічної 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інформації», та/або міститься у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відкритих публічних елект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ронних реєстрах, доступ до яких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є вільним, та/або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може бути отримана електронною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системою закупівель шля</w:t>
            </w:r>
            <w:r w:rsid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хом обміну інформацією з іншими </w:t>
            </w:r>
            <w:r w:rsidRPr="00D8541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державними системами та реєстрами.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 про технічні, якісні та кількісні характеристики предмета закупі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Вимоги до предмета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(технічні, якісні та кількісні характеристики) згідно з</w:t>
            </w:r>
            <w:hyperlink r:id="rId7" w:history="1">
              <w:r w:rsidRPr="006551C9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пунктом третім </w:t>
              </w:r>
              <w:r w:rsidRPr="006551C9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частини друго</w:t>
              </w:r>
            </w:hyperlink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ї статті 22 Закону зазначено в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Додатку 2</w:t>
            </w: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цієї тендерної документації.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субпідрядника /співвиконавця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1E3A13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51C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 передбачено.</w:t>
            </w:r>
          </w:p>
          <w:p w:rsidR="00716B80" w:rsidRPr="00716B80" w:rsidRDefault="00716B80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4CC7" w:rsidRPr="00716B80" w:rsidTr="00716B80">
        <w:trPr>
          <w:trHeight w:val="8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Унесення змін або відкликання тендерної пропозиції учасником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 має право внести зміни до своєї тендерної пропозиції або відкликати її до закінчення кінцевого строку її подання без втрати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свого забезпечення тендерної пропозиції. Такі зміни або заява про відкликання тендерної пропозиції враховуються, якщо вони отримані електронною системою закупівель до закінчення кінцевого строку подання тендерних пропозицій.</w:t>
            </w:r>
          </w:p>
        </w:tc>
      </w:tr>
      <w:tr w:rsidR="00BF4CC7" w:rsidRPr="00716B80" w:rsidTr="00716B80">
        <w:trPr>
          <w:trHeight w:val="442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Розділ 4. Подання та розкриття тендерної пропозиції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Кінцевий строк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A13" w:rsidRPr="006551C9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Кінцевий строк подання тендерних пропозицій — </w:t>
            </w:r>
          </w:p>
          <w:p w:rsidR="00BF4CC7" w:rsidRPr="00716B80" w:rsidRDefault="009674C3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4C3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="00EA1A6D" w:rsidRPr="009674C3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</w:t>
            </w:r>
            <w:r w:rsidR="001E3A13" w:rsidRPr="009674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1E3A13" w:rsidRPr="009674C3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  <w:r w:rsidR="00BF4CC7" w:rsidRPr="009674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 до 10:00 год.</w:t>
            </w:r>
            <w:r w:rsidR="00BF4CC7" w:rsidRPr="009674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4CC7" w:rsidRPr="009674C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(строк</w:t>
            </w:r>
            <w:r w:rsidR="00BF4CC7"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подання тендерних пропозицій не може бути менше ніж сім днів з дня оприлюднення оголошення про проведення відкритих торгів </w:t>
            </w:r>
            <w:proofErr w:type="gramStart"/>
            <w:r w:rsidR="00BF4CC7"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BF4CC7"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електронній системі закупівель).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Тендерні пропозиції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ісля закінчення кінцевого строку їх подання не приймаються електронною системою закупівель.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розкриття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Електронною системою закупівель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ісля закінчення строку для подання тендерних пропозицій, визначеного замовником в оголошенні про проведення відкритих торгів, розкривається вся інформація, зазначена в тендерній пропозиції (тендерних пропозиціях), у тому числі інформація про ціну/приведену ціну тендерної пропозиції (тендерних пропозицій). Розкриття тендерних пропозицій відбувається відповідно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36 Особливостей</w:t>
            </w:r>
            <w:r w:rsidR="00526D7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26D70" w:rsidRPr="00526D70" w:rsidRDefault="00526D70" w:rsidP="00526D7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підлягає розкриттю інформація, що обґрунтовано визначена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учасником як конфіденційна, у тому числі інформація, що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містить персональні дані. Конфіденційною не може бути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визначена інформація про запропоновану ціну, інші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критерії оцінки, технічні умови, технічні специфікації та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документи, що підтверджують відповідність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кваліфікаційним критеріям відповідно до статті 16 Закону, 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документи, що підтверджують відсутність підстав,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визначених пунктом 44 Особливостей. Замовник, орган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оскарження та Держаудитслужба мають доступ 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електронній системі закупівель до інформації, яка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6D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визначена учасником процедури закупівлі конфіденційною.</w:t>
            </w:r>
          </w:p>
        </w:tc>
      </w:tr>
      <w:tr w:rsidR="00BF4CC7" w:rsidRPr="00716B80" w:rsidTr="00716B80">
        <w:trPr>
          <w:trHeight w:val="512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Розділ 5. Оцінка тендерної пропозиції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 критерії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методика оцінки тендерної пропозиції із зазначенням питомої ваги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Розгляд та оцінка тендерних пропозицій відбуваються відповідно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пунктів 35, 37 і 38 Особливостей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Відкриті торги проводяться без застосування електронного аукціону.</w:t>
            </w:r>
          </w:p>
          <w:p w:rsidR="00BF4CC7" w:rsidRPr="006551C9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Критерії та методика оцінки визначаються відповідно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37 Особливостей.</w:t>
            </w:r>
          </w:p>
          <w:p w:rsidR="006130A6" w:rsidRPr="00716B80" w:rsidRDefault="006130A6" w:rsidP="006551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551C9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Перелік критеріїв та методика оцінки тендерної пропозиції із зазначенням питомої ваги критерію: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</w:t>
            </w:r>
          </w:p>
          <w:p w:rsidR="00BF4CC7" w:rsidRPr="000F2FEA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F2FEA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Найбільш економічно вигідною тендерною пропозицією електронна система закупівель визначає тендерну пропозицію, ціна/приведена ціна якої є найнижчою.</w:t>
            </w:r>
          </w:p>
          <w:p w:rsidR="00BF4CC7" w:rsidRPr="008F49AF" w:rsidRDefault="00BF4CC7" w:rsidP="008F49A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9AF"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Ц</w:t>
            </w:r>
            <w:proofErr w:type="gramEnd"/>
            <w:r w:rsidRPr="008F49AF"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іна тендерної пропозиції не може перевищувати очікувану вартість предмета закупівлі, зазначену в оголошенні про проведення відкритих торгів, з урахуванням абзацу другого</w:t>
            </w:r>
            <w:r w:rsidRPr="008F49A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пункту 28 Особливостей.</w:t>
            </w:r>
          </w:p>
          <w:p w:rsidR="00BF4CC7" w:rsidRPr="008F49AF" w:rsidRDefault="00BF4CC7" w:rsidP="008F49A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49A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До розгляду не приймається</w:t>
            </w:r>
            <w:r w:rsidR="001865A5" w:rsidRPr="008F49AF">
              <w:rPr>
                <w:rFonts w:eastAsia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8F49A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тендерна пропозиція, ціна якої є вищою ніж очікувана вартість предмета закупі</w:t>
            </w:r>
            <w:proofErr w:type="gramStart"/>
            <w:r w:rsidRPr="008F49A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вл</w:t>
            </w:r>
            <w:proofErr w:type="gramEnd"/>
            <w:r w:rsidRPr="008F49A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і, визначена замовником в оголошенні про проведення відкритих торгів</w:t>
            </w:r>
            <w:r w:rsidR="008F49AF">
              <w:rPr>
                <w:rFonts w:eastAsia="Times New Roman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Оцінка тендерних пропозицій здійснюється на основі критерію „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іна”. Питома вага – 100 %.</w:t>
            </w:r>
          </w:p>
          <w:p w:rsidR="00BF4CC7" w:rsidRPr="006551C9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Найбільш економічно вигідною пропозицією буде вважатися пропозиція з найнижчою ціною з урахуванням усіх податків та зборів (у тому числі податку на додану вартість (ПДВ), у разі якщо учасник є платником ПДВ або без ПДВ — у разі, якщо учасник  не є платником ПДВ, а також без ПДВ - якщо предмет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не оподатковується.</w:t>
            </w:r>
          </w:p>
          <w:p w:rsidR="001865A5" w:rsidRPr="00716B80" w:rsidRDefault="001865A5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Оцінка здійснюється щодо предмета закупівлі в цілому.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Учасник визначає ціни на </w:t>
            </w:r>
            <w:r w:rsidR="00EA0703">
              <w:rPr>
                <w:rFonts w:eastAsia="Times New Roman" w:cs="Times New Roman"/>
                <w:bCs/>
                <w:sz w:val="24"/>
                <w:szCs w:val="24"/>
                <w:shd w:val="clear" w:color="auto" w:fill="FFFFFF" w:themeFill="background1"/>
                <w:lang w:val="uk-UA" w:eastAsia="ru-RU"/>
              </w:rPr>
              <w:t>послуги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що він пропонує </w:t>
            </w:r>
            <w:r w:rsidR="00EA0703">
              <w:rPr>
                <w:rFonts w:eastAsia="Times New Roman" w:cs="Times New Roman"/>
                <w:bCs/>
                <w:sz w:val="24"/>
                <w:szCs w:val="24"/>
                <w:shd w:val="clear" w:color="auto" w:fill="FFFFFF" w:themeFill="background1"/>
                <w:lang w:val="uk-UA" w:eastAsia="ru-RU"/>
              </w:rPr>
              <w:t>надати</w:t>
            </w:r>
            <w:r w:rsidRPr="00716B8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договором, з урахуванням податків і зборів (в тому числі податку на додану вартість (ПДВ), у разі якщо учасник є платником ПДВ, крім випадків коли предмет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 не оподатковується), що сплачуються або мають бути сплачені,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усіх інших витрат, передбачених для </w:t>
            </w:r>
            <w:r w:rsidR="00EA0703">
              <w:rPr>
                <w:rFonts w:eastAsia="Times New Roman" w:cs="Times New Roman"/>
                <w:bCs/>
                <w:sz w:val="24"/>
                <w:szCs w:val="24"/>
                <w:shd w:val="clear" w:color="auto" w:fill="FFFFFF" w:themeFill="background1"/>
                <w:lang w:val="uk-UA" w:eastAsia="ru-RU"/>
              </w:rPr>
              <w:t>послуг</w:t>
            </w:r>
            <w:r w:rsidRPr="00716B80">
              <w:rPr>
                <w:rFonts w:eastAsia="Times New Roman" w:cs="Times New Roman"/>
                <w:color w:val="FF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даного виду.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Замовник розглядає тендерну пропозицію, яка визначена найбільш економічно вигідною відповідно до Особливостей (далі — найбільш економічно вигідна тендерна пропозиція), щодо її відповідності вимогам тендерної документації.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Строк розгляду найбільш економічно вигідної тендерної пропозиції не повинен перевищувати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робочих днів з дня визначення її електронною системою закупівель найбільш економічно вигідною. Такий строк може бути аргументовано продовжено замовником до 20 робочих днів. У разі продовження строку замовник оприлюднює повідомлення в електронній системі закупівель протягом одного дня з дня прийняття відповідного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разі відхилення замовником найбільш економічно вигідної тендерної пропозиції відповідно до Особливостей замовник розглядає наступну тендерну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пропозицію у списку пропозицій, що розташовані за результатами їх оцінки, починаючи з найкращої, у порядку та строки, визначені Особливостями.</w:t>
            </w:r>
            <w:proofErr w:type="gramEnd"/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Замовник та учасники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не можуть ініціювати будь-які переговори з питань внесення змін до змісту або ціни поданої тендерної пропозиції.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і, який надав найбільш економічно вигідну тендерну пропозицію, що є аномально низькою,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товарів, робіт чи послуг тендерної пропозиції.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Замовник може відхилити аномально низьку тендерну пропозицію, якщо учасник не надав належного обґрунтування зазначеної в ній ціни або вартості, та відхиляє аномально низьку тендерну пропозицію в разі ненадходження такого обґрунтування протягом строку, визначеного абзацом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п’ятим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цього пункту.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Обґрунтування аномально низької тендерної пропозиції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може м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істити інформацію про:</w:t>
            </w:r>
          </w:p>
          <w:p w:rsidR="00BF4CC7" w:rsidRPr="00716B80" w:rsidRDefault="00BF4CC7" w:rsidP="006551C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досягнення економії завдяки застосованому технологічному процесу виробництва товарі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порядку надання послуг чи технології будівництва;</w:t>
            </w:r>
          </w:p>
          <w:p w:rsidR="00BF4CC7" w:rsidRPr="00716B80" w:rsidRDefault="00BF4CC7" w:rsidP="006551C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сприятливі умови, за яких 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може поставити товари, надати послуги чи виконати роботи, зокрема спеціальну цінову пропозицію (знижку) учасника процедури закупівлі;</w:t>
            </w:r>
          </w:p>
          <w:p w:rsidR="00BF4CC7" w:rsidRPr="00716B80" w:rsidRDefault="00BF4CC7" w:rsidP="006551C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отримання учасником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державної допомоги згідно із законодавством.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Аномально низька ціна тендерної пропозиції” (далі — аномально низька ціна) розуміється ціна/приведена ціна найбільш економічно вигідної тендерної пропозиції, яка є меншою на 40 або більше відсотків середньоарифметичного значення ціни/приведеної ціни тендерних пропозицій інших учасників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і, та/або є меншою на 30 або більше відсотків наступної ціни/приведеної ціни тендерної пропозиції. Аномально низька ціна визначається електронною системою закупівель автоматично за умови наявності не менше двох учасників, які подали свої тендерні пропозиції щодо предмета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або його частини (лота).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результатами розгляду та оцінки тендерної пропозиції замовник визначає переможця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та приймає рішення про намір укласти договір про закупівлю відповідно до Закону з урахуванням Особливостей.</w:t>
            </w:r>
          </w:p>
          <w:p w:rsidR="00BF4CC7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Замовник має право звернутися за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ідтвердженням інформації, наданої учасником процедури закупівлі, до органів державної влади, підприємств, установ, організацій відповідно до їх компетенції.</w:t>
            </w:r>
          </w:p>
          <w:p w:rsidR="00662C83" w:rsidRPr="00662C83" w:rsidRDefault="00662C83" w:rsidP="00662C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У разі отримання достовірної інформації про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невідповідність учасника процедури закупівлі вимогам</w:t>
            </w:r>
          </w:p>
          <w:p w:rsidR="00662C83" w:rsidRPr="00662C83" w:rsidRDefault="00662C83" w:rsidP="00662C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кваліфікаційних критеріїв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наявність підстав, визначених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пунктом 44 цих особл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ивостей, або факту зазначення у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тендерній пропозиції будь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-якої недостовірної інформації,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що є суттєвою під час визначення результатів ві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дкритих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торгів, замовник відх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иляє тендерну пропозицію такого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учасника процедури закупівлі.</w:t>
            </w:r>
          </w:p>
          <w:p w:rsidR="00BF4CC7" w:rsidRPr="00662C83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2C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Якщо замовником під час розгляду тендерної пропозиції учасника процедури закупівлі виявлено невідповідності </w:t>
            </w:r>
            <w:r w:rsidRPr="00662C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662C8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інформації та/або документах</w:t>
            </w:r>
            <w:r w:rsidRPr="00662C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Pr="00662C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що подані учасником процедури закупівлі у тендерній пропозиції та/або подання яких передбачалося тендерною документацією, він розміщує у строк, який </w:t>
            </w:r>
            <w:r w:rsidRPr="00662C8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не може бути меншим ніж два робочі дні</w:t>
            </w:r>
            <w:r w:rsidRPr="00662C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 закінчення строку розгляду тендерних пропозицій, повідомлення з вимогою про усунення таких невідповідностей в електронній системі закупівель.</w:t>
            </w:r>
          </w:p>
          <w:p w:rsidR="00662C83" w:rsidRPr="00662C83" w:rsidRDefault="00662C83" w:rsidP="00662C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 невідповідністю в інформації та/або документах, що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подані учасником процедури закупівлі у складі тендерної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пропозиції та/або под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ання яких вимагається тендерною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документацією, розуміє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ться у тому числі відсутність у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складі тендерної пропозиці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ї інформації та/або документів,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подання яких передба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чається тендерною документацією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(крім випадків відсутності забезпечення тендерної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пропозиції, якщо таке забезпечення вимагалося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замовником, та/або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відсутності інформації (та/або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документів) про технічні та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якісні характеристики предмета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закупівлі, що пропонує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ться учасником процедури в його </w:t>
            </w:r>
            <w:r w:rsidRPr="00662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тендерній пропозиції).</w:t>
            </w:r>
          </w:p>
          <w:p w:rsidR="00662C83" w:rsidRPr="00662C83" w:rsidRDefault="00662C83" w:rsidP="00662C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Невідповідністю в інформації та/або документах, які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надаються учасником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роцедури закупі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 на виконання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вимог технічної спец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ифікації до предмета закупівлі,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вважаються помилки, ви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правлення яких не призводить до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зміни предмета закуп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івлі, запропонованого учасником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процедури закупівлі у 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ладі його тендерної пропозиції,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найменування товару, марки, моделі тощо.</w:t>
            </w:r>
          </w:p>
          <w:p w:rsidR="00662C83" w:rsidRPr="00662C83" w:rsidRDefault="00662C83" w:rsidP="00662C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Замовник не може розміщувати щодо одного й того ж</w:t>
            </w:r>
          </w:p>
          <w:p w:rsidR="00662C83" w:rsidRPr="00662C83" w:rsidRDefault="00662C83" w:rsidP="00662C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учасника процедур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закупі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 більше ніж один раз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повідомлення з вимогою про усунення невідповідностей 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інформації та/або документах, що подані учасником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процедури закупівлі у 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ладі тендерної пропозиції, крім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випадків, пов’яза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них з виконанням рішення органу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оскарження.</w:t>
            </w:r>
          </w:p>
          <w:p w:rsidR="00662C83" w:rsidRPr="00662C83" w:rsidRDefault="00662C83" w:rsidP="00662C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Учасни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процедури закупівлі виправляє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невідповідності 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інформації та/або документах, що подані ним у своїй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тендерній пропозиції, виявлені замовником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після розкриття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тендерних пропоз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ицій, шляхом завантаження через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електронну систему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закупівель уточнених або нових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документів </w:t>
            </w:r>
            <w:proofErr w:type="gramStart"/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електронній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системі закупівель протягом 24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годин з моменту розм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іщення замовником в електронній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системі закупівель повідомлення з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вимогою про усунення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невідповідностей.</w:t>
            </w:r>
          </w:p>
          <w:p w:rsidR="00662C83" w:rsidRPr="00662C83" w:rsidRDefault="00662C83" w:rsidP="00662C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Замовник розгляд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ає подані тендерні пропозиції з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урахуванням виправлен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ня або невиправлення учасниками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виявлених невідповідностей.</w:t>
            </w:r>
          </w:p>
          <w:p w:rsidR="00716B80" w:rsidRPr="00716B80" w:rsidRDefault="00662C83" w:rsidP="00662C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разі відхилення тендерної пропозиції з </w:t>
            </w:r>
            <w:proofErr w:type="gramStart"/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ідстави,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визначеної підпунктом 3 пункту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 Особливостей,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замовник визначає пере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можця процедури закупівлі серед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тих учасників процедури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закупівлі, тендерна пропозиція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(строк дії якої ще не минув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 якого відповідає критеріям та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умовам, що визначені 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тендерній документації, і може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бути визнана найбільш ек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ономічно вигідною відповідно до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вимог Закону та Особл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ивостей, та приймає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ішення про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намір укласти договір про закупівлю у порядку та на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умовах, визначених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статтею 33 Закону та пункту 46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62C83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Особливостей.</w:t>
            </w:r>
          </w:p>
        </w:tc>
      </w:tr>
      <w:tr w:rsidR="00BF4CC7" w:rsidRPr="002318B3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Інша інформація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Вартість тендерної пропозиції та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інші ціни повинні бути чітко визначені.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Учасник самостійно несе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витрати, пов’язані з підготовкою та поданням його тендерної пропозиції. Замовник у будь-якому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розрахунку ціни  пропозиції не включаються будь-які витрати, понесені учасником у процесі проведення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та укладення договору про закупівлю</w:t>
            </w:r>
            <w:r w:rsidR="003958B4" w:rsidRPr="006551C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Зазначені витрати сплачуються учасником за рахунок його прибутку. Понесені витрати не відшкодовуються (в тому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числі  у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разі відміни торгів чи визнання торгів такими, що не відбулися).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Відсутність будь-яких запитань або уточнень стосовно змісту та викладення вимог тендерної документації з боку учасників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і, які отримали цю документацію у встановленому порядку, означатиме, що учасники процедури закупівлі, що беруть участь в цих торгах, повністю усвідомлюють зміст цієї тендерної документації та вимоги, викладені Замовником при підготовці цієї закупівлі.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 статтею 358 Кримінального кодексу України.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Інші умови тендерної документації: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Учасники відповідають за змі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своїх тендерних пропозицій та повинні дотримуватись норм чинного законодавства України.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   У разі якщо учасник або переможець не повинен складати або відповідно до норм чинного законодавства (в тому числі у разі подання тендерної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ідпис,  то він надає лист-роз’яснення в довільній формі, у якому зазначає законодавчі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ідстави ненадання відповідних документів або копію/ї роз'яснення/нь державних органів або ненакладення електронного підпису.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    Документи, що не передбачені законодавством для учасників — юридичних, фізичних осіб, у тому числі фізичних осіб —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ідприємців, не подаються ними у складі тендерної пропозиції.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  Відсутність документів, що не передбачені законодавством для учасників — юридичних, фізичних осіб, у тому числі фізичних осіб —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ідприємців, у складі тендерної пропозиції не може бути підставою для її відхилення замовником.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5.  Учасники торгів — нерезиденти для виконання вимог щодо подання документів, передбачених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Додатком  1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тендерної документації, подають  у складі своєї пропозиції, документи, передбачені законодавством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країн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де вони зареєстровані.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  Факт подання тендерної пропозиції учасником — фізичною особою чи фізичною особою —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усіх інших випадках факт подання тендерної пропозиції учасником – юридичною особою, що є розпорядником персональних даних, вважається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ідтвердженням наявності у неї права на обробку персональних даних, а також надання такого права замовнику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 несе виключно 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і, що подав тендерну пропозицію.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8. Учасник, який подав тендерну пропозицію, вважається таким, що згодний з проєктом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договору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закупівлю, викладеним у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Додатку 3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цієї тендерної документації, та буде дотримуватися умов своєї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тендерної пропозиції протягом строку, встановленого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п. 4 Розділу 3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цієї тендерної документації.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 Якщо вимога в тендерній документації встановлена декілька разів, учасник/переможець може подати необхідний документ  або інформацію один раз.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10.Фактом подання тендерної пропозиції учасник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ідтверджує, що у попередніх відносинах між  Учасником та Замовником таку оперативно-господарську/і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застосовано*.</w:t>
            </w:r>
          </w:p>
          <w:p w:rsidR="00BF4CC7" w:rsidRPr="006551C9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Примітка: 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*У разі застосування зазначеної санкції  Замовник приймає </w:t>
            </w:r>
            <w:proofErr w:type="gramStart"/>
            <w:r w:rsidRPr="00716B8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16B8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ішення про відмову учаснику в участі у процедурі закупівлі та відхиляє тендерну пропозицію учасника як таку, що не відповідає вимогам, установленим у тендерній документації відповідно до абзацу першого частини третьої статті 22 Закону.</w:t>
            </w:r>
          </w:p>
          <w:p w:rsidR="003958B4" w:rsidRPr="00716B80" w:rsidRDefault="003958B4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51C9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11. Тендерна пропозиція учасника може містити документи з водяними знаками.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      </w:r>
          </w:p>
          <w:p w:rsidR="00BF4CC7" w:rsidRPr="00A40AD3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F2FE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—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2FE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F2FE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 xml:space="preserve"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</w:t>
            </w:r>
            <w:r w:rsidRPr="00A40AD3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—   </w:t>
            </w:r>
            <w:r w:rsidRPr="00655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постанови Кабінету Міністрів України «Про застосування заборони ввезення товарів з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6A3D28" w:rsidRPr="006A3D28" w:rsidRDefault="006A3D28" w:rsidP="006A3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— Закону України «Про забезпечення прав і свобод</w:t>
            </w:r>
          </w:p>
          <w:p w:rsidR="006A3D28" w:rsidRPr="006A3D28" w:rsidRDefault="006A3D28" w:rsidP="006A3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громадян та правовий режим на тимчасово окупованій</w:t>
            </w:r>
          </w:p>
          <w:p w:rsidR="006A3D28" w:rsidRPr="006A3D28" w:rsidRDefault="006A3D28" w:rsidP="006A3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території Укра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їни» від 15.04.2014 № 1207-VII.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А також врахо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вувати, що в Україні замовникам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забороняється здійснювати пу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блічні закупі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 товарів, робіт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 послуг у: громадян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Російської Федерації/Республіки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Білорусь (крім тих, що про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живають на території України на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законних підставах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); юридичних осіб, створених та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зареєстрованих відповідно до законодавства</w:t>
            </w:r>
            <w:proofErr w:type="gramStart"/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осійської</w:t>
            </w:r>
          </w:p>
          <w:p w:rsidR="006A3D28" w:rsidRPr="006A3D28" w:rsidRDefault="006A3D28" w:rsidP="006A3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Федерації/Республіки</w:t>
            </w:r>
            <w:proofErr w:type="gramStart"/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іло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русь; юридичних осіб, створених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та зареєстрованих відповідно до законо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давства України,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кінцевим бенефіціарним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власником, членом або учасником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(акціонером), що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має частку в статутному капіталі 10 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більше відсотків, яко</w:t>
            </w:r>
            <w:proofErr w:type="gramStart"/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ї є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осійська Федерація/Республіка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Білорусь, громадянин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Російської Федерації/Республіки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Білорусь (крім тих, що про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живають на території України на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законних </w:t>
            </w:r>
            <w:proofErr w:type="gramStart"/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ідставах), або юридичних осіб, створених та</w:t>
            </w:r>
          </w:p>
          <w:p w:rsidR="006A3D28" w:rsidRPr="006A3D28" w:rsidRDefault="006A3D28" w:rsidP="006A3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зареєстрованих відповідно до законодавства</w:t>
            </w:r>
            <w:proofErr w:type="gramStart"/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осійської</w:t>
            </w:r>
          </w:p>
          <w:p w:rsidR="00716B80" w:rsidRPr="006A3D28" w:rsidRDefault="00C562CA" w:rsidP="006A3D2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Федерації/Республіки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3D28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6A3D28">
              <w:rPr>
                <w:rFonts w:eastAsia="Times New Roman" w:cs="Times New Roman"/>
                <w:sz w:val="24"/>
                <w:szCs w:val="24"/>
                <w:lang w:eastAsia="ru-RU"/>
              </w:rPr>
              <w:t>ілорусь.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Замовникам забороняється здійснювати публічні закупівлі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товарів походженням з Р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осійської Федерації/Республіки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Білорусь (за винятком товарів, необхідних для ремонту та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обслуговування товарів,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придбаних до набрання чинності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постановою Кабінету Міністрів України від 12 жовтня 2022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р. №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1178 “Про затвердження особливостей здійснення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публічних закупів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ель товарів, робіт і послуг для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замовників, передбачени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 Законом України “Про публічні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закупівлі”, на період дії пр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авового режиму воєнного стану в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Україні та протягом 90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днів з дня його припинення або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скасування” (Офіційний віс</w:t>
            </w:r>
            <w:r w:rsid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ник України, 2022 р., № 84, ст. </w:t>
            </w:r>
            <w:r w:rsidR="006A3D28" w:rsidRPr="006A3D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5176).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6A3D28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A3D2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6A3D28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A3D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Відхилення тендерних пропозицій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3D2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Замовник відхиляє тендерну пропозицію</w:t>
            </w:r>
            <w:r w:rsidRPr="006A3D2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із зазначенням аргументації в електронній системі заку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півель у разі, коли: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1) учасник процедури закупі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і:</w:t>
            </w:r>
          </w:p>
          <w:p w:rsidR="00BF4CC7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— зазначив у тендерній пропозиції недостовірну інформацію, що є суттєвою для визначення результатів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ідкритих торгів, яку замо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вником виявлено згідно з абзацом другим пункту 39 Особливостей;</w:t>
            </w:r>
          </w:p>
          <w:p w:rsidR="00FD1EE4" w:rsidRPr="00FD1EE4" w:rsidRDefault="00FD1EE4" w:rsidP="00FD1EE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D1EE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— не надав забезпечення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тендерної пропозиції, якщо таке </w:t>
            </w:r>
            <w:r w:rsidRPr="00FD1EE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забезпечення вимагалося замовником;</w:t>
            </w:r>
          </w:p>
          <w:p w:rsidR="00BF4CC7" w:rsidRPr="007B1203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— 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не надав обґрунтування аномально низької ціни тендерної пропозиції протягом строку, визначено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 абзацом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п’ятим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38 Особливостей;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визначив конфіденційною інформацію, що не може бути визначена як конфіденційна відповідно до вим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ог абзацу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36 Особливостей;</w:t>
            </w:r>
          </w:p>
          <w:p w:rsidR="007B1203" w:rsidRPr="007B1203" w:rsidRDefault="007B1203" w:rsidP="007B1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є громадянином</w:t>
            </w:r>
            <w:proofErr w:type="gramStart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proofErr w:type="gramEnd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осійської Федерації/Республіки</w:t>
            </w:r>
          </w:p>
          <w:p w:rsidR="007B1203" w:rsidRPr="007B1203" w:rsidRDefault="007B1203" w:rsidP="007B1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Білорусь (крім того, що проживає на території України 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законних підставах); юридичною особою, створеною 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зареєстрованою відповідно до законодавства</w:t>
            </w:r>
            <w:proofErr w:type="gramStart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proofErr w:type="gramEnd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осійської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Федерації/Республіки Білорусь; юридичною </w:t>
            </w:r>
            <w:proofErr w:type="gramStart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особою</w:t>
            </w:r>
            <w:proofErr w:type="gramEnd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створеною та зареєстрованою відповідно до законодавства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України,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кінцевим бенефіціарним власником, членом або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 (акціонером), що має частку в статутному</w:t>
            </w:r>
          </w:p>
          <w:p w:rsidR="007B1203" w:rsidRPr="007B1203" w:rsidRDefault="007B1203" w:rsidP="007B1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капіталі 10 і більше відсотків, яко</w:t>
            </w:r>
            <w:proofErr w:type="gramStart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ї є Р</w:t>
            </w:r>
            <w:proofErr w:type="gramEnd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осійська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Федерація/Республіка Білорусь, громадянин Російської</w:t>
            </w:r>
          </w:p>
          <w:p w:rsidR="007B1203" w:rsidRPr="007B1203" w:rsidRDefault="007B1203" w:rsidP="007B1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Федерації/Республіки Білорусь (крім того, що проживає 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території України на законних підставах), або юридичною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особою, створеною та зареєстрованою відповідно до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законодавства</w:t>
            </w:r>
            <w:proofErr w:type="gramStart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proofErr w:type="gramEnd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осійської Федерації/Республіки Білорусь;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 пропонує в тендерній пропозиції товари походженням з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осійської Федерації/Республіки Білорусь (за винятком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товарів, необхідних для ремонту та обслуговування товарів,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придбаних до набрання чинності постановою Кабінету</w:t>
            </w:r>
          </w:p>
          <w:p w:rsidR="007B1203" w:rsidRPr="007B1203" w:rsidRDefault="007B1203" w:rsidP="007B1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Міні</w:t>
            </w:r>
            <w:proofErr w:type="gramStart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gramEnd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ів України від 12 жовтня 2022 р. № 1178 “Про</w:t>
            </w:r>
          </w:p>
          <w:p w:rsidR="007B1203" w:rsidRPr="007B1203" w:rsidRDefault="007B1203" w:rsidP="007B1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затвердження особливостей здійснення публічних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закупівель товарів, робіт і послуг для замовників,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передбачених Законом України “Про публічні закупі</w:t>
            </w:r>
            <w:proofErr w:type="gramStart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і”, 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період дії правового режиму воєнного стану в Україні 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протягом 90 днів з дня його припинення або скасування”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(Офіційний вісник України, 2022 р., № 84, ст. 5176);</w:t>
            </w:r>
          </w:p>
          <w:p w:rsidR="007B1203" w:rsidRPr="007B1203" w:rsidRDefault="007B1203" w:rsidP="007B1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тендерна пропозиція:</w:t>
            </w:r>
          </w:p>
          <w:p w:rsidR="007B1203" w:rsidRPr="007B1203" w:rsidRDefault="007B1203" w:rsidP="007B1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не відповідає умовам технічної специфікації та іншим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вимогам щодо предмета закупі</w:t>
            </w:r>
            <w:proofErr w:type="gramStart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 тендерної документації,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 невідповідності у інформації та/або документах, що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може бути усунена учасником процедури закупівлі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 до пункту 40 цих особливостей;</w:t>
            </w:r>
          </w:p>
          <w:p w:rsidR="00BF4CC7" w:rsidRPr="007B1203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B120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— є такою, строк дії якої закінчився;</w:t>
            </w:r>
          </w:p>
          <w:p w:rsidR="00BF4CC7" w:rsidRPr="006E4975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E497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— 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— не відповідає вимогам, установленим у тендерній документації відповідно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абзацу першого частини третьої статті 22 Закону;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3) переможець процедури закупі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— відмовився від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EC04E8" w:rsidRPr="00EC04E8" w:rsidRDefault="00EC04E8" w:rsidP="00EC04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04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не надав у спосіб, зазначений в тендерній документації,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EC04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документи, що </w:t>
            </w:r>
            <w:proofErr w:type="gramStart"/>
            <w:r w:rsidRPr="00EC04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C04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ідтверджують відсутність підстав,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EC04E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визначених пунктом 44 цих Особливостей;</w:t>
            </w:r>
          </w:p>
          <w:p w:rsidR="00BF4CC7" w:rsidRPr="00716B80" w:rsidRDefault="00BF4CC7" w:rsidP="00EC04E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— не надав копію ліцензії або документа дозвільного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характеру (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разі їх наявності) відповідно до частини другої статті 41 Закону;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— не надав забезпечення виконання договору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закупівлю, якщо таке забезпечення вимагалося замовником;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надав недостовірну інформацію, що є суттєвою для визначення результатів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і, яку замовником виявлено згідно з абзацом другим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39 Особливостей.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 зобов’язаний відхилити тендерну пропозицію переможця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 в разі, коли наявні підстави, визначені статтею 17 Закону (крім пункту 13 частини першої статті 17 Закону) згідно з пунктом 44 Особливостей.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 може відхилити тендерну пропозицію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із зазначенням аргументації в електронній системі закупівель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разі, коли: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  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Інформація про відхилення тендерної пропозиції, у тому числі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ідстави такого відхилення (з посиланням на відповідні положення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закупівель та автоматично надсилається учаснику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 / переможцю процедури закупівлі, тендерна пропозиція якого відхилена, через електронну систему закупівель.</w:t>
            </w:r>
          </w:p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разі коли учасник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ізніш як через чотири дні</w:t>
            </w: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 дати надходження такого звернення через електронну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систему закупівель, але до моменту оприлюднення договору про закупівлю в електронній системі закупівель відповідно до статті 10 Закону.</w:t>
            </w:r>
          </w:p>
        </w:tc>
      </w:tr>
      <w:tr w:rsidR="00BF4CC7" w:rsidRPr="00716B80" w:rsidTr="00716B80">
        <w:trPr>
          <w:trHeight w:val="472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Розділ 6. Результати торгі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укладання договору про закупівлю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тендеру чи визнання тендеру таким, що не відбувся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Замовник відміняє відкриті торги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разі: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 відсутності подальшої потреби в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товарів, робіт чи послуг;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неможливості усунення порушень, що виникли через виявлені порушення вимог законодавства у сфері публічних закупівель, з описом таких порушень;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скорочення обсягу видатків на здійснення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товарів, робіт чи послуг;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4) коли здійснення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стало неможливим внаслідок дії обставин непереборної сили.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разі відміни відкритих торгів замовник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протягом одного робочого дня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дати прийняття відповідного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ішення зазначає в електронній системі закупівель підстави прийняття такого рішення.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Відкриті торги автоматично відміняються електронною системою закупівель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разі: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1) відхилення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іх тендерних пропозицій (у тому числі, якщо була подана одна тендерна пропозиція, яка відхилена замовником) згідно з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Особливостями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подання жодної тендерної пропозиції для участі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відкритих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торгах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установлений замовником згідно з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Особливостями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Електронною системою закупівель автоматично протягом одного робочого дня з дати настання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ідстав для відміни відкритих торгів, визначених цим пунктом, оприлюднюється інформація про відміну відкритих торгів.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Відкриті торги можуть бути відмінені частково (за лотом).</w:t>
            </w:r>
          </w:p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відміну відкритих торгів автоматично надсилається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ім учасникам процедури закупівлі електронною системою закупівель в день її оприлюднення</w:t>
            </w:r>
            <w:r w:rsidRPr="00716B80">
              <w:rPr>
                <w:rFonts w:eastAsia="Times New Roman" w:cs="Times New Roman"/>
                <w:color w:val="4A86E8"/>
                <w:sz w:val="24"/>
                <w:szCs w:val="24"/>
                <w:lang w:eastAsia="ru-RU"/>
              </w:rPr>
              <w:t>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укладання договору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закупівлю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 укладає догові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закупівлю з учасником, який визнаний переможцем процедури закупівлі, протягом строку дії його пропозиції,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пізніше ніж через 15 днів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може бути продовжений до 60 дні</w:t>
            </w:r>
            <w:proofErr w:type="gramStart"/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разі подання скарги до органу оскарження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зупиняється.</w:t>
            </w:r>
          </w:p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метою забезпечення права на оскарження рішень замовника до органу оскарження договір про закупівлю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може бути укладено раніше ніж через п’ять днів</w:t>
            </w: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 дати оприлюднення в електронній системі закупівель повідомлення про намір укласти договір про закупівлю.</w:t>
            </w:r>
          </w:p>
        </w:tc>
      </w:tr>
      <w:tr w:rsidR="00BF4CC7" w:rsidRPr="00716B80" w:rsidTr="00716B80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Проєкт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договору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закупівлю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Проєкт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договору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закупівлю викладено в </w:t>
            </w: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Додатку 3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цієї тендерної документації.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строки, визначені пунктом 2 «Строк укладання договору про закупівлю» цього розділу.</w:t>
            </w:r>
          </w:p>
          <w:p w:rsidR="00BF4CC7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Переможець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процедури закупі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 під час укладення договору про закупівлю повинен надати:</w:t>
            </w:r>
          </w:p>
          <w:p w:rsidR="00BF4CC7" w:rsidRPr="00716B80" w:rsidRDefault="00BF4CC7" w:rsidP="006551C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інформацію про право </w:t>
            </w:r>
            <w:proofErr w:type="gramStart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ідписання договору про закупівлю;</w:t>
            </w:r>
          </w:p>
          <w:p w:rsidR="00BF4CC7" w:rsidRPr="00716B80" w:rsidRDefault="00BF4CC7" w:rsidP="006551C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достовірну інформацію про наявність у нього чинної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іцензії або документа дозвільного характеру</w:t>
            </w: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716B80" w:rsidRPr="00716B80" w:rsidRDefault="00BF4CC7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випадку ненадання переможцем інформації про право </w:t>
            </w:r>
            <w:proofErr w:type="gramStart"/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716B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ідписання договору про закупівлю переможець вважається таким,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  пункту 41 Особливостей.</w:t>
            </w:r>
          </w:p>
        </w:tc>
      </w:tr>
      <w:tr w:rsidR="00BF4CC7" w:rsidRPr="002318B3" w:rsidTr="00716B80">
        <w:trPr>
          <w:trHeight w:val="21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Умови договору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закупівлю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63" w:rsidRPr="00074763" w:rsidRDefault="00074763" w:rsidP="00074763">
            <w:pPr>
              <w:spacing w:after="0" w:line="240" w:lineRule="auto"/>
              <w:jc w:val="both"/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</w:pP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Догові</w:t>
            </w:r>
            <w:proofErr w:type="gramStart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р</w:t>
            </w:r>
            <w:proofErr w:type="gramEnd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 xml:space="preserve"> про закупівлю за результатами проведеної</w:t>
            </w:r>
          </w:p>
          <w:p w:rsidR="00074763" w:rsidRPr="00074763" w:rsidRDefault="00074763" w:rsidP="00074763">
            <w:pPr>
              <w:spacing w:after="0" w:line="240" w:lineRule="auto"/>
              <w:jc w:val="both"/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</w:pP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закупі</w:t>
            </w:r>
            <w:proofErr w:type="gramStart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вл</w:t>
            </w:r>
            <w:proofErr w:type="gramEnd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і укладається відповідно до Цивільного і</w:t>
            </w:r>
          </w:p>
          <w:p w:rsidR="00716B80" w:rsidRPr="00074763" w:rsidRDefault="00074763" w:rsidP="00074763">
            <w:pPr>
              <w:spacing w:after="0" w:line="240" w:lineRule="auto"/>
              <w:jc w:val="both"/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Господарського кодексів України з урахуванням положень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статті 41 Закону, крім частин третьої – п’ятої, сьомої –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дев’ятої статті 41 Закону, та Особливостей.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Істотними умовами договору про закупівлю є предмет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(найменування, кількість, якість), ціна та строк дії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договору</w:t>
            </w:r>
            <w:proofErr w:type="gramStart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.</w:t>
            </w:r>
            <w:proofErr w:type="gramEnd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н</w:t>
            </w:r>
            <w:proofErr w:type="gramEnd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ші умови договору про закупівлю істотними не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є та можуть змінюватися відповідно до норм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Господарського та Цивільного кодексів.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Умови договору про закупівлю не повинні ві</w:t>
            </w:r>
            <w:proofErr w:type="gramStart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др</w:t>
            </w:r>
            <w:proofErr w:type="gramEnd"/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ізнятися від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змісту тендерної пропозиції переможця процедури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закупівлі, крім випадків: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визначення грошового еквівалента зобов’язання в іноземній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валюті;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перерахунку ціни в бік зменшення ціни тендерної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пропозиції переможця без зменшення обсягів закупівлі;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перерахунку ціни та обсягів товарів в бік зменшення за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умови необхідності приведення обсягів товарів до кратності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074763">
              <w:rPr>
                <w:rFonts w:eastAsia="Times New Roman" w:cs="Times New Roman"/>
                <w:color w:val="323232"/>
                <w:sz w:val="24"/>
                <w:szCs w:val="24"/>
                <w:lang w:val="uk-UA" w:eastAsia="ru-RU"/>
              </w:rPr>
              <w:t>упаковки (залишити у разі закупівлі товару).</w:t>
            </w:r>
          </w:p>
        </w:tc>
      </w:tr>
      <w:tr w:rsidR="00BF4CC7" w:rsidRPr="00716B80" w:rsidTr="003C0F0E">
        <w:trPr>
          <w:trHeight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B80" w:rsidRPr="00716B80" w:rsidRDefault="00BF4CC7" w:rsidP="0065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Забезпечення виконання договору </w:t>
            </w:r>
            <w:proofErr w:type="gramStart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716B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закупівлю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B80" w:rsidRPr="00716B80" w:rsidRDefault="003C0F0E" w:rsidP="006551C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51C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Забезпечення виконання договору про закупівлю не вимагається.</w:t>
            </w:r>
          </w:p>
        </w:tc>
      </w:tr>
    </w:tbl>
    <w:p w:rsidR="00716B80" w:rsidRPr="00716B80" w:rsidRDefault="00716B80" w:rsidP="006551C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551C9" w:rsidRPr="006551C9" w:rsidRDefault="006551C9" w:rsidP="006551C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2961C9" w:rsidRPr="00CB7A0B" w:rsidRDefault="00716B80" w:rsidP="002961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5C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Додатки: </w:t>
      </w:r>
      <w:r w:rsidRPr="006C5CC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6C5CC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6C5CC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2961C9"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Додаток 1 до тендерної документації </w:t>
      </w:r>
      <w:r w:rsidR="002961C9" w:rsidRPr="00CB7A0B">
        <w:rPr>
          <w:rFonts w:eastAsia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</w:t>
      </w:r>
      <w:r w:rsidR="002961C9" w:rsidRPr="00CB7A0B">
        <w:rPr>
          <w:rFonts w:eastAsia="Times New Roman" w:cs="Times New Roman"/>
          <w:b/>
          <w:color w:val="000000"/>
          <w:sz w:val="24"/>
          <w:szCs w:val="24"/>
          <w:shd w:val="clear" w:color="auto" w:fill="FFFFFF" w:themeFill="background1"/>
          <w:lang w:val="uk-UA" w:eastAsia="ru-RU"/>
        </w:rPr>
        <w:t xml:space="preserve">4 </w:t>
      </w:r>
      <w:r w:rsidR="002961C9" w:rsidRPr="00CB7A0B">
        <w:rPr>
          <w:rFonts w:eastAsia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арк</w:t>
      </w:r>
      <w:r w:rsidR="002961C9" w:rsidRPr="00CB7A0B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2961C9"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1 прим.</w:t>
      </w:r>
    </w:p>
    <w:p w:rsidR="002961C9" w:rsidRPr="00CB7A0B" w:rsidRDefault="002961C9" w:rsidP="002961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2. Додаток 2 до тендерної документації на </w:t>
      </w:r>
      <w:r w:rsidR="00CB7A0B" w:rsidRPr="00CB7A0B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3</w:t>
      </w:r>
      <w:r w:rsidRPr="00CB7A0B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арк.</w:t>
      </w:r>
      <w:r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1 прим.</w:t>
      </w:r>
    </w:p>
    <w:p w:rsidR="002961C9" w:rsidRPr="00CB7A0B" w:rsidRDefault="002961C9" w:rsidP="002961C9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3. Додаток 3 до тендерної документації на </w:t>
      </w:r>
      <w:r w:rsidR="00CB7A0B" w:rsidRPr="00CB7A0B"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  <w:t>9</w:t>
      </w:r>
      <w:r w:rsidRPr="00CB7A0B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арк.</w:t>
      </w:r>
      <w:r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1 прим</w:t>
      </w:r>
      <w:r w:rsidR="00051458"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2961C9" w:rsidRPr="00051458" w:rsidRDefault="002961C9" w:rsidP="002961C9">
      <w:pPr>
        <w:tabs>
          <w:tab w:val="left" w:pos="2880"/>
        </w:tabs>
        <w:rPr>
          <w:rFonts w:eastAsia="Times New Roman" w:cs="Times New Roman"/>
          <w:sz w:val="24"/>
          <w:szCs w:val="24"/>
          <w:lang w:val="uk-UA" w:eastAsia="ru-RU"/>
        </w:rPr>
      </w:pPr>
      <w:r w:rsidRPr="00CB7A0B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4</w:t>
      </w:r>
      <w:r w:rsidR="00051458"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Додаток </w:t>
      </w:r>
      <w:r w:rsidR="00051458"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тендерної документації на </w:t>
      </w:r>
      <w:r w:rsidRPr="00CB7A0B"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  <w:t>1</w:t>
      </w:r>
      <w:r w:rsidRPr="00CB7A0B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арк.</w:t>
      </w:r>
      <w:r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1 прим</w:t>
      </w:r>
      <w:r w:rsidR="00051458" w:rsidRPr="00CB7A0B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0037C9" w:rsidRPr="006551C9" w:rsidRDefault="000037C9" w:rsidP="002961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0037C9" w:rsidRPr="006551C9" w:rsidSect="0000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A36"/>
    <w:multiLevelType w:val="multilevel"/>
    <w:tmpl w:val="3084976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>
    <w:nsid w:val="1C970409"/>
    <w:multiLevelType w:val="multilevel"/>
    <w:tmpl w:val="FD44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D3CB0"/>
    <w:multiLevelType w:val="multilevel"/>
    <w:tmpl w:val="C75A76A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6F82D40"/>
    <w:multiLevelType w:val="multilevel"/>
    <w:tmpl w:val="7182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76BC3"/>
    <w:multiLevelType w:val="multilevel"/>
    <w:tmpl w:val="BDDE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716B80"/>
    <w:rsid w:val="000037C9"/>
    <w:rsid w:val="00036DE4"/>
    <w:rsid w:val="00051458"/>
    <w:rsid w:val="00051D21"/>
    <w:rsid w:val="0005470A"/>
    <w:rsid w:val="00074763"/>
    <w:rsid w:val="00093FF5"/>
    <w:rsid w:val="000B0BCF"/>
    <w:rsid w:val="000F2FEA"/>
    <w:rsid w:val="000F6ACB"/>
    <w:rsid w:val="0012638C"/>
    <w:rsid w:val="001647D8"/>
    <w:rsid w:val="001865A5"/>
    <w:rsid w:val="001A1F7D"/>
    <w:rsid w:val="001E3A13"/>
    <w:rsid w:val="002318B3"/>
    <w:rsid w:val="00245D31"/>
    <w:rsid w:val="00273DBF"/>
    <w:rsid w:val="002961C9"/>
    <w:rsid w:val="002D18E8"/>
    <w:rsid w:val="002D7C99"/>
    <w:rsid w:val="002F1E7C"/>
    <w:rsid w:val="00316B81"/>
    <w:rsid w:val="00355AB4"/>
    <w:rsid w:val="003958B4"/>
    <w:rsid w:val="003C0F0E"/>
    <w:rsid w:val="00415E84"/>
    <w:rsid w:val="00437161"/>
    <w:rsid w:val="00437E3B"/>
    <w:rsid w:val="00451222"/>
    <w:rsid w:val="00462F28"/>
    <w:rsid w:val="004C3985"/>
    <w:rsid w:val="004F5542"/>
    <w:rsid w:val="00500DBF"/>
    <w:rsid w:val="00526D70"/>
    <w:rsid w:val="00533FF8"/>
    <w:rsid w:val="00545D0F"/>
    <w:rsid w:val="0058277A"/>
    <w:rsid w:val="005876A0"/>
    <w:rsid w:val="005E3737"/>
    <w:rsid w:val="006130A6"/>
    <w:rsid w:val="006551C9"/>
    <w:rsid w:val="006602E6"/>
    <w:rsid w:val="00662C83"/>
    <w:rsid w:val="006A2F5A"/>
    <w:rsid w:val="006A3D28"/>
    <w:rsid w:val="006C4CCB"/>
    <w:rsid w:val="006C5CC0"/>
    <w:rsid w:val="006C7DAA"/>
    <w:rsid w:val="006D7690"/>
    <w:rsid w:val="006E3B8E"/>
    <w:rsid w:val="006E4975"/>
    <w:rsid w:val="007061E8"/>
    <w:rsid w:val="00706655"/>
    <w:rsid w:val="00716B80"/>
    <w:rsid w:val="00746727"/>
    <w:rsid w:val="00771FDA"/>
    <w:rsid w:val="00775AFB"/>
    <w:rsid w:val="007B1203"/>
    <w:rsid w:val="007B7452"/>
    <w:rsid w:val="007E6958"/>
    <w:rsid w:val="008044A8"/>
    <w:rsid w:val="00891EF4"/>
    <w:rsid w:val="008923E8"/>
    <w:rsid w:val="008F49AF"/>
    <w:rsid w:val="0095437B"/>
    <w:rsid w:val="009674C3"/>
    <w:rsid w:val="009827F0"/>
    <w:rsid w:val="009B7F7D"/>
    <w:rsid w:val="009F55AE"/>
    <w:rsid w:val="00A40AD3"/>
    <w:rsid w:val="00AA6DF5"/>
    <w:rsid w:val="00AB1ACD"/>
    <w:rsid w:val="00AE1B80"/>
    <w:rsid w:val="00B86117"/>
    <w:rsid w:val="00BC09AE"/>
    <w:rsid w:val="00BF4CA6"/>
    <w:rsid w:val="00BF4CC7"/>
    <w:rsid w:val="00C15872"/>
    <w:rsid w:val="00C562CA"/>
    <w:rsid w:val="00CA5A1E"/>
    <w:rsid w:val="00CB2FA6"/>
    <w:rsid w:val="00CB7A0B"/>
    <w:rsid w:val="00D14869"/>
    <w:rsid w:val="00D45F25"/>
    <w:rsid w:val="00D83E2F"/>
    <w:rsid w:val="00D85416"/>
    <w:rsid w:val="00D877BF"/>
    <w:rsid w:val="00DF4FE2"/>
    <w:rsid w:val="00E830D2"/>
    <w:rsid w:val="00EA0703"/>
    <w:rsid w:val="00EA1A6D"/>
    <w:rsid w:val="00EA41E8"/>
    <w:rsid w:val="00EC04E8"/>
    <w:rsid w:val="00ED5355"/>
    <w:rsid w:val="00F57631"/>
    <w:rsid w:val="00F61C63"/>
    <w:rsid w:val="00F917BE"/>
    <w:rsid w:val="00FC56AF"/>
    <w:rsid w:val="00FD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B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B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6B80"/>
    <w:rPr>
      <w:color w:val="800080"/>
      <w:u w:val="single"/>
    </w:rPr>
  </w:style>
  <w:style w:type="character" w:customStyle="1" w:styleId="apple-tab-span">
    <w:name w:val="apple-tab-span"/>
    <w:basedOn w:val="a0"/>
    <w:rsid w:val="00716B80"/>
  </w:style>
  <w:style w:type="paragraph" w:styleId="HTML">
    <w:name w:val="HTML Preformatted"/>
    <w:basedOn w:val="a"/>
    <w:link w:val="HTML0"/>
    <w:uiPriority w:val="99"/>
    <w:unhideWhenUsed/>
    <w:rsid w:val="002F1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1E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2289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2CB6-ED79-4207-82C2-71BCCB33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25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2023-01-09T12:28:00Z</cp:lastPrinted>
  <dcterms:created xsi:type="dcterms:W3CDTF">2023-03-30T07:09:00Z</dcterms:created>
  <dcterms:modified xsi:type="dcterms:W3CDTF">2023-03-31T09:33:00Z</dcterms:modified>
</cp:coreProperties>
</file>