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0B0C4" w14:textId="77777777" w:rsidR="00CC1CE0" w:rsidRPr="008C12CD" w:rsidRDefault="00CC1CE0" w:rsidP="0092683F">
      <w:pPr>
        <w:pStyle w:val="a4"/>
        <w:widowControl w:val="0"/>
        <w:spacing w:before="0" w:beforeAutospacing="0" w:after="0" w:afterAutospacing="0" w:line="0" w:lineRule="atLeast"/>
        <w:jc w:val="center"/>
        <w:rPr>
          <w:b/>
          <w:sz w:val="28"/>
          <w:szCs w:val="28"/>
        </w:rPr>
      </w:pPr>
      <w:r w:rsidRPr="008C12CD">
        <w:rPr>
          <w:b/>
          <w:sz w:val="28"/>
          <w:szCs w:val="28"/>
        </w:rPr>
        <w:t xml:space="preserve">Комунальне підприємство </w:t>
      </w:r>
    </w:p>
    <w:p w14:paraId="3E2A364E" w14:textId="77777777" w:rsidR="00CC1CE0" w:rsidRPr="008C12CD" w:rsidRDefault="00CC1CE0" w:rsidP="0092683F">
      <w:pPr>
        <w:pStyle w:val="a4"/>
        <w:widowControl w:val="0"/>
        <w:spacing w:before="0" w:beforeAutospacing="0" w:after="0" w:afterAutospacing="0" w:line="0" w:lineRule="atLeast"/>
        <w:jc w:val="center"/>
        <w:rPr>
          <w:rFonts w:eastAsia="Andale Sans UI"/>
          <w:kern w:val="2"/>
          <w:sz w:val="28"/>
          <w:szCs w:val="28"/>
        </w:rPr>
      </w:pPr>
      <w:r w:rsidRPr="008C12CD">
        <w:rPr>
          <w:b/>
          <w:sz w:val="28"/>
          <w:szCs w:val="28"/>
        </w:rPr>
        <w:t>Переяславське виробниче управління комунального господарства Переяславської міської ради</w:t>
      </w:r>
    </w:p>
    <w:p w14:paraId="747225C6" w14:textId="77777777" w:rsidR="00CC1CE0" w:rsidRPr="008C12CD" w:rsidRDefault="00CC1CE0" w:rsidP="0092683F">
      <w:pPr>
        <w:spacing w:line="0" w:lineRule="atLeast"/>
        <w:jc w:val="center"/>
      </w:pPr>
    </w:p>
    <w:p w14:paraId="5A201C28" w14:textId="77777777" w:rsidR="00CC1CE0" w:rsidRPr="008C12CD" w:rsidRDefault="00CC1CE0" w:rsidP="0092683F">
      <w:pPr>
        <w:spacing w:line="0" w:lineRule="atLeast"/>
        <w:jc w:val="center"/>
      </w:pPr>
    </w:p>
    <w:p w14:paraId="1CE514DB" w14:textId="77777777" w:rsidR="00CC1CE0" w:rsidRPr="008C12CD" w:rsidRDefault="00CC1CE0" w:rsidP="0092683F">
      <w:pPr>
        <w:spacing w:line="0" w:lineRule="atLeast"/>
        <w:ind w:left="5670"/>
        <w:jc w:val="right"/>
        <w:rPr>
          <w:rFonts w:eastAsia="Calibri"/>
          <w:sz w:val="22"/>
          <w:szCs w:val="22"/>
          <w:lang w:eastAsia="en-US"/>
        </w:rPr>
      </w:pPr>
      <w:r w:rsidRPr="008C12CD">
        <w:rPr>
          <w:rFonts w:eastAsia="Calibri"/>
          <w:sz w:val="22"/>
          <w:szCs w:val="22"/>
          <w:lang w:eastAsia="en-US"/>
        </w:rPr>
        <w:t>«ЗАТВЕРДЖЕНО»</w:t>
      </w:r>
    </w:p>
    <w:p w14:paraId="1B5DE5BC" w14:textId="77777777" w:rsidR="00CC1CE0" w:rsidRPr="008C12CD" w:rsidRDefault="00CC1CE0" w:rsidP="0092683F">
      <w:pPr>
        <w:spacing w:line="0" w:lineRule="atLeast"/>
        <w:jc w:val="right"/>
        <w:rPr>
          <w:rFonts w:eastAsia="Calibri"/>
          <w:iCs/>
          <w:sz w:val="22"/>
          <w:szCs w:val="22"/>
          <w:lang w:eastAsia="en-US"/>
        </w:rPr>
      </w:pPr>
      <w:r w:rsidRPr="008C12CD">
        <w:rPr>
          <w:rFonts w:eastAsia="Calibri"/>
          <w:iCs/>
          <w:sz w:val="22"/>
          <w:szCs w:val="22"/>
          <w:lang w:eastAsia="en-US"/>
        </w:rPr>
        <w:t>рішенням уповноваженої особи</w:t>
      </w:r>
    </w:p>
    <w:p w14:paraId="7C431E68" w14:textId="40A12DB2" w:rsidR="00CC1CE0" w:rsidRPr="008C12CD" w:rsidRDefault="009530BC" w:rsidP="0092683F">
      <w:pPr>
        <w:spacing w:line="0" w:lineRule="atLeast"/>
        <w:jc w:val="right"/>
        <w:rPr>
          <w:rFonts w:eastAsia="Calibri"/>
          <w:iCs/>
          <w:sz w:val="22"/>
          <w:szCs w:val="22"/>
          <w:lang w:eastAsia="en-US"/>
        </w:rPr>
      </w:pPr>
      <w:r w:rsidRPr="008C12CD">
        <w:rPr>
          <w:rFonts w:eastAsia="Calibri"/>
          <w:iCs/>
          <w:sz w:val="22"/>
          <w:szCs w:val="22"/>
          <w:lang w:eastAsia="en-US"/>
        </w:rPr>
        <w:t xml:space="preserve">Протокол №102 </w:t>
      </w:r>
      <w:r w:rsidR="00CC1CE0" w:rsidRPr="008C12CD">
        <w:rPr>
          <w:rFonts w:eastAsia="Calibri"/>
          <w:iCs/>
          <w:sz w:val="22"/>
          <w:szCs w:val="22"/>
          <w:lang w:eastAsia="en-US"/>
        </w:rPr>
        <w:t xml:space="preserve">від </w:t>
      </w:r>
      <w:r w:rsidR="00897A00" w:rsidRPr="008C12CD">
        <w:rPr>
          <w:rFonts w:eastAsia="Calibri"/>
          <w:iCs/>
          <w:sz w:val="22"/>
          <w:szCs w:val="22"/>
          <w:lang w:eastAsia="en-US"/>
        </w:rPr>
        <w:t>28</w:t>
      </w:r>
      <w:r w:rsidR="00CC1CE0" w:rsidRPr="008C12CD">
        <w:rPr>
          <w:rFonts w:eastAsia="Calibri"/>
          <w:iCs/>
          <w:sz w:val="22"/>
          <w:szCs w:val="22"/>
          <w:lang w:eastAsia="en-US"/>
        </w:rPr>
        <w:t xml:space="preserve"> грудня 2023 р.</w:t>
      </w:r>
    </w:p>
    <w:p w14:paraId="35F27611" w14:textId="77777777" w:rsidR="00CC1CE0" w:rsidRPr="008C12CD" w:rsidRDefault="00CC1CE0" w:rsidP="0092683F">
      <w:pPr>
        <w:spacing w:line="0" w:lineRule="atLeast"/>
        <w:jc w:val="right"/>
        <w:rPr>
          <w:rFonts w:eastAsia="Calibri"/>
          <w:iCs/>
          <w:sz w:val="22"/>
          <w:szCs w:val="22"/>
          <w:lang w:eastAsia="en-US"/>
        </w:rPr>
      </w:pPr>
    </w:p>
    <w:p w14:paraId="31A82E70" w14:textId="77777777" w:rsidR="00CC1CE0" w:rsidRPr="008C12CD" w:rsidRDefault="00CC1CE0" w:rsidP="0092683F">
      <w:pPr>
        <w:shd w:val="clear" w:color="auto" w:fill="FFFFFF"/>
        <w:spacing w:line="0" w:lineRule="atLeast"/>
        <w:jc w:val="right"/>
        <w:textAlignment w:val="baseline"/>
        <w:rPr>
          <w:bCs/>
          <w:color w:val="000000"/>
          <w:sz w:val="22"/>
          <w:szCs w:val="22"/>
          <w:bdr w:val="none" w:sz="0" w:space="0" w:color="auto" w:frame="1"/>
        </w:rPr>
      </w:pPr>
      <w:r w:rsidRPr="008C12CD">
        <w:rPr>
          <w:bCs/>
          <w:color w:val="000000"/>
          <w:sz w:val="22"/>
          <w:szCs w:val="22"/>
          <w:bdr w:val="none" w:sz="0" w:space="0" w:color="auto" w:frame="1"/>
        </w:rPr>
        <w:t xml:space="preserve">Уповноважена особа________________ </w:t>
      </w:r>
      <w:r w:rsidRPr="008C12CD">
        <w:rPr>
          <w:sz w:val="22"/>
          <w:szCs w:val="22"/>
        </w:rPr>
        <w:t>Шульга В.М.</w:t>
      </w:r>
    </w:p>
    <w:p w14:paraId="1C0A4460" w14:textId="77777777" w:rsidR="00CC1CE0" w:rsidRPr="008C12CD" w:rsidRDefault="00CC1CE0" w:rsidP="0092683F">
      <w:pPr>
        <w:pStyle w:val="LO-normal"/>
        <w:spacing w:line="0" w:lineRule="atLeast"/>
        <w:ind w:firstLine="3969"/>
        <w:jc w:val="right"/>
        <w:rPr>
          <w:rFonts w:ascii="Times New Roman" w:hAnsi="Times New Roman" w:cs="Times New Roman"/>
          <w:color w:val="00000A"/>
        </w:rPr>
      </w:pPr>
      <w:r w:rsidRPr="008C12CD">
        <w:rPr>
          <w:rFonts w:ascii="Times New Roman" w:hAnsi="Times New Roman" w:cs="Times New Roman"/>
          <w:color w:val="00000A"/>
        </w:rPr>
        <w:t xml:space="preserve"> </w:t>
      </w:r>
    </w:p>
    <w:p w14:paraId="50EDC781" w14:textId="77777777" w:rsidR="00CC1CE0" w:rsidRPr="008C12CD" w:rsidRDefault="00CC1CE0" w:rsidP="0092683F">
      <w:pPr>
        <w:pStyle w:val="LO-normal"/>
        <w:spacing w:line="0" w:lineRule="atLeast"/>
        <w:jc w:val="right"/>
        <w:rPr>
          <w:rFonts w:ascii="Times New Roman" w:hAnsi="Times New Roman" w:cs="Times New Roman"/>
          <w:color w:val="00000A"/>
        </w:rPr>
      </w:pPr>
    </w:p>
    <w:p w14:paraId="4D0B7548" w14:textId="77777777" w:rsidR="00CC1CE0" w:rsidRPr="008C12CD" w:rsidRDefault="00CC1CE0" w:rsidP="0092683F">
      <w:pPr>
        <w:pStyle w:val="LO-normal"/>
        <w:spacing w:line="0" w:lineRule="atLeast"/>
        <w:jc w:val="both"/>
        <w:rPr>
          <w:rFonts w:ascii="Times New Roman" w:hAnsi="Times New Roman" w:cs="Times New Roman"/>
          <w:color w:val="00000A"/>
        </w:rPr>
      </w:pPr>
    </w:p>
    <w:p w14:paraId="4B9F27B1" w14:textId="77777777" w:rsidR="00CC1CE0" w:rsidRPr="008C12CD" w:rsidRDefault="00CC1CE0" w:rsidP="0092683F">
      <w:pPr>
        <w:pStyle w:val="LO-normal"/>
        <w:spacing w:line="0" w:lineRule="atLeast"/>
        <w:jc w:val="both"/>
        <w:rPr>
          <w:rFonts w:ascii="Times New Roman" w:hAnsi="Times New Roman" w:cs="Times New Roman"/>
          <w:color w:val="00000A"/>
        </w:rPr>
      </w:pPr>
    </w:p>
    <w:p w14:paraId="33C297A7" w14:textId="77777777" w:rsidR="00CC1CE0" w:rsidRPr="008C12CD" w:rsidRDefault="00CC1CE0" w:rsidP="0092683F">
      <w:pPr>
        <w:pStyle w:val="a4"/>
        <w:widowControl w:val="0"/>
        <w:suppressAutoHyphens/>
        <w:spacing w:before="0" w:beforeAutospacing="0" w:after="0" w:afterAutospacing="0" w:line="0" w:lineRule="atLeast"/>
        <w:jc w:val="center"/>
        <w:rPr>
          <w:rFonts w:eastAsia="Andale Sans UI"/>
          <w:b/>
          <w:kern w:val="2"/>
          <w:sz w:val="22"/>
          <w:szCs w:val="22"/>
        </w:rPr>
      </w:pPr>
    </w:p>
    <w:p w14:paraId="4B40C027" w14:textId="77777777" w:rsidR="00CC1CE0" w:rsidRPr="008C12CD" w:rsidRDefault="00CC1CE0" w:rsidP="0092683F">
      <w:pPr>
        <w:pStyle w:val="a4"/>
        <w:widowControl w:val="0"/>
        <w:suppressAutoHyphens/>
        <w:spacing w:before="0" w:beforeAutospacing="0" w:after="0" w:afterAutospacing="0" w:line="0" w:lineRule="atLeast"/>
        <w:jc w:val="center"/>
        <w:rPr>
          <w:rFonts w:eastAsia="Andale Sans UI"/>
          <w:b/>
          <w:kern w:val="2"/>
          <w:sz w:val="28"/>
          <w:szCs w:val="28"/>
        </w:rPr>
      </w:pPr>
      <w:r w:rsidRPr="008C12CD">
        <w:rPr>
          <w:rFonts w:eastAsia="Andale Sans UI"/>
          <w:b/>
          <w:kern w:val="2"/>
          <w:sz w:val="28"/>
          <w:szCs w:val="28"/>
        </w:rPr>
        <w:t>ТЕНДЕРНА ДОКУМЕНТАЦІЯ</w:t>
      </w:r>
    </w:p>
    <w:p w14:paraId="0E1873E2" w14:textId="77777777" w:rsidR="00CC1CE0" w:rsidRPr="008C12CD" w:rsidRDefault="00CC1CE0" w:rsidP="0092683F">
      <w:pPr>
        <w:pStyle w:val="a4"/>
        <w:widowControl w:val="0"/>
        <w:suppressAutoHyphens/>
        <w:spacing w:before="0" w:beforeAutospacing="0" w:after="0" w:afterAutospacing="0" w:line="0" w:lineRule="atLeast"/>
        <w:jc w:val="center"/>
        <w:rPr>
          <w:rFonts w:eastAsia="Andale Sans UI"/>
          <w:kern w:val="2"/>
          <w:sz w:val="28"/>
          <w:szCs w:val="28"/>
        </w:rPr>
      </w:pPr>
    </w:p>
    <w:p w14:paraId="5B22652A" w14:textId="77777777" w:rsidR="00CC1CE0" w:rsidRPr="008C12CD" w:rsidRDefault="00CC1CE0" w:rsidP="0092683F">
      <w:pPr>
        <w:pStyle w:val="a4"/>
        <w:widowControl w:val="0"/>
        <w:suppressAutoHyphens/>
        <w:spacing w:before="0" w:beforeAutospacing="0" w:after="0" w:afterAutospacing="0" w:line="0" w:lineRule="atLeast"/>
        <w:jc w:val="center"/>
        <w:rPr>
          <w:sz w:val="28"/>
          <w:szCs w:val="28"/>
        </w:rPr>
      </w:pPr>
      <w:r w:rsidRPr="008C12CD">
        <w:rPr>
          <w:sz w:val="28"/>
          <w:szCs w:val="28"/>
        </w:rPr>
        <w:t>відкриті торги з особливостями</w:t>
      </w:r>
    </w:p>
    <w:p w14:paraId="518FE1B6" w14:textId="77777777" w:rsidR="00CC1CE0" w:rsidRPr="008C12CD" w:rsidRDefault="00CC1CE0" w:rsidP="0092683F">
      <w:pPr>
        <w:pStyle w:val="a4"/>
        <w:widowControl w:val="0"/>
        <w:suppressAutoHyphens/>
        <w:spacing w:before="0" w:beforeAutospacing="0" w:after="0" w:afterAutospacing="0" w:line="0" w:lineRule="atLeast"/>
        <w:jc w:val="center"/>
        <w:rPr>
          <w:sz w:val="28"/>
          <w:szCs w:val="28"/>
        </w:rPr>
      </w:pPr>
    </w:p>
    <w:p w14:paraId="17D2DAB6" w14:textId="77777777" w:rsidR="00CC1CE0" w:rsidRPr="008C12CD" w:rsidRDefault="00CC1CE0" w:rsidP="0092683F">
      <w:pPr>
        <w:spacing w:line="0" w:lineRule="atLeast"/>
        <w:jc w:val="center"/>
        <w:rPr>
          <w:sz w:val="28"/>
          <w:szCs w:val="28"/>
        </w:rPr>
      </w:pPr>
      <w:r w:rsidRPr="008C12CD">
        <w:rPr>
          <w:sz w:val="28"/>
          <w:szCs w:val="28"/>
        </w:rPr>
        <w:t>на закупівлю товару:</w:t>
      </w:r>
    </w:p>
    <w:p w14:paraId="0F1D388F" w14:textId="77777777" w:rsidR="00CC1CE0" w:rsidRPr="008C12CD" w:rsidRDefault="00CC1CE0" w:rsidP="0092683F">
      <w:pPr>
        <w:spacing w:line="0" w:lineRule="atLeast"/>
        <w:jc w:val="center"/>
        <w:rPr>
          <w:sz w:val="28"/>
          <w:szCs w:val="28"/>
        </w:rPr>
      </w:pPr>
    </w:p>
    <w:p w14:paraId="6F0F8184" w14:textId="77777777" w:rsidR="00CC1CE0" w:rsidRPr="008C12CD" w:rsidRDefault="00CC1CE0" w:rsidP="0092683F">
      <w:pPr>
        <w:spacing w:line="0" w:lineRule="atLeast"/>
        <w:jc w:val="center"/>
        <w:rPr>
          <w:b/>
          <w:sz w:val="28"/>
          <w:szCs w:val="28"/>
        </w:rPr>
      </w:pPr>
      <w:r w:rsidRPr="008C12CD">
        <w:rPr>
          <w:b/>
          <w:sz w:val="28"/>
          <w:szCs w:val="28"/>
        </w:rPr>
        <w:t>Електрична енергія (активна)</w:t>
      </w:r>
    </w:p>
    <w:p w14:paraId="40E88E4D" w14:textId="77777777" w:rsidR="00CC1CE0" w:rsidRPr="008C12CD" w:rsidRDefault="00CC1CE0" w:rsidP="0092683F">
      <w:pPr>
        <w:spacing w:line="0" w:lineRule="atLeast"/>
        <w:jc w:val="center"/>
        <w:rPr>
          <w:b/>
          <w:sz w:val="28"/>
          <w:szCs w:val="28"/>
        </w:rPr>
      </w:pPr>
      <w:r w:rsidRPr="008C12CD">
        <w:rPr>
          <w:b/>
          <w:sz w:val="28"/>
          <w:szCs w:val="28"/>
        </w:rPr>
        <w:t xml:space="preserve">(з урахуванням вартості послуги з передачі електроенергії та з урахування вартості послуг з розподілу електричної енергії) </w:t>
      </w:r>
    </w:p>
    <w:p w14:paraId="34A808CC" w14:textId="77777777" w:rsidR="00CC1CE0" w:rsidRPr="008C12CD" w:rsidRDefault="00CC1CE0" w:rsidP="0092683F">
      <w:pPr>
        <w:spacing w:line="0" w:lineRule="atLeast"/>
        <w:jc w:val="center"/>
        <w:rPr>
          <w:b/>
          <w:sz w:val="28"/>
          <w:szCs w:val="28"/>
        </w:rPr>
      </w:pPr>
      <w:r w:rsidRPr="008C12CD">
        <w:rPr>
          <w:b/>
          <w:sz w:val="28"/>
          <w:szCs w:val="28"/>
        </w:rPr>
        <w:t>(Код ДК 021:2015:09310000-5 - Електрична енергія)</w:t>
      </w:r>
    </w:p>
    <w:p w14:paraId="2D66585F" w14:textId="77777777" w:rsidR="00CC1CE0" w:rsidRPr="008C12CD" w:rsidRDefault="00CC1CE0" w:rsidP="0092683F">
      <w:pPr>
        <w:spacing w:line="0" w:lineRule="atLeast"/>
        <w:jc w:val="center"/>
        <w:rPr>
          <w:b/>
          <w:sz w:val="28"/>
          <w:szCs w:val="28"/>
        </w:rPr>
      </w:pPr>
    </w:p>
    <w:p w14:paraId="4A58FB52" w14:textId="77777777" w:rsidR="00CC1CE0" w:rsidRPr="008C12CD" w:rsidRDefault="00CC1CE0" w:rsidP="0092683F">
      <w:pPr>
        <w:pStyle w:val="LO-normal"/>
        <w:widowControl w:val="0"/>
        <w:spacing w:line="0" w:lineRule="atLeast"/>
        <w:jc w:val="center"/>
        <w:rPr>
          <w:rFonts w:ascii="Times New Roman" w:hAnsi="Times New Roman" w:cs="Times New Roman"/>
          <w:b/>
          <w:bCs/>
          <w:color w:val="00000A"/>
          <w:sz w:val="28"/>
          <w:szCs w:val="28"/>
        </w:rPr>
      </w:pPr>
    </w:p>
    <w:p w14:paraId="52AE4537" w14:textId="77777777" w:rsidR="00CC1CE0" w:rsidRPr="008C12CD" w:rsidRDefault="00CC1CE0" w:rsidP="0092683F">
      <w:pPr>
        <w:spacing w:line="0" w:lineRule="atLeast"/>
        <w:jc w:val="center"/>
        <w:rPr>
          <w:b/>
          <w:sz w:val="28"/>
          <w:szCs w:val="28"/>
        </w:rPr>
      </w:pPr>
      <w:r w:rsidRPr="008C12CD">
        <w:rPr>
          <w:b/>
          <w:sz w:val="28"/>
          <w:szCs w:val="28"/>
        </w:rPr>
        <w:t xml:space="preserve"> </w:t>
      </w:r>
    </w:p>
    <w:p w14:paraId="02A23350" w14:textId="77777777" w:rsidR="00CC1CE0" w:rsidRPr="008C12CD" w:rsidRDefault="00CC1CE0" w:rsidP="0092683F">
      <w:pPr>
        <w:spacing w:line="0" w:lineRule="atLeast"/>
        <w:jc w:val="center"/>
        <w:rPr>
          <w:b/>
          <w:color w:val="000000"/>
        </w:rPr>
      </w:pPr>
    </w:p>
    <w:p w14:paraId="23973FDB" w14:textId="77777777" w:rsidR="00CC1CE0" w:rsidRPr="008C12CD" w:rsidRDefault="00CC1CE0" w:rsidP="0092683F">
      <w:pPr>
        <w:pStyle w:val="LO-normal"/>
        <w:widowControl w:val="0"/>
        <w:spacing w:line="0" w:lineRule="atLeast"/>
        <w:jc w:val="center"/>
        <w:rPr>
          <w:rFonts w:ascii="Times New Roman" w:eastAsia="Times New Roman" w:hAnsi="Times New Roman" w:cs="Times New Roman"/>
          <w:b/>
        </w:rPr>
      </w:pPr>
    </w:p>
    <w:p w14:paraId="7C798C73" w14:textId="77777777" w:rsidR="00CC1CE0" w:rsidRPr="008C12CD" w:rsidRDefault="00CC1CE0" w:rsidP="0092683F">
      <w:pPr>
        <w:pStyle w:val="LO-normal"/>
        <w:widowControl w:val="0"/>
        <w:spacing w:line="0" w:lineRule="atLeast"/>
        <w:jc w:val="center"/>
        <w:rPr>
          <w:rFonts w:ascii="Times New Roman" w:eastAsia="Times New Roman" w:hAnsi="Times New Roman" w:cs="Times New Roman"/>
          <w:b/>
        </w:rPr>
      </w:pPr>
    </w:p>
    <w:p w14:paraId="5E0E0B17" w14:textId="77777777" w:rsidR="00CC1CE0" w:rsidRPr="008C12CD" w:rsidRDefault="00CC1CE0" w:rsidP="0092683F">
      <w:pPr>
        <w:pStyle w:val="LO-normal"/>
        <w:widowControl w:val="0"/>
        <w:spacing w:line="0" w:lineRule="atLeast"/>
        <w:jc w:val="center"/>
        <w:rPr>
          <w:rFonts w:ascii="Times New Roman" w:hAnsi="Times New Roman" w:cs="Times New Roman"/>
          <w:b/>
          <w:bCs/>
          <w:color w:val="00000A"/>
        </w:rPr>
      </w:pPr>
    </w:p>
    <w:p w14:paraId="5BCC602C" w14:textId="77777777" w:rsidR="00CC1CE0" w:rsidRPr="008C12CD" w:rsidRDefault="00CC1CE0" w:rsidP="0092683F">
      <w:pPr>
        <w:pStyle w:val="LO-normal"/>
        <w:widowControl w:val="0"/>
        <w:spacing w:line="0" w:lineRule="atLeast"/>
        <w:jc w:val="center"/>
        <w:rPr>
          <w:rFonts w:ascii="Times New Roman" w:hAnsi="Times New Roman" w:cs="Times New Roman"/>
          <w:b/>
          <w:bCs/>
          <w:color w:val="00000A"/>
        </w:rPr>
      </w:pPr>
    </w:p>
    <w:p w14:paraId="4A926AA0" w14:textId="77777777" w:rsidR="00CC1CE0" w:rsidRPr="008C12CD" w:rsidRDefault="00CC1CE0" w:rsidP="0092683F">
      <w:pPr>
        <w:pStyle w:val="LO-normal"/>
        <w:widowControl w:val="0"/>
        <w:spacing w:line="0" w:lineRule="atLeast"/>
        <w:jc w:val="center"/>
        <w:rPr>
          <w:rFonts w:ascii="Times New Roman" w:hAnsi="Times New Roman" w:cs="Times New Roman"/>
          <w:b/>
          <w:bCs/>
          <w:color w:val="00000A"/>
        </w:rPr>
      </w:pPr>
    </w:p>
    <w:p w14:paraId="6E115284" w14:textId="77777777" w:rsidR="00CC1CE0" w:rsidRPr="008C12CD" w:rsidRDefault="00CC1CE0" w:rsidP="0092683F">
      <w:pPr>
        <w:pStyle w:val="LO-normal"/>
        <w:widowControl w:val="0"/>
        <w:spacing w:line="0" w:lineRule="atLeast"/>
        <w:jc w:val="center"/>
        <w:rPr>
          <w:rFonts w:ascii="Times New Roman" w:hAnsi="Times New Roman" w:cs="Times New Roman"/>
          <w:b/>
          <w:bCs/>
          <w:color w:val="00000A"/>
        </w:rPr>
      </w:pPr>
    </w:p>
    <w:p w14:paraId="29977C5A" w14:textId="77777777" w:rsidR="00CC1CE0" w:rsidRPr="008C12CD" w:rsidRDefault="00CC1CE0" w:rsidP="0092683F">
      <w:pPr>
        <w:pStyle w:val="LO-normal"/>
        <w:widowControl w:val="0"/>
        <w:spacing w:line="0" w:lineRule="atLeast"/>
        <w:jc w:val="center"/>
        <w:rPr>
          <w:rFonts w:ascii="Times New Roman" w:hAnsi="Times New Roman" w:cs="Times New Roman"/>
          <w:b/>
          <w:bCs/>
          <w:color w:val="00000A"/>
        </w:rPr>
      </w:pPr>
    </w:p>
    <w:p w14:paraId="338A5FD7" w14:textId="77777777" w:rsidR="00CC1CE0" w:rsidRPr="008C12CD" w:rsidRDefault="00CC1CE0" w:rsidP="0092683F">
      <w:pPr>
        <w:pStyle w:val="LO-normal"/>
        <w:widowControl w:val="0"/>
        <w:spacing w:line="0" w:lineRule="atLeast"/>
        <w:jc w:val="center"/>
        <w:rPr>
          <w:rFonts w:ascii="Times New Roman" w:hAnsi="Times New Roman" w:cs="Times New Roman"/>
          <w:b/>
          <w:bCs/>
          <w:color w:val="00000A"/>
        </w:rPr>
      </w:pPr>
    </w:p>
    <w:p w14:paraId="5E8B7818" w14:textId="77777777" w:rsidR="00CC1CE0" w:rsidRPr="008C12CD" w:rsidRDefault="00CC1CE0" w:rsidP="0092683F">
      <w:pPr>
        <w:pStyle w:val="LO-normal"/>
        <w:widowControl w:val="0"/>
        <w:spacing w:line="0" w:lineRule="atLeast"/>
        <w:jc w:val="center"/>
        <w:rPr>
          <w:rFonts w:ascii="Times New Roman" w:hAnsi="Times New Roman" w:cs="Times New Roman"/>
          <w:b/>
          <w:bCs/>
          <w:color w:val="00000A"/>
        </w:rPr>
      </w:pPr>
    </w:p>
    <w:p w14:paraId="278B2B61" w14:textId="77777777" w:rsidR="00CC1CE0" w:rsidRPr="008C12CD" w:rsidRDefault="00CC1CE0" w:rsidP="0092683F">
      <w:pPr>
        <w:pStyle w:val="LO-normal"/>
        <w:widowControl w:val="0"/>
        <w:spacing w:line="0" w:lineRule="atLeast"/>
        <w:jc w:val="center"/>
        <w:rPr>
          <w:rFonts w:ascii="Times New Roman" w:hAnsi="Times New Roman" w:cs="Times New Roman"/>
          <w:b/>
          <w:bCs/>
          <w:color w:val="00000A"/>
        </w:rPr>
      </w:pPr>
    </w:p>
    <w:p w14:paraId="210BE8FB" w14:textId="77777777" w:rsidR="00CC1CE0" w:rsidRPr="008C12CD" w:rsidRDefault="00CC1CE0" w:rsidP="0092683F">
      <w:pPr>
        <w:pStyle w:val="LO-normal"/>
        <w:widowControl w:val="0"/>
        <w:spacing w:line="0" w:lineRule="atLeast"/>
        <w:jc w:val="center"/>
        <w:rPr>
          <w:rFonts w:ascii="Times New Roman" w:hAnsi="Times New Roman" w:cs="Times New Roman"/>
          <w:b/>
          <w:bCs/>
          <w:color w:val="00000A"/>
        </w:rPr>
      </w:pPr>
    </w:p>
    <w:p w14:paraId="60F59643" w14:textId="77777777" w:rsidR="00CC1CE0" w:rsidRPr="008C12CD" w:rsidRDefault="00CC1CE0" w:rsidP="0092683F">
      <w:pPr>
        <w:pStyle w:val="LO-normal"/>
        <w:widowControl w:val="0"/>
        <w:spacing w:line="0" w:lineRule="atLeast"/>
        <w:jc w:val="center"/>
        <w:rPr>
          <w:rFonts w:ascii="Times New Roman" w:hAnsi="Times New Roman" w:cs="Times New Roman"/>
          <w:b/>
          <w:bCs/>
          <w:color w:val="00000A"/>
        </w:rPr>
      </w:pPr>
    </w:p>
    <w:p w14:paraId="48926134" w14:textId="77777777" w:rsidR="00CC1CE0" w:rsidRPr="008C12CD" w:rsidRDefault="00CC1CE0" w:rsidP="0092683F">
      <w:pPr>
        <w:pStyle w:val="LO-normal"/>
        <w:widowControl w:val="0"/>
        <w:spacing w:line="0" w:lineRule="atLeast"/>
        <w:jc w:val="center"/>
        <w:rPr>
          <w:rFonts w:ascii="Times New Roman" w:hAnsi="Times New Roman" w:cs="Times New Roman"/>
          <w:b/>
          <w:bCs/>
          <w:color w:val="00000A"/>
        </w:rPr>
      </w:pPr>
    </w:p>
    <w:p w14:paraId="32A7F211" w14:textId="77777777" w:rsidR="00CC1CE0" w:rsidRPr="008C12CD" w:rsidRDefault="00CC1CE0" w:rsidP="0092683F">
      <w:pPr>
        <w:pStyle w:val="LO-normal"/>
        <w:widowControl w:val="0"/>
        <w:spacing w:line="0" w:lineRule="atLeast"/>
        <w:jc w:val="center"/>
        <w:rPr>
          <w:rFonts w:ascii="Times New Roman" w:hAnsi="Times New Roman" w:cs="Times New Roman"/>
          <w:b/>
          <w:bCs/>
          <w:color w:val="00000A"/>
        </w:rPr>
      </w:pPr>
    </w:p>
    <w:p w14:paraId="6FFE3869" w14:textId="77777777" w:rsidR="00CC1CE0" w:rsidRPr="008C12CD" w:rsidRDefault="00CC1CE0" w:rsidP="0092683F">
      <w:pPr>
        <w:pStyle w:val="LO-normal"/>
        <w:widowControl w:val="0"/>
        <w:spacing w:line="0" w:lineRule="atLeast"/>
        <w:jc w:val="center"/>
        <w:rPr>
          <w:rFonts w:ascii="Times New Roman" w:hAnsi="Times New Roman" w:cs="Times New Roman"/>
          <w:b/>
          <w:bCs/>
          <w:color w:val="00000A"/>
        </w:rPr>
      </w:pPr>
    </w:p>
    <w:p w14:paraId="06C703DE" w14:textId="77777777" w:rsidR="00CC1CE0" w:rsidRPr="008C12CD" w:rsidRDefault="00CC1CE0" w:rsidP="0092683F">
      <w:pPr>
        <w:pStyle w:val="LO-normal"/>
        <w:widowControl w:val="0"/>
        <w:spacing w:line="0" w:lineRule="atLeast"/>
        <w:jc w:val="center"/>
        <w:rPr>
          <w:rFonts w:ascii="Times New Roman" w:hAnsi="Times New Roman" w:cs="Times New Roman"/>
          <w:b/>
          <w:bCs/>
          <w:color w:val="00000A"/>
          <w:lang w:val="uk-UA"/>
        </w:rPr>
      </w:pPr>
    </w:p>
    <w:p w14:paraId="1BEC0888" w14:textId="77777777" w:rsidR="00CC1CE0" w:rsidRPr="008C12CD" w:rsidRDefault="00CC1CE0" w:rsidP="0092683F">
      <w:pPr>
        <w:pStyle w:val="LO-normal"/>
        <w:widowControl w:val="0"/>
        <w:spacing w:line="0" w:lineRule="atLeast"/>
        <w:jc w:val="center"/>
        <w:rPr>
          <w:rFonts w:ascii="Times New Roman" w:hAnsi="Times New Roman" w:cs="Times New Roman"/>
          <w:b/>
          <w:bCs/>
          <w:color w:val="00000A"/>
        </w:rPr>
      </w:pPr>
    </w:p>
    <w:p w14:paraId="49101BAD" w14:textId="77777777" w:rsidR="00CC1CE0" w:rsidRPr="008C12CD" w:rsidRDefault="00CC1CE0" w:rsidP="0092683F">
      <w:pPr>
        <w:pStyle w:val="LO-normal"/>
        <w:widowControl w:val="0"/>
        <w:spacing w:line="0" w:lineRule="atLeast"/>
        <w:jc w:val="center"/>
        <w:rPr>
          <w:rFonts w:ascii="Times New Roman" w:hAnsi="Times New Roman" w:cs="Times New Roman"/>
          <w:b/>
          <w:bCs/>
          <w:color w:val="00000A"/>
        </w:rPr>
      </w:pPr>
    </w:p>
    <w:p w14:paraId="0A02A6A0" w14:textId="77777777" w:rsidR="00CC1CE0" w:rsidRPr="008C12CD" w:rsidRDefault="00CC1CE0" w:rsidP="0092683F">
      <w:pPr>
        <w:pStyle w:val="LO-normal"/>
        <w:widowControl w:val="0"/>
        <w:spacing w:line="0" w:lineRule="atLeast"/>
        <w:jc w:val="center"/>
        <w:rPr>
          <w:rFonts w:ascii="Times New Roman" w:hAnsi="Times New Roman" w:cs="Times New Roman"/>
          <w:b/>
          <w:bCs/>
          <w:color w:val="00000A"/>
        </w:rPr>
      </w:pPr>
    </w:p>
    <w:p w14:paraId="22BEF562" w14:textId="77777777" w:rsidR="00CC1CE0" w:rsidRPr="008C12CD" w:rsidRDefault="00CC1CE0" w:rsidP="0092683F">
      <w:pPr>
        <w:pStyle w:val="LO-normal"/>
        <w:widowControl w:val="0"/>
        <w:spacing w:line="0" w:lineRule="atLeast"/>
        <w:jc w:val="center"/>
        <w:rPr>
          <w:rFonts w:ascii="Times New Roman" w:hAnsi="Times New Roman" w:cs="Times New Roman"/>
          <w:b/>
          <w:bCs/>
          <w:color w:val="00000A"/>
        </w:rPr>
      </w:pPr>
    </w:p>
    <w:p w14:paraId="12D87F5B" w14:textId="77777777" w:rsidR="00CC1CE0" w:rsidRPr="008C12CD" w:rsidRDefault="00CC1CE0" w:rsidP="0092683F">
      <w:pPr>
        <w:pStyle w:val="LO-normal"/>
        <w:widowControl w:val="0"/>
        <w:spacing w:line="0" w:lineRule="atLeast"/>
        <w:jc w:val="center"/>
        <w:rPr>
          <w:rFonts w:ascii="Times New Roman" w:hAnsi="Times New Roman" w:cs="Times New Roman"/>
          <w:b/>
          <w:bCs/>
          <w:color w:val="00000A"/>
        </w:rPr>
      </w:pPr>
    </w:p>
    <w:p w14:paraId="169A75DE" w14:textId="77777777" w:rsidR="00CC1CE0" w:rsidRPr="008C12CD" w:rsidRDefault="00CC1CE0" w:rsidP="0092683F">
      <w:pPr>
        <w:pStyle w:val="LO-normal"/>
        <w:widowControl w:val="0"/>
        <w:spacing w:line="0" w:lineRule="atLeast"/>
        <w:jc w:val="center"/>
        <w:rPr>
          <w:rFonts w:ascii="Times New Roman" w:hAnsi="Times New Roman" w:cs="Times New Roman"/>
          <w:b/>
          <w:bCs/>
          <w:color w:val="00000A"/>
        </w:rPr>
      </w:pPr>
    </w:p>
    <w:p w14:paraId="3EA874C7" w14:textId="77777777" w:rsidR="00CC1CE0" w:rsidRPr="008C12CD" w:rsidRDefault="00CC1CE0" w:rsidP="0092683F">
      <w:pPr>
        <w:pStyle w:val="LO-normal"/>
        <w:widowControl w:val="0"/>
        <w:spacing w:line="0" w:lineRule="atLeast"/>
        <w:jc w:val="center"/>
        <w:rPr>
          <w:rFonts w:ascii="Times New Roman" w:hAnsi="Times New Roman" w:cs="Times New Roman"/>
          <w:b/>
          <w:bCs/>
          <w:color w:val="00000A"/>
        </w:rPr>
      </w:pPr>
    </w:p>
    <w:p w14:paraId="5F94D9CC" w14:textId="77777777" w:rsidR="00CC1CE0" w:rsidRPr="008C12CD" w:rsidRDefault="00CC1CE0" w:rsidP="0092683F">
      <w:pPr>
        <w:pStyle w:val="LO-normal"/>
        <w:widowControl w:val="0"/>
        <w:spacing w:line="0" w:lineRule="atLeast"/>
        <w:rPr>
          <w:rFonts w:ascii="Times New Roman" w:hAnsi="Times New Roman" w:cs="Times New Roman"/>
          <w:b/>
          <w:bCs/>
          <w:color w:val="00000A"/>
        </w:rPr>
      </w:pPr>
    </w:p>
    <w:p w14:paraId="6C744957" w14:textId="77777777" w:rsidR="00CC1CE0" w:rsidRPr="008C12CD" w:rsidRDefault="00CC1CE0" w:rsidP="0092683F">
      <w:pPr>
        <w:pStyle w:val="a4"/>
        <w:widowControl w:val="0"/>
        <w:suppressAutoHyphens/>
        <w:spacing w:before="0" w:beforeAutospacing="0" w:after="0" w:afterAutospacing="0" w:line="0" w:lineRule="atLeast"/>
        <w:jc w:val="center"/>
        <w:rPr>
          <w:rFonts w:eastAsia="Andale Sans UI"/>
          <w:kern w:val="2"/>
          <w:sz w:val="22"/>
          <w:szCs w:val="22"/>
        </w:rPr>
      </w:pPr>
      <w:r w:rsidRPr="008C12CD">
        <w:rPr>
          <w:rFonts w:eastAsia="Andale Sans UI"/>
          <w:kern w:val="2"/>
          <w:sz w:val="22"/>
          <w:szCs w:val="22"/>
        </w:rPr>
        <w:t>м. Переяслав – 2023 р.</w:t>
      </w:r>
    </w:p>
    <w:p w14:paraId="442E6D77" w14:textId="77777777" w:rsidR="00460E92" w:rsidRPr="008C12CD" w:rsidRDefault="00460E92" w:rsidP="0092683F">
      <w:pPr>
        <w:spacing w:line="0" w:lineRule="atLeast"/>
        <w:jc w:val="center"/>
        <w:rPr>
          <w:sz w:val="22"/>
          <w:szCs w:val="22"/>
        </w:rPr>
      </w:pPr>
    </w:p>
    <w:p w14:paraId="442A4692" w14:textId="77777777" w:rsidR="00726B68" w:rsidRPr="008C12CD" w:rsidRDefault="00726B68" w:rsidP="0092683F">
      <w:pPr>
        <w:spacing w:line="0" w:lineRule="atLeast"/>
        <w:jc w:val="center"/>
        <w:rPr>
          <w:sz w:val="22"/>
          <w:szCs w:val="22"/>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83"/>
        <w:gridCol w:w="2738"/>
        <w:gridCol w:w="7"/>
        <w:gridCol w:w="7513"/>
      </w:tblGrid>
      <w:tr w:rsidR="001D6F5D" w:rsidRPr="008C12CD" w14:paraId="302E6FE6" w14:textId="77777777" w:rsidTr="005529AA">
        <w:trPr>
          <w:trHeight w:val="309"/>
        </w:trPr>
        <w:tc>
          <w:tcPr>
            <w:tcW w:w="657" w:type="dxa"/>
            <w:gridSpan w:val="2"/>
            <w:shd w:val="clear" w:color="auto" w:fill="auto"/>
          </w:tcPr>
          <w:p w14:paraId="24E22ECD" w14:textId="77777777" w:rsidR="001D6F5D" w:rsidRPr="008C12CD" w:rsidRDefault="00F43DD4" w:rsidP="0092683F">
            <w:pPr>
              <w:spacing w:line="0" w:lineRule="atLeast"/>
              <w:jc w:val="center"/>
              <w:rPr>
                <w:sz w:val="22"/>
                <w:szCs w:val="22"/>
              </w:rPr>
            </w:pPr>
            <w:r w:rsidRPr="008C12CD">
              <w:rPr>
                <w:sz w:val="22"/>
                <w:szCs w:val="22"/>
              </w:rPr>
              <w:t>№</w:t>
            </w:r>
          </w:p>
        </w:tc>
        <w:tc>
          <w:tcPr>
            <w:tcW w:w="10258" w:type="dxa"/>
            <w:gridSpan w:val="3"/>
            <w:shd w:val="clear" w:color="auto" w:fill="auto"/>
          </w:tcPr>
          <w:p w14:paraId="142A2732" w14:textId="77777777" w:rsidR="001D6F5D" w:rsidRPr="008C12CD" w:rsidRDefault="003E3997" w:rsidP="0092683F">
            <w:pPr>
              <w:spacing w:line="0" w:lineRule="atLeast"/>
              <w:jc w:val="center"/>
              <w:rPr>
                <w:sz w:val="22"/>
                <w:szCs w:val="22"/>
              </w:rPr>
            </w:pPr>
            <w:r w:rsidRPr="008C12CD">
              <w:rPr>
                <w:rStyle w:val="rvts9"/>
                <w:rFonts w:cs="Arial"/>
                <w:b/>
                <w:color w:val="000000"/>
                <w:sz w:val="22"/>
                <w:szCs w:val="22"/>
              </w:rPr>
              <w:t xml:space="preserve">Розділ 1. </w:t>
            </w:r>
            <w:r w:rsidR="001D6F5D" w:rsidRPr="008C12CD">
              <w:rPr>
                <w:rStyle w:val="rvts9"/>
                <w:rFonts w:cs="Arial"/>
                <w:b/>
                <w:color w:val="000000"/>
                <w:sz w:val="22"/>
                <w:szCs w:val="22"/>
              </w:rPr>
              <w:t>Загальні положення</w:t>
            </w:r>
          </w:p>
        </w:tc>
      </w:tr>
      <w:tr w:rsidR="001D6F5D" w:rsidRPr="008C12CD" w14:paraId="0B6C2E0A" w14:textId="77777777" w:rsidTr="00B8366F">
        <w:trPr>
          <w:trHeight w:val="309"/>
        </w:trPr>
        <w:tc>
          <w:tcPr>
            <w:tcW w:w="657" w:type="dxa"/>
            <w:gridSpan w:val="2"/>
            <w:shd w:val="clear" w:color="auto" w:fill="auto"/>
          </w:tcPr>
          <w:p w14:paraId="00879004" w14:textId="77777777" w:rsidR="001D6F5D" w:rsidRPr="008C12CD" w:rsidRDefault="001D6F5D" w:rsidP="0092683F">
            <w:pPr>
              <w:spacing w:line="0" w:lineRule="atLeast"/>
              <w:jc w:val="center"/>
              <w:rPr>
                <w:b/>
                <w:sz w:val="22"/>
                <w:szCs w:val="22"/>
              </w:rPr>
            </w:pPr>
            <w:r w:rsidRPr="008C12CD">
              <w:rPr>
                <w:b/>
                <w:sz w:val="22"/>
                <w:szCs w:val="22"/>
              </w:rPr>
              <w:t>1</w:t>
            </w:r>
          </w:p>
        </w:tc>
        <w:tc>
          <w:tcPr>
            <w:tcW w:w="2745" w:type="dxa"/>
            <w:gridSpan w:val="2"/>
            <w:shd w:val="clear" w:color="auto" w:fill="auto"/>
          </w:tcPr>
          <w:p w14:paraId="6BACAB8A" w14:textId="77777777" w:rsidR="001D6F5D" w:rsidRPr="008C12CD" w:rsidRDefault="001D6F5D" w:rsidP="0092683F">
            <w:pPr>
              <w:spacing w:line="0" w:lineRule="atLeast"/>
              <w:jc w:val="center"/>
              <w:rPr>
                <w:b/>
                <w:sz w:val="22"/>
                <w:szCs w:val="22"/>
              </w:rPr>
            </w:pPr>
            <w:r w:rsidRPr="008C12CD">
              <w:rPr>
                <w:b/>
                <w:sz w:val="22"/>
                <w:szCs w:val="22"/>
              </w:rPr>
              <w:t>2</w:t>
            </w:r>
          </w:p>
        </w:tc>
        <w:tc>
          <w:tcPr>
            <w:tcW w:w="7513" w:type="dxa"/>
            <w:shd w:val="clear" w:color="auto" w:fill="auto"/>
          </w:tcPr>
          <w:p w14:paraId="5A3DAEEA" w14:textId="77777777" w:rsidR="001D6F5D" w:rsidRPr="008C12CD" w:rsidRDefault="001D6F5D" w:rsidP="0092683F">
            <w:pPr>
              <w:spacing w:line="0" w:lineRule="atLeast"/>
              <w:jc w:val="center"/>
              <w:rPr>
                <w:b/>
                <w:sz w:val="22"/>
                <w:szCs w:val="22"/>
              </w:rPr>
            </w:pPr>
            <w:r w:rsidRPr="008C12CD">
              <w:rPr>
                <w:b/>
                <w:sz w:val="22"/>
                <w:szCs w:val="22"/>
              </w:rPr>
              <w:t>3</w:t>
            </w:r>
          </w:p>
        </w:tc>
      </w:tr>
      <w:tr w:rsidR="001D6F5D" w:rsidRPr="008C12CD" w14:paraId="63067FCD" w14:textId="77777777" w:rsidTr="00B8366F">
        <w:trPr>
          <w:trHeight w:val="309"/>
        </w:trPr>
        <w:tc>
          <w:tcPr>
            <w:tcW w:w="657" w:type="dxa"/>
            <w:gridSpan w:val="2"/>
            <w:shd w:val="clear" w:color="auto" w:fill="auto"/>
          </w:tcPr>
          <w:p w14:paraId="502EDFBE" w14:textId="77777777" w:rsidR="001D6F5D" w:rsidRPr="008C12CD" w:rsidRDefault="001D6F5D" w:rsidP="0092683F">
            <w:pPr>
              <w:spacing w:line="0" w:lineRule="atLeast"/>
              <w:jc w:val="center"/>
              <w:rPr>
                <w:b/>
                <w:sz w:val="22"/>
                <w:szCs w:val="22"/>
              </w:rPr>
            </w:pPr>
            <w:r w:rsidRPr="008C12CD">
              <w:rPr>
                <w:b/>
                <w:sz w:val="22"/>
                <w:szCs w:val="22"/>
              </w:rPr>
              <w:t>1</w:t>
            </w:r>
          </w:p>
        </w:tc>
        <w:tc>
          <w:tcPr>
            <w:tcW w:w="2745" w:type="dxa"/>
            <w:gridSpan w:val="2"/>
            <w:shd w:val="clear" w:color="auto" w:fill="auto"/>
          </w:tcPr>
          <w:p w14:paraId="314A5903" w14:textId="77777777" w:rsidR="001D6F5D" w:rsidRPr="008C12CD" w:rsidRDefault="001D6F5D" w:rsidP="0092683F">
            <w:pPr>
              <w:spacing w:line="0" w:lineRule="atLeast"/>
              <w:rPr>
                <w:rFonts w:cs="Arial"/>
                <w:b/>
                <w:color w:val="000000"/>
                <w:sz w:val="22"/>
                <w:szCs w:val="22"/>
              </w:rPr>
            </w:pPr>
            <w:r w:rsidRPr="008C12CD">
              <w:rPr>
                <w:rFonts w:cs="Arial"/>
                <w:b/>
                <w:color w:val="000000"/>
                <w:sz w:val="22"/>
                <w:szCs w:val="22"/>
              </w:rPr>
              <w:t>Терміни, які вживаються в тендерній документації</w:t>
            </w:r>
          </w:p>
        </w:tc>
        <w:tc>
          <w:tcPr>
            <w:tcW w:w="7513" w:type="dxa"/>
            <w:shd w:val="clear" w:color="auto" w:fill="auto"/>
          </w:tcPr>
          <w:p w14:paraId="0C458B87" w14:textId="1F00C4F9" w:rsidR="001D6F5D" w:rsidRPr="008C12CD" w:rsidRDefault="0092683F" w:rsidP="00617978">
            <w:pPr>
              <w:spacing w:line="0" w:lineRule="atLeast"/>
              <w:jc w:val="both"/>
              <w:rPr>
                <w:rFonts w:cs="Arial"/>
                <w:color w:val="000000"/>
                <w:sz w:val="22"/>
                <w:szCs w:val="22"/>
              </w:rPr>
            </w:pPr>
            <w:r w:rsidRPr="008C12CD">
              <w:rPr>
                <w:bCs/>
                <w:color w:val="000000"/>
                <w:sz w:val="22"/>
                <w:szCs w:val="22"/>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та доповненнями) (далі – Особливості)</w:t>
            </w:r>
            <w:r w:rsidR="00617978">
              <w:rPr>
                <w:bCs/>
                <w:color w:val="000000"/>
                <w:sz w:val="22"/>
                <w:szCs w:val="22"/>
              </w:rPr>
              <w:t>.</w:t>
            </w:r>
            <w:r w:rsidRPr="008C12CD">
              <w:rPr>
                <w:bCs/>
                <w:color w:val="000000"/>
                <w:sz w:val="22"/>
                <w:szCs w:val="22"/>
              </w:rPr>
              <w:t xml:space="preserve"> </w:t>
            </w:r>
            <w:bookmarkStart w:id="0" w:name="_GoBack"/>
            <w:bookmarkEnd w:id="0"/>
            <w:r w:rsidRPr="008C12CD">
              <w:rPr>
                <w:sz w:val="22"/>
                <w:szCs w:val="22"/>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1D6F5D" w:rsidRPr="008C12CD" w14:paraId="4B118150" w14:textId="77777777" w:rsidTr="00B8366F">
        <w:trPr>
          <w:trHeight w:val="309"/>
        </w:trPr>
        <w:tc>
          <w:tcPr>
            <w:tcW w:w="657" w:type="dxa"/>
            <w:gridSpan w:val="2"/>
            <w:shd w:val="clear" w:color="auto" w:fill="auto"/>
          </w:tcPr>
          <w:p w14:paraId="0B61B970" w14:textId="77777777" w:rsidR="001D6F5D" w:rsidRPr="008C12CD" w:rsidRDefault="001D6F5D" w:rsidP="0092683F">
            <w:pPr>
              <w:spacing w:line="0" w:lineRule="atLeast"/>
              <w:jc w:val="center"/>
              <w:rPr>
                <w:b/>
                <w:sz w:val="22"/>
                <w:szCs w:val="22"/>
              </w:rPr>
            </w:pPr>
            <w:r w:rsidRPr="008C12CD">
              <w:rPr>
                <w:b/>
                <w:sz w:val="22"/>
                <w:szCs w:val="22"/>
              </w:rPr>
              <w:t>2</w:t>
            </w:r>
          </w:p>
        </w:tc>
        <w:tc>
          <w:tcPr>
            <w:tcW w:w="2745" w:type="dxa"/>
            <w:gridSpan w:val="2"/>
            <w:shd w:val="clear" w:color="auto" w:fill="auto"/>
          </w:tcPr>
          <w:p w14:paraId="3F13A89F" w14:textId="77777777" w:rsidR="001D6F5D" w:rsidRPr="008C12CD" w:rsidRDefault="001D6F5D" w:rsidP="0092683F">
            <w:pPr>
              <w:spacing w:line="0" w:lineRule="atLeast"/>
              <w:rPr>
                <w:rFonts w:cs="Arial"/>
                <w:b/>
                <w:color w:val="000000"/>
                <w:sz w:val="22"/>
                <w:szCs w:val="22"/>
              </w:rPr>
            </w:pPr>
            <w:r w:rsidRPr="008C12CD">
              <w:rPr>
                <w:rFonts w:cs="Arial"/>
                <w:b/>
                <w:color w:val="000000"/>
                <w:sz w:val="22"/>
                <w:szCs w:val="22"/>
              </w:rPr>
              <w:t>Інформація про замовника торгів</w:t>
            </w:r>
          </w:p>
        </w:tc>
        <w:tc>
          <w:tcPr>
            <w:tcW w:w="7513" w:type="dxa"/>
            <w:shd w:val="clear" w:color="auto" w:fill="auto"/>
          </w:tcPr>
          <w:p w14:paraId="7038B8AC" w14:textId="77777777" w:rsidR="001D6F5D" w:rsidRPr="008C12CD" w:rsidRDefault="001D6F5D" w:rsidP="0092683F">
            <w:pPr>
              <w:spacing w:line="0" w:lineRule="atLeast"/>
              <w:rPr>
                <w:rFonts w:cs="Arial"/>
                <w:color w:val="000000"/>
                <w:sz w:val="22"/>
                <w:szCs w:val="22"/>
              </w:rPr>
            </w:pPr>
          </w:p>
        </w:tc>
      </w:tr>
      <w:tr w:rsidR="001D6F5D" w:rsidRPr="008C12CD" w14:paraId="5F6C55EA" w14:textId="77777777" w:rsidTr="00B8366F">
        <w:trPr>
          <w:trHeight w:val="309"/>
        </w:trPr>
        <w:tc>
          <w:tcPr>
            <w:tcW w:w="657" w:type="dxa"/>
            <w:gridSpan w:val="2"/>
            <w:shd w:val="clear" w:color="auto" w:fill="auto"/>
          </w:tcPr>
          <w:p w14:paraId="799ACA60" w14:textId="77777777" w:rsidR="001D6F5D" w:rsidRPr="008C12CD" w:rsidRDefault="001D6F5D" w:rsidP="0092683F">
            <w:pPr>
              <w:spacing w:line="0" w:lineRule="atLeast"/>
              <w:jc w:val="center"/>
              <w:rPr>
                <w:sz w:val="22"/>
                <w:szCs w:val="22"/>
              </w:rPr>
            </w:pPr>
            <w:r w:rsidRPr="008C12CD">
              <w:rPr>
                <w:sz w:val="22"/>
                <w:szCs w:val="22"/>
              </w:rPr>
              <w:t>2.1</w:t>
            </w:r>
          </w:p>
        </w:tc>
        <w:tc>
          <w:tcPr>
            <w:tcW w:w="2745" w:type="dxa"/>
            <w:gridSpan w:val="2"/>
            <w:shd w:val="clear" w:color="auto" w:fill="auto"/>
          </w:tcPr>
          <w:p w14:paraId="4252CFCB" w14:textId="77777777" w:rsidR="001D6F5D" w:rsidRPr="008C12CD" w:rsidRDefault="001D6F5D" w:rsidP="0092683F">
            <w:pPr>
              <w:spacing w:line="0" w:lineRule="atLeast"/>
              <w:rPr>
                <w:rFonts w:cs="Arial"/>
                <w:color w:val="000000"/>
                <w:sz w:val="22"/>
                <w:szCs w:val="22"/>
              </w:rPr>
            </w:pPr>
            <w:r w:rsidRPr="008C12CD">
              <w:rPr>
                <w:rFonts w:cs="Arial"/>
                <w:color w:val="000000"/>
                <w:sz w:val="22"/>
                <w:szCs w:val="22"/>
              </w:rPr>
              <w:t>повне найменування</w:t>
            </w:r>
          </w:p>
        </w:tc>
        <w:tc>
          <w:tcPr>
            <w:tcW w:w="7513" w:type="dxa"/>
            <w:shd w:val="clear" w:color="auto" w:fill="auto"/>
          </w:tcPr>
          <w:p w14:paraId="7DFA6F97" w14:textId="77777777" w:rsidR="005B5632" w:rsidRPr="008C12CD" w:rsidRDefault="00AE68CB" w:rsidP="0092683F">
            <w:pPr>
              <w:spacing w:line="0" w:lineRule="atLeast"/>
              <w:jc w:val="both"/>
              <w:rPr>
                <w:b/>
                <w:color w:val="000000"/>
                <w:sz w:val="22"/>
                <w:szCs w:val="22"/>
              </w:rPr>
            </w:pPr>
            <w:r w:rsidRPr="008C12CD">
              <w:rPr>
                <w:b/>
                <w:iCs/>
                <w:sz w:val="22"/>
                <w:szCs w:val="22"/>
              </w:rPr>
              <w:t>Комунальне підприємство Переяславське виробниче управління  комунального господарства Переяславської міської ради</w:t>
            </w:r>
            <w:r w:rsidR="005B5632" w:rsidRPr="008C12CD">
              <w:rPr>
                <w:b/>
                <w:color w:val="000000"/>
                <w:sz w:val="22"/>
                <w:szCs w:val="22"/>
              </w:rPr>
              <w:t xml:space="preserve">; </w:t>
            </w:r>
          </w:p>
          <w:p w14:paraId="0B97F3B0" w14:textId="77777777" w:rsidR="001D6F5D" w:rsidRPr="008C12CD" w:rsidRDefault="001D6F5D" w:rsidP="0092683F">
            <w:pPr>
              <w:spacing w:line="0" w:lineRule="atLeast"/>
              <w:jc w:val="both"/>
              <w:rPr>
                <w:b/>
                <w:color w:val="000000"/>
                <w:sz w:val="22"/>
                <w:szCs w:val="22"/>
              </w:rPr>
            </w:pPr>
            <w:r w:rsidRPr="008C12CD">
              <w:rPr>
                <w:b/>
                <w:color w:val="000000"/>
                <w:sz w:val="22"/>
                <w:szCs w:val="22"/>
              </w:rPr>
              <w:t>ідентифікаційний код за ЄДРПОУ:</w:t>
            </w:r>
            <w:r w:rsidR="00AE68CB" w:rsidRPr="008C12CD">
              <w:rPr>
                <w:b/>
                <w:color w:val="000000"/>
                <w:sz w:val="22"/>
                <w:szCs w:val="22"/>
              </w:rPr>
              <w:t xml:space="preserve"> 05473594</w:t>
            </w:r>
          </w:p>
        </w:tc>
      </w:tr>
      <w:tr w:rsidR="001D6F5D" w:rsidRPr="008C12CD" w14:paraId="04B84B1A" w14:textId="77777777" w:rsidTr="00B8366F">
        <w:trPr>
          <w:trHeight w:val="309"/>
        </w:trPr>
        <w:tc>
          <w:tcPr>
            <w:tcW w:w="657" w:type="dxa"/>
            <w:gridSpan w:val="2"/>
            <w:shd w:val="clear" w:color="auto" w:fill="auto"/>
          </w:tcPr>
          <w:p w14:paraId="5A28EDF0" w14:textId="77777777" w:rsidR="001D6F5D" w:rsidRPr="008C12CD" w:rsidRDefault="001D6F5D" w:rsidP="0092683F">
            <w:pPr>
              <w:spacing w:line="0" w:lineRule="atLeast"/>
              <w:jc w:val="center"/>
              <w:rPr>
                <w:sz w:val="22"/>
                <w:szCs w:val="22"/>
              </w:rPr>
            </w:pPr>
            <w:r w:rsidRPr="008C12CD">
              <w:rPr>
                <w:sz w:val="22"/>
                <w:szCs w:val="22"/>
              </w:rPr>
              <w:t>2.2</w:t>
            </w:r>
          </w:p>
        </w:tc>
        <w:tc>
          <w:tcPr>
            <w:tcW w:w="2745" w:type="dxa"/>
            <w:gridSpan w:val="2"/>
            <w:shd w:val="clear" w:color="auto" w:fill="auto"/>
          </w:tcPr>
          <w:p w14:paraId="6F3CFAA8" w14:textId="77777777" w:rsidR="001D6F5D" w:rsidRPr="008C12CD" w:rsidRDefault="001D6F5D" w:rsidP="0092683F">
            <w:pPr>
              <w:spacing w:line="0" w:lineRule="atLeast"/>
              <w:rPr>
                <w:rFonts w:cs="Arial"/>
                <w:color w:val="000000"/>
                <w:sz w:val="22"/>
                <w:szCs w:val="22"/>
              </w:rPr>
            </w:pPr>
            <w:r w:rsidRPr="008C12CD">
              <w:rPr>
                <w:rFonts w:cs="Arial"/>
                <w:color w:val="000000"/>
                <w:sz w:val="22"/>
                <w:szCs w:val="22"/>
              </w:rPr>
              <w:t>місцезнаходження</w:t>
            </w:r>
          </w:p>
        </w:tc>
        <w:tc>
          <w:tcPr>
            <w:tcW w:w="7513" w:type="dxa"/>
            <w:shd w:val="clear" w:color="auto" w:fill="auto"/>
          </w:tcPr>
          <w:p w14:paraId="11690382" w14:textId="77777777" w:rsidR="001D6F5D" w:rsidRPr="008C12CD" w:rsidRDefault="00AE68CB" w:rsidP="0092683F">
            <w:pPr>
              <w:spacing w:line="0" w:lineRule="atLeast"/>
              <w:jc w:val="both"/>
              <w:rPr>
                <w:rFonts w:cs="Arial"/>
                <w:color w:val="000000"/>
                <w:sz w:val="22"/>
                <w:szCs w:val="22"/>
              </w:rPr>
            </w:pPr>
            <w:r w:rsidRPr="008C12CD">
              <w:rPr>
                <w:iCs/>
                <w:sz w:val="22"/>
                <w:szCs w:val="22"/>
                <w:lang w:eastAsia="en-US"/>
              </w:rPr>
              <w:t>вул. Солонці, 1, м. Переяслав, Київська обл., Україна, 08402</w:t>
            </w:r>
          </w:p>
        </w:tc>
      </w:tr>
      <w:tr w:rsidR="001D6F5D" w:rsidRPr="008C12CD" w14:paraId="1EFFFE3E" w14:textId="77777777" w:rsidTr="00B8366F">
        <w:trPr>
          <w:trHeight w:val="309"/>
        </w:trPr>
        <w:tc>
          <w:tcPr>
            <w:tcW w:w="657" w:type="dxa"/>
            <w:gridSpan w:val="2"/>
            <w:shd w:val="clear" w:color="auto" w:fill="auto"/>
          </w:tcPr>
          <w:p w14:paraId="2D25D2C1" w14:textId="77777777" w:rsidR="001D6F5D" w:rsidRPr="008C12CD" w:rsidRDefault="001D6F5D" w:rsidP="0092683F">
            <w:pPr>
              <w:spacing w:line="0" w:lineRule="atLeast"/>
              <w:jc w:val="center"/>
              <w:rPr>
                <w:sz w:val="22"/>
                <w:szCs w:val="22"/>
              </w:rPr>
            </w:pPr>
            <w:r w:rsidRPr="008C12CD">
              <w:rPr>
                <w:sz w:val="22"/>
                <w:szCs w:val="22"/>
              </w:rPr>
              <w:t>2.3</w:t>
            </w:r>
          </w:p>
        </w:tc>
        <w:tc>
          <w:tcPr>
            <w:tcW w:w="2745" w:type="dxa"/>
            <w:gridSpan w:val="2"/>
            <w:shd w:val="clear" w:color="auto" w:fill="auto"/>
          </w:tcPr>
          <w:p w14:paraId="1F12F355" w14:textId="77777777" w:rsidR="001D6F5D" w:rsidRPr="008C12CD" w:rsidRDefault="001D6F5D" w:rsidP="0092683F">
            <w:pPr>
              <w:spacing w:line="0" w:lineRule="atLeast"/>
              <w:rPr>
                <w:rFonts w:cs="Arial"/>
                <w:color w:val="000000"/>
                <w:sz w:val="22"/>
                <w:szCs w:val="22"/>
              </w:rPr>
            </w:pPr>
            <w:r w:rsidRPr="008C12CD">
              <w:rPr>
                <w:rFonts w:cs="Arial"/>
                <w:color w:val="000000"/>
                <w:sz w:val="22"/>
                <w:szCs w:val="22"/>
              </w:rPr>
              <w:t>посадова особа замовника, уповноважена здійснювати зв'язок з учасниками</w:t>
            </w:r>
          </w:p>
        </w:tc>
        <w:tc>
          <w:tcPr>
            <w:tcW w:w="7513" w:type="dxa"/>
            <w:shd w:val="clear" w:color="auto" w:fill="auto"/>
          </w:tcPr>
          <w:p w14:paraId="350DC6B7" w14:textId="77777777" w:rsidR="0092683F" w:rsidRPr="008C12CD" w:rsidRDefault="0092683F" w:rsidP="0092683F">
            <w:pPr>
              <w:spacing w:line="0" w:lineRule="atLeast"/>
              <w:jc w:val="both"/>
              <w:rPr>
                <w:bCs/>
                <w:color w:val="000000"/>
                <w:sz w:val="22"/>
                <w:szCs w:val="22"/>
              </w:rPr>
            </w:pPr>
            <w:r w:rsidRPr="008C12CD">
              <w:rPr>
                <w:bCs/>
                <w:color w:val="000000"/>
                <w:sz w:val="22"/>
                <w:szCs w:val="22"/>
              </w:rPr>
              <w:t>З усіх питань, пов’язаних з організацією проведення процедури закупівель, підготовкою та подачею тендерних пропозицій:</w:t>
            </w:r>
          </w:p>
          <w:p w14:paraId="6C8D3537" w14:textId="77777777" w:rsidR="0092683F" w:rsidRPr="008C12CD" w:rsidRDefault="0092683F" w:rsidP="0092683F">
            <w:pPr>
              <w:autoSpaceDE w:val="0"/>
              <w:autoSpaceDN w:val="0"/>
              <w:adjustRightInd w:val="0"/>
              <w:spacing w:line="0" w:lineRule="atLeast"/>
              <w:rPr>
                <w:color w:val="000000"/>
                <w:sz w:val="22"/>
                <w:szCs w:val="22"/>
              </w:rPr>
            </w:pPr>
            <w:r w:rsidRPr="008C12CD">
              <w:rPr>
                <w:color w:val="000000"/>
                <w:sz w:val="22"/>
                <w:szCs w:val="22"/>
              </w:rPr>
              <w:t>Шульга Валентина Миколаївна, уповноважена особа</w:t>
            </w:r>
          </w:p>
          <w:p w14:paraId="003F7DEA" w14:textId="77777777" w:rsidR="0092683F" w:rsidRPr="008C12CD" w:rsidRDefault="0092683F" w:rsidP="0092683F">
            <w:pPr>
              <w:autoSpaceDE w:val="0"/>
              <w:autoSpaceDN w:val="0"/>
              <w:adjustRightInd w:val="0"/>
              <w:spacing w:line="0" w:lineRule="atLeast"/>
              <w:rPr>
                <w:bCs/>
                <w:color w:val="000000"/>
                <w:sz w:val="22"/>
                <w:szCs w:val="22"/>
              </w:rPr>
            </w:pPr>
            <w:r w:rsidRPr="008C12CD">
              <w:rPr>
                <w:color w:val="000000"/>
                <w:sz w:val="22"/>
                <w:szCs w:val="22"/>
              </w:rPr>
              <w:t xml:space="preserve">адреса: 08402, Україна, Київська обл., м. Переяслав, вул. Солонці, 1; </w:t>
            </w:r>
            <w:r w:rsidRPr="008C12CD">
              <w:rPr>
                <w:sz w:val="22"/>
                <w:szCs w:val="22"/>
              </w:rPr>
              <w:t>телефон:</w:t>
            </w:r>
            <w:r w:rsidRPr="008C12CD">
              <w:rPr>
                <w:color w:val="000000"/>
                <w:sz w:val="22"/>
                <w:szCs w:val="22"/>
              </w:rPr>
              <w:t xml:space="preserve"> 066-752-13-38, </w:t>
            </w:r>
            <w:r w:rsidRPr="008C12CD">
              <w:rPr>
                <w:sz w:val="22"/>
                <w:szCs w:val="22"/>
              </w:rPr>
              <w:t>електронна адреса</w:t>
            </w:r>
            <w:r w:rsidRPr="008C12CD">
              <w:rPr>
                <w:color w:val="000000"/>
                <w:sz w:val="22"/>
                <w:szCs w:val="22"/>
              </w:rPr>
              <w:t xml:space="preserve">: </w:t>
            </w:r>
            <w:hyperlink r:id="rId8" w:history="1">
              <w:r w:rsidRPr="008C12CD">
                <w:rPr>
                  <w:rStyle w:val="ab"/>
                  <w:sz w:val="22"/>
                  <w:szCs w:val="22"/>
                  <w:lang w:eastAsia="en-US"/>
                </w:rPr>
                <w:t>10313vukg@ukr.net</w:t>
              </w:r>
            </w:hyperlink>
          </w:p>
          <w:p w14:paraId="1ECE2219" w14:textId="77777777" w:rsidR="0092683F" w:rsidRPr="008C12CD" w:rsidRDefault="0092683F" w:rsidP="0092683F">
            <w:pPr>
              <w:spacing w:line="0" w:lineRule="atLeast"/>
              <w:jc w:val="both"/>
              <w:rPr>
                <w:bCs/>
                <w:color w:val="000000"/>
                <w:sz w:val="22"/>
                <w:szCs w:val="22"/>
              </w:rPr>
            </w:pPr>
            <w:r w:rsidRPr="008C12CD">
              <w:rPr>
                <w:bCs/>
                <w:color w:val="000000"/>
                <w:sz w:val="22"/>
                <w:szCs w:val="22"/>
              </w:rPr>
              <w:t xml:space="preserve">З питань отримання інформації щодо предмету закупівлі, його технічних, якісних та кількісних характеристик:  </w:t>
            </w:r>
          </w:p>
          <w:p w14:paraId="64FED360" w14:textId="77777777" w:rsidR="009C03F1" w:rsidRPr="008C12CD" w:rsidRDefault="0092683F" w:rsidP="0092683F">
            <w:pPr>
              <w:keepNext/>
              <w:keepLines/>
              <w:spacing w:line="0" w:lineRule="atLeast"/>
              <w:jc w:val="both"/>
              <w:outlineLvl w:val="0"/>
              <w:rPr>
                <w:color w:val="000000"/>
                <w:sz w:val="22"/>
                <w:szCs w:val="22"/>
              </w:rPr>
            </w:pPr>
            <w:r w:rsidRPr="008C12CD">
              <w:rPr>
                <w:color w:val="000000"/>
                <w:sz w:val="22"/>
                <w:szCs w:val="22"/>
              </w:rPr>
              <w:t xml:space="preserve">майстер вуличного освітлення цеху «Благоустрій» – Черненький Микола Іванович, </w:t>
            </w:r>
            <w:r w:rsidRPr="008C12CD">
              <w:rPr>
                <w:sz w:val="22"/>
                <w:szCs w:val="22"/>
              </w:rPr>
              <w:t xml:space="preserve">телефон: </w:t>
            </w:r>
            <w:r w:rsidRPr="008C12CD">
              <w:rPr>
                <w:color w:val="000000"/>
                <w:sz w:val="22"/>
                <w:szCs w:val="22"/>
              </w:rPr>
              <w:t xml:space="preserve">066-803-94-42, електронна адреса: </w:t>
            </w:r>
            <w:hyperlink r:id="rId9" w:history="1">
              <w:r w:rsidRPr="008C12CD">
                <w:rPr>
                  <w:rStyle w:val="ab"/>
                  <w:sz w:val="22"/>
                  <w:szCs w:val="22"/>
                </w:rPr>
                <w:t>10313vukg@ukr.net</w:t>
              </w:r>
            </w:hyperlink>
          </w:p>
        </w:tc>
      </w:tr>
      <w:tr w:rsidR="001D6F5D" w:rsidRPr="008C12CD" w14:paraId="08A5A8BA" w14:textId="77777777" w:rsidTr="00B8366F">
        <w:trPr>
          <w:trHeight w:val="309"/>
        </w:trPr>
        <w:tc>
          <w:tcPr>
            <w:tcW w:w="657" w:type="dxa"/>
            <w:gridSpan w:val="2"/>
            <w:shd w:val="clear" w:color="auto" w:fill="auto"/>
          </w:tcPr>
          <w:p w14:paraId="5DC9475F" w14:textId="77777777" w:rsidR="001D6F5D" w:rsidRPr="008C12CD" w:rsidRDefault="001D6F5D" w:rsidP="0092683F">
            <w:pPr>
              <w:spacing w:line="0" w:lineRule="atLeast"/>
              <w:jc w:val="center"/>
              <w:rPr>
                <w:b/>
                <w:sz w:val="22"/>
                <w:szCs w:val="22"/>
              </w:rPr>
            </w:pPr>
            <w:r w:rsidRPr="008C12CD">
              <w:rPr>
                <w:b/>
                <w:sz w:val="22"/>
                <w:szCs w:val="22"/>
              </w:rPr>
              <w:t>3</w:t>
            </w:r>
          </w:p>
        </w:tc>
        <w:tc>
          <w:tcPr>
            <w:tcW w:w="2745" w:type="dxa"/>
            <w:gridSpan w:val="2"/>
            <w:shd w:val="clear" w:color="auto" w:fill="auto"/>
          </w:tcPr>
          <w:p w14:paraId="0DC3DFDB" w14:textId="77777777" w:rsidR="001D6F5D" w:rsidRPr="008C12CD" w:rsidRDefault="001D6F5D" w:rsidP="0092683F">
            <w:pPr>
              <w:spacing w:line="0" w:lineRule="atLeast"/>
              <w:rPr>
                <w:rFonts w:cs="Arial"/>
                <w:b/>
                <w:color w:val="000000"/>
                <w:sz w:val="22"/>
                <w:szCs w:val="22"/>
              </w:rPr>
            </w:pPr>
            <w:r w:rsidRPr="008C12CD">
              <w:rPr>
                <w:rFonts w:cs="Arial"/>
                <w:b/>
                <w:color w:val="000000"/>
                <w:sz w:val="22"/>
                <w:szCs w:val="22"/>
              </w:rPr>
              <w:t>Процедура  закупівлі</w:t>
            </w:r>
          </w:p>
        </w:tc>
        <w:tc>
          <w:tcPr>
            <w:tcW w:w="7513" w:type="dxa"/>
            <w:shd w:val="clear" w:color="auto" w:fill="auto"/>
          </w:tcPr>
          <w:p w14:paraId="2E6F8DF4" w14:textId="77777777" w:rsidR="001D6F5D" w:rsidRPr="008C12CD" w:rsidRDefault="00557505" w:rsidP="0092683F">
            <w:pPr>
              <w:spacing w:line="0" w:lineRule="atLeast"/>
              <w:rPr>
                <w:rFonts w:cs="Arial"/>
                <w:color w:val="000000"/>
                <w:sz w:val="22"/>
                <w:szCs w:val="22"/>
              </w:rPr>
            </w:pPr>
            <w:r w:rsidRPr="008C12CD">
              <w:rPr>
                <w:sz w:val="22"/>
                <w:szCs w:val="22"/>
              </w:rPr>
              <w:t>Відкриті</w:t>
            </w:r>
            <w:r w:rsidRPr="008C12CD">
              <w:rPr>
                <w:sz w:val="22"/>
                <w:szCs w:val="22"/>
                <w:lang w:eastAsia="uk-UA"/>
              </w:rPr>
              <w:t xml:space="preserve"> торги з особливостями</w:t>
            </w:r>
            <w:r w:rsidRPr="008C12CD">
              <w:rPr>
                <w:rFonts w:cs="Arial"/>
                <w:color w:val="000000"/>
                <w:sz w:val="22"/>
                <w:szCs w:val="22"/>
              </w:rPr>
              <w:t xml:space="preserve"> </w:t>
            </w:r>
          </w:p>
        </w:tc>
      </w:tr>
      <w:tr w:rsidR="001D6F5D" w:rsidRPr="008C12CD" w14:paraId="59302718" w14:textId="77777777" w:rsidTr="00B8366F">
        <w:trPr>
          <w:trHeight w:val="309"/>
        </w:trPr>
        <w:tc>
          <w:tcPr>
            <w:tcW w:w="657" w:type="dxa"/>
            <w:gridSpan w:val="2"/>
            <w:shd w:val="clear" w:color="auto" w:fill="auto"/>
          </w:tcPr>
          <w:p w14:paraId="5646AE4D" w14:textId="77777777" w:rsidR="001D6F5D" w:rsidRPr="008C12CD" w:rsidRDefault="001D6F5D" w:rsidP="0092683F">
            <w:pPr>
              <w:spacing w:line="0" w:lineRule="atLeast"/>
              <w:jc w:val="center"/>
              <w:rPr>
                <w:b/>
                <w:sz w:val="22"/>
                <w:szCs w:val="22"/>
              </w:rPr>
            </w:pPr>
            <w:r w:rsidRPr="008C12CD">
              <w:rPr>
                <w:b/>
                <w:sz w:val="22"/>
                <w:szCs w:val="22"/>
              </w:rPr>
              <w:t>4</w:t>
            </w:r>
          </w:p>
        </w:tc>
        <w:tc>
          <w:tcPr>
            <w:tcW w:w="2745" w:type="dxa"/>
            <w:gridSpan w:val="2"/>
            <w:shd w:val="clear" w:color="auto" w:fill="auto"/>
          </w:tcPr>
          <w:p w14:paraId="7099ABCB" w14:textId="77777777" w:rsidR="001D6F5D" w:rsidRPr="008C12CD" w:rsidRDefault="001D6F5D" w:rsidP="0092683F">
            <w:pPr>
              <w:spacing w:line="0" w:lineRule="atLeast"/>
              <w:rPr>
                <w:rFonts w:cs="Arial"/>
                <w:b/>
                <w:color w:val="000000"/>
                <w:sz w:val="22"/>
                <w:szCs w:val="22"/>
              </w:rPr>
            </w:pPr>
            <w:r w:rsidRPr="008C12CD">
              <w:rPr>
                <w:rFonts w:cs="Arial"/>
                <w:b/>
                <w:color w:val="000000"/>
                <w:sz w:val="22"/>
                <w:szCs w:val="22"/>
              </w:rPr>
              <w:t>Інформація про предмет закупівлі</w:t>
            </w:r>
          </w:p>
        </w:tc>
        <w:tc>
          <w:tcPr>
            <w:tcW w:w="7513" w:type="dxa"/>
            <w:shd w:val="clear" w:color="auto" w:fill="auto"/>
          </w:tcPr>
          <w:p w14:paraId="52607332" w14:textId="77777777" w:rsidR="001D6F5D" w:rsidRPr="008C12CD" w:rsidRDefault="001D6F5D" w:rsidP="0092683F">
            <w:pPr>
              <w:spacing w:line="0" w:lineRule="atLeast"/>
              <w:rPr>
                <w:rFonts w:cs="Arial"/>
                <w:color w:val="000000"/>
                <w:sz w:val="22"/>
                <w:szCs w:val="22"/>
              </w:rPr>
            </w:pPr>
          </w:p>
        </w:tc>
      </w:tr>
      <w:tr w:rsidR="006256F7" w:rsidRPr="008C12CD" w14:paraId="1191E15E" w14:textId="77777777" w:rsidTr="00B8366F">
        <w:trPr>
          <w:trHeight w:val="309"/>
        </w:trPr>
        <w:tc>
          <w:tcPr>
            <w:tcW w:w="657" w:type="dxa"/>
            <w:gridSpan w:val="2"/>
            <w:shd w:val="clear" w:color="auto" w:fill="auto"/>
          </w:tcPr>
          <w:p w14:paraId="2758AD12" w14:textId="77777777" w:rsidR="006256F7" w:rsidRPr="008C12CD" w:rsidRDefault="006256F7" w:rsidP="0092683F">
            <w:pPr>
              <w:spacing w:line="0" w:lineRule="atLeast"/>
              <w:jc w:val="center"/>
              <w:rPr>
                <w:sz w:val="22"/>
                <w:szCs w:val="22"/>
              </w:rPr>
            </w:pPr>
            <w:r w:rsidRPr="008C12CD">
              <w:rPr>
                <w:sz w:val="22"/>
                <w:szCs w:val="22"/>
              </w:rPr>
              <w:t>4.1</w:t>
            </w:r>
          </w:p>
        </w:tc>
        <w:tc>
          <w:tcPr>
            <w:tcW w:w="2745" w:type="dxa"/>
            <w:gridSpan w:val="2"/>
            <w:shd w:val="clear" w:color="auto" w:fill="auto"/>
            <w:vAlign w:val="center"/>
          </w:tcPr>
          <w:p w14:paraId="0FF44DDB" w14:textId="77777777" w:rsidR="006256F7" w:rsidRPr="008C12CD" w:rsidRDefault="006256F7" w:rsidP="0092683F">
            <w:pPr>
              <w:spacing w:line="0" w:lineRule="atLeast"/>
              <w:rPr>
                <w:rFonts w:cs="Arial"/>
                <w:sz w:val="22"/>
                <w:szCs w:val="22"/>
              </w:rPr>
            </w:pPr>
            <w:r w:rsidRPr="008C12CD">
              <w:rPr>
                <w:rFonts w:cs="Arial"/>
                <w:sz w:val="22"/>
                <w:szCs w:val="22"/>
              </w:rPr>
              <w:t>назва предмета закупівлі</w:t>
            </w:r>
          </w:p>
        </w:tc>
        <w:tc>
          <w:tcPr>
            <w:tcW w:w="7513" w:type="dxa"/>
          </w:tcPr>
          <w:p w14:paraId="2A5B7485" w14:textId="77777777" w:rsidR="006256F7" w:rsidRPr="008C12CD" w:rsidRDefault="0010650D" w:rsidP="0092683F">
            <w:pPr>
              <w:pStyle w:val="1"/>
              <w:shd w:val="clear" w:color="auto" w:fill="FFFFFF"/>
              <w:spacing w:before="0" w:after="0" w:line="0" w:lineRule="atLeast"/>
              <w:textAlignment w:val="baseline"/>
              <w:rPr>
                <w:rFonts w:ascii="Times New Roman" w:hAnsi="Times New Roman"/>
                <w:bCs w:val="0"/>
                <w:kern w:val="0"/>
                <w:sz w:val="22"/>
                <w:szCs w:val="22"/>
                <w:lang w:eastAsia="uk-UA"/>
              </w:rPr>
            </w:pPr>
            <w:r w:rsidRPr="008C12CD">
              <w:rPr>
                <w:rFonts w:ascii="Times New Roman" w:hAnsi="Times New Roman"/>
                <w:sz w:val="22"/>
                <w:szCs w:val="22"/>
              </w:rPr>
              <w:t>Електрична енергія (активна) (з урахуванням вартості послуги з передачі електроенергії та з урахування вартості послуг з розподілу електричної енергії) (Код ДК 021:2015:09310000-5 - Електрична енергія)</w:t>
            </w:r>
          </w:p>
        </w:tc>
      </w:tr>
      <w:tr w:rsidR="006256F7" w:rsidRPr="008C12CD" w14:paraId="3C8B5382" w14:textId="77777777" w:rsidTr="00B8366F">
        <w:trPr>
          <w:trHeight w:val="309"/>
        </w:trPr>
        <w:tc>
          <w:tcPr>
            <w:tcW w:w="657" w:type="dxa"/>
            <w:gridSpan w:val="2"/>
            <w:shd w:val="clear" w:color="auto" w:fill="auto"/>
          </w:tcPr>
          <w:p w14:paraId="247F9ED4" w14:textId="77777777" w:rsidR="006256F7" w:rsidRPr="008C12CD" w:rsidRDefault="006256F7" w:rsidP="0092683F">
            <w:pPr>
              <w:spacing w:line="0" w:lineRule="atLeast"/>
              <w:jc w:val="center"/>
              <w:rPr>
                <w:sz w:val="22"/>
                <w:szCs w:val="22"/>
              </w:rPr>
            </w:pPr>
            <w:r w:rsidRPr="008C12CD">
              <w:rPr>
                <w:sz w:val="22"/>
                <w:szCs w:val="22"/>
              </w:rPr>
              <w:t>4.2</w:t>
            </w:r>
          </w:p>
        </w:tc>
        <w:tc>
          <w:tcPr>
            <w:tcW w:w="2745" w:type="dxa"/>
            <w:gridSpan w:val="2"/>
            <w:shd w:val="clear" w:color="auto" w:fill="auto"/>
          </w:tcPr>
          <w:p w14:paraId="4EFCF006" w14:textId="77777777" w:rsidR="006256F7" w:rsidRPr="008C12CD" w:rsidRDefault="006256F7" w:rsidP="0092683F">
            <w:pPr>
              <w:spacing w:line="0" w:lineRule="atLeast"/>
              <w:rPr>
                <w:rFonts w:cs="Arial"/>
                <w:sz w:val="22"/>
                <w:szCs w:val="22"/>
              </w:rPr>
            </w:pPr>
            <w:r w:rsidRPr="008C12CD">
              <w:rPr>
                <w:rFonts w:cs="Arial"/>
                <w:sz w:val="22"/>
                <w:szCs w:val="22"/>
              </w:rPr>
              <w:t>Опис окремої частини предмета закупівлі, щодо якої можуть бути подані тендерні пропозиції</w:t>
            </w:r>
          </w:p>
        </w:tc>
        <w:tc>
          <w:tcPr>
            <w:tcW w:w="7513" w:type="dxa"/>
            <w:shd w:val="clear" w:color="auto" w:fill="auto"/>
            <w:vAlign w:val="center"/>
          </w:tcPr>
          <w:p w14:paraId="5890FB2F" w14:textId="77777777" w:rsidR="0010650D" w:rsidRPr="008C12CD" w:rsidRDefault="0010650D" w:rsidP="0010650D">
            <w:pPr>
              <w:spacing w:line="0" w:lineRule="atLeast"/>
              <w:jc w:val="both"/>
              <w:rPr>
                <w:sz w:val="22"/>
                <w:szCs w:val="22"/>
              </w:rPr>
            </w:pPr>
            <w:r w:rsidRPr="008C12CD">
              <w:rPr>
                <w:color w:val="00000A"/>
                <w:sz w:val="22"/>
                <w:szCs w:val="22"/>
              </w:rPr>
              <w:t>Закупівля здійснюється щодо предмету закупівлі вцілому.</w:t>
            </w:r>
          </w:p>
          <w:p w14:paraId="4D010E38" w14:textId="77777777" w:rsidR="006256F7" w:rsidRPr="008C12CD" w:rsidRDefault="0010650D" w:rsidP="0010650D">
            <w:pPr>
              <w:spacing w:line="0" w:lineRule="atLeast"/>
              <w:jc w:val="both"/>
              <w:rPr>
                <w:rFonts w:cs="Arial"/>
                <w:color w:val="000000"/>
                <w:sz w:val="22"/>
                <w:szCs w:val="22"/>
              </w:rPr>
            </w:pPr>
            <w:r w:rsidRPr="008C12CD">
              <w:rPr>
                <w:sz w:val="22"/>
                <w:szCs w:val="22"/>
              </w:rPr>
              <w:t>Предметом закупівлі є товар – Електрична енергія (активна) разом із супутніми послугами, що зумовлюють її постачання, а саме: послуги з передачі електричної енергії оператором системи передачі та з урахування послуги на розподіл електричної енергії  оператором систем розподілу.</w:t>
            </w:r>
          </w:p>
        </w:tc>
      </w:tr>
      <w:tr w:rsidR="006256F7" w:rsidRPr="008C12CD" w14:paraId="2684AF72" w14:textId="77777777" w:rsidTr="00B8366F">
        <w:trPr>
          <w:trHeight w:val="309"/>
        </w:trPr>
        <w:tc>
          <w:tcPr>
            <w:tcW w:w="657" w:type="dxa"/>
            <w:gridSpan w:val="2"/>
            <w:shd w:val="clear" w:color="auto" w:fill="auto"/>
          </w:tcPr>
          <w:p w14:paraId="480F81E9" w14:textId="77777777" w:rsidR="006256F7" w:rsidRPr="008C12CD" w:rsidRDefault="006256F7" w:rsidP="0092683F">
            <w:pPr>
              <w:spacing w:line="0" w:lineRule="atLeast"/>
              <w:jc w:val="center"/>
              <w:rPr>
                <w:sz w:val="22"/>
                <w:szCs w:val="22"/>
              </w:rPr>
            </w:pPr>
            <w:r w:rsidRPr="008C12CD">
              <w:rPr>
                <w:sz w:val="22"/>
                <w:szCs w:val="22"/>
              </w:rPr>
              <w:t>4.3</w:t>
            </w:r>
          </w:p>
        </w:tc>
        <w:tc>
          <w:tcPr>
            <w:tcW w:w="2745" w:type="dxa"/>
            <w:gridSpan w:val="2"/>
            <w:shd w:val="clear" w:color="auto" w:fill="auto"/>
          </w:tcPr>
          <w:p w14:paraId="15F79FC3" w14:textId="77777777" w:rsidR="006256F7" w:rsidRPr="008C12CD" w:rsidRDefault="006256F7" w:rsidP="0092683F">
            <w:pPr>
              <w:spacing w:line="0" w:lineRule="atLeast"/>
              <w:rPr>
                <w:rFonts w:cs="Arial"/>
                <w:sz w:val="22"/>
                <w:szCs w:val="22"/>
              </w:rPr>
            </w:pPr>
            <w:r w:rsidRPr="008C12CD">
              <w:rPr>
                <w:rFonts w:cs="Arial"/>
                <w:sz w:val="22"/>
                <w:szCs w:val="22"/>
              </w:rPr>
              <w:t>місце, кількість, обсяг поставки товарів (надання послуг, виконання робіт)</w:t>
            </w:r>
          </w:p>
        </w:tc>
        <w:tc>
          <w:tcPr>
            <w:tcW w:w="7513" w:type="dxa"/>
            <w:shd w:val="clear" w:color="auto" w:fill="auto"/>
          </w:tcPr>
          <w:p w14:paraId="57B8C6B1" w14:textId="77777777" w:rsidR="00825D98" w:rsidRPr="008C12CD" w:rsidRDefault="00825D98" w:rsidP="00825D98">
            <w:pPr>
              <w:spacing w:line="0" w:lineRule="atLeast"/>
              <w:jc w:val="both"/>
              <w:rPr>
                <w:sz w:val="22"/>
                <w:szCs w:val="22"/>
              </w:rPr>
            </w:pPr>
            <w:r w:rsidRPr="008C12CD">
              <w:rPr>
                <w:sz w:val="22"/>
                <w:szCs w:val="22"/>
              </w:rPr>
              <w:t>Місце поставки</w:t>
            </w:r>
            <w:r w:rsidR="007313D5" w:rsidRPr="008C12CD">
              <w:rPr>
                <w:sz w:val="22"/>
                <w:szCs w:val="22"/>
              </w:rPr>
              <w:t xml:space="preserve"> (постачання)</w:t>
            </w:r>
            <w:r w:rsidRPr="008C12CD">
              <w:rPr>
                <w:sz w:val="22"/>
                <w:szCs w:val="22"/>
              </w:rPr>
              <w:t xml:space="preserve"> товару:</w:t>
            </w:r>
            <w:r w:rsidRPr="008C12CD">
              <w:rPr>
                <w:b/>
                <w:sz w:val="22"/>
                <w:szCs w:val="22"/>
              </w:rPr>
              <w:t xml:space="preserve"> згідно з </w:t>
            </w:r>
            <w:r w:rsidRPr="008C12CD">
              <w:rPr>
                <w:b/>
                <w:sz w:val="22"/>
                <w:szCs w:val="22"/>
                <w:lang w:eastAsia="uk-UA"/>
              </w:rPr>
              <w:t>Додатком 1</w:t>
            </w:r>
            <w:r w:rsidRPr="008C12CD">
              <w:rPr>
                <w:sz w:val="22"/>
                <w:szCs w:val="22"/>
                <w:lang w:eastAsia="uk-UA"/>
              </w:rPr>
              <w:t xml:space="preserve"> </w:t>
            </w:r>
            <w:r w:rsidRPr="008C12CD">
              <w:rPr>
                <w:b/>
                <w:sz w:val="22"/>
                <w:szCs w:val="22"/>
                <w:lang w:eastAsia="uk-UA"/>
              </w:rPr>
              <w:t>«</w:t>
            </w:r>
            <w:r w:rsidRPr="008C12CD">
              <w:rPr>
                <w:b/>
                <w:sz w:val="22"/>
                <w:szCs w:val="22"/>
              </w:rPr>
              <w:t>ВИМОГИ ДО ПРЕДМЕТА ЗАКУПІВЛІ»</w:t>
            </w:r>
            <w:r w:rsidRPr="008C12CD">
              <w:rPr>
                <w:sz w:val="22"/>
                <w:szCs w:val="22"/>
              </w:rPr>
              <w:t xml:space="preserve"> до тендерної документації.</w:t>
            </w:r>
          </w:p>
          <w:p w14:paraId="66AB5FBF" w14:textId="77777777" w:rsidR="00825D98" w:rsidRPr="008C12CD" w:rsidRDefault="00825D98" w:rsidP="00825D98">
            <w:pPr>
              <w:keepNext/>
              <w:keepLines/>
              <w:spacing w:line="0" w:lineRule="atLeast"/>
              <w:jc w:val="both"/>
              <w:outlineLvl w:val="0"/>
              <w:rPr>
                <w:sz w:val="22"/>
                <w:szCs w:val="22"/>
              </w:rPr>
            </w:pPr>
            <w:r w:rsidRPr="008C12CD">
              <w:rPr>
                <w:sz w:val="22"/>
                <w:szCs w:val="22"/>
              </w:rPr>
              <w:t xml:space="preserve">Обсяг поставки: </w:t>
            </w:r>
            <w:r w:rsidR="00C560C5" w:rsidRPr="008C12CD">
              <w:rPr>
                <w:b/>
                <w:sz w:val="22"/>
                <w:szCs w:val="22"/>
              </w:rPr>
              <w:t>498</w:t>
            </w:r>
            <w:r w:rsidRPr="008C12CD">
              <w:rPr>
                <w:b/>
                <w:sz w:val="22"/>
                <w:szCs w:val="22"/>
              </w:rPr>
              <w:t xml:space="preserve"> 000 кВт*год </w:t>
            </w:r>
          </w:p>
          <w:p w14:paraId="57850E5B" w14:textId="77777777" w:rsidR="007E3B14" w:rsidRPr="008C12CD" w:rsidRDefault="0017492F" w:rsidP="0092683F">
            <w:pPr>
              <w:spacing w:line="0" w:lineRule="atLeast"/>
              <w:rPr>
                <w:sz w:val="22"/>
                <w:szCs w:val="22"/>
              </w:rPr>
            </w:pPr>
            <w:r w:rsidRPr="008C12CD">
              <w:rPr>
                <w:sz w:val="22"/>
                <w:szCs w:val="22"/>
              </w:rPr>
              <w:t>Обсяг закупівлі може бути зменшено в залежності від потреби та/або зменшення розміру бюджетного фінансування закупівлі.</w:t>
            </w:r>
          </w:p>
        </w:tc>
      </w:tr>
      <w:tr w:rsidR="00FF1065" w:rsidRPr="008C12CD" w14:paraId="26CB4E0F" w14:textId="77777777" w:rsidTr="00B8366F">
        <w:trPr>
          <w:trHeight w:val="309"/>
        </w:trPr>
        <w:tc>
          <w:tcPr>
            <w:tcW w:w="657" w:type="dxa"/>
            <w:gridSpan w:val="2"/>
            <w:shd w:val="clear" w:color="auto" w:fill="auto"/>
          </w:tcPr>
          <w:p w14:paraId="4B4B81F4" w14:textId="77777777" w:rsidR="00FF1065" w:rsidRPr="008C12CD" w:rsidRDefault="00FF1065" w:rsidP="0092683F">
            <w:pPr>
              <w:spacing w:line="0" w:lineRule="atLeast"/>
              <w:jc w:val="center"/>
              <w:rPr>
                <w:sz w:val="22"/>
                <w:szCs w:val="22"/>
              </w:rPr>
            </w:pPr>
            <w:r w:rsidRPr="008C12CD">
              <w:rPr>
                <w:sz w:val="22"/>
                <w:szCs w:val="22"/>
              </w:rPr>
              <w:t>4.4</w:t>
            </w:r>
          </w:p>
        </w:tc>
        <w:tc>
          <w:tcPr>
            <w:tcW w:w="2745" w:type="dxa"/>
            <w:gridSpan w:val="2"/>
            <w:shd w:val="clear" w:color="auto" w:fill="auto"/>
          </w:tcPr>
          <w:p w14:paraId="2AC549CE" w14:textId="77777777" w:rsidR="00FF1065" w:rsidRPr="008C12CD" w:rsidRDefault="00FF1065" w:rsidP="0092683F">
            <w:pPr>
              <w:spacing w:line="0" w:lineRule="atLeast"/>
              <w:rPr>
                <w:rFonts w:cs="Arial"/>
                <w:sz w:val="22"/>
                <w:szCs w:val="22"/>
              </w:rPr>
            </w:pPr>
            <w:r w:rsidRPr="008C12CD">
              <w:rPr>
                <w:rFonts w:cs="Arial"/>
                <w:sz w:val="22"/>
                <w:szCs w:val="22"/>
              </w:rPr>
              <w:t>строк поставки товарів (надання послуг, виконання робіт)</w:t>
            </w:r>
          </w:p>
        </w:tc>
        <w:tc>
          <w:tcPr>
            <w:tcW w:w="7513" w:type="dxa"/>
            <w:shd w:val="clear" w:color="auto" w:fill="auto"/>
            <w:vAlign w:val="center"/>
          </w:tcPr>
          <w:p w14:paraId="6DAD2758" w14:textId="77777777" w:rsidR="00FF1065" w:rsidRPr="008C12CD" w:rsidRDefault="007F6E23" w:rsidP="009461EA">
            <w:pPr>
              <w:spacing w:line="0" w:lineRule="atLeast"/>
              <w:rPr>
                <w:rFonts w:cs="Arial"/>
                <w:b/>
                <w:color w:val="000000"/>
                <w:sz w:val="22"/>
                <w:szCs w:val="22"/>
              </w:rPr>
            </w:pPr>
            <w:r w:rsidRPr="008C12CD">
              <w:rPr>
                <w:b/>
                <w:sz w:val="22"/>
                <w:szCs w:val="22"/>
              </w:rPr>
              <w:t xml:space="preserve">Цілодобово, </w:t>
            </w:r>
            <w:r w:rsidR="00436AC0" w:rsidRPr="008C12CD">
              <w:rPr>
                <w:rFonts w:eastAsia="Calibri"/>
                <w:b/>
                <w:sz w:val="22"/>
                <w:szCs w:val="22"/>
              </w:rPr>
              <w:t>з моменту завершення процедури зміни Постачальника</w:t>
            </w:r>
            <w:r w:rsidRPr="008C12CD">
              <w:rPr>
                <w:rFonts w:eastAsia="Calibri"/>
                <w:b/>
                <w:sz w:val="22"/>
                <w:szCs w:val="22"/>
              </w:rPr>
              <w:t xml:space="preserve"> до</w:t>
            </w:r>
            <w:r w:rsidRPr="008C12CD">
              <w:rPr>
                <w:b/>
                <w:sz w:val="22"/>
                <w:szCs w:val="22"/>
              </w:rPr>
              <w:t xml:space="preserve"> 31.12.2024 року (включно)</w:t>
            </w:r>
            <w:r w:rsidR="00FF1065" w:rsidRPr="008C12CD">
              <w:rPr>
                <w:b/>
                <w:color w:val="000000"/>
                <w:sz w:val="22"/>
                <w:szCs w:val="22"/>
              </w:rPr>
              <w:t>.</w:t>
            </w:r>
          </w:p>
        </w:tc>
      </w:tr>
      <w:tr w:rsidR="006256F7" w:rsidRPr="008C12CD" w14:paraId="3195381F" w14:textId="77777777" w:rsidTr="00B8366F">
        <w:trPr>
          <w:trHeight w:val="309"/>
        </w:trPr>
        <w:tc>
          <w:tcPr>
            <w:tcW w:w="657" w:type="dxa"/>
            <w:gridSpan w:val="2"/>
            <w:shd w:val="clear" w:color="auto" w:fill="auto"/>
          </w:tcPr>
          <w:p w14:paraId="607E6F49" w14:textId="77777777" w:rsidR="006256F7" w:rsidRPr="008C12CD" w:rsidRDefault="006256F7" w:rsidP="0092683F">
            <w:pPr>
              <w:spacing w:line="0" w:lineRule="atLeast"/>
              <w:jc w:val="center"/>
              <w:rPr>
                <w:b/>
                <w:sz w:val="22"/>
                <w:szCs w:val="22"/>
              </w:rPr>
            </w:pPr>
            <w:r w:rsidRPr="008C12CD">
              <w:rPr>
                <w:b/>
                <w:sz w:val="22"/>
                <w:szCs w:val="22"/>
              </w:rPr>
              <w:t>5</w:t>
            </w:r>
          </w:p>
        </w:tc>
        <w:tc>
          <w:tcPr>
            <w:tcW w:w="2745" w:type="dxa"/>
            <w:gridSpan w:val="2"/>
            <w:shd w:val="clear" w:color="auto" w:fill="auto"/>
          </w:tcPr>
          <w:p w14:paraId="6D803B8D" w14:textId="77777777" w:rsidR="006256F7" w:rsidRPr="008C12CD" w:rsidRDefault="006256F7" w:rsidP="0092683F">
            <w:pPr>
              <w:spacing w:line="0" w:lineRule="atLeast"/>
              <w:rPr>
                <w:rFonts w:cs="Arial"/>
                <w:b/>
                <w:color w:val="000000"/>
                <w:sz w:val="22"/>
                <w:szCs w:val="22"/>
              </w:rPr>
            </w:pPr>
            <w:r w:rsidRPr="008C12CD">
              <w:rPr>
                <w:rFonts w:cs="Arial"/>
                <w:b/>
                <w:color w:val="000000"/>
                <w:sz w:val="22"/>
                <w:szCs w:val="22"/>
              </w:rPr>
              <w:t>Недискримінація учасників</w:t>
            </w:r>
          </w:p>
        </w:tc>
        <w:tc>
          <w:tcPr>
            <w:tcW w:w="7513" w:type="dxa"/>
            <w:shd w:val="clear" w:color="auto" w:fill="auto"/>
            <w:vAlign w:val="center"/>
          </w:tcPr>
          <w:p w14:paraId="6B798FF9" w14:textId="77777777" w:rsidR="006256F7" w:rsidRPr="008C12CD" w:rsidRDefault="006256F7" w:rsidP="0092683F">
            <w:pPr>
              <w:spacing w:line="0" w:lineRule="atLeast"/>
              <w:rPr>
                <w:rFonts w:cs="Arial"/>
                <w:color w:val="000000"/>
                <w:sz w:val="22"/>
                <w:szCs w:val="22"/>
              </w:rPr>
            </w:pPr>
            <w:r w:rsidRPr="008C12CD">
              <w:rPr>
                <w:rFonts w:cs="Arial"/>
                <w:color w:val="000000"/>
                <w:sz w:val="22"/>
                <w:szCs w:val="22"/>
              </w:rPr>
              <w:t>Вітчизняні та іноземні учасники усіх форм власності та організаційно-правових форм беруть участь у процедурі закупівлі на рівних умовах.</w:t>
            </w:r>
          </w:p>
        </w:tc>
      </w:tr>
      <w:tr w:rsidR="006256F7" w:rsidRPr="008C12CD" w14:paraId="154483ED" w14:textId="77777777" w:rsidTr="00B8366F">
        <w:trPr>
          <w:trHeight w:val="309"/>
        </w:trPr>
        <w:tc>
          <w:tcPr>
            <w:tcW w:w="657" w:type="dxa"/>
            <w:gridSpan w:val="2"/>
            <w:shd w:val="clear" w:color="auto" w:fill="auto"/>
          </w:tcPr>
          <w:p w14:paraId="4496D00F" w14:textId="77777777" w:rsidR="006256F7" w:rsidRPr="008C12CD" w:rsidRDefault="006256F7" w:rsidP="0092683F">
            <w:pPr>
              <w:spacing w:line="0" w:lineRule="atLeast"/>
              <w:jc w:val="center"/>
              <w:rPr>
                <w:b/>
                <w:sz w:val="22"/>
                <w:szCs w:val="22"/>
              </w:rPr>
            </w:pPr>
            <w:r w:rsidRPr="008C12CD">
              <w:rPr>
                <w:b/>
                <w:sz w:val="22"/>
                <w:szCs w:val="22"/>
              </w:rPr>
              <w:t>6</w:t>
            </w:r>
          </w:p>
        </w:tc>
        <w:tc>
          <w:tcPr>
            <w:tcW w:w="2745" w:type="dxa"/>
            <w:gridSpan w:val="2"/>
            <w:shd w:val="clear" w:color="auto" w:fill="auto"/>
          </w:tcPr>
          <w:p w14:paraId="68B89E46" w14:textId="77777777" w:rsidR="006256F7" w:rsidRPr="008C12CD" w:rsidRDefault="006256F7" w:rsidP="0092683F">
            <w:pPr>
              <w:spacing w:line="0" w:lineRule="atLeast"/>
              <w:rPr>
                <w:rFonts w:cs="Arial"/>
                <w:b/>
                <w:color w:val="000000"/>
                <w:sz w:val="22"/>
                <w:szCs w:val="22"/>
              </w:rPr>
            </w:pPr>
            <w:r w:rsidRPr="008C12CD">
              <w:rPr>
                <w:rFonts w:cs="Arial"/>
                <w:b/>
                <w:color w:val="000000"/>
                <w:sz w:val="22"/>
                <w:szCs w:val="22"/>
              </w:rPr>
              <w:t>Інформація про валюту, у якій повинно бути розраховано та зазначено ціну тендерної пропозиції</w:t>
            </w:r>
          </w:p>
          <w:p w14:paraId="0D9CC092" w14:textId="77777777" w:rsidR="006256F7" w:rsidRPr="008C12CD" w:rsidRDefault="006256F7" w:rsidP="0092683F">
            <w:pPr>
              <w:spacing w:line="0" w:lineRule="atLeast"/>
              <w:jc w:val="both"/>
              <w:rPr>
                <w:rFonts w:cs="Arial"/>
                <w:b/>
                <w:color w:val="000000"/>
                <w:sz w:val="22"/>
                <w:szCs w:val="22"/>
              </w:rPr>
            </w:pPr>
          </w:p>
        </w:tc>
        <w:tc>
          <w:tcPr>
            <w:tcW w:w="7513" w:type="dxa"/>
            <w:shd w:val="clear" w:color="auto" w:fill="auto"/>
            <w:vAlign w:val="center"/>
          </w:tcPr>
          <w:p w14:paraId="51944C0C" w14:textId="77777777" w:rsidR="0075714C" w:rsidRPr="008C12CD" w:rsidRDefault="0075714C" w:rsidP="0075714C">
            <w:pPr>
              <w:spacing w:line="0" w:lineRule="atLeast"/>
              <w:jc w:val="both"/>
              <w:rPr>
                <w:color w:val="000000"/>
                <w:sz w:val="22"/>
                <w:szCs w:val="22"/>
                <w:shd w:val="clear" w:color="auto" w:fill="FFFFFF"/>
              </w:rPr>
            </w:pPr>
            <w:r w:rsidRPr="008C12CD">
              <w:rPr>
                <w:color w:val="000000"/>
                <w:sz w:val="22"/>
                <w:szCs w:val="22"/>
                <w:shd w:val="clear" w:color="auto" w:fill="FFFFFF"/>
              </w:rPr>
              <w:t xml:space="preserve">Валютою тендерної пропозиції є гривня. Ціна тендерної  пропозиції повинна бути розрахована і зазначена у гривнях. </w:t>
            </w:r>
          </w:p>
          <w:p w14:paraId="41364C3D" w14:textId="77777777" w:rsidR="0075714C" w:rsidRPr="008C12CD" w:rsidRDefault="0075714C" w:rsidP="0075714C">
            <w:pPr>
              <w:spacing w:line="0" w:lineRule="atLeast"/>
              <w:jc w:val="both"/>
              <w:rPr>
                <w:color w:val="000000"/>
                <w:sz w:val="22"/>
                <w:szCs w:val="22"/>
                <w:shd w:val="clear" w:color="auto" w:fill="FFFFFF"/>
              </w:rPr>
            </w:pPr>
            <w:r w:rsidRPr="008C12CD">
              <w:rPr>
                <w:color w:val="000000"/>
                <w:sz w:val="22"/>
                <w:szCs w:val="22"/>
                <w:shd w:val="clear" w:color="auto" w:fill="FFFFFF"/>
              </w:rPr>
              <w:t>Розрахунки здійснюватимуться у національній валюті України згідно з умовами укладеного договору.</w:t>
            </w:r>
          </w:p>
          <w:p w14:paraId="5B179EDE" w14:textId="77777777" w:rsidR="0075714C" w:rsidRPr="008C12CD" w:rsidRDefault="0075714C" w:rsidP="0075714C">
            <w:pPr>
              <w:spacing w:line="0" w:lineRule="atLeast"/>
              <w:jc w:val="both"/>
              <w:rPr>
                <w:color w:val="000000"/>
                <w:sz w:val="22"/>
                <w:szCs w:val="22"/>
                <w:shd w:val="clear" w:color="auto" w:fill="FFFFFF"/>
              </w:rPr>
            </w:pPr>
            <w:r w:rsidRPr="008C12CD">
              <w:rPr>
                <w:color w:val="000000"/>
                <w:sz w:val="22"/>
                <w:szCs w:val="22"/>
                <w:shd w:val="clear" w:color="auto" w:fill="FFFFFF"/>
              </w:rPr>
              <w:t>Ціна тендерної пропозиції Учасника означає суму у гривнях, за яку Учасник передбачає продаж товару.</w:t>
            </w:r>
          </w:p>
          <w:p w14:paraId="34369B44" w14:textId="77777777" w:rsidR="0075714C" w:rsidRPr="008C12CD" w:rsidRDefault="0075714C" w:rsidP="0075714C">
            <w:pPr>
              <w:widowControl w:val="0"/>
              <w:tabs>
                <w:tab w:val="left" w:pos="709"/>
                <w:tab w:val="left" w:pos="993"/>
              </w:tabs>
              <w:spacing w:line="0" w:lineRule="atLeast"/>
              <w:jc w:val="both"/>
              <w:rPr>
                <w:color w:val="000000"/>
                <w:sz w:val="22"/>
                <w:szCs w:val="22"/>
                <w:shd w:val="clear" w:color="auto" w:fill="FFFFFF"/>
              </w:rPr>
            </w:pPr>
            <w:r w:rsidRPr="008C12CD">
              <w:rPr>
                <w:color w:val="000000"/>
                <w:sz w:val="22"/>
                <w:szCs w:val="22"/>
                <w:shd w:val="clear" w:color="auto" w:fill="FFFFFF"/>
              </w:rPr>
              <w:t>Ціна тендерної пропозиції повинна бути визначена з урахуванням усіх податків, зборів, обов’язкових платежів (з ПДВ, (без ПДВ- якщо учасник не є платником ПДВ).</w:t>
            </w:r>
          </w:p>
          <w:p w14:paraId="2DEF59C5" w14:textId="77777777" w:rsidR="0075714C" w:rsidRPr="008C12CD" w:rsidRDefault="0075714C" w:rsidP="0075714C">
            <w:pPr>
              <w:widowControl w:val="0"/>
              <w:tabs>
                <w:tab w:val="left" w:pos="709"/>
                <w:tab w:val="left" w:pos="993"/>
              </w:tabs>
              <w:spacing w:line="0" w:lineRule="atLeast"/>
              <w:jc w:val="both"/>
              <w:rPr>
                <w:sz w:val="22"/>
                <w:szCs w:val="22"/>
              </w:rPr>
            </w:pPr>
            <w:r w:rsidRPr="008C12CD">
              <w:rPr>
                <w:b/>
                <w:sz w:val="22"/>
                <w:szCs w:val="22"/>
              </w:rPr>
              <w:lastRenderedPageBreak/>
              <w:t>Джерело фінансування</w:t>
            </w:r>
            <w:r w:rsidRPr="008C12CD">
              <w:rPr>
                <w:sz w:val="22"/>
                <w:szCs w:val="22"/>
              </w:rPr>
              <w:t xml:space="preserve"> </w:t>
            </w:r>
            <w:r w:rsidRPr="008C12CD">
              <w:rPr>
                <w:b/>
                <w:sz w:val="22"/>
                <w:szCs w:val="22"/>
              </w:rPr>
              <w:t xml:space="preserve">– </w:t>
            </w:r>
            <w:r w:rsidRPr="008C12CD">
              <w:rPr>
                <w:b/>
                <w:sz w:val="22"/>
                <w:szCs w:val="22"/>
                <w:u w:val="single"/>
              </w:rPr>
              <w:t>бюджетні кошти</w:t>
            </w:r>
            <w:r w:rsidRPr="008C12CD">
              <w:rPr>
                <w:b/>
                <w:sz w:val="22"/>
                <w:szCs w:val="22"/>
              </w:rPr>
              <w:t>, що спрямовані на фінансування потреби у вуличному освітленні</w:t>
            </w:r>
            <w:r w:rsidRPr="008C12CD">
              <w:rPr>
                <w:sz w:val="22"/>
                <w:szCs w:val="22"/>
              </w:rPr>
              <w:t>.</w:t>
            </w:r>
          </w:p>
          <w:p w14:paraId="52539AC7" w14:textId="77777777" w:rsidR="0075714C" w:rsidRPr="008C12CD" w:rsidRDefault="0075714C" w:rsidP="0075714C">
            <w:pPr>
              <w:widowControl w:val="0"/>
              <w:tabs>
                <w:tab w:val="left" w:pos="709"/>
              </w:tabs>
              <w:spacing w:line="0" w:lineRule="atLeast"/>
              <w:jc w:val="both"/>
              <w:rPr>
                <w:b/>
                <w:sz w:val="22"/>
                <w:szCs w:val="22"/>
              </w:rPr>
            </w:pPr>
            <w:r w:rsidRPr="008C12CD">
              <w:rPr>
                <w:sz w:val="22"/>
                <w:szCs w:val="22"/>
              </w:rPr>
              <w:t>Порядок оплати – оплата здійснюється за поставлений товар (післяплата).</w:t>
            </w:r>
          </w:p>
          <w:p w14:paraId="6C65B7AE" w14:textId="77777777" w:rsidR="007D3C27" w:rsidRPr="008C12CD" w:rsidRDefault="0075714C" w:rsidP="0075714C">
            <w:pPr>
              <w:spacing w:line="0" w:lineRule="atLeast"/>
              <w:jc w:val="both"/>
              <w:rPr>
                <w:rFonts w:eastAsia="Calibri"/>
                <w:sz w:val="22"/>
                <w:szCs w:val="22"/>
                <w:lang w:eastAsia="uk-UA"/>
              </w:rPr>
            </w:pPr>
            <w:r w:rsidRPr="008C12CD">
              <w:rPr>
                <w:b/>
                <w:sz w:val="22"/>
                <w:szCs w:val="22"/>
              </w:rPr>
              <w:t>Умови здійснення розрахунків</w:t>
            </w:r>
            <w:r w:rsidRPr="008C12CD">
              <w:rPr>
                <w:sz w:val="22"/>
                <w:szCs w:val="22"/>
              </w:rPr>
              <w:t xml:space="preserve"> – 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w:t>
            </w:r>
            <w:r w:rsidRPr="008C12CD">
              <w:rPr>
                <w:b/>
                <w:sz w:val="22"/>
                <w:szCs w:val="22"/>
              </w:rPr>
              <w:t>до 20-го числа місяця, наступного за розрахунковим на підставі рахунку постачальника та акту приймання-передачі.</w:t>
            </w:r>
          </w:p>
        </w:tc>
      </w:tr>
      <w:tr w:rsidR="006256F7" w:rsidRPr="008C12CD" w14:paraId="2F38C15B" w14:textId="77777777" w:rsidTr="00B8366F">
        <w:trPr>
          <w:trHeight w:val="309"/>
        </w:trPr>
        <w:tc>
          <w:tcPr>
            <w:tcW w:w="657" w:type="dxa"/>
            <w:gridSpan w:val="2"/>
            <w:shd w:val="clear" w:color="auto" w:fill="auto"/>
          </w:tcPr>
          <w:p w14:paraId="0085DC5D" w14:textId="77777777" w:rsidR="006256F7" w:rsidRPr="008C12CD" w:rsidRDefault="006256F7" w:rsidP="0092683F">
            <w:pPr>
              <w:spacing w:line="0" w:lineRule="atLeast"/>
              <w:jc w:val="center"/>
              <w:rPr>
                <w:b/>
                <w:sz w:val="22"/>
                <w:szCs w:val="22"/>
              </w:rPr>
            </w:pPr>
            <w:r w:rsidRPr="008C12CD">
              <w:rPr>
                <w:b/>
                <w:sz w:val="22"/>
                <w:szCs w:val="22"/>
              </w:rPr>
              <w:lastRenderedPageBreak/>
              <w:t>7</w:t>
            </w:r>
          </w:p>
        </w:tc>
        <w:tc>
          <w:tcPr>
            <w:tcW w:w="2745" w:type="dxa"/>
            <w:gridSpan w:val="2"/>
            <w:shd w:val="clear" w:color="auto" w:fill="auto"/>
          </w:tcPr>
          <w:p w14:paraId="2A639748" w14:textId="77777777" w:rsidR="006256F7" w:rsidRPr="008C12CD" w:rsidRDefault="006256F7" w:rsidP="0092683F">
            <w:pPr>
              <w:spacing w:line="0" w:lineRule="atLeast"/>
              <w:jc w:val="both"/>
              <w:rPr>
                <w:rFonts w:cs="Arial"/>
                <w:b/>
                <w:color w:val="000000"/>
                <w:sz w:val="22"/>
                <w:szCs w:val="22"/>
              </w:rPr>
            </w:pPr>
            <w:r w:rsidRPr="008C12CD">
              <w:rPr>
                <w:rFonts w:cs="Arial"/>
                <w:b/>
                <w:color w:val="000000"/>
                <w:sz w:val="22"/>
                <w:szCs w:val="22"/>
              </w:rPr>
              <w:t xml:space="preserve"> Інформація про мову (мови), якою (якими) повинно бути складено тендерні пропозиції </w:t>
            </w:r>
          </w:p>
        </w:tc>
        <w:tc>
          <w:tcPr>
            <w:tcW w:w="7513" w:type="dxa"/>
            <w:shd w:val="clear" w:color="auto" w:fill="auto"/>
            <w:vAlign w:val="center"/>
          </w:tcPr>
          <w:p w14:paraId="49AF612D" w14:textId="77777777" w:rsidR="006256F7" w:rsidRPr="008C12CD" w:rsidRDefault="006256F7" w:rsidP="0092683F">
            <w:pPr>
              <w:widowControl w:val="0"/>
              <w:spacing w:line="0" w:lineRule="atLeast"/>
              <w:ind w:firstLine="274"/>
              <w:contextualSpacing/>
              <w:jc w:val="both"/>
              <w:rPr>
                <w:b/>
                <w:sz w:val="22"/>
                <w:szCs w:val="22"/>
                <w:lang w:eastAsia="uk-UA"/>
              </w:rPr>
            </w:pPr>
            <w:r w:rsidRPr="008C12CD">
              <w:rPr>
                <w:b/>
                <w:sz w:val="22"/>
                <w:szCs w:val="22"/>
                <w:lang w:eastAsia="uk-UA"/>
              </w:rPr>
              <w:t xml:space="preserve">Усі документи, що вимагаються цією тендерною документацією, мають бути складені українською мовою. </w:t>
            </w:r>
          </w:p>
          <w:p w14:paraId="682FCD48" w14:textId="77777777" w:rsidR="006256F7" w:rsidRPr="008C12CD" w:rsidRDefault="006256F7" w:rsidP="0092683F">
            <w:pPr>
              <w:pStyle w:val="4"/>
              <w:spacing w:after="0" w:line="0" w:lineRule="atLeast"/>
              <w:rPr>
                <w:b/>
                <w:sz w:val="22"/>
                <w:szCs w:val="22"/>
              </w:rPr>
            </w:pPr>
            <w:r w:rsidRPr="008C12CD">
              <w:rPr>
                <w:sz w:val="22"/>
                <w:szCs w:val="22"/>
              </w:rPr>
              <w:t>У разі надання учасником документів, що вимагаються цією тендерною документацією, складених учасником іноземною мовою в минулих періодах, та/або</w:t>
            </w:r>
            <w:r w:rsidR="006C22BA" w:rsidRPr="008C12CD">
              <w:rPr>
                <w:sz w:val="22"/>
                <w:szCs w:val="22"/>
              </w:rPr>
              <w:t xml:space="preserve"> </w:t>
            </w:r>
            <w:r w:rsidRPr="008C12CD">
              <w:rPr>
                <w:sz w:val="22"/>
                <w:szCs w:val="22"/>
              </w:rPr>
              <w:t>наданих сторонні</w:t>
            </w:r>
            <w:r w:rsidR="006C22BA" w:rsidRPr="008C12CD">
              <w:rPr>
                <w:sz w:val="22"/>
                <w:szCs w:val="22"/>
              </w:rPr>
              <w:t xml:space="preserve">ми підприємствами чи установами </w:t>
            </w:r>
            <w:r w:rsidRPr="008C12CD">
              <w:rPr>
                <w:b/>
                <w:sz w:val="22"/>
                <w:szCs w:val="22"/>
              </w:rPr>
              <w:t>повинні надаватися разом із їх автентичним перекладом українською мовою.</w:t>
            </w:r>
          </w:p>
          <w:p w14:paraId="0CE321B8" w14:textId="77777777" w:rsidR="006256F7" w:rsidRPr="008C12CD" w:rsidRDefault="006256F7" w:rsidP="0092683F">
            <w:pPr>
              <w:pStyle w:val="4"/>
              <w:spacing w:after="0" w:line="0" w:lineRule="atLeast"/>
              <w:rPr>
                <w:sz w:val="22"/>
                <w:szCs w:val="22"/>
              </w:rPr>
            </w:pPr>
            <w:r w:rsidRPr="008C12CD">
              <w:rPr>
                <w:sz w:val="22"/>
                <w:szCs w:val="22"/>
              </w:rPr>
              <w:t>Стандартні характеристики, вимоги, умовні позначення у вигляді скорочень та термінологія, пов’язана з товар</w:t>
            </w:r>
            <w:r w:rsidR="005F4EAA" w:rsidRPr="008C12CD">
              <w:rPr>
                <w:sz w:val="22"/>
                <w:szCs w:val="22"/>
              </w:rPr>
              <w:t>о</w:t>
            </w:r>
            <w:r w:rsidRPr="008C12CD">
              <w:rPr>
                <w:sz w:val="22"/>
                <w:szCs w:val="22"/>
              </w:rPr>
              <w:t>м, що закупову</w:t>
            </w:r>
            <w:r w:rsidR="005F4EAA" w:rsidRPr="008C12CD">
              <w:rPr>
                <w:sz w:val="22"/>
                <w:szCs w:val="22"/>
              </w:rPr>
              <w:t>є</w:t>
            </w:r>
            <w:r w:rsidRPr="008C12CD">
              <w:rPr>
                <w:sz w:val="22"/>
                <w:szCs w:val="22"/>
              </w:rPr>
              <w:t>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0914C2A" w14:textId="77777777" w:rsidR="006256F7" w:rsidRPr="008C12CD" w:rsidRDefault="006256F7" w:rsidP="005F4EAA">
            <w:pPr>
              <w:pStyle w:val="4"/>
              <w:spacing w:after="0" w:line="0" w:lineRule="atLeast"/>
              <w:rPr>
                <w:sz w:val="22"/>
                <w:szCs w:val="22"/>
              </w:rPr>
            </w:pPr>
            <w:r w:rsidRPr="008C12CD">
              <w:rPr>
                <w:sz w:val="22"/>
                <w:szCs w:val="22"/>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123A333" w14:textId="4C8B9972" w:rsidR="006256F7" w:rsidRPr="008C12CD" w:rsidRDefault="005F4EAA" w:rsidP="005F4EAA">
            <w:pPr>
              <w:pStyle w:val="4"/>
              <w:spacing w:after="0" w:line="0" w:lineRule="atLeast"/>
              <w:rPr>
                <w:sz w:val="22"/>
                <w:szCs w:val="22"/>
              </w:rPr>
            </w:pPr>
            <w:r w:rsidRPr="008C12CD">
              <w:rPr>
                <w:sz w:val="22"/>
                <w:szCs w:val="22"/>
              </w:rPr>
              <w:t xml:space="preserve">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 </w:t>
            </w:r>
            <w:r w:rsidR="006256F7" w:rsidRPr="008C12CD">
              <w:rPr>
                <w:sz w:val="22"/>
                <w:szCs w:val="22"/>
              </w:rPr>
              <w:t>Переклад повинен бути засвідчений підписом учасника (якщо учасником є фізична особа – підписами перекладача та учасника-фізичної особи).</w:t>
            </w:r>
            <w:r w:rsidR="007577AD" w:rsidRPr="008C12CD">
              <w:rPr>
                <w:sz w:val="22"/>
                <w:szCs w:val="22"/>
              </w:rPr>
              <w:t xml:space="preserve"> </w:t>
            </w:r>
          </w:p>
        </w:tc>
      </w:tr>
      <w:tr w:rsidR="006256F7" w:rsidRPr="008C12CD" w14:paraId="5C1D5465" w14:textId="77777777" w:rsidTr="005529AA">
        <w:trPr>
          <w:trHeight w:val="309"/>
        </w:trPr>
        <w:tc>
          <w:tcPr>
            <w:tcW w:w="10915" w:type="dxa"/>
            <w:gridSpan w:val="5"/>
            <w:shd w:val="clear" w:color="auto" w:fill="auto"/>
          </w:tcPr>
          <w:p w14:paraId="2F5E9F98" w14:textId="77777777" w:rsidR="006256F7" w:rsidRPr="008C12CD" w:rsidRDefault="006256F7" w:rsidP="0092683F">
            <w:pPr>
              <w:spacing w:line="0" w:lineRule="atLeast"/>
              <w:jc w:val="center"/>
              <w:rPr>
                <w:sz w:val="22"/>
                <w:szCs w:val="22"/>
              </w:rPr>
            </w:pPr>
            <w:r w:rsidRPr="008C12CD">
              <w:rPr>
                <w:rStyle w:val="rvts9"/>
                <w:rFonts w:cs="Arial"/>
                <w:b/>
                <w:color w:val="000000"/>
                <w:sz w:val="22"/>
                <w:szCs w:val="22"/>
              </w:rPr>
              <w:t xml:space="preserve"> Розділ 2. Порядок внесення змін та надання роз'яснень до тендерної документації</w:t>
            </w:r>
          </w:p>
        </w:tc>
      </w:tr>
      <w:tr w:rsidR="006256F7" w:rsidRPr="008C12CD" w14:paraId="20EDD6B6" w14:textId="77777777" w:rsidTr="005211E8">
        <w:trPr>
          <w:trHeight w:val="274"/>
        </w:trPr>
        <w:tc>
          <w:tcPr>
            <w:tcW w:w="574" w:type="dxa"/>
            <w:shd w:val="clear" w:color="auto" w:fill="auto"/>
          </w:tcPr>
          <w:p w14:paraId="6C3BA026" w14:textId="77777777" w:rsidR="006256F7" w:rsidRPr="008C12CD" w:rsidRDefault="006256F7" w:rsidP="0092683F">
            <w:pPr>
              <w:spacing w:line="0" w:lineRule="atLeast"/>
              <w:jc w:val="center"/>
              <w:rPr>
                <w:b/>
                <w:sz w:val="22"/>
                <w:szCs w:val="22"/>
              </w:rPr>
            </w:pPr>
            <w:r w:rsidRPr="008C12CD">
              <w:rPr>
                <w:b/>
                <w:sz w:val="22"/>
                <w:szCs w:val="22"/>
              </w:rPr>
              <w:t>1</w:t>
            </w:r>
          </w:p>
        </w:tc>
        <w:tc>
          <w:tcPr>
            <w:tcW w:w="2828" w:type="dxa"/>
            <w:gridSpan w:val="3"/>
            <w:shd w:val="clear" w:color="auto" w:fill="auto"/>
          </w:tcPr>
          <w:p w14:paraId="467BBC81" w14:textId="77777777" w:rsidR="006256F7" w:rsidRPr="008C12CD" w:rsidRDefault="006256F7" w:rsidP="0092683F">
            <w:pPr>
              <w:spacing w:line="0" w:lineRule="atLeast"/>
              <w:rPr>
                <w:rFonts w:cs="Arial"/>
                <w:b/>
                <w:color w:val="000000"/>
                <w:sz w:val="22"/>
                <w:szCs w:val="22"/>
              </w:rPr>
            </w:pPr>
            <w:r w:rsidRPr="008C12CD">
              <w:rPr>
                <w:rFonts w:cs="Arial"/>
                <w:b/>
                <w:color w:val="000000"/>
                <w:sz w:val="22"/>
                <w:szCs w:val="22"/>
              </w:rPr>
              <w:t xml:space="preserve">Процедура надання роз'яснень щодо тендерної документації </w:t>
            </w:r>
          </w:p>
        </w:tc>
        <w:tc>
          <w:tcPr>
            <w:tcW w:w="7513" w:type="dxa"/>
            <w:shd w:val="clear" w:color="auto" w:fill="auto"/>
          </w:tcPr>
          <w:p w14:paraId="13FB6D85" w14:textId="77777777" w:rsidR="006256F7" w:rsidRPr="008C12CD" w:rsidRDefault="006256F7" w:rsidP="0092683F">
            <w:pPr>
              <w:pStyle w:val="4"/>
              <w:widowControl w:val="0"/>
              <w:spacing w:after="0" w:line="0" w:lineRule="atLeast"/>
              <w:rPr>
                <w:sz w:val="22"/>
                <w:szCs w:val="22"/>
              </w:rPr>
            </w:pPr>
            <w:r w:rsidRPr="008C12CD">
              <w:rPr>
                <w:sz w:val="22"/>
                <w:szCs w:val="22"/>
              </w:rPr>
              <w:t xml:space="preserve">Фізична/юридична особа має право </w:t>
            </w:r>
            <w:r w:rsidRPr="008C12CD">
              <w:rPr>
                <w:b/>
                <w:sz w:val="22"/>
                <w:szCs w:val="22"/>
              </w:rPr>
              <w:t>не пізніше ніж за три дні</w:t>
            </w:r>
            <w:r w:rsidRPr="008C12CD">
              <w:rPr>
                <w:sz w:val="22"/>
                <w:szCs w:val="22"/>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FA533D3" w14:textId="77777777" w:rsidR="006256F7" w:rsidRPr="008C12CD" w:rsidRDefault="006256F7" w:rsidP="0092683F">
            <w:pPr>
              <w:pStyle w:val="4"/>
              <w:widowControl w:val="0"/>
              <w:spacing w:after="0" w:line="0" w:lineRule="atLeast"/>
              <w:rPr>
                <w:sz w:val="22"/>
                <w:szCs w:val="22"/>
              </w:rPr>
            </w:pPr>
            <w:r w:rsidRPr="008C12CD">
              <w:rPr>
                <w:sz w:val="22"/>
                <w:szCs w:val="22"/>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C12CD">
              <w:rPr>
                <w:b/>
                <w:sz w:val="22"/>
                <w:szCs w:val="22"/>
              </w:rPr>
              <w:t>протягом трьох днів</w:t>
            </w:r>
            <w:r w:rsidRPr="008C12CD">
              <w:rPr>
                <w:sz w:val="22"/>
                <w:szCs w:val="22"/>
              </w:rPr>
              <w:t xml:space="preserve"> з дати їх оприлюднення надати роз’яснення на звернення шляхом оприлюднення його в електронній системі закупівель.</w:t>
            </w:r>
          </w:p>
          <w:p w14:paraId="6FC1FB71" w14:textId="77777777" w:rsidR="006256F7" w:rsidRPr="008C12CD" w:rsidRDefault="006256F7" w:rsidP="0092683F">
            <w:pPr>
              <w:pStyle w:val="4"/>
              <w:widowControl w:val="0"/>
              <w:spacing w:after="0" w:line="0" w:lineRule="atLeast"/>
              <w:rPr>
                <w:sz w:val="22"/>
                <w:szCs w:val="22"/>
              </w:rPr>
            </w:pPr>
            <w:r w:rsidRPr="008C12CD">
              <w:rPr>
                <w:sz w:val="22"/>
                <w:szCs w:val="22"/>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D81D6D" w14:textId="77777777" w:rsidR="006256F7" w:rsidRPr="008C12CD" w:rsidRDefault="006256F7" w:rsidP="0092683F">
            <w:pPr>
              <w:keepNext/>
              <w:spacing w:line="0" w:lineRule="atLeast"/>
              <w:jc w:val="both"/>
              <w:rPr>
                <w:rFonts w:cs="Arial"/>
                <w:color w:val="000000"/>
                <w:sz w:val="22"/>
                <w:szCs w:val="22"/>
              </w:rPr>
            </w:pPr>
            <w:r w:rsidRPr="008C12CD">
              <w:rPr>
                <w:sz w:val="22"/>
                <w:szCs w:val="22"/>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C12CD">
              <w:rPr>
                <w:b/>
                <w:sz w:val="22"/>
                <w:szCs w:val="22"/>
              </w:rPr>
              <w:t>не менш як на чотири дні.</w:t>
            </w:r>
          </w:p>
        </w:tc>
      </w:tr>
      <w:tr w:rsidR="006256F7" w:rsidRPr="008C12CD" w14:paraId="012C83B0" w14:textId="77777777" w:rsidTr="00B8366F">
        <w:trPr>
          <w:trHeight w:val="309"/>
        </w:trPr>
        <w:tc>
          <w:tcPr>
            <w:tcW w:w="574" w:type="dxa"/>
            <w:shd w:val="clear" w:color="auto" w:fill="auto"/>
          </w:tcPr>
          <w:p w14:paraId="5F52BE2F" w14:textId="77777777" w:rsidR="006256F7" w:rsidRPr="008C12CD" w:rsidRDefault="006256F7" w:rsidP="0092683F">
            <w:pPr>
              <w:spacing w:line="0" w:lineRule="atLeast"/>
              <w:jc w:val="center"/>
              <w:rPr>
                <w:b/>
                <w:sz w:val="22"/>
                <w:szCs w:val="22"/>
              </w:rPr>
            </w:pPr>
            <w:r w:rsidRPr="008C12CD">
              <w:rPr>
                <w:b/>
                <w:sz w:val="22"/>
                <w:szCs w:val="22"/>
              </w:rPr>
              <w:t>2</w:t>
            </w:r>
          </w:p>
        </w:tc>
        <w:tc>
          <w:tcPr>
            <w:tcW w:w="2828" w:type="dxa"/>
            <w:gridSpan w:val="3"/>
            <w:shd w:val="clear" w:color="auto" w:fill="auto"/>
          </w:tcPr>
          <w:p w14:paraId="04570884" w14:textId="77777777" w:rsidR="006256F7" w:rsidRPr="008C12CD" w:rsidRDefault="006256F7" w:rsidP="0092683F">
            <w:pPr>
              <w:spacing w:line="0" w:lineRule="atLeast"/>
              <w:rPr>
                <w:rFonts w:cs="Arial"/>
                <w:b/>
                <w:color w:val="000000"/>
                <w:sz w:val="22"/>
                <w:szCs w:val="22"/>
              </w:rPr>
            </w:pPr>
            <w:r w:rsidRPr="008C12CD">
              <w:rPr>
                <w:rFonts w:cs="Arial"/>
                <w:b/>
                <w:color w:val="000000"/>
                <w:sz w:val="22"/>
                <w:szCs w:val="22"/>
              </w:rPr>
              <w:t>Унесення змін до тендерної</w:t>
            </w:r>
          </w:p>
          <w:p w14:paraId="19EE5199" w14:textId="77777777" w:rsidR="006256F7" w:rsidRPr="008C12CD" w:rsidRDefault="006256F7" w:rsidP="0092683F">
            <w:pPr>
              <w:spacing w:line="0" w:lineRule="atLeast"/>
              <w:rPr>
                <w:rFonts w:cs="Arial"/>
                <w:b/>
                <w:color w:val="000000"/>
                <w:sz w:val="22"/>
                <w:szCs w:val="22"/>
              </w:rPr>
            </w:pPr>
            <w:r w:rsidRPr="008C12CD">
              <w:rPr>
                <w:rFonts w:cs="Arial"/>
                <w:b/>
                <w:color w:val="000000"/>
                <w:sz w:val="22"/>
                <w:szCs w:val="22"/>
              </w:rPr>
              <w:t>документації</w:t>
            </w:r>
          </w:p>
        </w:tc>
        <w:tc>
          <w:tcPr>
            <w:tcW w:w="7513" w:type="dxa"/>
            <w:shd w:val="clear" w:color="auto" w:fill="auto"/>
            <w:vAlign w:val="center"/>
          </w:tcPr>
          <w:p w14:paraId="66BD2369" w14:textId="77777777" w:rsidR="006256F7" w:rsidRPr="008C12CD" w:rsidRDefault="006256F7" w:rsidP="0092683F">
            <w:pPr>
              <w:widowControl w:val="0"/>
              <w:spacing w:line="0" w:lineRule="atLeast"/>
              <w:ind w:firstLine="284"/>
              <w:jc w:val="both"/>
              <w:rPr>
                <w:spacing w:val="-2"/>
                <w:sz w:val="22"/>
                <w:szCs w:val="22"/>
              </w:rPr>
            </w:pPr>
            <w:r w:rsidRPr="008C12CD">
              <w:rPr>
                <w:spacing w:val="-2"/>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01046244" w14:textId="77777777" w:rsidR="00631BFB" w:rsidRPr="008C12CD" w:rsidRDefault="00631BFB" w:rsidP="0092683F">
            <w:pPr>
              <w:shd w:val="clear" w:color="auto" w:fill="FFFFFF"/>
              <w:spacing w:line="0" w:lineRule="atLeast"/>
              <w:ind w:firstLine="448"/>
              <w:jc w:val="both"/>
              <w:rPr>
                <w:b/>
                <w:spacing w:val="-2"/>
                <w:sz w:val="22"/>
                <w:szCs w:val="22"/>
              </w:rPr>
            </w:pPr>
            <w:r w:rsidRPr="008C12CD">
              <w:rPr>
                <w:spacing w:val="-2"/>
                <w:sz w:val="22"/>
                <w:szCs w:val="22"/>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8C12CD">
              <w:rPr>
                <w:b/>
                <w:spacing w:val="-2"/>
                <w:sz w:val="22"/>
                <w:szCs w:val="22"/>
              </w:rPr>
              <w:t xml:space="preserve">не менше </w:t>
            </w:r>
            <w:r w:rsidRPr="008C12CD">
              <w:rPr>
                <w:b/>
                <w:spacing w:val="-2"/>
                <w:sz w:val="22"/>
                <w:szCs w:val="22"/>
              </w:rPr>
              <w:lastRenderedPageBreak/>
              <w:t>чотирьох днів.</w:t>
            </w:r>
          </w:p>
          <w:p w14:paraId="203A8C7E" w14:textId="77777777" w:rsidR="006256F7" w:rsidRPr="008C12CD" w:rsidRDefault="00535068" w:rsidP="0092683F">
            <w:pPr>
              <w:widowControl w:val="0"/>
              <w:spacing w:line="0" w:lineRule="atLeast"/>
              <w:ind w:firstLine="284"/>
              <w:jc w:val="both"/>
              <w:rPr>
                <w:color w:val="FF0000"/>
                <w:sz w:val="22"/>
                <w:szCs w:val="22"/>
              </w:rPr>
            </w:pPr>
            <w:r w:rsidRPr="008C12CD">
              <w:rPr>
                <w:spacing w:val="-2"/>
                <w:sz w:val="22"/>
                <w:szCs w:val="22"/>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8C12CD">
              <w:rPr>
                <w:b/>
                <w:spacing w:val="-2"/>
                <w:sz w:val="22"/>
                <w:szCs w:val="22"/>
              </w:rPr>
              <w:t>протягом одного дня</w:t>
            </w:r>
            <w:r w:rsidRPr="008C12CD">
              <w:rPr>
                <w:spacing w:val="-2"/>
                <w:sz w:val="22"/>
                <w:szCs w:val="22"/>
              </w:rPr>
              <w:t xml:space="preserve"> з дати прийняття рішення про їх внесення.</w:t>
            </w:r>
          </w:p>
        </w:tc>
      </w:tr>
      <w:tr w:rsidR="006256F7" w:rsidRPr="008C12CD" w14:paraId="4978B560" w14:textId="77777777" w:rsidTr="005529AA">
        <w:trPr>
          <w:trHeight w:val="309"/>
        </w:trPr>
        <w:tc>
          <w:tcPr>
            <w:tcW w:w="10915" w:type="dxa"/>
            <w:gridSpan w:val="5"/>
            <w:shd w:val="clear" w:color="auto" w:fill="auto"/>
          </w:tcPr>
          <w:p w14:paraId="23C4A19C" w14:textId="77777777" w:rsidR="006256F7" w:rsidRPr="008C12CD" w:rsidRDefault="006256F7" w:rsidP="0092683F">
            <w:pPr>
              <w:spacing w:line="0" w:lineRule="atLeast"/>
              <w:jc w:val="center"/>
              <w:rPr>
                <w:sz w:val="22"/>
                <w:szCs w:val="22"/>
              </w:rPr>
            </w:pPr>
            <w:r w:rsidRPr="008C12CD">
              <w:rPr>
                <w:rStyle w:val="rvts9"/>
                <w:rFonts w:cs="Arial"/>
                <w:b/>
                <w:sz w:val="22"/>
                <w:szCs w:val="22"/>
              </w:rPr>
              <w:lastRenderedPageBreak/>
              <w:t>Розділ 3. Інструкція з підготовки тендерної пропозиції</w:t>
            </w:r>
          </w:p>
        </w:tc>
      </w:tr>
      <w:tr w:rsidR="006256F7" w:rsidRPr="008C12CD" w14:paraId="2A7350CC" w14:textId="77777777" w:rsidTr="00986007">
        <w:trPr>
          <w:trHeight w:val="309"/>
        </w:trPr>
        <w:tc>
          <w:tcPr>
            <w:tcW w:w="574" w:type="dxa"/>
            <w:shd w:val="clear" w:color="auto" w:fill="auto"/>
          </w:tcPr>
          <w:p w14:paraId="36D30D73" w14:textId="77777777" w:rsidR="006256F7" w:rsidRPr="008C12CD" w:rsidRDefault="006256F7" w:rsidP="0092683F">
            <w:pPr>
              <w:spacing w:line="0" w:lineRule="atLeast"/>
              <w:jc w:val="center"/>
              <w:rPr>
                <w:b/>
                <w:sz w:val="22"/>
                <w:szCs w:val="22"/>
              </w:rPr>
            </w:pPr>
            <w:r w:rsidRPr="008C12CD">
              <w:rPr>
                <w:b/>
                <w:sz w:val="22"/>
                <w:szCs w:val="22"/>
              </w:rPr>
              <w:t>1</w:t>
            </w:r>
          </w:p>
        </w:tc>
        <w:tc>
          <w:tcPr>
            <w:tcW w:w="2828" w:type="dxa"/>
            <w:gridSpan w:val="3"/>
            <w:shd w:val="clear" w:color="auto" w:fill="auto"/>
          </w:tcPr>
          <w:p w14:paraId="59B7CBFE" w14:textId="77777777" w:rsidR="006256F7" w:rsidRPr="008C12CD" w:rsidRDefault="006256F7" w:rsidP="0092683F">
            <w:pPr>
              <w:spacing w:line="0" w:lineRule="atLeast"/>
              <w:rPr>
                <w:rFonts w:cs="Arial"/>
                <w:b/>
                <w:color w:val="000000"/>
                <w:sz w:val="22"/>
                <w:szCs w:val="22"/>
              </w:rPr>
            </w:pPr>
            <w:r w:rsidRPr="008C12CD">
              <w:rPr>
                <w:rFonts w:cs="Arial"/>
                <w:b/>
                <w:color w:val="000000"/>
                <w:sz w:val="22"/>
                <w:szCs w:val="22"/>
              </w:rPr>
              <w:t xml:space="preserve"> Зміст і спосіб подання тендерної пропозиції</w:t>
            </w:r>
          </w:p>
        </w:tc>
        <w:tc>
          <w:tcPr>
            <w:tcW w:w="7513" w:type="dxa"/>
            <w:shd w:val="clear" w:color="auto" w:fill="auto"/>
          </w:tcPr>
          <w:p w14:paraId="7B19B998" w14:textId="77777777" w:rsidR="00C6247D" w:rsidRPr="008C12CD" w:rsidRDefault="00C6247D" w:rsidP="0092683F">
            <w:pPr>
              <w:spacing w:line="0" w:lineRule="atLeast"/>
              <w:jc w:val="both"/>
              <w:rPr>
                <w:spacing w:val="-2"/>
                <w:sz w:val="22"/>
                <w:szCs w:val="22"/>
              </w:rPr>
            </w:pPr>
            <w:r w:rsidRPr="008C12CD">
              <w:rPr>
                <w:spacing w:val="-2"/>
                <w:sz w:val="22"/>
                <w:szCs w:val="22"/>
              </w:rPr>
              <w:t xml:space="preserve">             Тендерні пропозиції подаються відповідно до порядку, визначеного ст. 26 Закону, крім положень частин </w:t>
            </w:r>
            <w:hyperlink r:id="rId10" w:anchor="n1462" w:tgtFrame="_blank" w:history="1">
              <w:r w:rsidRPr="008C12CD">
                <w:rPr>
                  <w:spacing w:val="-2"/>
                  <w:sz w:val="22"/>
                  <w:szCs w:val="22"/>
                </w:rPr>
                <w:t>першої</w:t>
              </w:r>
            </w:hyperlink>
            <w:r w:rsidRPr="008C12CD">
              <w:rPr>
                <w:spacing w:val="-2"/>
                <w:sz w:val="22"/>
                <w:szCs w:val="22"/>
              </w:rPr>
              <w:t xml:space="preserve">, </w:t>
            </w:r>
            <w:hyperlink r:id="rId11" w:anchor="n1469" w:tgtFrame="_blank" w:history="1">
              <w:r w:rsidRPr="008C12CD">
                <w:rPr>
                  <w:spacing w:val="-2"/>
                  <w:sz w:val="22"/>
                  <w:szCs w:val="22"/>
                </w:rPr>
                <w:t>четвертої</w:t>
              </w:r>
            </w:hyperlink>
            <w:r w:rsidRPr="008C12CD">
              <w:rPr>
                <w:spacing w:val="-2"/>
                <w:sz w:val="22"/>
                <w:szCs w:val="22"/>
              </w:rPr>
              <w:t xml:space="preserve">, </w:t>
            </w:r>
            <w:hyperlink r:id="rId12" w:anchor="n1471" w:tgtFrame="_blank" w:history="1">
              <w:r w:rsidRPr="008C12CD">
                <w:rPr>
                  <w:spacing w:val="-2"/>
                  <w:sz w:val="22"/>
                  <w:szCs w:val="22"/>
                </w:rPr>
                <w:t>шостої</w:t>
              </w:r>
            </w:hyperlink>
            <w:r w:rsidRPr="008C12CD">
              <w:rPr>
                <w:spacing w:val="-2"/>
                <w:sz w:val="22"/>
                <w:szCs w:val="22"/>
              </w:rPr>
              <w:t xml:space="preserve"> та </w:t>
            </w:r>
            <w:hyperlink r:id="rId13" w:anchor="n1472" w:tgtFrame="_blank" w:history="1">
              <w:r w:rsidRPr="008C12CD">
                <w:rPr>
                  <w:spacing w:val="-2"/>
                  <w:sz w:val="22"/>
                  <w:szCs w:val="22"/>
                </w:rPr>
                <w:t>сьомої</w:t>
              </w:r>
            </w:hyperlink>
            <w:r w:rsidRPr="008C12CD">
              <w:rPr>
                <w:spacing w:val="-2"/>
                <w:sz w:val="22"/>
                <w:szCs w:val="22"/>
              </w:rPr>
              <w:t xml:space="preserve"> статті 26 Закону.</w:t>
            </w:r>
            <w:r w:rsidR="004E7B3B" w:rsidRPr="008C12CD">
              <w:rPr>
                <w:spacing w:val="-2"/>
                <w:sz w:val="22"/>
                <w:szCs w:val="22"/>
              </w:rPr>
              <w:t xml:space="preserve">            </w:t>
            </w:r>
          </w:p>
          <w:p w14:paraId="24F1F2C2" w14:textId="77777777" w:rsidR="004E7B3B" w:rsidRPr="008C12CD" w:rsidRDefault="00C6247D" w:rsidP="0092683F">
            <w:pPr>
              <w:spacing w:line="0" w:lineRule="atLeast"/>
              <w:jc w:val="both"/>
              <w:rPr>
                <w:spacing w:val="-2"/>
                <w:sz w:val="22"/>
                <w:szCs w:val="22"/>
              </w:rPr>
            </w:pPr>
            <w:r w:rsidRPr="008C12CD">
              <w:rPr>
                <w:spacing w:val="-2"/>
                <w:sz w:val="22"/>
                <w:szCs w:val="22"/>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615" w:history="1">
              <w:r w:rsidRPr="008C12CD">
                <w:rPr>
                  <w:spacing w:val="-2"/>
                  <w:sz w:val="22"/>
                  <w:szCs w:val="22"/>
                </w:rPr>
                <w:t>пункті 47</w:t>
              </w:r>
            </w:hyperlink>
            <w:r w:rsidRPr="008C12CD">
              <w:rPr>
                <w:spacing w:val="-2"/>
                <w:sz w:val="22"/>
                <w:szCs w:val="22"/>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 </w:t>
            </w:r>
            <w:r w:rsidR="004E7B3B" w:rsidRPr="008C12CD">
              <w:rPr>
                <w:spacing w:val="-2"/>
                <w:sz w:val="22"/>
                <w:szCs w:val="22"/>
              </w:rPr>
              <w:t>та додатках до неї, а саме:</w:t>
            </w:r>
          </w:p>
          <w:p w14:paraId="70FABDBD" w14:textId="77777777" w:rsidR="006256F7" w:rsidRPr="008C12CD" w:rsidRDefault="00A4184E" w:rsidP="0092683F">
            <w:pPr>
              <w:pStyle w:val="a7"/>
              <w:widowControl w:val="0"/>
              <w:numPr>
                <w:ilvl w:val="0"/>
                <w:numId w:val="17"/>
              </w:numPr>
              <w:spacing w:after="0" w:line="0" w:lineRule="atLeast"/>
              <w:ind w:left="0" w:firstLine="284"/>
              <w:contextualSpacing w:val="0"/>
              <w:jc w:val="both"/>
              <w:rPr>
                <w:rFonts w:ascii="Times New Roman" w:hAnsi="Times New Roman"/>
                <w:spacing w:val="-2"/>
              </w:rPr>
            </w:pPr>
            <w:r w:rsidRPr="008C12CD">
              <w:rPr>
                <w:rFonts w:ascii="Times New Roman" w:hAnsi="Times New Roman"/>
              </w:rPr>
              <w:t>Д</w:t>
            </w:r>
            <w:r w:rsidR="006256F7" w:rsidRPr="008C12CD">
              <w:rPr>
                <w:rFonts w:ascii="Times New Roman" w:hAnsi="Times New Roman"/>
              </w:rPr>
              <w:t>окумент</w:t>
            </w:r>
            <w:r w:rsidR="006256F7" w:rsidRPr="008C12CD">
              <w:rPr>
                <w:rFonts w:ascii="Times New Roman" w:hAnsi="Times New Roman"/>
                <w:spacing w:val="-2"/>
              </w:rPr>
              <w:t xml:space="preserve"> </w:t>
            </w:r>
            <w:r w:rsidR="006256F7" w:rsidRPr="008C12CD">
              <w:rPr>
                <w:rFonts w:ascii="Times New Roman" w:hAnsi="Times New Roman"/>
                <w:b/>
                <w:spacing w:val="-2"/>
              </w:rPr>
              <w:t>«Тендерна пропозиція»</w:t>
            </w:r>
            <w:r w:rsidR="006256F7" w:rsidRPr="008C12CD">
              <w:rPr>
                <w:rFonts w:ascii="Times New Roman" w:hAnsi="Times New Roman"/>
                <w:spacing w:val="-2"/>
              </w:rPr>
              <w:t xml:space="preserve">, який складений і заповнений за формою, що наведена у </w:t>
            </w:r>
            <w:r w:rsidR="006256F7" w:rsidRPr="008C12CD">
              <w:rPr>
                <w:rFonts w:ascii="Times New Roman" w:hAnsi="Times New Roman"/>
                <w:b/>
                <w:spacing w:val="-2"/>
                <w:u w:val="single"/>
              </w:rPr>
              <w:t>Додатку</w:t>
            </w:r>
            <w:r w:rsidR="006256F7" w:rsidRPr="008C12CD">
              <w:rPr>
                <w:color w:val="000000"/>
                <w:u w:val="single"/>
              </w:rPr>
              <w:t> </w:t>
            </w:r>
            <w:r w:rsidR="006256F7" w:rsidRPr="008C12CD">
              <w:rPr>
                <w:rFonts w:ascii="Times New Roman" w:hAnsi="Times New Roman"/>
                <w:b/>
                <w:spacing w:val="-2"/>
                <w:u w:val="single"/>
              </w:rPr>
              <w:t>2</w:t>
            </w:r>
            <w:r w:rsidR="006256F7" w:rsidRPr="008C12CD">
              <w:rPr>
                <w:rFonts w:ascii="Times New Roman" w:hAnsi="Times New Roman"/>
                <w:spacing w:val="-2"/>
              </w:rPr>
              <w:t xml:space="preserve"> до тендерної документації.</w:t>
            </w:r>
            <w:r w:rsidR="006256F7" w:rsidRPr="008C12CD">
              <w:rPr>
                <w:rFonts w:ascii="Times New Roman" w:hAnsi="Times New Roman"/>
              </w:rPr>
              <w:t xml:space="preserve"> </w:t>
            </w:r>
          </w:p>
          <w:p w14:paraId="5E4DDD84" w14:textId="77777777" w:rsidR="006256F7" w:rsidRPr="008C12CD" w:rsidRDefault="006256F7" w:rsidP="0092683F">
            <w:pPr>
              <w:widowControl w:val="0"/>
              <w:spacing w:line="0" w:lineRule="atLeast"/>
              <w:jc w:val="both"/>
              <w:rPr>
                <w:spacing w:val="-2"/>
                <w:sz w:val="22"/>
                <w:szCs w:val="22"/>
              </w:rPr>
            </w:pPr>
            <w:r w:rsidRPr="008C12CD">
              <w:rPr>
                <w:spacing w:val="-2"/>
                <w:sz w:val="22"/>
                <w:szCs w:val="22"/>
              </w:rPr>
              <w:t xml:space="preserve">      «Тендерна пропозиція» повинна містити точну і повну інформацію про </w:t>
            </w:r>
            <w:r w:rsidR="004D1FFF" w:rsidRPr="008C12CD">
              <w:rPr>
                <w:spacing w:val="-2"/>
                <w:sz w:val="22"/>
                <w:szCs w:val="22"/>
              </w:rPr>
              <w:t>товар</w:t>
            </w:r>
            <w:r w:rsidR="00347453" w:rsidRPr="008C12CD">
              <w:rPr>
                <w:spacing w:val="-2"/>
                <w:sz w:val="22"/>
                <w:szCs w:val="22"/>
              </w:rPr>
              <w:t>, що пропоную</w:t>
            </w:r>
            <w:r w:rsidRPr="008C12CD">
              <w:rPr>
                <w:spacing w:val="-2"/>
                <w:sz w:val="22"/>
                <w:szCs w:val="22"/>
              </w:rPr>
              <w:t>ться.</w:t>
            </w:r>
          </w:p>
          <w:p w14:paraId="6C37F37B" w14:textId="77777777" w:rsidR="006B5E34" w:rsidRPr="008C12CD" w:rsidRDefault="006256F7" w:rsidP="006B5E34">
            <w:pPr>
              <w:widowControl w:val="0"/>
              <w:spacing w:line="0" w:lineRule="atLeast"/>
              <w:ind w:firstLine="284"/>
              <w:jc w:val="both"/>
              <w:rPr>
                <w:spacing w:val="-2"/>
                <w:sz w:val="22"/>
                <w:szCs w:val="22"/>
              </w:rPr>
            </w:pPr>
            <w:r w:rsidRPr="008C12CD">
              <w:rPr>
                <w:spacing w:val="-2"/>
                <w:sz w:val="22"/>
                <w:szCs w:val="22"/>
              </w:rPr>
              <w:t>Ціна тендерної пропозиції та всі її складові повинні бути чітко і остаточно визначені без будь-яких посилань, обмежень або застережень.</w:t>
            </w:r>
            <w:r w:rsidR="006B5E34" w:rsidRPr="008C12CD">
              <w:rPr>
                <w:spacing w:val="-2"/>
                <w:sz w:val="22"/>
                <w:szCs w:val="22"/>
              </w:rPr>
              <w:t xml:space="preserve"> </w:t>
            </w:r>
          </w:p>
          <w:p w14:paraId="3984B06B" w14:textId="7CE32492" w:rsidR="006256F7" w:rsidRPr="008C12CD" w:rsidRDefault="00A976B3" w:rsidP="006B5E34">
            <w:pPr>
              <w:widowControl w:val="0"/>
              <w:spacing w:line="0" w:lineRule="atLeast"/>
              <w:ind w:firstLine="284"/>
              <w:jc w:val="both"/>
              <w:rPr>
                <w:spacing w:val="-2"/>
                <w:sz w:val="22"/>
                <w:szCs w:val="22"/>
              </w:rPr>
            </w:pPr>
            <w:r w:rsidRPr="008C12CD">
              <w:rPr>
                <w:spacing w:val="-2"/>
                <w:sz w:val="22"/>
                <w:szCs w:val="22"/>
              </w:rPr>
              <w:t>Учасник визначає ціну</w:t>
            </w:r>
            <w:r w:rsidR="006256F7" w:rsidRPr="008C12CD">
              <w:rPr>
                <w:spacing w:val="-2"/>
                <w:sz w:val="22"/>
                <w:szCs w:val="22"/>
              </w:rPr>
              <w:t xml:space="preserve"> на </w:t>
            </w:r>
            <w:r w:rsidR="004D1FFF" w:rsidRPr="008C12CD">
              <w:rPr>
                <w:spacing w:val="-2"/>
                <w:sz w:val="22"/>
                <w:szCs w:val="22"/>
              </w:rPr>
              <w:t>товар</w:t>
            </w:r>
            <w:r w:rsidR="00347453" w:rsidRPr="008C12CD">
              <w:rPr>
                <w:spacing w:val="-2"/>
                <w:sz w:val="22"/>
                <w:szCs w:val="22"/>
              </w:rPr>
              <w:t>, як</w:t>
            </w:r>
            <w:r w:rsidR="004D1FFF" w:rsidRPr="008C12CD">
              <w:rPr>
                <w:spacing w:val="-2"/>
                <w:sz w:val="22"/>
                <w:szCs w:val="22"/>
              </w:rPr>
              <w:t>ий</w:t>
            </w:r>
            <w:r w:rsidR="006256F7" w:rsidRPr="008C12CD">
              <w:rPr>
                <w:spacing w:val="-2"/>
                <w:sz w:val="22"/>
                <w:szCs w:val="22"/>
              </w:rPr>
              <w:t xml:space="preserve"> він пропонує </w:t>
            </w:r>
            <w:r w:rsidR="00347453" w:rsidRPr="008C12CD">
              <w:rPr>
                <w:spacing w:val="-2"/>
                <w:sz w:val="22"/>
                <w:szCs w:val="22"/>
              </w:rPr>
              <w:t>надати</w:t>
            </w:r>
            <w:r w:rsidR="006256F7" w:rsidRPr="008C12CD">
              <w:rPr>
                <w:spacing w:val="-2"/>
                <w:sz w:val="22"/>
                <w:szCs w:val="22"/>
              </w:rPr>
              <w:t xml:space="preserve"> за договором, з урахуванням всіх податків і зборів, що сплачуються або мають бути сплачені, на умовах, викладених в проєкті договору про закупівлю, який наведено у </w:t>
            </w:r>
            <w:r w:rsidR="006256F7" w:rsidRPr="008C12CD">
              <w:rPr>
                <w:b/>
                <w:spacing w:val="-2"/>
                <w:sz w:val="22"/>
                <w:szCs w:val="22"/>
              </w:rPr>
              <w:t>Додатку</w:t>
            </w:r>
            <w:r w:rsidR="006256F7" w:rsidRPr="008C12CD">
              <w:rPr>
                <w:color w:val="000000"/>
                <w:sz w:val="22"/>
                <w:szCs w:val="22"/>
                <w:lang w:eastAsia="uk-UA"/>
              </w:rPr>
              <w:t> </w:t>
            </w:r>
            <w:r w:rsidR="006256F7" w:rsidRPr="008C12CD">
              <w:rPr>
                <w:b/>
                <w:spacing w:val="-2"/>
                <w:sz w:val="22"/>
                <w:szCs w:val="22"/>
              </w:rPr>
              <w:t>6</w:t>
            </w:r>
            <w:r w:rsidR="006256F7" w:rsidRPr="008C12CD">
              <w:rPr>
                <w:spacing w:val="-2"/>
                <w:sz w:val="22"/>
                <w:szCs w:val="22"/>
              </w:rPr>
              <w:t xml:space="preserve"> до тендерної документації.</w:t>
            </w:r>
            <w:r w:rsidR="005E1EA1" w:rsidRPr="008C12CD">
              <w:rPr>
                <w:spacing w:val="-2"/>
                <w:sz w:val="22"/>
                <w:szCs w:val="22"/>
              </w:rPr>
              <w:t xml:space="preserve"> </w:t>
            </w:r>
            <w:r w:rsidR="005E1D7B" w:rsidRPr="008C12CD">
              <w:rPr>
                <w:sz w:val="22"/>
                <w:szCs w:val="22"/>
                <w:lang w:eastAsia="uk-UA"/>
              </w:rPr>
              <w:t>Учасник має дати ціну</w:t>
            </w:r>
            <w:r w:rsidR="005E1EA1" w:rsidRPr="008C12CD">
              <w:rPr>
                <w:sz w:val="22"/>
                <w:szCs w:val="22"/>
                <w:lang w:eastAsia="uk-UA"/>
              </w:rPr>
              <w:t xml:space="preserve"> в пропозиції,</w:t>
            </w:r>
            <w:r w:rsidR="005E1D7B" w:rsidRPr="008C12CD">
              <w:rPr>
                <w:sz w:val="22"/>
                <w:szCs w:val="22"/>
                <w:lang w:eastAsia="uk-UA"/>
              </w:rPr>
              <w:t xml:space="preserve"> як</w:t>
            </w:r>
            <w:r w:rsidR="005E1EA1" w:rsidRPr="008C12CD">
              <w:rPr>
                <w:sz w:val="22"/>
                <w:szCs w:val="22"/>
                <w:lang w:eastAsia="uk-UA"/>
              </w:rPr>
              <w:t xml:space="preserve"> розраховується у </w:t>
            </w:r>
            <w:r w:rsidR="005E1EA1" w:rsidRPr="008C12CD">
              <w:rPr>
                <w:b/>
                <w:bCs/>
                <w:sz w:val="22"/>
                <w:szCs w:val="22"/>
                <w:lang w:eastAsia="uk-UA"/>
              </w:rPr>
              <w:t>Додатку 2</w:t>
            </w:r>
            <w:r w:rsidR="005E1EA1" w:rsidRPr="008C12CD">
              <w:rPr>
                <w:sz w:val="22"/>
                <w:szCs w:val="22"/>
                <w:lang w:eastAsia="uk-UA"/>
              </w:rPr>
              <w:t xml:space="preserve"> до тендерної документації</w:t>
            </w:r>
            <w:r w:rsidR="005E1D7B" w:rsidRPr="008C12CD">
              <w:rPr>
                <w:sz w:val="22"/>
                <w:szCs w:val="22"/>
                <w:lang w:eastAsia="uk-UA"/>
              </w:rPr>
              <w:t>.</w:t>
            </w:r>
          </w:p>
          <w:p w14:paraId="3270C0BA" w14:textId="77777777" w:rsidR="007D4DF9" w:rsidRPr="008C12CD" w:rsidRDefault="00A4184E" w:rsidP="0092683F">
            <w:pPr>
              <w:widowControl w:val="0"/>
              <w:numPr>
                <w:ilvl w:val="0"/>
                <w:numId w:val="17"/>
              </w:numPr>
              <w:spacing w:line="0" w:lineRule="atLeast"/>
              <w:ind w:left="68" w:firstLine="283"/>
              <w:jc w:val="both"/>
              <w:rPr>
                <w:b/>
                <w:iCs/>
                <w:sz w:val="22"/>
                <w:szCs w:val="22"/>
              </w:rPr>
            </w:pPr>
            <w:r w:rsidRPr="008C12CD">
              <w:t>Інформація</w:t>
            </w:r>
            <w:r w:rsidRPr="008C12CD">
              <w:rPr>
                <w:spacing w:val="-2"/>
              </w:rPr>
              <w:t xml:space="preserve"> та документи</w:t>
            </w:r>
            <w:r w:rsidR="007D4DF9" w:rsidRPr="008C12CD">
              <w:rPr>
                <w:sz w:val="22"/>
                <w:szCs w:val="22"/>
                <w:lang w:eastAsia="uk-UA"/>
              </w:rPr>
              <w:t xml:space="preserve">,  що вимагаються </w:t>
            </w:r>
            <w:r w:rsidR="007D4DF9" w:rsidRPr="008C12CD">
              <w:rPr>
                <w:b/>
                <w:sz w:val="22"/>
                <w:szCs w:val="22"/>
                <w:lang w:eastAsia="uk-UA"/>
              </w:rPr>
              <w:t xml:space="preserve">згідно з </w:t>
            </w:r>
            <w:r w:rsidR="007D4DF9" w:rsidRPr="008C12CD">
              <w:rPr>
                <w:b/>
                <w:sz w:val="22"/>
                <w:szCs w:val="22"/>
                <w:u w:val="single"/>
                <w:lang w:eastAsia="uk-UA"/>
              </w:rPr>
              <w:t>Додатком 1</w:t>
            </w:r>
            <w:r w:rsidR="00B1386C" w:rsidRPr="008C12CD">
              <w:rPr>
                <w:b/>
                <w:sz w:val="22"/>
                <w:szCs w:val="22"/>
                <w:lang w:eastAsia="uk-UA"/>
              </w:rPr>
              <w:t xml:space="preserve"> </w:t>
            </w:r>
            <w:r w:rsidR="00B1386C" w:rsidRPr="008C12CD">
              <w:rPr>
                <w:sz w:val="22"/>
                <w:szCs w:val="22"/>
              </w:rPr>
              <w:t>до тендерної документації</w:t>
            </w:r>
            <w:r w:rsidR="00B1386C" w:rsidRPr="008C12CD">
              <w:rPr>
                <w:b/>
                <w:sz w:val="22"/>
                <w:szCs w:val="22"/>
                <w:lang w:eastAsia="uk-UA"/>
              </w:rPr>
              <w:t xml:space="preserve"> </w:t>
            </w:r>
            <w:r w:rsidR="007D4DF9" w:rsidRPr="008C12CD">
              <w:rPr>
                <w:sz w:val="22"/>
                <w:szCs w:val="22"/>
                <w:lang w:eastAsia="uk-UA"/>
              </w:rPr>
              <w:t>«</w:t>
            </w:r>
            <w:r w:rsidR="007D4DF9" w:rsidRPr="008C12CD">
              <w:rPr>
                <w:sz w:val="22"/>
                <w:szCs w:val="22"/>
              </w:rPr>
              <w:t>ВИМОГИ ДО ПРЕДМЕТА ЗАКУПІВЛІ».</w:t>
            </w:r>
          </w:p>
          <w:p w14:paraId="2A9E80D4" w14:textId="77777777" w:rsidR="006256F7" w:rsidRPr="008C12CD" w:rsidRDefault="006256F7" w:rsidP="0092683F">
            <w:pPr>
              <w:pStyle w:val="a7"/>
              <w:widowControl w:val="0"/>
              <w:numPr>
                <w:ilvl w:val="0"/>
                <w:numId w:val="17"/>
              </w:numPr>
              <w:spacing w:after="0" w:line="0" w:lineRule="atLeast"/>
              <w:ind w:left="68" w:firstLine="283"/>
              <w:contextualSpacing w:val="0"/>
              <w:jc w:val="both"/>
              <w:rPr>
                <w:rFonts w:ascii="Times New Roman" w:hAnsi="Times New Roman"/>
                <w:spacing w:val="-2"/>
              </w:rPr>
            </w:pPr>
            <w:r w:rsidRPr="008C12CD">
              <w:rPr>
                <w:rFonts w:ascii="Times New Roman" w:hAnsi="Times New Roman"/>
              </w:rPr>
              <w:t>Інформація</w:t>
            </w:r>
            <w:r w:rsidRPr="008C12CD">
              <w:rPr>
                <w:rFonts w:ascii="Times New Roman" w:hAnsi="Times New Roman"/>
                <w:spacing w:val="-2"/>
              </w:rPr>
              <w:t xml:space="preserve"> та документи, що підтверджують відповідність </w:t>
            </w:r>
            <w:r w:rsidRPr="008C12CD">
              <w:rPr>
                <w:rFonts w:ascii="Times New Roman" w:hAnsi="Times New Roman"/>
              </w:rPr>
              <w:t>учасника</w:t>
            </w:r>
            <w:r w:rsidRPr="008C12CD">
              <w:rPr>
                <w:rFonts w:ascii="Times New Roman" w:hAnsi="Times New Roman"/>
                <w:spacing w:val="-2"/>
              </w:rPr>
              <w:t xml:space="preserve"> </w:t>
            </w:r>
            <w:r w:rsidRPr="008C12CD">
              <w:rPr>
                <w:rFonts w:ascii="Times New Roman" w:hAnsi="Times New Roman"/>
              </w:rPr>
              <w:t>кваліфікаційним</w:t>
            </w:r>
            <w:r w:rsidRPr="008C12CD">
              <w:rPr>
                <w:rFonts w:ascii="Times New Roman" w:hAnsi="Times New Roman"/>
                <w:spacing w:val="-2"/>
              </w:rPr>
              <w:t xml:space="preserve"> (кваліфікаційному) </w:t>
            </w:r>
            <w:r w:rsidRPr="008C12CD">
              <w:rPr>
                <w:rFonts w:ascii="Times New Roman" w:hAnsi="Times New Roman"/>
                <w:spacing w:val="-2"/>
                <w:lang w:eastAsia="ru-RU"/>
              </w:rPr>
              <w:t xml:space="preserve">критеріям, згідно з переліком, </w:t>
            </w:r>
            <w:r w:rsidRPr="008C12CD">
              <w:rPr>
                <w:rFonts w:ascii="Times New Roman" w:hAnsi="Times New Roman"/>
                <w:b/>
                <w:spacing w:val="-2"/>
                <w:u w:val="single"/>
                <w:lang w:eastAsia="ru-RU"/>
              </w:rPr>
              <w:t xml:space="preserve">наведеним у пункті 5 цього Розділу </w:t>
            </w:r>
            <w:r w:rsidRPr="008C12CD">
              <w:rPr>
                <w:rFonts w:ascii="Times New Roman" w:hAnsi="Times New Roman"/>
                <w:spacing w:val="-2"/>
                <w:lang w:eastAsia="ru-RU"/>
              </w:rPr>
              <w:t>тендерної документації;</w:t>
            </w:r>
          </w:p>
          <w:p w14:paraId="1DC11604" w14:textId="77777777" w:rsidR="00532231" w:rsidRPr="008C12CD" w:rsidRDefault="006256F7" w:rsidP="0092683F">
            <w:pPr>
              <w:pStyle w:val="a7"/>
              <w:widowControl w:val="0"/>
              <w:numPr>
                <w:ilvl w:val="0"/>
                <w:numId w:val="17"/>
              </w:numPr>
              <w:spacing w:after="0" w:line="0" w:lineRule="atLeast"/>
              <w:ind w:left="0" w:firstLine="284"/>
              <w:contextualSpacing w:val="0"/>
              <w:jc w:val="both"/>
              <w:rPr>
                <w:rFonts w:ascii="Times New Roman" w:hAnsi="Times New Roman"/>
                <w:u w:val="single"/>
              </w:rPr>
            </w:pPr>
            <w:r w:rsidRPr="008C12CD">
              <w:rPr>
                <w:rFonts w:ascii="Times New Roman" w:hAnsi="Times New Roman"/>
                <w:spacing w:val="-2"/>
              </w:rPr>
              <w:t>Інформація</w:t>
            </w:r>
            <w:r w:rsidRPr="008C12CD">
              <w:rPr>
                <w:rFonts w:ascii="Times New Roman" w:hAnsi="Times New Roman"/>
              </w:rPr>
              <w:t xml:space="preserve"> щодо наявності/відсутності підстав, установлених у </w:t>
            </w:r>
            <w:r w:rsidR="002E6638" w:rsidRPr="008C12CD">
              <w:rPr>
                <w:rFonts w:ascii="Times New Roman" w:hAnsi="Times New Roman"/>
              </w:rPr>
              <w:t>п. 4</w:t>
            </w:r>
            <w:r w:rsidR="00532231" w:rsidRPr="008C12CD">
              <w:rPr>
                <w:rFonts w:ascii="Times New Roman" w:hAnsi="Times New Roman"/>
              </w:rPr>
              <w:t>7</w:t>
            </w:r>
            <w:r w:rsidR="002E6638" w:rsidRPr="008C12CD">
              <w:rPr>
                <w:rFonts w:ascii="Times New Roman" w:hAnsi="Times New Roman"/>
              </w:rPr>
              <w:t xml:space="preserve"> Особливостей</w:t>
            </w:r>
            <w:r w:rsidRPr="008C12CD">
              <w:rPr>
                <w:rFonts w:ascii="Times New Roman" w:hAnsi="Times New Roman"/>
              </w:rPr>
              <w:t xml:space="preserve">, </w:t>
            </w:r>
            <w:r w:rsidR="00532231" w:rsidRPr="008C12CD">
              <w:rPr>
                <w:rFonts w:ascii="Times New Roman" w:hAnsi="Times New Roman"/>
                <w:b/>
              </w:rPr>
              <w:t>надається в електронному вигляді через електронну систему закупівель, шляхом заповнення відповідних електронних полів, визначених адміністратором електронної системи закупівель і реалізованих в електронній системі закупівель.</w:t>
            </w:r>
            <w:r w:rsidR="00532231" w:rsidRPr="008C12CD">
              <w:rPr>
                <w:rFonts w:ascii="Times New Roman" w:hAnsi="Times New Roman"/>
              </w:rPr>
              <w:t xml:space="preserve"> </w:t>
            </w:r>
          </w:p>
          <w:p w14:paraId="1376587E" w14:textId="77777777" w:rsidR="00532231" w:rsidRPr="008C12CD" w:rsidRDefault="00532231" w:rsidP="0092683F">
            <w:pPr>
              <w:shd w:val="clear" w:color="auto" w:fill="FFFFFF"/>
              <w:spacing w:line="0" w:lineRule="atLeast"/>
              <w:ind w:firstLine="448"/>
              <w:jc w:val="both"/>
              <w:rPr>
                <w:sz w:val="22"/>
                <w:szCs w:val="22"/>
                <w:lang w:eastAsia="uk-UA"/>
              </w:rPr>
            </w:pPr>
            <w:r w:rsidRPr="008C12CD">
              <w:rPr>
                <w:sz w:val="22"/>
                <w:szCs w:val="22"/>
                <w:lang w:eastAsia="uk-UA"/>
              </w:rPr>
              <w:t>Учасник процедури закупівлі підтверджує відсутність підстав, зазначених в пункті 47 Особливостей (крім </w:t>
            </w:r>
            <w:hyperlink r:id="rId15" w:anchor="n616" w:history="1">
              <w:r w:rsidRPr="008C12CD">
                <w:rPr>
                  <w:sz w:val="22"/>
                  <w:szCs w:val="22"/>
                  <w:lang w:eastAsia="uk-UA"/>
                </w:rPr>
                <w:t>підпунктів 1</w:t>
              </w:r>
            </w:hyperlink>
            <w:r w:rsidRPr="008C12CD">
              <w:rPr>
                <w:sz w:val="22"/>
                <w:szCs w:val="22"/>
                <w:lang w:eastAsia="uk-UA"/>
              </w:rPr>
              <w:t> і </w:t>
            </w:r>
            <w:hyperlink r:id="rId16" w:anchor="n622" w:history="1">
              <w:r w:rsidRPr="008C12CD">
                <w:rPr>
                  <w:sz w:val="22"/>
                  <w:szCs w:val="22"/>
                  <w:lang w:eastAsia="uk-UA"/>
                </w:rPr>
                <w:t>7</w:t>
              </w:r>
            </w:hyperlink>
            <w:r w:rsidRPr="008C12CD">
              <w:rPr>
                <w:sz w:val="22"/>
                <w:szCs w:val="22"/>
                <w:lang w:eastAsia="uk-UA"/>
              </w:rPr>
              <w:t>, </w:t>
            </w:r>
            <w:hyperlink r:id="rId17" w:anchor="n628" w:history="1">
              <w:r w:rsidRPr="008C12CD">
                <w:rPr>
                  <w:sz w:val="22"/>
                  <w:szCs w:val="22"/>
                  <w:lang w:eastAsia="uk-UA"/>
                </w:rPr>
                <w:t>абзацу чотирнадцятого</w:t>
              </w:r>
            </w:hyperlink>
            <w:r w:rsidRPr="008C12CD">
              <w:rPr>
                <w:sz w:val="22"/>
                <w:szCs w:val="22"/>
                <w:lang w:eastAsia="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E2DA6BA" w14:textId="77777777" w:rsidR="00532231" w:rsidRPr="008C12CD" w:rsidRDefault="00532231" w:rsidP="0092683F">
            <w:pPr>
              <w:shd w:val="clear" w:color="auto" w:fill="FFFFFF"/>
              <w:spacing w:line="0" w:lineRule="atLeast"/>
              <w:ind w:firstLine="448"/>
              <w:jc w:val="both"/>
              <w:rPr>
                <w:sz w:val="22"/>
                <w:szCs w:val="22"/>
                <w:lang w:eastAsia="uk-UA"/>
              </w:rPr>
            </w:pPr>
            <w:r w:rsidRPr="008C12CD">
              <w:rPr>
                <w:sz w:val="22"/>
                <w:szCs w:val="22"/>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(крім </w:t>
            </w:r>
            <w:hyperlink r:id="rId18" w:anchor="n628" w:history="1">
              <w:r w:rsidRPr="008C12CD">
                <w:rPr>
                  <w:sz w:val="22"/>
                  <w:szCs w:val="22"/>
                  <w:lang w:eastAsia="uk-UA"/>
                </w:rPr>
                <w:t>абзацу чотирнадцятого</w:t>
              </w:r>
            </w:hyperlink>
            <w:r w:rsidRPr="008C12CD">
              <w:rPr>
                <w:sz w:val="22"/>
                <w:szCs w:val="22"/>
                <w:lang w:eastAsia="uk-UA"/>
              </w:rPr>
              <w:t> цього пункту), крім самостійного декларування відсутності таких підстав учасником процедури закупівлі відповідно до </w:t>
            </w:r>
            <w:hyperlink r:id="rId19" w:anchor="n630" w:history="1">
              <w:r w:rsidRPr="008C12CD">
                <w:rPr>
                  <w:sz w:val="22"/>
                  <w:szCs w:val="22"/>
                  <w:lang w:eastAsia="uk-UA"/>
                </w:rPr>
                <w:t>абзацу шістнадцятого</w:t>
              </w:r>
            </w:hyperlink>
            <w:r w:rsidRPr="008C12CD">
              <w:rPr>
                <w:sz w:val="22"/>
                <w:szCs w:val="22"/>
                <w:lang w:eastAsia="uk-UA"/>
              </w:rPr>
              <w:t> цього пункту.</w:t>
            </w:r>
          </w:p>
          <w:p w14:paraId="7861F5F3" w14:textId="77777777" w:rsidR="00532231" w:rsidRPr="008C12CD" w:rsidRDefault="00532231" w:rsidP="0092683F">
            <w:pPr>
              <w:shd w:val="clear" w:color="auto" w:fill="FFFFFF"/>
              <w:spacing w:line="0" w:lineRule="atLeast"/>
              <w:ind w:firstLine="448"/>
              <w:jc w:val="both"/>
              <w:rPr>
                <w:sz w:val="22"/>
                <w:szCs w:val="22"/>
                <w:lang w:eastAsia="uk-UA"/>
              </w:rPr>
            </w:pPr>
            <w:bookmarkStart w:id="1" w:name="n632"/>
            <w:bookmarkEnd w:id="1"/>
            <w:r w:rsidRPr="008C12CD">
              <w:rPr>
                <w:sz w:val="22"/>
                <w:szCs w:val="22"/>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0" w:anchor="n616" w:history="1">
              <w:r w:rsidRPr="008C12CD">
                <w:rPr>
                  <w:sz w:val="22"/>
                  <w:szCs w:val="22"/>
                  <w:lang w:eastAsia="uk-UA"/>
                </w:rPr>
                <w:t>підпунктами 1</w:t>
              </w:r>
            </w:hyperlink>
            <w:r w:rsidRPr="008C12CD">
              <w:rPr>
                <w:sz w:val="22"/>
                <w:szCs w:val="22"/>
                <w:lang w:eastAsia="uk-UA"/>
              </w:rPr>
              <w:t> і </w:t>
            </w:r>
            <w:hyperlink r:id="rId21" w:anchor="n622" w:history="1">
              <w:r w:rsidRPr="008C12CD">
                <w:rPr>
                  <w:sz w:val="22"/>
                  <w:szCs w:val="22"/>
                  <w:lang w:eastAsia="uk-UA"/>
                </w:rPr>
                <w:t>7</w:t>
              </w:r>
            </w:hyperlink>
            <w:r w:rsidRPr="008C12CD">
              <w:rPr>
                <w:sz w:val="22"/>
                <w:szCs w:val="22"/>
                <w:lang w:eastAsia="uk-UA"/>
              </w:rPr>
              <w:t> пункту</w:t>
            </w:r>
            <w:r w:rsidR="0055336F" w:rsidRPr="008C12CD">
              <w:rPr>
                <w:sz w:val="22"/>
                <w:szCs w:val="22"/>
                <w:lang w:eastAsia="uk-UA"/>
              </w:rPr>
              <w:t xml:space="preserve"> 47</w:t>
            </w:r>
            <w:r w:rsidR="00576F34" w:rsidRPr="008C12CD">
              <w:rPr>
                <w:sz w:val="22"/>
                <w:szCs w:val="22"/>
                <w:lang w:eastAsia="uk-UA"/>
              </w:rPr>
              <w:t xml:space="preserve"> Особливостей</w:t>
            </w:r>
            <w:r w:rsidRPr="008C12CD">
              <w:rPr>
                <w:sz w:val="22"/>
                <w:szCs w:val="22"/>
                <w:lang w:eastAsia="uk-UA"/>
              </w:rPr>
              <w:t>.</w:t>
            </w:r>
          </w:p>
          <w:p w14:paraId="612556F3" w14:textId="77777777" w:rsidR="00576F34" w:rsidRPr="008C12CD" w:rsidRDefault="006256F7" w:rsidP="0092683F">
            <w:pPr>
              <w:pStyle w:val="13"/>
              <w:spacing w:after="0" w:line="0" w:lineRule="atLeast"/>
              <w:ind w:firstLine="284"/>
              <w:jc w:val="both"/>
              <w:rPr>
                <w:rFonts w:ascii="Times New Roman" w:hAnsi="Times New Roman"/>
                <w:szCs w:val="22"/>
                <w:lang w:val="uk-UA" w:eastAsia="en-US"/>
              </w:rPr>
            </w:pPr>
            <w:r w:rsidRPr="008C12CD">
              <w:rPr>
                <w:rFonts w:ascii="Times New Roman" w:hAnsi="Times New Roman"/>
                <w:szCs w:val="22"/>
                <w:lang w:val="uk-UA" w:eastAsia="en-US"/>
              </w:rPr>
              <w:t>Недотримання учасником вищезазначених вимог є підст</w:t>
            </w:r>
            <w:r w:rsidR="00777B56" w:rsidRPr="008C12CD">
              <w:rPr>
                <w:rFonts w:ascii="Times New Roman" w:hAnsi="Times New Roman"/>
                <w:szCs w:val="22"/>
                <w:lang w:val="uk-UA" w:eastAsia="en-US"/>
              </w:rPr>
              <w:t xml:space="preserve">авою для його </w:t>
            </w:r>
            <w:r w:rsidR="00777B56" w:rsidRPr="008C12CD">
              <w:rPr>
                <w:rFonts w:ascii="Times New Roman" w:hAnsi="Times New Roman"/>
                <w:szCs w:val="22"/>
                <w:lang w:val="uk-UA" w:eastAsia="en-US"/>
              </w:rPr>
              <w:lastRenderedPageBreak/>
              <w:t>відхилення згідно</w:t>
            </w:r>
            <w:r w:rsidR="00576F34" w:rsidRPr="008C12CD">
              <w:rPr>
                <w:rFonts w:ascii="Times New Roman" w:hAnsi="Times New Roman"/>
                <w:szCs w:val="22"/>
                <w:lang w:val="uk-UA" w:eastAsia="en-US"/>
              </w:rPr>
              <w:t xml:space="preserve"> ч.2 п.45, абз.14 п.47 Особливостей.</w:t>
            </w:r>
          </w:p>
          <w:p w14:paraId="708582DD" w14:textId="77777777" w:rsidR="006256F7" w:rsidRPr="008C12CD" w:rsidRDefault="006256F7" w:rsidP="0092683F">
            <w:pPr>
              <w:pStyle w:val="a7"/>
              <w:widowControl w:val="0"/>
              <w:shd w:val="clear" w:color="auto" w:fill="FFFFFF"/>
              <w:autoSpaceDE w:val="0"/>
              <w:autoSpaceDN w:val="0"/>
              <w:adjustRightInd w:val="0"/>
              <w:spacing w:after="0" w:line="0" w:lineRule="atLeast"/>
              <w:ind w:left="0" w:firstLine="284"/>
              <w:contextualSpacing w:val="0"/>
              <w:jc w:val="both"/>
              <w:rPr>
                <w:rFonts w:ascii="Times New Roman" w:hAnsi="Times New Roman"/>
                <w:u w:val="single"/>
              </w:rPr>
            </w:pPr>
            <w:r w:rsidRPr="008C12CD">
              <w:rPr>
                <w:rFonts w:ascii="Times New Roman" w:hAnsi="Times New Roman"/>
                <w:u w:val="single"/>
              </w:rPr>
              <w:t xml:space="preserve">У разі, якщо учасником процедури закупівлі є </w:t>
            </w:r>
            <w:r w:rsidRPr="008C12CD">
              <w:rPr>
                <w:rFonts w:ascii="Times New Roman" w:hAnsi="Times New Roman"/>
                <w:b/>
                <w:u w:val="single"/>
              </w:rPr>
              <w:t>об’єднання учасників</w:t>
            </w:r>
            <w:r w:rsidRPr="008C12CD">
              <w:rPr>
                <w:rFonts w:ascii="Times New Roman" w:hAnsi="Times New Roman"/>
                <w:u w:val="single"/>
              </w:rPr>
              <w:t xml:space="preserve">, то </w:t>
            </w:r>
            <w:r w:rsidRPr="008C12CD">
              <w:rPr>
                <w:rFonts w:ascii="Times New Roman" w:hAnsi="Times New Roman"/>
                <w:u w:val="single"/>
                <w:shd w:val="clear" w:color="auto" w:fill="FFFFFF"/>
              </w:rPr>
              <w:t>на</w:t>
            </w:r>
            <w:r w:rsidRPr="008C12CD">
              <w:rPr>
                <w:rFonts w:ascii="Times New Roman" w:hAnsi="Times New Roman"/>
                <w:u w:val="single"/>
              </w:rPr>
              <w:t xml:space="preserve"> </w:t>
            </w:r>
            <w:r w:rsidRPr="008C12CD">
              <w:rPr>
                <w:rFonts w:ascii="Times New Roman" w:hAnsi="Times New Roman"/>
                <w:u w:val="single"/>
                <w:shd w:val="clear" w:color="auto" w:fill="FFFFFF"/>
              </w:rPr>
              <w:t>кожного</w:t>
            </w:r>
            <w:r w:rsidRPr="008C12CD">
              <w:rPr>
                <w:rFonts w:ascii="Times New Roman" w:hAnsi="Times New Roman"/>
                <w:u w:val="single"/>
              </w:rPr>
              <w:t xml:space="preserve"> з учасників такого об’єднання надається </w:t>
            </w:r>
            <w:r w:rsidRPr="008C12CD">
              <w:rPr>
                <w:rFonts w:ascii="Times New Roman" w:hAnsi="Times New Roman"/>
                <w:spacing w:val="-2"/>
                <w:u w:val="single"/>
              </w:rPr>
              <w:t>окрема</w:t>
            </w:r>
            <w:r w:rsidRPr="008C12CD">
              <w:rPr>
                <w:rFonts w:ascii="Times New Roman" w:hAnsi="Times New Roman"/>
                <w:u w:val="single"/>
              </w:rPr>
              <w:t xml:space="preserve"> довідка в довільній формі або за формою наведеною </w:t>
            </w:r>
            <w:r w:rsidRPr="008C12CD">
              <w:rPr>
                <w:rFonts w:ascii="Times New Roman" w:hAnsi="Times New Roman"/>
                <w:u w:val="single"/>
                <w:shd w:val="clear" w:color="auto" w:fill="FFFFFF"/>
              </w:rPr>
              <w:t>згідно</w:t>
            </w:r>
            <w:r w:rsidRPr="008C12CD">
              <w:rPr>
                <w:rFonts w:ascii="Times New Roman" w:hAnsi="Times New Roman"/>
                <w:u w:val="single"/>
              </w:rPr>
              <w:t xml:space="preserve"> з </w:t>
            </w:r>
            <w:r w:rsidRPr="008C12CD">
              <w:rPr>
                <w:rFonts w:ascii="Times New Roman" w:hAnsi="Times New Roman"/>
                <w:b/>
                <w:u w:val="single"/>
              </w:rPr>
              <w:t xml:space="preserve">Додатком 4 </w:t>
            </w:r>
            <w:r w:rsidRPr="008C12CD">
              <w:rPr>
                <w:rFonts w:ascii="Times New Roman" w:hAnsi="Times New Roman"/>
                <w:u w:val="single"/>
              </w:rPr>
              <w:t xml:space="preserve">до тендерної документації для підтвердження відповідності кожного з учасників такого об’єднання вимогам, визначеним </w:t>
            </w:r>
            <w:r w:rsidR="00C16CEF" w:rsidRPr="008C12CD">
              <w:rPr>
                <w:rFonts w:ascii="Times New Roman" w:hAnsi="Times New Roman"/>
                <w:u w:val="single"/>
                <w:lang w:eastAsia="en-US"/>
              </w:rPr>
              <w:t>п. 4</w:t>
            </w:r>
            <w:r w:rsidR="00E169BC" w:rsidRPr="008C12CD">
              <w:rPr>
                <w:rFonts w:ascii="Times New Roman" w:hAnsi="Times New Roman"/>
                <w:u w:val="single"/>
                <w:lang w:eastAsia="en-US"/>
              </w:rPr>
              <w:t>7</w:t>
            </w:r>
            <w:r w:rsidR="00C16CEF" w:rsidRPr="008C12CD">
              <w:rPr>
                <w:rFonts w:ascii="Times New Roman" w:hAnsi="Times New Roman"/>
                <w:u w:val="single"/>
                <w:lang w:eastAsia="en-US"/>
              </w:rPr>
              <w:t xml:space="preserve"> Особливостей</w:t>
            </w:r>
            <w:r w:rsidRPr="008C12CD">
              <w:rPr>
                <w:rFonts w:ascii="Times New Roman" w:hAnsi="Times New Roman"/>
                <w:u w:val="single"/>
              </w:rPr>
              <w:t>.</w:t>
            </w:r>
          </w:p>
          <w:p w14:paraId="4CFA4947" w14:textId="77777777" w:rsidR="006256F7" w:rsidRPr="008C12CD" w:rsidRDefault="006256F7" w:rsidP="0092683F">
            <w:pPr>
              <w:pStyle w:val="a7"/>
              <w:widowControl w:val="0"/>
              <w:numPr>
                <w:ilvl w:val="0"/>
                <w:numId w:val="17"/>
              </w:numPr>
              <w:tabs>
                <w:tab w:val="left" w:pos="896"/>
              </w:tabs>
              <w:spacing w:after="0" w:line="0" w:lineRule="atLeast"/>
              <w:ind w:left="0" w:firstLine="351"/>
              <w:contextualSpacing w:val="0"/>
              <w:jc w:val="both"/>
              <w:rPr>
                <w:rFonts w:ascii="Times New Roman" w:hAnsi="Times New Roman"/>
                <w:spacing w:val="-2"/>
              </w:rPr>
            </w:pPr>
            <w:r w:rsidRPr="008C12CD">
              <w:rPr>
                <w:rFonts w:ascii="Times New Roman" w:hAnsi="Times New Roman"/>
                <w:b/>
              </w:rPr>
              <w:t>Інформація</w:t>
            </w:r>
            <w:r w:rsidRPr="008C12CD">
              <w:rPr>
                <w:rFonts w:ascii="Times New Roman" w:hAnsi="Times New Roman"/>
                <w:b/>
                <w:spacing w:val="-2"/>
              </w:rPr>
              <w:t xml:space="preserve"> про необхідні технічні, якісні та кількісні характеристики предмета закупівлі</w:t>
            </w:r>
            <w:r w:rsidRPr="008C12CD">
              <w:rPr>
                <w:rFonts w:ascii="Times New Roman" w:hAnsi="Times New Roman"/>
                <w:spacing w:val="-2"/>
              </w:rPr>
              <w:t>, згідно</w:t>
            </w:r>
            <w:r w:rsidRPr="008C12CD">
              <w:rPr>
                <w:rFonts w:ascii="Times New Roman" w:hAnsi="Times New Roman"/>
              </w:rPr>
              <w:t xml:space="preserve"> з переліком визначеним </w:t>
            </w:r>
            <w:r w:rsidRPr="008C12CD">
              <w:rPr>
                <w:rFonts w:ascii="Times New Roman" w:hAnsi="Times New Roman"/>
                <w:b/>
                <w:u w:val="single"/>
              </w:rPr>
              <w:t>у пункті 6 цього Розділу</w:t>
            </w:r>
            <w:r w:rsidRPr="008C12CD">
              <w:rPr>
                <w:rFonts w:ascii="Times New Roman" w:hAnsi="Times New Roman"/>
              </w:rPr>
              <w:t xml:space="preserve"> тендерної документації.</w:t>
            </w:r>
          </w:p>
          <w:p w14:paraId="38D9FF56" w14:textId="77777777" w:rsidR="006256F7" w:rsidRPr="008C12CD" w:rsidRDefault="006256F7" w:rsidP="0092683F">
            <w:pPr>
              <w:pStyle w:val="a7"/>
              <w:widowControl w:val="0"/>
              <w:numPr>
                <w:ilvl w:val="0"/>
                <w:numId w:val="17"/>
              </w:numPr>
              <w:tabs>
                <w:tab w:val="left" w:pos="896"/>
              </w:tabs>
              <w:spacing w:after="0" w:line="0" w:lineRule="atLeast"/>
              <w:ind w:left="0" w:firstLine="351"/>
              <w:contextualSpacing w:val="0"/>
              <w:jc w:val="both"/>
              <w:rPr>
                <w:rStyle w:val="rvts0"/>
                <w:rFonts w:ascii="Times New Roman" w:hAnsi="Times New Roman"/>
                <w:spacing w:val="-2"/>
              </w:rPr>
            </w:pPr>
            <w:r w:rsidRPr="008C12CD">
              <w:rPr>
                <w:rFonts w:ascii="Times New Roman" w:hAnsi="Times New Roman"/>
                <w:b/>
                <w:spacing w:val="-2"/>
              </w:rPr>
              <w:t>Документи, що підтверджують повноваження посадової особи або представника учасника</w:t>
            </w:r>
            <w:r w:rsidRPr="008C12CD">
              <w:rPr>
                <w:rFonts w:ascii="Times New Roman" w:hAnsi="Times New Roman"/>
                <w:spacing w:val="-2"/>
              </w:rPr>
              <w:t xml:space="preserve"> процедури закупівлі щодо підпису документів</w:t>
            </w:r>
            <w:r w:rsidRPr="008C12CD">
              <w:rPr>
                <w:rStyle w:val="rvts0"/>
                <w:rFonts w:ascii="Times New Roman" w:hAnsi="Times New Roman"/>
                <w:spacing w:val="-2"/>
              </w:rPr>
              <w:t xml:space="preserve"> тендерної пропозиції:</w:t>
            </w:r>
          </w:p>
          <w:p w14:paraId="1E255837" w14:textId="77777777" w:rsidR="006256F7" w:rsidRPr="008C12CD" w:rsidRDefault="006256F7" w:rsidP="0092683F">
            <w:pPr>
              <w:pStyle w:val="a7"/>
              <w:widowControl w:val="0"/>
              <w:tabs>
                <w:tab w:val="left" w:pos="896"/>
              </w:tabs>
              <w:spacing w:after="0" w:line="0" w:lineRule="atLeast"/>
              <w:ind w:left="0" w:firstLine="351"/>
              <w:contextualSpacing w:val="0"/>
              <w:jc w:val="both"/>
              <w:rPr>
                <w:rStyle w:val="rvts0"/>
                <w:rFonts w:ascii="Times New Roman" w:hAnsi="Times New Roman"/>
                <w:spacing w:val="-2"/>
              </w:rPr>
            </w:pPr>
            <w:r w:rsidRPr="008C12CD">
              <w:rPr>
                <w:rStyle w:val="rvts0"/>
                <w:rFonts w:ascii="Times New Roman" w:hAnsi="Times New Roman"/>
                <w:b/>
                <w:spacing w:val="-2"/>
                <w:u w:val="single"/>
              </w:rPr>
              <w:t>для керівника учасника</w:t>
            </w:r>
            <w:r w:rsidRPr="008C12CD">
              <w:rPr>
                <w:rStyle w:val="rvts0"/>
                <w:rFonts w:ascii="Times New Roman" w:hAnsi="Times New Roman"/>
                <w:spacing w:val="-2"/>
              </w:rPr>
              <w:t xml:space="preserve"> - виписка з протоколу зборів </w:t>
            </w:r>
            <w:r w:rsidRPr="008C12CD">
              <w:rPr>
                <w:rFonts w:ascii="Times New Roman" w:hAnsi="Times New Roman"/>
                <w:spacing w:val="-2"/>
              </w:rPr>
              <w:t xml:space="preserve">засновників або протокол зборів засновників та/або наказ про призначення (витяг з наказу) </w:t>
            </w:r>
            <w:r w:rsidRPr="008C12CD">
              <w:rPr>
                <w:rStyle w:val="rvts0"/>
                <w:rFonts w:ascii="Times New Roman" w:hAnsi="Times New Roman"/>
                <w:spacing w:val="-2"/>
              </w:rPr>
              <w:t xml:space="preserve">та/або інший документ, </w:t>
            </w:r>
            <w:r w:rsidRPr="008C12CD">
              <w:rPr>
                <w:rFonts w:ascii="Times New Roman" w:hAnsi="Times New Roman"/>
                <w:spacing w:val="-2"/>
              </w:rPr>
              <w:t>що підтверджує повноваження керівника учасника</w:t>
            </w:r>
            <w:r w:rsidRPr="008C12CD">
              <w:rPr>
                <w:rStyle w:val="rvts0"/>
                <w:rFonts w:ascii="Times New Roman" w:hAnsi="Times New Roman"/>
                <w:spacing w:val="-2"/>
              </w:rPr>
              <w:t>;</w:t>
            </w:r>
          </w:p>
          <w:p w14:paraId="19B604E2" w14:textId="77777777" w:rsidR="006256F7" w:rsidRPr="008C12CD" w:rsidRDefault="006256F7" w:rsidP="0092683F">
            <w:pPr>
              <w:pStyle w:val="a7"/>
              <w:widowControl w:val="0"/>
              <w:tabs>
                <w:tab w:val="left" w:pos="896"/>
              </w:tabs>
              <w:spacing w:after="0" w:line="0" w:lineRule="atLeast"/>
              <w:ind w:left="0" w:firstLine="351"/>
              <w:contextualSpacing w:val="0"/>
              <w:jc w:val="both"/>
              <w:rPr>
                <w:rStyle w:val="rvts0"/>
                <w:rFonts w:ascii="Times New Roman" w:hAnsi="Times New Roman"/>
                <w:b/>
                <w:spacing w:val="-2"/>
              </w:rPr>
            </w:pPr>
            <w:r w:rsidRPr="008C12CD">
              <w:rPr>
                <w:rStyle w:val="rvts0"/>
                <w:rFonts w:ascii="Times New Roman" w:hAnsi="Times New Roman"/>
                <w:b/>
                <w:spacing w:val="-2"/>
              </w:rPr>
              <w:t>та/або</w:t>
            </w:r>
          </w:p>
          <w:p w14:paraId="76E60FD7" w14:textId="77777777" w:rsidR="006256F7" w:rsidRPr="008C12CD" w:rsidRDefault="006256F7" w:rsidP="0092683F">
            <w:pPr>
              <w:pStyle w:val="a7"/>
              <w:widowControl w:val="0"/>
              <w:tabs>
                <w:tab w:val="left" w:pos="896"/>
              </w:tabs>
              <w:spacing w:after="0" w:line="0" w:lineRule="atLeast"/>
              <w:ind w:left="0" w:firstLine="351"/>
              <w:contextualSpacing w:val="0"/>
              <w:jc w:val="both"/>
              <w:rPr>
                <w:rFonts w:ascii="Times New Roman" w:hAnsi="Times New Roman"/>
                <w:spacing w:val="-2"/>
              </w:rPr>
            </w:pPr>
            <w:r w:rsidRPr="008C12CD">
              <w:rPr>
                <w:rFonts w:ascii="Times New Roman" w:hAnsi="Times New Roman"/>
                <w:b/>
                <w:spacing w:val="-2"/>
                <w:u w:val="single"/>
              </w:rPr>
              <w:t>для іншої посадової особи учасника</w:t>
            </w:r>
            <w:r w:rsidRPr="008C12CD">
              <w:rPr>
                <w:rFonts w:ascii="Times New Roman" w:hAnsi="Times New Roman"/>
                <w:spacing w:val="-2"/>
              </w:rPr>
              <w:t xml:space="preserve"> – довіреність (доручення) керівника учасника на ім’я уповноваженої особи учасника та/або </w:t>
            </w:r>
            <w:r w:rsidRPr="008C12CD">
              <w:rPr>
                <w:rFonts w:ascii="Times New Roman" w:hAnsi="Times New Roman"/>
              </w:rPr>
              <w:t>інший документ виданий керівником учасника</w:t>
            </w:r>
            <w:r w:rsidRPr="008C12CD">
              <w:rPr>
                <w:rFonts w:ascii="Times New Roman" w:hAnsi="Times New Roman"/>
                <w:spacing w:val="-2"/>
              </w:rPr>
              <w:t xml:space="preserve">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r w:rsidRPr="008C12CD">
              <w:rPr>
                <w:rFonts w:ascii="Times New Roman" w:hAnsi="Times New Roman"/>
                <w:i/>
                <w:lang w:eastAsia="ru-RU"/>
              </w:rPr>
              <w:t>.</w:t>
            </w:r>
          </w:p>
          <w:p w14:paraId="72FA9EB8" w14:textId="77777777" w:rsidR="006256F7" w:rsidRPr="008C12CD" w:rsidRDefault="006256F7" w:rsidP="0092683F">
            <w:pPr>
              <w:pStyle w:val="a7"/>
              <w:widowControl w:val="0"/>
              <w:shd w:val="clear" w:color="auto" w:fill="FFFFFF"/>
              <w:autoSpaceDE w:val="0"/>
              <w:autoSpaceDN w:val="0"/>
              <w:adjustRightInd w:val="0"/>
              <w:spacing w:after="0" w:line="0" w:lineRule="atLeast"/>
              <w:ind w:left="0" w:firstLine="284"/>
              <w:contextualSpacing w:val="0"/>
              <w:jc w:val="both"/>
              <w:rPr>
                <w:rFonts w:ascii="Times New Roman" w:hAnsi="Times New Roman"/>
                <w:i/>
                <w:lang w:eastAsia="ru-RU"/>
              </w:rPr>
            </w:pPr>
            <w:r w:rsidRPr="008C12CD">
              <w:rPr>
                <w:rFonts w:ascii="Times New Roman" w:hAnsi="Times New Roman"/>
                <w:spacing w:val="-2"/>
                <w:lang w:eastAsia="ru-RU"/>
              </w:rPr>
              <w:t xml:space="preserve">У </w:t>
            </w:r>
            <w:r w:rsidRPr="008C12CD">
              <w:rPr>
                <w:rFonts w:ascii="Times New Roman" w:hAnsi="Times New Roman"/>
                <w:lang w:eastAsia="ru-RU"/>
              </w:rPr>
              <w:t>разі</w:t>
            </w:r>
            <w:r w:rsidRPr="008C12CD">
              <w:rPr>
                <w:rFonts w:ascii="Times New Roman" w:hAnsi="Times New Roman"/>
                <w:spacing w:val="-2"/>
                <w:lang w:eastAsia="ru-RU"/>
              </w:rPr>
              <w:t xml:space="preserve"> </w:t>
            </w:r>
            <w:r w:rsidRPr="008C12CD">
              <w:rPr>
                <w:rFonts w:ascii="Times New Roman" w:hAnsi="Times New Roman"/>
                <w:b/>
                <w:spacing w:val="-2"/>
                <w:u w:val="single"/>
                <w:lang w:eastAsia="ru-RU"/>
              </w:rPr>
              <w:t>якщо тендерна пропозиція подається об’єднанням учасників</w:t>
            </w:r>
            <w:r w:rsidRPr="008C12CD">
              <w:rPr>
                <w:rFonts w:ascii="Times New Roman" w:hAnsi="Times New Roman"/>
                <w:spacing w:val="-2"/>
                <w:lang w:eastAsia="ru-RU"/>
              </w:rPr>
              <w:t xml:space="preserve">, </w:t>
            </w:r>
            <w:r w:rsidRPr="008C12CD">
              <w:rPr>
                <w:rFonts w:ascii="Times New Roman" w:hAnsi="Times New Roman"/>
                <w:lang w:eastAsia="ru-RU"/>
              </w:rPr>
              <w:t>до</w:t>
            </w:r>
            <w:r w:rsidRPr="008C12CD">
              <w:rPr>
                <w:rFonts w:ascii="Times New Roman" w:hAnsi="Times New Roman"/>
                <w:spacing w:val="-2"/>
                <w:lang w:eastAsia="ru-RU"/>
              </w:rPr>
              <w:t xml:space="preserve"> неї </w:t>
            </w:r>
            <w:r w:rsidRPr="008C12CD">
              <w:rPr>
                <w:rFonts w:ascii="Times New Roman" w:hAnsi="Times New Roman"/>
                <w:lang w:eastAsia="ru-RU"/>
              </w:rPr>
              <w:t>обов’язково</w:t>
            </w:r>
            <w:r w:rsidRPr="008C12CD">
              <w:rPr>
                <w:rFonts w:ascii="Times New Roman" w:hAnsi="Times New Roman"/>
                <w:spacing w:val="-2"/>
                <w:lang w:eastAsia="ru-RU"/>
              </w:rPr>
              <w:t xml:space="preserve"> включається </w:t>
            </w:r>
            <w:r w:rsidRPr="008C12CD">
              <w:rPr>
                <w:rFonts w:ascii="Times New Roman" w:hAnsi="Times New Roman"/>
                <w:b/>
                <w:spacing w:val="-2"/>
                <w:lang w:eastAsia="ru-RU"/>
              </w:rPr>
              <w:t>документ про створення такого об’єднання.</w:t>
            </w:r>
            <w:r w:rsidRPr="008C12CD">
              <w:rPr>
                <w:rFonts w:ascii="Times New Roman" w:hAnsi="Times New Roman"/>
                <w:spacing w:val="-2"/>
                <w:lang w:eastAsia="ru-RU"/>
              </w:rPr>
              <w:t xml:space="preserve"> </w:t>
            </w:r>
          </w:p>
          <w:p w14:paraId="13A7DD2D" w14:textId="77777777" w:rsidR="006256F7" w:rsidRPr="008C12CD" w:rsidRDefault="006256F7" w:rsidP="0092683F">
            <w:pPr>
              <w:pStyle w:val="a7"/>
              <w:widowControl w:val="0"/>
              <w:numPr>
                <w:ilvl w:val="0"/>
                <w:numId w:val="17"/>
              </w:numPr>
              <w:tabs>
                <w:tab w:val="left" w:pos="896"/>
              </w:tabs>
              <w:spacing w:after="0" w:line="0" w:lineRule="atLeast"/>
              <w:ind w:left="0" w:firstLine="351"/>
              <w:contextualSpacing w:val="0"/>
              <w:jc w:val="both"/>
              <w:rPr>
                <w:rFonts w:ascii="Times New Roman" w:hAnsi="Times New Roman"/>
                <w:b/>
                <w:spacing w:val="-2"/>
                <w:u w:val="single"/>
              </w:rPr>
            </w:pPr>
            <w:r w:rsidRPr="008C12CD">
              <w:rPr>
                <w:rFonts w:ascii="Times New Roman" w:hAnsi="Times New Roman"/>
                <w:b/>
                <w:spacing w:val="-2"/>
                <w:lang w:eastAsia="ru-RU"/>
              </w:rPr>
              <w:t>Інша інформація та документи, що встановлені відповідно до законодавства</w:t>
            </w:r>
            <w:r w:rsidRPr="008C12CD">
              <w:rPr>
                <w:rFonts w:ascii="Times New Roman" w:hAnsi="Times New Roman"/>
                <w:spacing w:val="-2"/>
                <w:lang w:eastAsia="ru-RU"/>
              </w:rPr>
              <w:t xml:space="preserve"> згідно з переліком, наведеним </w:t>
            </w:r>
            <w:r w:rsidRPr="008C12CD">
              <w:rPr>
                <w:rFonts w:ascii="Times New Roman" w:hAnsi="Times New Roman"/>
                <w:b/>
                <w:spacing w:val="-2"/>
                <w:u w:val="single"/>
                <w:lang w:eastAsia="ru-RU"/>
              </w:rPr>
              <w:t>у пункті 5 цього Розділу тендерної документації;</w:t>
            </w:r>
          </w:p>
          <w:p w14:paraId="29DCC338" w14:textId="77777777" w:rsidR="006256F7" w:rsidRPr="008C12CD" w:rsidRDefault="006256F7" w:rsidP="0092683F">
            <w:pPr>
              <w:pStyle w:val="a7"/>
              <w:widowControl w:val="0"/>
              <w:numPr>
                <w:ilvl w:val="0"/>
                <w:numId w:val="17"/>
              </w:numPr>
              <w:tabs>
                <w:tab w:val="left" w:pos="896"/>
              </w:tabs>
              <w:spacing w:after="0" w:line="0" w:lineRule="atLeast"/>
              <w:ind w:left="0" w:firstLine="351"/>
              <w:contextualSpacing w:val="0"/>
              <w:jc w:val="both"/>
              <w:rPr>
                <w:rFonts w:ascii="Times New Roman" w:hAnsi="Times New Roman"/>
                <w:b/>
                <w:spacing w:val="-2"/>
                <w:lang w:eastAsia="ru-RU"/>
              </w:rPr>
            </w:pPr>
            <w:r w:rsidRPr="008C12CD">
              <w:rPr>
                <w:rFonts w:ascii="Times New Roman" w:hAnsi="Times New Roman"/>
                <w:b/>
                <w:spacing w:val="-2"/>
                <w:u w:val="single"/>
              </w:rPr>
              <w:t>Для</w:t>
            </w:r>
            <w:r w:rsidRPr="008C12CD">
              <w:rPr>
                <w:rFonts w:ascii="Times New Roman" w:hAnsi="Times New Roman"/>
                <w:b/>
                <w:spacing w:val="-2"/>
                <w:u w:val="single"/>
                <w:lang w:eastAsia="ru-RU"/>
              </w:rPr>
              <w:t xml:space="preserve"> учасника - фізичної особи</w:t>
            </w:r>
            <w:r w:rsidRPr="008C12CD">
              <w:rPr>
                <w:rFonts w:ascii="Times New Roman" w:hAnsi="Times New Roman"/>
                <w:b/>
                <w:spacing w:val="-2"/>
                <w:lang w:eastAsia="ru-RU"/>
              </w:rPr>
              <w:t>:</w:t>
            </w:r>
          </w:p>
          <w:p w14:paraId="1539F3D8" w14:textId="77777777" w:rsidR="006256F7" w:rsidRPr="008C12CD" w:rsidRDefault="006256F7" w:rsidP="0092683F">
            <w:pPr>
              <w:widowControl w:val="0"/>
              <w:spacing w:line="0" w:lineRule="atLeast"/>
              <w:ind w:firstLine="351"/>
              <w:jc w:val="both"/>
              <w:rPr>
                <w:sz w:val="22"/>
                <w:szCs w:val="22"/>
              </w:rPr>
            </w:pPr>
            <w:r w:rsidRPr="008C12CD">
              <w:rPr>
                <w:b/>
                <w:spacing w:val="-2"/>
                <w:sz w:val="22"/>
                <w:szCs w:val="22"/>
              </w:rPr>
              <w:t>а)</w:t>
            </w:r>
            <w:r w:rsidRPr="008C12CD">
              <w:rPr>
                <w:spacing w:val="-2"/>
                <w:sz w:val="22"/>
                <w:szCs w:val="22"/>
              </w:rPr>
              <w:t xml:space="preserve"> Паспорт </w:t>
            </w:r>
            <w:r w:rsidRPr="008C12CD">
              <w:rPr>
                <w:sz w:val="22"/>
                <w:szCs w:val="22"/>
              </w:rPr>
              <w:t>(скановані копії заповнених сторінок) та/або копія ID картки.</w:t>
            </w:r>
          </w:p>
          <w:p w14:paraId="6B4C574B" w14:textId="77777777" w:rsidR="006256F7" w:rsidRPr="008C12CD" w:rsidRDefault="006256F7" w:rsidP="0092683F">
            <w:pPr>
              <w:widowControl w:val="0"/>
              <w:spacing w:line="0" w:lineRule="atLeast"/>
              <w:ind w:firstLine="351"/>
              <w:jc w:val="both"/>
              <w:rPr>
                <w:spacing w:val="-2"/>
                <w:sz w:val="22"/>
                <w:szCs w:val="22"/>
              </w:rPr>
            </w:pPr>
            <w:r w:rsidRPr="008C12CD">
              <w:rPr>
                <w:b/>
                <w:spacing w:val="-2"/>
                <w:sz w:val="22"/>
                <w:szCs w:val="22"/>
              </w:rPr>
              <w:t>б)</w:t>
            </w:r>
            <w:r w:rsidRPr="008C12CD">
              <w:rPr>
                <w:spacing w:val="-2"/>
                <w:sz w:val="22"/>
                <w:szCs w:val="22"/>
              </w:rPr>
              <w:t xml:space="preserve"> Довідка про присвоєння ідентифікаційного номера/коду.</w:t>
            </w:r>
          </w:p>
          <w:p w14:paraId="6ABDD06E" w14:textId="77777777" w:rsidR="006256F7" w:rsidRPr="008C12CD" w:rsidRDefault="006256F7" w:rsidP="0092683F">
            <w:pPr>
              <w:widowControl w:val="0"/>
              <w:spacing w:line="0" w:lineRule="atLeast"/>
              <w:ind w:firstLine="351"/>
              <w:jc w:val="both"/>
              <w:rPr>
                <w:spacing w:val="-2"/>
                <w:sz w:val="22"/>
                <w:szCs w:val="22"/>
              </w:rPr>
            </w:pPr>
            <w:r w:rsidRPr="008C12CD">
              <w:rPr>
                <w:b/>
                <w:spacing w:val="-2"/>
                <w:sz w:val="22"/>
                <w:szCs w:val="22"/>
              </w:rPr>
              <w:t>в)</w:t>
            </w:r>
            <w:r w:rsidRPr="008C12CD">
              <w:rPr>
                <w:spacing w:val="-2"/>
                <w:sz w:val="22"/>
                <w:szCs w:val="22"/>
              </w:rPr>
              <w:t xml:space="preserve"> Лист-згода на обробку персональних даних, надана за формою, наведеною у </w:t>
            </w:r>
            <w:r w:rsidRPr="008C12CD">
              <w:rPr>
                <w:b/>
                <w:spacing w:val="-2"/>
                <w:sz w:val="22"/>
                <w:szCs w:val="22"/>
                <w:u w:val="single"/>
              </w:rPr>
              <w:t>Додатку 5</w:t>
            </w:r>
            <w:r w:rsidRPr="008C12CD">
              <w:rPr>
                <w:b/>
                <w:spacing w:val="-2"/>
                <w:sz w:val="22"/>
                <w:szCs w:val="22"/>
              </w:rPr>
              <w:t xml:space="preserve"> </w:t>
            </w:r>
            <w:r w:rsidRPr="008C12CD">
              <w:rPr>
                <w:spacing w:val="-2"/>
                <w:sz w:val="22"/>
                <w:szCs w:val="22"/>
              </w:rPr>
              <w:t>до тендерної документації.</w:t>
            </w:r>
          </w:p>
          <w:p w14:paraId="0EF1F34A" w14:textId="77777777" w:rsidR="006256F7" w:rsidRPr="008C12CD" w:rsidRDefault="006256F7" w:rsidP="0092683F">
            <w:pPr>
              <w:widowControl w:val="0"/>
              <w:spacing w:line="0" w:lineRule="atLeast"/>
              <w:ind w:firstLine="351"/>
              <w:jc w:val="both"/>
              <w:rPr>
                <w:b/>
                <w:spacing w:val="-2"/>
                <w:sz w:val="22"/>
                <w:szCs w:val="22"/>
              </w:rPr>
            </w:pPr>
            <w:r w:rsidRPr="008C12CD">
              <w:rPr>
                <w:b/>
                <w:spacing w:val="-2"/>
                <w:sz w:val="22"/>
                <w:szCs w:val="22"/>
              </w:rPr>
              <w:t xml:space="preserve">Усі документи, які подаються учасником, мають бути </w:t>
            </w:r>
            <w:r w:rsidRPr="008C12CD">
              <w:rPr>
                <w:b/>
                <w:bCs/>
                <w:sz w:val="22"/>
                <w:szCs w:val="22"/>
              </w:rPr>
              <w:t>чинними</w:t>
            </w:r>
            <w:r w:rsidRPr="008C12CD">
              <w:rPr>
                <w:b/>
                <w:spacing w:val="-2"/>
                <w:sz w:val="22"/>
                <w:szCs w:val="22"/>
              </w:rPr>
              <w:t xml:space="preserve"> на момент розкриття тендерних пропозицій.</w:t>
            </w:r>
          </w:p>
          <w:p w14:paraId="730F23DD" w14:textId="77777777" w:rsidR="006256F7" w:rsidRPr="008C12CD" w:rsidRDefault="006256F7" w:rsidP="0092683F">
            <w:pPr>
              <w:widowControl w:val="0"/>
              <w:tabs>
                <w:tab w:val="left" w:pos="1038"/>
                <w:tab w:val="left" w:pos="1179"/>
              </w:tabs>
              <w:spacing w:line="0" w:lineRule="atLeast"/>
              <w:ind w:firstLine="284"/>
              <w:jc w:val="both"/>
              <w:rPr>
                <w:spacing w:val="-2"/>
                <w:sz w:val="22"/>
                <w:szCs w:val="22"/>
              </w:rPr>
            </w:pPr>
            <w:r w:rsidRPr="008C12CD">
              <w:rPr>
                <w:spacing w:val="-2"/>
                <w:sz w:val="22"/>
                <w:szCs w:val="22"/>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6DFC827" w14:textId="77777777" w:rsidR="006256F7" w:rsidRPr="008C12CD" w:rsidRDefault="006256F7" w:rsidP="0092683F">
            <w:pPr>
              <w:widowControl w:val="0"/>
              <w:tabs>
                <w:tab w:val="left" w:pos="1038"/>
                <w:tab w:val="left" w:pos="1179"/>
              </w:tabs>
              <w:spacing w:line="0" w:lineRule="atLeast"/>
              <w:ind w:firstLine="284"/>
              <w:jc w:val="both"/>
              <w:rPr>
                <w:spacing w:val="-2"/>
                <w:sz w:val="22"/>
                <w:szCs w:val="22"/>
              </w:rPr>
            </w:pPr>
            <w:r w:rsidRPr="008C12CD">
              <w:rPr>
                <w:spacing w:val="-2"/>
                <w:sz w:val="22"/>
                <w:szCs w:val="22"/>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720E452D" w14:textId="77777777" w:rsidR="006256F7" w:rsidRPr="008C12CD" w:rsidRDefault="006256F7" w:rsidP="0092683F">
            <w:pPr>
              <w:widowControl w:val="0"/>
              <w:tabs>
                <w:tab w:val="left" w:pos="1038"/>
                <w:tab w:val="left" w:pos="1179"/>
              </w:tabs>
              <w:spacing w:line="0" w:lineRule="atLeast"/>
              <w:ind w:firstLine="284"/>
              <w:jc w:val="both"/>
              <w:rPr>
                <w:spacing w:val="-2"/>
                <w:sz w:val="22"/>
                <w:szCs w:val="22"/>
              </w:rPr>
            </w:pPr>
            <w:r w:rsidRPr="008C12CD">
              <w:rPr>
                <w:spacing w:val="-2"/>
                <w:sz w:val="22"/>
                <w:szCs w:val="22"/>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2880B45A" w14:textId="77777777" w:rsidR="006256F7" w:rsidRPr="008C12CD" w:rsidRDefault="006256F7" w:rsidP="0092683F">
            <w:pPr>
              <w:widowControl w:val="0"/>
              <w:tabs>
                <w:tab w:val="left" w:pos="1038"/>
                <w:tab w:val="left" w:pos="1179"/>
              </w:tabs>
              <w:spacing w:line="0" w:lineRule="atLeast"/>
              <w:ind w:firstLine="284"/>
              <w:jc w:val="both"/>
              <w:rPr>
                <w:spacing w:val="-2"/>
                <w:sz w:val="22"/>
                <w:szCs w:val="22"/>
              </w:rPr>
            </w:pPr>
            <w:r w:rsidRPr="008C12CD">
              <w:rPr>
                <w:spacing w:val="-2"/>
                <w:sz w:val="22"/>
                <w:szCs w:val="22"/>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6C93B4D6" w14:textId="77777777" w:rsidR="006256F7" w:rsidRPr="008C12CD" w:rsidRDefault="006256F7" w:rsidP="0092683F">
            <w:pPr>
              <w:widowControl w:val="0"/>
              <w:tabs>
                <w:tab w:val="left" w:pos="1038"/>
                <w:tab w:val="left" w:pos="1179"/>
              </w:tabs>
              <w:spacing w:line="0" w:lineRule="atLeast"/>
              <w:ind w:firstLine="284"/>
              <w:jc w:val="both"/>
              <w:rPr>
                <w:spacing w:val="-2"/>
                <w:sz w:val="22"/>
                <w:szCs w:val="22"/>
              </w:rPr>
            </w:pPr>
            <w:r w:rsidRPr="008C12CD">
              <w:rPr>
                <w:spacing w:val="-2"/>
                <w:sz w:val="22"/>
                <w:szCs w:val="22"/>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98D7544" w14:textId="77777777" w:rsidR="006256F7" w:rsidRPr="008C12CD" w:rsidRDefault="006256F7" w:rsidP="0092683F">
            <w:pPr>
              <w:widowControl w:val="0"/>
              <w:spacing w:line="0" w:lineRule="atLeast"/>
              <w:ind w:firstLine="284"/>
              <w:jc w:val="both"/>
              <w:rPr>
                <w:b/>
                <w:spacing w:val="-2"/>
                <w:sz w:val="22"/>
                <w:szCs w:val="22"/>
              </w:rPr>
            </w:pPr>
            <w:r w:rsidRPr="008C12CD">
              <w:rPr>
                <w:b/>
                <w:spacing w:val="-2"/>
                <w:sz w:val="22"/>
                <w:szCs w:val="22"/>
              </w:rPr>
              <w:t xml:space="preserve">Відповідно до частини 3 статті 12 Закону під час використання </w:t>
            </w:r>
            <w:r w:rsidRPr="008C12CD">
              <w:rPr>
                <w:b/>
                <w:bCs/>
                <w:sz w:val="22"/>
                <w:szCs w:val="22"/>
              </w:rPr>
              <w:t>електронної</w:t>
            </w:r>
            <w:r w:rsidRPr="008C12CD">
              <w:rPr>
                <w:b/>
                <w:spacing w:val="-2"/>
                <w:sz w:val="22"/>
                <w:szCs w:val="22"/>
              </w:rPr>
              <w:t xml:space="preserve"> системи закупівель (далі – Система)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42D8B7E6" w14:textId="77777777" w:rsidR="006256F7" w:rsidRPr="008C12CD" w:rsidRDefault="006256F7" w:rsidP="0092683F">
            <w:pPr>
              <w:widowControl w:val="0"/>
              <w:spacing w:line="0" w:lineRule="atLeast"/>
              <w:ind w:firstLine="284"/>
              <w:jc w:val="both"/>
              <w:rPr>
                <w:b/>
                <w:spacing w:val="-2"/>
                <w:sz w:val="22"/>
                <w:szCs w:val="22"/>
              </w:rPr>
            </w:pPr>
            <w:r w:rsidRPr="008C12CD">
              <w:rPr>
                <w:b/>
                <w:spacing w:val="-2"/>
                <w:sz w:val="22"/>
                <w:szCs w:val="22"/>
              </w:rPr>
              <w:t xml:space="preserve">Учасники процедури закупівлі подають тендерні пропозиції у формі </w:t>
            </w:r>
            <w:r w:rsidRPr="008C12CD">
              <w:rPr>
                <w:b/>
                <w:spacing w:val="-2"/>
                <w:sz w:val="22"/>
                <w:szCs w:val="22"/>
              </w:rPr>
              <w:lastRenderedPageBreak/>
              <w:t xml:space="preserve">електронного документа чи сканкопій через Систему. </w:t>
            </w:r>
            <w:r w:rsidR="002710F8" w:rsidRPr="008C12CD">
              <w:t xml:space="preserve">) </w:t>
            </w:r>
            <w:r w:rsidR="002710F8" w:rsidRPr="008C12CD">
              <w:rPr>
                <w:b/>
                <w:sz w:val="22"/>
                <w:szCs w:val="22"/>
              </w:rPr>
              <w:t>Документи тендерної пропозиції Учасника мають бути чіткими та розбірливими для читання.</w:t>
            </w:r>
          </w:p>
          <w:p w14:paraId="0F13D8AF" w14:textId="77777777" w:rsidR="006256F7" w:rsidRPr="008C12CD" w:rsidRDefault="006256F7" w:rsidP="0092683F">
            <w:pPr>
              <w:widowControl w:val="0"/>
              <w:spacing w:line="0" w:lineRule="atLeast"/>
              <w:ind w:firstLine="284"/>
              <w:jc w:val="both"/>
              <w:rPr>
                <w:b/>
                <w:spacing w:val="-2"/>
                <w:sz w:val="22"/>
                <w:szCs w:val="22"/>
              </w:rPr>
            </w:pPr>
            <w:r w:rsidRPr="008C12CD">
              <w:rPr>
                <w:b/>
                <w:spacing w:val="-2"/>
                <w:sz w:val="22"/>
                <w:szCs w:val="22"/>
              </w:rPr>
              <w:t>Тендерна пропозиція учасника має відповідати ряду вимог:</w:t>
            </w:r>
          </w:p>
          <w:p w14:paraId="076C7B28" w14:textId="77777777" w:rsidR="006256F7" w:rsidRPr="008C12CD" w:rsidRDefault="006256F7" w:rsidP="0092683F">
            <w:pPr>
              <w:widowControl w:val="0"/>
              <w:tabs>
                <w:tab w:val="left" w:pos="1038"/>
                <w:tab w:val="left" w:pos="1179"/>
              </w:tabs>
              <w:spacing w:line="0" w:lineRule="atLeast"/>
              <w:ind w:firstLine="284"/>
              <w:jc w:val="both"/>
              <w:rPr>
                <w:spacing w:val="-2"/>
                <w:sz w:val="22"/>
                <w:szCs w:val="22"/>
              </w:rPr>
            </w:pPr>
            <w:r w:rsidRPr="008C12CD">
              <w:rPr>
                <w:spacing w:val="-2"/>
                <w:sz w:val="22"/>
                <w:szCs w:val="22"/>
              </w:rPr>
              <w:t xml:space="preserve">1) </w:t>
            </w:r>
            <w:r w:rsidR="00BB6878" w:rsidRPr="008C12CD">
              <w:rPr>
                <w:b/>
                <w:sz w:val="22"/>
                <w:szCs w:val="22"/>
              </w:rPr>
              <w:t xml:space="preserve">тендерна пропозиція </w:t>
            </w:r>
            <w:r w:rsidR="00E84045" w:rsidRPr="008C12CD">
              <w:rPr>
                <w:b/>
                <w:sz w:val="22"/>
                <w:szCs w:val="22"/>
              </w:rPr>
              <w:t>У</w:t>
            </w:r>
            <w:r w:rsidR="00BB6878" w:rsidRPr="008C12CD">
              <w:rPr>
                <w:b/>
                <w:sz w:val="22"/>
                <w:szCs w:val="22"/>
              </w:rPr>
              <w:t>часника повинна бути підписана  кваліфікованим електронним підписом (КЕП);</w:t>
            </w:r>
            <w:r w:rsidR="00BB6878" w:rsidRPr="008C12CD">
              <w:t xml:space="preserve"> </w:t>
            </w:r>
            <w:r w:rsidRPr="008C12CD">
              <w:rPr>
                <w:b/>
                <w:spacing w:val="-2"/>
                <w:sz w:val="22"/>
                <w:szCs w:val="22"/>
              </w:rPr>
              <w:t>якщо у складі тендерної пропозиції є хоча б один сканований документ</w:t>
            </w:r>
            <w:r w:rsidRPr="008C12CD">
              <w:rPr>
                <w:spacing w:val="-2"/>
                <w:sz w:val="22"/>
                <w:szCs w:val="22"/>
              </w:rPr>
              <w:t>, потрібно накласти кваліфікований електронний підпис (КЕП) на тендерну пропозицію</w:t>
            </w:r>
            <w:r w:rsidRPr="008C12CD">
              <w:rPr>
                <w:sz w:val="22"/>
                <w:szCs w:val="22"/>
              </w:rPr>
              <w:t xml:space="preserve"> </w:t>
            </w:r>
            <w:r w:rsidRPr="008C12CD">
              <w:rPr>
                <w:spacing w:val="-2"/>
                <w:sz w:val="22"/>
                <w:szCs w:val="22"/>
              </w:rPr>
              <w:t xml:space="preserve">в цілому </w:t>
            </w:r>
            <w:r w:rsidRPr="008C12CD">
              <w:rPr>
                <w:i/>
                <w:sz w:val="22"/>
                <w:szCs w:val="22"/>
              </w:rPr>
              <w:t>(крім учасників-нерезидентів)</w:t>
            </w:r>
            <w:r w:rsidRPr="008C12CD">
              <w:rPr>
                <w:spacing w:val="-2"/>
                <w:sz w:val="22"/>
                <w:szCs w:val="22"/>
              </w:rPr>
              <w:t>;</w:t>
            </w:r>
          </w:p>
          <w:p w14:paraId="67BD6F3E" w14:textId="77777777" w:rsidR="006256F7" w:rsidRPr="008C12CD" w:rsidRDefault="006256F7" w:rsidP="0092683F">
            <w:pPr>
              <w:widowControl w:val="0"/>
              <w:tabs>
                <w:tab w:val="left" w:pos="1038"/>
                <w:tab w:val="left" w:pos="1179"/>
              </w:tabs>
              <w:spacing w:line="0" w:lineRule="atLeast"/>
              <w:ind w:firstLine="284"/>
              <w:jc w:val="both"/>
              <w:rPr>
                <w:spacing w:val="-2"/>
                <w:sz w:val="22"/>
                <w:szCs w:val="22"/>
              </w:rPr>
            </w:pPr>
            <w:r w:rsidRPr="008C12CD">
              <w:rPr>
                <w:spacing w:val="-2"/>
                <w:sz w:val="22"/>
                <w:szCs w:val="22"/>
              </w:rPr>
              <w:t xml:space="preserve">2) </w:t>
            </w:r>
            <w:r w:rsidRPr="008C12CD">
              <w:rPr>
                <w:b/>
                <w:spacing w:val="-2"/>
                <w:sz w:val="22"/>
                <w:szCs w:val="22"/>
              </w:rPr>
              <w:t>якщо у складі тендерної пропозиції документи надано у формі електронного документа</w:t>
            </w:r>
            <w:r w:rsidRPr="008C12CD">
              <w:rPr>
                <w:spacing w:val="-2"/>
                <w:sz w:val="22"/>
                <w:szCs w:val="22"/>
              </w:rPr>
              <w:t>, КЕП накладають на кожен електронний документ тендерної пропозиції окремо;</w:t>
            </w:r>
          </w:p>
          <w:p w14:paraId="696182D3" w14:textId="77777777" w:rsidR="006256F7" w:rsidRPr="008C12CD" w:rsidRDefault="006256F7" w:rsidP="0092683F">
            <w:pPr>
              <w:widowControl w:val="0"/>
              <w:tabs>
                <w:tab w:val="left" w:pos="1038"/>
                <w:tab w:val="left" w:pos="1179"/>
              </w:tabs>
              <w:spacing w:line="0" w:lineRule="atLeast"/>
              <w:ind w:firstLine="284"/>
              <w:jc w:val="both"/>
              <w:rPr>
                <w:spacing w:val="-2"/>
                <w:sz w:val="22"/>
                <w:szCs w:val="22"/>
              </w:rPr>
            </w:pPr>
            <w:r w:rsidRPr="008C12CD">
              <w:rPr>
                <w:spacing w:val="-2"/>
                <w:sz w:val="22"/>
                <w:szCs w:val="22"/>
              </w:rPr>
              <w:t xml:space="preserve">3) </w:t>
            </w:r>
            <w:r w:rsidRPr="008C12CD">
              <w:rPr>
                <w:b/>
                <w:spacing w:val="-2"/>
                <w:sz w:val="22"/>
                <w:szCs w:val="22"/>
              </w:rPr>
              <w:t>якщо у складі тендерної пропозиції містяться і скановані, і електронні документи</w:t>
            </w:r>
            <w:r w:rsidRPr="008C12CD">
              <w:rPr>
                <w:spacing w:val="-2"/>
                <w:sz w:val="22"/>
                <w:szCs w:val="22"/>
              </w:rPr>
              <w:t>, потрібно накласти КЕП на тендерну пропозицію в цілому та на кожен електронний документ окремо.</w:t>
            </w:r>
          </w:p>
          <w:p w14:paraId="5CE4C8AB" w14:textId="77777777" w:rsidR="006256F7" w:rsidRPr="008C12CD" w:rsidRDefault="006256F7" w:rsidP="0092683F">
            <w:pPr>
              <w:widowControl w:val="0"/>
              <w:tabs>
                <w:tab w:val="left" w:pos="1038"/>
                <w:tab w:val="left" w:pos="1179"/>
              </w:tabs>
              <w:spacing w:line="0" w:lineRule="atLeast"/>
              <w:ind w:firstLine="284"/>
              <w:jc w:val="both"/>
              <w:rPr>
                <w:b/>
                <w:sz w:val="22"/>
                <w:szCs w:val="22"/>
                <w:lang w:eastAsia="uk-UA"/>
              </w:rPr>
            </w:pPr>
            <w:r w:rsidRPr="008C12CD">
              <w:rPr>
                <w:b/>
                <w:spacing w:val="-2"/>
                <w:sz w:val="22"/>
                <w:szCs w:val="22"/>
              </w:rPr>
              <w:t>Винятки</w:t>
            </w:r>
            <w:r w:rsidRPr="008C12CD">
              <w:rPr>
                <w:b/>
                <w:sz w:val="22"/>
                <w:szCs w:val="22"/>
                <w:lang w:eastAsia="uk-UA"/>
              </w:rPr>
              <w:t>:</w:t>
            </w:r>
          </w:p>
          <w:p w14:paraId="4FF3372A" w14:textId="77777777" w:rsidR="006256F7" w:rsidRPr="008C12CD" w:rsidRDefault="006256F7" w:rsidP="0092683F">
            <w:pPr>
              <w:widowControl w:val="0"/>
              <w:tabs>
                <w:tab w:val="left" w:pos="1038"/>
                <w:tab w:val="left" w:pos="1179"/>
              </w:tabs>
              <w:spacing w:line="0" w:lineRule="atLeast"/>
              <w:ind w:firstLine="284"/>
              <w:jc w:val="both"/>
              <w:rPr>
                <w:spacing w:val="-2"/>
                <w:sz w:val="22"/>
                <w:szCs w:val="22"/>
              </w:rPr>
            </w:pPr>
            <w:r w:rsidRPr="008C12CD">
              <w:rPr>
                <w:spacing w:val="-2"/>
                <w:sz w:val="22"/>
                <w:szCs w:val="22"/>
              </w:rPr>
              <w:t>1) якщо пропозиція учасника містить лише скановані документи і кожен з цих документів підписаний КЕП окремо, то учасник може не накладати КЕП на тендерну пропозицію в цілому;</w:t>
            </w:r>
          </w:p>
          <w:p w14:paraId="40982771" w14:textId="77777777" w:rsidR="006256F7" w:rsidRPr="008C12CD" w:rsidRDefault="006256F7" w:rsidP="0092683F">
            <w:pPr>
              <w:widowControl w:val="0"/>
              <w:tabs>
                <w:tab w:val="left" w:pos="1038"/>
                <w:tab w:val="left" w:pos="1179"/>
              </w:tabs>
              <w:spacing w:line="0" w:lineRule="atLeast"/>
              <w:ind w:firstLine="284"/>
              <w:jc w:val="both"/>
              <w:rPr>
                <w:spacing w:val="-2"/>
                <w:sz w:val="22"/>
                <w:szCs w:val="22"/>
              </w:rPr>
            </w:pPr>
            <w:r w:rsidRPr="008C12CD">
              <w:rPr>
                <w:spacing w:val="-2"/>
                <w:sz w:val="22"/>
                <w:szCs w:val="22"/>
              </w:rPr>
              <w:t>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282DE415" w14:textId="77777777" w:rsidR="006256F7" w:rsidRPr="008C12CD" w:rsidRDefault="006256F7" w:rsidP="0092683F">
            <w:pPr>
              <w:widowControl w:val="0"/>
              <w:tabs>
                <w:tab w:val="left" w:pos="1038"/>
                <w:tab w:val="left" w:pos="1179"/>
              </w:tabs>
              <w:spacing w:line="0" w:lineRule="atLeast"/>
              <w:ind w:firstLine="284"/>
              <w:jc w:val="both"/>
              <w:rPr>
                <w:b/>
                <w:spacing w:val="-2"/>
                <w:sz w:val="22"/>
                <w:szCs w:val="22"/>
              </w:rPr>
            </w:pPr>
            <w:r w:rsidRPr="008C12CD">
              <w:rPr>
                <w:b/>
                <w:i/>
                <w:spacing w:val="-2"/>
                <w:sz w:val="22"/>
                <w:szCs w:val="22"/>
                <w:u w:val="single"/>
              </w:rPr>
              <w:t>Зверніть увагу:</w:t>
            </w:r>
            <w:r w:rsidRPr="008C12CD">
              <w:rPr>
                <w:spacing w:val="-2"/>
                <w:sz w:val="22"/>
                <w:szCs w:val="22"/>
              </w:rPr>
              <w:t xml:space="preserve"> </w:t>
            </w:r>
            <w:r w:rsidRPr="008C12CD">
              <w:rPr>
                <w:b/>
                <w:spacing w:val="-2"/>
                <w:sz w:val="22"/>
                <w:szCs w:val="22"/>
              </w:rPr>
              <w:t>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(окрім документів, виданих іншими підприємствами / установами / організаціями).</w:t>
            </w:r>
          </w:p>
          <w:p w14:paraId="0393BECB" w14:textId="77777777" w:rsidR="003E7E38" w:rsidRPr="008C12CD" w:rsidRDefault="006256F7" w:rsidP="003E7E38">
            <w:pPr>
              <w:ind w:right="119"/>
              <w:jc w:val="both"/>
              <w:rPr>
                <w:shd w:val="clear" w:color="auto" w:fill="FFFFFF"/>
              </w:rPr>
            </w:pPr>
            <w:r w:rsidRPr="008C12CD">
              <w:rPr>
                <w:spacing w:val="-2"/>
                <w:sz w:val="22"/>
                <w:szCs w:val="22"/>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3E7E38" w:rsidRPr="008C12CD">
              <w:rPr>
                <w:shd w:val="clear" w:color="auto" w:fill="FFFFFF"/>
              </w:rPr>
              <w:t xml:space="preserve"> </w:t>
            </w:r>
          </w:p>
          <w:p w14:paraId="560B17F5" w14:textId="77777777" w:rsidR="003E7E38" w:rsidRPr="008C12CD" w:rsidRDefault="00D854A7" w:rsidP="003E7E38">
            <w:pPr>
              <w:ind w:right="119"/>
              <w:jc w:val="both"/>
              <w:rPr>
                <w:sz w:val="22"/>
                <w:szCs w:val="22"/>
                <w:shd w:val="clear" w:color="auto" w:fill="FFFFFF"/>
              </w:rPr>
            </w:pPr>
            <w:r w:rsidRPr="008C12CD">
              <w:rPr>
                <w:b/>
                <w:sz w:val="22"/>
                <w:szCs w:val="22"/>
                <w:shd w:val="clear" w:color="auto" w:fill="FFFFFF"/>
              </w:rPr>
              <w:t xml:space="preserve">        </w:t>
            </w:r>
            <w:r w:rsidR="003E7E38" w:rsidRPr="008C12CD">
              <w:rPr>
                <w:b/>
                <w:sz w:val="22"/>
                <w:szCs w:val="22"/>
                <w:shd w:val="clear" w:color="auto" w:fill="FFFFFF"/>
              </w:rPr>
              <w:t>Кваліфікований електронний підпис (КЕП)</w:t>
            </w:r>
            <w:r w:rsidR="003E7E38" w:rsidRPr="008C12CD">
              <w:rPr>
                <w:sz w:val="22"/>
                <w:szCs w:val="22"/>
                <w:shd w:val="clear" w:color="auto" w:fill="FFFFFF"/>
              </w:rPr>
              <w:t xml:space="preserve">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14:paraId="02A30446" w14:textId="77777777" w:rsidR="003E7E38" w:rsidRPr="008C12CD" w:rsidRDefault="003343B6" w:rsidP="003E7E38">
            <w:pPr>
              <w:ind w:right="119"/>
              <w:jc w:val="both"/>
              <w:rPr>
                <w:sz w:val="22"/>
                <w:szCs w:val="22"/>
              </w:rPr>
            </w:pPr>
            <w:r w:rsidRPr="008C12CD">
              <w:rPr>
                <w:sz w:val="22"/>
                <w:szCs w:val="22"/>
                <w:shd w:val="clear" w:color="auto" w:fill="FFFFFF"/>
              </w:rPr>
              <w:t xml:space="preserve">       </w:t>
            </w:r>
            <w:r w:rsidR="003E7E38" w:rsidRPr="008C12CD">
              <w:rPr>
                <w:sz w:val="22"/>
                <w:szCs w:val="22"/>
                <w:shd w:val="clear" w:color="auto" w:fill="FFFFFF"/>
              </w:rPr>
              <w:t xml:space="preserve">При перевірці КЕП </w:t>
            </w:r>
            <w:r w:rsidR="003E7E38" w:rsidRPr="008C12CD">
              <w:rPr>
                <w:sz w:val="22"/>
                <w:szCs w:val="22"/>
              </w:rPr>
              <w:t xml:space="preserve">учасника на сайті центрального засвідчувального органу за посиланням </w:t>
            </w:r>
            <w:hyperlink r:id="rId22" w:history="1">
              <w:r w:rsidR="003E7E38" w:rsidRPr="008C12CD">
                <w:rPr>
                  <w:rStyle w:val="ab"/>
                  <w:sz w:val="22"/>
                  <w:szCs w:val="22"/>
                </w:rPr>
                <w:t>https://czo.gov.ua/verify</w:t>
              </w:r>
            </w:hyperlink>
            <w:r w:rsidR="003E7E38" w:rsidRPr="008C12CD">
              <w:rPr>
                <w:sz w:val="22"/>
                <w:szCs w:val="22"/>
              </w:rPr>
              <w:t xml:space="preserve"> відображається інформація про «Тип підпису» - Кваліфікований. </w:t>
            </w:r>
          </w:p>
          <w:p w14:paraId="42E7A4FB" w14:textId="77777777" w:rsidR="006256F7" w:rsidRPr="008C12CD" w:rsidRDefault="006256F7" w:rsidP="0092683F">
            <w:pPr>
              <w:widowControl w:val="0"/>
              <w:tabs>
                <w:tab w:val="left" w:pos="1038"/>
                <w:tab w:val="left" w:pos="1179"/>
              </w:tabs>
              <w:spacing w:line="0" w:lineRule="atLeast"/>
              <w:ind w:firstLine="284"/>
              <w:jc w:val="both"/>
              <w:rPr>
                <w:spacing w:val="-2"/>
                <w:sz w:val="22"/>
                <w:szCs w:val="22"/>
              </w:rPr>
            </w:pPr>
            <w:r w:rsidRPr="008C12CD">
              <w:rPr>
                <w:b/>
                <w:spacing w:val="-2"/>
                <w:sz w:val="22"/>
                <w:szCs w:val="22"/>
              </w:rPr>
              <w:t>Під час перевірки КЕП повинні відображатися: прізвище та ініціали особи, уповноваженої на підписання тендерної пропозиції (власника ключа).</w:t>
            </w:r>
            <w:r w:rsidRPr="008C12CD">
              <w:rPr>
                <w:spacing w:val="-2"/>
                <w:sz w:val="22"/>
                <w:szCs w:val="22"/>
              </w:rPr>
              <w:t xml:space="preserve"> </w:t>
            </w:r>
            <w:r w:rsidRPr="008C12CD">
              <w:rPr>
                <w:b/>
                <w:spacing w:val="-2"/>
                <w:sz w:val="22"/>
                <w:szCs w:val="22"/>
                <w:u w:val="single"/>
              </w:rPr>
              <w:t>У випадку відсутності даної інформації або у випадку ненакладення учасником КЕП відповідно до умов тендерної документації,</w:t>
            </w:r>
            <w:r w:rsidRPr="008C12CD">
              <w:rPr>
                <w:b/>
                <w:spacing w:val="-2"/>
                <w:sz w:val="22"/>
                <w:szCs w:val="22"/>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w:t>
            </w:r>
            <w:r w:rsidRPr="008C12CD">
              <w:rPr>
                <w:spacing w:val="-2"/>
                <w:sz w:val="22"/>
                <w:szCs w:val="22"/>
              </w:rPr>
              <w:t xml:space="preserve"> </w:t>
            </w:r>
            <w:r w:rsidRPr="008C12CD">
              <w:rPr>
                <w:b/>
                <w:spacing w:val="-2"/>
                <w:sz w:val="22"/>
                <w:szCs w:val="22"/>
              </w:rPr>
              <w:t>та його пропозиція буде відхилена на підставі підпункту 2 пункту 4</w:t>
            </w:r>
            <w:r w:rsidR="00F11EAB" w:rsidRPr="008C12CD">
              <w:rPr>
                <w:b/>
                <w:spacing w:val="-2"/>
                <w:sz w:val="22"/>
                <w:szCs w:val="22"/>
              </w:rPr>
              <w:t>4</w:t>
            </w:r>
            <w:r w:rsidRPr="008C12CD">
              <w:rPr>
                <w:b/>
                <w:spacing w:val="-2"/>
                <w:sz w:val="22"/>
                <w:szCs w:val="22"/>
              </w:rPr>
              <w:t xml:space="preserve"> Особливостей </w:t>
            </w:r>
            <w:r w:rsidRPr="008C12CD">
              <w:rPr>
                <w:bCs/>
                <w:i/>
                <w:sz w:val="22"/>
                <w:szCs w:val="22"/>
              </w:rPr>
              <w:t>(крім учасників-нерезидентів)</w:t>
            </w:r>
            <w:r w:rsidRPr="008C12CD">
              <w:rPr>
                <w:spacing w:val="-2"/>
                <w:sz w:val="22"/>
                <w:szCs w:val="22"/>
              </w:rPr>
              <w:t>.</w:t>
            </w:r>
          </w:p>
          <w:p w14:paraId="4BB109D3" w14:textId="77777777" w:rsidR="006256F7" w:rsidRPr="008C12CD" w:rsidRDefault="006256F7" w:rsidP="0092683F">
            <w:pPr>
              <w:widowControl w:val="0"/>
              <w:tabs>
                <w:tab w:val="left" w:pos="1038"/>
                <w:tab w:val="left" w:pos="1179"/>
              </w:tabs>
              <w:spacing w:line="0" w:lineRule="atLeast"/>
              <w:ind w:firstLine="284"/>
              <w:jc w:val="both"/>
              <w:rPr>
                <w:b/>
                <w:spacing w:val="-2"/>
                <w:sz w:val="22"/>
                <w:szCs w:val="22"/>
              </w:rPr>
            </w:pPr>
            <w:r w:rsidRPr="008C12CD">
              <w:rPr>
                <w:b/>
                <w:spacing w:val="-2"/>
                <w:sz w:val="22"/>
                <w:szCs w:val="22"/>
              </w:rPr>
              <w:t xml:space="preserve">Всі </w:t>
            </w:r>
            <w:r w:rsidRPr="008C12CD">
              <w:rPr>
                <w:b/>
                <w:bCs/>
                <w:sz w:val="22"/>
                <w:szCs w:val="22"/>
              </w:rPr>
              <w:t>документи</w:t>
            </w:r>
            <w:r w:rsidRPr="008C12CD">
              <w:rPr>
                <w:b/>
                <w:spacing w:val="-2"/>
                <w:sz w:val="22"/>
                <w:szCs w:val="22"/>
              </w:rPr>
              <w:t xml:space="preserve">, що </w:t>
            </w:r>
            <w:r w:rsidRPr="008C12CD">
              <w:rPr>
                <w:b/>
                <w:sz w:val="22"/>
                <w:szCs w:val="22"/>
              </w:rPr>
              <w:t>вимагаються</w:t>
            </w:r>
            <w:r w:rsidRPr="008C12CD">
              <w:rPr>
                <w:b/>
                <w:spacing w:val="-2"/>
                <w:sz w:val="22"/>
                <w:szCs w:val="22"/>
              </w:rPr>
              <w:t xml:space="preserve"> тендерною документацією учасник повинен </w:t>
            </w:r>
            <w:r w:rsidRPr="008C12CD">
              <w:rPr>
                <w:b/>
                <w:sz w:val="22"/>
                <w:szCs w:val="22"/>
              </w:rPr>
              <w:t>розмістити</w:t>
            </w:r>
            <w:r w:rsidRPr="008C12CD">
              <w:rPr>
                <w:b/>
                <w:spacing w:val="-2"/>
                <w:sz w:val="22"/>
                <w:szCs w:val="22"/>
              </w:rPr>
              <w:t xml:space="preserve"> (шляхом завантаження сканованих документів або електронних документів) в Системі до </w:t>
            </w:r>
            <w:r w:rsidRPr="008C12CD">
              <w:rPr>
                <w:b/>
                <w:bCs/>
                <w:sz w:val="22"/>
                <w:szCs w:val="22"/>
              </w:rPr>
              <w:t>кінцевого</w:t>
            </w:r>
            <w:r w:rsidRPr="008C12CD">
              <w:rPr>
                <w:b/>
                <w:spacing w:val="-2"/>
                <w:sz w:val="22"/>
                <w:szCs w:val="22"/>
              </w:rPr>
              <w:t xml:space="preserve"> строку подання тендерних пропозицій.</w:t>
            </w:r>
          </w:p>
          <w:p w14:paraId="61D2CFEC" w14:textId="77777777" w:rsidR="006256F7" w:rsidRPr="008C12CD" w:rsidRDefault="006256F7" w:rsidP="0092683F">
            <w:pPr>
              <w:widowControl w:val="0"/>
              <w:spacing w:line="0" w:lineRule="atLeast"/>
              <w:ind w:firstLine="284"/>
              <w:jc w:val="both"/>
              <w:rPr>
                <w:spacing w:val="-2"/>
                <w:sz w:val="22"/>
                <w:szCs w:val="22"/>
              </w:rPr>
            </w:pPr>
            <w:r w:rsidRPr="008C12CD">
              <w:rPr>
                <w:sz w:val="22"/>
                <w:szCs w:val="22"/>
              </w:rPr>
              <w:t>Документи</w:t>
            </w:r>
            <w:r w:rsidRPr="008C12CD">
              <w:rPr>
                <w:spacing w:val="-2"/>
                <w:sz w:val="22"/>
                <w:szCs w:val="22"/>
              </w:rPr>
              <w:t xml:space="preserve">, що розміщуються учасником в Системі, повинні бути належного рівня зображення та доступні до перегляду (чіткими та розбірливими для читання). Документи тендерної пропозиції, що розміщуються учасником в </w:t>
            </w:r>
            <w:r w:rsidRPr="008C12CD">
              <w:rPr>
                <w:sz w:val="22"/>
                <w:szCs w:val="22"/>
              </w:rPr>
              <w:t>Системі</w:t>
            </w:r>
            <w:r w:rsidRPr="008C12CD">
              <w:rPr>
                <w:spacing w:val="-2"/>
                <w:sz w:val="22"/>
                <w:szCs w:val="22"/>
              </w:rPr>
              <w:t xml:space="preserve"> у сканованому вигляді, не повинні містити різних накладень, малюнків, рисунків (наприклад, накладених підписів тощо).</w:t>
            </w:r>
          </w:p>
          <w:p w14:paraId="6F7F7CA1" w14:textId="77777777" w:rsidR="006256F7" w:rsidRPr="008C12CD" w:rsidRDefault="006256F7" w:rsidP="0092683F">
            <w:pPr>
              <w:widowControl w:val="0"/>
              <w:spacing w:line="0" w:lineRule="atLeast"/>
              <w:ind w:firstLine="284"/>
              <w:jc w:val="both"/>
              <w:rPr>
                <w:spacing w:val="-2"/>
                <w:sz w:val="22"/>
                <w:szCs w:val="22"/>
              </w:rPr>
            </w:pPr>
            <w:r w:rsidRPr="008C12CD">
              <w:rPr>
                <w:spacing w:val="-2"/>
                <w:sz w:val="22"/>
                <w:szCs w:val="22"/>
              </w:rPr>
              <w:lastRenderedPageBreak/>
              <w:t>Тендерна пропозиція може містити будь-які інші документи, які бажає додати учасник.</w:t>
            </w:r>
          </w:p>
          <w:p w14:paraId="08DD1BE9" w14:textId="77777777" w:rsidR="006256F7" w:rsidRPr="008C12CD" w:rsidRDefault="006256F7" w:rsidP="0092683F">
            <w:pPr>
              <w:widowControl w:val="0"/>
              <w:spacing w:line="0" w:lineRule="atLeast"/>
              <w:ind w:firstLine="284"/>
              <w:jc w:val="both"/>
              <w:rPr>
                <w:spacing w:val="-2"/>
                <w:sz w:val="22"/>
                <w:szCs w:val="22"/>
                <w:u w:val="single"/>
              </w:rPr>
            </w:pPr>
            <w:r w:rsidRPr="008C12CD">
              <w:rPr>
                <w:spacing w:val="-2"/>
                <w:sz w:val="22"/>
                <w:szCs w:val="22"/>
                <w:u w:val="single"/>
              </w:rPr>
              <w:t>Кожен учасник має право подати тільки одну тендерну пропозицію.</w:t>
            </w:r>
          </w:p>
          <w:p w14:paraId="25847105" w14:textId="77777777" w:rsidR="006256F7" w:rsidRPr="008C12CD" w:rsidRDefault="006256F7" w:rsidP="0092683F">
            <w:pPr>
              <w:widowControl w:val="0"/>
              <w:tabs>
                <w:tab w:val="left" w:pos="1038"/>
                <w:tab w:val="left" w:pos="1179"/>
              </w:tabs>
              <w:spacing w:line="0" w:lineRule="atLeast"/>
              <w:ind w:firstLine="284"/>
              <w:jc w:val="both"/>
              <w:rPr>
                <w:b/>
                <w:spacing w:val="-2"/>
                <w:sz w:val="22"/>
                <w:szCs w:val="22"/>
              </w:rPr>
            </w:pPr>
            <w:r w:rsidRPr="008C12CD">
              <w:rPr>
                <w:b/>
                <w:spacing w:val="-2"/>
                <w:sz w:val="22"/>
                <w:szCs w:val="22"/>
              </w:rPr>
              <w:t xml:space="preserve">Якщо </w:t>
            </w:r>
            <w:r w:rsidRPr="008C12CD">
              <w:rPr>
                <w:b/>
                <w:sz w:val="22"/>
                <w:szCs w:val="22"/>
              </w:rPr>
              <w:t>завантажені</w:t>
            </w:r>
            <w:r w:rsidRPr="008C12CD">
              <w:rPr>
                <w:b/>
                <w:spacing w:val="-2"/>
                <w:sz w:val="22"/>
                <w:szCs w:val="22"/>
              </w:rPr>
              <w:t xml:space="preserve"> в Системі документи сформовані не у відповідності з </w:t>
            </w:r>
            <w:r w:rsidRPr="008C12CD">
              <w:rPr>
                <w:b/>
                <w:bCs/>
                <w:sz w:val="22"/>
                <w:szCs w:val="22"/>
              </w:rPr>
              <w:t>вимогами</w:t>
            </w:r>
            <w:r w:rsidRPr="008C12CD">
              <w:rPr>
                <w:b/>
                <w:spacing w:val="-2"/>
                <w:sz w:val="22"/>
                <w:szCs w:val="22"/>
              </w:rPr>
              <w:t xml:space="preserve"> тендерної документації, або мають неякісне, </w:t>
            </w:r>
            <w:r w:rsidRPr="008C12CD">
              <w:rPr>
                <w:b/>
                <w:bCs/>
                <w:sz w:val="22"/>
                <w:szCs w:val="22"/>
              </w:rPr>
              <w:t>неповне</w:t>
            </w:r>
            <w:r w:rsidRPr="008C12CD">
              <w:rPr>
                <w:b/>
                <w:spacing w:val="-2"/>
                <w:sz w:val="22"/>
                <w:szCs w:val="22"/>
              </w:rPr>
              <w:t>,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14:paraId="64F08935" w14:textId="77777777" w:rsidR="006256F7" w:rsidRPr="008C12CD" w:rsidRDefault="006256F7" w:rsidP="0092683F">
            <w:pPr>
              <w:widowControl w:val="0"/>
              <w:spacing w:line="0" w:lineRule="atLeast"/>
              <w:ind w:firstLine="284"/>
              <w:jc w:val="both"/>
              <w:rPr>
                <w:spacing w:val="-2"/>
                <w:sz w:val="22"/>
                <w:szCs w:val="22"/>
              </w:rPr>
            </w:pPr>
            <w:r w:rsidRPr="008C12CD">
              <w:rPr>
                <w:spacing w:val="-2"/>
                <w:sz w:val="22"/>
                <w:szCs w:val="22"/>
              </w:rPr>
              <w:t>Допущення учасниками формальних (несуттєвих) помилок не призведе до відхилення їх тендерних пропозицій.</w:t>
            </w:r>
          </w:p>
          <w:p w14:paraId="7ACC9F86" w14:textId="77777777" w:rsidR="006256F7" w:rsidRPr="008C12CD" w:rsidRDefault="006256F7" w:rsidP="0092683F">
            <w:pPr>
              <w:spacing w:line="0" w:lineRule="atLeast"/>
              <w:jc w:val="center"/>
              <w:rPr>
                <w:b/>
                <w:i/>
                <w:sz w:val="22"/>
                <w:szCs w:val="22"/>
              </w:rPr>
            </w:pPr>
            <w:r w:rsidRPr="008C12CD">
              <w:rPr>
                <w:b/>
                <w:i/>
                <w:sz w:val="22"/>
                <w:szCs w:val="22"/>
              </w:rPr>
              <w:t>Опис та приклади формальних несуттєвих помилок:</w:t>
            </w:r>
          </w:p>
          <w:p w14:paraId="1710DFC1" w14:textId="77777777" w:rsidR="006256F7" w:rsidRPr="008C12CD" w:rsidRDefault="006256F7" w:rsidP="0092683F">
            <w:pPr>
              <w:widowControl w:val="0"/>
              <w:spacing w:line="0" w:lineRule="atLeast"/>
              <w:ind w:firstLine="284"/>
              <w:jc w:val="both"/>
              <w:rPr>
                <w:spacing w:val="-2"/>
                <w:sz w:val="22"/>
                <w:szCs w:val="22"/>
              </w:rPr>
            </w:pPr>
            <w:r w:rsidRPr="008C12CD">
              <w:rPr>
                <w:spacing w:val="-2"/>
                <w:sz w:val="22"/>
                <w:szCs w:val="22"/>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7D649D31" w14:textId="77777777" w:rsidR="006256F7" w:rsidRPr="008C12CD" w:rsidRDefault="006256F7" w:rsidP="0092683F">
            <w:pPr>
              <w:spacing w:line="0" w:lineRule="atLeast"/>
              <w:jc w:val="center"/>
              <w:rPr>
                <w:b/>
                <w:i/>
                <w:sz w:val="22"/>
                <w:szCs w:val="22"/>
              </w:rPr>
            </w:pPr>
            <w:r w:rsidRPr="008C12CD">
              <w:rPr>
                <w:b/>
                <w:i/>
                <w:sz w:val="22"/>
                <w:szCs w:val="22"/>
                <w:u w:val="single"/>
              </w:rPr>
              <w:t>Перелік формальних помилок</w:t>
            </w:r>
            <w:r w:rsidRPr="008C12CD">
              <w:rPr>
                <w:b/>
                <w:i/>
                <w:sz w:val="22"/>
                <w:szCs w:val="22"/>
              </w:rPr>
              <w:t>:</w:t>
            </w:r>
          </w:p>
          <w:p w14:paraId="17EF55D7" w14:textId="77777777" w:rsidR="006256F7" w:rsidRPr="008C12CD" w:rsidRDefault="006256F7" w:rsidP="0092683F">
            <w:pPr>
              <w:widowControl w:val="0"/>
              <w:pBdr>
                <w:top w:val="nil"/>
                <w:left w:val="nil"/>
                <w:bottom w:val="nil"/>
                <w:right w:val="nil"/>
                <w:between w:val="nil"/>
              </w:pBdr>
              <w:spacing w:line="0" w:lineRule="atLeast"/>
              <w:ind w:firstLine="284"/>
              <w:jc w:val="both"/>
              <w:rPr>
                <w:color w:val="000000"/>
                <w:sz w:val="22"/>
                <w:szCs w:val="22"/>
              </w:rPr>
            </w:pPr>
            <w:r w:rsidRPr="008C12CD">
              <w:rPr>
                <w:color w:val="000000"/>
                <w:sz w:val="22"/>
                <w:szCs w:val="22"/>
              </w:rPr>
              <w:t>1. Інформація/документ, подана учасником процедури закупівлі у складі тендерної пропозиції, містить помилку (помилки) у частині:</w:t>
            </w:r>
          </w:p>
          <w:p w14:paraId="53BCE874" w14:textId="77777777" w:rsidR="006256F7" w:rsidRPr="008C12CD" w:rsidRDefault="006256F7" w:rsidP="0092683F">
            <w:pPr>
              <w:pStyle w:val="a7"/>
              <w:numPr>
                <w:ilvl w:val="0"/>
                <w:numId w:val="18"/>
              </w:numPr>
              <w:pBdr>
                <w:top w:val="nil"/>
                <w:left w:val="nil"/>
                <w:bottom w:val="nil"/>
                <w:right w:val="nil"/>
                <w:between w:val="nil"/>
              </w:pBdr>
              <w:shd w:val="clear" w:color="auto" w:fill="FFFFFF"/>
              <w:spacing w:after="0" w:line="0" w:lineRule="atLeast"/>
              <w:ind w:left="397" w:hanging="284"/>
              <w:contextualSpacing w:val="0"/>
              <w:jc w:val="both"/>
              <w:rPr>
                <w:rFonts w:ascii="Times New Roman" w:hAnsi="Times New Roman"/>
                <w:color w:val="000000"/>
              </w:rPr>
            </w:pPr>
            <w:r w:rsidRPr="008C12CD">
              <w:rPr>
                <w:rFonts w:ascii="Times New Roman" w:hAnsi="Times New Roman"/>
                <w:color w:val="000000"/>
              </w:rPr>
              <w:t>уживання великої літери;</w:t>
            </w:r>
          </w:p>
          <w:p w14:paraId="112E91B2" w14:textId="77777777" w:rsidR="006256F7" w:rsidRPr="008C12CD" w:rsidRDefault="006256F7" w:rsidP="0092683F">
            <w:pPr>
              <w:pStyle w:val="a7"/>
              <w:numPr>
                <w:ilvl w:val="0"/>
                <w:numId w:val="18"/>
              </w:numPr>
              <w:pBdr>
                <w:top w:val="nil"/>
                <w:left w:val="nil"/>
                <w:bottom w:val="nil"/>
                <w:right w:val="nil"/>
                <w:between w:val="nil"/>
              </w:pBdr>
              <w:shd w:val="clear" w:color="auto" w:fill="FFFFFF"/>
              <w:spacing w:after="0" w:line="0" w:lineRule="atLeast"/>
              <w:ind w:left="397" w:hanging="284"/>
              <w:contextualSpacing w:val="0"/>
              <w:jc w:val="both"/>
              <w:rPr>
                <w:rFonts w:ascii="Times New Roman" w:hAnsi="Times New Roman"/>
                <w:color w:val="000000"/>
              </w:rPr>
            </w:pPr>
            <w:r w:rsidRPr="008C12CD">
              <w:rPr>
                <w:rFonts w:ascii="Times New Roman" w:hAnsi="Times New Roman"/>
                <w:color w:val="000000"/>
              </w:rPr>
              <w:t>уживання розділових знаків та відмінювання слів у реченні;</w:t>
            </w:r>
          </w:p>
          <w:p w14:paraId="42980E30" w14:textId="77777777" w:rsidR="006256F7" w:rsidRPr="008C12CD" w:rsidRDefault="006256F7" w:rsidP="0092683F">
            <w:pPr>
              <w:pStyle w:val="a7"/>
              <w:numPr>
                <w:ilvl w:val="0"/>
                <w:numId w:val="18"/>
              </w:numPr>
              <w:pBdr>
                <w:top w:val="nil"/>
                <w:left w:val="nil"/>
                <w:bottom w:val="nil"/>
                <w:right w:val="nil"/>
                <w:between w:val="nil"/>
              </w:pBdr>
              <w:shd w:val="clear" w:color="auto" w:fill="FFFFFF"/>
              <w:spacing w:after="0" w:line="0" w:lineRule="atLeast"/>
              <w:ind w:left="397" w:hanging="284"/>
              <w:contextualSpacing w:val="0"/>
              <w:jc w:val="both"/>
              <w:rPr>
                <w:rFonts w:ascii="Times New Roman" w:hAnsi="Times New Roman"/>
                <w:color w:val="000000"/>
              </w:rPr>
            </w:pPr>
            <w:r w:rsidRPr="008C12CD">
              <w:rPr>
                <w:rFonts w:ascii="Times New Roman" w:hAnsi="Times New Roman"/>
                <w:color w:val="000000"/>
              </w:rPr>
              <w:t>використання слова або мовного звороту, запозичених з іншої мови;</w:t>
            </w:r>
          </w:p>
          <w:p w14:paraId="5E652DF0" w14:textId="77777777" w:rsidR="006256F7" w:rsidRPr="008C12CD" w:rsidRDefault="006256F7" w:rsidP="0092683F">
            <w:pPr>
              <w:pStyle w:val="a7"/>
              <w:numPr>
                <w:ilvl w:val="0"/>
                <w:numId w:val="18"/>
              </w:numPr>
              <w:pBdr>
                <w:top w:val="nil"/>
                <w:left w:val="nil"/>
                <w:bottom w:val="nil"/>
                <w:right w:val="nil"/>
                <w:between w:val="nil"/>
              </w:pBdr>
              <w:shd w:val="clear" w:color="auto" w:fill="FFFFFF"/>
              <w:spacing w:after="0" w:line="0" w:lineRule="atLeast"/>
              <w:ind w:left="397" w:hanging="284"/>
              <w:contextualSpacing w:val="0"/>
              <w:jc w:val="both"/>
              <w:rPr>
                <w:rFonts w:ascii="Times New Roman" w:hAnsi="Times New Roman"/>
                <w:color w:val="000000"/>
              </w:rPr>
            </w:pPr>
            <w:r w:rsidRPr="008C12CD">
              <w:rPr>
                <w:rFonts w:ascii="Times New Roman" w:hAnsi="Times New Roman"/>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AA03C9B" w14:textId="77777777" w:rsidR="006256F7" w:rsidRPr="008C12CD" w:rsidRDefault="006256F7" w:rsidP="0092683F">
            <w:pPr>
              <w:pStyle w:val="a7"/>
              <w:numPr>
                <w:ilvl w:val="0"/>
                <w:numId w:val="18"/>
              </w:numPr>
              <w:pBdr>
                <w:top w:val="nil"/>
                <w:left w:val="nil"/>
                <w:bottom w:val="nil"/>
                <w:right w:val="nil"/>
                <w:between w:val="nil"/>
              </w:pBdr>
              <w:shd w:val="clear" w:color="auto" w:fill="FFFFFF"/>
              <w:spacing w:after="0" w:line="0" w:lineRule="atLeast"/>
              <w:ind w:left="397" w:hanging="284"/>
              <w:contextualSpacing w:val="0"/>
              <w:jc w:val="both"/>
              <w:rPr>
                <w:rFonts w:ascii="Times New Roman" w:hAnsi="Times New Roman"/>
                <w:color w:val="000000"/>
              </w:rPr>
            </w:pPr>
            <w:r w:rsidRPr="008C12CD">
              <w:rPr>
                <w:rFonts w:ascii="Times New Roman" w:hAnsi="Times New Roman"/>
                <w:color w:val="000000"/>
              </w:rPr>
              <w:t>застосування правил переносу частини слова з рядка в рядок;</w:t>
            </w:r>
          </w:p>
          <w:p w14:paraId="20420025" w14:textId="77777777" w:rsidR="006256F7" w:rsidRPr="008C12CD" w:rsidRDefault="006256F7" w:rsidP="0092683F">
            <w:pPr>
              <w:pStyle w:val="a7"/>
              <w:numPr>
                <w:ilvl w:val="0"/>
                <w:numId w:val="18"/>
              </w:numPr>
              <w:pBdr>
                <w:top w:val="nil"/>
                <w:left w:val="nil"/>
                <w:bottom w:val="nil"/>
                <w:right w:val="nil"/>
                <w:between w:val="nil"/>
              </w:pBdr>
              <w:shd w:val="clear" w:color="auto" w:fill="FFFFFF"/>
              <w:spacing w:after="0" w:line="0" w:lineRule="atLeast"/>
              <w:ind w:left="397" w:hanging="284"/>
              <w:contextualSpacing w:val="0"/>
              <w:jc w:val="both"/>
              <w:rPr>
                <w:rFonts w:ascii="Times New Roman" w:hAnsi="Times New Roman"/>
                <w:color w:val="000000"/>
              </w:rPr>
            </w:pPr>
            <w:r w:rsidRPr="008C12CD">
              <w:rPr>
                <w:rFonts w:ascii="Times New Roman" w:hAnsi="Times New Roman"/>
                <w:color w:val="000000"/>
              </w:rPr>
              <w:t>написання слів разом та/або окремо, та/або через дефіс;</w:t>
            </w:r>
          </w:p>
          <w:p w14:paraId="1F0C4C42" w14:textId="77777777" w:rsidR="006256F7" w:rsidRPr="008C12CD" w:rsidRDefault="006256F7" w:rsidP="0092683F">
            <w:pPr>
              <w:pStyle w:val="a7"/>
              <w:numPr>
                <w:ilvl w:val="0"/>
                <w:numId w:val="18"/>
              </w:numPr>
              <w:pBdr>
                <w:top w:val="nil"/>
                <w:left w:val="nil"/>
                <w:bottom w:val="nil"/>
                <w:right w:val="nil"/>
                <w:between w:val="nil"/>
              </w:pBdr>
              <w:shd w:val="clear" w:color="auto" w:fill="FFFFFF"/>
              <w:spacing w:after="0" w:line="0" w:lineRule="atLeast"/>
              <w:ind w:left="397" w:hanging="284"/>
              <w:contextualSpacing w:val="0"/>
              <w:jc w:val="both"/>
              <w:rPr>
                <w:rFonts w:ascii="Times New Roman" w:hAnsi="Times New Roman"/>
                <w:color w:val="000000"/>
              </w:rPr>
            </w:pPr>
            <w:r w:rsidRPr="008C12CD">
              <w:rPr>
                <w:rFonts w:ascii="Times New Roman" w:hAnsi="Times New Roman"/>
                <w:color w:val="000000"/>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5D63806" w14:textId="77777777" w:rsidR="006256F7" w:rsidRPr="008C12CD" w:rsidRDefault="006256F7" w:rsidP="0092683F">
            <w:pPr>
              <w:widowControl w:val="0"/>
              <w:pBdr>
                <w:top w:val="nil"/>
                <w:left w:val="nil"/>
                <w:bottom w:val="nil"/>
                <w:right w:val="nil"/>
                <w:between w:val="nil"/>
              </w:pBdr>
              <w:spacing w:line="0" w:lineRule="atLeast"/>
              <w:ind w:firstLine="284"/>
              <w:jc w:val="both"/>
              <w:rPr>
                <w:color w:val="000000"/>
                <w:sz w:val="22"/>
                <w:szCs w:val="22"/>
              </w:rPr>
            </w:pPr>
            <w:r w:rsidRPr="008C12CD">
              <w:rPr>
                <w:color w:val="000000"/>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63012EC" w14:textId="77777777" w:rsidR="006256F7" w:rsidRPr="008C12CD" w:rsidRDefault="006256F7" w:rsidP="0092683F">
            <w:pPr>
              <w:widowControl w:val="0"/>
              <w:pBdr>
                <w:top w:val="nil"/>
                <w:left w:val="nil"/>
                <w:bottom w:val="nil"/>
                <w:right w:val="nil"/>
                <w:between w:val="nil"/>
              </w:pBdr>
              <w:spacing w:line="0" w:lineRule="atLeast"/>
              <w:ind w:firstLine="284"/>
              <w:jc w:val="both"/>
              <w:rPr>
                <w:color w:val="000000"/>
                <w:sz w:val="22"/>
                <w:szCs w:val="22"/>
              </w:rPr>
            </w:pPr>
            <w:r w:rsidRPr="008C12CD">
              <w:rPr>
                <w:color w:val="000000"/>
                <w:sz w:val="22"/>
                <w:szCs w:val="22"/>
              </w:rPr>
              <w:t>3. Невірна назва документа(-ів),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52D249" w14:textId="77777777" w:rsidR="006256F7" w:rsidRPr="008C12CD" w:rsidRDefault="006256F7" w:rsidP="0092683F">
            <w:pPr>
              <w:widowControl w:val="0"/>
              <w:pBdr>
                <w:top w:val="nil"/>
                <w:left w:val="nil"/>
                <w:bottom w:val="nil"/>
                <w:right w:val="nil"/>
                <w:between w:val="nil"/>
              </w:pBdr>
              <w:spacing w:line="0" w:lineRule="atLeast"/>
              <w:ind w:firstLine="284"/>
              <w:jc w:val="both"/>
              <w:rPr>
                <w:i/>
                <w:color w:val="000000"/>
                <w:sz w:val="22"/>
                <w:szCs w:val="22"/>
              </w:rPr>
            </w:pPr>
            <w:r w:rsidRPr="008C12CD">
              <w:rPr>
                <w:color w:val="000000"/>
                <w:sz w:val="22"/>
                <w:szCs w:val="22"/>
              </w:rPr>
              <w:t xml:space="preserve">4. Окрема сторінка (сторінки) копії документа(-ів) не завірена підписом та/або печаткою учасника процедури закупівлі </w:t>
            </w:r>
            <w:r w:rsidRPr="008C12CD">
              <w:rPr>
                <w:i/>
                <w:color w:val="000000"/>
                <w:sz w:val="22"/>
                <w:szCs w:val="22"/>
              </w:rPr>
              <w:t>(у разі її використання).</w:t>
            </w:r>
          </w:p>
          <w:p w14:paraId="5D59F962" w14:textId="77777777" w:rsidR="006256F7" w:rsidRPr="008C12CD" w:rsidRDefault="006256F7" w:rsidP="0092683F">
            <w:pPr>
              <w:widowControl w:val="0"/>
              <w:pBdr>
                <w:top w:val="nil"/>
                <w:left w:val="nil"/>
                <w:bottom w:val="nil"/>
                <w:right w:val="nil"/>
                <w:between w:val="nil"/>
              </w:pBdr>
              <w:spacing w:line="0" w:lineRule="atLeast"/>
              <w:ind w:firstLine="284"/>
              <w:jc w:val="both"/>
              <w:rPr>
                <w:color w:val="000000"/>
                <w:sz w:val="22"/>
                <w:szCs w:val="22"/>
              </w:rPr>
            </w:pPr>
            <w:r w:rsidRPr="008C12CD">
              <w:rPr>
                <w:color w:val="000000"/>
                <w:sz w:val="22"/>
                <w:szCs w:val="22"/>
              </w:rPr>
              <w:t>5. У складі тендерної пропозиції немає документа(-ів),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FC10DA6" w14:textId="77777777" w:rsidR="006256F7" w:rsidRPr="008C12CD" w:rsidRDefault="006256F7" w:rsidP="0092683F">
            <w:pPr>
              <w:widowControl w:val="0"/>
              <w:pBdr>
                <w:top w:val="nil"/>
                <w:left w:val="nil"/>
                <w:bottom w:val="nil"/>
                <w:right w:val="nil"/>
                <w:between w:val="nil"/>
              </w:pBdr>
              <w:spacing w:line="0" w:lineRule="atLeast"/>
              <w:ind w:firstLine="284"/>
              <w:jc w:val="both"/>
              <w:rPr>
                <w:color w:val="000000"/>
                <w:sz w:val="22"/>
                <w:szCs w:val="22"/>
              </w:rPr>
            </w:pPr>
            <w:r w:rsidRPr="008C12CD">
              <w:rPr>
                <w:color w:val="000000"/>
                <w:sz w:val="22"/>
                <w:szCs w:val="22"/>
              </w:rPr>
              <w:t>6. Подання документа(-ів)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документ(-и) накладено її кваліфікований електронний підпис.</w:t>
            </w:r>
          </w:p>
          <w:p w14:paraId="0C358C79" w14:textId="77777777" w:rsidR="006256F7" w:rsidRPr="008C12CD" w:rsidRDefault="006256F7" w:rsidP="0092683F">
            <w:pPr>
              <w:widowControl w:val="0"/>
              <w:pBdr>
                <w:top w:val="nil"/>
                <w:left w:val="nil"/>
                <w:bottom w:val="nil"/>
                <w:right w:val="nil"/>
                <w:between w:val="nil"/>
              </w:pBdr>
              <w:spacing w:line="0" w:lineRule="atLeast"/>
              <w:ind w:firstLine="284"/>
              <w:jc w:val="both"/>
              <w:rPr>
                <w:color w:val="000000"/>
                <w:sz w:val="22"/>
                <w:szCs w:val="22"/>
              </w:rPr>
            </w:pPr>
            <w:r w:rsidRPr="008C12CD">
              <w:rPr>
                <w:color w:val="000000"/>
                <w:sz w:val="22"/>
                <w:szCs w:val="22"/>
              </w:rPr>
              <w:t>7. Подання документа(-ів) учасником процедури закупівлі у складі тендерної пропозиції, що складений у довільній формі та не містить вихідного номера.</w:t>
            </w:r>
          </w:p>
          <w:p w14:paraId="7D5AB866" w14:textId="77777777" w:rsidR="006256F7" w:rsidRPr="008C12CD" w:rsidRDefault="006256F7" w:rsidP="0092683F">
            <w:pPr>
              <w:widowControl w:val="0"/>
              <w:pBdr>
                <w:top w:val="nil"/>
                <w:left w:val="nil"/>
                <w:bottom w:val="nil"/>
                <w:right w:val="nil"/>
                <w:between w:val="nil"/>
              </w:pBdr>
              <w:spacing w:line="0" w:lineRule="atLeast"/>
              <w:ind w:firstLine="284"/>
              <w:jc w:val="both"/>
              <w:rPr>
                <w:color w:val="000000"/>
                <w:sz w:val="22"/>
                <w:szCs w:val="22"/>
              </w:rPr>
            </w:pPr>
            <w:r w:rsidRPr="008C12CD">
              <w:rPr>
                <w:color w:val="000000"/>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6114F9" w14:textId="77777777" w:rsidR="006256F7" w:rsidRPr="008C12CD" w:rsidRDefault="006256F7" w:rsidP="0092683F">
            <w:pPr>
              <w:widowControl w:val="0"/>
              <w:pBdr>
                <w:top w:val="nil"/>
                <w:left w:val="nil"/>
                <w:bottom w:val="nil"/>
                <w:right w:val="nil"/>
                <w:between w:val="nil"/>
              </w:pBdr>
              <w:spacing w:line="0" w:lineRule="atLeast"/>
              <w:ind w:firstLine="284"/>
              <w:jc w:val="both"/>
              <w:rPr>
                <w:color w:val="000000"/>
                <w:sz w:val="22"/>
                <w:szCs w:val="22"/>
              </w:rPr>
            </w:pPr>
            <w:r w:rsidRPr="008C12CD">
              <w:rPr>
                <w:color w:val="000000"/>
                <w:sz w:val="22"/>
                <w:szCs w:val="22"/>
              </w:rPr>
              <w:t xml:space="preserve">9. Подання документа учасником процедури закупівлі у складі тендерної </w:t>
            </w:r>
            <w:r w:rsidRPr="008C12CD">
              <w:rPr>
                <w:color w:val="000000"/>
                <w:sz w:val="22"/>
                <w:szCs w:val="22"/>
              </w:rPr>
              <w:lastRenderedPageBreak/>
              <w:t>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36E47EF" w14:textId="77777777" w:rsidR="006256F7" w:rsidRPr="008C12CD" w:rsidRDefault="006256F7" w:rsidP="0092683F">
            <w:pPr>
              <w:widowControl w:val="0"/>
              <w:pBdr>
                <w:top w:val="nil"/>
                <w:left w:val="nil"/>
                <w:bottom w:val="nil"/>
                <w:right w:val="nil"/>
                <w:between w:val="nil"/>
              </w:pBdr>
              <w:spacing w:line="0" w:lineRule="atLeast"/>
              <w:ind w:firstLine="284"/>
              <w:jc w:val="both"/>
              <w:rPr>
                <w:color w:val="000000"/>
                <w:sz w:val="22"/>
                <w:szCs w:val="22"/>
              </w:rPr>
            </w:pPr>
            <w:r w:rsidRPr="008C12CD">
              <w:rPr>
                <w:color w:val="000000"/>
                <w:sz w:val="22"/>
                <w:szCs w:val="22"/>
              </w:rPr>
              <w:t>10. Подання документа(-ів)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 (були) поданий (подані).</w:t>
            </w:r>
          </w:p>
          <w:p w14:paraId="48CA6D7F" w14:textId="77777777" w:rsidR="006256F7" w:rsidRPr="008C12CD" w:rsidRDefault="006256F7" w:rsidP="0092683F">
            <w:pPr>
              <w:widowControl w:val="0"/>
              <w:pBdr>
                <w:top w:val="nil"/>
                <w:left w:val="nil"/>
                <w:bottom w:val="nil"/>
                <w:right w:val="nil"/>
                <w:between w:val="nil"/>
              </w:pBdr>
              <w:spacing w:line="0" w:lineRule="atLeast"/>
              <w:ind w:firstLine="284"/>
              <w:jc w:val="both"/>
              <w:rPr>
                <w:color w:val="000000"/>
                <w:sz w:val="22"/>
                <w:szCs w:val="22"/>
              </w:rPr>
            </w:pPr>
            <w:r w:rsidRPr="008C12CD">
              <w:rPr>
                <w:color w:val="000000"/>
                <w:sz w:val="22"/>
                <w:szCs w:val="22"/>
              </w:rPr>
              <w:t>11. Подання документа(-ів)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D77A87" w14:textId="77777777" w:rsidR="006256F7" w:rsidRPr="008C12CD" w:rsidRDefault="006256F7" w:rsidP="0092683F">
            <w:pPr>
              <w:widowControl w:val="0"/>
              <w:spacing w:line="0" w:lineRule="atLeast"/>
              <w:ind w:firstLine="284"/>
              <w:jc w:val="both"/>
              <w:rPr>
                <w:spacing w:val="-2"/>
                <w:sz w:val="22"/>
                <w:szCs w:val="22"/>
              </w:rPr>
            </w:pPr>
            <w:r w:rsidRPr="008C12CD">
              <w:rPr>
                <w:color w:val="000000"/>
                <w:sz w:val="22"/>
                <w:szCs w:val="22"/>
              </w:rPr>
              <w:t>12. Подання документа(-ів)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8C12CD">
              <w:rPr>
                <w:spacing w:val="-2"/>
                <w:sz w:val="22"/>
                <w:szCs w:val="22"/>
              </w:rPr>
              <w:t>.</w:t>
            </w:r>
          </w:p>
          <w:p w14:paraId="1D845B45" w14:textId="77777777" w:rsidR="006256F7" w:rsidRPr="008C12CD" w:rsidRDefault="006256F7" w:rsidP="0092683F">
            <w:pPr>
              <w:widowControl w:val="0"/>
              <w:spacing w:line="0" w:lineRule="atLeast"/>
              <w:ind w:firstLine="284"/>
              <w:jc w:val="both"/>
              <w:rPr>
                <w:i/>
                <w:spacing w:val="-2"/>
                <w:sz w:val="22"/>
                <w:szCs w:val="22"/>
              </w:rPr>
            </w:pPr>
            <w:r w:rsidRPr="008C12CD">
              <w:rPr>
                <w:i/>
                <w:spacing w:val="-2"/>
                <w:sz w:val="22"/>
                <w:szCs w:val="22"/>
              </w:rPr>
              <w:t>Приклади формальних помилок (перелік не є вичерпним):</w:t>
            </w:r>
          </w:p>
          <w:p w14:paraId="79AE31D1" w14:textId="77777777" w:rsidR="006256F7" w:rsidRPr="008C12CD" w:rsidRDefault="006256F7" w:rsidP="0092683F">
            <w:pPr>
              <w:widowControl w:val="0"/>
              <w:spacing w:line="0" w:lineRule="atLeast"/>
              <w:ind w:firstLine="284"/>
              <w:jc w:val="both"/>
              <w:rPr>
                <w:spacing w:val="-2"/>
                <w:sz w:val="22"/>
                <w:szCs w:val="22"/>
              </w:rPr>
            </w:pPr>
            <w:r w:rsidRPr="008C12CD">
              <w:rPr>
                <w:spacing w:val="-2"/>
                <w:sz w:val="22"/>
                <w:szCs w:val="22"/>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2ABA1145" w14:textId="77777777" w:rsidR="006256F7" w:rsidRPr="008C12CD" w:rsidRDefault="006256F7" w:rsidP="0092683F">
            <w:pPr>
              <w:widowControl w:val="0"/>
              <w:spacing w:line="0" w:lineRule="atLeast"/>
              <w:ind w:firstLine="284"/>
              <w:jc w:val="both"/>
              <w:rPr>
                <w:spacing w:val="-2"/>
                <w:sz w:val="22"/>
                <w:szCs w:val="22"/>
              </w:rPr>
            </w:pPr>
            <w:r w:rsidRPr="008C12CD">
              <w:rPr>
                <w:spacing w:val="-2"/>
                <w:sz w:val="22"/>
                <w:szCs w:val="22"/>
              </w:rPr>
              <w:t>- “м.київ” замість “м.Київ”;</w:t>
            </w:r>
          </w:p>
          <w:p w14:paraId="3F353EBC" w14:textId="77777777" w:rsidR="006256F7" w:rsidRPr="008C12CD" w:rsidRDefault="006256F7" w:rsidP="0092683F">
            <w:pPr>
              <w:widowControl w:val="0"/>
              <w:spacing w:line="0" w:lineRule="atLeast"/>
              <w:ind w:firstLine="284"/>
              <w:jc w:val="both"/>
              <w:rPr>
                <w:spacing w:val="-2"/>
                <w:sz w:val="22"/>
                <w:szCs w:val="22"/>
              </w:rPr>
            </w:pPr>
            <w:r w:rsidRPr="008C12CD">
              <w:rPr>
                <w:spacing w:val="-2"/>
                <w:sz w:val="22"/>
                <w:szCs w:val="22"/>
              </w:rPr>
              <w:t>- документ, який складається за формою не містить виразу “Датовано: “__” ______ 20__ р. ”, проте в документі зазначена відповідна дата його складання (наприклад: 10.10.2021).</w:t>
            </w:r>
          </w:p>
          <w:p w14:paraId="78B494C0" w14:textId="77777777" w:rsidR="006256F7" w:rsidRPr="008C12CD" w:rsidRDefault="006256F7" w:rsidP="0092683F">
            <w:pPr>
              <w:widowControl w:val="0"/>
              <w:spacing w:line="0" w:lineRule="atLeast"/>
              <w:ind w:firstLine="284"/>
              <w:jc w:val="both"/>
              <w:rPr>
                <w:spacing w:val="-2"/>
                <w:sz w:val="22"/>
                <w:szCs w:val="22"/>
              </w:rPr>
            </w:pPr>
            <w:r w:rsidRPr="008C12CD">
              <w:rPr>
                <w:spacing w:val="-2"/>
                <w:sz w:val="22"/>
                <w:szCs w:val="22"/>
              </w:rPr>
              <w:t>- зазначена загальна сума пропозиції тільки прописом, замість зазначення загальної суми цифрами і прописом;</w:t>
            </w:r>
          </w:p>
          <w:p w14:paraId="42BB7D84" w14:textId="77777777" w:rsidR="006256F7" w:rsidRPr="008C12CD" w:rsidRDefault="006256F7" w:rsidP="0092683F">
            <w:pPr>
              <w:widowControl w:val="0"/>
              <w:spacing w:line="0" w:lineRule="atLeast"/>
              <w:ind w:firstLine="284"/>
              <w:jc w:val="both"/>
              <w:rPr>
                <w:spacing w:val="-2"/>
                <w:sz w:val="22"/>
                <w:szCs w:val="22"/>
              </w:rPr>
            </w:pPr>
            <w:r w:rsidRPr="008C12CD">
              <w:rPr>
                <w:spacing w:val="-2"/>
                <w:sz w:val="22"/>
                <w:szCs w:val="22"/>
              </w:rPr>
              <w:t>- по тексту документа зазначено знак “?” замість “,”;</w:t>
            </w:r>
          </w:p>
          <w:p w14:paraId="2DCAFCDB" w14:textId="77777777" w:rsidR="006256F7" w:rsidRPr="008C12CD" w:rsidRDefault="006256F7" w:rsidP="0092683F">
            <w:pPr>
              <w:widowControl w:val="0"/>
              <w:spacing w:line="0" w:lineRule="atLeast"/>
              <w:ind w:firstLine="284"/>
              <w:jc w:val="both"/>
              <w:rPr>
                <w:spacing w:val="-2"/>
                <w:sz w:val="22"/>
                <w:szCs w:val="22"/>
              </w:rPr>
            </w:pPr>
            <w:r w:rsidRPr="008C12CD">
              <w:rPr>
                <w:spacing w:val="-2"/>
                <w:sz w:val="22"/>
                <w:szCs w:val="22"/>
              </w:rPr>
              <w:t>- зазначення скороченої, а не повної назви учасника: “ТОВ, ФОП” замість “Товариство з обмеженою відповідальність, Фізична особа-підприємець”;</w:t>
            </w:r>
          </w:p>
          <w:p w14:paraId="5F533779" w14:textId="77777777" w:rsidR="006256F7" w:rsidRPr="008C12CD" w:rsidRDefault="006256F7" w:rsidP="0092683F">
            <w:pPr>
              <w:widowControl w:val="0"/>
              <w:spacing w:line="0" w:lineRule="atLeast"/>
              <w:ind w:firstLine="284"/>
              <w:jc w:val="both"/>
              <w:rPr>
                <w:spacing w:val="-2"/>
                <w:sz w:val="22"/>
                <w:szCs w:val="22"/>
              </w:rPr>
            </w:pPr>
            <w:r w:rsidRPr="008C12CD">
              <w:rPr>
                <w:spacing w:val="-2"/>
                <w:sz w:val="22"/>
                <w:szCs w:val="22"/>
              </w:rPr>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w:t>
            </w:r>
            <w:r w:rsidR="00D31947" w:rsidRPr="008C12CD">
              <w:rPr>
                <w:spacing w:val="-2"/>
                <w:sz w:val="22"/>
                <w:szCs w:val="22"/>
              </w:rPr>
              <w:t>/послуги</w:t>
            </w:r>
            <w:r w:rsidRPr="008C12CD">
              <w:rPr>
                <w:spacing w:val="-2"/>
                <w:sz w:val="22"/>
                <w:szCs w:val="22"/>
              </w:rPr>
              <w:t>, виробника або торгової марки товару, технічних характеристик товару, не уточнено з ПДВ чи без ПДВ,</w:t>
            </w:r>
          </w:p>
          <w:p w14:paraId="1683F59A" w14:textId="77777777" w:rsidR="006256F7" w:rsidRPr="008C12CD" w:rsidRDefault="006256F7" w:rsidP="0092683F">
            <w:pPr>
              <w:widowControl w:val="0"/>
              <w:spacing w:line="0" w:lineRule="atLeast"/>
              <w:ind w:firstLine="284"/>
              <w:jc w:val="both"/>
              <w:rPr>
                <w:spacing w:val="-2"/>
                <w:sz w:val="22"/>
                <w:szCs w:val="22"/>
              </w:rPr>
            </w:pPr>
            <w:r w:rsidRPr="008C12CD">
              <w:rPr>
                <w:spacing w:val="-2"/>
                <w:sz w:val="22"/>
                <w:szCs w:val="22"/>
              </w:rPr>
              <w:t>- у встановленій формі документу змінено найменування колонок, при цьому заповнена інформація в цих колонках відповідає вимогам;</w:t>
            </w:r>
          </w:p>
          <w:p w14:paraId="5F71C3D9" w14:textId="77777777" w:rsidR="006256F7" w:rsidRPr="008C12CD" w:rsidRDefault="006256F7" w:rsidP="0092683F">
            <w:pPr>
              <w:widowControl w:val="0"/>
              <w:shd w:val="clear" w:color="auto" w:fill="FFFFFF"/>
              <w:tabs>
                <w:tab w:val="left" w:pos="559"/>
              </w:tabs>
              <w:suppressAutoHyphens/>
              <w:spacing w:line="0" w:lineRule="atLeast"/>
              <w:ind w:left="61" w:right="113" w:firstLine="283"/>
              <w:contextualSpacing/>
              <w:jc w:val="both"/>
              <w:rPr>
                <w:color w:val="000000"/>
                <w:sz w:val="22"/>
                <w:szCs w:val="22"/>
                <w:lang w:eastAsia="zh-CN"/>
              </w:rPr>
            </w:pPr>
            <w:r w:rsidRPr="008C12CD">
              <w:rPr>
                <w:spacing w:val="-2"/>
                <w:sz w:val="22"/>
                <w:szCs w:val="22"/>
              </w:rPr>
              <w:t>- учасник розмістив (завантажив) документ у форматі “JPG”, “sign.p7s” замість документа у форматі “pdf” (PortableDocumentFormat)”.</w:t>
            </w:r>
          </w:p>
        </w:tc>
      </w:tr>
      <w:tr w:rsidR="006256F7" w:rsidRPr="008C12CD" w14:paraId="4CD1D8D2" w14:textId="77777777" w:rsidTr="00986007">
        <w:trPr>
          <w:trHeight w:val="309"/>
        </w:trPr>
        <w:tc>
          <w:tcPr>
            <w:tcW w:w="574" w:type="dxa"/>
            <w:shd w:val="clear" w:color="auto" w:fill="auto"/>
          </w:tcPr>
          <w:p w14:paraId="24EF6A58" w14:textId="77777777" w:rsidR="006256F7" w:rsidRPr="008C12CD" w:rsidRDefault="006256F7" w:rsidP="0092683F">
            <w:pPr>
              <w:spacing w:line="0" w:lineRule="atLeast"/>
              <w:jc w:val="center"/>
              <w:rPr>
                <w:b/>
                <w:sz w:val="22"/>
                <w:szCs w:val="22"/>
              </w:rPr>
            </w:pPr>
            <w:r w:rsidRPr="008C12CD">
              <w:rPr>
                <w:b/>
                <w:sz w:val="22"/>
                <w:szCs w:val="22"/>
              </w:rPr>
              <w:lastRenderedPageBreak/>
              <w:t>2</w:t>
            </w:r>
          </w:p>
        </w:tc>
        <w:tc>
          <w:tcPr>
            <w:tcW w:w="2828" w:type="dxa"/>
            <w:gridSpan w:val="3"/>
            <w:shd w:val="clear" w:color="auto" w:fill="auto"/>
          </w:tcPr>
          <w:p w14:paraId="0FCF6958" w14:textId="77777777" w:rsidR="006256F7" w:rsidRPr="008C12CD" w:rsidRDefault="006256F7" w:rsidP="0092683F">
            <w:pPr>
              <w:spacing w:line="0" w:lineRule="atLeast"/>
              <w:rPr>
                <w:rFonts w:cs="Arial"/>
                <w:b/>
                <w:color w:val="000000"/>
                <w:sz w:val="22"/>
                <w:szCs w:val="22"/>
              </w:rPr>
            </w:pPr>
            <w:r w:rsidRPr="008C12CD">
              <w:rPr>
                <w:rFonts w:cs="Arial"/>
                <w:b/>
                <w:color w:val="000000"/>
                <w:sz w:val="22"/>
                <w:szCs w:val="22"/>
              </w:rPr>
              <w:t xml:space="preserve">Забезпечення тендерної пропозиції </w:t>
            </w:r>
          </w:p>
        </w:tc>
        <w:tc>
          <w:tcPr>
            <w:tcW w:w="7513" w:type="dxa"/>
            <w:shd w:val="clear" w:color="auto" w:fill="auto"/>
            <w:vAlign w:val="center"/>
          </w:tcPr>
          <w:p w14:paraId="2309115D" w14:textId="77777777" w:rsidR="005D2DF2" w:rsidRPr="008C12CD" w:rsidRDefault="005B6EC5" w:rsidP="005D2DF2">
            <w:pPr>
              <w:pStyle w:val="LO-normal"/>
              <w:widowControl w:val="0"/>
              <w:spacing w:line="240" w:lineRule="auto"/>
              <w:jc w:val="both"/>
              <w:rPr>
                <w:rFonts w:ascii="Times New Roman" w:hAnsi="Times New Roman" w:cs="Times New Roman"/>
                <w:color w:val="auto"/>
                <w:lang w:val="uk-UA" w:eastAsia="uk-UA"/>
              </w:rPr>
            </w:pPr>
            <w:r w:rsidRPr="008C12CD">
              <w:rPr>
                <w:rFonts w:ascii="Times New Roman" w:hAnsi="Times New Roman" w:cs="Times New Roman"/>
                <w:color w:val="auto"/>
                <w:lang w:val="uk-UA" w:eastAsia="uk-UA"/>
              </w:rPr>
              <w:t xml:space="preserve">  </w:t>
            </w:r>
            <w:r w:rsidR="005D2DF2" w:rsidRPr="008C12CD">
              <w:rPr>
                <w:rFonts w:ascii="Times New Roman" w:hAnsi="Times New Roman" w:cs="Times New Roman"/>
                <w:color w:val="auto"/>
                <w:lang w:val="uk-UA" w:eastAsia="uk-UA"/>
              </w:rPr>
              <w:t>Замовник вимагає надання забезпечення тендерної пропозиції у формі банківської гарантії</w:t>
            </w:r>
            <w:r w:rsidR="00D166DD" w:rsidRPr="008C12CD">
              <w:rPr>
                <w:rFonts w:ascii="Times New Roman" w:hAnsi="Times New Roman" w:cs="Times New Roman"/>
                <w:color w:val="auto"/>
                <w:lang w:val="uk-UA" w:eastAsia="uk-UA"/>
              </w:rPr>
              <w:t>,</w:t>
            </w:r>
            <w:r w:rsidR="005D2DF2" w:rsidRPr="008C12CD">
              <w:rPr>
                <w:rFonts w:ascii="Times New Roman" w:hAnsi="Times New Roman" w:cs="Times New Roman"/>
                <w:color w:val="auto"/>
                <w:lang w:val="uk-UA" w:eastAsia="uk-UA"/>
              </w:rPr>
              <w:t xml:space="preserve"> виданої у формі електронного документа</w:t>
            </w:r>
            <w:r w:rsidR="00BC647D" w:rsidRPr="008C12CD">
              <w:rPr>
                <w:rFonts w:ascii="Times New Roman" w:hAnsi="Times New Roman" w:cs="Times New Roman"/>
                <w:color w:val="auto"/>
                <w:lang w:val="uk-UA" w:eastAsia="uk-UA"/>
              </w:rPr>
              <w:t>,</w:t>
            </w:r>
            <w:r w:rsidR="005D2DF2" w:rsidRPr="008C12CD">
              <w:rPr>
                <w:rFonts w:ascii="Times New Roman" w:hAnsi="Times New Roman" w:cs="Times New Roman"/>
                <w:color w:val="auto"/>
                <w:lang w:val="uk-UA" w:eastAsia="uk-UA"/>
              </w:rPr>
              <w:t xml:space="preserve"> в розмірі: </w:t>
            </w:r>
            <w:r w:rsidR="00A13E5B" w:rsidRPr="008C12CD">
              <w:rPr>
                <w:rFonts w:ascii="Times New Roman" w:hAnsi="Times New Roman" w:cs="Times New Roman"/>
                <w:b/>
                <w:color w:val="auto"/>
                <w:lang w:val="uk-UA" w:eastAsia="uk-UA"/>
              </w:rPr>
              <w:t>100 000,00 грн. (сто тисяч гривень 00 копійок).</w:t>
            </w:r>
          </w:p>
          <w:p w14:paraId="2DEBDFB3" w14:textId="77777777" w:rsidR="00CA1124" w:rsidRPr="008C12CD" w:rsidRDefault="00CA1124" w:rsidP="00CA1124">
            <w:pPr>
              <w:pStyle w:val="LO-normal"/>
              <w:widowControl w:val="0"/>
              <w:spacing w:line="240" w:lineRule="auto"/>
              <w:jc w:val="both"/>
              <w:rPr>
                <w:rFonts w:ascii="Times New Roman" w:hAnsi="Times New Roman" w:cs="Times New Roman"/>
                <w:color w:val="auto"/>
                <w:lang w:val="uk-UA" w:eastAsia="uk-UA"/>
              </w:rPr>
            </w:pPr>
            <w:r w:rsidRPr="008C12CD">
              <w:rPr>
                <w:rFonts w:ascii="Times New Roman" w:hAnsi="Times New Roman" w:cs="Times New Roman"/>
                <w:color w:val="auto"/>
                <w:lang w:val="uk-UA" w:eastAsia="uk-UA"/>
              </w:rPr>
              <w:t xml:space="preserve">      Банківська гарантія </w:t>
            </w:r>
            <w:r w:rsidR="00F75B48" w:rsidRPr="008C12CD">
              <w:rPr>
                <w:rFonts w:ascii="Times New Roman" w:hAnsi="Times New Roman" w:cs="Times New Roman"/>
                <w:color w:val="auto"/>
                <w:lang w:val="uk-UA" w:eastAsia="uk-UA"/>
              </w:rPr>
              <w:t xml:space="preserve">обов’язково </w:t>
            </w:r>
            <w:r w:rsidRPr="008C12CD">
              <w:rPr>
                <w:rFonts w:ascii="Times New Roman" w:hAnsi="Times New Roman" w:cs="Times New Roman"/>
                <w:color w:val="auto"/>
                <w:lang w:val="uk-UA" w:eastAsia="uk-UA"/>
              </w:rPr>
              <w:t xml:space="preserve">повинна містити строк дії гарантії, який не може бути меншим ніж </w:t>
            </w:r>
            <w:r w:rsidRPr="008C12CD">
              <w:rPr>
                <w:rFonts w:ascii="Times New Roman" w:hAnsi="Times New Roman" w:cs="Times New Roman"/>
                <w:b/>
                <w:color w:val="auto"/>
                <w:lang w:val="uk-UA" w:eastAsia="uk-UA"/>
              </w:rPr>
              <w:t>90 днів</w:t>
            </w:r>
            <w:r w:rsidRPr="008C12CD">
              <w:rPr>
                <w:rFonts w:ascii="Times New Roman" w:hAnsi="Times New Roman" w:cs="Times New Roman"/>
                <w:color w:val="auto"/>
                <w:lang w:val="uk-UA" w:eastAsia="uk-UA"/>
              </w:rPr>
              <w:t xml:space="preserve"> із дати кінцевого строку подання тендерних пропозицій.</w:t>
            </w:r>
            <w:r w:rsidR="00F75B48" w:rsidRPr="008C12CD">
              <w:rPr>
                <w:rFonts w:ascii="Times New Roman" w:hAnsi="Times New Roman" w:cs="Times New Roman"/>
                <w:color w:val="auto"/>
                <w:lang w:val="uk-UA" w:eastAsia="uk-UA"/>
              </w:rPr>
              <w:t xml:space="preserve"> </w:t>
            </w:r>
          </w:p>
          <w:p w14:paraId="4CF1915F" w14:textId="77777777" w:rsidR="000462B2" w:rsidRPr="008C12CD" w:rsidRDefault="005B6EC5" w:rsidP="004B31CD">
            <w:pPr>
              <w:spacing w:line="0" w:lineRule="atLeast"/>
              <w:jc w:val="both"/>
              <w:rPr>
                <w:sz w:val="22"/>
                <w:szCs w:val="22"/>
              </w:rPr>
            </w:pPr>
            <w:r w:rsidRPr="008C12CD">
              <w:rPr>
                <w:sz w:val="22"/>
                <w:szCs w:val="22"/>
              </w:rPr>
              <w:t xml:space="preserve">   </w:t>
            </w:r>
            <w:r w:rsidR="000462B2" w:rsidRPr="008C12CD">
              <w:rPr>
                <w:sz w:val="22"/>
                <w:szCs w:val="22"/>
              </w:rPr>
              <w:t>Електронна банківська гарантія повинна бути оформлена у відповідності до наказу Міністерства розвитку економіки, торгівлі та сільського господарства України «Про затвердження форми і Вимог до забезпечення пропозиції» від 14.12.2020 року № 2628.</w:t>
            </w:r>
            <w:r w:rsidR="00AA4B46" w:rsidRPr="008C12CD">
              <w:rPr>
                <w:sz w:val="22"/>
                <w:szCs w:val="22"/>
              </w:rPr>
              <w:t xml:space="preserve"> </w:t>
            </w:r>
            <w:r w:rsidR="000462B2" w:rsidRPr="008C12CD">
              <w:rPr>
                <w:sz w:val="22"/>
                <w:szCs w:val="22"/>
              </w:rPr>
              <w:t>Електронна банківська гарантія повинна містити усі реквізити, які передбачені Положенням про порядок здійснення банками операцій за гарантіями в національній та іноземних валютах, яке затверджене постановою Правління Національного банку України від 15.12.2004 року  № 639.</w:t>
            </w:r>
          </w:p>
          <w:p w14:paraId="6A62BDF4" w14:textId="77777777" w:rsidR="004B31CD" w:rsidRPr="008C12CD" w:rsidRDefault="004B31CD" w:rsidP="004B31CD">
            <w:pPr>
              <w:spacing w:line="0" w:lineRule="atLeast"/>
              <w:jc w:val="both"/>
              <w:rPr>
                <w:sz w:val="22"/>
                <w:szCs w:val="22"/>
              </w:rPr>
            </w:pPr>
            <w:r w:rsidRPr="008C12CD">
              <w:rPr>
                <w:sz w:val="22"/>
                <w:szCs w:val="22"/>
                <w:lang w:eastAsia="uk-UA"/>
              </w:rPr>
              <w:t xml:space="preserve">      Банківська гарантія повинна бути надана банком, який не включений до переліку юридичних осіб, щодо яких державними органами України, США або країн ЄС застосовано санкції, спеціальні економічні чи інші обмежувальні заходи (санкції).</w:t>
            </w:r>
          </w:p>
          <w:p w14:paraId="691E2EAD" w14:textId="77777777" w:rsidR="000462B2" w:rsidRPr="008C12CD" w:rsidRDefault="00AA4B46" w:rsidP="000462B2">
            <w:pPr>
              <w:jc w:val="both"/>
              <w:rPr>
                <w:sz w:val="22"/>
                <w:szCs w:val="22"/>
              </w:rPr>
            </w:pPr>
            <w:r w:rsidRPr="008C12CD">
              <w:rPr>
                <w:sz w:val="22"/>
                <w:szCs w:val="22"/>
              </w:rPr>
              <w:t xml:space="preserve">          </w:t>
            </w:r>
            <w:r w:rsidR="000462B2" w:rsidRPr="008C12CD">
              <w:rPr>
                <w:sz w:val="22"/>
                <w:szCs w:val="22"/>
              </w:rPr>
              <w:t xml:space="preserve">Копія чинної банківської ліцензії, виданої Національним банком України для банківської установи, що надає гарантію, копія документу, який підтверджує повноваження відповідної посадової (службової) особи банку, </w:t>
            </w:r>
            <w:r w:rsidR="000462B2" w:rsidRPr="008C12CD">
              <w:rPr>
                <w:sz w:val="22"/>
                <w:szCs w:val="22"/>
              </w:rPr>
              <w:lastRenderedPageBreak/>
              <w:t>на ім’я якої видано відповідний електронний підпис, який накладено на файл гарантії. Документи  мають бути надані у складі тендерної пропозиції у вигляді файла pdf-формату.</w:t>
            </w:r>
          </w:p>
          <w:p w14:paraId="45F19869" w14:textId="77777777" w:rsidR="000462B2" w:rsidRPr="008C12CD" w:rsidRDefault="00CA1124" w:rsidP="000462B2">
            <w:pPr>
              <w:jc w:val="both"/>
              <w:rPr>
                <w:sz w:val="22"/>
                <w:szCs w:val="22"/>
              </w:rPr>
            </w:pPr>
            <w:r w:rsidRPr="008C12CD">
              <w:rPr>
                <w:sz w:val="22"/>
                <w:szCs w:val="22"/>
              </w:rPr>
              <w:t xml:space="preserve">         </w:t>
            </w:r>
            <w:r w:rsidR="000462B2" w:rsidRPr="008C12CD">
              <w:rPr>
                <w:sz w:val="22"/>
                <w:szCs w:val="22"/>
              </w:rPr>
              <w:t>Разом з електронною банківською гарантією Учасник надає документ(и), що підтверджує повноваження особи, яка підписує банківську гарантію, які повинні бути подані у вигляді сканованого оригіналу чи сканованої копії, завіреної банком. Зазначені документи надаються з врахуванням положень Закону України «Про захист персональних даних».</w:t>
            </w:r>
          </w:p>
          <w:p w14:paraId="6070CDC2" w14:textId="77777777" w:rsidR="000462B2" w:rsidRPr="008C12CD" w:rsidRDefault="00AD7DDE" w:rsidP="000462B2">
            <w:pPr>
              <w:jc w:val="both"/>
              <w:rPr>
                <w:b/>
                <w:sz w:val="22"/>
                <w:szCs w:val="22"/>
              </w:rPr>
            </w:pPr>
            <w:r w:rsidRPr="008C12CD">
              <w:rPr>
                <w:b/>
                <w:sz w:val="22"/>
                <w:szCs w:val="22"/>
              </w:rPr>
              <w:t xml:space="preserve">     </w:t>
            </w:r>
            <w:r w:rsidR="000462B2" w:rsidRPr="008C12CD">
              <w:rPr>
                <w:b/>
                <w:sz w:val="22"/>
                <w:szCs w:val="22"/>
              </w:rPr>
              <w:t>Тендерна пропозиція, що не супроводжуються забезпеченням, або надане учасником забезпечення не відповідає вимогам документації, відхиля</w:t>
            </w:r>
            <w:r w:rsidRPr="008C12CD">
              <w:rPr>
                <w:b/>
                <w:sz w:val="22"/>
                <w:szCs w:val="22"/>
              </w:rPr>
              <w:t>є</w:t>
            </w:r>
            <w:r w:rsidR="000462B2" w:rsidRPr="008C12CD">
              <w:rPr>
                <w:b/>
                <w:sz w:val="22"/>
                <w:szCs w:val="22"/>
              </w:rPr>
              <w:t>ться Замовником.</w:t>
            </w:r>
          </w:p>
          <w:p w14:paraId="62926E9B" w14:textId="77777777" w:rsidR="005D2DF2" w:rsidRPr="008C12CD" w:rsidRDefault="00925E4A" w:rsidP="005D2DF2">
            <w:pPr>
              <w:pStyle w:val="LO-normal"/>
              <w:widowControl w:val="0"/>
              <w:spacing w:line="240" w:lineRule="auto"/>
              <w:jc w:val="both"/>
              <w:rPr>
                <w:rFonts w:ascii="Times New Roman" w:hAnsi="Times New Roman" w:cs="Times New Roman"/>
                <w:color w:val="auto"/>
                <w:lang w:val="uk-UA" w:eastAsia="uk-UA"/>
              </w:rPr>
            </w:pPr>
            <w:r w:rsidRPr="008C12CD">
              <w:rPr>
                <w:rFonts w:ascii="Times New Roman" w:hAnsi="Times New Roman" w:cs="Times New Roman"/>
                <w:color w:val="auto"/>
                <w:lang w:val="uk-UA" w:eastAsia="uk-UA"/>
              </w:rPr>
              <w:t xml:space="preserve">     </w:t>
            </w:r>
            <w:r w:rsidR="005D2DF2" w:rsidRPr="008C12CD">
              <w:rPr>
                <w:rFonts w:ascii="Times New Roman" w:hAnsi="Times New Roman" w:cs="Times New Roman"/>
                <w:color w:val="auto"/>
                <w:lang w:val="uk-UA" w:eastAsia="uk-UA"/>
              </w:rPr>
              <w:t xml:space="preserve">Усі витрати, пов'язані з наданням забезпечення тендерної пропозиції покладаються на учасника. </w:t>
            </w:r>
          </w:p>
          <w:p w14:paraId="26AA1610" w14:textId="77777777" w:rsidR="005D2DF2" w:rsidRPr="008C12CD" w:rsidRDefault="005D2DF2" w:rsidP="005D2DF2">
            <w:pPr>
              <w:pStyle w:val="LO-normal"/>
              <w:widowControl w:val="0"/>
              <w:spacing w:line="240" w:lineRule="auto"/>
              <w:jc w:val="both"/>
              <w:rPr>
                <w:rFonts w:ascii="Times New Roman" w:hAnsi="Times New Roman" w:cs="Times New Roman"/>
                <w:color w:val="auto"/>
                <w:lang w:val="uk-UA" w:eastAsia="uk-UA"/>
              </w:rPr>
            </w:pPr>
            <w:r w:rsidRPr="008C12CD">
              <w:rPr>
                <w:rFonts w:ascii="Times New Roman" w:hAnsi="Times New Roman" w:cs="Times New Roman"/>
                <w:color w:val="auto"/>
                <w:lang w:val="uk-UA" w:eastAsia="uk-UA"/>
              </w:rPr>
              <w:t>Строк дії наданого забезпечення тендерної пропозиції повинен бути не меншим, ніж строк дії тендерної пропозиції учасника. В разі продовження строку дії тендерної пропозиції на вимогу Замовника, строк дії забезпечення тендерної пропозиції повинен бути продовжений на відповідний строк.</w:t>
            </w:r>
          </w:p>
          <w:p w14:paraId="661D30E9" w14:textId="77777777" w:rsidR="00925E4A" w:rsidRPr="008C12CD" w:rsidRDefault="00925E4A" w:rsidP="00925E4A">
            <w:pPr>
              <w:pStyle w:val="LO-normal"/>
              <w:widowControl w:val="0"/>
              <w:spacing w:line="240" w:lineRule="auto"/>
              <w:jc w:val="both"/>
              <w:rPr>
                <w:rFonts w:ascii="Times New Roman" w:hAnsi="Times New Roman" w:cs="Times New Roman"/>
                <w:b/>
                <w:color w:val="auto"/>
                <w:lang w:val="uk-UA" w:eastAsia="uk-UA"/>
              </w:rPr>
            </w:pPr>
            <w:r w:rsidRPr="008C12CD">
              <w:rPr>
                <w:rFonts w:ascii="Times New Roman" w:hAnsi="Times New Roman" w:cs="Times New Roman"/>
                <w:color w:val="auto"/>
                <w:lang w:val="uk-UA" w:eastAsia="uk-UA"/>
              </w:rPr>
              <w:t xml:space="preserve">        В банківській</w:t>
            </w:r>
            <w:r w:rsidRPr="008C12CD">
              <w:rPr>
                <w:rFonts w:ascii="Times New Roman" w:hAnsi="Times New Roman" w:cs="Times New Roman"/>
                <w:b/>
                <w:color w:val="auto"/>
                <w:lang w:val="uk-UA" w:eastAsia="uk-UA"/>
              </w:rPr>
              <w:t xml:space="preserve"> гарантії бенефіціаром повинен бути зазначений замовник торгів.</w:t>
            </w:r>
          </w:p>
          <w:p w14:paraId="08EA5754" w14:textId="77777777" w:rsidR="00776C08" w:rsidRPr="008C12CD" w:rsidRDefault="00776C08" w:rsidP="005D2DF2">
            <w:pPr>
              <w:spacing w:line="0" w:lineRule="atLeast"/>
              <w:rPr>
                <w:b/>
                <w:i/>
                <w:color w:val="0D0D0D"/>
                <w:sz w:val="22"/>
                <w:szCs w:val="22"/>
              </w:rPr>
            </w:pPr>
            <w:r w:rsidRPr="008C12CD">
              <w:rPr>
                <w:b/>
                <w:i/>
                <w:color w:val="0D0D0D"/>
                <w:sz w:val="22"/>
                <w:szCs w:val="22"/>
              </w:rPr>
              <w:t>До уваги учасників інформація для оформлення банківської гарантії: </w:t>
            </w:r>
          </w:p>
          <w:p w14:paraId="2124EE96" w14:textId="77777777" w:rsidR="00776C08" w:rsidRPr="008C12CD" w:rsidRDefault="00776C08" w:rsidP="00776C08">
            <w:pPr>
              <w:widowControl w:val="0"/>
              <w:spacing w:line="0" w:lineRule="atLeast"/>
              <w:jc w:val="both"/>
              <w:rPr>
                <w:sz w:val="22"/>
                <w:szCs w:val="22"/>
              </w:rPr>
            </w:pPr>
            <w:r w:rsidRPr="008C12CD">
              <w:rPr>
                <w:sz w:val="22"/>
                <w:szCs w:val="22"/>
              </w:rPr>
              <w:t>Найменування Замовника: Комунальне підприємство Переяславське виробниче управління  комунального господарства Переяславської міської ради</w:t>
            </w:r>
          </w:p>
          <w:p w14:paraId="20E1A565" w14:textId="77777777" w:rsidR="00776C08" w:rsidRPr="008C12CD" w:rsidRDefault="00776C08" w:rsidP="00776C08">
            <w:pPr>
              <w:widowControl w:val="0"/>
              <w:spacing w:line="0" w:lineRule="atLeast"/>
              <w:jc w:val="both"/>
              <w:rPr>
                <w:sz w:val="22"/>
                <w:szCs w:val="22"/>
              </w:rPr>
            </w:pPr>
            <w:r w:rsidRPr="008C12CD">
              <w:rPr>
                <w:sz w:val="22"/>
                <w:szCs w:val="22"/>
              </w:rPr>
              <w:t>Місцезнаходження: вул. Солонці, 1, м. Переяслав, Київська обл., 08402</w:t>
            </w:r>
          </w:p>
          <w:p w14:paraId="0B92D050" w14:textId="77777777" w:rsidR="00776C08" w:rsidRPr="008C12CD" w:rsidRDefault="00776C08" w:rsidP="00776C08">
            <w:pPr>
              <w:widowControl w:val="0"/>
              <w:spacing w:line="0" w:lineRule="atLeast"/>
              <w:jc w:val="both"/>
              <w:rPr>
                <w:sz w:val="22"/>
                <w:szCs w:val="22"/>
              </w:rPr>
            </w:pPr>
            <w:r w:rsidRPr="008C12CD">
              <w:rPr>
                <w:sz w:val="22"/>
                <w:szCs w:val="22"/>
              </w:rPr>
              <w:t>Код ЄДРПОУ – 05473594</w:t>
            </w:r>
          </w:p>
          <w:p w14:paraId="1A4E3E85" w14:textId="77777777" w:rsidR="002B4B95" w:rsidRPr="008C12CD" w:rsidRDefault="00776C08" w:rsidP="002B4B95">
            <w:pPr>
              <w:spacing w:line="0" w:lineRule="atLeast"/>
              <w:jc w:val="both"/>
              <w:rPr>
                <w:spacing w:val="-8"/>
                <w:sz w:val="22"/>
                <w:szCs w:val="22"/>
              </w:rPr>
            </w:pPr>
            <w:r w:rsidRPr="008C12CD">
              <w:rPr>
                <w:sz w:val="22"/>
                <w:szCs w:val="22"/>
              </w:rPr>
              <w:t xml:space="preserve">Банківські реквізити: </w:t>
            </w:r>
            <w:r w:rsidR="002B4B95" w:rsidRPr="008C12CD">
              <w:rPr>
                <w:spacing w:val="-8"/>
                <w:sz w:val="22"/>
                <w:szCs w:val="22"/>
              </w:rPr>
              <w:t xml:space="preserve">АТ КБ «ПРИВАТБАНК, </w:t>
            </w:r>
          </w:p>
          <w:p w14:paraId="46C1234C" w14:textId="77777777" w:rsidR="00E270FF" w:rsidRPr="008C12CD" w:rsidRDefault="00776C08" w:rsidP="00686966">
            <w:pPr>
              <w:spacing w:line="0" w:lineRule="atLeast"/>
              <w:jc w:val="both"/>
              <w:rPr>
                <w:sz w:val="22"/>
                <w:szCs w:val="22"/>
              </w:rPr>
            </w:pPr>
            <w:r w:rsidRPr="008C12CD">
              <w:rPr>
                <w:sz w:val="22"/>
                <w:szCs w:val="22"/>
              </w:rPr>
              <w:t>р/р</w:t>
            </w:r>
            <w:r w:rsidR="002B4B95" w:rsidRPr="008C12CD">
              <w:rPr>
                <w:sz w:val="22"/>
                <w:szCs w:val="22"/>
              </w:rPr>
              <w:t xml:space="preserve"> </w:t>
            </w:r>
            <w:r w:rsidRPr="008C12CD">
              <w:rPr>
                <w:spacing w:val="-8"/>
                <w:sz w:val="22"/>
                <w:szCs w:val="22"/>
              </w:rPr>
              <w:t>UA</w:t>
            </w:r>
            <w:r w:rsidRPr="008C12CD">
              <w:rPr>
                <w:sz w:val="22"/>
                <w:szCs w:val="22"/>
              </w:rPr>
              <w:t>573052990000026003030107003</w:t>
            </w:r>
          </w:p>
          <w:p w14:paraId="7A73F02D" w14:textId="77777777" w:rsidR="00686966" w:rsidRPr="008C12CD" w:rsidRDefault="00686966" w:rsidP="00686966">
            <w:pPr>
              <w:spacing w:line="0" w:lineRule="atLeast"/>
              <w:jc w:val="both"/>
              <w:rPr>
                <w:sz w:val="22"/>
                <w:szCs w:val="22"/>
              </w:rPr>
            </w:pPr>
            <w:r w:rsidRPr="008C12CD">
              <w:rPr>
                <w:spacing w:val="-8"/>
                <w:sz w:val="22"/>
                <w:szCs w:val="22"/>
              </w:rPr>
              <w:t>МФО 305299</w:t>
            </w:r>
          </w:p>
        </w:tc>
      </w:tr>
      <w:tr w:rsidR="006256F7" w:rsidRPr="008C12CD" w14:paraId="1CA8FFAA" w14:textId="77777777" w:rsidTr="00986007">
        <w:trPr>
          <w:trHeight w:val="752"/>
        </w:trPr>
        <w:tc>
          <w:tcPr>
            <w:tcW w:w="574" w:type="dxa"/>
            <w:shd w:val="clear" w:color="auto" w:fill="auto"/>
          </w:tcPr>
          <w:p w14:paraId="2977CE7A" w14:textId="77777777" w:rsidR="006256F7" w:rsidRPr="008C12CD" w:rsidRDefault="006256F7" w:rsidP="0092683F">
            <w:pPr>
              <w:spacing w:line="0" w:lineRule="atLeast"/>
              <w:jc w:val="center"/>
              <w:rPr>
                <w:b/>
                <w:sz w:val="22"/>
                <w:szCs w:val="22"/>
              </w:rPr>
            </w:pPr>
            <w:r w:rsidRPr="008C12CD">
              <w:rPr>
                <w:b/>
                <w:sz w:val="22"/>
                <w:szCs w:val="22"/>
              </w:rPr>
              <w:lastRenderedPageBreak/>
              <w:t>3</w:t>
            </w:r>
          </w:p>
        </w:tc>
        <w:tc>
          <w:tcPr>
            <w:tcW w:w="2828" w:type="dxa"/>
            <w:gridSpan w:val="3"/>
            <w:shd w:val="clear" w:color="auto" w:fill="auto"/>
          </w:tcPr>
          <w:p w14:paraId="7438DE28" w14:textId="77777777" w:rsidR="006256F7" w:rsidRPr="008C12CD" w:rsidRDefault="006256F7" w:rsidP="0092683F">
            <w:pPr>
              <w:spacing w:line="0" w:lineRule="atLeast"/>
              <w:rPr>
                <w:rFonts w:cs="Arial"/>
                <w:b/>
                <w:color w:val="000000"/>
                <w:sz w:val="22"/>
                <w:szCs w:val="22"/>
              </w:rPr>
            </w:pPr>
            <w:r w:rsidRPr="008C12CD">
              <w:rPr>
                <w:rFonts w:cs="Arial"/>
                <w:b/>
                <w:color w:val="000000"/>
                <w:sz w:val="22"/>
                <w:szCs w:val="22"/>
              </w:rPr>
              <w:t xml:space="preserve">Умови повернення чи неповернення Забезпечення тендерної пропозиції </w:t>
            </w:r>
          </w:p>
        </w:tc>
        <w:tc>
          <w:tcPr>
            <w:tcW w:w="7513" w:type="dxa"/>
            <w:shd w:val="clear" w:color="auto" w:fill="auto"/>
            <w:vAlign w:val="center"/>
          </w:tcPr>
          <w:p w14:paraId="44AF9B71" w14:textId="77777777" w:rsidR="00276D03" w:rsidRPr="008C12CD" w:rsidRDefault="00276D03" w:rsidP="00276D03">
            <w:pPr>
              <w:spacing w:line="0" w:lineRule="atLeast"/>
              <w:ind w:right="119"/>
              <w:jc w:val="both"/>
              <w:rPr>
                <w:sz w:val="22"/>
                <w:szCs w:val="22"/>
              </w:rPr>
            </w:pPr>
            <w:r w:rsidRPr="008C12CD">
              <w:rPr>
                <w:sz w:val="22"/>
                <w:szCs w:val="22"/>
              </w:rPr>
              <w:t xml:space="preserve">Забезпечення тендерної пропозиції </w:t>
            </w:r>
            <w:r w:rsidRPr="008C12CD">
              <w:rPr>
                <w:b/>
                <w:i/>
                <w:sz w:val="22"/>
                <w:szCs w:val="22"/>
              </w:rPr>
              <w:t xml:space="preserve">повертається </w:t>
            </w:r>
            <w:r w:rsidRPr="008C12CD">
              <w:rPr>
                <w:sz w:val="22"/>
                <w:szCs w:val="22"/>
              </w:rPr>
              <w:t>учаснику у разі:</w:t>
            </w:r>
          </w:p>
          <w:p w14:paraId="1FEB2215" w14:textId="77777777" w:rsidR="00276D03" w:rsidRPr="008C12CD" w:rsidRDefault="00276D03" w:rsidP="00276D03">
            <w:pPr>
              <w:numPr>
                <w:ilvl w:val="0"/>
                <w:numId w:val="34"/>
              </w:numPr>
              <w:shd w:val="clear" w:color="auto" w:fill="FFFFFF"/>
              <w:spacing w:line="0" w:lineRule="atLeast"/>
              <w:ind w:left="183" w:right="119" w:hanging="142"/>
              <w:jc w:val="both"/>
              <w:rPr>
                <w:sz w:val="22"/>
                <w:szCs w:val="22"/>
              </w:rPr>
            </w:pPr>
            <w:r w:rsidRPr="008C12CD">
              <w:rPr>
                <w:sz w:val="22"/>
                <w:szCs w:val="22"/>
              </w:rPr>
              <w:t>закінчення строку дії тендерної пропозиції та забезпечення тендерної пропозиції, зазначеного в тендерній документації;</w:t>
            </w:r>
          </w:p>
          <w:p w14:paraId="1A8745EA" w14:textId="77777777" w:rsidR="00276D03" w:rsidRPr="008C12CD" w:rsidRDefault="00276D03" w:rsidP="00276D03">
            <w:pPr>
              <w:numPr>
                <w:ilvl w:val="0"/>
                <w:numId w:val="34"/>
              </w:numPr>
              <w:shd w:val="clear" w:color="auto" w:fill="FFFFFF"/>
              <w:spacing w:line="0" w:lineRule="atLeast"/>
              <w:ind w:left="183" w:right="119" w:hanging="142"/>
              <w:jc w:val="both"/>
              <w:rPr>
                <w:sz w:val="22"/>
                <w:szCs w:val="22"/>
              </w:rPr>
            </w:pPr>
            <w:r w:rsidRPr="008C12CD">
              <w:rPr>
                <w:sz w:val="22"/>
                <w:szCs w:val="22"/>
              </w:rPr>
              <w:t>укладення договору про закупівлю з учасником, який став переможцем процедури закупівлі;</w:t>
            </w:r>
          </w:p>
          <w:p w14:paraId="5291E405" w14:textId="77777777" w:rsidR="00276D03" w:rsidRPr="008C12CD" w:rsidRDefault="00276D03" w:rsidP="00276D03">
            <w:pPr>
              <w:numPr>
                <w:ilvl w:val="0"/>
                <w:numId w:val="34"/>
              </w:numPr>
              <w:shd w:val="clear" w:color="auto" w:fill="FFFFFF"/>
              <w:spacing w:line="0" w:lineRule="atLeast"/>
              <w:ind w:left="183" w:right="119" w:hanging="142"/>
              <w:jc w:val="both"/>
              <w:rPr>
                <w:sz w:val="22"/>
                <w:szCs w:val="22"/>
              </w:rPr>
            </w:pPr>
            <w:r w:rsidRPr="008C12CD">
              <w:rPr>
                <w:sz w:val="22"/>
                <w:szCs w:val="22"/>
              </w:rPr>
              <w:t>відкликання тендерної пропозиції до закінчення строку її подання;</w:t>
            </w:r>
          </w:p>
          <w:p w14:paraId="41E56EA1" w14:textId="77777777" w:rsidR="00276D03" w:rsidRPr="008C12CD" w:rsidRDefault="00276D03" w:rsidP="00276D03">
            <w:pPr>
              <w:numPr>
                <w:ilvl w:val="0"/>
                <w:numId w:val="34"/>
              </w:numPr>
              <w:shd w:val="clear" w:color="auto" w:fill="FFFFFF"/>
              <w:spacing w:line="0" w:lineRule="atLeast"/>
              <w:ind w:left="183" w:right="119" w:hanging="142"/>
              <w:jc w:val="both"/>
              <w:rPr>
                <w:sz w:val="22"/>
                <w:szCs w:val="22"/>
              </w:rPr>
            </w:pPr>
            <w:r w:rsidRPr="008C12CD">
              <w:rPr>
                <w:sz w:val="22"/>
                <w:szCs w:val="22"/>
              </w:rPr>
              <w:t>закінчення тендеру в разі неукладення договору про закупівлю з жодним з учасників, які подали тендерні пропозиції.</w:t>
            </w:r>
          </w:p>
          <w:p w14:paraId="19D1F606" w14:textId="77777777" w:rsidR="00276D03" w:rsidRPr="008C12CD" w:rsidRDefault="00276D03" w:rsidP="00276D03">
            <w:pPr>
              <w:shd w:val="clear" w:color="auto" w:fill="FFFFFF"/>
              <w:spacing w:line="0" w:lineRule="atLeast"/>
              <w:ind w:right="119"/>
              <w:jc w:val="both"/>
              <w:rPr>
                <w:sz w:val="22"/>
                <w:szCs w:val="22"/>
              </w:rPr>
            </w:pPr>
            <w:r w:rsidRPr="008C12CD">
              <w:rPr>
                <w:sz w:val="22"/>
                <w:szCs w:val="22"/>
              </w:rPr>
              <w:t xml:space="preserve">Забезпечення тендерної пропозиції </w:t>
            </w:r>
            <w:r w:rsidRPr="008C12CD">
              <w:rPr>
                <w:b/>
                <w:i/>
                <w:sz w:val="22"/>
                <w:szCs w:val="22"/>
              </w:rPr>
              <w:t>не повертається</w:t>
            </w:r>
            <w:r w:rsidRPr="008C12CD">
              <w:rPr>
                <w:sz w:val="22"/>
                <w:szCs w:val="22"/>
              </w:rPr>
              <w:t xml:space="preserve"> у разі:</w:t>
            </w:r>
          </w:p>
          <w:p w14:paraId="26D80E5C" w14:textId="77777777" w:rsidR="00276D03" w:rsidRPr="008C12CD" w:rsidRDefault="00276D03" w:rsidP="00276D03">
            <w:pPr>
              <w:numPr>
                <w:ilvl w:val="0"/>
                <w:numId w:val="35"/>
              </w:numPr>
              <w:shd w:val="clear" w:color="auto" w:fill="FFFFFF"/>
              <w:spacing w:line="0" w:lineRule="atLeast"/>
              <w:ind w:left="183" w:right="119" w:hanging="142"/>
              <w:jc w:val="both"/>
              <w:rPr>
                <w:sz w:val="22"/>
                <w:szCs w:val="22"/>
              </w:rPr>
            </w:pPr>
            <w:r w:rsidRPr="008C12CD">
              <w:rPr>
                <w:sz w:val="22"/>
                <w:szCs w:val="22"/>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49ABB284" w14:textId="77777777" w:rsidR="00276D03" w:rsidRPr="008C12CD" w:rsidRDefault="00276D03" w:rsidP="00276D03">
            <w:pPr>
              <w:numPr>
                <w:ilvl w:val="0"/>
                <w:numId w:val="35"/>
              </w:numPr>
              <w:shd w:val="clear" w:color="auto" w:fill="FFFFFF"/>
              <w:spacing w:line="0" w:lineRule="atLeast"/>
              <w:ind w:left="183" w:right="119" w:hanging="142"/>
              <w:jc w:val="both"/>
              <w:rPr>
                <w:sz w:val="22"/>
                <w:szCs w:val="22"/>
              </w:rPr>
            </w:pPr>
            <w:r w:rsidRPr="008C12CD">
              <w:rPr>
                <w:sz w:val="22"/>
                <w:szCs w:val="22"/>
              </w:rPr>
              <w:t>непідписання договору про закупівлю учасником, який став переможцем тендеру;</w:t>
            </w:r>
          </w:p>
          <w:p w14:paraId="5AEC5CA6" w14:textId="77777777" w:rsidR="00276D03" w:rsidRPr="008C12CD" w:rsidRDefault="00276D03" w:rsidP="00276D03">
            <w:pPr>
              <w:numPr>
                <w:ilvl w:val="0"/>
                <w:numId w:val="35"/>
              </w:numPr>
              <w:shd w:val="clear" w:color="auto" w:fill="FFFFFF"/>
              <w:spacing w:line="0" w:lineRule="atLeast"/>
              <w:ind w:left="183" w:right="119" w:hanging="142"/>
              <w:jc w:val="both"/>
              <w:rPr>
                <w:sz w:val="22"/>
                <w:szCs w:val="22"/>
              </w:rPr>
            </w:pPr>
            <w:r w:rsidRPr="008C12CD">
              <w:rPr>
                <w:sz w:val="22"/>
                <w:szCs w:val="22"/>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38AB3F52" w14:textId="77777777" w:rsidR="006256F7" w:rsidRPr="008C12CD" w:rsidRDefault="00276D03" w:rsidP="00276D03">
            <w:pPr>
              <w:numPr>
                <w:ilvl w:val="0"/>
                <w:numId w:val="35"/>
              </w:numPr>
              <w:shd w:val="clear" w:color="auto" w:fill="FFFFFF"/>
              <w:spacing w:line="0" w:lineRule="atLeast"/>
              <w:ind w:left="183" w:right="119" w:hanging="142"/>
              <w:jc w:val="both"/>
              <w:rPr>
                <w:sz w:val="22"/>
                <w:szCs w:val="22"/>
              </w:rPr>
            </w:pPr>
            <w:r w:rsidRPr="008C12CD">
              <w:rPr>
                <w:sz w:val="22"/>
                <w:szCs w:val="22"/>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6256F7" w:rsidRPr="008C12CD" w14:paraId="05294C7C" w14:textId="77777777" w:rsidTr="00986007">
        <w:trPr>
          <w:trHeight w:val="309"/>
        </w:trPr>
        <w:tc>
          <w:tcPr>
            <w:tcW w:w="574" w:type="dxa"/>
            <w:shd w:val="clear" w:color="auto" w:fill="auto"/>
          </w:tcPr>
          <w:p w14:paraId="1A64CC31" w14:textId="77777777" w:rsidR="006256F7" w:rsidRPr="008C12CD" w:rsidRDefault="006256F7" w:rsidP="0092683F">
            <w:pPr>
              <w:spacing w:line="0" w:lineRule="atLeast"/>
              <w:jc w:val="center"/>
              <w:rPr>
                <w:b/>
                <w:sz w:val="22"/>
                <w:szCs w:val="22"/>
              </w:rPr>
            </w:pPr>
            <w:r w:rsidRPr="008C12CD">
              <w:rPr>
                <w:b/>
                <w:sz w:val="22"/>
                <w:szCs w:val="22"/>
              </w:rPr>
              <w:t>4</w:t>
            </w:r>
          </w:p>
        </w:tc>
        <w:tc>
          <w:tcPr>
            <w:tcW w:w="2828" w:type="dxa"/>
            <w:gridSpan w:val="3"/>
            <w:shd w:val="clear" w:color="auto" w:fill="auto"/>
          </w:tcPr>
          <w:p w14:paraId="27FA2674" w14:textId="77777777" w:rsidR="006256F7" w:rsidRPr="008C12CD" w:rsidRDefault="006256F7" w:rsidP="0092683F">
            <w:pPr>
              <w:spacing w:line="0" w:lineRule="atLeast"/>
              <w:rPr>
                <w:rFonts w:cs="Arial"/>
                <w:b/>
                <w:color w:val="000000"/>
                <w:sz w:val="22"/>
                <w:szCs w:val="22"/>
              </w:rPr>
            </w:pPr>
            <w:r w:rsidRPr="008C12CD">
              <w:rPr>
                <w:rFonts w:cs="Arial"/>
                <w:b/>
                <w:color w:val="000000"/>
                <w:sz w:val="22"/>
                <w:szCs w:val="22"/>
              </w:rPr>
              <w:t>Строк, протягом якого тендерні пропозиції є дійсними</w:t>
            </w:r>
          </w:p>
        </w:tc>
        <w:tc>
          <w:tcPr>
            <w:tcW w:w="7513" w:type="dxa"/>
            <w:shd w:val="clear" w:color="auto" w:fill="auto"/>
          </w:tcPr>
          <w:p w14:paraId="42A201E3" w14:textId="77777777" w:rsidR="006256F7" w:rsidRPr="008C12CD" w:rsidRDefault="006256F7" w:rsidP="0092683F">
            <w:pPr>
              <w:widowControl w:val="0"/>
              <w:spacing w:line="0" w:lineRule="atLeast"/>
              <w:ind w:firstLine="284"/>
              <w:jc w:val="both"/>
              <w:rPr>
                <w:sz w:val="22"/>
                <w:szCs w:val="22"/>
              </w:rPr>
            </w:pPr>
            <w:r w:rsidRPr="008C12CD">
              <w:rPr>
                <w:rFonts w:cs="Arial"/>
                <w:color w:val="000000"/>
                <w:sz w:val="22"/>
                <w:szCs w:val="22"/>
              </w:rPr>
              <w:t xml:space="preserve"> </w:t>
            </w:r>
            <w:r w:rsidRPr="008C12CD">
              <w:rPr>
                <w:sz w:val="22"/>
                <w:szCs w:val="22"/>
              </w:rPr>
              <w:t>Тендерні</w:t>
            </w:r>
            <w:r w:rsidRPr="008C12CD">
              <w:rPr>
                <w:sz w:val="22"/>
                <w:szCs w:val="22"/>
                <w:lang w:eastAsia="uk-UA"/>
              </w:rPr>
              <w:t xml:space="preserve"> </w:t>
            </w:r>
            <w:r w:rsidRPr="008C12CD">
              <w:rPr>
                <w:sz w:val="22"/>
                <w:szCs w:val="22"/>
              </w:rPr>
              <w:t xml:space="preserve">пропозиції вважаються дійсними протягом </w:t>
            </w:r>
            <w:r w:rsidR="00962172" w:rsidRPr="008C12CD">
              <w:rPr>
                <w:b/>
                <w:sz w:val="22"/>
                <w:szCs w:val="22"/>
              </w:rPr>
              <w:t>90</w:t>
            </w:r>
            <w:r w:rsidRPr="008C12CD">
              <w:rPr>
                <w:b/>
                <w:sz w:val="22"/>
                <w:szCs w:val="22"/>
              </w:rPr>
              <w:t xml:space="preserve"> днів</w:t>
            </w:r>
            <w:r w:rsidRPr="008C12CD">
              <w:rPr>
                <w:sz w:val="22"/>
                <w:szCs w:val="22"/>
              </w:rPr>
              <w:t xml:space="preserve"> з дати кінцевого строку подання тендерних пропозицій,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C2F41D2" w14:textId="77777777" w:rsidR="006256F7" w:rsidRPr="008C12CD" w:rsidRDefault="006256F7" w:rsidP="0092683F">
            <w:pPr>
              <w:widowControl w:val="0"/>
              <w:spacing w:line="0" w:lineRule="atLeast"/>
              <w:ind w:firstLine="284"/>
              <w:jc w:val="both"/>
              <w:rPr>
                <w:sz w:val="22"/>
                <w:szCs w:val="22"/>
              </w:rPr>
            </w:pPr>
            <w:r w:rsidRPr="008C12CD">
              <w:rPr>
                <w:sz w:val="22"/>
                <w:szCs w:val="22"/>
              </w:rPr>
              <w:t>Учасник процедури закупівлі має право:</w:t>
            </w:r>
          </w:p>
          <w:p w14:paraId="1BFD05C2" w14:textId="77777777" w:rsidR="006256F7" w:rsidRPr="008C12CD" w:rsidRDefault="006256F7" w:rsidP="0092683F">
            <w:pPr>
              <w:pStyle w:val="a4"/>
              <w:spacing w:before="0" w:beforeAutospacing="0" w:after="0" w:afterAutospacing="0" w:line="0" w:lineRule="atLeast"/>
              <w:ind w:firstLine="284"/>
              <w:jc w:val="both"/>
              <w:rPr>
                <w:sz w:val="22"/>
                <w:szCs w:val="22"/>
              </w:rPr>
            </w:pPr>
            <w:r w:rsidRPr="008C12CD">
              <w:rPr>
                <w:sz w:val="22"/>
                <w:szCs w:val="22"/>
              </w:rPr>
              <w:t xml:space="preserve">- відхилити таку вимогу, не втрачаючи при цьому наданого ним забезпечення тендерної пропозиції </w:t>
            </w:r>
            <w:r w:rsidRPr="008C12CD">
              <w:rPr>
                <w:i/>
                <w:sz w:val="22"/>
                <w:szCs w:val="22"/>
              </w:rPr>
              <w:t>(у разі якщо таке вимагалося)</w:t>
            </w:r>
            <w:r w:rsidRPr="008C12CD">
              <w:rPr>
                <w:sz w:val="22"/>
                <w:szCs w:val="22"/>
              </w:rPr>
              <w:t>;</w:t>
            </w:r>
          </w:p>
          <w:p w14:paraId="54D2AF9A" w14:textId="77777777" w:rsidR="006256F7" w:rsidRPr="008C12CD" w:rsidRDefault="006256F7" w:rsidP="0092683F">
            <w:pPr>
              <w:widowControl w:val="0"/>
              <w:spacing w:line="0" w:lineRule="atLeast"/>
              <w:ind w:firstLine="284"/>
              <w:jc w:val="both"/>
              <w:rPr>
                <w:sz w:val="22"/>
                <w:szCs w:val="22"/>
                <w:lang w:eastAsia="uk-UA"/>
              </w:rPr>
            </w:pPr>
            <w:r w:rsidRPr="008C12CD">
              <w:rPr>
                <w:sz w:val="22"/>
                <w:szCs w:val="22"/>
              </w:rPr>
              <w:t xml:space="preserve">- погодитися з вимогою та продовжити строк дії поданої ним тендерної пропозиції і наданого забезпечення тендерної пропозиції </w:t>
            </w:r>
            <w:r w:rsidRPr="008C12CD">
              <w:rPr>
                <w:i/>
                <w:sz w:val="22"/>
                <w:szCs w:val="22"/>
              </w:rPr>
              <w:t xml:space="preserve">(у разі якщо таке </w:t>
            </w:r>
            <w:r w:rsidRPr="008C12CD">
              <w:rPr>
                <w:i/>
                <w:sz w:val="22"/>
                <w:szCs w:val="22"/>
              </w:rPr>
              <w:lastRenderedPageBreak/>
              <w:t>вимагалося)</w:t>
            </w:r>
            <w:r w:rsidRPr="008C12CD">
              <w:rPr>
                <w:sz w:val="22"/>
                <w:szCs w:val="22"/>
                <w:lang w:eastAsia="uk-UA"/>
              </w:rPr>
              <w:t>.</w:t>
            </w:r>
          </w:p>
          <w:p w14:paraId="31A795C4" w14:textId="77777777" w:rsidR="006256F7" w:rsidRPr="008C12CD" w:rsidRDefault="006256F7" w:rsidP="0092683F">
            <w:pPr>
              <w:numPr>
                <w:ilvl w:val="0"/>
                <w:numId w:val="16"/>
              </w:numPr>
              <w:spacing w:line="0" w:lineRule="atLeast"/>
              <w:ind w:left="0" w:firstLine="351"/>
              <w:jc w:val="both"/>
              <w:rPr>
                <w:rFonts w:cs="Arial"/>
                <w:color w:val="000000"/>
                <w:sz w:val="22"/>
                <w:szCs w:val="22"/>
              </w:rPr>
            </w:pPr>
            <w:r w:rsidRPr="008C12CD">
              <w:rPr>
                <w:sz w:val="22"/>
                <w:szCs w:val="22"/>
                <w:lang w:eastAsia="uk-UA"/>
              </w:rPr>
              <w:t>у разі необхідності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256F7" w:rsidRPr="008C12CD" w14:paraId="3215814F" w14:textId="77777777" w:rsidTr="00986007">
        <w:trPr>
          <w:trHeight w:val="309"/>
        </w:trPr>
        <w:tc>
          <w:tcPr>
            <w:tcW w:w="574" w:type="dxa"/>
            <w:shd w:val="clear" w:color="auto" w:fill="auto"/>
          </w:tcPr>
          <w:p w14:paraId="1C67E114" w14:textId="77777777" w:rsidR="006256F7" w:rsidRPr="008C12CD" w:rsidRDefault="006256F7" w:rsidP="0092683F">
            <w:pPr>
              <w:spacing w:line="0" w:lineRule="atLeast"/>
              <w:jc w:val="center"/>
              <w:rPr>
                <w:b/>
                <w:sz w:val="22"/>
                <w:szCs w:val="22"/>
              </w:rPr>
            </w:pPr>
            <w:r w:rsidRPr="008C12CD">
              <w:rPr>
                <w:b/>
                <w:sz w:val="22"/>
                <w:szCs w:val="22"/>
              </w:rPr>
              <w:lastRenderedPageBreak/>
              <w:t>5</w:t>
            </w:r>
          </w:p>
        </w:tc>
        <w:tc>
          <w:tcPr>
            <w:tcW w:w="2828" w:type="dxa"/>
            <w:gridSpan w:val="3"/>
            <w:shd w:val="clear" w:color="auto" w:fill="auto"/>
          </w:tcPr>
          <w:p w14:paraId="5832804D" w14:textId="77777777" w:rsidR="00A77A82" w:rsidRPr="008C12CD" w:rsidRDefault="00A77A82" w:rsidP="0092683F">
            <w:pPr>
              <w:spacing w:line="0" w:lineRule="atLeast"/>
              <w:rPr>
                <w:rFonts w:cs="Arial"/>
                <w:b/>
                <w:color w:val="000000"/>
                <w:sz w:val="22"/>
                <w:szCs w:val="22"/>
              </w:rPr>
            </w:pPr>
            <w:r w:rsidRPr="008C12CD">
              <w:rPr>
                <w:b/>
                <w:iCs/>
                <w:sz w:val="22"/>
                <w:szCs w:val="22"/>
              </w:rPr>
              <w:t>Кваліфікаційні критерії відповідно до статті 16 Закону, підстави, встановлені пунктом 4</w:t>
            </w:r>
            <w:r w:rsidR="0039034A" w:rsidRPr="008C12CD">
              <w:rPr>
                <w:b/>
                <w:iCs/>
                <w:sz w:val="22"/>
                <w:szCs w:val="22"/>
              </w:rPr>
              <w:t>7</w:t>
            </w:r>
            <w:r w:rsidRPr="008C12CD">
              <w:rPr>
                <w:b/>
                <w:iCs/>
                <w:sz w:val="22"/>
                <w:szCs w:val="22"/>
              </w:rPr>
              <w:t xml:space="preserve"> Особливостей та інформація про спосіб підтвердження відповідності учасників установленим критеріям і в</w:t>
            </w:r>
            <w:r w:rsidRPr="008C12CD">
              <w:rPr>
                <w:b/>
                <w:iCs/>
              </w:rPr>
              <w:t>имогам згідно із законодавством</w:t>
            </w:r>
          </w:p>
        </w:tc>
        <w:tc>
          <w:tcPr>
            <w:tcW w:w="7513" w:type="dxa"/>
            <w:shd w:val="clear" w:color="auto" w:fill="auto"/>
          </w:tcPr>
          <w:p w14:paraId="2470E11E" w14:textId="77777777" w:rsidR="006256F7" w:rsidRPr="008C12CD" w:rsidRDefault="006256F7" w:rsidP="0092683F">
            <w:pPr>
              <w:widowControl w:val="0"/>
              <w:spacing w:line="0" w:lineRule="atLeast"/>
              <w:ind w:firstLine="284"/>
              <w:jc w:val="both"/>
              <w:rPr>
                <w:sz w:val="22"/>
                <w:szCs w:val="22"/>
              </w:rPr>
            </w:pPr>
            <w:r w:rsidRPr="008C12CD">
              <w:rPr>
                <w:sz w:val="22"/>
                <w:szCs w:val="22"/>
              </w:rPr>
              <w:t xml:space="preserve">Для участі у процедурі закупівлі учасник повинен надати </w:t>
            </w:r>
            <w:r w:rsidRPr="008C12CD">
              <w:rPr>
                <w:b/>
                <w:sz w:val="22"/>
                <w:szCs w:val="22"/>
              </w:rPr>
              <w:t xml:space="preserve">(завантажити в Систему) </w:t>
            </w:r>
            <w:r w:rsidR="005616D9" w:rsidRPr="008C12CD">
              <w:rPr>
                <w:sz w:val="22"/>
                <w:szCs w:val="22"/>
              </w:rPr>
              <w:t>наступні</w:t>
            </w:r>
            <w:r w:rsidRPr="008C12CD">
              <w:rPr>
                <w:sz w:val="22"/>
                <w:szCs w:val="22"/>
              </w:rPr>
              <w:t xml:space="preserve"> документ</w:t>
            </w:r>
            <w:r w:rsidR="005616D9" w:rsidRPr="008C12CD">
              <w:rPr>
                <w:sz w:val="22"/>
                <w:szCs w:val="22"/>
              </w:rPr>
              <w:t>и</w:t>
            </w:r>
            <w:r w:rsidRPr="008C12CD">
              <w:rPr>
                <w:sz w:val="22"/>
                <w:szCs w:val="22"/>
              </w:rPr>
              <w:t xml:space="preserve">, </w:t>
            </w:r>
            <w:r w:rsidR="005616D9" w:rsidRPr="008C12CD">
              <w:rPr>
                <w:sz w:val="22"/>
                <w:szCs w:val="22"/>
              </w:rPr>
              <w:t>що підтверджують</w:t>
            </w:r>
            <w:r w:rsidRPr="008C12CD">
              <w:rPr>
                <w:sz w:val="22"/>
                <w:szCs w:val="22"/>
              </w:rPr>
              <w:t xml:space="preserve"> його відповідність такому кваліфікаційному критерію: </w:t>
            </w:r>
          </w:p>
          <w:p w14:paraId="1978F8E5" w14:textId="77777777" w:rsidR="00204D9E" w:rsidRPr="008C12CD" w:rsidRDefault="00023B68" w:rsidP="0092683F">
            <w:pPr>
              <w:pStyle w:val="a7"/>
              <w:numPr>
                <w:ilvl w:val="0"/>
                <w:numId w:val="20"/>
              </w:numPr>
              <w:spacing w:after="0" w:line="0" w:lineRule="atLeast"/>
              <w:ind w:left="0" w:firstLine="459"/>
              <w:jc w:val="both"/>
              <w:rPr>
                <w:rFonts w:ascii="Times New Roman" w:hAnsi="Times New Roman"/>
                <w:b/>
                <w:u w:val="single"/>
                <w:lang w:eastAsia="ru-RU"/>
              </w:rPr>
            </w:pPr>
            <w:r w:rsidRPr="008C12CD">
              <w:rPr>
                <w:color w:val="333333"/>
                <w:shd w:val="clear" w:color="auto" w:fill="FFFFFF"/>
              </w:rPr>
              <w:t> </w:t>
            </w:r>
            <w:r w:rsidRPr="008C12CD">
              <w:rPr>
                <w:rFonts w:ascii="Times New Roman" w:hAnsi="Times New Roman"/>
                <w:b/>
                <w:u w:val="single"/>
                <w:lang w:eastAsia="ru-RU"/>
              </w:rPr>
              <w:t>наявність фінансової спроможності, яка підтверджується фінансовою звітністю:</w:t>
            </w:r>
          </w:p>
          <w:p w14:paraId="50F1171F" w14:textId="77777777" w:rsidR="00BB43BE" w:rsidRPr="008C12CD" w:rsidRDefault="00051E07" w:rsidP="003D3492">
            <w:pPr>
              <w:spacing w:line="0" w:lineRule="atLeast"/>
              <w:ind w:right="119"/>
              <w:jc w:val="both"/>
              <w:rPr>
                <w:sz w:val="22"/>
                <w:szCs w:val="22"/>
              </w:rPr>
            </w:pPr>
            <w:r w:rsidRPr="008C12CD">
              <w:rPr>
                <w:sz w:val="22"/>
                <w:szCs w:val="22"/>
              </w:rPr>
              <w:t xml:space="preserve">         - </w:t>
            </w:r>
            <w:r w:rsidR="00BB43BE" w:rsidRPr="008C12CD">
              <w:rPr>
                <w:sz w:val="22"/>
                <w:szCs w:val="22"/>
              </w:rPr>
              <w:t xml:space="preserve">На підтвердження фінансової спроможності </w:t>
            </w:r>
            <w:r w:rsidR="003D3492" w:rsidRPr="008C12CD">
              <w:rPr>
                <w:sz w:val="22"/>
                <w:szCs w:val="22"/>
              </w:rPr>
              <w:t>Учасник надає фінансову звітність за останній звітній період</w:t>
            </w:r>
            <w:r w:rsidRPr="008C12CD">
              <w:rPr>
                <w:sz w:val="22"/>
                <w:szCs w:val="22"/>
              </w:rPr>
              <w:t>,</w:t>
            </w:r>
            <w:r w:rsidR="00BB43BE" w:rsidRPr="008C12CD">
              <w:rPr>
                <w:sz w:val="22"/>
                <w:szCs w:val="22"/>
              </w:rPr>
              <w:t xml:space="preserve">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4C10E75D" w14:textId="77777777" w:rsidR="00BB43BE" w:rsidRPr="008C12CD" w:rsidRDefault="00BB43BE" w:rsidP="00BB43BE">
            <w:pPr>
              <w:spacing w:line="240" w:lineRule="atLeast"/>
              <w:ind w:left="41" w:right="91"/>
              <w:jc w:val="both"/>
              <w:rPr>
                <w:sz w:val="22"/>
                <w:szCs w:val="22"/>
              </w:rPr>
            </w:pPr>
            <w:r w:rsidRPr="008C12CD">
              <w:rPr>
                <w:sz w:val="22"/>
                <w:szCs w:val="22"/>
              </w:rPr>
              <w:t>Звітним періодом для складання фінансової звітності є календарний рік.</w:t>
            </w:r>
          </w:p>
          <w:p w14:paraId="3F88B23A" w14:textId="77777777" w:rsidR="00BB43BE" w:rsidRPr="008C12CD" w:rsidRDefault="00BB43BE" w:rsidP="005E7BF4">
            <w:pPr>
              <w:spacing w:line="0" w:lineRule="atLeast"/>
              <w:ind w:right="91"/>
              <w:jc w:val="both"/>
              <w:rPr>
                <w:sz w:val="22"/>
                <w:szCs w:val="22"/>
              </w:rPr>
            </w:pPr>
            <w:r w:rsidRPr="008C12CD">
              <w:rPr>
                <w:sz w:val="22"/>
                <w:szCs w:val="22"/>
              </w:rPr>
              <w:t xml:space="preserve">      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7A2A33EF" w14:textId="77777777" w:rsidR="00023B68" w:rsidRPr="008C12CD" w:rsidRDefault="00BB43BE" w:rsidP="005E7BF4">
            <w:pPr>
              <w:pStyle w:val="a7"/>
              <w:spacing w:after="0" w:line="0" w:lineRule="atLeast"/>
              <w:ind w:left="0"/>
              <w:jc w:val="both"/>
              <w:rPr>
                <w:rFonts w:ascii="Times New Roman" w:hAnsi="Times New Roman"/>
                <w:b/>
                <w:lang w:eastAsia="ru-RU"/>
              </w:rPr>
            </w:pPr>
            <w:r w:rsidRPr="008C12CD">
              <w:rPr>
                <w:rFonts w:ascii="Times New Roman" w:hAnsi="Times New Roman"/>
                <w:lang w:eastAsia="ru-RU"/>
              </w:rPr>
              <w:t xml:space="preserve">       У випадку якщо учасником </w:t>
            </w:r>
            <w:r w:rsidR="00BB16E6" w:rsidRPr="008C12CD">
              <w:rPr>
                <w:rFonts w:ascii="Times New Roman" w:hAnsi="Times New Roman"/>
                <w:lang w:eastAsia="ru-RU"/>
              </w:rPr>
              <w:t>на законних підставах</w:t>
            </w:r>
            <w:r w:rsidRPr="008C12CD">
              <w:rPr>
                <w:rFonts w:ascii="Times New Roman" w:hAnsi="Times New Roman"/>
                <w:lang w:eastAsia="ru-RU"/>
              </w:rPr>
              <w:t xml:space="preserve"> не складається фінансова звітність, він надає лист-роз’яснення з </w:t>
            </w:r>
            <w:r w:rsidR="00BB16E6" w:rsidRPr="008C12CD">
              <w:rPr>
                <w:rFonts w:ascii="Times New Roman" w:hAnsi="Times New Roman"/>
                <w:lang w:eastAsia="ru-RU"/>
              </w:rPr>
              <w:t>обгрунтованим</w:t>
            </w:r>
            <w:r w:rsidRPr="008C12CD">
              <w:rPr>
                <w:rFonts w:ascii="Times New Roman" w:hAnsi="Times New Roman"/>
                <w:lang w:eastAsia="ru-RU"/>
              </w:rPr>
              <w:t xml:space="preserve"> поясненням та посиланням на </w:t>
            </w:r>
            <w:r w:rsidR="00BB16E6" w:rsidRPr="008C12CD">
              <w:rPr>
                <w:rFonts w:ascii="Times New Roman" w:hAnsi="Times New Roman"/>
                <w:lang w:eastAsia="ru-RU"/>
              </w:rPr>
              <w:t xml:space="preserve">відповідні </w:t>
            </w:r>
            <w:r w:rsidRPr="008C12CD">
              <w:rPr>
                <w:rFonts w:ascii="Times New Roman" w:hAnsi="Times New Roman"/>
                <w:lang w:eastAsia="ru-RU"/>
              </w:rPr>
              <w:t>нормативні акти.</w:t>
            </w:r>
          </w:p>
          <w:p w14:paraId="401741FF" w14:textId="77777777" w:rsidR="009D76F9" w:rsidRPr="008C12CD" w:rsidRDefault="009D76F9" w:rsidP="005E7BF4">
            <w:pPr>
              <w:pStyle w:val="a7"/>
              <w:numPr>
                <w:ilvl w:val="0"/>
                <w:numId w:val="20"/>
              </w:numPr>
              <w:spacing w:after="0" w:line="0" w:lineRule="atLeast"/>
              <w:ind w:left="0" w:firstLine="459"/>
              <w:jc w:val="both"/>
              <w:rPr>
                <w:rFonts w:ascii="Times New Roman" w:hAnsi="Times New Roman"/>
                <w:b/>
                <w:u w:val="single"/>
                <w:lang w:eastAsia="ru-RU"/>
              </w:rPr>
            </w:pPr>
            <w:r w:rsidRPr="008C12CD">
              <w:rPr>
                <w:rFonts w:ascii="Times New Roman" w:hAnsi="Times New Roman"/>
                <w:b/>
                <w:u w:val="single"/>
                <w:lang w:eastAsia="ru-RU"/>
              </w:rPr>
              <w:t>наявність документально підтвердженого досвіду виконання аналогічного (аналогічних)</w:t>
            </w:r>
            <w:r w:rsidR="002062C6" w:rsidRPr="008C12CD">
              <w:rPr>
                <w:rFonts w:ascii="Times New Roman" w:hAnsi="Times New Roman"/>
                <w:b/>
                <w:u w:val="single"/>
                <w:lang w:eastAsia="ru-RU"/>
              </w:rPr>
              <w:t>*</w:t>
            </w:r>
            <w:r w:rsidRPr="008C12CD">
              <w:rPr>
                <w:rFonts w:ascii="Times New Roman" w:hAnsi="Times New Roman"/>
                <w:b/>
                <w:u w:val="single"/>
                <w:lang w:eastAsia="ru-RU"/>
              </w:rPr>
              <w:t xml:space="preserve"> за предметом закупівлі договору (договорів):</w:t>
            </w:r>
          </w:p>
          <w:p w14:paraId="574BBC4F" w14:textId="77777777" w:rsidR="00A017FB" w:rsidRPr="008C12CD" w:rsidRDefault="003445D2" w:rsidP="005E7BF4">
            <w:pPr>
              <w:pStyle w:val="a7"/>
              <w:spacing w:after="0" w:line="0" w:lineRule="atLeast"/>
              <w:ind w:left="0"/>
              <w:jc w:val="both"/>
              <w:rPr>
                <w:rFonts w:ascii="Times New Roman" w:hAnsi="Times New Roman"/>
                <w:bCs/>
                <w:i/>
                <w:iCs/>
                <w:color w:val="000000"/>
                <w:lang w:eastAsia="ru-RU"/>
              </w:rPr>
            </w:pPr>
            <w:r w:rsidRPr="008C12CD">
              <w:rPr>
                <w:rFonts w:ascii="Times New Roman" w:hAnsi="Times New Roman"/>
              </w:rPr>
              <w:t xml:space="preserve">* </w:t>
            </w:r>
            <w:r w:rsidRPr="008C12CD">
              <w:rPr>
                <w:rFonts w:ascii="Times New Roman" w:hAnsi="Times New Roman"/>
                <w:i/>
              </w:rPr>
              <w:t xml:space="preserve">Аналогічним договором є договір поставки, предмет якого по суті відповідає предмету даної закупівлі, а саме – електричної енергії, за кодом ДК 021:2015 - </w:t>
            </w:r>
            <w:r w:rsidRPr="008C12CD">
              <w:rPr>
                <w:rFonts w:ascii="Times New Roman" w:hAnsi="Times New Roman"/>
                <w:i/>
                <w:color w:val="000000"/>
                <w:shd w:val="clear" w:color="auto" w:fill="FFFFFF"/>
              </w:rPr>
              <w:t>09310000-5 -</w:t>
            </w:r>
            <w:r w:rsidRPr="008C12CD">
              <w:rPr>
                <w:rFonts w:ascii="Times New Roman" w:hAnsi="Times New Roman"/>
                <w:b/>
                <w:i/>
                <w:color w:val="000000"/>
                <w:shd w:val="clear" w:color="auto" w:fill="FFFFFF"/>
              </w:rPr>
              <w:t xml:space="preserve"> </w:t>
            </w:r>
            <w:r w:rsidRPr="008C12CD">
              <w:rPr>
                <w:rFonts w:ascii="Times New Roman" w:hAnsi="Times New Roman"/>
                <w:i/>
                <w:color w:val="000000"/>
                <w:shd w:val="clear" w:color="auto" w:fill="FFFFFF"/>
              </w:rPr>
              <w:t>Електрична енергія</w:t>
            </w:r>
            <w:r w:rsidRPr="008C12CD">
              <w:rPr>
                <w:rFonts w:ascii="Times New Roman" w:hAnsi="Times New Roman"/>
                <w:color w:val="000000"/>
                <w:shd w:val="clear" w:color="auto" w:fill="FFFFFF"/>
              </w:rPr>
              <w:t xml:space="preserve">, </w:t>
            </w:r>
            <w:r w:rsidRPr="008C12CD">
              <w:rPr>
                <w:rFonts w:ascii="Times New Roman" w:hAnsi="Times New Roman"/>
                <w:i/>
              </w:rPr>
              <w:t>за результатами електронних торгів або інформація про них знаходиться в публічному доступі.</w:t>
            </w:r>
            <w:r w:rsidR="00D5191B" w:rsidRPr="008C12CD">
              <w:rPr>
                <w:rFonts w:ascii="Times New Roman" w:hAnsi="Times New Roman"/>
                <w:bCs/>
                <w:i/>
                <w:iCs/>
                <w:color w:val="000000"/>
                <w:lang w:eastAsia="ru-RU"/>
              </w:rPr>
              <w:t>)</w:t>
            </w:r>
          </w:p>
          <w:p w14:paraId="0F841964" w14:textId="77777777" w:rsidR="00686BE0" w:rsidRPr="008C12CD" w:rsidRDefault="00686BE0" w:rsidP="005E7BF4">
            <w:pPr>
              <w:spacing w:line="0" w:lineRule="atLeast"/>
              <w:ind w:right="91"/>
              <w:jc w:val="both"/>
              <w:rPr>
                <w:sz w:val="22"/>
                <w:szCs w:val="22"/>
              </w:rPr>
            </w:pPr>
            <w:r w:rsidRPr="008C12CD">
              <w:rPr>
                <w:sz w:val="22"/>
                <w:szCs w:val="22"/>
              </w:rPr>
              <w:t xml:space="preserve">      2.1. </w:t>
            </w:r>
            <w:r w:rsidR="00EE5275" w:rsidRPr="008C12CD">
              <w:rPr>
                <w:sz w:val="22"/>
                <w:szCs w:val="22"/>
              </w:rPr>
              <w:t>Довідка учасника, завірена підписом уповноваженої особи учасника, про наявність досвіду виконання аналогічного договору (договорів)</w:t>
            </w:r>
            <w:r w:rsidRPr="008C12CD">
              <w:rPr>
                <w:sz w:val="22"/>
                <w:szCs w:val="22"/>
              </w:rPr>
              <w:t xml:space="preserve"> у вигляді наступної таблиці:</w:t>
            </w:r>
          </w:p>
          <w:tbl>
            <w:tblPr>
              <w:tblpPr w:leftFromText="180" w:rightFromText="180" w:vertAnchor="text" w:horzAnchor="margin" w:tblpY="23"/>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275"/>
              <w:gridCol w:w="1276"/>
              <w:gridCol w:w="1559"/>
              <w:gridCol w:w="1276"/>
              <w:gridCol w:w="1559"/>
            </w:tblGrid>
            <w:tr w:rsidR="00F1722A" w:rsidRPr="008C12CD" w14:paraId="1545F171" w14:textId="77777777" w:rsidTr="000B6C32">
              <w:trPr>
                <w:trHeight w:val="983"/>
              </w:trPr>
              <w:tc>
                <w:tcPr>
                  <w:tcW w:w="421" w:type="dxa"/>
                  <w:shd w:val="clear" w:color="auto" w:fill="auto"/>
                </w:tcPr>
                <w:p w14:paraId="59CEBA03" w14:textId="77777777" w:rsidR="00856CDF" w:rsidRPr="008C12CD" w:rsidRDefault="00856CDF" w:rsidP="005E7BF4">
                  <w:pPr>
                    <w:spacing w:line="0" w:lineRule="atLeast"/>
                    <w:ind w:right="91"/>
                    <w:jc w:val="both"/>
                    <w:rPr>
                      <w:sz w:val="22"/>
                      <w:szCs w:val="22"/>
                    </w:rPr>
                  </w:pPr>
                  <w:r w:rsidRPr="008C12CD">
                    <w:rPr>
                      <w:sz w:val="22"/>
                      <w:szCs w:val="22"/>
                    </w:rPr>
                    <w:t>№</w:t>
                  </w:r>
                </w:p>
              </w:tc>
              <w:tc>
                <w:tcPr>
                  <w:tcW w:w="1275" w:type="dxa"/>
                  <w:shd w:val="clear" w:color="auto" w:fill="auto"/>
                </w:tcPr>
                <w:p w14:paraId="6AC2F721" w14:textId="77777777" w:rsidR="00237CB0" w:rsidRPr="008C12CD" w:rsidRDefault="00856CDF" w:rsidP="005E7BF4">
                  <w:pPr>
                    <w:spacing w:line="0" w:lineRule="atLeast"/>
                    <w:ind w:right="91"/>
                    <w:jc w:val="center"/>
                    <w:rPr>
                      <w:sz w:val="22"/>
                      <w:szCs w:val="22"/>
                    </w:rPr>
                  </w:pPr>
                  <w:r w:rsidRPr="008C12CD">
                    <w:rPr>
                      <w:sz w:val="22"/>
                      <w:szCs w:val="22"/>
                    </w:rPr>
                    <w:t>Замовик,</w:t>
                  </w:r>
                </w:p>
                <w:p w14:paraId="548F985C" w14:textId="77777777" w:rsidR="00856CDF" w:rsidRPr="008C12CD" w:rsidRDefault="00237CB0" w:rsidP="005E7BF4">
                  <w:pPr>
                    <w:spacing w:line="0" w:lineRule="atLeast"/>
                    <w:ind w:right="91"/>
                    <w:jc w:val="center"/>
                    <w:rPr>
                      <w:sz w:val="22"/>
                      <w:szCs w:val="22"/>
                    </w:rPr>
                  </w:pPr>
                  <w:r w:rsidRPr="008C12CD">
                    <w:rPr>
                      <w:sz w:val="22"/>
                      <w:szCs w:val="22"/>
                    </w:rPr>
                    <w:t>код ЄДРПОУ</w:t>
                  </w:r>
                </w:p>
              </w:tc>
              <w:tc>
                <w:tcPr>
                  <w:tcW w:w="1276" w:type="dxa"/>
                  <w:shd w:val="clear" w:color="auto" w:fill="auto"/>
                </w:tcPr>
                <w:p w14:paraId="23D4E66D" w14:textId="77777777" w:rsidR="00856CDF" w:rsidRPr="008C12CD" w:rsidRDefault="00856CDF" w:rsidP="005E7BF4">
                  <w:pPr>
                    <w:spacing w:line="0" w:lineRule="atLeast"/>
                    <w:ind w:right="91"/>
                    <w:jc w:val="center"/>
                    <w:rPr>
                      <w:sz w:val="22"/>
                      <w:szCs w:val="22"/>
                    </w:rPr>
                  </w:pPr>
                  <w:r w:rsidRPr="008C12CD">
                    <w:rPr>
                      <w:sz w:val="22"/>
                      <w:szCs w:val="22"/>
                    </w:rPr>
                    <w:t>Дата, номер, предмет договору</w:t>
                  </w:r>
                </w:p>
              </w:tc>
              <w:tc>
                <w:tcPr>
                  <w:tcW w:w="1559" w:type="dxa"/>
                  <w:shd w:val="clear" w:color="auto" w:fill="auto"/>
                </w:tcPr>
                <w:p w14:paraId="3998B7BE" w14:textId="77777777" w:rsidR="000B6C32" w:rsidRPr="008C12CD" w:rsidRDefault="000B6C32" w:rsidP="000B6C32">
                  <w:pPr>
                    <w:autoSpaceDE w:val="0"/>
                    <w:autoSpaceDN w:val="0"/>
                    <w:adjustRightInd w:val="0"/>
                    <w:jc w:val="center"/>
                    <w:rPr>
                      <w:sz w:val="22"/>
                      <w:szCs w:val="22"/>
                    </w:rPr>
                  </w:pPr>
                  <w:r w:rsidRPr="008C12CD">
                    <w:rPr>
                      <w:sz w:val="22"/>
                      <w:szCs w:val="22"/>
                    </w:rPr>
                    <w:t>Вартість</w:t>
                  </w:r>
                </w:p>
                <w:p w14:paraId="32CDCD30" w14:textId="77777777" w:rsidR="000B6C32" w:rsidRPr="008C12CD" w:rsidRDefault="000B6C32" w:rsidP="000B6C32">
                  <w:pPr>
                    <w:autoSpaceDE w:val="0"/>
                    <w:autoSpaceDN w:val="0"/>
                    <w:adjustRightInd w:val="0"/>
                    <w:jc w:val="center"/>
                    <w:rPr>
                      <w:sz w:val="22"/>
                      <w:szCs w:val="22"/>
                    </w:rPr>
                  </w:pPr>
                  <w:r w:rsidRPr="008C12CD">
                    <w:rPr>
                      <w:sz w:val="22"/>
                      <w:szCs w:val="22"/>
                    </w:rPr>
                    <w:t>виконаного/</w:t>
                  </w:r>
                </w:p>
                <w:p w14:paraId="1C458A20" w14:textId="77777777" w:rsidR="000B6C32" w:rsidRPr="008C12CD" w:rsidRDefault="000B6C32" w:rsidP="000B6C32">
                  <w:pPr>
                    <w:autoSpaceDE w:val="0"/>
                    <w:autoSpaceDN w:val="0"/>
                    <w:adjustRightInd w:val="0"/>
                    <w:jc w:val="center"/>
                    <w:rPr>
                      <w:sz w:val="22"/>
                      <w:szCs w:val="22"/>
                    </w:rPr>
                  </w:pPr>
                  <w:r w:rsidRPr="008C12CD">
                    <w:rPr>
                      <w:sz w:val="22"/>
                      <w:szCs w:val="22"/>
                    </w:rPr>
                    <w:t>виконуваного</w:t>
                  </w:r>
                </w:p>
                <w:p w14:paraId="32D09F61" w14:textId="77777777" w:rsidR="000B6C32" w:rsidRPr="008C12CD" w:rsidRDefault="000B6C32" w:rsidP="000B6C32">
                  <w:pPr>
                    <w:autoSpaceDE w:val="0"/>
                    <w:autoSpaceDN w:val="0"/>
                    <w:adjustRightInd w:val="0"/>
                    <w:jc w:val="center"/>
                    <w:rPr>
                      <w:sz w:val="22"/>
                      <w:szCs w:val="22"/>
                    </w:rPr>
                  </w:pPr>
                  <w:r w:rsidRPr="008C12CD">
                    <w:rPr>
                      <w:sz w:val="22"/>
                      <w:szCs w:val="22"/>
                    </w:rPr>
                    <w:t>договору,</w:t>
                  </w:r>
                </w:p>
                <w:p w14:paraId="087F1718" w14:textId="77777777" w:rsidR="00856CDF" w:rsidRPr="008C12CD" w:rsidRDefault="000B6C32" w:rsidP="000B6C32">
                  <w:pPr>
                    <w:spacing w:line="0" w:lineRule="atLeast"/>
                    <w:ind w:right="91"/>
                    <w:jc w:val="center"/>
                    <w:rPr>
                      <w:sz w:val="22"/>
                      <w:szCs w:val="22"/>
                    </w:rPr>
                  </w:pPr>
                  <w:r w:rsidRPr="008C12CD">
                    <w:rPr>
                      <w:sz w:val="22"/>
                      <w:szCs w:val="22"/>
                    </w:rPr>
                    <w:t>грн.</w:t>
                  </w:r>
                </w:p>
              </w:tc>
              <w:tc>
                <w:tcPr>
                  <w:tcW w:w="1276" w:type="dxa"/>
                  <w:shd w:val="clear" w:color="auto" w:fill="auto"/>
                </w:tcPr>
                <w:p w14:paraId="0EA5B8CE" w14:textId="77777777" w:rsidR="00856CDF" w:rsidRPr="008C12CD" w:rsidRDefault="000B6C32" w:rsidP="005E7BF4">
                  <w:pPr>
                    <w:spacing w:line="0" w:lineRule="atLeast"/>
                    <w:ind w:right="91"/>
                    <w:jc w:val="center"/>
                    <w:rPr>
                      <w:sz w:val="22"/>
                      <w:szCs w:val="22"/>
                    </w:rPr>
                  </w:pPr>
                  <w:r w:rsidRPr="008C12CD">
                    <w:rPr>
                      <w:sz w:val="22"/>
                      <w:szCs w:val="22"/>
                    </w:rPr>
                    <w:t>С</w:t>
                  </w:r>
                  <w:r w:rsidR="00856CDF" w:rsidRPr="008C12CD">
                    <w:rPr>
                      <w:sz w:val="22"/>
                      <w:szCs w:val="22"/>
                    </w:rPr>
                    <w:t>трок дії договору</w:t>
                  </w:r>
                </w:p>
              </w:tc>
              <w:tc>
                <w:tcPr>
                  <w:tcW w:w="1559" w:type="dxa"/>
                </w:tcPr>
                <w:p w14:paraId="06AF7C73" w14:textId="77777777" w:rsidR="00856CDF" w:rsidRPr="008C12CD" w:rsidRDefault="00E35E99" w:rsidP="005E7BF4">
                  <w:pPr>
                    <w:spacing w:line="0" w:lineRule="atLeast"/>
                    <w:ind w:right="91"/>
                    <w:jc w:val="center"/>
                    <w:rPr>
                      <w:sz w:val="22"/>
                      <w:szCs w:val="22"/>
                    </w:rPr>
                  </w:pPr>
                  <w:r w:rsidRPr="008C12CD">
                    <w:rPr>
                      <w:sz w:val="22"/>
                      <w:szCs w:val="22"/>
                    </w:rPr>
                    <w:t>Інформація про контактну особу, телефон)</w:t>
                  </w:r>
                </w:p>
              </w:tc>
            </w:tr>
            <w:tr w:rsidR="00F1722A" w:rsidRPr="008C12CD" w14:paraId="39C6A515" w14:textId="77777777" w:rsidTr="000B6C32">
              <w:tc>
                <w:tcPr>
                  <w:tcW w:w="421" w:type="dxa"/>
                  <w:shd w:val="clear" w:color="auto" w:fill="auto"/>
                </w:tcPr>
                <w:p w14:paraId="374C2F3A" w14:textId="77777777" w:rsidR="00856CDF" w:rsidRPr="008C12CD" w:rsidRDefault="00856CDF" w:rsidP="005E7BF4">
                  <w:pPr>
                    <w:spacing w:line="0" w:lineRule="atLeast"/>
                    <w:ind w:right="91"/>
                    <w:jc w:val="both"/>
                    <w:rPr>
                      <w:sz w:val="22"/>
                      <w:szCs w:val="22"/>
                    </w:rPr>
                  </w:pPr>
                </w:p>
              </w:tc>
              <w:tc>
                <w:tcPr>
                  <w:tcW w:w="1275" w:type="dxa"/>
                  <w:shd w:val="clear" w:color="auto" w:fill="auto"/>
                </w:tcPr>
                <w:p w14:paraId="00BCA03C" w14:textId="77777777" w:rsidR="00856CDF" w:rsidRPr="008C12CD" w:rsidRDefault="00856CDF" w:rsidP="005E7BF4">
                  <w:pPr>
                    <w:spacing w:line="0" w:lineRule="atLeast"/>
                    <w:ind w:right="91"/>
                    <w:jc w:val="both"/>
                    <w:rPr>
                      <w:sz w:val="22"/>
                      <w:szCs w:val="22"/>
                    </w:rPr>
                  </w:pPr>
                </w:p>
              </w:tc>
              <w:tc>
                <w:tcPr>
                  <w:tcW w:w="1276" w:type="dxa"/>
                  <w:shd w:val="clear" w:color="auto" w:fill="auto"/>
                </w:tcPr>
                <w:p w14:paraId="5F5BE14E" w14:textId="77777777" w:rsidR="00856CDF" w:rsidRPr="008C12CD" w:rsidRDefault="00856CDF" w:rsidP="005E7BF4">
                  <w:pPr>
                    <w:spacing w:line="0" w:lineRule="atLeast"/>
                    <w:ind w:right="91"/>
                    <w:jc w:val="both"/>
                    <w:rPr>
                      <w:sz w:val="22"/>
                      <w:szCs w:val="22"/>
                    </w:rPr>
                  </w:pPr>
                </w:p>
              </w:tc>
              <w:tc>
                <w:tcPr>
                  <w:tcW w:w="1559" w:type="dxa"/>
                  <w:shd w:val="clear" w:color="auto" w:fill="auto"/>
                </w:tcPr>
                <w:p w14:paraId="62DF606D" w14:textId="77777777" w:rsidR="00856CDF" w:rsidRPr="008C12CD" w:rsidRDefault="00856CDF" w:rsidP="005E7BF4">
                  <w:pPr>
                    <w:spacing w:line="0" w:lineRule="atLeast"/>
                    <w:ind w:right="91"/>
                    <w:jc w:val="both"/>
                    <w:rPr>
                      <w:sz w:val="22"/>
                      <w:szCs w:val="22"/>
                    </w:rPr>
                  </w:pPr>
                </w:p>
              </w:tc>
              <w:tc>
                <w:tcPr>
                  <w:tcW w:w="1276" w:type="dxa"/>
                  <w:shd w:val="clear" w:color="auto" w:fill="auto"/>
                </w:tcPr>
                <w:p w14:paraId="2E831AE7" w14:textId="77777777" w:rsidR="00856CDF" w:rsidRPr="008C12CD" w:rsidRDefault="00856CDF" w:rsidP="005E7BF4">
                  <w:pPr>
                    <w:spacing w:line="0" w:lineRule="atLeast"/>
                    <w:ind w:right="91"/>
                    <w:jc w:val="both"/>
                    <w:rPr>
                      <w:sz w:val="22"/>
                      <w:szCs w:val="22"/>
                    </w:rPr>
                  </w:pPr>
                </w:p>
              </w:tc>
              <w:tc>
                <w:tcPr>
                  <w:tcW w:w="1559" w:type="dxa"/>
                </w:tcPr>
                <w:p w14:paraId="76ABD992" w14:textId="77777777" w:rsidR="00856CDF" w:rsidRPr="008C12CD" w:rsidRDefault="00856CDF" w:rsidP="005E7BF4">
                  <w:pPr>
                    <w:spacing w:line="0" w:lineRule="atLeast"/>
                    <w:ind w:right="91"/>
                    <w:jc w:val="both"/>
                    <w:rPr>
                      <w:sz w:val="22"/>
                      <w:szCs w:val="22"/>
                    </w:rPr>
                  </w:pPr>
                </w:p>
              </w:tc>
            </w:tr>
          </w:tbl>
          <w:p w14:paraId="14B7F7F7" w14:textId="77777777" w:rsidR="00686BE0" w:rsidRPr="008C12CD" w:rsidRDefault="00686BE0" w:rsidP="005E7BF4">
            <w:pPr>
              <w:spacing w:line="0" w:lineRule="atLeast"/>
              <w:jc w:val="both"/>
              <w:rPr>
                <w:sz w:val="22"/>
                <w:szCs w:val="22"/>
              </w:rPr>
            </w:pPr>
          </w:p>
          <w:p w14:paraId="70B07055" w14:textId="77777777" w:rsidR="005616D9" w:rsidRPr="008C12CD" w:rsidRDefault="00EE5275" w:rsidP="005E7BF4">
            <w:pPr>
              <w:spacing w:line="0" w:lineRule="atLeast"/>
              <w:jc w:val="both"/>
              <w:rPr>
                <w:sz w:val="22"/>
                <w:szCs w:val="22"/>
              </w:rPr>
            </w:pPr>
            <w:r w:rsidRPr="008C12CD">
              <w:rPr>
                <w:sz w:val="22"/>
                <w:szCs w:val="22"/>
              </w:rPr>
              <w:t xml:space="preserve">2.2. </w:t>
            </w:r>
            <w:r w:rsidR="005616D9" w:rsidRPr="008C12CD">
              <w:rPr>
                <w:sz w:val="22"/>
                <w:szCs w:val="22"/>
              </w:rPr>
              <w:t>Для підтвердження виконання аналогічного договору (договорів)</w:t>
            </w:r>
            <w:r w:rsidR="00B22091" w:rsidRPr="008C12CD">
              <w:rPr>
                <w:sz w:val="22"/>
                <w:szCs w:val="22"/>
              </w:rPr>
              <w:t xml:space="preserve">, </w:t>
            </w:r>
            <w:r w:rsidR="005616D9" w:rsidRPr="008C12CD">
              <w:rPr>
                <w:sz w:val="22"/>
                <w:szCs w:val="22"/>
              </w:rPr>
              <w:t>учасник у складі тендерної пропозиції повинен надати:</w:t>
            </w:r>
          </w:p>
          <w:p w14:paraId="3BD25029" w14:textId="77777777" w:rsidR="00AF090F" w:rsidRPr="008C12CD" w:rsidRDefault="005616D9" w:rsidP="003872C8">
            <w:pPr>
              <w:spacing w:line="0" w:lineRule="atLeast"/>
              <w:jc w:val="both"/>
              <w:rPr>
                <w:sz w:val="22"/>
                <w:szCs w:val="22"/>
              </w:rPr>
            </w:pPr>
            <w:r w:rsidRPr="008C12CD">
              <w:rPr>
                <w:sz w:val="22"/>
                <w:szCs w:val="22"/>
              </w:rPr>
              <w:t xml:space="preserve">- </w:t>
            </w:r>
            <w:r w:rsidR="00686BE0" w:rsidRPr="008C12CD">
              <w:rPr>
                <w:sz w:val="22"/>
                <w:szCs w:val="22"/>
              </w:rPr>
              <w:t xml:space="preserve">належним чином засвідчені копії договорів, </w:t>
            </w:r>
            <w:r w:rsidR="00B22091" w:rsidRPr="008C12CD">
              <w:rPr>
                <w:sz w:val="22"/>
                <w:szCs w:val="22"/>
              </w:rPr>
              <w:t>зазначених в таблиці,</w:t>
            </w:r>
            <w:r w:rsidR="000B6C32" w:rsidRPr="008C12CD">
              <w:rPr>
                <w:sz w:val="22"/>
                <w:szCs w:val="22"/>
              </w:rPr>
              <w:t xml:space="preserve"> та</w:t>
            </w:r>
            <w:r w:rsidR="00B22091" w:rsidRPr="008C12CD">
              <w:rPr>
                <w:sz w:val="22"/>
                <w:szCs w:val="22"/>
              </w:rPr>
              <w:t xml:space="preserve"> </w:t>
            </w:r>
            <w:r w:rsidR="00686BE0" w:rsidRPr="008C12CD">
              <w:rPr>
                <w:sz w:val="22"/>
                <w:szCs w:val="22"/>
              </w:rPr>
              <w:t>документів, що підтверджують факт передачі електричної енергії;</w:t>
            </w:r>
          </w:p>
          <w:p w14:paraId="0E5A024C" w14:textId="77777777" w:rsidR="003872C8" w:rsidRPr="008C12CD" w:rsidRDefault="005616D9" w:rsidP="003872C8">
            <w:pPr>
              <w:spacing w:line="0" w:lineRule="atLeast"/>
              <w:ind w:right="121"/>
              <w:jc w:val="both"/>
              <w:rPr>
                <w:sz w:val="22"/>
                <w:szCs w:val="22"/>
              </w:rPr>
            </w:pPr>
            <w:r w:rsidRPr="008C12CD">
              <w:rPr>
                <w:sz w:val="22"/>
                <w:szCs w:val="22"/>
              </w:rPr>
              <w:t>-</w:t>
            </w:r>
            <w:r w:rsidR="00AF090F" w:rsidRPr="008C12CD">
              <w:rPr>
                <w:sz w:val="22"/>
                <w:szCs w:val="22"/>
              </w:rPr>
              <w:t xml:space="preserve"> відгук від попереднього замовника про виконання аналогічних договорів цим учасником із зазначенням, що договір (и) виконано належно та в повному обсязі</w:t>
            </w:r>
            <w:r w:rsidR="003872C8" w:rsidRPr="008C12CD">
              <w:rPr>
                <w:sz w:val="22"/>
                <w:szCs w:val="22"/>
              </w:rPr>
              <w:t xml:space="preserve"> </w:t>
            </w:r>
            <w:r w:rsidR="003872C8" w:rsidRPr="008C12CD">
              <w:rPr>
                <w:b/>
                <w:sz w:val="22"/>
                <w:szCs w:val="22"/>
              </w:rPr>
              <w:t>або</w:t>
            </w:r>
            <w:r w:rsidR="003872C8" w:rsidRPr="008C12CD">
              <w:rPr>
                <w:sz w:val="22"/>
                <w:szCs w:val="22"/>
              </w:rPr>
              <w:t xml:space="preserve"> довідку в довільній формі щодо відсутності порушень виконуваного учасником договору (ів) (простроченням строків виконання, сплатою штрафних санкцій, інше).</w:t>
            </w:r>
          </w:p>
          <w:p w14:paraId="2E16E970" w14:textId="77777777" w:rsidR="00686BE0" w:rsidRPr="008C12CD" w:rsidRDefault="00CF5415" w:rsidP="003872C8">
            <w:pPr>
              <w:pStyle w:val="a7"/>
              <w:spacing w:after="0" w:line="0" w:lineRule="atLeast"/>
              <w:ind w:left="0"/>
              <w:jc w:val="both"/>
              <w:rPr>
                <w:rFonts w:ascii="Times New Roman" w:hAnsi="Times New Roman"/>
                <w:b/>
                <w:bCs/>
                <w:i/>
                <w:iCs/>
                <w:color w:val="000000"/>
                <w:lang w:eastAsia="ru-RU"/>
              </w:rPr>
            </w:pPr>
            <w:r w:rsidRPr="008C12CD">
              <w:rPr>
                <w:rFonts w:ascii="Times New Roman" w:hAnsi="Times New Roman"/>
                <w:b/>
              </w:rPr>
              <w:t xml:space="preserve">       </w:t>
            </w:r>
            <w:r w:rsidR="003872C8" w:rsidRPr="008C12CD">
              <w:rPr>
                <w:rFonts w:ascii="Times New Roman" w:hAnsi="Times New Roman"/>
                <w:b/>
              </w:rPr>
              <w:t>Надані аналогічні договори (сумарно) повинні підтвердити обсяг постачання електричної енергії не менше ніж 10 % від очікуваної вартості даної закупівлі.</w:t>
            </w:r>
          </w:p>
          <w:p w14:paraId="400640A2" w14:textId="77777777" w:rsidR="006256F7" w:rsidRPr="008C12CD" w:rsidRDefault="006256F7" w:rsidP="0092683F">
            <w:pPr>
              <w:widowControl w:val="0"/>
              <w:spacing w:line="0" w:lineRule="atLeast"/>
              <w:ind w:firstLine="284"/>
              <w:jc w:val="both"/>
              <w:rPr>
                <w:i/>
                <w:sz w:val="22"/>
                <w:szCs w:val="22"/>
              </w:rPr>
            </w:pPr>
            <w:r w:rsidRPr="008C12CD">
              <w:rPr>
                <w:i/>
                <w:sz w:val="22"/>
                <w:szCs w:val="22"/>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AEA639D" w14:textId="77777777" w:rsidR="006256F7" w:rsidRPr="008C12CD" w:rsidRDefault="006256F7" w:rsidP="0092683F">
            <w:pPr>
              <w:pStyle w:val="a4"/>
              <w:spacing w:before="0" w:beforeAutospacing="0" w:after="0" w:afterAutospacing="0" w:line="0" w:lineRule="atLeast"/>
              <w:ind w:firstLine="284"/>
              <w:jc w:val="both"/>
              <w:rPr>
                <w:b/>
                <w:sz w:val="22"/>
                <w:szCs w:val="22"/>
              </w:rPr>
            </w:pPr>
            <w:r w:rsidRPr="008C12CD">
              <w:rPr>
                <w:b/>
                <w:sz w:val="22"/>
                <w:szCs w:val="22"/>
              </w:rPr>
              <w:t xml:space="preserve">Якщо кваліфікаційна частина </w:t>
            </w:r>
            <w:r w:rsidRPr="008C12CD">
              <w:rPr>
                <w:b/>
                <w:sz w:val="22"/>
                <w:szCs w:val="22"/>
                <w:lang w:eastAsia="uk-UA"/>
              </w:rPr>
              <w:t xml:space="preserve">тендерної </w:t>
            </w:r>
            <w:r w:rsidRPr="008C12CD">
              <w:rPr>
                <w:b/>
                <w:sz w:val="22"/>
                <w:szCs w:val="22"/>
              </w:rPr>
              <w:t xml:space="preserve">пропозиції не містить документу(ів), який(і) підтверджує(ють) відповідність учасника кваліфікаційному критерію, згідно з умовами тендерної документації, </w:t>
            </w:r>
            <w:r w:rsidRPr="008C12CD">
              <w:rPr>
                <w:b/>
                <w:sz w:val="22"/>
                <w:szCs w:val="22"/>
              </w:rPr>
              <w:lastRenderedPageBreak/>
              <w:t>така тендерна пропозиція відхиляється.</w:t>
            </w:r>
          </w:p>
          <w:p w14:paraId="1CFC52EE" w14:textId="77777777" w:rsidR="006256F7" w:rsidRPr="008C12CD" w:rsidRDefault="006256F7" w:rsidP="0092683F">
            <w:pPr>
              <w:pStyle w:val="a4"/>
              <w:spacing w:before="0" w:beforeAutospacing="0" w:after="0" w:afterAutospacing="0" w:line="0" w:lineRule="atLeast"/>
              <w:ind w:firstLine="284"/>
              <w:jc w:val="both"/>
              <w:rPr>
                <w:sz w:val="22"/>
                <w:szCs w:val="22"/>
              </w:rPr>
            </w:pPr>
            <w:r w:rsidRPr="008C12CD">
              <w:rPr>
                <w:sz w:val="22"/>
                <w:szCs w:val="22"/>
              </w:rPr>
              <w:t>При наданні документів для підтвердження відповідності учасника кваліфікаційному критерію, учасник може не висвітлювати відомості, які можуть становити комерційну таємницю, у разі якщо це не заважає підтвердженню встановленому кваліфікаційному критерію.</w:t>
            </w:r>
          </w:p>
          <w:p w14:paraId="17064696" w14:textId="77777777" w:rsidR="006256F7" w:rsidRPr="008C12CD" w:rsidRDefault="006256F7" w:rsidP="0092683F">
            <w:pPr>
              <w:pStyle w:val="a4"/>
              <w:spacing w:before="0" w:beforeAutospacing="0" w:after="0" w:afterAutospacing="0" w:line="0" w:lineRule="atLeast"/>
              <w:ind w:firstLine="284"/>
              <w:jc w:val="both"/>
              <w:rPr>
                <w:sz w:val="22"/>
                <w:szCs w:val="22"/>
              </w:rPr>
            </w:pPr>
            <w:r w:rsidRPr="008C12CD">
              <w:rPr>
                <w:sz w:val="22"/>
                <w:szCs w:val="22"/>
              </w:rPr>
              <w:t>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w:t>
            </w:r>
          </w:p>
          <w:p w14:paraId="66CE9EF7" w14:textId="77777777" w:rsidR="006256F7" w:rsidRPr="008C12CD" w:rsidRDefault="006256F7" w:rsidP="0092683F">
            <w:pPr>
              <w:widowControl w:val="0"/>
              <w:spacing w:line="0" w:lineRule="atLeast"/>
              <w:ind w:firstLine="284"/>
              <w:jc w:val="both"/>
              <w:rPr>
                <w:b/>
                <w:sz w:val="22"/>
                <w:szCs w:val="22"/>
              </w:rPr>
            </w:pPr>
            <w:r w:rsidRPr="008C12CD">
              <w:rPr>
                <w:b/>
                <w:sz w:val="22"/>
                <w:szCs w:val="22"/>
              </w:rPr>
              <w:t>Учасники при поданні тендерної пропозиції повинні враховувати норми:</w:t>
            </w:r>
          </w:p>
          <w:p w14:paraId="1FB54598" w14:textId="77777777" w:rsidR="006256F7" w:rsidRPr="008C12CD" w:rsidRDefault="006256F7" w:rsidP="0092683F">
            <w:pPr>
              <w:widowControl w:val="0"/>
              <w:spacing w:line="0" w:lineRule="atLeast"/>
              <w:ind w:firstLine="284"/>
              <w:jc w:val="both"/>
              <w:rPr>
                <w:sz w:val="22"/>
                <w:szCs w:val="22"/>
              </w:rPr>
            </w:pPr>
            <w:r w:rsidRPr="008C12CD">
              <w:rPr>
                <w:sz w:val="22"/>
                <w:szCs w:val="22"/>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3BA639" w14:textId="77777777" w:rsidR="006256F7" w:rsidRPr="008C12CD" w:rsidRDefault="006256F7" w:rsidP="0092683F">
            <w:pPr>
              <w:widowControl w:val="0"/>
              <w:spacing w:line="0" w:lineRule="atLeast"/>
              <w:ind w:firstLine="284"/>
              <w:jc w:val="both"/>
              <w:rPr>
                <w:sz w:val="22"/>
                <w:szCs w:val="22"/>
              </w:rPr>
            </w:pPr>
            <w:r w:rsidRPr="008C12CD">
              <w:rPr>
                <w:sz w:val="22"/>
                <w:szCs w:val="22"/>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648F8D" w14:textId="77777777" w:rsidR="006256F7" w:rsidRPr="008C12CD" w:rsidRDefault="006256F7" w:rsidP="0092683F">
            <w:pPr>
              <w:widowControl w:val="0"/>
              <w:spacing w:line="0" w:lineRule="atLeast"/>
              <w:ind w:firstLine="284"/>
              <w:jc w:val="both"/>
              <w:rPr>
                <w:sz w:val="22"/>
                <w:szCs w:val="22"/>
              </w:rPr>
            </w:pPr>
            <w:r w:rsidRPr="008C12CD">
              <w:rPr>
                <w:sz w:val="22"/>
                <w:szCs w:val="22"/>
              </w:rPr>
              <w:t>- Закону України “Про забезпечення прав і свобод громадян та правовий режим на тимчасово окупованій території України” від 15.04.2014 № 1207-VII.</w:t>
            </w:r>
          </w:p>
          <w:p w14:paraId="73E412EC" w14:textId="77777777" w:rsidR="00303DE5" w:rsidRPr="008C12CD" w:rsidRDefault="006256F7" w:rsidP="0092683F">
            <w:pPr>
              <w:widowControl w:val="0"/>
              <w:spacing w:line="0" w:lineRule="atLeast"/>
              <w:ind w:firstLine="284"/>
              <w:jc w:val="both"/>
              <w:rPr>
                <w:sz w:val="22"/>
                <w:szCs w:val="22"/>
              </w:rPr>
            </w:pPr>
            <w:r w:rsidRPr="008C12CD">
              <w:rPr>
                <w:sz w:val="22"/>
                <w:szCs w:val="22"/>
              </w:rPr>
              <w:t xml:space="preserve">А також враховувати, що в Україні </w:t>
            </w:r>
            <w:r w:rsidR="00631DB0" w:rsidRPr="008C12CD">
              <w:rPr>
                <w:sz w:val="22"/>
                <w:szCs w:val="22"/>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303DE5" w:rsidRPr="008C12CD">
              <w:rPr>
                <w:sz w:val="22"/>
                <w:szCs w:val="22"/>
              </w:rPr>
              <w:t>.</w:t>
            </w:r>
            <w:r w:rsidR="00631DB0" w:rsidRPr="008C12CD">
              <w:rPr>
                <w:sz w:val="22"/>
                <w:szCs w:val="22"/>
              </w:rPr>
              <w:t xml:space="preserve"> </w:t>
            </w:r>
          </w:p>
          <w:p w14:paraId="0FB6EDEF" w14:textId="77777777" w:rsidR="006256F7" w:rsidRPr="008C12CD" w:rsidRDefault="00303DE5" w:rsidP="0092683F">
            <w:pPr>
              <w:widowControl w:val="0"/>
              <w:spacing w:line="0" w:lineRule="atLeast"/>
              <w:ind w:firstLine="284"/>
              <w:jc w:val="both"/>
              <w:rPr>
                <w:color w:val="000000"/>
                <w:sz w:val="22"/>
                <w:szCs w:val="22"/>
              </w:rPr>
            </w:pPr>
            <w:r w:rsidRPr="008C12CD">
              <w:rPr>
                <w:sz w:val="22"/>
                <w:szCs w:val="22"/>
              </w:rPr>
              <w:t>З</w:t>
            </w:r>
            <w:r w:rsidR="00631DB0" w:rsidRPr="008C12CD">
              <w:rPr>
                <w:sz w:val="22"/>
                <w:szCs w:val="22"/>
              </w:rPr>
              <w:t xml:space="preserve">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6256F7" w:rsidRPr="008C12CD">
              <w:rPr>
                <w:sz w:val="22"/>
                <w:szCs w:val="22"/>
              </w:rPr>
              <w:t>постановою Кабінету Міністрів України від 12 жовтня 2022 р. №  1178</w:t>
            </w:r>
            <w:r w:rsidR="006256F7" w:rsidRPr="008C12CD">
              <w:rPr>
                <w:color w:val="000000"/>
                <w:sz w:val="22"/>
                <w:szCs w:val="22"/>
              </w:rPr>
              <w:t xml:space="preserve">. </w:t>
            </w:r>
          </w:p>
          <w:p w14:paraId="77D2A996" w14:textId="77777777" w:rsidR="004933B3" w:rsidRPr="008C12CD" w:rsidRDefault="006C62C5" w:rsidP="004933B3">
            <w:pPr>
              <w:jc w:val="both"/>
              <w:rPr>
                <w:b/>
                <w:sz w:val="22"/>
                <w:szCs w:val="22"/>
              </w:rPr>
            </w:pPr>
            <w:r w:rsidRPr="008C12CD">
              <w:rPr>
                <w:b/>
                <w:sz w:val="22"/>
                <w:szCs w:val="22"/>
              </w:rPr>
              <w:t xml:space="preserve">     </w:t>
            </w:r>
            <w:r w:rsidR="004933B3" w:rsidRPr="008C12CD">
              <w:rPr>
                <w:b/>
                <w:sz w:val="22"/>
                <w:szCs w:val="22"/>
              </w:rPr>
              <w:t>Належним врахуванням вважається факт подання учасником його тендерної пропозиції, та підтвердженням, що учасник ознайомлений з даним нормами і не порушує їх</w:t>
            </w:r>
            <w:r w:rsidR="004D40FF" w:rsidRPr="008C12CD">
              <w:rPr>
                <w:b/>
                <w:sz w:val="22"/>
                <w:szCs w:val="22"/>
              </w:rPr>
              <w:t>.</w:t>
            </w:r>
          </w:p>
          <w:p w14:paraId="67C0CF6F" w14:textId="77777777" w:rsidR="00EE1702" w:rsidRPr="008C12CD" w:rsidRDefault="00EE1702" w:rsidP="00EE1702">
            <w:pPr>
              <w:widowControl w:val="0"/>
              <w:spacing w:line="0" w:lineRule="atLeast"/>
              <w:ind w:firstLine="284"/>
              <w:jc w:val="both"/>
              <w:rPr>
                <w:b/>
                <w:sz w:val="22"/>
                <w:szCs w:val="22"/>
                <w:shd w:val="clear" w:color="auto" w:fill="FFFFFF"/>
              </w:rPr>
            </w:pPr>
            <w:r w:rsidRPr="008C12CD">
              <w:rPr>
                <w:b/>
                <w:sz w:val="22"/>
                <w:szCs w:val="22"/>
                <w:shd w:val="clear" w:color="auto" w:fill="FFFFFF"/>
              </w:rPr>
              <w:t>При цьому, учасники у складі тендрної пропозиції повинні надати наступні документи:</w:t>
            </w:r>
          </w:p>
          <w:p w14:paraId="6AE2BD8C" w14:textId="77777777" w:rsidR="00EE1702" w:rsidRPr="008C12CD" w:rsidRDefault="00EE1702" w:rsidP="00EE1702">
            <w:pPr>
              <w:spacing w:line="0" w:lineRule="atLeast"/>
              <w:jc w:val="both"/>
              <w:rPr>
                <w:b/>
                <w:sz w:val="22"/>
                <w:szCs w:val="22"/>
              </w:rPr>
            </w:pPr>
            <w:r w:rsidRPr="008C12CD">
              <w:rPr>
                <w:b/>
                <w:sz w:val="22"/>
                <w:szCs w:val="22"/>
                <w:u w:val="single"/>
              </w:rPr>
              <w:t xml:space="preserve">         Довідку у довільній формі про те, </w:t>
            </w:r>
            <w:r w:rsidRPr="008C12CD">
              <w:rPr>
                <w:b/>
                <w:sz w:val="22"/>
                <w:szCs w:val="22"/>
                <w:u w:val="single"/>
                <w:shd w:val="clear" w:color="auto" w:fill="FFFFFF"/>
              </w:rPr>
              <w:t>що учасник процедури закупівлі</w:t>
            </w:r>
            <w:r w:rsidRPr="008C12CD">
              <w:rPr>
                <w:sz w:val="22"/>
                <w:szCs w:val="22"/>
                <w:shd w:val="clear" w:color="auto" w:fill="FFFFFF"/>
              </w:rPr>
              <w:t xml:space="preserve">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w:t>
            </w:r>
            <w:r w:rsidRPr="008C12CD">
              <w:rPr>
                <w:sz w:val="22"/>
                <w:szCs w:val="22"/>
                <w:shd w:val="clear" w:color="auto" w:fill="FFFFFF"/>
              </w:rPr>
              <w:lastRenderedPageBreak/>
              <w:t>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78E971A" w14:textId="77777777" w:rsidR="006256F7" w:rsidRPr="008C12CD" w:rsidRDefault="006256F7" w:rsidP="0092683F">
            <w:pPr>
              <w:pStyle w:val="a4"/>
              <w:spacing w:before="0" w:beforeAutospacing="0" w:after="0" w:afterAutospacing="0" w:line="0" w:lineRule="atLeast"/>
              <w:ind w:firstLine="284"/>
              <w:jc w:val="both"/>
              <w:rPr>
                <w:sz w:val="22"/>
                <w:szCs w:val="22"/>
              </w:rPr>
            </w:pPr>
            <w:r w:rsidRPr="008C12CD">
              <w:rPr>
                <w:sz w:val="22"/>
                <w:szCs w:val="22"/>
              </w:rPr>
              <w:t xml:space="preserve">У випадку </w:t>
            </w:r>
            <w:r w:rsidR="009C4FFA" w:rsidRPr="008C12CD">
              <w:rPr>
                <w:sz w:val="22"/>
                <w:szCs w:val="22"/>
              </w:rPr>
              <w:t>невідповідності товару</w:t>
            </w:r>
            <w:r w:rsidR="005D006F" w:rsidRPr="008C12CD">
              <w:rPr>
                <w:sz w:val="22"/>
                <w:szCs w:val="22"/>
              </w:rPr>
              <w:t xml:space="preserve"> </w:t>
            </w:r>
            <w:r w:rsidRPr="008C12CD">
              <w:rPr>
                <w:sz w:val="22"/>
                <w:szCs w:val="22"/>
              </w:rPr>
              <w:t>та</w:t>
            </w:r>
            <w:r w:rsidR="009C4FFA" w:rsidRPr="008C12CD">
              <w:rPr>
                <w:sz w:val="22"/>
                <w:szCs w:val="22"/>
              </w:rPr>
              <w:t>/або</w:t>
            </w:r>
            <w:r w:rsidRPr="008C12CD">
              <w:rPr>
                <w:sz w:val="22"/>
                <w:szCs w:val="22"/>
              </w:rPr>
              <w:t xml:space="preserve"> учасника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w:t>
            </w:r>
            <w:r w:rsidRPr="008C12CD">
              <w:rPr>
                <w:b/>
                <w:spacing w:val="-2"/>
                <w:sz w:val="22"/>
                <w:szCs w:val="22"/>
              </w:rPr>
              <w:t xml:space="preserve">на підставі </w:t>
            </w:r>
            <w:r w:rsidR="00ED74CA" w:rsidRPr="008C12CD">
              <w:rPr>
                <w:b/>
                <w:spacing w:val="-2"/>
                <w:sz w:val="22"/>
                <w:szCs w:val="22"/>
              </w:rPr>
              <w:t xml:space="preserve">абзацу восьмого підпункту 1 пункту 44 та </w:t>
            </w:r>
            <w:r w:rsidR="00472ED4" w:rsidRPr="008C12CD">
              <w:rPr>
                <w:b/>
                <w:spacing w:val="-2"/>
                <w:sz w:val="22"/>
                <w:szCs w:val="22"/>
              </w:rPr>
              <w:t xml:space="preserve">абзацу 5 </w:t>
            </w:r>
            <w:r w:rsidRPr="008C12CD">
              <w:rPr>
                <w:b/>
                <w:spacing w:val="-2"/>
                <w:sz w:val="22"/>
                <w:szCs w:val="22"/>
              </w:rPr>
              <w:t>підпункту 2 пункту 4</w:t>
            </w:r>
            <w:r w:rsidR="00472ED4" w:rsidRPr="008C12CD">
              <w:rPr>
                <w:b/>
                <w:spacing w:val="-2"/>
                <w:sz w:val="22"/>
                <w:szCs w:val="22"/>
              </w:rPr>
              <w:t>4</w:t>
            </w:r>
            <w:r w:rsidRPr="008C12CD">
              <w:rPr>
                <w:b/>
                <w:spacing w:val="-2"/>
                <w:sz w:val="22"/>
                <w:szCs w:val="22"/>
              </w:rPr>
              <w:t xml:space="preserve"> Особливостей.</w:t>
            </w:r>
          </w:p>
          <w:p w14:paraId="54478202" w14:textId="77777777" w:rsidR="00876E10" w:rsidRPr="008C12CD" w:rsidRDefault="006256F7" w:rsidP="0092683F">
            <w:pPr>
              <w:spacing w:line="0" w:lineRule="atLeast"/>
              <w:ind w:firstLine="284"/>
              <w:jc w:val="both"/>
              <w:rPr>
                <w:b/>
                <w:sz w:val="22"/>
                <w:szCs w:val="22"/>
                <w:u w:val="single"/>
              </w:rPr>
            </w:pPr>
            <w:r w:rsidRPr="008C12CD">
              <w:rPr>
                <w:b/>
                <w:sz w:val="22"/>
                <w:szCs w:val="22"/>
                <w:shd w:val="clear" w:color="auto" w:fill="FFFFFF"/>
              </w:rPr>
              <w:t>П</w:t>
            </w:r>
            <w:r w:rsidRPr="008C12CD">
              <w:rPr>
                <w:b/>
                <w:sz w:val="22"/>
                <w:szCs w:val="22"/>
              </w:rPr>
              <w:t>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w:t>
            </w:r>
            <w:r w:rsidR="00150D95" w:rsidRPr="008C12CD">
              <w:rPr>
                <w:b/>
                <w:sz w:val="22"/>
                <w:szCs w:val="22"/>
              </w:rPr>
              <w:t>верджують відсутність підстав, за</w:t>
            </w:r>
            <w:r w:rsidRPr="008C12CD">
              <w:rPr>
                <w:b/>
                <w:sz w:val="22"/>
                <w:szCs w:val="22"/>
              </w:rPr>
              <w:t xml:space="preserve">значених </w:t>
            </w:r>
            <w:r w:rsidR="00150D95" w:rsidRPr="008C12CD">
              <w:rPr>
                <w:b/>
                <w:sz w:val="22"/>
                <w:szCs w:val="22"/>
              </w:rPr>
              <w:t>у підпунктах</w:t>
            </w:r>
            <w:r w:rsidRPr="008C12CD">
              <w:rPr>
                <w:b/>
                <w:sz w:val="22"/>
                <w:szCs w:val="22"/>
              </w:rPr>
              <w:t xml:space="preserve"> 3, 5, 6 і 12 </w:t>
            </w:r>
            <w:r w:rsidR="00150D95" w:rsidRPr="008C12CD">
              <w:rPr>
                <w:b/>
                <w:sz w:val="22"/>
                <w:szCs w:val="22"/>
              </w:rPr>
              <w:t>та абз. 14 п. 47</w:t>
            </w:r>
            <w:r w:rsidR="00876E10" w:rsidRPr="008C12CD">
              <w:rPr>
                <w:b/>
                <w:sz w:val="22"/>
                <w:szCs w:val="22"/>
              </w:rPr>
              <w:t xml:space="preserve"> Особливостей, </w:t>
            </w:r>
            <w:r w:rsidR="00D20D13" w:rsidRPr="008C12CD">
              <w:rPr>
                <w:b/>
                <w:sz w:val="22"/>
                <w:szCs w:val="22"/>
                <w:u w:val="single"/>
              </w:rPr>
              <w:t>згідно з Додатком 3 до тендерної документації.</w:t>
            </w:r>
          </w:p>
          <w:p w14:paraId="56535E18" w14:textId="77777777" w:rsidR="006256F7" w:rsidRPr="008C12CD" w:rsidRDefault="006256F7" w:rsidP="0092683F">
            <w:pPr>
              <w:spacing w:line="0" w:lineRule="atLeast"/>
              <w:ind w:firstLine="284"/>
              <w:jc w:val="both"/>
              <w:rPr>
                <w:i/>
                <w:sz w:val="22"/>
                <w:szCs w:val="22"/>
              </w:rPr>
            </w:pPr>
            <w:r w:rsidRPr="008C12CD">
              <w:rPr>
                <w:i/>
                <w:sz w:val="22"/>
                <w:szCs w:val="22"/>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74D909D" w14:textId="77777777" w:rsidR="006256F7" w:rsidRPr="008C12CD" w:rsidRDefault="006256F7" w:rsidP="0092683F">
            <w:pPr>
              <w:spacing w:line="0" w:lineRule="atLeast"/>
              <w:ind w:firstLine="284"/>
              <w:jc w:val="both"/>
              <w:rPr>
                <w:i/>
                <w:sz w:val="22"/>
                <w:szCs w:val="22"/>
                <w:shd w:val="clear" w:color="auto" w:fill="FFFFFF"/>
              </w:rPr>
            </w:pPr>
            <w:r w:rsidRPr="008C12CD">
              <w:rPr>
                <w:i/>
                <w:sz w:val="22"/>
                <w:szCs w:val="22"/>
                <w:shd w:val="clear" w:color="auto" w:fill="FFFFFF"/>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обгрунтуванням відсутності відповідного документа. Не надання такої довідки прирівнюється до ненадання відповідного документа.</w:t>
            </w:r>
          </w:p>
          <w:p w14:paraId="55B1C554" w14:textId="77777777" w:rsidR="001414B0" w:rsidRPr="008C12CD" w:rsidRDefault="006256F7" w:rsidP="0092683F">
            <w:pPr>
              <w:spacing w:line="0" w:lineRule="atLeast"/>
              <w:ind w:firstLine="284"/>
              <w:jc w:val="both"/>
              <w:rPr>
                <w:sz w:val="22"/>
                <w:szCs w:val="22"/>
              </w:rPr>
            </w:pPr>
            <w:r w:rsidRPr="008C12CD">
              <w:rPr>
                <w:sz w:val="22"/>
                <w:szCs w:val="22"/>
              </w:rPr>
              <w:t xml:space="preserve">Учасник-переможець процедури закупівлі може надати </w:t>
            </w:r>
            <w:r w:rsidRPr="008C12CD">
              <w:rPr>
                <w:sz w:val="22"/>
                <w:szCs w:val="22"/>
                <w:shd w:val="clear" w:color="auto" w:fill="FFFFFF"/>
              </w:rPr>
              <w:t>шляхом оприлюднення</w:t>
            </w:r>
            <w:r w:rsidRPr="008C12CD">
              <w:rPr>
                <w:sz w:val="22"/>
                <w:szCs w:val="22"/>
              </w:rPr>
              <w:t xml:space="preserve"> в Систему додатково інші документи, що підтверджують відсутність інших підстав, </w:t>
            </w:r>
            <w:r w:rsidR="001414B0" w:rsidRPr="008C12CD">
              <w:rPr>
                <w:sz w:val="22"/>
                <w:szCs w:val="22"/>
              </w:rPr>
              <w:t xml:space="preserve">визначених </w:t>
            </w:r>
            <w:r w:rsidR="006E54F9" w:rsidRPr="008C12CD">
              <w:rPr>
                <w:sz w:val="22"/>
                <w:szCs w:val="22"/>
              </w:rPr>
              <w:t>п. 47</w:t>
            </w:r>
            <w:r w:rsidR="001414B0" w:rsidRPr="008C12CD">
              <w:rPr>
                <w:sz w:val="22"/>
                <w:szCs w:val="22"/>
              </w:rPr>
              <w:t xml:space="preserve"> Особливостей. </w:t>
            </w:r>
          </w:p>
          <w:p w14:paraId="1FEC0FBE" w14:textId="77777777" w:rsidR="006256F7" w:rsidRPr="008C12CD" w:rsidRDefault="006256F7" w:rsidP="0092683F">
            <w:pPr>
              <w:spacing w:line="0" w:lineRule="atLeast"/>
              <w:ind w:firstLine="284"/>
              <w:jc w:val="both"/>
              <w:rPr>
                <w:sz w:val="22"/>
                <w:szCs w:val="22"/>
              </w:rPr>
            </w:pPr>
            <w:r w:rsidRPr="008C12CD">
              <w:rPr>
                <w:sz w:val="22"/>
                <w:szCs w:val="22"/>
              </w:rPr>
              <w:t>При цьому, відповідальність за достовірність надання інформації несе переможець процедури закупівлі.</w:t>
            </w:r>
          </w:p>
          <w:p w14:paraId="3E24B8E6" w14:textId="77777777" w:rsidR="006256F7" w:rsidRPr="008C12CD" w:rsidRDefault="006256F7" w:rsidP="0092683F">
            <w:pPr>
              <w:spacing w:line="0" w:lineRule="atLeast"/>
              <w:ind w:firstLine="284"/>
              <w:jc w:val="both"/>
              <w:rPr>
                <w:b/>
                <w:sz w:val="22"/>
                <w:szCs w:val="22"/>
                <w:u w:val="single"/>
              </w:rPr>
            </w:pPr>
            <w:r w:rsidRPr="008C12CD">
              <w:rPr>
                <w:b/>
                <w:sz w:val="22"/>
                <w:szCs w:val="22"/>
                <w:u w:val="single"/>
              </w:rPr>
              <w:t>До уваги учасника-переможця процедури закупівлі!</w:t>
            </w:r>
          </w:p>
          <w:p w14:paraId="21D63755" w14:textId="77777777" w:rsidR="006256F7" w:rsidRPr="008C12CD" w:rsidRDefault="006256F7" w:rsidP="0092683F">
            <w:pPr>
              <w:spacing w:line="0" w:lineRule="atLeast"/>
              <w:jc w:val="both"/>
              <w:rPr>
                <w:sz w:val="22"/>
                <w:szCs w:val="22"/>
              </w:rPr>
            </w:pPr>
            <w:r w:rsidRPr="008C12CD">
              <w:rPr>
                <w:sz w:val="22"/>
                <w:szCs w:val="22"/>
              </w:rPr>
              <w:t xml:space="preserve">У випадку ненадання учасником-переможцем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w:t>
            </w:r>
            <w:r w:rsidR="001414B0" w:rsidRPr="008C12CD">
              <w:rPr>
                <w:sz w:val="22"/>
                <w:szCs w:val="22"/>
              </w:rPr>
              <w:t>передбачені п. 4</w:t>
            </w:r>
            <w:r w:rsidR="006E54F9" w:rsidRPr="008C12CD">
              <w:rPr>
                <w:sz w:val="22"/>
                <w:szCs w:val="22"/>
              </w:rPr>
              <w:t>7</w:t>
            </w:r>
            <w:r w:rsidR="001414B0" w:rsidRPr="008C12CD">
              <w:rPr>
                <w:sz w:val="22"/>
                <w:szCs w:val="22"/>
              </w:rPr>
              <w:t xml:space="preserve"> Особливостей,</w:t>
            </w:r>
            <w:r w:rsidRPr="008C12CD">
              <w:rPr>
                <w:sz w:val="22"/>
                <w:szCs w:val="22"/>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hyperlink r:id="rId23" w:anchor="n159" w:history="1">
              <w:r w:rsidRPr="008C12CD">
                <w:rPr>
                  <w:sz w:val="22"/>
                  <w:szCs w:val="22"/>
                </w:rPr>
                <w:t>пункт</w:t>
              </w:r>
              <w:r w:rsidR="001414B0" w:rsidRPr="008C12CD">
                <w:rPr>
                  <w:sz w:val="22"/>
                  <w:szCs w:val="22"/>
                </w:rPr>
                <w:t>ом</w:t>
              </w:r>
              <w:r w:rsidRPr="008C12CD">
                <w:rPr>
                  <w:sz w:val="22"/>
                  <w:szCs w:val="22"/>
                </w:rPr>
                <w:t xml:space="preserve"> 4</w:t>
              </w:r>
            </w:hyperlink>
            <w:r w:rsidR="006E54F9" w:rsidRPr="008C12CD">
              <w:rPr>
                <w:sz w:val="22"/>
                <w:szCs w:val="22"/>
              </w:rPr>
              <w:t>7</w:t>
            </w:r>
            <w:r w:rsidRPr="008C12CD">
              <w:rPr>
                <w:sz w:val="22"/>
                <w:szCs w:val="22"/>
              </w:rPr>
              <w:t xml:space="preserve"> Особливостей.</w:t>
            </w:r>
          </w:p>
        </w:tc>
      </w:tr>
      <w:tr w:rsidR="006256F7" w:rsidRPr="008C12CD" w14:paraId="4B567ED4" w14:textId="77777777" w:rsidTr="00986007">
        <w:trPr>
          <w:trHeight w:val="309"/>
        </w:trPr>
        <w:tc>
          <w:tcPr>
            <w:tcW w:w="574" w:type="dxa"/>
            <w:shd w:val="clear" w:color="auto" w:fill="auto"/>
          </w:tcPr>
          <w:p w14:paraId="7E0E8DD6" w14:textId="77777777" w:rsidR="006256F7" w:rsidRPr="008C12CD" w:rsidRDefault="006256F7" w:rsidP="0092683F">
            <w:pPr>
              <w:spacing w:line="0" w:lineRule="atLeast"/>
              <w:jc w:val="center"/>
              <w:rPr>
                <w:b/>
                <w:sz w:val="22"/>
                <w:szCs w:val="22"/>
              </w:rPr>
            </w:pPr>
            <w:r w:rsidRPr="008C12CD">
              <w:rPr>
                <w:b/>
                <w:sz w:val="22"/>
                <w:szCs w:val="22"/>
              </w:rPr>
              <w:lastRenderedPageBreak/>
              <w:t>6</w:t>
            </w:r>
          </w:p>
        </w:tc>
        <w:tc>
          <w:tcPr>
            <w:tcW w:w="2828" w:type="dxa"/>
            <w:gridSpan w:val="3"/>
            <w:shd w:val="clear" w:color="auto" w:fill="auto"/>
          </w:tcPr>
          <w:p w14:paraId="0F64384A" w14:textId="77777777" w:rsidR="006256F7" w:rsidRPr="008C12CD" w:rsidRDefault="006256F7" w:rsidP="0092683F">
            <w:pPr>
              <w:spacing w:line="0" w:lineRule="atLeast"/>
              <w:rPr>
                <w:rFonts w:cs="Arial"/>
                <w:b/>
                <w:color w:val="000000"/>
                <w:sz w:val="22"/>
                <w:szCs w:val="22"/>
              </w:rPr>
            </w:pPr>
            <w:r w:rsidRPr="008C12CD">
              <w:rPr>
                <w:b/>
                <w:color w:val="000000"/>
                <w:sz w:val="22"/>
                <w:szCs w:val="22"/>
                <w:lang w:eastAsia="uk-UA"/>
              </w:rPr>
              <w:t xml:space="preserve">Інформація про необхідні технічні, якісні та кількісні характеристики предмета закупівлі, у </w:t>
            </w:r>
            <w:r w:rsidRPr="008C12CD">
              <w:rPr>
                <w:b/>
                <w:color w:val="000000"/>
                <w:sz w:val="22"/>
                <w:szCs w:val="22"/>
                <w:lang w:eastAsia="uk-UA"/>
              </w:rPr>
              <w:lastRenderedPageBreak/>
              <w:t>тому числі відповідну технічну специфікацію (у разі потреби - плани, креслення, малюнки чи опис предмета закупівлі)</w:t>
            </w:r>
          </w:p>
        </w:tc>
        <w:tc>
          <w:tcPr>
            <w:tcW w:w="7513" w:type="dxa"/>
            <w:shd w:val="clear" w:color="auto" w:fill="auto"/>
          </w:tcPr>
          <w:p w14:paraId="12D037F1" w14:textId="77777777" w:rsidR="006256F7" w:rsidRPr="008C12CD" w:rsidRDefault="006256F7" w:rsidP="0092683F">
            <w:pPr>
              <w:spacing w:line="0" w:lineRule="atLeast"/>
              <w:ind w:firstLine="284"/>
              <w:jc w:val="both"/>
              <w:rPr>
                <w:sz w:val="22"/>
                <w:szCs w:val="22"/>
              </w:rPr>
            </w:pPr>
            <w:r w:rsidRPr="008C12CD">
              <w:rPr>
                <w:sz w:val="22"/>
                <w:szCs w:val="22"/>
              </w:rPr>
              <w:lastRenderedPageBreak/>
              <w:t xml:space="preserve">Інформація про необхідні </w:t>
            </w:r>
            <w:r w:rsidRPr="008C12CD">
              <w:rPr>
                <w:bCs/>
                <w:sz w:val="22"/>
                <w:szCs w:val="22"/>
              </w:rPr>
              <w:t>технічні, якісні та кількісні</w:t>
            </w:r>
            <w:r w:rsidRPr="008C12CD">
              <w:rPr>
                <w:b/>
                <w:bCs/>
                <w:sz w:val="22"/>
                <w:szCs w:val="22"/>
              </w:rPr>
              <w:t xml:space="preserve"> </w:t>
            </w:r>
            <w:r w:rsidRPr="008C12CD">
              <w:rPr>
                <w:sz w:val="22"/>
                <w:szCs w:val="22"/>
              </w:rPr>
              <w:t>характеристики предмета закупівлі</w:t>
            </w:r>
            <w:r w:rsidR="002B637B" w:rsidRPr="008C12CD">
              <w:rPr>
                <w:sz w:val="22"/>
                <w:szCs w:val="22"/>
              </w:rPr>
              <w:t>,</w:t>
            </w:r>
            <w:r w:rsidRPr="008C12CD">
              <w:rPr>
                <w:sz w:val="22"/>
                <w:szCs w:val="22"/>
              </w:rPr>
              <w:t xml:space="preserve"> зазначена </w:t>
            </w:r>
            <w:r w:rsidRPr="008C12CD">
              <w:rPr>
                <w:b/>
                <w:sz w:val="22"/>
                <w:szCs w:val="22"/>
                <w:u w:val="single"/>
              </w:rPr>
              <w:t xml:space="preserve">у </w:t>
            </w:r>
            <w:r w:rsidRPr="008C12CD">
              <w:rPr>
                <w:b/>
                <w:sz w:val="22"/>
                <w:szCs w:val="22"/>
                <w:u w:val="single"/>
                <w:lang w:eastAsia="uk-UA"/>
              </w:rPr>
              <w:t>Додатку 1 «</w:t>
            </w:r>
            <w:r w:rsidRPr="008C12CD">
              <w:rPr>
                <w:b/>
                <w:sz w:val="22"/>
                <w:szCs w:val="22"/>
                <w:u w:val="single"/>
              </w:rPr>
              <w:t>ВИМОГИ ДО ПРЕДМЕТА ЗАКУПІВЛІ»</w:t>
            </w:r>
            <w:r w:rsidRPr="008C12CD">
              <w:rPr>
                <w:sz w:val="22"/>
                <w:szCs w:val="22"/>
              </w:rPr>
              <w:t xml:space="preserve"> до тендерної документації.</w:t>
            </w:r>
          </w:p>
          <w:p w14:paraId="58FECFD9" w14:textId="77777777" w:rsidR="002B637B" w:rsidRPr="008C12CD" w:rsidRDefault="009A7D83" w:rsidP="0092683F">
            <w:pPr>
              <w:spacing w:line="0" w:lineRule="atLeast"/>
              <w:ind w:firstLine="284"/>
              <w:jc w:val="both"/>
              <w:rPr>
                <w:b/>
                <w:sz w:val="22"/>
                <w:szCs w:val="22"/>
              </w:rPr>
            </w:pPr>
            <w:r w:rsidRPr="008C12CD">
              <w:rPr>
                <w:b/>
                <w:sz w:val="22"/>
                <w:szCs w:val="22"/>
              </w:rPr>
              <w:t xml:space="preserve">Учасники процедури закупівлі повинні надати в складі тендерної </w:t>
            </w:r>
            <w:r w:rsidRPr="008C12CD">
              <w:rPr>
                <w:b/>
                <w:sz w:val="22"/>
                <w:szCs w:val="22"/>
              </w:rPr>
              <w:lastRenderedPageBreak/>
              <w:t>пропозиції</w:t>
            </w:r>
            <w:r w:rsidR="002B637B" w:rsidRPr="008C12CD">
              <w:rPr>
                <w:b/>
                <w:sz w:val="22"/>
                <w:szCs w:val="22"/>
              </w:rPr>
              <w:t>:</w:t>
            </w:r>
          </w:p>
          <w:p w14:paraId="4278939F" w14:textId="77777777" w:rsidR="002B637B" w:rsidRPr="008C12CD" w:rsidRDefault="00E31799" w:rsidP="00E31799">
            <w:pPr>
              <w:spacing w:line="0" w:lineRule="atLeast"/>
              <w:ind w:left="360"/>
              <w:jc w:val="both"/>
              <w:rPr>
                <w:b/>
                <w:vanish/>
                <w:sz w:val="22"/>
                <w:szCs w:val="22"/>
              </w:rPr>
            </w:pPr>
            <w:r w:rsidRPr="008C12CD">
              <w:rPr>
                <w:sz w:val="22"/>
                <w:szCs w:val="22"/>
              </w:rPr>
              <w:t xml:space="preserve">1) </w:t>
            </w:r>
          </w:p>
          <w:p w14:paraId="26C401CC" w14:textId="77777777" w:rsidR="00E31799" w:rsidRPr="008C12CD" w:rsidRDefault="009A7D83" w:rsidP="00E31799">
            <w:pPr>
              <w:spacing w:line="0" w:lineRule="atLeast"/>
              <w:jc w:val="both"/>
              <w:rPr>
                <w:sz w:val="22"/>
                <w:szCs w:val="22"/>
              </w:rPr>
            </w:pPr>
            <w:r w:rsidRPr="008C12CD">
              <w:rPr>
                <w:b/>
                <w:sz w:val="22"/>
                <w:szCs w:val="22"/>
                <w:u w:val="single"/>
              </w:rPr>
              <w:t>д</w:t>
            </w:r>
            <w:r w:rsidRPr="008C12CD">
              <w:rPr>
                <w:b/>
                <w:sz w:val="22"/>
                <w:szCs w:val="22"/>
                <w:u w:val="single"/>
                <w:lang w:eastAsia="uk-UA"/>
              </w:rPr>
              <w:t>окументи,  що вимагаються</w:t>
            </w:r>
            <w:r w:rsidRPr="008C12CD">
              <w:rPr>
                <w:b/>
                <w:sz w:val="22"/>
                <w:szCs w:val="22"/>
                <w:lang w:eastAsia="uk-UA"/>
              </w:rPr>
              <w:t xml:space="preserve"> </w:t>
            </w:r>
            <w:r w:rsidRPr="008C12CD">
              <w:rPr>
                <w:b/>
                <w:sz w:val="22"/>
                <w:szCs w:val="22"/>
                <w:u w:val="single"/>
                <w:lang w:eastAsia="uk-UA"/>
              </w:rPr>
              <w:t>згідно з Додатком 1</w:t>
            </w:r>
            <w:r w:rsidRPr="008C12CD">
              <w:rPr>
                <w:sz w:val="22"/>
                <w:szCs w:val="22"/>
                <w:u w:val="single"/>
                <w:lang w:eastAsia="uk-UA"/>
              </w:rPr>
              <w:t xml:space="preserve"> </w:t>
            </w:r>
            <w:r w:rsidRPr="008C12CD">
              <w:rPr>
                <w:sz w:val="22"/>
                <w:szCs w:val="22"/>
                <w:lang w:eastAsia="uk-UA"/>
              </w:rPr>
              <w:t xml:space="preserve">до тендерної документації </w:t>
            </w:r>
            <w:r w:rsidR="00F527B4" w:rsidRPr="008C12CD">
              <w:rPr>
                <w:sz w:val="22"/>
                <w:szCs w:val="22"/>
                <w:lang w:eastAsia="uk-UA"/>
              </w:rPr>
              <w:t>«</w:t>
            </w:r>
            <w:r w:rsidR="00F527B4" w:rsidRPr="008C12CD">
              <w:rPr>
                <w:sz w:val="22"/>
                <w:szCs w:val="22"/>
              </w:rPr>
              <w:t>ВИМОГИ ДО ПРЕДМЕТА ЗАКУПІВЛІ</w:t>
            </w:r>
            <w:r w:rsidR="00050F16" w:rsidRPr="008C12CD">
              <w:rPr>
                <w:sz w:val="22"/>
                <w:szCs w:val="22"/>
              </w:rPr>
              <w:t xml:space="preserve"> ІНФОРМАЦІЯ ПРО НЕОБХІДНІ ТЕХНІЧНІ, ЯКІСНІ ТА КІЛЬКІСНІ  ХАРАКТЕРИСТИКИ  ПРЕДМЕТА ЗАКУПІВЛІ</w:t>
            </w:r>
            <w:r w:rsidR="00F527B4" w:rsidRPr="008C12CD">
              <w:rPr>
                <w:sz w:val="22"/>
                <w:szCs w:val="22"/>
              </w:rPr>
              <w:t>»</w:t>
            </w:r>
            <w:r w:rsidR="00050F16" w:rsidRPr="008C12CD">
              <w:rPr>
                <w:sz w:val="22"/>
                <w:szCs w:val="22"/>
              </w:rPr>
              <w:t>;</w:t>
            </w:r>
          </w:p>
          <w:p w14:paraId="4885AA14" w14:textId="77777777" w:rsidR="00E31799" w:rsidRPr="008C12CD" w:rsidRDefault="00E31799" w:rsidP="00354480">
            <w:pPr>
              <w:spacing w:line="0" w:lineRule="atLeast"/>
              <w:ind w:firstLine="284"/>
              <w:jc w:val="both"/>
              <w:rPr>
                <w:b/>
                <w:sz w:val="22"/>
                <w:szCs w:val="22"/>
              </w:rPr>
            </w:pPr>
            <w:r w:rsidRPr="008C12CD">
              <w:rPr>
                <w:sz w:val="22"/>
                <w:szCs w:val="22"/>
              </w:rPr>
              <w:t xml:space="preserve">2) </w:t>
            </w:r>
            <w:r w:rsidRPr="008C12CD">
              <w:rPr>
                <w:b/>
                <w:sz w:val="22"/>
                <w:szCs w:val="22"/>
              </w:rPr>
              <w:t>Для учасників - юридичних осіб:</w:t>
            </w:r>
          </w:p>
          <w:p w14:paraId="4ADA993B" w14:textId="77777777" w:rsidR="00E31799" w:rsidRPr="008C12CD" w:rsidRDefault="001B14D2" w:rsidP="00354480">
            <w:pPr>
              <w:spacing w:line="0" w:lineRule="atLeast"/>
              <w:ind w:right="91"/>
              <w:jc w:val="both"/>
              <w:rPr>
                <w:sz w:val="22"/>
                <w:szCs w:val="22"/>
              </w:rPr>
            </w:pPr>
            <w:r w:rsidRPr="008C12CD">
              <w:rPr>
                <w:b/>
                <w:sz w:val="22"/>
                <w:szCs w:val="22"/>
              </w:rPr>
              <w:t>- довідку</w:t>
            </w:r>
            <w:r w:rsidR="00E31799" w:rsidRPr="008C12CD">
              <w:rPr>
                <w:b/>
                <w:sz w:val="22"/>
                <w:szCs w:val="22"/>
              </w:rPr>
              <w:t xml:space="preserve"> у довільній формі, </w:t>
            </w:r>
            <w:r w:rsidR="00E31799" w:rsidRPr="008C12CD">
              <w:rPr>
                <w:sz w:val="22"/>
                <w:szCs w:val="22"/>
              </w:rPr>
              <w:t xml:space="preserve">про особу, яку уповноважено підписувати документи тендерної пропозиції, тендерну пропозицію та договір за результатами </w:t>
            </w:r>
            <w:r w:rsidRPr="008C12CD">
              <w:rPr>
                <w:sz w:val="22"/>
                <w:szCs w:val="22"/>
              </w:rPr>
              <w:t>проведення процедури закупівлі;</w:t>
            </w:r>
          </w:p>
          <w:p w14:paraId="3F354FB7" w14:textId="77777777" w:rsidR="00354480" w:rsidRPr="008C12CD" w:rsidRDefault="00354480" w:rsidP="00354480">
            <w:pPr>
              <w:pStyle w:val="Standard"/>
              <w:spacing w:line="0" w:lineRule="atLeast"/>
              <w:jc w:val="both"/>
              <w:rPr>
                <w:rFonts w:cs="Times New Roman"/>
                <w:sz w:val="22"/>
                <w:szCs w:val="22"/>
                <w:lang w:val="uk-UA"/>
              </w:rPr>
            </w:pPr>
            <w:r w:rsidRPr="008C12CD">
              <w:rPr>
                <w:sz w:val="22"/>
                <w:szCs w:val="22"/>
              </w:rPr>
              <w:t>-</w:t>
            </w:r>
            <w:r w:rsidRPr="008C12CD">
              <w:rPr>
                <w:sz w:val="22"/>
                <w:szCs w:val="22"/>
                <w:lang w:val="uk-UA"/>
              </w:rPr>
              <w:t xml:space="preserve"> </w:t>
            </w:r>
            <w:r w:rsidRPr="008C12CD">
              <w:rPr>
                <w:rFonts w:cs="Times New Roman"/>
                <w:b/>
                <w:sz w:val="22"/>
                <w:szCs w:val="22"/>
                <w:lang w:val="uk-UA"/>
              </w:rPr>
              <w:t>протокольне рішення</w:t>
            </w:r>
            <w:r w:rsidRPr="008C12CD">
              <w:rPr>
                <w:rFonts w:cs="Times New Roman"/>
                <w:sz w:val="22"/>
                <w:szCs w:val="22"/>
                <w:lang w:val="uk-UA"/>
              </w:rPr>
              <w:t xml:space="preserve"> учасників (акціонерів, власників тощо) з наданням повноважень на укладання договору (ів), або іншого документа, що підтверджує зняття обмежень щодо укладення договорів передбачених установчими (статутних) документами Учасника та законодавством (у разі якщо такі обмеження передбачені установчими (статутними) документами;</w:t>
            </w:r>
          </w:p>
          <w:p w14:paraId="7B3FECCE" w14:textId="77777777" w:rsidR="00E31799" w:rsidRPr="008C12CD" w:rsidRDefault="00354480" w:rsidP="00354480">
            <w:pPr>
              <w:spacing w:line="0" w:lineRule="atLeast"/>
              <w:ind w:right="91"/>
              <w:jc w:val="both"/>
              <w:rPr>
                <w:rFonts w:eastAsia="Andale Sans UI"/>
                <w:kern w:val="3"/>
                <w:sz w:val="22"/>
                <w:szCs w:val="22"/>
                <w:lang w:eastAsia="ja-JP" w:bidi="fa-IR"/>
              </w:rPr>
            </w:pPr>
            <w:r w:rsidRPr="008C12CD">
              <w:rPr>
                <w:rFonts w:eastAsia="Andale Sans UI"/>
                <w:kern w:val="3"/>
                <w:sz w:val="22"/>
                <w:szCs w:val="22"/>
                <w:lang w:eastAsia="ja-JP" w:bidi="fa-IR"/>
              </w:rPr>
              <w:t xml:space="preserve">- </w:t>
            </w:r>
            <w:r w:rsidR="00E843BF" w:rsidRPr="008C12CD">
              <w:rPr>
                <w:rFonts w:eastAsia="Andale Sans UI"/>
                <w:b/>
                <w:kern w:val="3"/>
                <w:sz w:val="22"/>
                <w:szCs w:val="22"/>
                <w:lang w:eastAsia="ja-JP" w:bidi="fa-IR"/>
              </w:rPr>
              <w:t>статут</w:t>
            </w:r>
            <w:r w:rsidR="00E843BF" w:rsidRPr="008C12CD">
              <w:rPr>
                <w:rFonts w:eastAsia="Andale Sans UI"/>
                <w:kern w:val="3"/>
                <w:sz w:val="22"/>
                <w:szCs w:val="22"/>
                <w:lang w:eastAsia="ja-JP" w:bidi="fa-IR"/>
              </w:rPr>
              <w:t xml:space="preserve"> або інший установчий документ (остання зареєстрована редакція)</w:t>
            </w:r>
            <w:r w:rsidR="00E31799" w:rsidRPr="008C12CD">
              <w:rPr>
                <w:rFonts w:eastAsia="Andale Sans UI"/>
                <w:kern w:val="3"/>
                <w:sz w:val="22"/>
                <w:szCs w:val="22"/>
                <w:lang w:eastAsia="ja-JP" w:bidi="fa-IR"/>
              </w:rPr>
              <w:t>;</w:t>
            </w:r>
          </w:p>
          <w:p w14:paraId="5E6C860F" w14:textId="77777777" w:rsidR="00E31799" w:rsidRPr="008C12CD" w:rsidRDefault="00E31799" w:rsidP="00E31799">
            <w:pPr>
              <w:spacing w:line="0" w:lineRule="atLeast"/>
              <w:ind w:left="153" w:right="91"/>
              <w:jc w:val="both"/>
              <w:rPr>
                <w:b/>
                <w:sz w:val="22"/>
                <w:szCs w:val="22"/>
              </w:rPr>
            </w:pPr>
            <w:r w:rsidRPr="008C12CD">
              <w:rPr>
                <w:b/>
                <w:sz w:val="22"/>
                <w:szCs w:val="22"/>
              </w:rPr>
              <w:t>Для учасників - фізичних осіб, фізичних осіб-підприємців:</w:t>
            </w:r>
          </w:p>
          <w:p w14:paraId="045FC498" w14:textId="77777777" w:rsidR="001B14D2" w:rsidRPr="008C12CD" w:rsidRDefault="001B14D2" w:rsidP="001B14D2">
            <w:pPr>
              <w:spacing w:line="0" w:lineRule="atLeast"/>
              <w:ind w:right="91"/>
              <w:jc w:val="both"/>
              <w:rPr>
                <w:sz w:val="22"/>
                <w:szCs w:val="22"/>
              </w:rPr>
            </w:pPr>
            <w:r w:rsidRPr="008C12CD">
              <w:rPr>
                <w:sz w:val="22"/>
                <w:szCs w:val="22"/>
              </w:rPr>
              <w:t xml:space="preserve">- </w:t>
            </w:r>
            <w:r w:rsidRPr="008C12CD">
              <w:rPr>
                <w:b/>
                <w:sz w:val="22"/>
                <w:szCs w:val="22"/>
              </w:rPr>
              <w:t>довідку</w:t>
            </w:r>
            <w:r w:rsidR="00E31799" w:rsidRPr="008C12CD">
              <w:rPr>
                <w:sz w:val="22"/>
                <w:szCs w:val="22"/>
              </w:rPr>
              <w:t xml:space="preserve">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w:t>
            </w:r>
          </w:p>
          <w:p w14:paraId="6905B835" w14:textId="77777777" w:rsidR="00E1586F" w:rsidRPr="008C12CD" w:rsidRDefault="00E1586F" w:rsidP="001B14D2">
            <w:pPr>
              <w:spacing w:line="0" w:lineRule="atLeast"/>
              <w:ind w:right="91"/>
              <w:jc w:val="both"/>
              <w:rPr>
                <w:sz w:val="22"/>
                <w:szCs w:val="22"/>
              </w:rPr>
            </w:pPr>
            <w:r w:rsidRPr="008C12CD">
              <w:rPr>
                <w:sz w:val="22"/>
                <w:szCs w:val="22"/>
              </w:rPr>
              <w:t xml:space="preserve">3) </w:t>
            </w:r>
            <w:r w:rsidR="00C06B76" w:rsidRPr="008C12CD">
              <w:rPr>
                <w:b/>
                <w:sz w:val="22"/>
                <w:szCs w:val="22"/>
              </w:rPr>
              <w:t>Витяг</w:t>
            </w:r>
            <w:r w:rsidR="00C06B76" w:rsidRPr="008C12CD">
              <w:rPr>
                <w:sz w:val="22"/>
                <w:szCs w:val="22"/>
              </w:rPr>
              <w:t xml:space="preserve"> з Єдиного державного реєстру юридичних осіб, фізичних осіб-підприємців та громадських формувань, у вигляді розширених даних, виданий у 2023 році.</w:t>
            </w:r>
          </w:p>
          <w:p w14:paraId="1B78C3EA" w14:textId="77777777" w:rsidR="00C06B76" w:rsidRPr="008C12CD" w:rsidRDefault="00C06B76" w:rsidP="001B14D2">
            <w:pPr>
              <w:spacing w:line="0" w:lineRule="atLeast"/>
              <w:ind w:right="91"/>
              <w:jc w:val="both"/>
            </w:pPr>
            <w:r w:rsidRPr="008C12CD">
              <w:rPr>
                <w:sz w:val="22"/>
                <w:szCs w:val="22"/>
              </w:rPr>
              <w:t xml:space="preserve">4) Свідоцтво про реєстрацію Учасника платником податку на додану вартість або Витяг з реєстру платників </w:t>
            </w:r>
            <w:r w:rsidRPr="008C12CD">
              <w:rPr>
                <w:b/>
                <w:sz w:val="22"/>
                <w:szCs w:val="22"/>
              </w:rPr>
              <w:t>податку на додану вартість</w:t>
            </w:r>
            <w:r w:rsidRPr="008C12CD">
              <w:rPr>
                <w:sz w:val="22"/>
                <w:szCs w:val="22"/>
              </w:rPr>
              <w:t xml:space="preserve"> (для платників такого податку). Свідоцтво про реєстрацію Учасника платником єдиного податку або Витяг з реєстру </w:t>
            </w:r>
            <w:r w:rsidRPr="008C12CD">
              <w:rPr>
                <w:b/>
                <w:sz w:val="22"/>
                <w:szCs w:val="22"/>
              </w:rPr>
              <w:t>платників єдиного податку</w:t>
            </w:r>
            <w:r w:rsidRPr="008C12CD">
              <w:rPr>
                <w:sz w:val="22"/>
                <w:szCs w:val="22"/>
              </w:rPr>
              <w:t xml:space="preserve"> (надається, якщо учасник є платником єдиного податку).</w:t>
            </w:r>
            <w:r w:rsidRPr="008C12CD">
              <w:t xml:space="preserve"> </w:t>
            </w:r>
          </w:p>
          <w:p w14:paraId="0300A8C0" w14:textId="77777777" w:rsidR="006256F7" w:rsidRPr="008C12CD" w:rsidRDefault="00BF3C00" w:rsidP="0092683F">
            <w:pPr>
              <w:spacing w:line="0" w:lineRule="atLeast"/>
              <w:ind w:firstLine="284"/>
              <w:jc w:val="both"/>
              <w:rPr>
                <w:b/>
                <w:sz w:val="22"/>
                <w:szCs w:val="22"/>
              </w:rPr>
            </w:pPr>
            <w:r w:rsidRPr="008C12CD">
              <w:rPr>
                <w:sz w:val="22"/>
                <w:szCs w:val="22"/>
                <w:lang w:eastAsia="uk-UA"/>
              </w:rPr>
              <w:t>Тендерна пропозиція, яка містить</w:t>
            </w:r>
            <w:r w:rsidRPr="008C12CD">
              <w:rPr>
                <w:sz w:val="22"/>
                <w:szCs w:val="22"/>
              </w:rPr>
              <w:t xml:space="preserve"> не повний обсяг та перелік </w:t>
            </w:r>
            <w:r w:rsidR="005966DB" w:rsidRPr="008C12CD">
              <w:rPr>
                <w:sz w:val="22"/>
                <w:szCs w:val="22"/>
              </w:rPr>
              <w:t>товарів</w:t>
            </w:r>
            <w:r w:rsidRPr="008C12CD">
              <w:rPr>
                <w:sz w:val="22"/>
                <w:szCs w:val="22"/>
              </w:rPr>
              <w:t>, зазначених в Додатку 1 до тендерної документації, не містить необхідні документи, що вимагаються цією тендерною документацією</w:t>
            </w:r>
            <w:r w:rsidR="00C2654A" w:rsidRPr="008C12CD">
              <w:rPr>
                <w:sz w:val="22"/>
                <w:szCs w:val="22"/>
              </w:rPr>
              <w:t xml:space="preserve"> та додаткам до неї</w:t>
            </w:r>
            <w:r w:rsidRPr="008C12CD">
              <w:rPr>
                <w:sz w:val="22"/>
                <w:szCs w:val="22"/>
              </w:rPr>
              <w:t xml:space="preserve">, буде відхилена як така, </w:t>
            </w:r>
            <w:r w:rsidRPr="008C12CD">
              <w:rPr>
                <w:sz w:val="22"/>
                <w:szCs w:val="22"/>
                <w:lang w:eastAsia="uk-UA"/>
              </w:rPr>
              <w:t xml:space="preserve">що не відповідає </w:t>
            </w:r>
            <w:r w:rsidR="00C2654A" w:rsidRPr="008C12CD">
              <w:rPr>
                <w:sz w:val="22"/>
                <w:szCs w:val="22"/>
              </w:rPr>
              <w:t>вимогам тендерної документації,</w:t>
            </w:r>
            <w:r w:rsidR="00C2654A" w:rsidRPr="008C12CD">
              <w:rPr>
                <w:sz w:val="22"/>
                <w:szCs w:val="22"/>
                <w:lang w:eastAsia="uk-UA"/>
              </w:rPr>
              <w:t xml:space="preserve"> </w:t>
            </w:r>
            <w:r w:rsidRPr="008C12CD">
              <w:rPr>
                <w:sz w:val="22"/>
                <w:szCs w:val="22"/>
                <w:lang w:eastAsia="uk-UA"/>
              </w:rPr>
              <w:t>умовам технічної специфікації та іншим вимогам щодо предмета закупівлі тендерної документації.</w:t>
            </w:r>
            <w:r w:rsidR="00A51EFD" w:rsidRPr="008C12CD">
              <w:rPr>
                <w:sz w:val="22"/>
                <w:szCs w:val="22"/>
                <w:lang w:eastAsia="uk-UA"/>
              </w:rPr>
              <w:t xml:space="preserve"> </w:t>
            </w:r>
          </w:p>
        </w:tc>
      </w:tr>
      <w:tr w:rsidR="006256F7" w:rsidRPr="008C12CD" w14:paraId="0E8835AE" w14:textId="77777777" w:rsidTr="00986007">
        <w:trPr>
          <w:trHeight w:val="309"/>
        </w:trPr>
        <w:tc>
          <w:tcPr>
            <w:tcW w:w="574" w:type="dxa"/>
            <w:shd w:val="clear" w:color="auto" w:fill="auto"/>
          </w:tcPr>
          <w:p w14:paraId="504C63E2" w14:textId="77777777" w:rsidR="006256F7" w:rsidRPr="008C12CD" w:rsidRDefault="006256F7" w:rsidP="0092683F">
            <w:pPr>
              <w:spacing w:line="0" w:lineRule="atLeast"/>
              <w:jc w:val="center"/>
              <w:rPr>
                <w:b/>
                <w:sz w:val="22"/>
                <w:szCs w:val="22"/>
              </w:rPr>
            </w:pPr>
            <w:r w:rsidRPr="008C12CD">
              <w:rPr>
                <w:b/>
                <w:sz w:val="22"/>
                <w:szCs w:val="22"/>
              </w:rPr>
              <w:lastRenderedPageBreak/>
              <w:t>7</w:t>
            </w:r>
          </w:p>
        </w:tc>
        <w:tc>
          <w:tcPr>
            <w:tcW w:w="2828" w:type="dxa"/>
            <w:gridSpan w:val="3"/>
            <w:shd w:val="clear" w:color="auto" w:fill="auto"/>
          </w:tcPr>
          <w:p w14:paraId="1DA0AFEB" w14:textId="77777777" w:rsidR="006256F7" w:rsidRPr="008C12CD" w:rsidRDefault="006256F7" w:rsidP="0092683F">
            <w:pPr>
              <w:spacing w:line="0" w:lineRule="atLeast"/>
              <w:rPr>
                <w:b/>
                <w:sz w:val="22"/>
                <w:szCs w:val="22"/>
              </w:rPr>
            </w:pPr>
            <w:r w:rsidRPr="008C12CD">
              <w:rPr>
                <w:b/>
                <w:bCs/>
                <w:sz w:val="22"/>
                <w:szCs w:val="22"/>
                <w:lang w:eastAsia="uk-UA"/>
              </w:rPr>
              <w:t>Інформація про субпідрядника /співвиконавця (у випадку закупівлі робіт чи послуг)</w:t>
            </w:r>
          </w:p>
        </w:tc>
        <w:tc>
          <w:tcPr>
            <w:tcW w:w="7513" w:type="dxa"/>
            <w:shd w:val="clear" w:color="auto" w:fill="auto"/>
          </w:tcPr>
          <w:p w14:paraId="3889838B" w14:textId="77777777" w:rsidR="006256F7" w:rsidRPr="008C12CD" w:rsidRDefault="00D16992" w:rsidP="0092683F">
            <w:pPr>
              <w:spacing w:line="0" w:lineRule="atLeast"/>
              <w:jc w:val="both"/>
              <w:rPr>
                <w:sz w:val="22"/>
                <w:szCs w:val="22"/>
              </w:rPr>
            </w:pPr>
            <w:r w:rsidRPr="008C12CD">
              <w:rPr>
                <w:sz w:val="22"/>
                <w:szCs w:val="22"/>
              </w:rPr>
              <w:t>Не передбачено.</w:t>
            </w:r>
          </w:p>
        </w:tc>
      </w:tr>
      <w:tr w:rsidR="006256F7" w:rsidRPr="008C12CD" w14:paraId="6134CD5C" w14:textId="77777777" w:rsidTr="00986007">
        <w:trPr>
          <w:trHeight w:val="309"/>
        </w:trPr>
        <w:tc>
          <w:tcPr>
            <w:tcW w:w="574" w:type="dxa"/>
            <w:shd w:val="clear" w:color="auto" w:fill="auto"/>
          </w:tcPr>
          <w:p w14:paraId="1A8000F2" w14:textId="77777777" w:rsidR="006256F7" w:rsidRPr="008C12CD" w:rsidRDefault="006256F7" w:rsidP="0092683F">
            <w:pPr>
              <w:spacing w:line="0" w:lineRule="atLeast"/>
              <w:jc w:val="center"/>
              <w:rPr>
                <w:b/>
                <w:sz w:val="22"/>
                <w:szCs w:val="22"/>
              </w:rPr>
            </w:pPr>
            <w:r w:rsidRPr="008C12CD">
              <w:rPr>
                <w:b/>
                <w:sz w:val="22"/>
                <w:szCs w:val="22"/>
              </w:rPr>
              <w:t>8</w:t>
            </w:r>
          </w:p>
        </w:tc>
        <w:tc>
          <w:tcPr>
            <w:tcW w:w="2828" w:type="dxa"/>
            <w:gridSpan w:val="3"/>
            <w:shd w:val="clear" w:color="auto" w:fill="auto"/>
          </w:tcPr>
          <w:p w14:paraId="3BB10840" w14:textId="77777777" w:rsidR="006256F7" w:rsidRPr="008C12CD" w:rsidRDefault="006256F7" w:rsidP="0092683F">
            <w:pPr>
              <w:spacing w:line="0" w:lineRule="atLeast"/>
              <w:rPr>
                <w:rFonts w:cs="Arial"/>
                <w:b/>
                <w:color w:val="000000"/>
                <w:sz w:val="22"/>
                <w:szCs w:val="22"/>
              </w:rPr>
            </w:pPr>
            <w:r w:rsidRPr="008C12CD">
              <w:rPr>
                <w:b/>
                <w:sz w:val="22"/>
                <w:szCs w:val="22"/>
                <w:lang w:eastAsia="uk-UA"/>
              </w:rPr>
              <w:t>Внесення змін або відкликання тендерної пропозиції учасником</w:t>
            </w:r>
          </w:p>
        </w:tc>
        <w:tc>
          <w:tcPr>
            <w:tcW w:w="7513" w:type="dxa"/>
            <w:shd w:val="clear" w:color="auto" w:fill="auto"/>
          </w:tcPr>
          <w:p w14:paraId="11964BE8" w14:textId="77777777" w:rsidR="006256F7" w:rsidRPr="008C12CD" w:rsidRDefault="006256F7" w:rsidP="0092683F">
            <w:pPr>
              <w:widowControl w:val="0"/>
              <w:spacing w:line="0" w:lineRule="atLeast"/>
              <w:ind w:firstLine="284"/>
              <w:jc w:val="both"/>
              <w:rPr>
                <w:sz w:val="22"/>
                <w:szCs w:val="22"/>
              </w:rPr>
            </w:pPr>
            <w:r w:rsidRPr="008C12CD">
              <w:rPr>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Pr="008C12CD">
              <w:rPr>
                <w:i/>
                <w:sz w:val="22"/>
                <w:szCs w:val="22"/>
              </w:rPr>
              <w:t>.</w:t>
            </w:r>
            <w:r w:rsidR="00BE1214" w:rsidRPr="008C12CD">
              <w:rPr>
                <w:i/>
                <w:sz w:val="22"/>
                <w:szCs w:val="22"/>
              </w:rPr>
              <w:t xml:space="preserve"> </w:t>
            </w:r>
            <w:r w:rsidRPr="008C12CD">
              <w:rPr>
                <w:sz w:val="22"/>
                <w:szCs w:val="22"/>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DEAAFCA" w14:textId="77777777" w:rsidR="006256F7" w:rsidRPr="008C12CD" w:rsidRDefault="006256F7" w:rsidP="0092683F">
            <w:pPr>
              <w:widowControl w:val="0"/>
              <w:spacing w:line="0" w:lineRule="atLeast"/>
              <w:ind w:firstLine="284"/>
              <w:jc w:val="both"/>
              <w:rPr>
                <w:sz w:val="22"/>
                <w:szCs w:val="22"/>
              </w:rPr>
            </w:pPr>
            <w:r w:rsidRPr="008C12CD">
              <w:rPr>
                <w:sz w:val="22"/>
                <w:szCs w:val="22"/>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66AE2D" w14:textId="77777777" w:rsidR="006256F7" w:rsidRPr="008C12CD" w:rsidRDefault="006256F7" w:rsidP="0092683F">
            <w:pPr>
              <w:spacing w:line="0" w:lineRule="atLeast"/>
              <w:jc w:val="both"/>
              <w:rPr>
                <w:rFonts w:cs="Arial"/>
                <w:color w:val="000000"/>
                <w:sz w:val="22"/>
                <w:szCs w:val="22"/>
              </w:rPr>
            </w:pPr>
            <w:r w:rsidRPr="008C12CD">
              <w:rPr>
                <w:sz w:val="22"/>
                <w:szCs w:val="22"/>
              </w:rPr>
              <w:t xml:space="preserve">Замовник </w:t>
            </w:r>
            <w:r w:rsidRPr="008C12CD">
              <w:rPr>
                <w:sz w:val="22"/>
                <w:szCs w:val="22"/>
                <w:lang w:eastAsia="uk-UA"/>
              </w:rPr>
              <w:t>розглядає</w:t>
            </w:r>
            <w:r w:rsidRPr="008C12CD">
              <w:rPr>
                <w:sz w:val="22"/>
                <w:szCs w:val="22"/>
              </w:rPr>
              <w:t xml:space="preserve"> подані тендерні пропозиції з урахуванням виправлення або невиправлення учасниками виявлених невідповідностей.</w:t>
            </w:r>
          </w:p>
        </w:tc>
      </w:tr>
      <w:tr w:rsidR="006256F7" w:rsidRPr="008C12CD" w14:paraId="2D4D53C4" w14:textId="77777777" w:rsidTr="003249B3">
        <w:trPr>
          <w:trHeight w:val="243"/>
        </w:trPr>
        <w:tc>
          <w:tcPr>
            <w:tcW w:w="10915" w:type="dxa"/>
            <w:gridSpan w:val="5"/>
            <w:shd w:val="clear" w:color="auto" w:fill="auto"/>
          </w:tcPr>
          <w:p w14:paraId="41B73A88" w14:textId="77777777" w:rsidR="006256F7" w:rsidRPr="008C12CD" w:rsidRDefault="006256F7" w:rsidP="0092683F">
            <w:pPr>
              <w:tabs>
                <w:tab w:val="left" w:pos="1770"/>
                <w:tab w:val="center" w:pos="4844"/>
              </w:tabs>
              <w:spacing w:line="0" w:lineRule="atLeast"/>
              <w:jc w:val="center"/>
              <w:rPr>
                <w:rFonts w:cs="Arial"/>
                <w:b/>
                <w:color w:val="000000"/>
                <w:sz w:val="22"/>
                <w:szCs w:val="22"/>
              </w:rPr>
            </w:pPr>
            <w:r w:rsidRPr="008C12CD">
              <w:rPr>
                <w:rStyle w:val="rvts9"/>
                <w:rFonts w:cs="Arial"/>
                <w:b/>
                <w:color w:val="000000"/>
                <w:sz w:val="22"/>
                <w:szCs w:val="22"/>
              </w:rPr>
              <w:t>Розділ 4. Подання та розкриття тендерної  пропозиції</w:t>
            </w:r>
          </w:p>
        </w:tc>
      </w:tr>
      <w:tr w:rsidR="006256F7" w:rsidRPr="008C12CD" w14:paraId="52A91D0F" w14:textId="77777777" w:rsidTr="00986007">
        <w:trPr>
          <w:trHeight w:val="309"/>
        </w:trPr>
        <w:tc>
          <w:tcPr>
            <w:tcW w:w="574" w:type="dxa"/>
            <w:shd w:val="clear" w:color="auto" w:fill="auto"/>
          </w:tcPr>
          <w:p w14:paraId="0A935050" w14:textId="77777777" w:rsidR="006256F7" w:rsidRPr="008C12CD" w:rsidRDefault="006256F7" w:rsidP="0092683F">
            <w:pPr>
              <w:spacing w:line="0" w:lineRule="atLeast"/>
              <w:jc w:val="center"/>
              <w:rPr>
                <w:b/>
                <w:sz w:val="22"/>
                <w:szCs w:val="22"/>
              </w:rPr>
            </w:pPr>
            <w:r w:rsidRPr="008C12CD">
              <w:rPr>
                <w:b/>
                <w:sz w:val="22"/>
                <w:szCs w:val="22"/>
              </w:rPr>
              <w:t>1</w:t>
            </w:r>
          </w:p>
        </w:tc>
        <w:tc>
          <w:tcPr>
            <w:tcW w:w="2828" w:type="dxa"/>
            <w:gridSpan w:val="3"/>
            <w:shd w:val="clear" w:color="auto" w:fill="auto"/>
          </w:tcPr>
          <w:p w14:paraId="507CB2D3" w14:textId="77777777" w:rsidR="006256F7" w:rsidRPr="008C12CD" w:rsidRDefault="006256F7" w:rsidP="0092683F">
            <w:pPr>
              <w:spacing w:line="0" w:lineRule="atLeast"/>
              <w:rPr>
                <w:b/>
                <w:sz w:val="22"/>
                <w:szCs w:val="22"/>
              </w:rPr>
            </w:pPr>
            <w:r w:rsidRPr="008C12CD">
              <w:rPr>
                <w:rStyle w:val="rvts0"/>
                <w:b/>
                <w:sz w:val="22"/>
                <w:szCs w:val="22"/>
              </w:rPr>
              <w:t>Кінцевий строк подання тендерних пропозицій</w:t>
            </w:r>
          </w:p>
        </w:tc>
        <w:tc>
          <w:tcPr>
            <w:tcW w:w="7513" w:type="dxa"/>
            <w:shd w:val="clear" w:color="auto" w:fill="auto"/>
          </w:tcPr>
          <w:p w14:paraId="5AE53778" w14:textId="7A0E3FE6" w:rsidR="00EC3F31" w:rsidRPr="008C12CD" w:rsidRDefault="00EC3F31" w:rsidP="00EC3F31">
            <w:pPr>
              <w:shd w:val="clear" w:color="auto" w:fill="FFFFFF"/>
              <w:jc w:val="both"/>
              <w:rPr>
                <w:b/>
                <w:sz w:val="22"/>
                <w:szCs w:val="22"/>
              </w:rPr>
            </w:pPr>
            <w:r w:rsidRPr="008C12CD">
              <w:rPr>
                <w:color w:val="000000"/>
                <w:sz w:val="22"/>
                <w:szCs w:val="22"/>
              </w:rPr>
              <w:t xml:space="preserve">     Кінцевий строк подання тендерних пропозицій – </w:t>
            </w:r>
            <w:r w:rsidRPr="008C12CD">
              <w:rPr>
                <w:rFonts w:eastAsia="SimSun" w:cs="SimSun"/>
                <w:b/>
                <w:sz w:val="22"/>
                <w:szCs w:val="22"/>
              </w:rPr>
              <w:t>05</w:t>
            </w:r>
            <w:r w:rsidR="00325D3B">
              <w:rPr>
                <w:rFonts w:eastAsia="SimSun" w:cs="SimSun"/>
                <w:b/>
                <w:sz w:val="22"/>
                <w:szCs w:val="22"/>
              </w:rPr>
              <w:t xml:space="preserve"> січня 2024 року           до 05</w:t>
            </w:r>
            <w:r w:rsidRPr="008C12CD">
              <w:rPr>
                <w:rFonts w:eastAsia="SimSun" w:cs="SimSun"/>
                <w:b/>
                <w:sz w:val="22"/>
                <w:szCs w:val="22"/>
              </w:rPr>
              <w:t>.00 год.</w:t>
            </w:r>
          </w:p>
          <w:p w14:paraId="268DE93C" w14:textId="77777777" w:rsidR="00A00E8D" w:rsidRPr="008C12CD" w:rsidRDefault="00A00E8D" w:rsidP="0092683F">
            <w:pPr>
              <w:pStyle w:val="a4"/>
              <w:spacing w:before="0" w:beforeAutospacing="0" w:after="0" w:afterAutospacing="0" w:line="0" w:lineRule="atLeast"/>
              <w:ind w:firstLine="284"/>
              <w:jc w:val="both"/>
              <w:rPr>
                <w:sz w:val="22"/>
                <w:szCs w:val="22"/>
                <w:lang w:val="ru-RU"/>
              </w:rPr>
            </w:pPr>
            <w:r w:rsidRPr="008C12CD">
              <w:rPr>
                <w:sz w:val="22"/>
                <w:szCs w:val="22"/>
                <w:shd w:val="solid" w:color="FFFFFF" w:fill="FFFFFF"/>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D397931" w14:textId="77777777" w:rsidR="006256F7" w:rsidRPr="008C12CD" w:rsidRDefault="006256F7" w:rsidP="0092683F">
            <w:pPr>
              <w:spacing w:line="0" w:lineRule="atLeast"/>
              <w:ind w:firstLine="284"/>
              <w:jc w:val="both"/>
              <w:rPr>
                <w:sz w:val="22"/>
                <w:szCs w:val="22"/>
              </w:rPr>
            </w:pPr>
            <w:r w:rsidRPr="008C12CD">
              <w:rPr>
                <w:sz w:val="22"/>
                <w:szCs w:val="22"/>
              </w:rPr>
              <w:lastRenderedPageBreak/>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10EB10D7" w14:textId="77777777" w:rsidR="006256F7" w:rsidRPr="008C12CD" w:rsidRDefault="006256F7" w:rsidP="0092683F">
            <w:pPr>
              <w:spacing w:line="0" w:lineRule="atLeast"/>
              <w:ind w:firstLine="284"/>
              <w:jc w:val="both"/>
              <w:rPr>
                <w:sz w:val="22"/>
                <w:szCs w:val="22"/>
              </w:rPr>
            </w:pPr>
            <w:r w:rsidRPr="008C12CD">
              <w:rPr>
                <w:sz w:val="22"/>
                <w:szCs w:val="22"/>
              </w:rPr>
              <w:t>1) унікальний номер оголошення про проведення конкурентної процедури закупівлі, присвоєний електронною системою закупівель;</w:t>
            </w:r>
          </w:p>
          <w:p w14:paraId="24F1B8E3" w14:textId="77777777" w:rsidR="006256F7" w:rsidRPr="008C12CD" w:rsidRDefault="006256F7" w:rsidP="0092683F">
            <w:pPr>
              <w:spacing w:line="0" w:lineRule="atLeast"/>
              <w:ind w:firstLine="284"/>
              <w:jc w:val="both"/>
              <w:rPr>
                <w:sz w:val="22"/>
                <w:szCs w:val="22"/>
              </w:rPr>
            </w:pPr>
            <w:r w:rsidRPr="008C12CD">
              <w:rPr>
                <w:sz w:val="22"/>
                <w:szCs w:val="22"/>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684E9974" w14:textId="77777777" w:rsidR="006256F7" w:rsidRPr="008C12CD" w:rsidRDefault="006256F7" w:rsidP="0092683F">
            <w:pPr>
              <w:spacing w:line="0" w:lineRule="atLeast"/>
              <w:ind w:firstLine="284"/>
              <w:jc w:val="both"/>
              <w:rPr>
                <w:sz w:val="22"/>
                <w:szCs w:val="22"/>
              </w:rPr>
            </w:pPr>
            <w:r w:rsidRPr="008C12CD">
              <w:rPr>
                <w:sz w:val="22"/>
                <w:szCs w:val="22"/>
              </w:rPr>
              <w:t>3) дата та час подання тендерної пропозиції.</w:t>
            </w:r>
          </w:p>
          <w:p w14:paraId="2A61F1CD" w14:textId="77777777" w:rsidR="006256F7" w:rsidRPr="008C12CD" w:rsidRDefault="006256F7" w:rsidP="0092683F">
            <w:pPr>
              <w:widowControl w:val="0"/>
              <w:spacing w:line="0" w:lineRule="atLeast"/>
              <w:ind w:firstLine="284"/>
              <w:jc w:val="both"/>
              <w:rPr>
                <w:sz w:val="22"/>
                <w:szCs w:val="22"/>
              </w:rPr>
            </w:pPr>
            <w:r w:rsidRPr="008C12CD">
              <w:rPr>
                <w:sz w:val="22"/>
                <w:szCs w:val="22"/>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0A860637" w14:textId="77777777" w:rsidR="006256F7" w:rsidRPr="008C12CD" w:rsidRDefault="006256F7" w:rsidP="003F4B68">
            <w:pPr>
              <w:widowControl w:val="0"/>
              <w:spacing w:line="0" w:lineRule="atLeast"/>
              <w:ind w:firstLine="284"/>
              <w:jc w:val="both"/>
              <w:rPr>
                <w:b/>
                <w:spacing w:val="-2"/>
                <w:sz w:val="22"/>
                <w:szCs w:val="22"/>
                <w:u w:val="single"/>
              </w:rPr>
            </w:pPr>
            <w:r w:rsidRPr="008C12CD">
              <w:rPr>
                <w:sz w:val="22"/>
                <w:szCs w:val="22"/>
              </w:rPr>
              <w:t>Тендерні пропозиції після закінчення кінцевого строку їх подання не приймаються електронною системою закупівель.</w:t>
            </w:r>
          </w:p>
        </w:tc>
      </w:tr>
      <w:tr w:rsidR="006256F7" w:rsidRPr="008C12CD" w14:paraId="591725E1" w14:textId="77777777" w:rsidTr="00986007">
        <w:trPr>
          <w:trHeight w:val="309"/>
        </w:trPr>
        <w:tc>
          <w:tcPr>
            <w:tcW w:w="574" w:type="dxa"/>
            <w:shd w:val="clear" w:color="auto" w:fill="auto"/>
          </w:tcPr>
          <w:p w14:paraId="3CCCA151" w14:textId="77777777" w:rsidR="006256F7" w:rsidRPr="008C12CD" w:rsidRDefault="006256F7" w:rsidP="0092683F">
            <w:pPr>
              <w:spacing w:line="0" w:lineRule="atLeast"/>
              <w:jc w:val="center"/>
              <w:rPr>
                <w:b/>
                <w:sz w:val="22"/>
                <w:szCs w:val="22"/>
              </w:rPr>
            </w:pPr>
            <w:r w:rsidRPr="008C12CD">
              <w:rPr>
                <w:b/>
                <w:sz w:val="22"/>
                <w:szCs w:val="22"/>
              </w:rPr>
              <w:lastRenderedPageBreak/>
              <w:t>2</w:t>
            </w:r>
          </w:p>
        </w:tc>
        <w:tc>
          <w:tcPr>
            <w:tcW w:w="2828" w:type="dxa"/>
            <w:gridSpan w:val="3"/>
            <w:shd w:val="clear" w:color="auto" w:fill="auto"/>
          </w:tcPr>
          <w:p w14:paraId="1155643D" w14:textId="77777777" w:rsidR="006256F7" w:rsidRPr="008C12CD" w:rsidRDefault="006256F7" w:rsidP="0092683F">
            <w:pPr>
              <w:pStyle w:val="af4"/>
              <w:widowControl w:val="0"/>
              <w:spacing w:line="0" w:lineRule="atLeast"/>
              <w:rPr>
                <w:rFonts w:ascii="Times New Roman" w:hAnsi="Times New Roman"/>
                <w:b/>
              </w:rPr>
            </w:pPr>
            <w:r w:rsidRPr="008C12CD">
              <w:rPr>
                <w:rFonts w:ascii="Times New Roman" w:hAnsi="Times New Roman"/>
                <w:b/>
              </w:rPr>
              <w:t xml:space="preserve">Дата та </w:t>
            </w:r>
            <w:r w:rsidRPr="008C12CD">
              <w:rPr>
                <w:rStyle w:val="rvts0"/>
                <w:rFonts w:ascii="Times New Roman" w:hAnsi="Times New Roman"/>
                <w:b/>
              </w:rPr>
              <w:t>час</w:t>
            </w:r>
            <w:r w:rsidRPr="008C12CD">
              <w:rPr>
                <w:rFonts w:ascii="Times New Roman" w:hAnsi="Times New Roman"/>
                <w:b/>
              </w:rPr>
              <w:t xml:space="preserve"> розкриття </w:t>
            </w:r>
            <w:r w:rsidRPr="008C12CD">
              <w:rPr>
                <w:rStyle w:val="rvts0"/>
                <w:rFonts w:ascii="Times New Roman" w:hAnsi="Times New Roman"/>
                <w:b/>
              </w:rPr>
              <w:t>тендерних пропозицій</w:t>
            </w:r>
          </w:p>
        </w:tc>
        <w:tc>
          <w:tcPr>
            <w:tcW w:w="7513" w:type="dxa"/>
            <w:shd w:val="clear" w:color="auto" w:fill="auto"/>
            <w:vAlign w:val="center"/>
          </w:tcPr>
          <w:p w14:paraId="13F33A66" w14:textId="77777777" w:rsidR="008E4025" w:rsidRPr="008C12CD" w:rsidRDefault="008E4025" w:rsidP="0092683F">
            <w:pPr>
              <w:shd w:val="clear" w:color="auto" w:fill="FFFFFF"/>
              <w:spacing w:line="0" w:lineRule="atLeast"/>
              <w:jc w:val="both"/>
              <w:rPr>
                <w:sz w:val="22"/>
                <w:szCs w:val="22"/>
              </w:rPr>
            </w:pPr>
            <w:r w:rsidRPr="008C12CD">
              <w:rPr>
                <w:sz w:val="22"/>
                <w:szCs w:val="22"/>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5142468" w14:textId="77777777" w:rsidR="008E4025" w:rsidRPr="008C12CD" w:rsidRDefault="008E4025" w:rsidP="0092683F">
            <w:pPr>
              <w:shd w:val="clear" w:color="auto" w:fill="FFFFFF"/>
              <w:spacing w:line="0" w:lineRule="atLeast"/>
              <w:jc w:val="both"/>
              <w:rPr>
                <w:sz w:val="22"/>
                <w:szCs w:val="22"/>
              </w:rPr>
            </w:pPr>
            <w:r w:rsidRPr="008C12CD">
              <w:rPr>
                <w:sz w:val="22"/>
                <w:szCs w:val="22"/>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0C5A351" w14:textId="77777777" w:rsidR="006256F7" w:rsidRPr="008C12CD" w:rsidRDefault="008E4025" w:rsidP="0092683F">
            <w:pPr>
              <w:widowControl w:val="0"/>
              <w:spacing w:line="0" w:lineRule="atLeast"/>
              <w:ind w:firstLine="284"/>
              <w:jc w:val="both"/>
              <w:rPr>
                <w:sz w:val="22"/>
                <w:szCs w:val="22"/>
              </w:rPr>
            </w:pPr>
            <w:r w:rsidRPr="008C12CD">
              <w:rPr>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w:t>
            </w:r>
            <w:r w:rsidRPr="008C12CD">
              <w:rPr>
                <w:b/>
                <w:sz w:val="22"/>
                <w:szCs w:val="22"/>
              </w:rPr>
              <w:t>. Конфіденційною</w:t>
            </w:r>
            <w:r w:rsidRPr="008C12CD">
              <w:rPr>
                <w:sz w:val="22"/>
                <w:szCs w:val="22"/>
              </w:rPr>
              <w:t xml:space="preserve"> </w:t>
            </w:r>
            <w:r w:rsidRPr="008C12CD">
              <w:rPr>
                <w:b/>
                <w:sz w:val="22"/>
                <w:szCs w:val="22"/>
              </w:rPr>
              <w:t>не може бути визначена інформація про</w:t>
            </w:r>
            <w:r w:rsidRPr="008C12CD">
              <w:rPr>
                <w:sz w:val="22"/>
                <w:szCs w:val="22"/>
              </w:rPr>
              <w:t xml:space="preserve"> </w:t>
            </w:r>
            <w:r w:rsidRPr="008C12CD">
              <w:rPr>
                <w:b/>
                <w:sz w:val="22"/>
                <w:szCs w:val="22"/>
              </w:rPr>
              <w:t xml:space="preserve">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8C12CD">
              <w:rPr>
                <w:sz w:val="22"/>
                <w:szCs w:val="22"/>
              </w:rPr>
              <w:t xml:space="preserve">відповідно до статті 16 Закону, і документи, що підтверджують відсутність підстав, визначених пунктом </w:t>
            </w:r>
            <w:hyperlink r:id="rId24" w:anchor="n159">
              <w:r w:rsidRPr="008C12CD">
                <w:rPr>
                  <w:sz w:val="22"/>
                  <w:szCs w:val="22"/>
                </w:rPr>
                <w:t>47</w:t>
              </w:r>
            </w:hyperlink>
            <w:r w:rsidRPr="008C12CD">
              <w:rPr>
                <w:sz w:val="22"/>
                <w:szCs w:val="22"/>
              </w:rPr>
              <w:t xml:space="preserve"> Особливостей.</w:t>
            </w:r>
          </w:p>
        </w:tc>
      </w:tr>
      <w:tr w:rsidR="006256F7" w:rsidRPr="008C12CD" w14:paraId="088F5F43" w14:textId="77777777" w:rsidTr="005529AA">
        <w:trPr>
          <w:trHeight w:val="309"/>
        </w:trPr>
        <w:tc>
          <w:tcPr>
            <w:tcW w:w="10915" w:type="dxa"/>
            <w:gridSpan w:val="5"/>
            <w:shd w:val="clear" w:color="auto" w:fill="auto"/>
          </w:tcPr>
          <w:p w14:paraId="6814FF34" w14:textId="77777777" w:rsidR="006256F7" w:rsidRPr="008C12CD" w:rsidRDefault="006256F7" w:rsidP="0092683F">
            <w:pPr>
              <w:spacing w:line="0" w:lineRule="atLeast"/>
              <w:jc w:val="center"/>
              <w:rPr>
                <w:sz w:val="22"/>
                <w:szCs w:val="22"/>
              </w:rPr>
            </w:pPr>
            <w:r w:rsidRPr="008C12CD">
              <w:rPr>
                <w:b/>
                <w:bCs/>
                <w:sz w:val="22"/>
                <w:szCs w:val="22"/>
              </w:rPr>
              <w:t>Розділ 5. Оцінка тендерної пропозиції</w:t>
            </w:r>
          </w:p>
        </w:tc>
      </w:tr>
      <w:tr w:rsidR="006256F7" w:rsidRPr="008C12CD" w14:paraId="04D28674" w14:textId="77777777" w:rsidTr="005529AA">
        <w:trPr>
          <w:trHeight w:val="309"/>
        </w:trPr>
        <w:tc>
          <w:tcPr>
            <w:tcW w:w="574" w:type="dxa"/>
            <w:shd w:val="clear" w:color="auto" w:fill="auto"/>
          </w:tcPr>
          <w:p w14:paraId="7F4639FE" w14:textId="77777777" w:rsidR="006256F7" w:rsidRPr="008C12CD" w:rsidRDefault="006256F7" w:rsidP="0092683F">
            <w:pPr>
              <w:spacing w:line="0" w:lineRule="atLeast"/>
              <w:jc w:val="center"/>
              <w:rPr>
                <w:b/>
                <w:sz w:val="22"/>
                <w:szCs w:val="22"/>
              </w:rPr>
            </w:pPr>
            <w:r w:rsidRPr="008C12CD">
              <w:rPr>
                <w:b/>
                <w:sz w:val="22"/>
                <w:szCs w:val="22"/>
              </w:rPr>
              <w:t>1</w:t>
            </w:r>
          </w:p>
        </w:tc>
        <w:tc>
          <w:tcPr>
            <w:tcW w:w="2821" w:type="dxa"/>
            <w:gridSpan w:val="2"/>
            <w:shd w:val="clear" w:color="auto" w:fill="auto"/>
          </w:tcPr>
          <w:p w14:paraId="442BCF5E" w14:textId="77777777" w:rsidR="006256F7" w:rsidRPr="008C12CD" w:rsidRDefault="006256F7" w:rsidP="0092683F">
            <w:pPr>
              <w:spacing w:line="0" w:lineRule="atLeast"/>
              <w:rPr>
                <w:b/>
                <w:sz w:val="22"/>
                <w:szCs w:val="22"/>
              </w:rPr>
            </w:pPr>
            <w:r w:rsidRPr="008C12CD">
              <w:rPr>
                <w:b/>
                <w:sz w:val="22"/>
                <w:szCs w:val="22"/>
                <w:lang w:eastAsia="uk-UA"/>
              </w:rPr>
              <w:t>Перелік критеріїв та методика оцінки тендерних пропозицій із зазначенням питомої ваги кожного критерію</w:t>
            </w:r>
          </w:p>
        </w:tc>
        <w:tc>
          <w:tcPr>
            <w:tcW w:w="7520" w:type="dxa"/>
            <w:gridSpan w:val="2"/>
            <w:shd w:val="clear" w:color="auto" w:fill="auto"/>
          </w:tcPr>
          <w:p w14:paraId="5FBF19FF" w14:textId="77777777" w:rsidR="0049105F" w:rsidRPr="008C12CD" w:rsidRDefault="0049105F" w:rsidP="0092683F">
            <w:pPr>
              <w:shd w:val="clear" w:color="auto" w:fill="FFFFFF"/>
              <w:spacing w:line="0" w:lineRule="atLeast"/>
              <w:jc w:val="both"/>
              <w:rPr>
                <w:sz w:val="22"/>
                <w:szCs w:val="22"/>
              </w:rPr>
            </w:pPr>
            <w:r w:rsidRPr="008C12CD">
              <w:rPr>
                <w:sz w:val="22"/>
                <w:szCs w:val="22"/>
              </w:rPr>
              <w:t xml:space="preserve">        Розгляд та оцінка тендерних пропозицій здійснюються відповідно до статті 29 Закону (положення частин другої, дванадцятої, </w:t>
            </w:r>
            <w:hyperlink r:id="rId25" w:anchor="n1553">
              <w:r w:rsidRPr="008C12CD">
                <w:rPr>
                  <w:sz w:val="22"/>
                  <w:szCs w:val="22"/>
                </w:rPr>
                <w:t>шістнадцятої</w:t>
              </w:r>
            </w:hyperlink>
            <w:r w:rsidRPr="008C12CD">
              <w:rPr>
                <w:sz w:val="22"/>
                <w:szCs w:val="22"/>
              </w:rPr>
              <w:t>, абзаців другого і третього частини п’ятнадцятої статті 29 Закону не застосовуються) з урахуванням положень пункту 43 Особливостей.</w:t>
            </w:r>
          </w:p>
          <w:p w14:paraId="4155251A" w14:textId="77777777" w:rsidR="0049105F" w:rsidRPr="008C12CD" w:rsidRDefault="0049105F" w:rsidP="0092683F">
            <w:pPr>
              <w:widowControl w:val="0"/>
              <w:spacing w:line="0" w:lineRule="atLeast"/>
              <w:jc w:val="both"/>
              <w:rPr>
                <w:sz w:val="22"/>
                <w:szCs w:val="22"/>
              </w:rPr>
            </w:pPr>
            <w:r w:rsidRPr="008C12CD">
              <w:rPr>
                <w:b/>
                <w:i/>
                <w:sz w:val="22"/>
                <w:szCs w:val="22"/>
              </w:rPr>
              <w:t>Для проведення відкритих торгів із застосуванням електронного аукціону повинно бути подано не менше двох тендерних пропозицій.</w:t>
            </w:r>
            <w:r w:rsidRPr="008C12CD">
              <w:rPr>
                <w:sz w:val="22"/>
                <w:szCs w:val="22"/>
              </w:rPr>
              <w:t xml:space="preserve"> Електронний аукціон проводиться електронною системою закупівель відповідно до статті 30 Закону.</w:t>
            </w:r>
          </w:p>
          <w:p w14:paraId="7A7D2BA3" w14:textId="77777777" w:rsidR="0049105F" w:rsidRPr="008C12CD" w:rsidRDefault="0049105F" w:rsidP="0092683F">
            <w:pPr>
              <w:widowControl w:val="0"/>
              <w:spacing w:line="0" w:lineRule="atLeast"/>
              <w:jc w:val="both"/>
              <w:rPr>
                <w:sz w:val="22"/>
                <w:szCs w:val="22"/>
              </w:rPr>
            </w:pPr>
            <w:r w:rsidRPr="008C12CD">
              <w:rPr>
                <w:sz w:val="22"/>
                <w:szCs w:val="22"/>
              </w:rPr>
              <w:t xml:space="preserve">           Критерії та методика оцінки визначаються відповідно до статті 29 Закону.</w:t>
            </w:r>
          </w:p>
          <w:p w14:paraId="2EFFFA36" w14:textId="77777777" w:rsidR="0049105F" w:rsidRPr="008C12CD" w:rsidRDefault="00705BD4" w:rsidP="0092683F">
            <w:pPr>
              <w:widowControl w:val="0"/>
              <w:spacing w:line="0" w:lineRule="atLeast"/>
              <w:jc w:val="both"/>
              <w:rPr>
                <w:b/>
                <w:sz w:val="22"/>
                <w:szCs w:val="22"/>
              </w:rPr>
            </w:pPr>
            <w:r w:rsidRPr="008C12CD">
              <w:rPr>
                <w:b/>
                <w:sz w:val="22"/>
                <w:szCs w:val="22"/>
              </w:rPr>
              <w:t xml:space="preserve">      </w:t>
            </w:r>
            <w:r w:rsidR="0049105F" w:rsidRPr="008C12CD">
              <w:rPr>
                <w:b/>
                <w:sz w:val="22"/>
                <w:szCs w:val="22"/>
              </w:rPr>
              <w:t>Перелік критеріїв та методика оцінки тендерної пропозиції із зазначенням питомої ваги критерію:</w:t>
            </w:r>
          </w:p>
          <w:p w14:paraId="2D2EB5F8" w14:textId="77777777" w:rsidR="0049105F" w:rsidRPr="008C12CD" w:rsidRDefault="0049105F" w:rsidP="0092683F">
            <w:pPr>
              <w:widowControl w:val="0"/>
              <w:spacing w:line="0" w:lineRule="atLeast"/>
              <w:jc w:val="both"/>
              <w:rPr>
                <w:i/>
                <w:sz w:val="22"/>
                <w:szCs w:val="22"/>
              </w:rPr>
            </w:pPr>
            <w:r w:rsidRPr="008C12CD">
              <w:rPr>
                <w:sz w:val="22"/>
                <w:szCs w:val="22"/>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C340E0" w:rsidRPr="008C12CD">
              <w:rPr>
                <w:sz w:val="22"/>
                <w:szCs w:val="22"/>
              </w:rPr>
              <w:t xml:space="preserve"> </w:t>
            </w:r>
            <w:r w:rsidRPr="008C12CD">
              <w:rPr>
                <w:i/>
                <w:sz w:val="22"/>
                <w:szCs w:val="22"/>
              </w:rPr>
              <w:t>(у разі якщо подано дві і більше тендерних пропозицій).</w:t>
            </w:r>
          </w:p>
          <w:p w14:paraId="7407C874" w14:textId="77777777" w:rsidR="0049105F" w:rsidRPr="008C12CD" w:rsidRDefault="00705BD4" w:rsidP="0092683F">
            <w:pPr>
              <w:shd w:val="clear" w:color="auto" w:fill="FFFFFF"/>
              <w:spacing w:line="0" w:lineRule="atLeast"/>
              <w:jc w:val="both"/>
              <w:rPr>
                <w:sz w:val="22"/>
                <w:szCs w:val="22"/>
              </w:rPr>
            </w:pPr>
            <w:r w:rsidRPr="008C12CD">
              <w:rPr>
                <w:sz w:val="22"/>
                <w:szCs w:val="22"/>
              </w:rPr>
              <w:t xml:space="preserve">          </w:t>
            </w:r>
            <w:r w:rsidR="0049105F" w:rsidRPr="008C12CD">
              <w:rPr>
                <w:sz w:val="22"/>
                <w:szCs w:val="22"/>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w:t>
            </w:r>
            <w:r w:rsidR="0049105F" w:rsidRPr="008C12CD">
              <w:rPr>
                <w:sz w:val="22"/>
                <w:szCs w:val="22"/>
              </w:rPr>
              <w:lastRenderedPageBreak/>
              <w:t>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9A1F06A" w14:textId="77777777" w:rsidR="0049105F" w:rsidRPr="008C12CD" w:rsidRDefault="00705BD4" w:rsidP="0092683F">
            <w:pPr>
              <w:widowControl w:val="0"/>
              <w:spacing w:line="0" w:lineRule="atLeast"/>
              <w:jc w:val="both"/>
              <w:rPr>
                <w:sz w:val="22"/>
                <w:szCs w:val="22"/>
              </w:rPr>
            </w:pPr>
            <w:r w:rsidRPr="008C12CD">
              <w:rPr>
                <w:sz w:val="22"/>
                <w:szCs w:val="22"/>
              </w:rPr>
              <w:t xml:space="preserve">          </w:t>
            </w:r>
            <w:r w:rsidR="0049105F" w:rsidRPr="008C12CD">
              <w:rPr>
                <w:sz w:val="22"/>
                <w:szCs w:val="22"/>
              </w:rPr>
              <w:t xml:space="preserve">Строк розгляду тендерної пропозиції, що за результатами оцінки визначена найбільш економічно вигідною, </w:t>
            </w:r>
            <w:r w:rsidR="0049105F" w:rsidRPr="008C12CD">
              <w:rPr>
                <w:b/>
                <w:sz w:val="22"/>
                <w:szCs w:val="22"/>
              </w:rPr>
              <w:t>не повинен перевищувати п’яти робочих днів з дня визначення найбільш економічно вигідної пропозиції.</w:t>
            </w:r>
            <w:r w:rsidR="0049105F" w:rsidRPr="008C12CD">
              <w:rPr>
                <w:sz w:val="22"/>
                <w:szCs w:val="22"/>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911077" w14:textId="77777777" w:rsidR="000D252C" w:rsidRPr="008C12CD" w:rsidRDefault="000D252C" w:rsidP="000D252C">
            <w:pPr>
              <w:widowControl w:val="0"/>
              <w:spacing w:line="0" w:lineRule="atLeast"/>
              <w:ind w:firstLine="284"/>
              <w:jc w:val="both"/>
              <w:rPr>
                <w:b/>
                <w:spacing w:val="-2"/>
                <w:sz w:val="22"/>
                <w:szCs w:val="22"/>
                <w:u w:val="single"/>
              </w:rPr>
            </w:pPr>
            <w:r w:rsidRPr="008C12CD">
              <w:rPr>
                <w:b/>
                <w:spacing w:val="-2"/>
                <w:sz w:val="22"/>
                <w:szCs w:val="22"/>
                <w:u w:val="single"/>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14:paraId="4C3165AB" w14:textId="77777777" w:rsidR="000D252C" w:rsidRPr="008C12CD" w:rsidRDefault="000D252C" w:rsidP="000D252C">
            <w:pPr>
              <w:widowControl w:val="0"/>
              <w:spacing w:line="0" w:lineRule="atLeast"/>
              <w:ind w:firstLine="284"/>
              <w:jc w:val="both"/>
              <w:rPr>
                <w:b/>
                <w:spacing w:val="-2"/>
                <w:sz w:val="22"/>
                <w:szCs w:val="22"/>
                <w:u w:val="single"/>
              </w:rPr>
            </w:pPr>
            <w:r w:rsidRPr="008C12CD">
              <w:rPr>
                <w:b/>
                <w:spacing w:val="-2"/>
                <w:sz w:val="22"/>
                <w:szCs w:val="22"/>
                <w:u w:val="single"/>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4 пп.2, пункту 44 Особливостей.</w:t>
            </w:r>
          </w:p>
          <w:p w14:paraId="1E16330E" w14:textId="77777777" w:rsidR="00BC347F" w:rsidRPr="008C12CD" w:rsidRDefault="000D252C" w:rsidP="0092683F">
            <w:pPr>
              <w:widowControl w:val="0"/>
              <w:spacing w:line="0" w:lineRule="atLeast"/>
              <w:jc w:val="both"/>
              <w:rPr>
                <w:sz w:val="22"/>
                <w:szCs w:val="22"/>
              </w:rPr>
            </w:pPr>
            <w:r w:rsidRPr="008C12CD">
              <w:rPr>
                <w:sz w:val="22"/>
                <w:szCs w:val="22"/>
              </w:rPr>
              <w:t xml:space="preserve">   </w:t>
            </w:r>
            <w:r w:rsidR="00E828DE" w:rsidRPr="008C12CD">
              <w:rPr>
                <w:sz w:val="22"/>
                <w:szCs w:val="22"/>
              </w:rPr>
              <w:t xml:space="preserve">  </w:t>
            </w:r>
            <w:r w:rsidR="00BC347F" w:rsidRPr="008C12CD">
              <w:rPr>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4B16312" w14:textId="77777777" w:rsidR="00BC347F" w:rsidRPr="008C12CD" w:rsidRDefault="00BC347F" w:rsidP="0092683F">
            <w:pPr>
              <w:widowControl w:val="0"/>
              <w:spacing w:line="0" w:lineRule="atLeast"/>
              <w:jc w:val="both"/>
              <w:rPr>
                <w:sz w:val="22"/>
                <w:szCs w:val="22"/>
              </w:rPr>
            </w:pPr>
            <w:r w:rsidRPr="008C12CD">
              <w:rPr>
                <w:sz w:val="22"/>
                <w:szCs w:val="22"/>
              </w:rPr>
              <w:t>Учасник визначає цін</w:t>
            </w:r>
            <w:r w:rsidR="003519EF" w:rsidRPr="008C12CD">
              <w:rPr>
                <w:sz w:val="22"/>
                <w:szCs w:val="22"/>
              </w:rPr>
              <w:t>у</w:t>
            </w:r>
            <w:r w:rsidRPr="008C12CD">
              <w:rPr>
                <w:sz w:val="22"/>
                <w:szCs w:val="22"/>
              </w:rPr>
              <w:t xml:space="preserve"> на </w:t>
            </w:r>
            <w:r w:rsidRPr="008C12CD">
              <w:rPr>
                <w:b/>
                <w:sz w:val="22"/>
                <w:szCs w:val="22"/>
              </w:rPr>
              <w:t>товар</w:t>
            </w:r>
            <w:r w:rsidRPr="008C12CD">
              <w:rPr>
                <w:sz w:val="22"/>
                <w:szCs w:val="22"/>
              </w:rPr>
              <w:t xml:space="preserve">, що він пропонує </w:t>
            </w:r>
            <w:r w:rsidRPr="008C12CD">
              <w:rPr>
                <w:b/>
                <w:sz w:val="22"/>
                <w:szCs w:val="22"/>
              </w:rPr>
              <w:t>поставити</w:t>
            </w:r>
            <w:r w:rsidRPr="008C12CD">
              <w:rPr>
                <w:sz w:val="22"/>
                <w:szCs w:val="22"/>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C12CD">
              <w:rPr>
                <w:b/>
                <w:sz w:val="22"/>
                <w:szCs w:val="22"/>
              </w:rPr>
              <w:t>товару</w:t>
            </w:r>
            <w:r w:rsidRPr="008C12CD">
              <w:rPr>
                <w:sz w:val="22"/>
                <w:szCs w:val="22"/>
              </w:rPr>
              <w:t xml:space="preserve"> даного виду.</w:t>
            </w:r>
          </w:p>
          <w:p w14:paraId="34329237" w14:textId="77777777" w:rsidR="000C1E4D" w:rsidRPr="008C12CD" w:rsidRDefault="000C1E4D" w:rsidP="000C1E4D">
            <w:pPr>
              <w:widowControl w:val="0"/>
              <w:spacing w:line="0" w:lineRule="atLeast"/>
              <w:jc w:val="both"/>
              <w:rPr>
                <w:sz w:val="22"/>
                <w:szCs w:val="22"/>
              </w:rPr>
            </w:pPr>
            <w:r w:rsidRPr="008C12CD">
              <w:rPr>
                <w:b/>
                <w:sz w:val="22"/>
                <w:szCs w:val="22"/>
              </w:rPr>
              <w:t xml:space="preserve">       Учасник</w:t>
            </w:r>
            <w:r w:rsidRPr="008C12CD">
              <w:rPr>
                <w:sz w:val="22"/>
                <w:szCs w:val="22"/>
              </w:rPr>
              <w:t xml:space="preserve"> </w:t>
            </w:r>
            <w:r w:rsidRPr="008C12CD">
              <w:rPr>
                <w:b/>
                <w:sz w:val="22"/>
                <w:szCs w:val="22"/>
              </w:rPr>
              <w:t>включає до вартості тендерної пропозиції витрати щодо оплати послуг з передачі електричної енергії оператором системи передачі та послуги з розподілу електричної енергії оператором системи розподілу</w:t>
            </w:r>
            <w:r w:rsidRPr="008C12CD">
              <w:rPr>
                <w:sz w:val="22"/>
                <w:szCs w:val="22"/>
              </w:rPr>
              <w:t>.</w:t>
            </w:r>
          </w:p>
          <w:p w14:paraId="2038BEAC" w14:textId="1A9AA17E" w:rsidR="002F3A74" w:rsidRPr="008C12CD" w:rsidRDefault="00483CF9" w:rsidP="002F3A74">
            <w:pPr>
              <w:widowControl w:val="0"/>
              <w:spacing w:line="0" w:lineRule="atLeast"/>
              <w:jc w:val="both"/>
              <w:rPr>
                <w:sz w:val="22"/>
                <w:szCs w:val="22"/>
              </w:rPr>
            </w:pPr>
            <w:r w:rsidRPr="008C12CD">
              <w:rPr>
                <w:sz w:val="22"/>
                <w:szCs w:val="22"/>
                <w:lang w:eastAsia="uk-UA"/>
              </w:rPr>
              <w:t xml:space="preserve">         </w:t>
            </w:r>
            <w:r w:rsidR="005E1D7B" w:rsidRPr="008C12CD">
              <w:rPr>
                <w:sz w:val="22"/>
                <w:szCs w:val="22"/>
                <w:lang w:eastAsia="uk-UA"/>
              </w:rPr>
              <w:t xml:space="preserve">Учасник має дати ціну в пропозиції, як розраховується згідно </w:t>
            </w:r>
            <w:r w:rsidR="005E1D7B" w:rsidRPr="008C12CD">
              <w:rPr>
                <w:b/>
                <w:bCs/>
                <w:sz w:val="22"/>
                <w:szCs w:val="22"/>
                <w:lang w:eastAsia="uk-UA"/>
              </w:rPr>
              <w:t>Додатку 2</w:t>
            </w:r>
            <w:r w:rsidR="005E1D7B" w:rsidRPr="008C12CD">
              <w:rPr>
                <w:sz w:val="22"/>
                <w:szCs w:val="22"/>
                <w:lang w:eastAsia="uk-UA"/>
              </w:rPr>
              <w:t xml:space="preserve"> до тендерної документації</w:t>
            </w:r>
            <w:r w:rsidR="002F3A74" w:rsidRPr="008C12CD">
              <w:rPr>
                <w:sz w:val="22"/>
                <w:szCs w:val="22"/>
              </w:rPr>
              <w:t xml:space="preserve">,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поставки/надання, відповідно до положень Цивільного та Господарського </w:t>
            </w:r>
            <w:r w:rsidR="00872839" w:rsidRPr="008C12CD">
              <w:rPr>
                <w:sz w:val="22"/>
                <w:szCs w:val="22"/>
              </w:rPr>
              <w:t>кодексів України, з урахуванням О</w:t>
            </w:r>
            <w:r w:rsidR="002F3A74" w:rsidRPr="008C12CD">
              <w:rPr>
                <w:sz w:val="22"/>
                <w:szCs w:val="22"/>
              </w:rPr>
              <w:t xml:space="preserve">собливостей, </w:t>
            </w:r>
            <w:r w:rsidR="00872839" w:rsidRPr="008C12CD">
              <w:rPr>
                <w:sz w:val="22"/>
                <w:szCs w:val="22"/>
              </w:rPr>
              <w:t>та Закону</w:t>
            </w:r>
            <w:r w:rsidR="002F3A74" w:rsidRPr="008C12CD">
              <w:rPr>
                <w:sz w:val="22"/>
                <w:szCs w:val="22"/>
              </w:rPr>
              <w:t>. </w:t>
            </w:r>
          </w:p>
          <w:p w14:paraId="31B24CCA" w14:textId="6CD0822A" w:rsidR="002F3A74" w:rsidRPr="008C12CD" w:rsidRDefault="00872839" w:rsidP="002F3A74">
            <w:pPr>
              <w:jc w:val="both"/>
              <w:rPr>
                <w:bCs/>
                <w:sz w:val="22"/>
                <w:szCs w:val="22"/>
                <w:lang w:eastAsia="uk-UA"/>
              </w:rPr>
            </w:pPr>
            <w:r w:rsidRPr="008C12CD">
              <w:rPr>
                <w:sz w:val="22"/>
                <w:szCs w:val="22"/>
                <w:lang w:eastAsia="uk-UA"/>
              </w:rPr>
              <w:t xml:space="preserve">      </w:t>
            </w:r>
            <w:r w:rsidR="002F3A74" w:rsidRPr="008C12CD">
              <w:rPr>
                <w:sz w:val="22"/>
                <w:szCs w:val="22"/>
                <w:lang w:eastAsia="uk-UA"/>
              </w:rPr>
              <w:t xml:space="preserve">Учасник повинен надати у складі тендерної пропозиції лист-згоду, що Ціна, запропонована учасником в пропозиції, розраховується за формулою вказаною у </w:t>
            </w:r>
            <w:r w:rsidR="002F3A74" w:rsidRPr="008C12CD">
              <w:rPr>
                <w:b/>
                <w:bCs/>
                <w:sz w:val="22"/>
                <w:szCs w:val="22"/>
                <w:lang w:eastAsia="uk-UA"/>
              </w:rPr>
              <w:t>Додатку 2</w:t>
            </w:r>
            <w:r w:rsidR="002F3A74" w:rsidRPr="008C12CD">
              <w:rPr>
                <w:sz w:val="22"/>
                <w:szCs w:val="22"/>
                <w:lang w:eastAsia="uk-UA"/>
              </w:rPr>
              <w:t xml:space="preserve"> до тендерної документації та з</w:t>
            </w:r>
            <w:r w:rsidR="002F3A74" w:rsidRPr="008C12CD">
              <w:rPr>
                <w:bCs/>
                <w:sz w:val="22"/>
                <w:szCs w:val="22"/>
                <w:lang w:eastAsia="uk-UA"/>
              </w:rPr>
              <w:t xml:space="preserve"> тим, що Замовник не може визнати переможцем Учасника, який  розрахував ціну своєю пропозиції не у відповідності до вимог </w:t>
            </w:r>
            <w:r w:rsidR="00831CBE" w:rsidRPr="008C12CD">
              <w:rPr>
                <w:b/>
                <w:bCs/>
                <w:sz w:val="22"/>
                <w:szCs w:val="22"/>
                <w:lang w:eastAsia="uk-UA"/>
              </w:rPr>
              <w:t xml:space="preserve">Додатку 2 </w:t>
            </w:r>
            <w:r w:rsidR="00831CBE" w:rsidRPr="008C12CD">
              <w:rPr>
                <w:bCs/>
                <w:sz w:val="22"/>
                <w:szCs w:val="22"/>
                <w:lang w:eastAsia="uk-UA"/>
              </w:rPr>
              <w:t>до</w:t>
            </w:r>
            <w:r w:rsidR="002F3A74" w:rsidRPr="008C12CD">
              <w:rPr>
                <w:bCs/>
                <w:sz w:val="22"/>
                <w:szCs w:val="22"/>
                <w:lang w:eastAsia="uk-UA"/>
              </w:rPr>
              <w:t xml:space="preserve"> </w:t>
            </w:r>
            <w:r w:rsidR="00923CA9" w:rsidRPr="008C12CD">
              <w:rPr>
                <w:bCs/>
                <w:sz w:val="22"/>
                <w:szCs w:val="22"/>
                <w:lang w:eastAsia="uk-UA"/>
              </w:rPr>
              <w:t>т</w:t>
            </w:r>
            <w:r w:rsidR="002F3A74" w:rsidRPr="008C12CD">
              <w:rPr>
                <w:bCs/>
                <w:sz w:val="22"/>
                <w:szCs w:val="22"/>
                <w:lang w:eastAsia="uk-UA"/>
              </w:rPr>
              <w:t>ендерної документації, в тому числі визначив маржу у ціні своєї тендерної пропозиції (в тому числі у ціні за результатами аукціону) як від’ємну величину</w:t>
            </w:r>
            <w:r w:rsidR="002A3665" w:rsidRPr="008C12CD">
              <w:rPr>
                <w:bCs/>
                <w:sz w:val="22"/>
                <w:szCs w:val="22"/>
                <w:lang w:eastAsia="uk-UA"/>
              </w:rPr>
              <w:t xml:space="preserve"> або та, що дорівнює нулю</w:t>
            </w:r>
            <w:r w:rsidR="002F3A74" w:rsidRPr="008C12CD">
              <w:rPr>
                <w:sz w:val="22"/>
                <w:szCs w:val="22"/>
                <w:lang w:eastAsia="uk-UA"/>
              </w:rPr>
              <w:t>.</w:t>
            </w:r>
          </w:p>
          <w:p w14:paraId="1320184F" w14:textId="77777777" w:rsidR="000C1E4D" w:rsidRPr="008C12CD" w:rsidRDefault="000C1E4D" w:rsidP="000C1E4D">
            <w:pPr>
              <w:widowControl w:val="0"/>
              <w:spacing w:line="0" w:lineRule="atLeast"/>
              <w:jc w:val="both"/>
              <w:rPr>
                <w:sz w:val="22"/>
                <w:szCs w:val="22"/>
              </w:rPr>
            </w:pPr>
            <w:r w:rsidRPr="008C12CD">
              <w:rPr>
                <w:sz w:val="22"/>
                <w:szCs w:val="22"/>
              </w:rPr>
              <w:t xml:space="preserve">         Оцінка тендерних пропозицій здійснюється на основі критерію „Ціна”. Питома вага – 100 %. Оцінка здійснюється щодо предмета закупівлі в цілому.</w:t>
            </w:r>
          </w:p>
          <w:p w14:paraId="7F34FBB5" w14:textId="77777777" w:rsidR="00BC347F" w:rsidRPr="008C12CD" w:rsidRDefault="00BC347F" w:rsidP="0092683F">
            <w:pPr>
              <w:widowControl w:val="0"/>
              <w:spacing w:line="0" w:lineRule="atLeast"/>
              <w:jc w:val="both"/>
              <w:rPr>
                <w:b/>
                <w:sz w:val="22"/>
                <w:szCs w:val="22"/>
                <w:u w:val="single"/>
              </w:rPr>
            </w:pPr>
            <w:r w:rsidRPr="008C12CD">
              <w:rPr>
                <w:b/>
                <w:sz w:val="22"/>
                <w:szCs w:val="22"/>
                <w:u w:val="single"/>
              </w:rPr>
              <w:t xml:space="preserve">          Розмір мінімального кроку пониження ціни під час електронного аукціону – </w:t>
            </w:r>
            <w:r w:rsidR="000E688E" w:rsidRPr="008C12CD">
              <w:rPr>
                <w:b/>
                <w:sz w:val="22"/>
                <w:szCs w:val="22"/>
                <w:u w:val="single"/>
              </w:rPr>
              <w:t>1</w:t>
            </w:r>
            <w:r w:rsidRPr="008C12CD">
              <w:rPr>
                <w:b/>
                <w:sz w:val="22"/>
                <w:szCs w:val="22"/>
                <w:u w:val="single"/>
              </w:rPr>
              <w:t xml:space="preserve"> %.</w:t>
            </w:r>
          </w:p>
          <w:p w14:paraId="2EA939FA" w14:textId="77777777" w:rsidR="00BC347F" w:rsidRPr="008C12CD" w:rsidRDefault="00AA7DF3" w:rsidP="0092683F">
            <w:pPr>
              <w:shd w:val="clear" w:color="auto" w:fill="FFFFFF"/>
              <w:spacing w:line="0" w:lineRule="atLeast"/>
              <w:jc w:val="both"/>
              <w:rPr>
                <w:sz w:val="22"/>
                <w:szCs w:val="22"/>
              </w:rPr>
            </w:pPr>
            <w:r w:rsidRPr="008C12CD">
              <w:rPr>
                <w:sz w:val="22"/>
                <w:szCs w:val="22"/>
              </w:rPr>
              <w:t xml:space="preserve">           </w:t>
            </w:r>
            <w:r w:rsidR="00BC347F" w:rsidRPr="008C12CD">
              <w:rPr>
                <w:sz w:val="22"/>
                <w:szCs w:val="22"/>
              </w:rPr>
              <w:t xml:space="preserve">Учасник процедури закупівлі, який надав найбільш економічно вигідну тендерну пропозицію, що є </w:t>
            </w:r>
            <w:r w:rsidR="00BC347F" w:rsidRPr="008C12CD">
              <w:rPr>
                <w:b/>
                <w:i/>
                <w:sz w:val="22"/>
                <w:szCs w:val="22"/>
              </w:rPr>
              <w:t>аномально низькою</w:t>
            </w:r>
            <w:r w:rsidR="00BC347F" w:rsidRPr="008C12CD">
              <w:rPr>
                <w:sz w:val="22"/>
                <w:szCs w:val="22"/>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w:t>
            </w:r>
            <w:r w:rsidR="00BC347F" w:rsidRPr="008C12CD">
              <w:rPr>
                <w:sz w:val="22"/>
                <w:szCs w:val="22"/>
              </w:rPr>
              <w:lastRenderedPageBreak/>
              <w:t>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D2202F7" w14:textId="77777777" w:rsidR="00BC347F" w:rsidRPr="008C12CD" w:rsidRDefault="00AA7DF3" w:rsidP="0092683F">
            <w:pPr>
              <w:shd w:val="clear" w:color="auto" w:fill="FFFFFF"/>
              <w:spacing w:line="0" w:lineRule="atLeast"/>
              <w:jc w:val="both"/>
              <w:rPr>
                <w:b/>
                <w:i/>
                <w:sz w:val="22"/>
                <w:szCs w:val="22"/>
              </w:rPr>
            </w:pPr>
            <w:r w:rsidRPr="008C12CD">
              <w:rPr>
                <w:b/>
                <w:i/>
                <w:sz w:val="22"/>
                <w:szCs w:val="22"/>
              </w:rPr>
              <w:t xml:space="preserve">       </w:t>
            </w:r>
            <w:r w:rsidR="00BC347F" w:rsidRPr="008C12CD">
              <w:rPr>
                <w:b/>
                <w:i/>
                <w:sz w:val="22"/>
                <w:szCs w:val="22"/>
              </w:rPr>
              <w:t>Замовник має право</w:t>
            </w:r>
            <w:r w:rsidR="00BC347F" w:rsidRPr="008C12CD">
              <w:rPr>
                <w:sz w:val="22"/>
                <w:szCs w:val="22"/>
              </w:rPr>
              <w:t xml:space="preserve"> </w:t>
            </w:r>
            <w:r w:rsidR="00BC347F" w:rsidRPr="008C12CD">
              <w:rPr>
                <w:b/>
                <w:i/>
                <w:sz w:val="22"/>
                <w:szCs w:val="22"/>
              </w:rPr>
              <w:t>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CD87ABA" w14:textId="77777777" w:rsidR="00BC347F" w:rsidRPr="008C12CD" w:rsidRDefault="00BC347F" w:rsidP="0092683F">
            <w:pPr>
              <w:keepNext/>
              <w:shd w:val="clear" w:color="auto" w:fill="FFFFFF"/>
              <w:spacing w:line="0" w:lineRule="atLeast"/>
              <w:jc w:val="both"/>
              <w:rPr>
                <w:sz w:val="22"/>
                <w:szCs w:val="22"/>
              </w:rPr>
            </w:pPr>
            <w:r w:rsidRPr="008C12CD">
              <w:rPr>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7E8DF80" w14:textId="77777777" w:rsidR="00BC347F" w:rsidRPr="008C12CD" w:rsidRDefault="002B392F" w:rsidP="0092683F">
            <w:pPr>
              <w:keepNext/>
              <w:shd w:val="clear" w:color="auto" w:fill="FFFFFF"/>
              <w:spacing w:line="0" w:lineRule="atLeast"/>
              <w:jc w:val="both"/>
              <w:rPr>
                <w:b/>
                <w:i/>
                <w:sz w:val="22"/>
                <w:szCs w:val="22"/>
              </w:rPr>
            </w:pPr>
            <w:r w:rsidRPr="008C12CD">
              <w:rPr>
                <w:sz w:val="22"/>
                <w:szCs w:val="22"/>
              </w:rPr>
              <w:t xml:space="preserve">           </w:t>
            </w:r>
            <w:r w:rsidR="00BC347F" w:rsidRPr="008C12CD">
              <w:rPr>
                <w:b/>
                <w:i/>
                <w:sz w:val="22"/>
                <w:szCs w:val="22"/>
              </w:rPr>
              <w:t>Якщо замовником під час розгляду тендерної пропозиції учасника процедури закупівлі виявлено невідповідності</w:t>
            </w:r>
            <w:r w:rsidR="00BC347F" w:rsidRPr="008C12CD">
              <w:rPr>
                <w:sz w:val="22"/>
                <w:szCs w:val="22"/>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00BC347F" w:rsidRPr="008C12CD">
              <w:rPr>
                <w:b/>
                <w:i/>
                <w:sz w:val="22"/>
                <w:szCs w:val="22"/>
              </w:rPr>
              <w:t>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BD31899" w14:textId="77777777" w:rsidR="00BC347F" w:rsidRPr="008C12CD" w:rsidRDefault="002B392F" w:rsidP="0092683F">
            <w:pPr>
              <w:spacing w:line="0" w:lineRule="atLeast"/>
              <w:jc w:val="both"/>
              <w:rPr>
                <w:sz w:val="22"/>
                <w:szCs w:val="22"/>
              </w:rPr>
            </w:pPr>
            <w:r w:rsidRPr="008C12CD">
              <w:rPr>
                <w:sz w:val="22"/>
                <w:szCs w:val="22"/>
              </w:rPr>
              <w:t xml:space="preserve">         </w:t>
            </w:r>
            <w:r w:rsidR="00BC347F" w:rsidRPr="008C12CD">
              <w:rPr>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C63A364" w14:textId="77777777" w:rsidR="00BC347F" w:rsidRPr="008C12CD" w:rsidRDefault="00C54E03" w:rsidP="0092683F">
            <w:pPr>
              <w:spacing w:line="0" w:lineRule="atLeast"/>
              <w:jc w:val="both"/>
              <w:rPr>
                <w:sz w:val="22"/>
                <w:szCs w:val="22"/>
              </w:rPr>
            </w:pPr>
            <w:r w:rsidRPr="008C12CD">
              <w:rPr>
                <w:sz w:val="22"/>
                <w:szCs w:val="22"/>
              </w:rPr>
              <w:t xml:space="preserve">       </w:t>
            </w:r>
            <w:r w:rsidR="00BC347F" w:rsidRPr="008C12CD">
              <w:rPr>
                <w:b/>
                <w:i/>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w:t>
            </w:r>
            <w:r w:rsidR="00BC347F" w:rsidRPr="008C12CD">
              <w:rPr>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7FE5E8" w14:textId="77777777" w:rsidR="00C54E03" w:rsidRPr="008C12CD" w:rsidRDefault="002B392F" w:rsidP="0092683F">
            <w:pPr>
              <w:widowControl w:val="0"/>
              <w:spacing w:line="0" w:lineRule="atLeast"/>
              <w:jc w:val="both"/>
              <w:rPr>
                <w:sz w:val="22"/>
                <w:szCs w:val="22"/>
              </w:rPr>
            </w:pPr>
            <w:r w:rsidRPr="008C12CD">
              <w:rPr>
                <w:sz w:val="22"/>
                <w:szCs w:val="22"/>
              </w:rPr>
              <w:t xml:space="preserve">          </w:t>
            </w:r>
            <w:r w:rsidR="00C54E03" w:rsidRPr="008C12CD">
              <w:rPr>
                <w:b/>
                <w:i/>
                <w:sz w:val="22"/>
                <w:szCs w:val="22"/>
              </w:rPr>
              <w:t>Учасник процедури закупівлі виправляє невідповідності в інформації та/або документах,</w:t>
            </w:r>
            <w:r w:rsidR="00C54E03" w:rsidRPr="008C12CD">
              <w:rPr>
                <w:sz w:val="22"/>
                <w:szCs w:val="22"/>
              </w:rPr>
              <w:t xml:space="preserve">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C54E03" w:rsidRPr="008C12CD">
              <w:rPr>
                <w:b/>
                <w:i/>
                <w:sz w:val="22"/>
                <w:szCs w:val="22"/>
              </w:rPr>
              <w:t>протягом 24 годин</w:t>
            </w:r>
            <w:r w:rsidR="00C54E03" w:rsidRPr="008C12CD">
              <w:rPr>
                <w:sz w:val="22"/>
                <w:szCs w:val="22"/>
              </w:rPr>
              <w:t xml:space="preserve"> </w:t>
            </w:r>
            <w:r w:rsidR="00C54E03" w:rsidRPr="008C12CD">
              <w:rPr>
                <w:b/>
                <w:i/>
                <w:sz w:val="22"/>
                <w:szCs w:val="22"/>
              </w:rPr>
              <w:t xml:space="preserve">з моменту розміщення замовником в електронній системі закупівель повідомлення з вимогою про усунення таких невідповідностей. </w:t>
            </w:r>
            <w:r w:rsidR="00C54E03" w:rsidRPr="008C12CD">
              <w:rPr>
                <w:sz w:val="22"/>
                <w:szCs w:val="22"/>
              </w:rPr>
              <w:t>Замовник розглядає подані тендерні пропозиції з урахуванням виправлення або невиправлення учасниками виявлених невідповідностей.</w:t>
            </w:r>
          </w:p>
          <w:p w14:paraId="06A3C010" w14:textId="77777777" w:rsidR="00C54E03" w:rsidRPr="008C12CD" w:rsidRDefault="00C54E03" w:rsidP="0092683F">
            <w:pPr>
              <w:widowControl w:val="0"/>
              <w:spacing w:line="0" w:lineRule="atLeast"/>
              <w:jc w:val="both"/>
              <w:rPr>
                <w:b/>
                <w:i/>
                <w:sz w:val="22"/>
                <w:szCs w:val="22"/>
              </w:rPr>
            </w:pPr>
            <w:r w:rsidRPr="008C12CD">
              <w:rPr>
                <w:sz w:val="22"/>
                <w:szCs w:val="22"/>
              </w:rPr>
              <w:t xml:space="preserve">       </w:t>
            </w:r>
            <w:r w:rsidRPr="008C12CD">
              <w:rPr>
                <w:b/>
                <w:i/>
                <w:sz w:val="22"/>
                <w:szCs w:val="22"/>
              </w:rPr>
              <w:t xml:space="preserve">У разі відхилення тендерної пропозиції з підстави, визначеної підпунктом 3 пункту 44 Особливостей, </w:t>
            </w:r>
            <w:r w:rsidRPr="008C12CD">
              <w:rPr>
                <w:sz w:val="22"/>
                <w:szCs w:val="22"/>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w:t>
            </w:r>
            <w:r w:rsidRPr="008C12CD">
              <w:rPr>
                <w:b/>
                <w:i/>
                <w:sz w:val="22"/>
                <w:szCs w:val="22"/>
              </w:rPr>
              <w:t>та приймає рішення про намір укласти договір про закупівлю у порядку та на умовах, визначених статтею 33 Закону та пункту 49 Особливостей.</w:t>
            </w:r>
          </w:p>
          <w:p w14:paraId="530BE3ED" w14:textId="77777777" w:rsidR="00C54E03" w:rsidRPr="008C12CD" w:rsidRDefault="00C54E03" w:rsidP="0092683F">
            <w:pPr>
              <w:widowControl w:val="0"/>
              <w:spacing w:line="0" w:lineRule="atLeast"/>
              <w:jc w:val="both"/>
              <w:rPr>
                <w:sz w:val="22"/>
                <w:szCs w:val="22"/>
              </w:rPr>
            </w:pPr>
            <w:r w:rsidRPr="008C12CD">
              <w:rPr>
                <w:sz w:val="22"/>
                <w:szCs w:val="22"/>
              </w:rPr>
              <w:lastRenderedPageBreak/>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A33EB32" w14:textId="77777777" w:rsidR="006256F7" w:rsidRPr="008C12CD" w:rsidRDefault="00C54E03" w:rsidP="0092683F">
            <w:pPr>
              <w:widowControl w:val="0"/>
              <w:spacing w:line="0" w:lineRule="atLeast"/>
              <w:ind w:firstLine="227"/>
              <w:contextualSpacing/>
              <w:jc w:val="both"/>
              <w:rPr>
                <w:sz w:val="22"/>
                <w:szCs w:val="22"/>
              </w:rPr>
            </w:pPr>
            <w:r w:rsidRPr="008C12CD">
              <w:rPr>
                <w:b/>
                <w:i/>
                <w:sz w:val="22"/>
                <w:szCs w:val="22"/>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C12CD">
              <w:rPr>
                <w:i/>
                <w:sz w:val="22"/>
                <w:szCs w:val="22"/>
              </w:rPr>
              <w:t>(у разі здійснення закупівлі за лотами).</w:t>
            </w:r>
          </w:p>
        </w:tc>
      </w:tr>
      <w:tr w:rsidR="006256F7" w:rsidRPr="008C12CD" w14:paraId="73A8C18E" w14:textId="77777777" w:rsidTr="005529AA">
        <w:trPr>
          <w:trHeight w:val="309"/>
        </w:trPr>
        <w:tc>
          <w:tcPr>
            <w:tcW w:w="574" w:type="dxa"/>
            <w:shd w:val="clear" w:color="auto" w:fill="auto"/>
          </w:tcPr>
          <w:p w14:paraId="1B7CC6D7" w14:textId="77777777" w:rsidR="006256F7" w:rsidRPr="008C12CD" w:rsidRDefault="006256F7" w:rsidP="0092683F">
            <w:pPr>
              <w:spacing w:line="0" w:lineRule="atLeast"/>
              <w:jc w:val="center"/>
              <w:rPr>
                <w:b/>
                <w:sz w:val="22"/>
                <w:szCs w:val="22"/>
              </w:rPr>
            </w:pPr>
            <w:r w:rsidRPr="008C12CD">
              <w:rPr>
                <w:b/>
                <w:sz w:val="22"/>
                <w:szCs w:val="22"/>
              </w:rPr>
              <w:lastRenderedPageBreak/>
              <w:t>2</w:t>
            </w:r>
          </w:p>
        </w:tc>
        <w:tc>
          <w:tcPr>
            <w:tcW w:w="2821" w:type="dxa"/>
            <w:gridSpan w:val="2"/>
            <w:shd w:val="clear" w:color="auto" w:fill="auto"/>
          </w:tcPr>
          <w:p w14:paraId="1CE4F083" w14:textId="77777777" w:rsidR="006256F7" w:rsidRPr="008C12CD" w:rsidRDefault="006256F7" w:rsidP="0092683F">
            <w:pPr>
              <w:spacing w:line="0" w:lineRule="atLeast"/>
              <w:rPr>
                <w:b/>
                <w:sz w:val="22"/>
                <w:szCs w:val="22"/>
              </w:rPr>
            </w:pPr>
            <w:r w:rsidRPr="008C12CD">
              <w:rPr>
                <w:b/>
                <w:sz w:val="22"/>
                <w:szCs w:val="22"/>
                <w:lang w:eastAsia="uk-UA"/>
              </w:rPr>
              <w:t>Інша інформація</w:t>
            </w:r>
          </w:p>
        </w:tc>
        <w:tc>
          <w:tcPr>
            <w:tcW w:w="7520" w:type="dxa"/>
            <w:gridSpan w:val="2"/>
            <w:shd w:val="clear" w:color="auto" w:fill="auto"/>
          </w:tcPr>
          <w:p w14:paraId="15EB933B" w14:textId="77777777" w:rsidR="006256F7" w:rsidRPr="008C12CD" w:rsidRDefault="006256F7" w:rsidP="0092683F">
            <w:pPr>
              <w:widowControl w:val="0"/>
              <w:spacing w:line="0" w:lineRule="atLeast"/>
              <w:ind w:firstLine="227"/>
              <w:contextualSpacing/>
              <w:jc w:val="both"/>
              <w:rPr>
                <w:sz w:val="22"/>
                <w:szCs w:val="22"/>
              </w:rPr>
            </w:pPr>
            <w:r w:rsidRPr="008C12CD">
              <w:rPr>
                <w:sz w:val="22"/>
                <w:szCs w:val="22"/>
              </w:rPr>
              <w:t xml:space="preserve">Учасник самостійно одержує всі необхідні дозволи, ліцензії, </w:t>
            </w:r>
            <w:r w:rsidRPr="008C12CD">
              <w:rPr>
                <w:sz w:val="22"/>
                <w:szCs w:val="22"/>
                <w:lang w:eastAsia="uk-UA"/>
              </w:rPr>
              <w:t>сертифікати</w:t>
            </w:r>
            <w:r w:rsidRPr="008C12CD">
              <w:rPr>
                <w:sz w:val="22"/>
                <w:szCs w:val="22"/>
              </w:rPr>
              <w:t xml:space="preserve"> (у тому числі експортні та імпортні) </w:t>
            </w:r>
            <w:r w:rsidR="000A69BF" w:rsidRPr="008C12CD">
              <w:rPr>
                <w:color w:val="000000"/>
                <w:sz w:val="22"/>
                <w:szCs w:val="22"/>
              </w:rPr>
              <w:t>на товар</w:t>
            </w:r>
            <w:r w:rsidRPr="008C12CD">
              <w:rPr>
                <w:color w:val="000000"/>
                <w:sz w:val="22"/>
                <w:szCs w:val="22"/>
              </w:rPr>
              <w:t>, як</w:t>
            </w:r>
            <w:r w:rsidR="000A69BF" w:rsidRPr="008C12CD">
              <w:rPr>
                <w:color w:val="000000"/>
                <w:sz w:val="22"/>
                <w:szCs w:val="22"/>
              </w:rPr>
              <w:t>ий</w:t>
            </w:r>
            <w:r w:rsidRPr="008C12CD">
              <w:rPr>
                <w:color w:val="000000"/>
                <w:sz w:val="22"/>
                <w:szCs w:val="22"/>
              </w:rPr>
              <w:t xml:space="preserve"> пропонується </w:t>
            </w:r>
            <w:r w:rsidR="000A69BF" w:rsidRPr="008C12CD">
              <w:rPr>
                <w:color w:val="000000"/>
                <w:sz w:val="22"/>
                <w:szCs w:val="22"/>
              </w:rPr>
              <w:t>постачати</w:t>
            </w:r>
            <w:r w:rsidRPr="008C12CD">
              <w:rPr>
                <w:color w:val="000000"/>
                <w:sz w:val="22"/>
                <w:szCs w:val="22"/>
              </w:rPr>
              <w:t xml:space="preserve"> за договором,</w:t>
            </w:r>
            <w:r w:rsidRPr="008C12CD">
              <w:rPr>
                <w:sz w:val="22"/>
                <w:szCs w:val="22"/>
              </w:rPr>
              <w:t xml:space="preserve"> та інші документи, пов’язані з поданням його тендерної пропозиції та </w:t>
            </w:r>
            <w:r w:rsidR="00657784" w:rsidRPr="008C12CD">
              <w:rPr>
                <w:bCs/>
              </w:rPr>
              <w:t xml:space="preserve">самостійно </w:t>
            </w:r>
            <w:r w:rsidRPr="008C12CD">
              <w:rPr>
                <w:sz w:val="22"/>
                <w:szCs w:val="22"/>
              </w:rPr>
              <w:t>несе всі витрати на їх отримання.</w:t>
            </w:r>
          </w:p>
          <w:p w14:paraId="097BF669" w14:textId="77777777" w:rsidR="006256F7" w:rsidRPr="008C12CD" w:rsidRDefault="006256F7" w:rsidP="00AE5835">
            <w:pPr>
              <w:widowControl w:val="0"/>
              <w:spacing w:line="0" w:lineRule="atLeast"/>
              <w:ind w:firstLine="227"/>
              <w:contextualSpacing/>
              <w:jc w:val="both"/>
              <w:rPr>
                <w:sz w:val="22"/>
                <w:szCs w:val="22"/>
              </w:rPr>
            </w:pPr>
            <w:r w:rsidRPr="008C12CD">
              <w:rPr>
                <w:bCs/>
                <w:iCs/>
                <w:sz w:val="22"/>
                <w:szCs w:val="22"/>
              </w:rPr>
              <w:t>Будь</w:t>
            </w:r>
            <w:r w:rsidRPr="008C12CD">
              <w:rPr>
                <w:sz w:val="22"/>
                <w:szCs w:val="22"/>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tc>
      </w:tr>
      <w:tr w:rsidR="006256F7" w:rsidRPr="008C12CD" w14:paraId="3C94D309" w14:textId="77777777" w:rsidTr="005529AA">
        <w:trPr>
          <w:trHeight w:val="309"/>
        </w:trPr>
        <w:tc>
          <w:tcPr>
            <w:tcW w:w="574" w:type="dxa"/>
            <w:shd w:val="clear" w:color="auto" w:fill="auto"/>
          </w:tcPr>
          <w:p w14:paraId="2C165342" w14:textId="77777777" w:rsidR="006256F7" w:rsidRPr="008C12CD" w:rsidRDefault="006256F7" w:rsidP="0092683F">
            <w:pPr>
              <w:spacing w:line="0" w:lineRule="atLeast"/>
              <w:rPr>
                <w:b/>
                <w:sz w:val="22"/>
                <w:szCs w:val="22"/>
              </w:rPr>
            </w:pPr>
            <w:r w:rsidRPr="008C12CD">
              <w:rPr>
                <w:b/>
                <w:sz w:val="22"/>
                <w:szCs w:val="22"/>
              </w:rPr>
              <w:t>3</w:t>
            </w:r>
          </w:p>
        </w:tc>
        <w:tc>
          <w:tcPr>
            <w:tcW w:w="2821" w:type="dxa"/>
            <w:gridSpan w:val="2"/>
            <w:shd w:val="clear" w:color="auto" w:fill="auto"/>
          </w:tcPr>
          <w:p w14:paraId="6F84C964" w14:textId="77777777" w:rsidR="006256F7" w:rsidRPr="008C12CD" w:rsidRDefault="006256F7" w:rsidP="0092683F">
            <w:pPr>
              <w:spacing w:line="0" w:lineRule="atLeast"/>
              <w:rPr>
                <w:b/>
                <w:sz w:val="22"/>
                <w:szCs w:val="22"/>
              </w:rPr>
            </w:pPr>
            <w:r w:rsidRPr="008C12CD">
              <w:rPr>
                <w:b/>
                <w:sz w:val="22"/>
                <w:szCs w:val="22"/>
              </w:rPr>
              <w:t>Відхилення тендерних пропозицій</w:t>
            </w:r>
          </w:p>
        </w:tc>
        <w:tc>
          <w:tcPr>
            <w:tcW w:w="7520" w:type="dxa"/>
            <w:gridSpan w:val="2"/>
            <w:shd w:val="clear" w:color="auto" w:fill="auto"/>
            <w:vAlign w:val="center"/>
          </w:tcPr>
          <w:p w14:paraId="542EE6EE" w14:textId="77777777" w:rsidR="00630DDF" w:rsidRPr="008C12CD" w:rsidRDefault="00630DDF" w:rsidP="0092683F">
            <w:pPr>
              <w:spacing w:line="0" w:lineRule="atLeast"/>
              <w:jc w:val="both"/>
              <w:rPr>
                <w:b/>
                <w:i/>
                <w:sz w:val="22"/>
                <w:szCs w:val="22"/>
              </w:rPr>
            </w:pPr>
            <w:r w:rsidRPr="008C12CD">
              <w:rPr>
                <w:b/>
                <w:i/>
                <w:sz w:val="22"/>
                <w:szCs w:val="22"/>
              </w:rPr>
              <w:t>Замовник відхиляє тендерну пропозицію із зазначенням аргументації в електронній системі закупівель у разі, коли:</w:t>
            </w:r>
          </w:p>
          <w:p w14:paraId="265E1DFE" w14:textId="77777777" w:rsidR="00630DDF" w:rsidRPr="008C12CD" w:rsidRDefault="00630DDF" w:rsidP="0092683F">
            <w:pPr>
              <w:shd w:val="clear" w:color="auto" w:fill="FFFFFF"/>
              <w:spacing w:line="0" w:lineRule="atLeast"/>
              <w:ind w:firstLine="567"/>
              <w:jc w:val="both"/>
              <w:rPr>
                <w:sz w:val="22"/>
                <w:szCs w:val="22"/>
              </w:rPr>
            </w:pPr>
            <w:r w:rsidRPr="008C12CD">
              <w:rPr>
                <w:sz w:val="22"/>
                <w:szCs w:val="22"/>
              </w:rPr>
              <w:t>1) учасник процедури закупівлі:</w:t>
            </w:r>
          </w:p>
          <w:p w14:paraId="03B15179" w14:textId="77777777" w:rsidR="00630DDF" w:rsidRPr="008C12CD" w:rsidRDefault="00B934C3" w:rsidP="0092683F">
            <w:pPr>
              <w:shd w:val="clear" w:color="auto" w:fill="FFFFFF"/>
              <w:spacing w:line="0" w:lineRule="atLeast"/>
              <w:jc w:val="both"/>
              <w:rPr>
                <w:sz w:val="22"/>
                <w:szCs w:val="22"/>
              </w:rPr>
            </w:pPr>
            <w:r w:rsidRPr="008C12CD">
              <w:rPr>
                <w:sz w:val="22"/>
                <w:szCs w:val="22"/>
              </w:rPr>
              <w:t xml:space="preserve">- </w:t>
            </w:r>
            <w:r w:rsidR="00630DDF" w:rsidRPr="008C12CD">
              <w:rPr>
                <w:sz w:val="22"/>
                <w:szCs w:val="22"/>
              </w:rPr>
              <w:t>підпадає під підстави, встановлені пунктом 47 цих особливостей;</w:t>
            </w:r>
          </w:p>
          <w:p w14:paraId="448F4B46" w14:textId="77777777" w:rsidR="00630DDF" w:rsidRPr="008C12CD" w:rsidRDefault="00B934C3" w:rsidP="0092683F">
            <w:pPr>
              <w:shd w:val="clear" w:color="auto" w:fill="FFFFFF"/>
              <w:spacing w:line="0" w:lineRule="atLeast"/>
              <w:jc w:val="both"/>
              <w:rPr>
                <w:sz w:val="22"/>
                <w:szCs w:val="22"/>
              </w:rPr>
            </w:pPr>
            <w:r w:rsidRPr="008C12CD">
              <w:rPr>
                <w:sz w:val="22"/>
                <w:szCs w:val="22"/>
              </w:rPr>
              <w:t xml:space="preserve">- </w:t>
            </w:r>
            <w:r w:rsidR="00630DDF" w:rsidRPr="008C12CD">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8479EBC" w14:textId="77777777" w:rsidR="00630DDF" w:rsidRPr="008C12CD" w:rsidRDefault="00B934C3" w:rsidP="0092683F">
            <w:pPr>
              <w:shd w:val="clear" w:color="auto" w:fill="FFFFFF"/>
              <w:spacing w:line="0" w:lineRule="atLeast"/>
              <w:jc w:val="both"/>
              <w:rPr>
                <w:sz w:val="22"/>
                <w:szCs w:val="22"/>
              </w:rPr>
            </w:pPr>
            <w:r w:rsidRPr="008C12CD">
              <w:rPr>
                <w:sz w:val="22"/>
                <w:szCs w:val="22"/>
              </w:rPr>
              <w:t xml:space="preserve">- </w:t>
            </w:r>
            <w:r w:rsidR="00630DDF" w:rsidRPr="008C12CD">
              <w:rPr>
                <w:sz w:val="22"/>
                <w:szCs w:val="22"/>
              </w:rPr>
              <w:t>не надав забезпечення тендерної пропозиції, якщо таке забезпечення вимагалося замовником;</w:t>
            </w:r>
          </w:p>
          <w:p w14:paraId="7EA1781F" w14:textId="77777777" w:rsidR="00630DDF" w:rsidRPr="008C12CD" w:rsidRDefault="00B934C3" w:rsidP="0092683F">
            <w:pPr>
              <w:shd w:val="clear" w:color="auto" w:fill="FFFFFF"/>
              <w:spacing w:line="0" w:lineRule="atLeast"/>
              <w:jc w:val="both"/>
              <w:rPr>
                <w:sz w:val="22"/>
                <w:szCs w:val="22"/>
              </w:rPr>
            </w:pPr>
            <w:r w:rsidRPr="008C12CD">
              <w:rPr>
                <w:sz w:val="22"/>
                <w:szCs w:val="22"/>
              </w:rPr>
              <w:t xml:space="preserve">- </w:t>
            </w:r>
            <w:r w:rsidR="00630DDF" w:rsidRPr="008C12CD">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8A37B3" w14:textId="77777777" w:rsidR="00630DDF" w:rsidRPr="008C12CD" w:rsidRDefault="00B934C3" w:rsidP="0092683F">
            <w:pPr>
              <w:shd w:val="clear" w:color="auto" w:fill="FFFFFF"/>
              <w:spacing w:line="0" w:lineRule="atLeast"/>
              <w:jc w:val="both"/>
              <w:rPr>
                <w:sz w:val="22"/>
                <w:szCs w:val="22"/>
              </w:rPr>
            </w:pPr>
            <w:r w:rsidRPr="008C12CD">
              <w:rPr>
                <w:sz w:val="22"/>
                <w:szCs w:val="22"/>
              </w:rPr>
              <w:t xml:space="preserve">- </w:t>
            </w:r>
            <w:r w:rsidR="00630DDF" w:rsidRPr="008C12CD">
              <w:rPr>
                <w:sz w:val="22"/>
                <w:szCs w:val="22"/>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877A03" w14:textId="77777777" w:rsidR="00630DDF" w:rsidRPr="008C12CD" w:rsidRDefault="00B934C3" w:rsidP="0092683F">
            <w:pPr>
              <w:shd w:val="clear" w:color="auto" w:fill="FFFFFF"/>
              <w:spacing w:line="0" w:lineRule="atLeast"/>
              <w:jc w:val="both"/>
              <w:rPr>
                <w:sz w:val="22"/>
                <w:szCs w:val="22"/>
              </w:rPr>
            </w:pPr>
            <w:r w:rsidRPr="008C12CD">
              <w:rPr>
                <w:sz w:val="22"/>
                <w:szCs w:val="22"/>
              </w:rPr>
              <w:t xml:space="preserve">- </w:t>
            </w:r>
            <w:r w:rsidR="00630DDF" w:rsidRPr="008C12CD">
              <w:rPr>
                <w:sz w:val="22"/>
                <w:szCs w:val="22"/>
              </w:rPr>
              <w:t>визначив конфіденційною інформацію, що не може бути визначена як конфіденційна відповідно до вимог пункту 40 цих особливостей;</w:t>
            </w:r>
          </w:p>
          <w:p w14:paraId="40609078" w14:textId="77777777" w:rsidR="00630DDF" w:rsidRPr="008C12CD" w:rsidRDefault="00B934C3" w:rsidP="0092683F">
            <w:pPr>
              <w:shd w:val="clear" w:color="auto" w:fill="FFFFFF"/>
              <w:spacing w:line="0" w:lineRule="atLeast"/>
              <w:jc w:val="both"/>
              <w:rPr>
                <w:sz w:val="22"/>
                <w:szCs w:val="22"/>
              </w:rPr>
            </w:pPr>
            <w:r w:rsidRPr="008C12CD">
              <w:rPr>
                <w:sz w:val="22"/>
                <w:szCs w:val="22"/>
              </w:rPr>
              <w:t xml:space="preserve">- </w:t>
            </w:r>
            <w:r w:rsidR="00630DDF" w:rsidRPr="008C12CD">
              <w:rPr>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630DDF" w:rsidRPr="008C12CD">
              <w:rPr>
                <w:sz w:val="22"/>
                <w:szCs w:val="22"/>
              </w:rPr>
              <w:lastRenderedPageBreak/>
              <w:t>(Офіційний вісник України, 2022 р., № 84, ст. 5176);</w:t>
            </w:r>
          </w:p>
          <w:p w14:paraId="53931B18" w14:textId="77777777" w:rsidR="00630DDF" w:rsidRPr="008C12CD" w:rsidRDefault="00630DDF" w:rsidP="0092683F">
            <w:pPr>
              <w:shd w:val="clear" w:color="auto" w:fill="FFFFFF"/>
              <w:spacing w:line="0" w:lineRule="atLeast"/>
              <w:ind w:firstLine="567"/>
              <w:jc w:val="both"/>
              <w:rPr>
                <w:sz w:val="22"/>
                <w:szCs w:val="22"/>
              </w:rPr>
            </w:pPr>
            <w:r w:rsidRPr="008C12CD">
              <w:rPr>
                <w:sz w:val="22"/>
                <w:szCs w:val="22"/>
              </w:rPr>
              <w:t>2) тендерна пропозиція:</w:t>
            </w:r>
          </w:p>
          <w:p w14:paraId="4D8336D8" w14:textId="77777777" w:rsidR="00630DDF" w:rsidRPr="008C12CD" w:rsidRDefault="00B934C3" w:rsidP="0092683F">
            <w:pPr>
              <w:shd w:val="clear" w:color="auto" w:fill="FFFFFF"/>
              <w:spacing w:line="0" w:lineRule="atLeast"/>
              <w:jc w:val="both"/>
              <w:rPr>
                <w:sz w:val="22"/>
                <w:szCs w:val="22"/>
              </w:rPr>
            </w:pPr>
            <w:r w:rsidRPr="008C12CD">
              <w:rPr>
                <w:sz w:val="22"/>
                <w:szCs w:val="22"/>
              </w:rPr>
              <w:t xml:space="preserve">- </w:t>
            </w:r>
            <w:r w:rsidR="00630DDF" w:rsidRPr="008C12CD">
              <w:rPr>
                <w:sz w:val="22"/>
                <w:szCs w:val="22"/>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131">
              <w:r w:rsidR="00630DDF" w:rsidRPr="008C12CD">
                <w:rPr>
                  <w:sz w:val="22"/>
                  <w:szCs w:val="22"/>
                </w:rPr>
                <w:t>пункту 4</w:t>
              </w:r>
            </w:hyperlink>
            <w:r w:rsidR="00630DDF" w:rsidRPr="008C12CD">
              <w:rPr>
                <w:sz w:val="22"/>
                <w:szCs w:val="22"/>
              </w:rPr>
              <w:t>3 цих особливостей;</w:t>
            </w:r>
          </w:p>
          <w:p w14:paraId="3DDBCF1D" w14:textId="77777777" w:rsidR="00630DDF" w:rsidRPr="008C12CD" w:rsidRDefault="00B934C3" w:rsidP="0092683F">
            <w:pPr>
              <w:shd w:val="clear" w:color="auto" w:fill="FFFFFF"/>
              <w:spacing w:line="0" w:lineRule="atLeast"/>
              <w:jc w:val="both"/>
              <w:rPr>
                <w:sz w:val="22"/>
                <w:szCs w:val="22"/>
              </w:rPr>
            </w:pPr>
            <w:r w:rsidRPr="008C12CD">
              <w:rPr>
                <w:sz w:val="22"/>
                <w:szCs w:val="22"/>
              </w:rPr>
              <w:t xml:space="preserve">- </w:t>
            </w:r>
            <w:r w:rsidR="00630DDF" w:rsidRPr="008C12CD">
              <w:rPr>
                <w:sz w:val="22"/>
                <w:szCs w:val="22"/>
              </w:rPr>
              <w:t>є такою, строк дії якої закінчився;</w:t>
            </w:r>
          </w:p>
          <w:p w14:paraId="34A572CA" w14:textId="77777777" w:rsidR="00630DDF" w:rsidRPr="008C12CD" w:rsidRDefault="00B934C3" w:rsidP="0092683F">
            <w:pPr>
              <w:shd w:val="clear" w:color="auto" w:fill="FFFFFF"/>
              <w:spacing w:line="0" w:lineRule="atLeast"/>
              <w:jc w:val="both"/>
              <w:rPr>
                <w:sz w:val="22"/>
                <w:szCs w:val="22"/>
              </w:rPr>
            </w:pPr>
            <w:r w:rsidRPr="008C12CD">
              <w:rPr>
                <w:sz w:val="22"/>
                <w:szCs w:val="22"/>
              </w:rPr>
              <w:t xml:space="preserve">- </w:t>
            </w:r>
            <w:r w:rsidR="00630DDF" w:rsidRPr="008C12CD">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A316E66" w14:textId="77777777" w:rsidR="00630DDF" w:rsidRPr="008C12CD" w:rsidRDefault="00B934C3" w:rsidP="0092683F">
            <w:pPr>
              <w:shd w:val="clear" w:color="auto" w:fill="FFFFFF"/>
              <w:spacing w:line="0" w:lineRule="atLeast"/>
              <w:jc w:val="both"/>
              <w:rPr>
                <w:sz w:val="22"/>
                <w:szCs w:val="22"/>
              </w:rPr>
            </w:pPr>
            <w:r w:rsidRPr="008C12CD">
              <w:rPr>
                <w:sz w:val="22"/>
                <w:szCs w:val="22"/>
              </w:rPr>
              <w:t xml:space="preserve">- </w:t>
            </w:r>
            <w:r w:rsidR="00630DDF" w:rsidRPr="008C12CD">
              <w:rPr>
                <w:sz w:val="22"/>
                <w:szCs w:val="22"/>
              </w:rPr>
              <w:t>не відповідає вимогам, установленим у тендерній документації відповідно до абзацу першого частини третьої статті 22 Закону;</w:t>
            </w:r>
          </w:p>
          <w:p w14:paraId="65650FAD" w14:textId="77777777" w:rsidR="00630DDF" w:rsidRPr="008C12CD" w:rsidRDefault="00630DDF" w:rsidP="0092683F">
            <w:pPr>
              <w:shd w:val="clear" w:color="auto" w:fill="FFFFFF"/>
              <w:spacing w:line="0" w:lineRule="atLeast"/>
              <w:ind w:firstLine="567"/>
              <w:jc w:val="both"/>
              <w:rPr>
                <w:sz w:val="22"/>
                <w:szCs w:val="22"/>
              </w:rPr>
            </w:pPr>
            <w:r w:rsidRPr="008C12CD">
              <w:rPr>
                <w:sz w:val="22"/>
                <w:szCs w:val="22"/>
              </w:rPr>
              <w:t>3) переможець процедури закупівлі:</w:t>
            </w:r>
          </w:p>
          <w:p w14:paraId="71174AC5" w14:textId="77777777" w:rsidR="00630DDF" w:rsidRPr="008C12CD" w:rsidRDefault="00B934C3" w:rsidP="0092683F">
            <w:pPr>
              <w:shd w:val="clear" w:color="auto" w:fill="FFFFFF"/>
              <w:spacing w:line="0" w:lineRule="atLeast"/>
              <w:jc w:val="both"/>
              <w:rPr>
                <w:sz w:val="22"/>
                <w:szCs w:val="22"/>
              </w:rPr>
            </w:pPr>
            <w:r w:rsidRPr="008C12CD">
              <w:rPr>
                <w:sz w:val="22"/>
                <w:szCs w:val="22"/>
              </w:rPr>
              <w:t xml:space="preserve">- </w:t>
            </w:r>
            <w:r w:rsidR="00630DDF" w:rsidRPr="008C12CD">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259C4920" w14:textId="77777777" w:rsidR="00630DDF" w:rsidRPr="008C12CD" w:rsidRDefault="00B934C3" w:rsidP="0092683F">
            <w:pPr>
              <w:shd w:val="clear" w:color="auto" w:fill="FFFFFF"/>
              <w:spacing w:line="0" w:lineRule="atLeast"/>
              <w:jc w:val="both"/>
              <w:rPr>
                <w:sz w:val="22"/>
                <w:szCs w:val="22"/>
              </w:rPr>
            </w:pPr>
            <w:r w:rsidRPr="008C12CD">
              <w:rPr>
                <w:sz w:val="22"/>
                <w:szCs w:val="22"/>
              </w:rPr>
              <w:t xml:space="preserve">- </w:t>
            </w:r>
            <w:r w:rsidR="00630DDF" w:rsidRPr="008C12CD">
              <w:rPr>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7AE1748" w14:textId="77777777" w:rsidR="00630DDF" w:rsidRPr="008C12CD" w:rsidRDefault="00B934C3" w:rsidP="0092683F">
            <w:pPr>
              <w:shd w:val="clear" w:color="auto" w:fill="FFFFFF"/>
              <w:spacing w:line="0" w:lineRule="atLeast"/>
              <w:jc w:val="both"/>
              <w:rPr>
                <w:sz w:val="22"/>
                <w:szCs w:val="22"/>
              </w:rPr>
            </w:pPr>
            <w:r w:rsidRPr="008C12CD">
              <w:rPr>
                <w:sz w:val="22"/>
                <w:szCs w:val="22"/>
              </w:rPr>
              <w:t xml:space="preserve">- </w:t>
            </w:r>
            <w:r w:rsidR="00630DDF" w:rsidRPr="008C12CD">
              <w:rPr>
                <w:sz w:val="22"/>
                <w:szCs w:val="22"/>
              </w:rPr>
              <w:t>не надав забезпечення виконання договору про закупівлю, якщо таке забезпечення вимагалося замовником;</w:t>
            </w:r>
          </w:p>
          <w:p w14:paraId="6CC00A02" w14:textId="77777777" w:rsidR="00630DDF" w:rsidRPr="008C12CD" w:rsidRDefault="00B934C3" w:rsidP="0092683F">
            <w:pPr>
              <w:shd w:val="clear" w:color="auto" w:fill="FFFFFF"/>
              <w:spacing w:line="0" w:lineRule="atLeast"/>
              <w:jc w:val="both"/>
              <w:rPr>
                <w:sz w:val="22"/>
                <w:szCs w:val="22"/>
              </w:rPr>
            </w:pPr>
            <w:r w:rsidRPr="008C12CD">
              <w:rPr>
                <w:sz w:val="22"/>
                <w:szCs w:val="22"/>
              </w:rPr>
              <w:t xml:space="preserve">- </w:t>
            </w:r>
            <w:r w:rsidR="00630DDF" w:rsidRPr="008C12CD">
              <w:rPr>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E4CDB73" w14:textId="77777777" w:rsidR="00630DDF" w:rsidRPr="008C12CD" w:rsidRDefault="00630DDF" w:rsidP="0092683F">
            <w:pPr>
              <w:shd w:val="clear" w:color="auto" w:fill="FFFFFF"/>
              <w:spacing w:line="0" w:lineRule="atLeast"/>
              <w:ind w:firstLine="567"/>
              <w:jc w:val="both"/>
              <w:rPr>
                <w:b/>
                <w:i/>
                <w:sz w:val="22"/>
                <w:szCs w:val="22"/>
              </w:rPr>
            </w:pPr>
            <w:r w:rsidRPr="008C12CD">
              <w:rPr>
                <w:b/>
                <w:i/>
                <w:sz w:val="22"/>
                <w:szCs w:val="22"/>
              </w:rPr>
              <w:t>Замовник може відхилити тендерну пропозицію із зазначенням аргументації в електронній системі закупівель у разі, коли:</w:t>
            </w:r>
          </w:p>
          <w:p w14:paraId="058B93D6" w14:textId="77777777" w:rsidR="00630DDF" w:rsidRPr="008C12CD" w:rsidRDefault="00630DDF" w:rsidP="0092683F">
            <w:pPr>
              <w:spacing w:line="0" w:lineRule="atLeast"/>
              <w:ind w:firstLine="567"/>
              <w:jc w:val="both"/>
              <w:rPr>
                <w:sz w:val="22"/>
                <w:szCs w:val="22"/>
              </w:rPr>
            </w:pPr>
            <w:r w:rsidRPr="008C12CD">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6B3300A" w14:textId="77777777" w:rsidR="00630DDF" w:rsidRPr="008C12CD" w:rsidRDefault="00630DDF" w:rsidP="0092683F">
            <w:pPr>
              <w:spacing w:line="0" w:lineRule="atLeast"/>
              <w:ind w:firstLine="567"/>
              <w:jc w:val="both"/>
              <w:rPr>
                <w:sz w:val="22"/>
                <w:szCs w:val="22"/>
              </w:rPr>
            </w:pPr>
            <w:r w:rsidRPr="008C12CD">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46CB6C" w14:textId="77777777" w:rsidR="00630DDF" w:rsidRPr="008C12CD" w:rsidRDefault="00630DDF" w:rsidP="0092683F">
            <w:pPr>
              <w:spacing w:line="0" w:lineRule="atLeast"/>
              <w:jc w:val="both"/>
              <w:rPr>
                <w:sz w:val="22"/>
                <w:szCs w:val="22"/>
              </w:rPr>
            </w:pPr>
            <w:r w:rsidRPr="008C12CD">
              <w:rPr>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DF6B544" w14:textId="77777777" w:rsidR="006256F7" w:rsidRPr="008C12CD" w:rsidRDefault="00630DDF" w:rsidP="0092683F">
            <w:pPr>
              <w:spacing w:line="0" w:lineRule="atLeast"/>
              <w:ind w:firstLine="284"/>
              <w:jc w:val="both"/>
              <w:rPr>
                <w:sz w:val="22"/>
                <w:szCs w:val="22"/>
              </w:rPr>
            </w:pPr>
            <w:r w:rsidRPr="008C12CD">
              <w:rPr>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256F7" w:rsidRPr="008C12CD" w14:paraId="68245913" w14:textId="77777777" w:rsidTr="005529AA">
        <w:trPr>
          <w:trHeight w:val="294"/>
        </w:trPr>
        <w:tc>
          <w:tcPr>
            <w:tcW w:w="10915" w:type="dxa"/>
            <w:gridSpan w:val="5"/>
            <w:shd w:val="clear" w:color="auto" w:fill="auto"/>
          </w:tcPr>
          <w:p w14:paraId="3470D83D" w14:textId="77777777" w:rsidR="00A56D83" w:rsidRPr="008C12CD" w:rsidRDefault="006256F7" w:rsidP="0092683F">
            <w:pPr>
              <w:spacing w:line="0" w:lineRule="atLeast"/>
              <w:jc w:val="center"/>
              <w:rPr>
                <w:b/>
                <w:sz w:val="22"/>
                <w:szCs w:val="22"/>
                <w:bdr w:val="none" w:sz="0" w:space="0" w:color="auto" w:frame="1"/>
                <w:lang w:eastAsia="uk-UA"/>
              </w:rPr>
            </w:pPr>
            <w:r w:rsidRPr="008C12CD">
              <w:rPr>
                <w:b/>
                <w:sz w:val="22"/>
                <w:szCs w:val="22"/>
              </w:rPr>
              <w:lastRenderedPageBreak/>
              <w:t xml:space="preserve">Розділ 6. </w:t>
            </w:r>
            <w:r w:rsidRPr="008C12CD">
              <w:rPr>
                <w:b/>
                <w:sz w:val="22"/>
                <w:szCs w:val="22"/>
                <w:bdr w:val="none" w:sz="0" w:space="0" w:color="auto" w:frame="1"/>
                <w:lang w:eastAsia="uk-UA"/>
              </w:rPr>
              <w:t>Результати торгів та укладання договору про закупівлю</w:t>
            </w:r>
          </w:p>
        </w:tc>
      </w:tr>
      <w:tr w:rsidR="006256F7" w:rsidRPr="008C12CD" w14:paraId="7B4FC88D" w14:textId="77777777" w:rsidTr="00A56D83">
        <w:trPr>
          <w:trHeight w:val="1562"/>
        </w:trPr>
        <w:tc>
          <w:tcPr>
            <w:tcW w:w="574" w:type="dxa"/>
            <w:shd w:val="clear" w:color="auto" w:fill="auto"/>
          </w:tcPr>
          <w:p w14:paraId="557A2197" w14:textId="77777777" w:rsidR="006256F7" w:rsidRPr="008C12CD" w:rsidRDefault="006256F7" w:rsidP="0092683F">
            <w:pPr>
              <w:spacing w:line="0" w:lineRule="atLeast"/>
              <w:rPr>
                <w:b/>
                <w:sz w:val="22"/>
                <w:szCs w:val="22"/>
              </w:rPr>
            </w:pPr>
            <w:r w:rsidRPr="008C12CD">
              <w:rPr>
                <w:b/>
                <w:sz w:val="22"/>
                <w:szCs w:val="22"/>
              </w:rPr>
              <w:lastRenderedPageBreak/>
              <w:t>1</w:t>
            </w:r>
          </w:p>
        </w:tc>
        <w:tc>
          <w:tcPr>
            <w:tcW w:w="2821" w:type="dxa"/>
            <w:gridSpan w:val="2"/>
            <w:shd w:val="clear" w:color="auto" w:fill="auto"/>
          </w:tcPr>
          <w:p w14:paraId="49678914" w14:textId="77777777" w:rsidR="006256F7" w:rsidRPr="008C12CD" w:rsidRDefault="006256F7" w:rsidP="0092683F">
            <w:pPr>
              <w:spacing w:line="0" w:lineRule="atLeast"/>
              <w:rPr>
                <w:b/>
                <w:sz w:val="22"/>
                <w:szCs w:val="22"/>
              </w:rPr>
            </w:pPr>
            <w:r w:rsidRPr="008C12CD">
              <w:rPr>
                <w:b/>
                <w:sz w:val="22"/>
                <w:szCs w:val="22"/>
                <w:lang w:eastAsia="uk-UA"/>
              </w:rPr>
              <w:t>Відміна замовником торгів чи визнання їх такими, що не відбулися</w:t>
            </w:r>
          </w:p>
        </w:tc>
        <w:tc>
          <w:tcPr>
            <w:tcW w:w="7520" w:type="dxa"/>
            <w:gridSpan w:val="2"/>
            <w:shd w:val="clear" w:color="auto" w:fill="auto"/>
          </w:tcPr>
          <w:p w14:paraId="24029B56" w14:textId="77777777" w:rsidR="006256F7" w:rsidRPr="008C12CD" w:rsidRDefault="006256F7" w:rsidP="0092683F">
            <w:pPr>
              <w:widowControl w:val="0"/>
              <w:spacing w:line="0" w:lineRule="atLeast"/>
              <w:ind w:firstLine="284"/>
              <w:jc w:val="both"/>
              <w:rPr>
                <w:b/>
                <w:sz w:val="22"/>
                <w:szCs w:val="22"/>
                <w:lang w:eastAsia="uk-UA"/>
              </w:rPr>
            </w:pPr>
            <w:r w:rsidRPr="008C12CD">
              <w:rPr>
                <w:b/>
                <w:sz w:val="22"/>
                <w:szCs w:val="22"/>
                <w:lang w:eastAsia="uk-UA"/>
              </w:rPr>
              <w:t>Замовник відміняє відкриті торги у разі:</w:t>
            </w:r>
          </w:p>
          <w:p w14:paraId="130DE845" w14:textId="77777777" w:rsidR="006256F7" w:rsidRPr="008C12CD" w:rsidRDefault="006256F7" w:rsidP="0092683F">
            <w:pPr>
              <w:widowControl w:val="0"/>
              <w:spacing w:line="0" w:lineRule="atLeast"/>
              <w:ind w:firstLine="284"/>
              <w:jc w:val="both"/>
              <w:rPr>
                <w:sz w:val="22"/>
                <w:szCs w:val="22"/>
                <w:lang w:eastAsia="uk-UA"/>
              </w:rPr>
            </w:pPr>
            <w:r w:rsidRPr="008C12CD">
              <w:rPr>
                <w:sz w:val="22"/>
                <w:szCs w:val="22"/>
                <w:lang w:eastAsia="uk-UA"/>
              </w:rPr>
              <w:t>1) відсутності подальшої потреби в закупівлі товарів, робіт чи послуг;</w:t>
            </w:r>
          </w:p>
          <w:p w14:paraId="1794511F" w14:textId="77777777" w:rsidR="006256F7" w:rsidRPr="008C12CD" w:rsidRDefault="006256F7" w:rsidP="0092683F">
            <w:pPr>
              <w:widowControl w:val="0"/>
              <w:spacing w:line="0" w:lineRule="atLeast"/>
              <w:ind w:firstLine="284"/>
              <w:jc w:val="both"/>
              <w:rPr>
                <w:sz w:val="22"/>
                <w:szCs w:val="22"/>
                <w:lang w:eastAsia="uk-UA"/>
              </w:rPr>
            </w:pPr>
            <w:r w:rsidRPr="008C12CD">
              <w:rPr>
                <w:sz w:val="22"/>
                <w:szCs w:val="22"/>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FF8D2A0" w14:textId="77777777" w:rsidR="006256F7" w:rsidRPr="008C12CD" w:rsidRDefault="006256F7" w:rsidP="0092683F">
            <w:pPr>
              <w:widowControl w:val="0"/>
              <w:spacing w:line="0" w:lineRule="atLeast"/>
              <w:ind w:firstLine="284"/>
              <w:jc w:val="both"/>
              <w:rPr>
                <w:sz w:val="22"/>
                <w:szCs w:val="22"/>
                <w:lang w:eastAsia="uk-UA"/>
              </w:rPr>
            </w:pPr>
            <w:r w:rsidRPr="008C12CD">
              <w:rPr>
                <w:sz w:val="22"/>
                <w:szCs w:val="22"/>
                <w:lang w:eastAsia="uk-UA"/>
              </w:rPr>
              <w:t>3) скорочення обсягу видатків на здійснення закупівлі товарів, робіт чи послуг;</w:t>
            </w:r>
          </w:p>
          <w:p w14:paraId="77B51F16" w14:textId="77777777" w:rsidR="006256F7" w:rsidRPr="008C12CD" w:rsidRDefault="006256F7" w:rsidP="0092683F">
            <w:pPr>
              <w:widowControl w:val="0"/>
              <w:spacing w:line="0" w:lineRule="atLeast"/>
              <w:ind w:firstLine="284"/>
              <w:jc w:val="both"/>
              <w:rPr>
                <w:sz w:val="22"/>
                <w:szCs w:val="22"/>
                <w:lang w:eastAsia="uk-UA"/>
              </w:rPr>
            </w:pPr>
            <w:r w:rsidRPr="008C12CD">
              <w:rPr>
                <w:sz w:val="22"/>
                <w:szCs w:val="22"/>
                <w:lang w:eastAsia="uk-UA"/>
              </w:rPr>
              <w:t>4) коли здійснення закупівлі стало неможливим внаслідок дії обставин непереборної сили.</w:t>
            </w:r>
          </w:p>
          <w:p w14:paraId="7A767C76" w14:textId="77777777" w:rsidR="006256F7" w:rsidRPr="008C12CD" w:rsidRDefault="006256F7" w:rsidP="0092683F">
            <w:pPr>
              <w:widowControl w:val="0"/>
              <w:tabs>
                <w:tab w:val="left" w:pos="1038"/>
              </w:tabs>
              <w:spacing w:line="0" w:lineRule="atLeast"/>
              <w:ind w:firstLine="284"/>
              <w:jc w:val="both"/>
              <w:rPr>
                <w:sz w:val="22"/>
                <w:szCs w:val="22"/>
                <w:lang w:eastAsia="uk-UA"/>
              </w:rPr>
            </w:pPr>
            <w:r w:rsidRPr="008C12CD">
              <w:rPr>
                <w:sz w:val="22"/>
                <w:szCs w:val="22"/>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E91A33E" w14:textId="77777777" w:rsidR="006256F7" w:rsidRPr="008C12CD" w:rsidRDefault="006256F7" w:rsidP="0092683F">
            <w:pPr>
              <w:widowControl w:val="0"/>
              <w:spacing w:line="0" w:lineRule="atLeast"/>
              <w:ind w:firstLine="284"/>
              <w:jc w:val="both"/>
              <w:rPr>
                <w:b/>
                <w:sz w:val="22"/>
                <w:szCs w:val="22"/>
                <w:lang w:eastAsia="uk-UA"/>
              </w:rPr>
            </w:pPr>
            <w:r w:rsidRPr="008C12CD">
              <w:rPr>
                <w:b/>
                <w:sz w:val="22"/>
                <w:szCs w:val="22"/>
                <w:lang w:eastAsia="uk-UA"/>
              </w:rPr>
              <w:t>Відкриті торги автоматично відміняються електронною системою закупівель у разі:</w:t>
            </w:r>
          </w:p>
          <w:p w14:paraId="24305C6A" w14:textId="77777777" w:rsidR="006256F7" w:rsidRPr="008C12CD" w:rsidRDefault="006256F7" w:rsidP="0092683F">
            <w:pPr>
              <w:widowControl w:val="0"/>
              <w:spacing w:line="0" w:lineRule="atLeast"/>
              <w:ind w:firstLine="284"/>
              <w:jc w:val="both"/>
              <w:rPr>
                <w:sz w:val="22"/>
                <w:szCs w:val="22"/>
                <w:lang w:eastAsia="uk-UA"/>
              </w:rPr>
            </w:pPr>
            <w:r w:rsidRPr="008C12CD">
              <w:rPr>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E560EA5" w14:textId="77777777" w:rsidR="006256F7" w:rsidRPr="008C12CD" w:rsidRDefault="006256F7" w:rsidP="0092683F">
            <w:pPr>
              <w:widowControl w:val="0"/>
              <w:spacing w:line="0" w:lineRule="atLeast"/>
              <w:ind w:firstLine="284"/>
              <w:jc w:val="both"/>
              <w:rPr>
                <w:sz w:val="22"/>
                <w:szCs w:val="22"/>
                <w:lang w:eastAsia="uk-UA"/>
              </w:rPr>
            </w:pPr>
            <w:r w:rsidRPr="008C12CD">
              <w:rPr>
                <w:sz w:val="22"/>
                <w:szCs w:val="22"/>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767CBC5C" w14:textId="77777777" w:rsidR="006256F7" w:rsidRPr="008C12CD" w:rsidRDefault="006256F7" w:rsidP="0092683F">
            <w:pPr>
              <w:widowControl w:val="0"/>
              <w:spacing w:line="0" w:lineRule="atLeast"/>
              <w:ind w:firstLine="284"/>
              <w:jc w:val="both"/>
              <w:rPr>
                <w:sz w:val="22"/>
                <w:szCs w:val="22"/>
                <w:lang w:eastAsia="uk-UA"/>
              </w:rPr>
            </w:pPr>
            <w:r w:rsidRPr="008C12CD">
              <w:rPr>
                <w:sz w:val="22"/>
                <w:szCs w:val="22"/>
                <w:lang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w:t>
            </w:r>
            <w:r w:rsidR="00D101AF" w:rsidRPr="008C12CD">
              <w:rPr>
                <w:sz w:val="22"/>
                <w:szCs w:val="22"/>
                <w:lang w:eastAsia="uk-UA"/>
              </w:rPr>
              <w:t>51</w:t>
            </w:r>
            <w:r w:rsidRPr="008C12CD">
              <w:rPr>
                <w:sz w:val="22"/>
                <w:szCs w:val="22"/>
                <w:lang w:eastAsia="uk-UA"/>
              </w:rPr>
              <w:t xml:space="preserve"> Особливостей, оприлюднюється інформація про відміну відкритих торгів.</w:t>
            </w:r>
          </w:p>
          <w:p w14:paraId="2A530F55" w14:textId="77777777" w:rsidR="006256F7" w:rsidRPr="008C12CD" w:rsidRDefault="006256F7" w:rsidP="0092683F">
            <w:pPr>
              <w:widowControl w:val="0"/>
              <w:spacing w:line="0" w:lineRule="atLeast"/>
              <w:ind w:firstLine="284"/>
              <w:jc w:val="both"/>
              <w:rPr>
                <w:sz w:val="22"/>
                <w:szCs w:val="22"/>
                <w:lang w:eastAsia="uk-UA"/>
              </w:rPr>
            </w:pPr>
            <w:r w:rsidRPr="008C12CD">
              <w:rPr>
                <w:sz w:val="22"/>
                <w:szCs w:val="22"/>
                <w:lang w:eastAsia="uk-UA"/>
              </w:rPr>
              <w:t>Відкриті торги можуть бути відмінені частково (за лотом).</w:t>
            </w:r>
          </w:p>
          <w:p w14:paraId="4F7FF7BC" w14:textId="77777777" w:rsidR="006256F7" w:rsidRPr="008C12CD" w:rsidRDefault="006256F7" w:rsidP="0092683F">
            <w:pPr>
              <w:spacing w:line="0" w:lineRule="atLeast"/>
              <w:jc w:val="both"/>
              <w:rPr>
                <w:sz w:val="22"/>
                <w:szCs w:val="22"/>
              </w:rPr>
            </w:pPr>
            <w:r w:rsidRPr="008C12CD">
              <w:rPr>
                <w:sz w:val="22"/>
                <w:szCs w:val="22"/>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256F7" w:rsidRPr="008C12CD" w14:paraId="100AF493" w14:textId="77777777" w:rsidTr="005529AA">
        <w:trPr>
          <w:trHeight w:val="309"/>
        </w:trPr>
        <w:tc>
          <w:tcPr>
            <w:tcW w:w="574" w:type="dxa"/>
            <w:shd w:val="clear" w:color="auto" w:fill="auto"/>
          </w:tcPr>
          <w:p w14:paraId="3ECDC095" w14:textId="77777777" w:rsidR="006256F7" w:rsidRPr="008C12CD" w:rsidRDefault="006256F7" w:rsidP="0092683F">
            <w:pPr>
              <w:spacing w:line="0" w:lineRule="atLeast"/>
              <w:rPr>
                <w:b/>
                <w:sz w:val="22"/>
                <w:szCs w:val="22"/>
              </w:rPr>
            </w:pPr>
            <w:r w:rsidRPr="008C12CD">
              <w:rPr>
                <w:b/>
                <w:sz w:val="22"/>
                <w:szCs w:val="22"/>
              </w:rPr>
              <w:t>2</w:t>
            </w:r>
          </w:p>
        </w:tc>
        <w:tc>
          <w:tcPr>
            <w:tcW w:w="2821" w:type="dxa"/>
            <w:gridSpan w:val="2"/>
            <w:shd w:val="clear" w:color="auto" w:fill="auto"/>
          </w:tcPr>
          <w:p w14:paraId="7661FB9A" w14:textId="77777777" w:rsidR="006256F7" w:rsidRPr="008C12CD" w:rsidRDefault="006256F7" w:rsidP="0092683F">
            <w:pPr>
              <w:spacing w:line="0" w:lineRule="atLeast"/>
              <w:rPr>
                <w:b/>
                <w:sz w:val="22"/>
                <w:szCs w:val="22"/>
              </w:rPr>
            </w:pPr>
            <w:r w:rsidRPr="008C12CD">
              <w:rPr>
                <w:b/>
                <w:sz w:val="22"/>
                <w:szCs w:val="22"/>
              </w:rPr>
              <w:t xml:space="preserve">Строк укладання договору </w:t>
            </w:r>
          </w:p>
        </w:tc>
        <w:tc>
          <w:tcPr>
            <w:tcW w:w="7520" w:type="dxa"/>
            <w:gridSpan w:val="2"/>
            <w:shd w:val="clear" w:color="auto" w:fill="auto"/>
            <w:vAlign w:val="center"/>
          </w:tcPr>
          <w:p w14:paraId="27FE3D3B" w14:textId="77777777" w:rsidR="006256F7" w:rsidRPr="008C12CD" w:rsidRDefault="006256F7" w:rsidP="0092683F">
            <w:pPr>
              <w:spacing w:line="0" w:lineRule="atLeast"/>
              <w:ind w:firstLine="284"/>
              <w:jc w:val="both"/>
              <w:rPr>
                <w:sz w:val="22"/>
                <w:szCs w:val="22"/>
              </w:rPr>
            </w:pPr>
            <w:r w:rsidRPr="008C12CD">
              <w:rPr>
                <w:sz w:val="22"/>
                <w:szCs w:val="22"/>
              </w:rPr>
              <w:t xml:space="preserve">Рішення про намір укласти договір про закупівлю приймається замовником відповідно </w:t>
            </w:r>
            <w:r w:rsidR="000105BC" w:rsidRPr="008C12CD">
              <w:rPr>
                <w:sz w:val="22"/>
                <w:szCs w:val="22"/>
              </w:rPr>
              <w:t>до статті 33 Закону та пункту 49</w:t>
            </w:r>
            <w:r w:rsidRPr="008C12CD">
              <w:rPr>
                <w:sz w:val="22"/>
                <w:szCs w:val="22"/>
              </w:rPr>
              <w:t xml:space="preserve"> Особливостей.</w:t>
            </w:r>
          </w:p>
          <w:p w14:paraId="5F7FC4B1" w14:textId="77777777" w:rsidR="00AC434B" w:rsidRPr="008C12CD" w:rsidRDefault="00AC434B" w:rsidP="0092683F">
            <w:pPr>
              <w:pStyle w:val="rvps2"/>
              <w:shd w:val="clear" w:color="auto" w:fill="FFFFFF"/>
              <w:spacing w:before="0" w:beforeAutospacing="0" w:after="0" w:afterAutospacing="0" w:line="0" w:lineRule="atLeast"/>
              <w:ind w:firstLine="450"/>
              <w:jc w:val="both"/>
              <w:rPr>
                <w:sz w:val="22"/>
                <w:szCs w:val="22"/>
              </w:rPr>
            </w:pPr>
            <w:r w:rsidRPr="008C12CD">
              <w:rPr>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3A9A659" w14:textId="77777777" w:rsidR="00AC434B" w:rsidRPr="008C12CD" w:rsidRDefault="00AC434B" w:rsidP="0092683F">
            <w:pPr>
              <w:pStyle w:val="rvps2"/>
              <w:shd w:val="clear" w:color="auto" w:fill="FFFFFF"/>
              <w:spacing w:before="0" w:beforeAutospacing="0" w:after="0" w:afterAutospacing="0" w:line="0" w:lineRule="atLeast"/>
              <w:ind w:firstLine="450"/>
              <w:jc w:val="both"/>
              <w:rPr>
                <w:sz w:val="22"/>
                <w:szCs w:val="22"/>
              </w:rPr>
            </w:pPr>
            <w:bookmarkStart w:id="2" w:name="n638"/>
            <w:bookmarkEnd w:id="2"/>
            <w:r w:rsidRPr="008C12CD">
              <w:rPr>
                <w:sz w:val="22"/>
                <w:szCs w:val="22"/>
              </w:rPr>
              <w:t xml:space="preserve">З метою забезпечення права на оскарження рішень замовника до органу оскарження </w:t>
            </w:r>
            <w:r w:rsidRPr="008C12CD">
              <w:rPr>
                <w:b/>
                <w:sz w:val="22"/>
                <w:szCs w:val="22"/>
              </w:rPr>
              <w:t xml:space="preserve">договір про закупівлю </w:t>
            </w:r>
            <w:r w:rsidRPr="008C12CD">
              <w:rPr>
                <w:b/>
                <w:sz w:val="22"/>
                <w:szCs w:val="22"/>
                <w:u w:val="single"/>
              </w:rPr>
              <w:t xml:space="preserve">не може бути укладено раніше ніж через п’ять днів </w:t>
            </w:r>
            <w:r w:rsidRPr="008C12CD">
              <w:rPr>
                <w:b/>
                <w:sz w:val="22"/>
                <w:szCs w:val="22"/>
              </w:rPr>
              <w:t>з дати оприлюднення в електронній системі закупівель повідомлення про намір укласти договір про закупівлю</w:t>
            </w:r>
            <w:r w:rsidRPr="008C12CD">
              <w:rPr>
                <w:sz w:val="22"/>
                <w:szCs w:val="22"/>
              </w:rPr>
              <w:t>.</w:t>
            </w:r>
          </w:p>
          <w:p w14:paraId="5E5F7B52" w14:textId="77777777" w:rsidR="006256F7" w:rsidRPr="008C12CD" w:rsidRDefault="00AC434B" w:rsidP="0092683F">
            <w:pPr>
              <w:spacing w:line="0" w:lineRule="atLeast"/>
              <w:ind w:firstLine="284"/>
              <w:jc w:val="both"/>
              <w:rPr>
                <w:sz w:val="22"/>
                <w:szCs w:val="22"/>
              </w:rPr>
            </w:pPr>
            <w:bookmarkStart w:id="3" w:name="n639"/>
            <w:bookmarkEnd w:id="3"/>
            <w:r w:rsidRPr="008C12CD">
              <w:rPr>
                <w:b/>
                <w:sz w:val="22"/>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C12CD">
              <w:rPr>
                <w:b/>
                <w:sz w:val="22"/>
                <w:szCs w:val="22"/>
                <w:u w:val="single"/>
              </w:rPr>
              <w:t xml:space="preserve">не пізніше ніж через 15 днів </w:t>
            </w:r>
            <w:r w:rsidRPr="008C12CD">
              <w:rPr>
                <w:b/>
                <w:sz w:val="22"/>
                <w:szCs w:val="22"/>
              </w:rPr>
              <w:t>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8C12CD">
              <w:rPr>
                <w:sz w:val="22"/>
                <w:szCs w:val="22"/>
              </w:rPr>
              <w:t xml:space="preserve">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256F7" w:rsidRPr="008C12CD" w14:paraId="0D616FF1" w14:textId="77777777" w:rsidTr="005529AA">
        <w:trPr>
          <w:trHeight w:val="309"/>
        </w:trPr>
        <w:tc>
          <w:tcPr>
            <w:tcW w:w="574" w:type="dxa"/>
            <w:shd w:val="clear" w:color="auto" w:fill="auto"/>
          </w:tcPr>
          <w:p w14:paraId="0F556194" w14:textId="77777777" w:rsidR="006256F7" w:rsidRPr="008C12CD" w:rsidRDefault="006256F7" w:rsidP="0092683F">
            <w:pPr>
              <w:spacing w:line="0" w:lineRule="atLeast"/>
              <w:rPr>
                <w:b/>
                <w:sz w:val="22"/>
                <w:szCs w:val="22"/>
              </w:rPr>
            </w:pPr>
            <w:r w:rsidRPr="008C12CD">
              <w:rPr>
                <w:b/>
                <w:sz w:val="22"/>
                <w:szCs w:val="22"/>
              </w:rPr>
              <w:t>3</w:t>
            </w:r>
          </w:p>
        </w:tc>
        <w:tc>
          <w:tcPr>
            <w:tcW w:w="2821" w:type="dxa"/>
            <w:gridSpan w:val="2"/>
            <w:shd w:val="clear" w:color="auto" w:fill="auto"/>
          </w:tcPr>
          <w:p w14:paraId="598D2AC1" w14:textId="77777777" w:rsidR="006256F7" w:rsidRPr="008C12CD" w:rsidRDefault="006256F7" w:rsidP="0092683F">
            <w:pPr>
              <w:spacing w:line="0" w:lineRule="atLeast"/>
              <w:rPr>
                <w:b/>
                <w:sz w:val="22"/>
                <w:szCs w:val="22"/>
              </w:rPr>
            </w:pPr>
            <w:r w:rsidRPr="008C12CD">
              <w:rPr>
                <w:b/>
                <w:sz w:val="22"/>
                <w:szCs w:val="22"/>
              </w:rPr>
              <w:t xml:space="preserve">Проект договору про закупівлю </w:t>
            </w:r>
          </w:p>
        </w:tc>
        <w:tc>
          <w:tcPr>
            <w:tcW w:w="7520" w:type="dxa"/>
            <w:gridSpan w:val="2"/>
            <w:shd w:val="clear" w:color="auto" w:fill="auto"/>
          </w:tcPr>
          <w:p w14:paraId="17AE0C9A" w14:textId="77777777" w:rsidR="006256F7" w:rsidRPr="008C12CD" w:rsidRDefault="006256F7" w:rsidP="0092683F">
            <w:pPr>
              <w:spacing w:line="0" w:lineRule="atLeast"/>
              <w:jc w:val="both"/>
              <w:rPr>
                <w:sz w:val="22"/>
                <w:szCs w:val="22"/>
              </w:rPr>
            </w:pPr>
            <w:r w:rsidRPr="008C12CD">
              <w:rPr>
                <w:sz w:val="22"/>
                <w:szCs w:val="22"/>
              </w:rPr>
              <w:t xml:space="preserve">   Проект договору про закупівлю наведений у </w:t>
            </w:r>
            <w:r w:rsidRPr="008C12CD">
              <w:rPr>
                <w:b/>
                <w:sz w:val="22"/>
                <w:szCs w:val="22"/>
              </w:rPr>
              <w:t>Додатку 6</w:t>
            </w:r>
            <w:r w:rsidRPr="008C12CD">
              <w:rPr>
                <w:sz w:val="22"/>
                <w:szCs w:val="22"/>
              </w:rPr>
              <w:t xml:space="preserve"> до тендерної документації, який завантажено до електронної системи закупівель окремим файлом та є невід’ємною частиною тендерної документації.</w:t>
            </w:r>
          </w:p>
          <w:p w14:paraId="0B26254C" w14:textId="42A9FF37" w:rsidR="00BE2FF0" w:rsidRPr="008C12CD" w:rsidRDefault="00814E0F" w:rsidP="0092683F">
            <w:pPr>
              <w:spacing w:line="0" w:lineRule="atLeast"/>
              <w:jc w:val="both"/>
              <w:rPr>
                <w:sz w:val="22"/>
                <w:szCs w:val="22"/>
              </w:rPr>
            </w:pPr>
            <w:r w:rsidRPr="008C12CD">
              <w:rPr>
                <w:sz w:val="22"/>
                <w:szCs w:val="22"/>
              </w:rPr>
              <w:t xml:space="preserve">Учасник </w:t>
            </w:r>
            <w:r w:rsidR="00F31AB9" w:rsidRPr="008C12CD">
              <w:rPr>
                <w:sz w:val="22"/>
                <w:szCs w:val="22"/>
              </w:rPr>
              <w:t>повинен</w:t>
            </w:r>
            <w:r w:rsidR="00BE2FF0" w:rsidRPr="008C12CD">
              <w:rPr>
                <w:sz w:val="22"/>
                <w:szCs w:val="22"/>
              </w:rPr>
              <w:t xml:space="preserve"> у складі тендерної пропозиції</w:t>
            </w:r>
            <w:r w:rsidRPr="008C12CD">
              <w:rPr>
                <w:sz w:val="22"/>
                <w:szCs w:val="22"/>
              </w:rPr>
              <w:t xml:space="preserve"> надати </w:t>
            </w:r>
            <w:r w:rsidR="00BE2FF0" w:rsidRPr="008C12CD">
              <w:rPr>
                <w:sz w:val="22"/>
                <w:szCs w:val="22"/>
              </w:rPr>
              <w:t>довідку/лист</w:t>
            </w:r>
            <w:r w:rsidRPr="008C12CD">
              <w:rPr>
                <w:sz w:val="22"/>
                <w:szCs w:val="22"/>
              </w:rPr>
              <w:t>-згоду, складену</w:t>
            </w:r>
            <w:r w:rsidR="00BE2FF0" w:rsidRPr="008C12CD">
              <w:rPr>
                <w:sz w:val="22"/>
                <w:szCs w:val="22"/>
              </w:rPr>
              <w:t xml:space="preserve"> у довільній формі, </w:t>
            </w:r>
            <w:r w:rsidRPr="008C12CD">
              <w:rPr>
                <w:sz w:val="22"/>
                <w:szCs w:val="22"/>
              </w:rPr>
              <w:t>що</w:t>
            </w:r>
            <w:r w:rsidR="00D32023" w:rsidRPr="008C12CD">
              <w:rPr>
                <w:sz w:val="22"/>
                <w:szCs w:val="22"/>
              </w:rPr>
              <w:t xml:space="preserve"> підтверджує</w:t>
            </w:r>
            <w:r w:rsidR="00BE2FF0" w:rsidRPr="008C12CD">
              <w:rPr>
                <w:sz w:val="22"/>
                <w:szCs w:val="22"/>
              </w:rPr>
              <w:t xml:space="preserve"> </w:t>
            </w:r>
            <w:r w:rsidR="00D32023" w:rsidRPr="008C12CD">
              <w:rPr>
                <w:sz w:val="22"/>
                <w:szCs w:val="22"/>
              </w:rPr>
              <w:t xml:space="preserve">факт того, </w:t>
            </w:r>
            <w:r w:rsidR="00BE2FF0" w:rsidRPr="008C12CD">
              <w:rPr>
                <w:sz w:val="22"/>
                <w:szCs w:val="22"/>
              </w:rPr>
              <w:t>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w:t>
            </w:r>
            <w:r w:rsidR="00596E4D" w:rsidRPr="008C12CD">
              <w:rPr>
                <w:sz w:val="22"/>
                <w:szCs w:val="22"/>
              </w:rPr>
              <w:t>я за ним.</w:t>
            </w:r>
          </w:p>
          <w:p w14:paraId="6FDE9CC0" w14:textId="04949D6D" w:rsidR="00F64EBC" w:rsidRPr="008C12CD" w:rsidRDefault="000D3C77" w:rsidP="0092683F">
            <w:pPr>
              <w:spacing w:line="0" w:lineRule="atLeast"/>
              <w:jc w:val="both"/>
              <w:rPr>
                <w:sz w:val="22"/>
                <w:szCs w:val="22"/>
              </w:rPr>
            </w:pPr>
            <w:r w:rsidRPr="008C12CD">
              <w:rPr>
                <w:sz w:val="22"/>
                <w:szCs w:val="22"/>
              </w:rPr>
              <w:t xml:space="preserve">        </w:t>
            </w:r>
            <w:r w:rsidR="00F64EBC" w:rsidRPr="008C12CD">
              <w:rPr>
                <w:sz w:val="22"/>
                <w:szCs w:val="22"/>
              </w:rPr>
              <w:t xml:space="preserve">Учасник повинен  надати </w:t>
            </w:r>
            <w:r w:rsidR="00F64EBC" w:rsidRPr="008C12CD">
              <w:rPr>
                <w:rFonts w:eastAsia="Calibri"/>
                <w:sz w:val="22"/>
                <w:szCs w:val="22"/>
              </w:rPr>
              <w:t>гарантійний лист від імені учасника про те, що:  зміна істотних умов договору буде відбуватися тільки з підстав, передбачених п.19 Особливостей та Проєкту договору, та за наявності обгрунтованих підстав.</w:t>
            </w:r>
          </w:p>
          <w:p w14:paraId="517194AC" w14:textId="77777777" w:rsidR="002B7DB6" w:rsidRPr="008C12CD" w:rsidRDefault="002B7DB6" w:rsidP="0092683F">
            <w:pPr>
              <w:pStyle w:val="rvps2"/>
              <w:shd w:val="clear" w:color="auto" w:fill="FFFFFF"/>
              <w:spacing w:before="0" w:beforeAutospacing="0" w:after="0" w:afterAutospacing="0" w:line="0" w:lineRule="atLeast"/>
              <w:ind w:firstLine="450"/>
              <w:jc w:val="both"/>
              <w:rPr>
                <w:b/>
                <w:sz w:val="22"/>
                <w:szCs w:val="22"/>
                <w:u w:val="single"/>
              </w:rPr>
            </w:pPr>
            <w:r w:rsidRPr="008C12CD">
              <w:rPr>
                <w:b/>
                <w:sz w:val="22"/>
                <w:szCs w:val="22"/>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256F7" w:rsidRPr="008C12CD" w14:paraId="075713D9" w14:textId="77777777" w:rsidTr="005529AA">
        <w:trPr>
          <w:trHeight w:val="309"/>
        </w:trPr>
        <w:tc>
          <w:tcPr>
            <w:tcW w:w="574" w:type="dxa"/>
            <w:shd w:val="clear" w:color="auto" w:fill="auto"/>
          </w:tcPr>
          <w:p w14:paraId="6E1021C7" w14:textId="77777777" w:rsidR="006256F7" w:rsidRPr="008C12CD" w:rsidRDefault="006256F7" w:rsidP="0092683F">
            <w:pPr>
              <w:spacing w:line="0" w:lineRule="atLeast"/>
              <w:rPr>
                <w:b/>
                <w:sz w:val="22"/>
                <w:szCs w:val="22"/>
              </w:rPr>
            </w:pPr>
            <w:r w:rsidRPr="008C12CD">
              <w:rPr>
                <w:b/>
                <w:sz w:val="22"/>
                <w:szCs w:val="22"/>
              </w:rPr>
              <w:lastRenderedPageBreak/>
              <w:t>4</w:t>
            </w:r>
          </w:p>
        </w:tc>
        <w:tc>
          <w:tcPr>
            <w:tcW w:w="2821" w:type="dxa"/>
            <w:gridSpan w:val="2"/>
            <w:shd w:val="clear" w:color="auto" w:fill="auto"/>
          </w:tcPr>
          <w:p w14:paraId="7BECB617" w14:textId="77777777" w:rsidR="006256F7" w:rsidRPr="008C12CD" w:rsidRDefault="006256F7" w:rsidP="0092683F">
            <w:pPr>
              <w:spacing w:line="0" w:lineRule="atLeast"/>
              <w:rPr>
                <w:b/>
                <w:sz w:val="22"/>
                <w:szCs w:val="22"/>
              </w:rPr>
            </w:pPr>
            <w:r w:rsidRPr="008C12CD">
              <w:rPr>
                <w:b/>
                <w:sz w:val="22"/>
                <w:szCs w:val="22"/>
              </w:rPr>
              <w:t>Істотні умови, що обов’язково включаються до договору про закупівлю</w:t>
            </w:r>
          </w:p>
        </w:tc>
        <w:tc>
          <w:tcPr>
            <w:tcW w:w="7520" w:type="dxa"/>
            <w:gridSpan w:val="2"/>
            <w:shd w:val="clear" w:color="auto" w:fill="auto"/>
          </w:tcPr>
          <w:p w14:paraId="431298A6" w14:textId="77777777" w:rsidR="009C6AD0" w:rsidRPr="008C12CD" w:rsidRDefault="009C6AD0" w:rsidP="0092683F">
            <w:pPr>
              <w:widowControl w:val="0"/>
              <w:spacing w:line="0" w:lineRule="atLeast"/>
              <w:jc w:val="both"/>
              <w:rPr>
                <w:sz w:val="22"/>
                <w:szCs w:val="22"/>
                <w:lang w:eastAsia="zh-CN"/>
              </w:rPr>
            </w:pPr>
            <w:r w:rsidRPr="008C12CD">
              <w:rPr>
                <w:sz w:val="22"/>
                <w:szCs w:val="22"/>
                <w:lang w:eastAsia="zh-CN"/>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B7701BB" w14:textId="77777777" w:rsidR="006146D5" w:rsidRPr="008C12CD" w:rsidRDefault="006146D5" w:rsidP="0092683F">
            <w:pPr>
              <w:pStyle w:val="rvps2"/>
              <w:shd w:val="clear" w:color="auto" w:fill="FFFFFF"/>
              <w:spacing w:before="0" w:beforeAutospacing="0" w:after="0" w:afterAutospacing="0" w:line="0" w:lineRule="atLeast"/>
              <w:ind w:firstLine="450"/>
              <w:jc w:val="both"/>
              <w:rPr>
                <w:sz w:val="22"/>
                <w:szCs w:val="22"/>
              </w:rPr>
            </w:pPr>
            <w:r w:rsidRPr="008C12CD">
              <w:rPr>
                <w:b/>
                <w:i/>
                <w:sz w:val="22"/>
                <w:szCs w:val="22"/>
              </w:rPr>
              <w:t>Умови договору про закупівлю не повинні відрізнятися від змісту тендерної пропозиції</w:t>
            </w:r>
            <w:r w:rsidRPr="008C12CD">
              <w:rPr>
                <w:sz w:val="22"/>
                <w:szCs w:val="22"/>
              </w:rPr>
              <w:t xml:space="preserve"> переможця процедури закупівлі, у тому числі за результатами електронного аукціону, крім випадків:</w:t>
            </w:r>
          </w:p>
          <w:p w14:paraId="5F8A2C36" w14:textId="77777777" w:rsidR="006146D5" w:rsidRPr="008C12CD" w:rsidRDefault="006146D5" w:rsidP="0092683F">
            <w:pPr>
              <w:pStyle w:val="rvps2"/>
              <w:numPr>
                <w:ilvl w:val="0"/>
                <w:numId w:val="16"/>
              </w:numPr>
              <w:shd w:val="clear" w:color="auto" w:fill="FFFFFF"/>
              <w:spacing w:before="0" w:beforeAutospacing="0" w:after="0" w:afterAutospacing="0" w:line="0" w:lineRule="atLeast"/>
              <w:jc w:val="both"/>
              <w:rPr>
                <w:sz w:val="22"/>
                <w:szCs w:val="22"/>
              </w:rPr>
            </w:pPr>
            <w:bookmarkStart w:id="4" w:name="n506"/>
            <w:bookmarkEnd w:id="4"/>
            <w:r w:rsidRPr="008C12CD">
              <w:rPr>
                <w:sz w:val="22"/>
                <w:szCs w:val="22"/>
              </w:rPr>
              <w:t>визначення грошового еквівалента зобов’язання в іноземній валюті;</w:t>
            </w:r>
          </w:p>
          <w:p w14:paraId="52CF062F" w14:textId="77777777" w:rsidR="006146D5" w:rsidRPr="008C12CD" w:rsidRDefault="006146D5" w:rsidP="0092683F">
            <w:pPr>
              <w:pStyle w:val="rvps2"/>
              <w:numPr>
                <w:ilvl w:val="0"/>
                <w:numId w:val="16"/>
              </w:numPr>
              <w:shd w:val="clear" w:color="auto" w:fill="FFFFFF"/>
              <w:spacing w:before="0" w:beforeAutospacing="0" w:after="0" w:afterAutospacing="0" w:line="0" w:lineRule="atLeast"/>
              <w:jc w:val="both"/>
              <w:rPr>
                <w:sz w:val="22"/>
                <w:szCs w:val="22"/>
              </w:rPr>
            </w:pPr>
            <w:bookmarkStart w:id="5" w:name="n507"/>
            <w:bookmarkEnd w:id="5"/>
            <w:r w:rsidRPr="008C12CD">
              <w:rPr>
                <w:sz w:val="22"/>
                <w:szCs w:val="22"/>
              </w:rPr>
              <w:t>перерахунку ціни в бік зменшення ціни тендерної пропозиції переможця без зменшення обсягів закупівлі;</w:t>
            </w:r>
          </w:p>
          <w:p w14:paraId="6B2D087F" w14:textId="77777777" w:rsidR="006146D5" w:rsidRPr="008C12CD" w:rsidRDefault="006146D5" w:rsidP="0092683F">
            <w:pPr>
              <w:pStyle w:val="rvps2"/>
              <w:numPr>
                <w:ilvl w:val="0"/>
                <w:numId w:val="16"/>
              </w:numPr>
              <w:shd w:val="clear" w:color="auto" w:fill="FFFFFF"/>
              <w:spacing w:before="0" w:beforeAutospacing="0" w:after="0" w:afterAutospacing="0" w:line="0" w:lineRule="atLeast"/>
              <w:jc w:val="both"/>
              <w:rPr>
                <w:sz w:val="22"/>
                <w:szCs w:val="22"/>
              </w:rPr>
            </w:pPr>
            <w:bookmarkStart w:id="6" w:name="n508"/>
            <w:bookmarkEnd w:id="6"/>
            <w:r w:rsidRPr="008C12CD">
              <w:rPr>
                <w:sz w:val="22"/>
                <w:szCs w:val="22"/>
              </w:rPr>
              <w:t>перерахунку ціни та обсягів товарів в бік зменшення за умови необхідності приведення обсягів товарів до кратності упаковки.</w:t>
            </w:r>
          </w:p>
          <w:p w14:paraId="39ABDEA8" w14:textId="77777777" w:rsidR="00713046" w:rsidRPr="008C12CD" w:rsidRDefault="009C6AD0" w:rsidP="0092683F">
            <w:pPr>
              <w:spacing w:line="0" w:lineRule="atLeast"/>
              <w:ind w:firstLine="284"/>
              <w:jc w:val="both"/>
              <w:rPr>
                <w:sz w:val="22"/>
                <w:szCs w:val="22"/>
                <w:lang w:eastAsia="zh-CN"/>
              </w:rPr>
            </w:pPr>
            <w:r w:rsidRPr="008C12CD">
              <w:rPr>
                <w:b/>
                <w:sz w:val="22"/>
                <w:szCs w:val="22"/>
                <w:lang w:eastAsia="zh-CN"/>
              </w:rPr>
              <w:t xml:space="preserve">      </w:t>
            </w:r>
            <w:r w:rsidR="00713046" w:rsidRPr="008C12CD">
              <w:rPr>
                <w:b/>
                <w:sz w:val="22"/>
                <w:szCs w:val="22"/>
                <w:lang w:eastAsia="zh-CN"/>
              </w:rPr>
              <w:t>Істотні умови</w:t>
            </w:r>
            <w:r w:rsidR="00713046" w:rsidRPr="008C12CD">
              <w:rPr>
                <w:sz w:val="22"/>
                <w:szCs w:val="22"/>
                <w:lang w:eastAsia="zh-CN"/>
              </w:rPr>
              <w:t xml:space="preserve"> договору про закупівлю, укладеного відповідно до </w:t>
            </w:r>
            <w:hyperlink r:id="rId27" w:anchor="n454" w:history="1">
              <w:r w:rsidR="00713046" w:rsidRPr="008C12CD">
                <w:rPr>
                  <w:lang w:eastAsia="zh-CN"/>
                </w:rPr>
                <w:t>пунктів 10</w:t>
              </w:r>
            </w:hyperlink>
            <w:r w:rsidR="00713046" w:rsidRPr="008C12CD">
              <w:rPr>
                <w:sz w:val="22"/>
                <w:szCs w:val="22"/>
                <w:lang w:eastAsia="zh-CN"/>
              </w:rPr>
              <w:t> і </w:t>
            </w:r>
            <w:hyperlink r:id="rId28" w:anchor="n466" w:history="1">
              <w:r w:rsidR="00713046" w:rsidRPr="008C12CD">
                <w:rPr>
                  <w:lang w:eastAsia="zh-CN"/>
                </w:rPr>
                <w:t>13</w:t>
              </w:r>
            </w:hyperlink>
            <w:r w:rsidR="00713046" w:rsidRPr="008C12CD">
              <w:rPr>
                <w:sz w:val="22"/>
                <w:szCs w:val="22"/>
                <w:lang w:eastAsia="zh-CN"/>
              </w:rPr>
              <w:t> (крім </w:t>
            </w:r>
            <w:hyperlink r:id="rId29" w:anchor="n488" w:history="1">
              <w:r w:rsidR="00713046" w:rsidRPr="008C12CD">
                <w:rPr>
                  <w:lang w:eastAsia="zh-CN"/>
                </w:rPr>
                <w:t>підпункту 13</w:t>
              </w:r>
            </w:hyperlink>
            <w:r w:rsidR="00713046" w:rsidRPr="008C12CD">
              <w:rPr>
                <w:sz w:val="22"/>
                <w:szCs w:val="22"/>
                <w:lang w:eastAsia="zh-CN"/>
              </w:rPr>
              <w:t> пункту 13) Особливостей,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1189A9E0" w14:textId="77777777" w:rsidR="00663B24" w:rsidRPr="008C12CD" w:rsidRDefault="00663B24" w:rsidP="0092683F">
            <w:pPr>
              <w:pStyle w:val="rvps2"/>
              <w:shd w:val="clear" w:color="auto" w:fill="FFFFFF"/>
              <w:spacing w:before="0" w:beforeAutospacing="0" w:after="0" w:afterAutospacing="0" w:line="0" w:lineRule="atLeast"/>
              <w:ind w:firstLine="448"/>
              <w:jc w:val="both"/>
              <w:rPr>
                <w:b/>
                <w:sz w:val="22"/>
                <w:szCs w:val="22"/>
              </w:rPr>
            </w:pPr>
            <w:r w:rsidRPr="008C12CD">
              <w:rPr>
                <w:b/>
                <w:sz w:val="22"/>
                <w:szCs w:val="22"/>
              </w:rPr>
              <w:t>Договір про закупівлю є нікчемним у разі:</w:t>
            </w:r>
          </w:p>
          <w:p w14:paraId="6946BDDB" w14:textId="77777777" w:rsidR="00663B24" w:rsidRPr="008C12CD" w:rsidRDefault="00663B24" w:rsidP="0092683F">
            <w:pPr>
              <w:pStyle w:val="rvps2"/>
              <w:shd w:val="clear" w:color="auto" w:fill="FFFFFF"/>
              <w:spacing w:before="0" w:beforeAutospacing="0" w:after="0" w:afterAutospacing="0" w:line="0" w:lineRule="atLeast"/>
              <w:ind w:firstLine="448"/>
              <w:jc w:val="both"/>
              <w:rPr>
                <w:sz w:val="22"/>
                <w:szCs w:val="22"/>
              </w:rPr>
            </w:pPr>
            <w:bookmarkStart w:id="7" w:name="n532"/>
            <w:bookmarkEnd w:id="7"/>
            <w:r w:rsidRPr="008C12CD">
              <w:rPr>
                <w:sz w:val="22"/>
                <w:szCs w:val="22"/>
              </w:rPr>
              <w:t>1) коли замовник уклав договір про закупівлю з порушенням вимог, визначених </w:t>
            </w:r>
            <w:hyperlink r:id="rId30" w:anchor="n444" w:history="1">
              <w:r w:rsidRPr="008C12CD">
                <w:rPr>
                  <w:rStyle w:val="ab"/>
                  <w:color w:val="auto"/>
                  <w:sz w:val="22"/>
                  <w:szCs w:val="22"/>
                  <w:u w:val="none"/>
                </w:rPr>
                <w:t>пунктом 5</w:t>
              </w:r>
            </w:hyperlink>
            <w:r w:rsidRPr="008C12CD">
              <w:rPr>
                <w:sz w:val="22"/>
                <w:szCs w:val="22"/>
              </w:rPr>
              <w:t> </w:t>
            </w:r>
            <w:r w:rsidR="006809C2" w:rsidRPr="008C12CD">
              <w:rPr>
                <w:sz w:val="22"/>
                <w:szCs w:val="22"/>
              </w:rPr>
              <w:t>О</w:t>
            </w:r>
            <w:r w:rsidRPr="008C12CD">
              <w:rPr>
                <w:sz w:val="22"/>
                <w:szCs w:val="22"/>
              </w:rPr>
              <w:t>собливостей;</w:t>
            </w:r>
          </w:p>
          <w:p w14:paraId="59EE5F56" w14:textId="77777777" w:rsidR="00663B24" w:rsidRPr="008C12CD" w:rsidRDefault="00663B24" w:rsidP="0092683F">
            <w:pPr>
              <w:pStyle w:val="rvps2"/>
              <w:shd w:val="clear" w:color="auto" w:fill="FFFFFF"/>
              <w:spacing w:before="0" w:beforeAutospacing="0" w:after="0" w:afterAutospacing="0" w:line="0" w:lineRule="atLeast"/>
              <w:ind w:firstLine="448"/>
              <w:jc w:val="both"/>
              <w:rPr>
                <w:sz w:val="22"/>
                <w:szCs w:val="22"/>
              </w:rPr>
            </w:pPr>
            <w:bookmarkStart w:id="8" w:name="n533"/>
            <w:bookmarkEnd w:id="8"/>
            <w:r w:rsidRPr="008C12CD">
              <w:rPr>
                <w:sz w:val="22"/>
                <w:szCs w:val="22"/>
              </w:rPr>
              <w:t>2) укладення договору про закупівлю з порушенням вимог </w:t>
            </w:r>
            <w:hyperlink r:id="rId31" w:anchor="n505" w:history="1">
              <w:r w:rsidRPr="008C12CD">
                <w:rPr>
                  <w:rStyle w:val="ab"/>
                  <w:color w:val="auto"/>
                  <w:sz w:val="22"/>
                  <w:szCs w:val="22"/>
                  <w:u w:val="none"/>
                </w:rPr>
                <w:t>пункту 18</w:t>
              </w:r>
            </w:hyperlink>
            <w:r w:rsidR="006809C2" w:rsidRPr="008C12CD">
              <w:rPr>
                <w:sz w:val="22"/>
                <w:szCs w:val="22"/>
              </w:rPr>
              <w:t>  О</w:t>
            </w:r>
            <w:r w:rsidRPr="008C12CD">
              <w:rPr>
                <w:sz w:val="22"/>
                <w:szCs w:val="22"/>
              </w:rPr>
              <w:t>собливостей;</w:t>
            </w:r>
          </w:p>
          <w:p w14:paraId="28CC4BD9" w14:textId="77777777" w:rsidR="00663B24" w:rsidRPr="008C12CD" w:rsidRDefault="00663B24" w:rsidP="0092683F">
            <w:pPr>
              <w:pStyle w:val="rvps2"/>
              <w:shd w:val="clear" w:color="auto" w:fill="FFFFFF"/>
              <w:spacing w:before="0" w:beforeAutospacing="0" w:after="0" w:afterAutospacing="0" w:line="0" w:lineRule="atLeast"/>
              <w:ind w:firstLine="448"/>
              <w:jc w:val="both"/>
              <w:rPr>
                <w:sz w:val="22"/>
                <w:szCs w:val="22"/>
              </w:rPr>
            </w:pPr>
            <w:bookmarkStart w:id="9" w:name="n534"/>
            <w:bookmarkEnd w:id="9"/>
            <w:r w:rsidRPr="008C12CD">
              <w:rPr>
                <w:sz w:val="22"/>
                <w:szCs w:val="22"/>
              </w:rPr>
              <w:t>3) укладення договору про закупівлю в період оскарження відкритих торгів відповідно до </w:t>
            </w:r>
            <w:hyperlink r:id="rId32" w:anchor="n1284" w:tgtFrame="_blank" w:history="1">
              <w:r w:rsidRPr="008C12CD">
                <w:rPr>
                  <w:rStyle w:val="ab"/>
                  <w:color w:val="auto"/>
                  <w:sz w:val="22"/>
                  <w:szCs w:val="22"/>
                  <w:u w:val="none"/>
                </w:rPr>
                <w:t>статті 18</w:t>
              </w:r>
            </w:hyperlink>
            <w:r w:rsidRPr="008C12CD">
              <w:rPr>
                <w:sz w:val="22"/>
                <w:szCs w:val="22"/>
              </w:rPr>
              <w:t xml:space="preserve"> Закону та </w:t>
            </w:r>
            <w:r w:rsidR="006809C2" w:rsidRPr="008C12CD">
              <w:rPr>
                <w:sz w:val="22"/>
                <w:szCs w:val="22"/>
              </w:rPr>
              <w:t>О</w:t>
            </w:r>
            <w:r w:rsidRPr="008C12CD">
              <w:rPr>
                <w:sz w:val="22"/>
                <w:szCs w:val="22"/>
              </w:rPr>
              <w:t>собливостей;</w:t>
            </w:r>
          </w:p>
          <w:p w14:paraId="408682FF" w14:textId="77777777" w:rsidR="00663B24" w:rsidRPr="008C12CD" w:rsidRDefault="00663B24" w:rsidP="0092683F">
            <w:pPr>
              <w:pStyle w:val="rvps2"/>
              <w:shd w:val="clear" w:color="auto" w:fill="FFFFFF"/>
              <w:spacing w:before="0" w:beforeAutospacing="0" w:after="0" w:afterAutospacing="0" w:line="0" w:lineRule="atLeast"/>
              <w:ind w:firstLine="448"/>
              <w:jc w:val="both"/>
              <w:rPr>
                <w:sz w:val="22"/>
                <w:szCs w:val="22"/>
              </w:rPr>
            </w:pPr>
            <w:bookmarkStart w:id="10" w:name="n535"/>
            <w:bookmarkEnd w:id="10"/>
            <w:r w:rsidRPr="008C12CD">
              <w:rPr>
                <w:sz w:val="22"/>
                <w:szCs w:val="22"/>
              </w:rPr>
              <w:t>4) укладення договору з порушенням строків, передбачених </w:t>
            </w:r>
            <w:hyperlink r:id="rId33" w:anchor="n638" w:history="1">
              <w:r w:rsidRPr="008C12CD">
                <w:rPr>
                  <w:rStyle w:val="ab"/>
                  <w:color w:val="auto"/>
                  <w:sz w:val="22"/>
                  <w:szCs w:val="22"/>
                  <w:u w:val="none"/>
                </w:rPr>
                <w:t>абзацами третім</w:t>
              </w:r>
            </w:hyperlink>
            <w:r w:rsidRPr="008C12CD">
              <w:rPr>
                <w:sz w:val="22"/>
                <w:szCs w:val="22"/>
              </w:rPr>
              <w:t> та </w:t>
            </w:r>
            <w:hyperlink r:id="rId34" w:anchor="n639" w:history="1">
              <w:r w:rsidRPr="008C12CD">
                <w:rPr>
                  <w:rStyle w:val="ab"/>
                  <w:color w:val="auto"/>
                  <w:sz w:val="22"/>
                  <w:szCs w:val="22"/>
                  <w:u w:val="none"/>
                </w:rPr>
                <w:t>четвертим</w:t>
              </w:r>
            </w:hyperlink>
            <w:r w:rsidRPr="008C12CD">
              <w:rPr>
                <w:sz w:val="22"/>
                <w:szCs w:val="22"/>
              </w:rPr>
              <w:t xml:space="preserve"> пункту 49 </w:t>
            </w:r>
            <w:r w:rsidR="006809C2" w:rsidRPr="008C12CD">
              <w:rPr>
                <w:sz w:val="22"/>
                <w:szCs w:val="22"/>
              </w:rPr>
              <w:t>О</w:t>
            </w:r>
            <w:r w:rsidRPr="008C12CD">
              <w:rPr>
                <w:sz w:val="22"/>
                <w:szCs w:val="22"/>
              </w:rPr>
              <w:t>собливостей, крім випадків зупинення перебігу строків у зв’язку з розглядом скарги органом оскарження відповідно до </w:t>
            </w:r>
            <w:hyperlink r:id="rId35" w:anchor="n1284" w:tgtFrame="_blank" w:history="1">
              <w:r w:rsidRPr="008C12CD">
                <w:rPr>
                  <w:rStyle w:val="ab"/>
                  <w:color w:val="auto"/>
                  <w:sz w:val="22"/>
                  <w:szCs w:val="22"/>
                  <w:u w:val="none"/>
                </w:rPr>
                <w:t>статті 18</w:t>
              </w:r>
            </w:hyperlink>
            <w:r w:rsidRPr="008C12CD">
              <w:rPr>
                <w:sz w:val="22"/>
                <w:szCs w:val="22"/>
              </w:rPr>
              <w:t xml:space="preserve"> Закону з урахуванням </w:t>
            </w:r>
            <w:r w:rsidR="006809C2" w:rsidRPr="008C12CD">
              <w:rPr>
                <w:sz w:val="22"/>
                <w:szCs w:val="22"/>
              </w:rPr>
              <w:t>О</w:t>
            </w:r>
            <w:r w:rsidRPr="008C12CD">
              <w:rPr>
                <w:sz w:val="22"/>
                <w:szCs w:val="22"/>
              </w:rPr>
              <w:t>собливостей;</w:t>
            </w:r>
          </w:p>
          <w:p w14:paraId="035C4F33" w14:textId="77777777" w:rsidR="006256F7" w:rsidRPr="008C12CD" w:rsidRDefault="00663B24" w:rsidP="0092683F">
            <w:pPr>
              <w:pStyle w:val="rvps2"/>
              <w:shd w:val="clear" w:color="auto" w:fill="FFFFFF"/>
              <w:spacing w:before="0" w:beforeAutospacing="0" w:after="0" w:afterAutospacing="0" w:line="0" w:lineRule="atLeast"/>
              <w:ind w:firstLine="448"/>
              <w:jc w:val="both"/>
              <w:rPr>
                <w:sz w:val="22"/>
                <w:szCs w:val="22"/>
              </w:rPr>
            </w:pPr>
            <w:bookmarkStart w:id="11" w:name="n536"/>
            <w:bookmarkEnd w:id="11"/>
            <w:r w:rsidRPr="008C12CD">
              <w:rPr>
                <w:sz w:val="22"/>
                <w:szCs w:val="22"/>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256F7" w:rsidRPr="008C12CD" w14:paraId="7D0F1212" w14:textId="77777777" w:rsidTr="005529AA">
        <w:trPr>
          <w:trHeight w:val="309"/>
        </w:trPr>
        <w:tc>
          <w:tcPr>
            <w:tcW w:w="574" w:type="dxa"/>
            <w:shd w:val="clear" w:color="auto" w:fill="auto"/>
          </w:tcPr>
          <w:p w14:paraId="32A127C7" w14:textId="77777777" w:rsidR="006256F7" w:rsidRPr="008C12CD" w:rsidRDefault="006256F7" w:rsidP="0092683F">
            <w:pPr>
              <w:spacing w:line="0" w:lineRule="atLeast"/>
              <w:rPr>
                <w:b/>
                <w:sz w:val="22"/>
                <w:szCs w:val="22"/>
              </w:rPr>
            </w:pPr>
            <w:r w:rsidRPr="008C12CD">
              <w:rPr>
                <w:b/>
                <w:sz w:val="22"/>
                <w:szCs w:val="22"/>
              </w:rPr>
              <w:t>5</w:t>
            </w:r>
          </w:p>
        </w:tc>
        <w:tc>
          <w:tcPr>
            <w:tcW w:w="2821" w:type="dxa"/>
            <w:gridSpan w:val="2"/>
            <w:shd w:val="clear" w:color="auto" w:fill="auto"/>
          </w:tcPr>
          <w:p w14:paraId="6B7FBCC1" w14:textId="77777777" w:rsidR="006256F7" w:rsidRPr="008C12CD" w:rsidRDefault="006256F7" w:rsidP="0092683F">
            <w:pPr>
              <w:spacing w:line="0" w:lineRule="atLeast"/>
              <w:rPr>
                <w:b/>
                <w:sz w:val="22"/>
                <w:szCs w:val="22"/>
              </w:rPr>
            </w:pPr>
            <w:r w:rsidRPr="008C12CD">
              <w:rPr>
                <w:b/>
                <w:sz w:val="22"/>
                <w:szCs w:val="22"/>
                <w:lang w:eastAsia="uk-UA"/>
              </w:rPr>
              <w:t>Дії замовника при відмові переможця торгів підписати договір про закупівлю</w:t>
            </w:r>
          </w:p>
        </w:tc>
        <w:tc>
          <w:tcPr>
            <w:tcW w:w="7520" w:type="dxa"/>
            <w:gridSpan w:val="2"/>
            <w:shd w:val="clear" w:color="auto" w:fill="auto"/>
          </w:tcPr>
          <w:p w14:paraId="1E79328C" w14:textId="77777777" w:rsidR="00211EE8" w:rsidRPr="008C12CD" w:rsidRDefault="00216B60" w:rsidP="0092683F">
            <w:pPr>
              <w:pStyle w:val="rvps2"/>
              <w:shd w:val="clear" w:color="auto" w:fill="FFFFFF"/>
              <w:spacing w:before="0" w:beforeAutospacing="0" w:after="0" w:afterAutospacing="0" w:line="0" w:lineRule="atLeast"/>
              <w:jc w:val="both"/>
              <w:rPr>
                <w:sz w:val="22"/>
                <w:szCs w:val="22"/>
                <w:lang w:eastAsia="uk-UA"/>
              </w:rPr>
            </w:pPr>
            <w:r w:rsidRPr="008C12CD">
              <w:rPr>
                <w:sz w:val="22"/>
                <w:szCs w:val="22"/>
              </w:rPr>
              <w:t xml:space="preserve">     </w:t>
            </w:r>
            <w:r w:rsidR="00211EE8" w:rsidRPr="008C12CD">
              <w:rPr>
                <w:sz w:val="22"/>
                <w:szCs w:val="22"/>
                <w:lang w:eastAsia="uk-UA"/>
              </w:rPr>
              <w:t>У разі якщо переможець процедури закупівлі:</w:t>
            </w:r>
          </w:p>
          <w:p w14:paraId="2A94F735" w14:textId="77777777" w:rsidR="00216B60" w:rsidRPr="008C12CD" w:rsidRDefault="00216B60" w:rsidP="0092683F">
            <w:pPr>
              <w:pStyle w:val="rvps2"/>
              <w:numPr>
                <w:ilvl w:val="0"/>
                <w:numId w:val="16"/>
              </w:numPr>
              <w:shd w:val="clear" w:color="auto" w:fill="FFFFFF"/>
              <w:spacing w:before="0" w:beforeAutospacing="0" w:after="0" w:afterAutospacing="0" w:line="0" w:lineRule="atLeast"/>
              <w:ind w:left="325" w:hanging="142"/>
              <w:jc w:val="both"/>
              <w:rPr>
                <w:sz w:val="22"/>
                <w:szCs w:val="22"/>
              </w:rPr>
            </w:pPr>
            <w:bookmarkStart w:id="12" w:name="n606"/>
            <w:bookmarkEnd w:id="12"/>
            <w:r w:rsidRPr="008C12CD">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2FDC77A2" w14:textId="77777777" w:rsidR="00216B60" w:rsidRPr="008C12CD" w:rsidRDefault="00216B60" w:rsidP="0092683F">
            <w:pPr>
              <w:pStyle w:val="rvps2"/>
              <w:numPr>
                <w:ilvl w:val="0"/>
                <w:numId w:val="16"/>
              </w:numPr>
              <w:shd w:val="clear" w:color="auto" w:fill="FFFFFF"/>
              <w:spacing w:before="0" w:beforeAutospacing="0" w:after="0" w:afterAutospacing="0" w:line="0" w:lineRule="atLeast"/>
              <w:ind w:left="325" w:hanging="142"/>
              <w:jc w:val="both"/>
              <w:rPr>
                <w:sz w:val="22"/>
                <w:szCs w:val="22"/>
              </w:rPr>
            </w:pPr>
            <w:bookmarkStart w:id="13" w:name="n607"/>
            <w:bookmarkEnd w:id="13"/>
            <w:r w:rsidRPr="008C12CD">
              <w:rPr>
                <w:sz w:val="22"/>
                <w:szCs w:val="22"/>
              </w:rPr>
              <w:t>не надав у спосіб, зазначений в тендерній документації, документи, що підтверджують відсутність підстав, визначених у </w:t>
            </w:r>
            <w:hyperlink r:id="rId36" w:anchor="n618" w:history="1">
              <w:r w:rsidRPr="008C12CD">
                <w:rPr>
                  <w:rStyle w:val="ab"/>
                  <w:color w:val="auto"/>
                  <w:sz w:val="22"/>
                  <w:szCs w:val="22"/>
                  <w:u w:val="none"/>
                </w:rPr>
                <w:t>підпунктах 3</w:t>
              </w:r>
            </w:hyperlink>
            <w:r w:rsidRPr="008C12CD">
              <w:rPr>
                <w:sz w:val="22"/>
                <w:szCs w:val="22"/>
              </w:rPr>
              <w:t>, </w:t>
            </w:r>
            <w:hyperlink r:id="rId37" w:anchor="n620" w:history="1">
              <w:r w:rsidRPr="008C12CD">
                <w:rPr>
                  <w:rStyle w:val="ab"/>
                  <w:color w:val="auto"/>
                  <w:sz w:val="22"/>
                  <w:szCs w:val="22"/>
                  <w:u w:val="none"/>
                </w:rPr>
                <w:t>5</w:t>
              </w:r>
            </w:hyperlink>
            <w:r w:rsidRPr="008C12CD">
              <w:rPr>
                <w:sz w:val="22"/>
                <w:szCs w:val="22"/>
              </w:rPr>
              <w:t>, </w:t>
            </w:r>
            <w:hyperlink r:id="rId38" w:anchor="n621" w:history="1">
              <w:r w:rsidRPr="008C12CD">
                <w:rPr>
                  <w:rStyle w:val="ab"/>
                  <w:color w:val="auto"/>
                  <w:sz w:val="22"/>
                  <w:szCs w:val="22"/>
                  <w:u w:val="none"/>
                </w:rPr>
                <w:t>6</w:t>
              </w:r>
            </w:hyperlink>
            <w:r w:rsidRPr="008C12CD">
              <w:rPr>
                <w:sz w:val="22"/>
                <w:szCs w:val="22"/>
              </w:rPr>
              <w:t> і </w:t>
            </w:r>
            <w:hyperlink r:id="rId39" w:anchor="n627" w:history="1">
              <w:r w:rsidRPr="008C12CD">
                <w:rPr>
                  <w:rStyle w:val="ab"/>
                  <w:color w:val="auto"/>
                  <w:sz w:val="22"/>
                  <w:szCs w:val="22"/>
                  <w:u w:val="none"/>
                </w:rPr>
                <w:t>12</w:t>
              </w:r>
            </w:hyperlink>
            <w:r w:rsidRPr="008C12CD">
              <w:rPr>
                <w:sz w:val="22"/>
                <w:szCs w:val="22"/>
              </w:rPr>
              <w:t> та в </w:t>
            </w:r>
            <w:hyperlink r:id="rId40" w:anchor="n628" w:history="1">
              <w:r w:rsidRPr="008C12CD">
                <w:rPr>
                  <w:rStyle w:val="ab"/>
                  <w:color w:val="auto"/>
                  <w:sz w:val="22"/>
                  <w:szCs w:val="22"/>
                  <w:u w:val="none"/>
                </w:rPr>
                <w:t>абзаці чотирнадцятому</w:t>
              </w:r>
            </w:hyperlink>
            <w:r w:rsidRPr="008C12CD">
              <w:rPr>
                <w:sz w:val="22"/>
                <w:szCs w:val="22"/>
              </w:rPr>
              <w:t> пункту 47 Особливостей;</w:t>
            </w:r>
          </w:p>
          <w:p w14:paraId="37E6515A" w14:textId="77777777" w:rsidR="00216B60" w:rsidRPr="008C12CD" w:rsidRDefault="00216B60" w:rsidP="0092683F">
            <w:pPr>
              <w:pStyle w:val="rvps2"/>
              <w:shd w:val="clear" w:color="auto" w:fill="FFFFFF"/>
              <w:spacing w:before="0" w:beforeAutospacing="0" w:after="0" w:afterAutospacing="0" w:line="0" w:lineRule="atLeast"/>
              <w:ind w:left="325" w:hanging="142"/>
              <w:jc w:val="both"/>
              <w:rPr>
                <w:sz w:val="22"/>
                <w:szCs w:val="22"/>
              </w:rPr>
            </w:pPr>
            <w:bookmarkStart w:id="14" w:name="n608"/>
            <w:bookmarkEnd w:id="14"/>
            <w:r w:rsidRPr="008C12CD">
              <w:rPr>
                <w:sz w:val="22"/>
                <w:szCs w:val="22"/>
              </w:rPr>
              <w:t>не надав забезпечення виконання договору про закупівлю, якщо таке забезпечення вимагалося замовником;</w:t>
            </w:r>
          </w:p>
          <w:p w14:paraId="19CBB8D2" w14:textId="77777777" w:rsidR="00216B60" w:rsidRPr="008C12CD" w:rsidRDefault="00216B60" w:rsidP="0092683F">
            <w:pPr>
              <w:pStyle w:val="rvps2"/>
              <w:numPr>
                <w:ilvl w:val="0"/>
                <w:numId w:val="16"/>
              </w:numPr>
              <w:shd w:val="clear" w:color="auto" w:fill="FFFFFF"/>
              <w:spacing w:before="0" w:beforeAutospacing="0" w:after="0" w:afterAutospacing="0" w:line="0" w:lineRule="atLeast"/>
              <w:ind w:left="325" w:hanging="142"/>
              <w:jc w:val="both"/>
              <w:rPr>
                <w:sz w:val="22"/>
                <w:szCs w:val="22"/>
              </w:rPr>
            </w:pPr>
            <w:bookmarkStart w:id="15" w:name="n609"/>
            <w:bookmarkEnd w:id="15"/>
            <w:r w:rsidRPr="008C12CD">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41" w:anchor="n586" w:history="1">
              <w:r w:rsidRPr="008C12CD">
                <w:rPr>
                  <w:rStyle w:val="ab"/>
                  <w:color w:val="auto"/>
                  <w:sz w:val="22"/>
                  <w:szCs w:val="22"/>
                  <w:u w:val="none"/>
                </w:rPr>
                <w:t>абзацом першим</w:t>
              </w:r>
            </w:hyperlink>
            <w:r w:rsidRPr="008C12CD">
              <w:rPr>
                <w:sz w:val="22"/>
                <w:szCs w:val="22"/>
              </w:rPr>
              <w:t> пункту 42 О</w:t>
            </w:r>
            <w:r w:rsidR="00211EE8" w:rsidRPr="008C12CD">
              <w:rPr>
                <w:sz w:val="22"/>
                <w:szCs w:val="22"/>
              </w:rPr>
              <w:t>собливостей</w:t>
            </w:r>
          </w:p>
          <w:p w14:paraId="377E22F0" w14:textId="77777777" w:rsidR="006256F7" w:rsidRPr="008C12CD" w:rsidRDefault="00211EE8" w:rsidP="0092683F">
            <w:pPr>
              <w:pStyle w:val="rvps2"/>
              <w:shd w:val="clear" w:color="auto" w:fill="FFFFFF"/>
              <w:spacing w:before="0" w:beforeAutospacing="0" w:after="0" w:afterAutospacing="0" w:line="0" w:lineRule="atLeast"/>
              <w:jc w:val="both"/>
              <w:rPr>
                <w:sz w:val="22"/>
                <w:szCs w:val="22"/>
                <w:lang w:eastAsia="uk-UA"/>
              </w:rPr>
            </w:pPr>
            <w:r w:rsidRPr="008C12CD">
              <w:rPr>
                <w:sz w:val="22"/>
                <w:szCs w:val="22"/>
              </w:rPr>
              <w:t>Замовник відхиляє тендерну пропозицію із зазначенням аргументації в електронній системі закупівель та</w:t>
            </w:r>
            <w:r w:rsidRPr="008C12CD">
              <w:rPr>
                <w:sz w:val="22"/>
                <w:szCs w:val="22"/>
                <w:shd w:val="clear" w:color="auto" w:fill="FFFFFF"/>
              </w:rPr>
              <w:t xml:space="preserve">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42" w:anchor="n1611" w:tgtFrame="_blank" w:history="1">
              <w:r w:rsidRPr="008C12CD">
                <w:rPr>
                  <w:rStyle w:val="ab"/>
                  <w:color w:val="auto"/>
                  <w:sz w:val="22"/>
                  <w:szCs w:val="22"/>
                  <w:u w:val="none"/>
                  <w:shd w:val="clear" w:color="auto" w:fill="FFFFFF"/>
                </w:rPr>
                <w:t>статтею</w:t>
              </w:r>
            </w:hyperlink>
            <w:hyperlink r:id="rId43" w:anchor="n1611" w:tgtFrame="_blank" w:history="1">
              <w:r w:rsidRPr="008C12CD">
                <w:rPr>
                  <w:rStyle w:val="ab"/>
                  <w:color w:val="auto"/>
                  <w:sz w:val="22"/>
                  <w:szCs w:val="22"/>
                  <w:u w:val="none"/>
                  <w:shd w:val="clear" w:color="auto" w:fill="FFFFFF"/>
                </w:rPr>
                <w:t> 33</w:t>
              </w:r>
            </w:hyperlink>
            <w:r w:rsidRPr="008C12CD">
              <w:rPr>
                <w:sz w:val="22"/>
                <w:szCs w:val="22"/>
                <w:shd w:val="clear" w:color="auto" w:fill="FFFFFF"/>
              </w:rPr>
              <w:t> Закону та пунктом</w:t>
            </w:r>
            <w:r w:rsidR="00CF5ABD" w:rsidRPr="008C12CD">
              <w:rPr>
                <w:sz w:val="22"/>
                <w:szCs w:val="22"/>
                <w:shd w:val="clear" w:color="auto" w:fill="FFFFFF"/>
              </w:rPr>
              <w:t xml:space="preserve"> 49 Особливостей</w:t>
            </w:r>
            <w:r w:rsidRPr="008C12CD">
              <w:rPr>
                <w:sz w:val="22"/>
                <w:szCs w:val="22"/>
                <w:shd w:val="clear" w:color="auto" w:fill="FFFFFF"/>
              </w:rPr>
              <w:t>.</w:t>
            </w:r>
          </w:p>
        </w:tc>
      </w:tr>
      <w:tr w:rsidR="006256F7" w:rsidRPr="003930D4" w14:paraId="240936D8" w14:textId="77777777" w:rsidTr="005529AA">
        <w:trPr>
          <w:trHeight w:val="309"/>
        </w:trPr>
        <w:tc>
          <w:tcPr>
            <w:tcW w:w="574" w:type="dxa"/>
            <w:shd w:val="clear" w:color="auto" w:fill="auto"/>
          </w:tcPr>
          <w:p w14:paraId="46354848" w14:textId="77777777" w:rsidR="006256F7" w:rsidRPr="008C12CD" w:rsidRDefault="006256F7" w:rsidP="0092683F">
            <w:pPr>
              <w:spacing w:line="0" w:lineRule="atLeast"/>
              <w:rPr>
                <w:b/>
                <w:sz w:val="22"/>
                <w:szCs w:val="22"/>
              </w:rPr>
            </w:pPr>
            <w:r w:rsidRPr="008C12CD">
              <w:rPr>
                <w:b/>
                <w:sz w:val="22"/>
                <w:szCs w:val="22"/>
              </w:rPr>
              <w:t>6</w:t>
            </w:r>
          </w:p>
        </w:tc>
        <w:tc>
          <w:tcPr>
            <w:tcW w:w="2821" w:type="dxa"/>
            <w:gridSpan w:val="2"/>
            <w:shd w:val="clear" w:color="auto" w:fill="auto"/>
          </w:tcPr>
          <w:p w14:paraId="0522C2DC" w14:textId="77777777" w:rsidR="006256F7" w:rsidRPr="008C12CD" w:rsidRDefault="006256F7" w:rsidP="0092683F">
            <w:pPr>
              <w:spacing w:line="0" w:lineRule="atLeast"/>
              <w:rPr>
                <w:b/>
                <w:sz w:val="22"/>
                <w:szCs w:val="22"/>
              </w:rPr>
            </w:pPr>
            <w:r w:rsidRPr="008C12CD">
              <w:rPr>
                <w:b/>
                <w:sz w:val="22"/>
                <w:szCs w:val="22"/>
              </w:rPr>
              <w:t xml:space="preserve">Забезпечення виконання договору про закупівлю </w:t>
            </w:r>
          </w:p>
        </w:tc>
        <w:tc>
          <w:tcPr>
            <w:tcW w:w="7520" w:type="dxa"/>
            <w:gridSpan w:val="2"/>
            <w:shd w:val="clear" w:color="auto" w:fill="auto"/>
          </w:tcPr>
          <w:p w14:paraId="219A1717" w14:textId="77777777" w:rsidR="006256F7" w:rsidRPr="003930D4" w:rsidRDefault="006256F7" w:rsidP="0092683F">
            <w:pPr>
              <w:spacing w:line="0" w:lineRule="atLeast"/>
              <w:jc w:val="both"/>
              <w:rPr>
                <w:sz w:val="22"/>
                <w:szCs w:val="22"/>
              </w:rPr>
            </w:pPr>
            <w:r w:rsidRPr="008C12CD">
              <w:rPr>
                <w:sz w:val="22"/>
                <w:szCs w:val="22"/>
                <w:lang w:eastAsia="uk-UA"/>
              </w:rPr>
              <w:t>Не</w:t>
            </w:r>
            <w:r w:rsidRPr="008C12CD">
              <w:rPr>
                <w:sz w:val="22"/>
                <w:szCs w:val="22"/>
              </w:rPr>
              <w:t xml:space="preserve"> </w:t>
            </w:r>
            <w:r w:rsidRPr="008C12CD">
              <w:rPr>
                <w:sz w:val="22"/>
                <w:szCs w:val="22"/>
                <w:lang w:eastAsia="uk-UA"/>
              </w:rPr>
              <w:t>вимагається</w:t>
            </w:r>
            <w:r w:rsidRPr="008C12CD">
              <w:rPr>
                <w:sz w:val="22"/>
                <w:szCs w:val="22"/>
              </w:rPr>
              <w:t>.</w:t>
            </w:r>
          </w:p>
          <w:p w14:paraId="2F74846E" w14:textId="77777777" w:rsidR="006256F7" w:rsidRPr="003930D4" w:rsidRDefault="006256F7" w:rsidP="0092683F">
            <w:pPr>
              <w:spacing w:line="0" w:lineRule="atLeast"/>
              <w:jc w:val="both"/>
              <w:rPr>
                <w:sz w:val="22"/>
                <w:szCs w:val="22"/>
              </w:rPr>
            </w:pPr>
          </w:p>
        </w:tc>
      </w:tr>
    </w:tbl>
    <w:p w14:paraId="1089CFDE" w14:textId="77777777" w:rsidR="001D6F5D" w:rsidRDefault="001D6F5D" w:rsidP="0092683F">
      <w:pPr>
        <w:tabs>
          <w:tab w:val="left" w:pos="5160"/>
        </w:tabs>
        <w:spacing w:line="0" w:lineRule="atLeast"/>
        <w:rPr>
          <w:sz w:val="28"/>
          <w:szCs w:val="28"/>
        </w:rPr>
      </w:pPr>
    </w:p>
    <w:sectPr w:rsidR="001D6F5D" w:rsidSect="005F0D75">
      <w:footerReference w:type="even" r:id="rId44"/>
      <w:footerReference w:type="default" r:id="rId45"/>
      <w:pgSz w:w="11906" w:h="16838"/>
      <w:pgMar w:top="851" w:right="851" w:bottom="851" w:left="1701" w:header="709" w:footer="1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D43E1" w14:textId="77777777" w:rsidR="00E42239" w:rsidRDefault="00E42239">
      <w:r>
        <w:separator/>
      </w:r>
    </w:p>
  </w:endnote>
  <w:endnote w:type="continuationSeparator" w:id="0">
    <w:p w14:paraId="4BD7B8A4" w14:textId="77777777" w:rsidR="00E42239" w:rsidRDefault="00E4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F914D" w14:textId="77777777" w:rsidR="00872839" w:rsidRDefault="00872839" w:rsidP="00674547">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13C631B5" w14:textId="77777777" w:rsidR="00872839" w:rsidRDefault="00872839" w:rsidP="00C01722">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6A5EE" w14:textId="0353B83B" w:rsidR="00872839" w:rsidRPr="002B16AD" w:rsidRDefault="00872839" w:rsidP="00674547">
    <w:pPr>
      <w:pStyle w:val="ac"/>
      <w:framePr w:wrap="around" w:vAnchor="text" w:hAnchor="margin" w:xAlign="right" w:y="1"/>
      <w:rPr>
        <w:rStyle w:val="ad"/>
        <w:sz w:val="20"/>
        <w:szCs w:val="20"/>
      </w:rPr>
    </w:pPr>
    <w:r w:rsidRPr="002B16AD">
      <w:rPr>
        <w:rStyle w:val="ad"/>
        <w:sz w:val="20"/>
        <w:szCs w:val="20"/>
      </w:rPr>
      <w:fldChar w:fldCharType="begin"/>
    </w:r>
    <w:r w:rsidRPr="002B16AD">
      <w:rPr>
        <w:rStyle w:val="ad"/>
        <w:sz w:val="20"/>
        <w:szCs w:val="20"/>
      </w:rPr>
      <w:instrText xml:space="preserve">PAGE  </w:instrText>
    </w:r>
    <w:r w:rsidRPr="002B16AD">
      <w:rPr>
        <w:rStyle w:val="ad"/>
        <w:sz w:val="20"/>
        <w:szCs w:val="20"/>
      </w:rPr>
      <w:fldChar w:fldCharType="separate"/>
    </w:r>
    <w:r w:rsidR="00617978">
      <w:rPr>
        <w:rStyle w:val="ad"/>
        <w:noProof/>
        <w:sz w:val="20"/>
        <w:szCs w:val="20"/>
      </w:rPr>
      <w:t>1</w:t>
    </w:r>
    <w:r w:rsidRPr="002B16AD">
      <w:rPr>
        <w:rStyle w:val="ad"/>
        <w:sz w:val="20"/>
        <w:szCs w:val="20"/>
      </w:rPr>
      <w:fldChar w:fldCharType="end"/>
    </w:r>
  </w:p>
  <w:p w14:paraId="16086C76" w14:textId="77777777" w:rsidR="00872839" w:rsidRDefault="00872839" w:rsidP="00C01722">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A08B5" w14:textId="77777777" w:rsidR="00E42239" w:rsidRDefault="00E42239">
      <w:r>
        <w:separator/>
      </w:r>
    </w:p>
  </w:footnote>
  <w:footnote w:type="continuationSeparator" w:id="0">
    <w:p w14:paraId="145DA8B8" w14:textId="77777777" w:rsidR="00E42239" w:rsidRDefault="00E422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hybridMultilevel"/>
    <w:tmpl w:val="649BB7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0641FB"/>
    <w:multiLevelType w:val="hybridMultilevel"/>
    <w:tmpl w:val="EDF20BD8"/>
    <w:lvl w:ilvl="0" w:tplc="5C92E6DA">
      <w:start w:val="8"/>
      <w:numFmt w:val="bullet"/>
      <w:lvlText w:val="-"/>
      <w:lvlJc w:val="left"/>
      <w:pPr>
        <w:ind w:left="384" w:hanging="360"/>
      </w:pPr>
      <w:rPr>
        <w:rFonts w:ascii="Times New Roman" w:eastAsia="Times New Roman" w:hAnsi="Times New Roman" w:cs="Times New Roman" w:hint="default"/>
      </w:rPr>
    </w:lvl>
    <w:lvl w:ilvl="1" w:tplc="04090003">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2" w15:restartNumberingAfterBreak="0">
    <w:nsid w:val="033C49A6"/>
    <w:multiLevelType w:val="hybridMultilevel"/>
    <w:tmpl w:val="18AA86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2164EF"/>
    <w:multiLevelType w:val="hybridMultilevel"/>
    <w:tmpl w:val="ADBA5AB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4" w15:restartNumberingAfterBreak="0">
    <w:nsid w:val="104F5F53"/>
    <w:multiLevelType w:val="singleLevel"/>
    <w:tmpl w:val="7A2079A0"/>
    <w:lvl w:ilvl="0">
      <w:start w:val="1"/>
      <w:numFmt w:val="decimal"/>
      <w:lvlText w:val="8.%1."/>
      <w:legacy w:legacy="1" w:legacySpace="0" w:legacyIndent="360"/>
      <w:lvlJc w:val="left"/>
      <w:rPr>
        <w:rFonts w:ascii="Times New Roman" w:hAnsi="Times New Roman" w:cs="Times New Roman" w:hint="default"/>
      </w:rPr>
    </w:lvl>
  </w:abstractNum>
  <w:abstractNum w:abstractNumId="5" w15:restartNumberingAfterBreak="0">
    <w:nsid w:val="10F25506"/>
    <w:multiLevelType w:val="multilevel"/>
    <w:tmpl w:val="2924B7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15:restartNumberingAfterBreak="0">
    <w:nsid w:val="1B26477F"/>
    <w:multiLevelType w:val="hybridMultilevel"/>
    <w:tmpl w:val="328CAE74"/>
    <w:lvl w:ilvl="0" w:tplc="2F68EF62">
      <w:start w:val="1"/>
      <w:numFmt w:val="decimal"/>
      <w:lvlText w:val="%1."/>
      <w:lvlJc w:val="left"/>
      <w:pPr>
        <w:ind w:left="720" w:hanging="360"/>
      </w:pPr>
      <w:rPr>
        <w:b w:val="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BEB4C20"/>
    <w:multiLevelType w:val="multilevel"/>
    <w:tmpl w:val="3C503C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DBA2D99"/>
    <w:multiLevelType w:val="hybridMultilevel"/>
    <w:tmpl w:val="DA381CC2"/>
    <w:lvl w:ilvl="0" w:tplc="8A4285C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1F2C1F84"/>
    <w:multiLevelType w:val="singleLevel"/>
    <w:tmpl w:val="AA1C65DC"/>
    <w:lvl w:ilvl="0">
      <w:start w:val="1"/>
      <w:numFmt w:val="decimal"/>
      <w:lvlText w:val="1.%1."/>
      <w:legacy w:legacy="1" w:legacySpace="0" w:legacyIndent="369"/>
      <w:lvlJc w:val="left"/>
      <w:rPr>
        <w:rFonts w:ascii="Times New Roman" w:hAnsi="Times New Roman" w:cs="Times New Roman" w:hint="default"/>
      </w:rPr>
    </w:lvl>
  </w:abstractNum>
  <w:abstractNum w:abstractNumId="12" w15:restartNumberingAfterBreak="0">
    <w:nsid w:val="20A216B8"/>
    <w:multiLevelType w:val="hybridMultilevel"/>
    <w:tmpl w:val="93489C9C"/>
    <w:lvl w:ilvl="0" w:tplc="2156318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6280A35"/>
    <w:multiLevelType w:val="hybridMultilevel"/>
    <w:tmpl w:val="7E8410F8"/>
    <w:lvl w:ilvl="0" w:tplc="2156318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8EC1C7A"/>
    <w:multiLevelType w:val="hybridMultilevel"/>
    <w:tmpl w:val="37A8B24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15:restartNumberingAfterBreak="0">
    <w:nsid w:val="2CED39B8"/>
    <w:multiLevelType w:val="hybridMultilevel"/>
    <w:tmpl w:val="CE1CAAE0"/>
    <w:lvl w:ilvl="0" w:tplc="E5FEF1C8">
      <w:start w:val="1"/>
      <w:numFmt w:val="decimal"/>
      <w:lvlText w:val="%1)"/>
      <w:lvlJc w:val="left"/>
      <w:pPr>
        <w:ind w:left="785" w:hanging="360"/>
      </w:pPr>
      <w:rPr>
        <w:rFonts w:hint="default"/>
        <w:b/>
      </w:rPr>
    </w:lvl>
    <w:lvl w:ilvl="1" w:tplc="2B4ECC40">
      <w:start w:val="1"/>
      <w:numFmt w:val="decimal"/>
      <w:lvlText w:val="%2)"/>
      <w:lvlJc w:val="left"/>
      <w:pPr>
        <w:ind w:left="1505" w:hanging="360"/>
      </w:pPr>
      <w:rPr>
        <w:rFonts w:ascii="Times New Roman" w:eastAsia="Times New Roman" w:hAnsi="Times New Roman" w:cs="Times New Roman"/>
      </w:r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6" w15:restartNumberingAfterBreak="0">
    <w:nsid w:val="2EF410BB"/>
    <w:multiLevelType w:val="singleLevel"/>
    <w:tmpl w:val="12A8235E"/>
    <w:lvl w:ilvl="0">
      <w:start w:val="1"/>
      <w:numFmt w:val="decimal"/>
      <w:lvlText w:val="6.%1."/>
      <w:legacy w:legacy="1" w:legacySpace="0" w:legacyIndent="365"/>
      <w:lvlJc w:val="left"/>
      <w:rPr>
        <w:rFonts w:ascii="Times New Roman" w:hAnsi="Times New Roman" w:cs="Times New Roman" w:hint="default"/>
      </w:rPr>
    </w:lvl>
  </w:abstractNum>
  <w:abstractNum w:abstractNumId="17"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3A3421F4"/>
    <w:multiLevelType w:val="hybridMultilevel"/>
    <w:tmpl w:val="64A474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594246"/>
    <w:multiLevelType w:val="hybridMultilevel"/>
    <w:tmpl w:val="6310D3A8"/>
    <w:lvl w:ilvl="0" w:tplc="2156318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43438F7"/>
    <w:multiLevelType w:val="hybridMultilevel"/>
    <w:tmpl w:val="59D838D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7275457"/>
    <w:multiLevelType w:val="hybridMultilevel"/>
    <w:tmpl w:val="90B29C48"/>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680426"/>
    <w:multiLevelType w:val="hybridMultilevel"/>
    <w:tmpl w:val="CE1CAAE0"/>
    <w:lvl w:ilvl="0" w:tplc="E5FEF1C8">
      <w:start w:val="1"/>
      <w:numFmt w:val="decimal"/>
      <w:lvlText w:val="%1)"/>
      <w:lvlJc w:val="left"/>
      <w:pPr>
        <w:ind w:left="785" w:hanging="360"/>
      </w:pPr>
      <w:rPr>
        <w:rFonts w:hint="default"/>
        <w:b/>
      </w:rPr>
    </w:lvl>
    <w:lvl w:ilvl="1" w:tplc="2B4ECC40">
      <w:start w:val="1"/>
      <w:numFmt w:val="decimal"/>
      <w:lvlText w:val="%2)"/>
      <w:lvlJc w:val="left"/>
      <w:pPr>
        <w:ind w:left="1505" w:hanging="360"/>
      </w:pPr>
      <w:rPr>
        <w:rFonts w:ascii="Times New Roman" w:eastAsia="Times New Roman" w:hAnsi="Times New Roman" w:cs="Times New Roman"/>
      </w:r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23" w15:restartNumberingAfterBreak="0">
    <w:nsid w:val="4F1B77C8"/>
    <w:multiLevelType w:val="singleLevel"/>
    <w:tmpl w:val="79262FC8"/>
    <w:lvl w:ilvl="0">
      <w:start w:val="1"/>
      <w:numFmt w:val="decimal"/>
      <w:lvlText w:val="3.%1."/>
      <w:legacy w:legacy="1" w:legacySpace="0" w:legacyIndent="360"/>
      <w:lvlJc w:val="left"/>
      <w:rPr>
        <w:rFonts w:ascii="Times New Roman" w:hAnsi="Times New Roman" w:cs="Times New Roman" w:hint="default"/>
        <w:b w:val="0"/>
      </w:rPr>
    </w:lvl>
  </w:abstractNum>
  <w:abstractNum w:abstractNumId="24" w15:restartNumberingAfterBreak="0">
    <w:nsid w:val="59E61618"/>
    <w:multiLevelType w:val="hybridMultilevel"/>
    <w:tmpl w:val="DB947FC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C020C87"/>
    <w:multiLevelType w:val="hybridMultilevel"/>
    <w:tmpl w:val="7070F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B94978"/>
    <w:multiLevelType w:val="hybridMultilevel"/>
    <w:tmpl w:val="6D7EF752"/>
    <w:lvl w:ilvl="0" w:tplc="5C92E6DA">
      <w:start w:val="8"/>
      <w:numFmt w:val="bullet"/>
      <w:lvlText w:val="-"/>
      <w:lvlJc w:val="left"/>
      <w:pPr>
        <w:ind w:left="1870" w:hanging="360"/>
      </w:pPr>
      <w:rPr>
        <w:rFonts w:ascii="Times New Roman" w:eastAsia="Times New Roman" w:hAnsi="Times New Roman" w:cs="Times New Roman"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27" w15:restartNumberingAfterBreak="0">
    <w:nsid w:val="61246D19"/>
    <w:multiLevelType w:val="multilevel"/>
    <w:tmpl w:val="32A6573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644A483F"/>
    <w:multiLevelType w:val="hybridMultilevel"/>
    <w:tmpl w:val="D81C3D9A"/>
    <w:lvl w:ilvl="0" w:tplc="5C92E6DA">
      <w:start w:val="8"/>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65344862"/>
    <w:multiLevelType w:val="hybridMultilevel"/>
    <w:tmpl w:val="11181EBA"/>
    <w:lvl w:ilvl="0" w:tplc="5C92E6DA">
      <w:start w:val="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0" w15:restartNumberingAfterBreak="0">
    <w:nsid w:val="6C7212E7"/>
    <w:multiLevelType w:val="hybridMultilevel"/>
    <w:tmpl w:val="9F66AB6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15:restartNumberingAfterBreak="0">
    <w:nsid w:val="6F846E16"/>
    <w:multiLevelType w:val="hybridMultilevel"/>
    <w:tmpl w:val="84B2160E"/>
    <w:lvl w:ilvl="0" w:tplc="850E0EE2">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2700AD3"/>
    <w:multiLevelType w:val="singleLevel"/>
    <w:tmpl w:val="D912133C"/>
    <w:lvl w:ilvl="0">
      <w:start w:val="3"/>
      <w:numFmt w:val="decimal"/>
      <w:lvlText w:val="5.%1."/>
      <w:legacy w:legacy="1" w:legacySpace="0" w:legacyIndent="380"/>
      <w:lvlJc w:val="left"/>
      <w:rPr>
        <w:rFonts w:ascii="Times New Roman" w:hAnsi="Times New Roman" w:cs="Times New Roman" w:hint="default"/>
      </w:rPr>
    </w:lvl>
  </w:abstractNum>
  <w:abstractNum w:abstractNumId="33" w15:restartNumberingAfterBreak="0">
    <w:nsid w:val="72A73953"/>
    <w:multiLevelType w:val="hybridMultilevel"/>
    <w:tmpl w:val="0BA05F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4C31B69"/>
    <w:multiLevelType w:val="singleLevel"/>
    <w:tmpl w:val="9734253C"/>
    <w:lvl w:ilvl="0">
      <w:start w:val="1"/>
      <w:numFmt w:val="decimal"/>
      <w:lvlText w:val="5.%1."/>
      <w:legacy w:legacy="1" w:legacySpace="0" w:legacyIndent="364"/>
      <w:lvlJc w:val="left"/>
      <w:rPr>
        <w:rFonts w:ascii="Times New Roman" w:hAnsi="Times New Roman" w:cs="Times New Roman" w:hint="default"/>
      </w:rPr>
    </w:lvl>
  </w:abstractNum>
  <w:abstractNum w:abstractNumId="35" w15:restartNumberingAfterBreak="0">
    <w:nsid w:val="788263D7"/>
    <w:multiLevelType w:val="hybridMultilevel"/>
    <w:tmpl w:val="A9744676"/>
    <w:lvl w:ilvl="0" w:tplc="8AC05D84">
      <w:start w:val="1"/>
      <w:numFmt w:val="decimal"/>
      <w:lvlText w:val="%1)"/>
      <w:lvlJc w:val="left"/>
      <w:pPr>
        <w:ind w:left="1210" w:hanging="360"/>
      </w:pPr>
      <w:rPr>
        <w:rFonts w:hint="default"/>
        <w:b/>
      </w:rPr>
    </w:lvl>
    <w:lvl w:ilvl="1" w:tplc="04220019" w:tentative="1">
      <w:start w:val="1"/>
      <w:numFmt w:val="lowerLetter"/>
      <w:lvlText w:val="%2."/>
      <w:lvlJc w:val="left"/>
      <w:pPr>
        <w:ind w:left="1399" w:hanging="360"/>
      </w:pPr>
    </w:lvl>
    <w:lvl w:ilvl="2" w:tplc="0422001B" w:tentative="1">
      <w:start w:val="1"/>
      <w:numFmt w:val="lowerRoman"/>
      <w:lvlText w:val="%3."/>
      <w:lvlJc w:val="right"/>
      <w:pPr>
        <w:ind w:left="2119" w:hanging="180"/>
      </w:pPr>
    </w:lvl>
    <w:lvl w:ilvl="3" w:tplc="0422000F" w:tentative="1">
      <w:start w:val="1"/>
      <w:numFmt w:val="decimal"/>
      <w:lvlText w:val="%4."/>
      <w:lvlJc w:val="left"/>
      <w:pPr>
        <w:ind w:left="2839" w:hanging="360"/>
      </w:pPr>
    </w:lvl>
    <w:lvl w:ilvl="4" w:tplc="04220019" w:tentative="1">
      <w:start w:val="1"/>
      <w:numFmt w:val="lowerLetter"/>
      <w:lvlText w:val="%5."/>
      <w:lvlJc w:val="left"/>
      <w:pPr>
        <w:ind w:left="3559" w:hanging="360"/>
      </w:pPr>
    </w:lvl>
    <w:lvl w:ilvl="5" w:tplc="0422001B" w:tentative="1">
      <w:start w:val="1"/>
      <w:numFmt w:val="lowerRoman"/>
      <w:lvlText w:val="%6."/>
      <w:lvlJc w:val="right"/>
      <w:pPr>
        <w:ind w:left="4279" w:hanging="180"/>
      </w:pPr>
    </w:lvl>
    <w:lvl w:ilvl="6" w:tplc="0422000F" w:tentative="1">
      <w:start w:val="1"/>
      <w:numFmt w:val="decimal"/>
      <w:lvlText w:val="%7."/>
      <w:lvlJc w:val="left"/>
      <w:pPr>
        <w:ind w:left="4999" w:hanging="360"/>
      </w:pPr>
    </w:lvl>
    <w:lvl w:ilvl="7" w:tplc="04220019" w:tentative="1">
      <w:start w:val="1"/>
      <w:numFmt w:val="lowerLetter"/>
      <w:lvlText w:val="%8."/>
      <w:lvlJc w:val="left"/>
      <w:pPr>
        <w:ind w:left="5719" w:hanging="360"/>
      </w:pPr>
    </w:lvl>
    <w:lvl w:ilvl="8" w:tplc="0422001B" w:tentative="1">
      <w:start w:val="1"/>
      <w:numFmt w:val="lowerRoman"/>
      <w:lvlText w:val="%9."/>
      <w:lvlJc w:val="right"/>
      <w:pPr>
        <w:ind w:left="6439" w:hanging="180"/>
      </w:pPr>
    </w:lvl>
  </w:abstractNum>
  <w:abstractNum w:abstractNumId="36" w15:restartNumberingAfterBreak="0">
    <w:nsid w:val="7A462A0F"/>
    <w:multiLevelType w:val="hybridMultilevel"/>
    <w:tmpl w:val="7376D230"/>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BA660E2"/>
    <w:multiLevelType w:val="hybridMultilevel"/>
    <w:tmpl w:val="1834EC7E"/>
    <w:lvl w:ilvl="0" w:tplc="F2183E9A">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3140A9"/>
    <w:multiLevelType w:val="singleLevel"/>
    <w:tmpl w:val="ACCC7E60"/>
    <w:lvl w:ilvl="0">
      <w:start w:val="1"/>
      <w:numFmt w:val="decimal"/>
      <w:lvlText w:val="2.%1."/>
      <w:legacy w:legacy="1" w:legacySpace="0" w:legacyIndent="420"/>
      <w:lvlJc w:val="left"/>
      <w:rPr>
        <w:rFonts w:ascii="Times New Roman" w:hAnsi="Times New Roman" w:cs="Times New Roman" w:hint="default"/>
      </w:rPr>
    </w:lvl>
  </w:abstractNum>
  <w:num w:numId="1">
    <w:abstractNumId w:val="25"/>
  </w:num>
  <w:num w:numId="2">
    <w:abstractNumId w:val="33"/>
  </w:num>
  <w:num w:numId="3">
    <w:abstractNumId w:val="21"/>
  </w:num>
  <w:num w:numId="4">
    <w:abstractNumId w:val="36"/>
  </w:num>
  <w:num w:numId="5">
    <w:abstractNumId w:val="0"/>
  </w:num>
  <w:num w:numId="6">
    <w:abstractNumId w:val="11"/>
  </w:num>
  <w:num w:numId="7">
    <w:abstractNumId w:val="38"/>
  </w:num>
  <w:num w:numId="8">
    <w:abstractNumId w:val="23"/>
  </w:num>
  <w:num w:numId="9">
    <w:abstractNumId w:val="34"/>
  </w:num>
  <w:num w:numId="10">
    <w:abstractNumId w:val="32"/>
  </w:num>
  <w:num w:numId="11">
    <w:abstractNumId w:val="16"/>
  </w:num>
  <w:num w:numId="12">
    <w:abstractNumId w:val="4"/>
  </w:num>
  <w:num w:numId="13">
    <w:abstractNumId w:val="24"/>
  </w:num>
  <w:num w:numId="14">
    <w:abstractNumId w:val="27"/>
  </w:num>
  <w:num w:numId="15">
    <w:abstractNumId w:val="10"/>
  </w:num>
  <w:num w:numId="16">
    <w:abstractNumId w:val="37"/>
  </w:num>
  <w:num w:numId="17">
    <w:abstractNumId w:val="35"/>
  </w:num>
  <w:num w:numId="18">
    <w:abstractNumId w:val="29"/>
  </w:num>
  <w:num w:numId="19">
    <w:abstractNumId w:val="2"/>
  </w:num>
  <w:num w:numId="20">
    <w:abstractNumId w:val="15"/>
  </w:num>
  <w:num w:numId="21">
    <w:abstractNumId w:val="31"/>
  </w:num>
  <w:num w:numId="22">
    <w:abstractNumId w:val="6"/>
  </w:num>
  <w:num w:numId="23">
    <w:abstractNumId w:val="28"/>
  </w:num>
  <w:num w:numId="24">
    <w:abstractNumId w:val="7"/>
  </w:num>
  <w:num w:numId="25">
    <w:abstractNumId w:val="3"/>
  </w:num>
  <w:num w:numId="26">
    <w:abstractNumId w:val="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6"/>
  </w:num>
  <w:num w:numId="30">
    <w:abstractNumId w:val="17"/>
  </w:num>
  <w:num w:numId="31">
    <w:abstractNumId w:val="22"/>
  </w:num>
  <w:num w:numId="32">
    <w:abstractNumId w:val="5"/>
  </w:num>
  <w:num w:numId="33">
    <w:abstractNumId w:val="9"/>
  </w:num>
  <w:num w:numId="34">
    <w:abstractNumId w:val="14"/>
  </w:num>
  <w:num w:numId="35">
    <w:abstractNumId w:val="3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2"/>
  </w:num>
  <w:num w:numId="39">
    <w:abstractNumId w:val="19"/>
  </w:num>
  <w:num w:numId="4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4AD3"/>
    <w:rsid w:val="0000232D"/>
    <w:rsid w:val="000104C9"/>
    <w:rsid w:val="000105BC"/>
    <w:rsid w:val="00023B68"/>
    <w:rsid w:val="00024C51"/>
    <w:rsid w:val="000262FF"/>
    <w:rsid w:val="00027FC2"/>
    <w:rsid w:val="00033F74"/>
    <w:rsid w:val="00036352"/>
    <w:rsid w:val="00041A9C"/>
    <w:rsid w:val="000428B8"/>
    <w:rsid w:val="00045615"/>
    <w:rsid w:val="00045798"/>
    <w:rsid w:val="000462B2"/>
    <w:rsid w:val="0004653F"/>
    <w:rsid w:val="00047A88"/>
    <w:rsid w:val="00047D64"/>
    <w:rsid w:val="00047F08"/>
    <w:rsid w:val="00050F16"/>
    <w:rsid w:val="00051E07"/>
    <w:rsid w:val="00052746"/>
    <w:rsid w:val="000536C8"/>
    <w:rsid w:val="000565CA"/>
    <w:rsid w:val="000569EA"/>
    <w:rsid w:val="000572E5"/>
    <w:rsid w:val="000574FC"/>
    <w:rsid w:val="000579F9"/>
    <w:rsid w:val="00060C31"/>
    <w:rsid w:val="000648CE"/>
    <w:rsid w:val="00066D0C"/>
    <w:rsid w:val="00066F1A"/>
    <w:rsid w:val="00072803"/>
    <w:rsid w:val="00072AF8"/>
    <w:rsid w:val="00076A33"/>
    <w:rsid w:val="00080C81"/>
    <w:rsid w:val="00080E06"/>
    <w:rsid w:val="000813D3"/>
    <w:rsid w:val="0008160C"/>
    <w:rsid w:val="000843A3"/>
    <w:rsid w:val="0008680C"/>
    <w:rsid w:val="00086940"/>
    <w:rsid w:val="00093076"/>
    <w:rsid w:val="00093252"/>
    <w:rsid w:val="00093FA8"/>
    <w:rsid w:val="0009437F"/>
    <w:rsid w:val="00094A00"/>
    <w:rsid w:val="000950C9"/>
    <w:rsid w:val="000952FF"/>
    <w:rsid w:val="00097C66"/>
    <w:rsid w:val="000A333B"/>
    <w:rsid w:val="000A3639"/>
    <w:rsid w:val="000A64E1"/>
    <w:rsid w:val="000A6759"/>
    <w:rsid w:val="000A69BF"/>
    <w:rsid w:val="000A6B3C"/>
    <w:rsid w:val="000A6FFC"/>
    <w:rsid w:val="000A79C0"/>
    <w:rsid w:val="000B0520"/>
    <w:rsid w:val="000B0DF1"/>
    <w:rsid w:val="000B1CF2"/>
    <w:rsid w:val="000B454B"/>
    <w:rsid w:val="000B4B2B"/>
    <w:rsid w:val="000B6C32"/>
    <w:rsid w:val="000C08AB"/>
    <w:rsid w:val="000C1E4D"/>
    <w:rsid w:val="000C2370"/>
    <w:rsid w:val="000C31EF"/>
    <w:rsid w:val="000C40B8"/>
    <w:rsid w:val="000C52C2"/>
    <w:rsid w:val="000C717B"/>
    <w:rsid w:val="000C7EC8"/>
    <w:rsid w:val="000D0AFD"/>
    <w:rsid w:val="000D0C69"/>
    <w:rsid w:val="000D1733"/>
    <w:rsid w:val="000D252C"/>
    <w:rsid w:val="000D38E9"/>
    <w:rsid w:val="000D3C77"/>
    <w:rsid w:val="000D6546"/>
    <w:rsid w:val="000D6B30"/>
    <w:rsid w:val="000E1352"/>
    <w:rsid w:val="000E3DC4"/>
    <w:rsid w:val="000E45EF"/>
    <w:rsid w:val="000E50E7"/>
    <w:rsid w:val="000E59AC"/>
    <w:rsid w:val="000E688E"/>
    <w:rsid w:val="000E6DAC"/>
    <w:rsid w:val="000E7F94"/>
    <w:rsid w:val="000F0EB3"/>
    <w:rsid w:val="000F1686"/>
    <w:rsid w:val="000F1752"/>
    <w:rsid w:val="000F1C3C"/>
    <w:rsid w:val="000F544D"/>
    <w:rsid w:val="000F69B3"/>
    <w:rsid w:val="000F7B01"/>
    <w:rsid w:val="00102909"/>
    <w:rsid w:val="00103D44"/>
    <w:rsid w:val="00103EB8"/>
    <w:rsid w:val="001045B3"/>
    <w:rsid w:val="0010600C"/>
    <w:rsid w:val="0010650D"/>
    <w:rsid w:val="001067C2"/>
    <w:rsid w:val="00106D73"/>
    <w:rsid w:val="00106F8A"/>
    <w:rsid w:val="001115CC"/>
    <w:rsid w:val="0011454D"/>
    <w:rsid w:val="0011568E"/>
    <w:rsid w:val="0011703C"/>
    <w:rsid w:val="001253ED"/>
    <w:rsid w:val="00126DC7"/>
    <w:rsid w:val="00131EC5"/>
    <w:rsid w:val="0013201F"/>
    <w:rsid w:val="00134331"/>
    <w:rsid w:val="00134A2C"/>
    <w:rsid w:val="00134F1F"/>
    <w:rsid w:val="00136E75"/>
    <w:rsid w:val="001414B0"/>
    <w:rsid w:val="00141E74"/>
    <w:rsid w:val="00145F1F"/>
    <w:rsid w:val="001478AB"/>
    <w:rsid w:val="0015036F"/>
    <w:rsid w:val="00150D6B"/>
    <w:rsid w:val="00150D95"/>
    <w:rsid w:val="001513F6"/>
    <w:rsid w:val="00153497"/>
    <w:rsid w:val="00154AB1"/>
    <w:rsid w:val="00156EED"/>
    <w:rsid w:val="00157EFB"/>
    <w:rsid w:val="001616DB"/>
    <w:rsid w:val="00162A8B"/>
    <w:rsid w:val="0016615C"/>
    <w:rsid w:val="001711F8"/>
    <w:rsid w:val="001730E1"/>
    <w:rsid w:val="00173632"/>
    <w:rsid w:val="0017492F"/>
    <w:rsid w:val="0017728B"/>
    <w:rsid w:val="00181F6E"/>
    <w:rsid w:val="00183D10"/>
    <w:rsid w:val="0018436D"/>
    <w:rsid w:val="00184FC9"/>
    <w:rsid w:val="001859D0"/>
    <w:rsid w:val="00186209"/>
    <w:rsid w:val="001865F5"/>
    <w:rsid w:val="00186C00"/>
    <w:rsid w:val="00186C33"/>
    <w:rsid w:val="00190C85"/>
    <w:rsid w:val="00193CCC"/>
    <w:rsid w:val="00194FE7"/>
    <w:rsid w:val="00197347"/>
    <w:rsid w:val="001B04C2"/>
    <w:rsid w:val="001B14D2"/>
    <w:rsid w:val="001B220D"/>
    <w:rsid w:val="001B40C0"/>
    <w:rsid w:val="001B6DC0"/>
    <w:rsid w:val="001C1C27"/>
    <w:rsid w:val="001C1D7A"/>
    <w:rsid w:val="001C38B1"/>
    <w:rsid w:val="001C3DBF"/>
    <w:rsid w:val="001C5F7E"/>
    <w:rsid w:val="001D0DE4"/>
    <w:rsid w:val="001D4377"/>
    <w:rsid w:val="001D4420"/>
    <w:rsid w:val="001D5283"/>
    <w:rsid w:val="001D5778"/>
    <w:rsid w:val="001D5972"/>
    <w:rsid w:val="001D607B"/>
    <w:rsid w:val="001D64CE"/>
    <w:rsid w:val="001D6B24"/>
    <w:rsid w:val="001D6F5D"/>
    <w:rsid w:val="001E1FC1"/>
    <w:rsid w:val="001E2C1B"/>
    <w:rsid w:val="001E2F53"/>
    <w:rsid w:val="001E3A63"/>
    <w:rsid w:val="001E3F1A"/>
    <w:rsid w:val="001E6128"/>
    <w:rsid w:val="001F3A1E"/>
    <w:rsid w:val="001F3E3D"/>
    <w:rsid w:val="001F4BB8"/>
    <w:rsid w:val="001F5491"/>
    <w:rsid w:val="001F69DF"/>
    <w:rsid w:val="00203A67"/>
    <w:rsid w:val="00204D9E"/>
    <w:rsid w:val="0020528C"/>
    <w:rsid w:val="002062C6"/>
    <w:rsid w:val="0020716D"/>
    <w:rsid w:val="002101B0"/>
    <w:rsid w:val="00211742"/>
    <w:rsid w:val="00211EE8"/>
    <w:rsid w:val="00212D6A"/>
    <w:rsid w:val="00214CB1"/>
    <w:rsid w:val="00216B60"/>
    <w:rsid w:val="00216CA2"/>
    <w:rsid w:val="002175F6"/>
    <w:rsid w:val="0022039C"/>
    <w:rsid w:val="00220C0D"/>
    <w:rsid w:val="00221B4D"/>
    <w:rsid w:val="00221D51"/>
    <w:rsid w:val="00223843"/>
    <w:rsid w:val="00224A96"/>
    <w:rsid w:val="00227162"/>
    <w:rsid w:val="002332B2"/>
    <w:rsid w:val="002336F6"/>
    <w:rsid w:val="00234665"/>
    <w:rsid w:val="002347EA"/>
    <w:rsid w:val="00237CB0"/>
    <w:rsid w:val="00244A76"/>
    <w:rsid w:val="00245F2C"/>
    <w:rsid w:val="00246F34"/>
    <w:rsid w:val="00250B91"/>
    <w:rsid w:val="00255F82"/>
    <w:rsid w:val="002600B7"/>
    <w:rsid w:val="00260A0A"/>
    <w:rsid w:val="002619BC"/>
    <w:rsid w:val="00261A31"/>
    <w:rsid w:val="002621DC"/>
    <w:rsid w:val="002624E7"/>
    <w:rsid w:val="002647EF"/>
    <w:rsid w:val="00264DF4"/>
    <w:rsid w:val="002710F8"/>
    <w:rsid w:val="0027317B"/>
    <w:rsid w:val="00273EF7"/>
    <w:rsid w:val="00274850"/>
    <w:rsid w:val="00276D03"/>
    <w:rsid w:val="002833E3"/>
    <w:rsid w:val="00283BB1"/>
    <w:rsid w:val="002870BF"/>
    <w:rsid w:val="00290B3A"/>
    <w:rsid w:val="002910ED"/>
    <w:rsid w:val="00291CEE"/>
    <w:rsid w:val="00294FFC"/>
    <w:rsid w:val="002971C6"/>
    <w:rsid w:val="002978AB"/>
    <w:rsid w:val="00297BC7"/>
    <w:rsid w:val="002A08F9"/>
    <w:rsid w:val="002A0C2B"/>
    <w:rsid w:val="002A26B1"/>
    <w:rsid w:val="002A3665"/>
    <w:rsid w:val="002A4097"/>
    <w:rsid w:val="002B0370"/>
    <w:rsid w:val="002B0B39"/>
    <w:rsid w:val="002B16AD"/>
    <w:rsid w:val="002B19AA"/>
    <w:rsid w:val="002B2D28"/>
    <w:rsid w:val="002B3687"/>
    <w:rsid w:val="002B392F"/>
    <w:rsid w:val="002B3A33"/>
    <w:rsid w:val="002B4B95"/>
    <w:rsid w:val="002B5CC1"/>
    <w:rsid w:val="002B637B"/>
    <w:rsid w:val="002B7C82"/>
    <w:rsid w:val="002B7DB6"/>
    <w:rsid w:val="002B7DDF"/>
    <w:rsid w:val="002C03B4"/>
    <w:rsid w:val="002C0DA5"/>
    <w:rsid w:val="002C3A10"/>
    <w:rsid w:val="002D0BEF"/>
    <w:rsid w:val="002D0BFD"/>
    <w:rsid w:val="002D13E6"/>
    <w:rsid w:val="002D258A"/>
    <w:rsid w:val="002D37E9"/>
    <w:rsid w:val="002D4061"/>
    <w:rsid w:val="002D502D"/>
    <w:rsid w:val="002D5375"/>
    <w:rsid w:val="002E026D"/>
    <w:rsid w:val="002E173F"/>
    <w:rsid w:val="002E1748"/>
    <w:rsid w:val="002E1DB8"/>
    <w:rsid w:val="002E2061"/>
    <w:rsid w:val="002E34A4"/>
    <w:rsid w:val="002E3DD4"/>
    <w:rsid w:val="002E6346"/>
    <w:rsid w:val="002E6638"/>
    <w:rsid w:val="002E7021"/>
    <w:rsid w:val="002F1867"/>
    <w:rsid w:val="002F36EA"/>
    <w:rsid w:val="002F3834"/>
    <w:rsid w:val="002F3A74"/>
    <w:rsid w:val="002F3DF7"/>
    <w:rsid w:val="00303919"/>
    <w:rsid w:val="00303DE5"/>
    <w:rsid w:val="0030411B"/>
    <w:rsid w:val="00304A11"/>
    <w:rsid w:val="00304DC6"/>
    <w:rsid w:val="0031068B"/>
    <w:rsid w:val="00311D83"/>
    <w:rsid w:val="0031221E"/>
    <w:rsid w:val="0031415E"/>
    <w:rsid w:val="00314780"/>
    <w:rsid w:val="00316085"/>
    <w:rsid w:val="003179EC"/>
    <w:rsid w:val="003203DC"/>
    <w:rsid w:val="00320AD8"/>
    <w:rsid w:val="0032378D"/>
    <w:rsid w:val="00324865"/>
    <w:rsid w:val="003249B3"/>
    <w:rsid w:val="003258C0"/>
    <w:rsid w:val="00325902"/>
    <w:rsid w:val="00325D3B"/>
    <w:rsid w:val="00325FF7"/>
    <w:rsid w:val="00326D3B"/>
    <w:rsid w:val="00331847"/>
    <w:rsid w:val="003319EC"/>
    <w:rsid w:val="003324E4"/>
    <w:rsid w:val="003343B6"/>
    <w:rsid w:val="00341B25"/>
    <w:rsid w:val="003424C3"/>
    <w:rsid w:val="003445D2"/>
    <w:rsid w:val="0034620A"/>
    <w:rsid w:val="003465FE"/>
    <w:rsid w:val="00347453"/>
    <w:rsid w:val="00347697"/>
    <w:rsid w:val="00347843"/>
    <w:rsid w:val="0035040F"/>
    <w:rsid w:val="00351954"/>
    <w:rsid w:val="003519EF"/>
    <w:rsid w:val="00352344"/>
    <w:rsid w:val="00352AC7"/>
    <w:rsid w:val="00352F3D"/>
    <w:rsid w:val="00354480"/>
    <w:rsid w:val="00355E86"/>
    <w:rsid w:val="00364F5A"/>
    <w:rsid w:val="00366F66"/>
    <w:rsid w:val="0037038D"/>
    <w:rsid w:val="00372258"/>
    <w:rsid w:val="00374B42"/>
    <w:rsid w:val="00374E70"/>
    <w:rsid w:val="00375AF5"/>
    <w:rsid w:val="003776A4"/>
    <w:rsid w:val="003779FD"/>
    <w:rsid w:val="00380754"/>
    <w:rsid w:val="003810C0"/>
    <w:rsid w:val="0038191E"/>
    <w:rsid w:val="00382248"/>
    <w:rsid w:val="00382E58"/>
    <w:rsid w:val="00383008"/>
    <w:rsid w:val="003836C8"/>
    <w:rsid w:val="0038486C"/>
    <w:rsid w:val="003855A6"/>
    <w:rsid w:val="00385D72"/>
    <w:rsid w:val="003872C8"/>
    <w:rsid w:val="00387631"/>
    <w:rsid w:val="0039034A"/>
    <w:rsid w:val="00391E1C"/>
    <w:rsid w:val="0039276F"/>
    <w:rsid w:val="003930D4"/>
    <w:rsid w:val="003933F8"/>
    <w:rsid w:val="0039391A"/>
    <w:rsid w:val="00394249"/>
    <w:rsid w:val="003979E7"/>
    <w:rsid w:val="003A08A4"/>
    <w:rsid w:val="003A6A2C"/>
    <w:rsid w:val="003B0C60"/>
    <w:rsid w:val="003B13CD"/>
    <w:rsid w:val="003B1896"/>
    <w:rsid w:val="003B5C12"/>
    <w:rsid w:val="003B6302"/>
    <w:rsid w:val="003C10A4"/>
    <w:rsid w:val="003C2BAB"/>
    <w:rsid w:val="003C3265"/>
    <w:rsid w:val="003C46A2"/>
    <w:rsid w:val="003C50D3"/>
    <w:rsid w:val="003C79BA"/>
    <w:rsid w:val="003D3492"/>
    <w:rsid w:val="003D4129"/>
    <w:rsid w:val="003D49B6"/>
    <w:rsid w:val="003D578B"/>
    <w:rsid w:val="003D59FE"/>
    <w:rsid w:val="003E1936"/>
    <w:rsid w:val="003E35E5"/>
    <w:rsid w:val="003E3997"/>
    <w:rsid w:val="003E7009"/>
    <w:rsid w:val="003E7E38"/>
    <w:rsid w:val="003F04C2"/>
    <w:rsid w:val="003F0759"/>
    <w:rsid w:val="003F090E"/>
    <w:rsid w:val="003F1964"/>
    <w:rsid w:val="003F2359"/>
    <w:rsid w:val="003F349F"/>
    <w:rsid w:val="003F425B"/>
    <w:rsid w:val="003F4B68"/>
    <w:rsid w:val="003F70B6"/>
    <w:rsid w:val="00400D56"/>
    <w:rsid w:val="00401808"/>
    <w:rsid w:val="00401D22"/>
    <w:rsid w:val="00402A6F"/>
    <w:rsid w:val="00405ACC"/>
    <w:rsid w:val="00405FCE"/>
    <w:rsid w:val="004065E6"/>
    <w:rsid w:val="0040678E"/>
    <w:rsid w:val="004134DE"/>
    <w:rsid w:val="00414705"/>
    <w:rsid w:val="004152F3"/>
    <w:rsid w:val="00415C50"/>
    <w:rsid w:val="00415E6E"/>
    <w:rsid w:val="0041601B"/>
    <w:rsid w:val="00417BE6"/>
    <w:rsid w:val="0042161B"/>
    <w:rsid w:val="004220F2"/>
    <w:rsid w:val="00422315"/>
    <w:rsid w:val="00422401"/>
    <w:rsid w:val="00425227"/>
    <w:rsid w:val="004252D5"/>
    <w:rsid w:val="004310DA"/>
    <w:rsid w:val="00432EE9"/>
    <w:rsid w:val="00433566"/>
    <w:rsid w:val="0043437B"/>
    <w:rsid w:val="00436AC0"/>
    <w:rsid w:val="00444A2A"/>
    <w:rsid w:val="00444A69"/>
    <w:rsid w:val="004501ED"/>
    <w:rsid w:val="00450AFD"/>
    <w:rsid w:val="00451531"/>
    <w:rsid w:val="00451647"/>
    <w:rsid w:val="00451F50"/>
    <w:rsid w:val="00456373"/>
    <w:rsid w:val="00460E92"/>
    <w:rsid w:val="0046103B"/>
    <w:rsid w:val="00466EA0"/>
    <w:rsid w:val="00467AEB"/>
    <w:rsid w:val="0047014C"/>
    <w:rsid w:val="00472ED4"/>
    <w:rsid w:val="0047330A"/>
    <w:rsid w:val="004745B0"/>
    <w:rsid w:val="00474726"/>
    <w:rsid w:val="00475CF4"/>
    <w:rsid w:val="004763D3"/>
    <w:rsid w:val="00482549"/>
    <w:rsid w:val="00483CF9"/>
    <w:rsid w:val="004844C7"/>
    <w:rsid w:val="00486985"/>
    <w:rsid w:val="0048716E"/>
    <w:rsid w:val="00487D86"/>
    <w:rsid w:val="0049052B"/>
    <w:rsid w:val="0049056C"/>
    <w:rsid w:val="0049105F"/>
    <w:rsid w:val="004923BD"/>
    <w:rsid w:val="00492DF6"/>
    <w:rsid w:val="0049315F"/>
    <w:rsid w:val="004933B3"/>
    <w:rsid w:val="004937AA"/>
    <w:rsid w:val="004977FE"/>
    <w:rsid w:val="004A18C7"/>
    <w:rsid w:val="004A1987"/>
    <w:rsid w:val="004A6955"/>
    <w:rsid w:val="004A73D2"/>
    <w:rsid w:val="004B10E8"/>
    <w:rsid w:val="004B1A42"/>
    <w:rsid w:val="004B25FC"/>
    <w:rsid w:val="004B31CD"/>
    <w:rsid w:val="004B65A1"/>
    <w:rsid w:val="004B7A26"/>
    <w:rsid w:val="004C166B"/>
    <w:rsid w:val="004C1CE3"/>
    <w:rsid w:val="004C21D6"/>
    <w:rsid w:val="004C2255"/>
    <w:rsid w:val="004C53BD"/>
    <w:rsid w:val="004C53D6"/>
    <w:rsid w:val="004C5CBC"/>
    <w:rsid w:val="004C74B7"/>
    <w:rsid w:val="004C7B7A"/>
    <w:rsid w:val="004D03DC"/>
    <w:rsid w:val="004D0772"/>
    <w:rsid w:val="004D1520"/>
    <w:rsid w:val="004D1FFF"/>
    <w:rsid w:val="004D2626"/>
    <w:rsid w:val="004D2683"/>
    <w:rsid w:val="004D26B7"/>
    <w:rsid w:val="004D35AD"/>
    <w:rsid w:val="004D40FF"/>
    <w:rsid w:val="004D4517"/>
    <w:rsid w:val="004D4569"/>
    <w:rsid w:val="004D52E3"/>
    <w:rsid w:val="004D7662"/>
    <w:rsid w:val="004E3623"/>
    <w:rsid w:val="004E4036"/>
    <w:rsid w:val="004E4953"/>
    <w:rsid w:val="004E5021"/>
    <w:rsid w:val="004E7B3B"/>
    <w:rsid w:val="004F05DD"/>
    <w:rsid w:val="004F08F9"/>
    <w:rsid w:val="004F3F47"/>
    <w:rsid w:val="004F4016"/>
    <w:rsid w:val="004F6983"/>
    <w:rsid w:val="004F6B47"/>
    <w:rsid w:val="004F712F"/>
    <w:rsid w:val="00506700"/>
    <w:rsid w:val="00506885"/>
    <w:rsid w:val="00507347"/>
    <w:rsid w:val="0051174C"/>
    <w:rsid w:val="00512B11"/>
    <w:rsid w:val="00512C2F"/>
    <w:rsid w:val="00514600"/>
    <w:rsid w:val="00514A09"/>
    <w:rsid w:val="00517E15"/>
    <w:rsid w:val="005211E8"/>
    <w:rsid w:val="00522444"/>
    <w:rsid w:val="00523BD1"/>
    <w:rsid w:val="00524091"/>
    <w:rsid w:val="00532231"/>
    <w:rsid w:val="00532520"/>
    <w:rsid w:val="005327FD"/>
    <w:rsid w:val="00533204"/>
    <w:rsid w:val="00535068"/>
    <w:rsid w:val="005359B1"/>
    <w:rsid w:val="00535EAD"/>
    <w:rsid w:val="0053755A"/>
    <w:rsid w:val="00540C79"/>
    <w:rsid w:val="00542429"/>
    <w:rsid w:val="00543452"/>
    <w:rsid w:val="005500E1"/>
    <w:rsid w:val="005509F5"/>
    <w:rsid w:val="00551573"/>
    <w:rsid w:val="0055195C"/>
    <w:rsid w:val="00551CB6"/>
    <w:rsid w:val="005529AA"/>
    <w:rsid w:val="0055336F"/>
    <w:rsid w:val="00553A32"/>
    <w:rsid w:val="00553E88"/>
    <w:rsid w:val="00554359"/>
    <w:rsid w:val="00555C09"/>
    <w:rsid w:val="00555C70"/>
    <w:rsid w:val="0055607D"/>
    <w:rsid w:val="00557505"/>
    <w:rsid w:val="005616D9"/>
    <w:rsid w:val="005617B6"/>
    <w:rsid w:val="005625BD"/>
    <w:rsid w:val="00562716"/>
    <w:rsid w:val="00562866"/>
    <w:rsid w:val="00565124"/>
    <w:rsid w:val="00566A6C"/>
    <w:rsid w:val="005677DB"/>
    <w:rsid w:val="00567E4F"/>
    <w:rsid w:val="005730AD"/>
    <w:rsid w:val="005748B8"/>
    <w:rsid w:val="00575834"/>
    <w:rsid w:val="00576C82"/>
    <w:rsid w:val="00576E41"/>
    <w:rsid w:val="00576F34"/>
    <w:rsid w:val="00582F8C"/>
    <w:rsid w:val="00583D58"/>
    <w:rsid w:val="00584B5D"/>
    <w:rsid w:val="00594C9C"/>
    <w:rsid w:val="00595397"/>
    <w:rsid w:val="005966DB"/>
    <w:rsid w:val="00596E4D"/>
    <w:rsid w:val="00597455"/>
    <w:rsid w:val="00597682"/>
    <w:rsid w:val="005A0134"/>
    <w:rsid w:val="005A0B3E"/>
    <w:rsid w:val="005A41FA"/>
    <w:rsid w:val="005A51E9"/>
    <w:rsid w:val="005A5D9C"/>
    <w:rsid w:val="005A5DCC"/>
    <w:rsid w:val="005A6D9A"/>
    <w:rsid w:val="005B0462"/>
    <w:rsid w:val="005B0A29"/>
    <w:rsid w:val="005B1608"/>
    <w:rsid w:val="005B1F9F"/>
    <w:rsid w:val="005B2B26"/>
    <w:rsid w:val="005B32B2"/>
    <w:rsid w:val="005B3728"/>
    <w:rsid w:val="005B3BDB"/>
    <w:rsid w:val="005B5632"/>
    <w:rsid w:val="005B5733"/>
    <w:rsid w:val="005B5DDA"/>
    <w:rsid w:val="005B60C5"/>
    <w:rsid w:val="005B6348"/>
    <w:rsid w:val="005B6820"/>
    <w:rsid w:val="005B6EC5"/>
    <w:rsid w:val="005B7AC8"/>
    <w:rsid w:val="005B7B1C"/>
    <w:rsid w:val="005C0410"/>
    <w:rsid w:val="005C1E7B"/>
    <w:rsid w:val="005C29ED"/>
    <w:rsid w:val="005C5894"/>
    <w:rsid w:val="005C7DA4"/>
    <w:rsid w:val="005D006F"/>
    <w:rsid w:val="005D2DF2"/>
    <w:rsid w:val="005D473B"/>
    <w:rsid w:val="005D4BC0"/>
    <w:rsid w:val="005D774D"/>
    <w:rsid w:val="005E03D3"/>
    <w:rsid w:val="005E07C8"/>
    <w:rsid w:val="005E091A"/>
    <w:rsid w:val="005E1D7B"/>
    <w:rsid w:val="005E1EA1"/>
    <w:rsid w:val="005E2FF3"/>
    <w:rsid w:val="005E52E4"/>
    <w:rsid w:val="005E5770"/>
    <w:rsid w:val="005E717B"/>
    <w:rsid w:val="005E76C1"/>
    <w:rsid w:val="005E7BF4"/>
    <w:rsid w:val="005F07FB"/>
    <w:rsid w:val="005F0D75"/>
    <w:rsid w:val="005F30F0"/>
    <w:rsid w:val="005F4EAA"/>
    <w:rsid w:val="006001B6"/>
    <w:rsid w:val="00600982"/>
    <w:rsid w:val="00601192"/>
    <w:rsid w:val="00601A61"/>
    <w:rsid w:val="0060276D"/>
    <w:rsid w:val="0060284D"/>
    <w:rsid w:val="00603530"/>
    <w:rsid w:val="006059CA"/>
    <w:rsid w:val="00605BE7"/>
    <w:rsid w:val="00606449"/>
    <w:rsid w:val="006075BC"/>
    <w:rsid w:val="00613357"/>
    <w:rsid w:val="006146D5"/>
    <w:rsid w:val="006154F7"/>
    <w:rsid w:val="0061677C"/>
    <w:rsid w:val="00617978"/>
    <w:rsid w:val="0062005E"/>
    <w:rsid w:val="00621BC9"/>
    <w:rsid w:val="006221DD"/>
    <w:rsid w:val="00622368"/>
    <w:rsid w:val="006237FB"/>
    <w:rsid w:val="006256F7"/>
    <w:rsid w:val="00626E1B"/>
    <w:rsid w:val="00630DDF"/>
    <w:rsid w:val="00631BFB"/>
    <w:rsid w:val="00631DB0"/>
    <w:rsid w:val="00632168"/>
    <w:rsid w:val="00632A28"/>
    <w:rsid w:val="00633CAC"/>
    <w:rsid w:val="006340E7"/>
    <w:rsid w:val="00636485"/>
    <w:rsid w:val="00636B54"/>
    <w:rsid w:val="00641EB7"/>
    <w:rsid w:val="00642AB2"/>
    <w:rsid w:val="00642C85"/>
    <w:rsid w:val="00643434"/>
    <w:rsid w:val="00645443"/>
    <w:rsid w:val="006508D0"/>
    <w:rsid w:val="006509E3"/>
    <w:rsid w:val="00651375"/>
    <w:rsid w:val="0065345A"/>
    <w:rsid w:val="00655498"/>
    <w:rsid w:val="0065666D"/>
    <w:rsid w:val="00657784"/>
    <w:rsid w:val="00660868"/>
    <w:rsid w:val="00660AC3"/>
    <w:rsid w:val="00661C0A"/>
    <w:rsid w:val="0066357E"/>
    <w:rsid w:val="00663656"/>
    <w:rsid w:val="00663997"/>
    <w:rsid w:val="00663B24"/>
    <w:rsid w:val="00665086"/>
    <w:rsid w:val="00667175"/>
    <w:rsid w:val="00667474"/>
    <w:rsid w:val="006715B2"/>
    <w:rsid w:val="00672854"/>
    <w:rsid w:val="0067330D"/>
    <w:rsid w:val="0067373B"/>
    <w:rsid w:val="006741CA"/>
    <w:rsid w:val="00674547"/>
    <w:rsid w:val="00675A1F"/>
    <w:rsid w:val="0067684C"/>
    <w:rsid w:val="00676CDA"/>
    <w:rsid w:val="006774CA"/>
    <w:rsid w:val="006809C2"/>
    <w:rsid w:val="00686966"/>
    <w:rsid w:val="00686BE0"/>
    <w:rsid w:val="0068764B"/>
    <w:rsid w:val="006878FC"/>
    <w:rsid w:val="0069177C"/>
    <w:rsid w:val="00692CF9"/>
    <w:rsid w:val="00695215"/>
    <w:rsid w:val="006958FD"/>
    <w:rsid w:val="006A0362"/>
    <w:rsid w:val="006A40E2"/>
    <w:rsid w:val="006A4F7E"/>
    <w:rsid w:val="006A57EB"/>
    <w:rsid w:val="006A7A2B"/>
    <w:rsid w:val="006B0CE9"/>
    <w:rsid w:val="006B2D81"/>
    <w:rsid w:val="006B5E34"/>
    <w:rsid w:val="006B6A82"/>
    <w:rsid w:val="006B6C2C"/>
    <w:rsid w:val="006C043B"/>
    <w:rsid w:val="006C22BA"/>
    <w:rsid w:val="006C405C"/>
    <w:rsid w:val="006C4B8B"/>
    <w:rsid w:val="006C5BE3"/>
    <w:rsid w:val="006C62C5"/>
    <w:rsid w:val="006C663C"/>
    <w:rsid w:val="006C748E"/>
    <w:rsid w:val="006D07D0"/>
    <w:rsid w:val="006D1A97"/>
    <w:rsid w:val="006D22E4"/>
    <w:rsid w:val="006D6CFA"/>
    <w:rsid w:val="006D7D29"/>
    <w:rsid w:val="006E4D66"/>
    <w:rsid w:val="006E54F9"/>
    <w:rsid w:val="006E5CB4"/>
    <w:rsid w:val="006E7284"/>
    <w:rsid w:val="006F013F"/>
    <w:rsid w:val="006F0F81"/>
    <w:rsid w:val="006F121B"/>
    <w:rsid w:val="006F3864"/>
    <w:rsid w:val="006F3CD4"/>
    <w:rsid w:val="006F55AB"/>
    <w:rsid w:val="006F5C26"/>
    <w:rsid w:val="00700022"/>
    <w:rsid w:val="0070422E"/>
    <w:rsid w:val="00704777"/>
    <w:rsid w:val="00705BD4"/>
    <w:rsid w:val="00705D97"/>
    <w:rsid w:val="0070730B"/>
    <w:rsid w:val="00711801"/>
    <w:rsid w:val="00711C09"/>
    <w:rsid w:val="00713046"/>
    <w:rsid w:val="007135B9"/>
    <w:rsid w:val="007174C4"/>
    <w:rsid w:val="00720358"/>
    <w:rsid w:val="00720C55"/>
    <w:rsid w:val="00720F8E"/>
    <w:rsid w:val="00724E37"/>
    <w:rsid w:val="00726B68"/>
    <w:rsid w:val="0072764F"/>
    <w:rsid w:val="007313D5"/>
    <w:rsid w:val="00731475"/>
    <w:rsid w:val="007328FE"/>
    <w:rsid w:val="00733151"/>
    <w:rsid w:val="00734C35"/>
    <w:rsid w:val="00736877"/>
    <w:rsid w:val="00741073"/>
    <w:rsid w:val="00741F02"/>
    <w:rsid w:val="0074274D"/>
    <w:rsid w:val="00743792"/>
    <w:rsid w:val="00743A57"/>
    <w:rsid w:val="00745805"/>
    <w:rsid w:val="00746CFE"/>
    <w:rsid w:val="00746E2F"/>
    <w:rsid w:val="007471F1"/>
    <w:rsid w:val="00747679"/>
    <w:rsid w:val="00747F71"/>
    <w:rsid w:val="00750204"/>
    <w:rsid w:val="00750BF7"/>
    <w:rsid w:val="007515DB"/>
    <w:rsid w:val="007519C4"/>
    <w:rsid w:val="007526E8"/>
    <w:rsid w:val="00756887"/>
    <w:rsid w:val="00756BD1"/>
    <w:rsid w:val="0075714C"/>
    <w:rsid w:val="007577AD"/>
    <w:rsid w:val="00760096"/>
    <w:rsid w:val="00760345"/>
    <w:rsid w:val="00763018"/>
    <w:rsid w:val="007636C6"/>
    <w:rsid w:val="00763C49"/>
    <w:rsid w:val="0076797E"/>
    <w:rsid w:val="00770052"/>
    <w:rsid w:val="00770DEA"/>
    <w:rsid w:val="00772946"/>
    <w:rsid w:val="00773A1C"/>
    <w:rsid w:val="00775A04"/>
    <w:rsid w:val="00776C08"/>
    <w:rsid w:val="00777B56"/>
    <w:rsid w:val="00783326"/>
    <w:rsid w:val="0078547A"/>
    <w:rsid w:val="007870D2"/>
    <w:rsid w:val="00787DA5"/>
    <w:rsid w:val="00791771"/>
    <w:rsid w:val="007917EE"/>
    <w:rsid w:val="0079217B"/>
    <w:rsid w:val="00792483"/>
    <w:rsid w:val="0079294D"/>
    <w:rsid w:val="00792C8A"/>
    <w:rsid w:val="00792CC5"/>
    <w:rsid w:val="00794938"/>
    <w:rsid w:val="007A044E"/>
    <w:rsid w:val="007A145B"/>
    <w:rsid w:val="007A2DF7"/>
    <w:rsid w:val="007A6748"/>
    <w:rsid w:val="007B0115"/>
    <w:rsid w:val="007B0F24"/>
    <w:rsid w:val="007B442A"/>
    <w:rsid w:val="007B4775"/>
    <w:rsid w:val="007B5B99"/>
    <w:rsid w:val="007C0028"/>
    <w:rsid w:val="007C0F2A"/>
    <w:rsid w:val="007C15CC"/>
    <w:rsid w:val="007C1617"/>
    <w:rsid w:val="007C2EC6"/>
    <w:rsid w:val="007C4F75"/>
    <w:rsid w:val="007C4FEB"/>
    <w:rsid w:val="007C70F3"/>
    <w:rsid w:val="007D098B"/>
    <w:rsid w:val="007D1842"/>
    <w:rsid w:val="007D3863"/>
    <w:rsid w:val="007D3C27"/>
    <w:rsid w:val="007D47B9"/>
    <w:rsid w:val="007D4831"/>
    <w:rsid w:val="007D4DF9"/>
    <w:rsid w:val="007D7A25"/>
    <w:rsid w:val="007D7ABA"/>
    <w:rsid w:val="007E3B14"/>
    <w:rsid w:val="007E3E2D"/>
    <w:rsid w:val="007E6E9F"/>
    <w:rsid w:val="007F1168"/>
    <w:rsid w:val="007F444D"/>
    <w:rsid w:val="007F6E23"/>
    <w:rsid w:val="00804062"/>
    <w:rsid w:val="0081240C"/>
    <w:rsid w:val="00812C55"/>
    <w:rsid w:val="00814CE5"/>
    <w:rsid w:val="00814E0F"/>
    <w:rsid w:val="0082395E"/>
    <w:rsid w:val="00824FCF"/>
    <w:rsid w:val="0082592B"/>
    <w:rsid w:val="00825D98"/>
    <w:rsid w:val="008275EC"/>
    <w:rsid w:val="00827853"/>
    <w:rsid w:val="00831804"/>
    <w:rsid w:val="00831CBE"/>
    <w:rsid w:val="00831EBE"/>
    <w:rsid w:val="0083324A"/>
    <w:rsid w:val="00833C38"/>
    <w:rsid w:val="00836957"/>
    <w:rsid w:val="00837456"/>
    <w:rsid w:val="0084004B"/>
    <w:rsid w:val="008405DD"/>
    <w:rsid w:val="0084277A"/>
    <w:rsid w:val="00842A14"/>
    <w:rsid w:val="00842C22"/>
    <w:rsid w:val="008438A3"/>
    <w:rsid w:val="00844686"/>
    <w:rsid w:val="0084787D"/>
    <w:rsid w:val="00847A68"/>
    <w:rsid w:val="00850651"/>
    <w:rsid w:val="00850B41"/>
    <w:rsid w:val="008530F3"/>
    <w:rsid w:val="00853A35"/>
    <w:rsid w:val="00853EF9"/>
    <w:rsid w:val="0085522E"/>
    <w:rsid w:val="00855E79"/>
    <w:rsid w:val="00856B66"/>
    <w:rsid w:val="00856CDF"/>
    <w:rsid w:val="00856DAE"/>
    <w:rsid w:val="00857723"/>
    <w:rsid w:val="00860FF4"/>
    <w:rsid w:val="0086141E"/>
    <w:rsid w:val="00865BDC"/>
    <w:rsid w:val="00870BEF"/>
    <w:rsid w:val="00871DC0"/>
    <w:rsid w:val="00872839"/>
    <w:rsid w:val="00874364"/>
    <w:rsid w:val="00875BDB"/>
    <w:rsid w:val="00876BF9"/>
    <w:rsid w:val="00876E10"/>
    <w:rsid w:val="00876EED"/>
    <w:rsid w:val="008808EB"/>
    <w:rsid w:val="00881635"/>
    <w:rsid w:val="008827D0"/>
    <w:rsid w:val="0088534F"/>
    <w:rsid w:val="00886288"/>
    <w:rsid w:val="0088647B"/>
    <w:rsid w:val="00891BBE"/>
    <w:rsid w:val="00892871"/>
    <w:rsid w:val="00892D4E"/>
    <w:rsid w:val="0089788A"/>
    <w:rsid w:val="00897A00"/>
    <w:rsid w:val="008A1DBD"/>
    <w:rsid w:val="008A2B2E"/>
    <w:rsid w:val="008A488E"/>
    <w:rsid w:val="008A7065"/>
    <w:rsid w:val="008A79A9"/>
    <w:rsid w:val="008A7D3D"/>
    <w:rsid w:val="008B20D2"/>
    <w:rsid w:val="008B354B"/>
    <w:rsid w:val="008B3D02"/>
    <w:rsid w:val="008B40F1"/>
    <w:rsid w:val="008B5D0B"/>
    <w:rsid w:val="008B7A75"/>
    <w:rsid w:val="008B7AD0"/>
    <w:rsid w:val="008C0228"/>
    <w:rsid w:val="008C0261"/>
    <w:rsid w:val="008C0C17"/>
    <w:rsid w:val="008C0CC8"/>
    <w:rsid w:val="008C0E0B"/>
    <w:rsid w:val="008C1266"/>
    <w:rsid w:val="008C12CD"/>
    <w:rsid w:val="008C1E80"/>
    <w:rsid w:val="008C242E"/>
    <w:rsid w:val="008C63F6"/>
    <w:rsid w:val="008C735F"/>
    <w:rsid w:val="008C7DEB"/>
    <w:rsid w:val="008D1797"/>
    <w:rsid w:val="008D3E2E"/>
    <w:rsid w:val="008D53F6"/>
    <w:rsid w:val="008D5BC1"/>
    <w:rsid w:val="008E0629"/>
    <w:rsid w:val="008E2EF2"/>
    <w:rsid w:val="008E3CD0"/>
    <w:rsid w:val="008E4025"/>
    <w:rsid w:val="008E52C1"/>
    <w:rsid w:val="008E6B3E"/>
    <w:rsid w:val="008F1B40"/>
    <w:rsid w:val="008F29F6"/>
    <w:rsid w:val="008F2B40"/>
    <w:rsid w:val="008F667E"/>
    <w:rsid w:val="009009FA"/>
    <w:rsid w:val="00901982"/>
    <w:rsid w:val="0090233F"/>
    <w:rsid w:val="0090597C"/>
    <w:rsid w:val="00905B33"/>
    <w:rsid w:val="00905E8A"/>
    <w:rsid w:val="0090666D"/>
    <w:rsid w:val="00915305"/>
    <w:rsid w:val="00917D84"/>
    <w:rsid w:val="00922AB9"/>
    <w:rsid w:val="00923CA9"/>
    <w:rsid w:val="00925CCB"/>
    <w:rsid w:val="00925E4A"/>
    <w:rsid w:val="0092683F"/>
    <w:rsid w:val="00927610"/>
    <w:rsid w:val="009311FD"/>
    <w:rsid w:val="009315A2"/>
    <w:rsid w:val="00931E3F"/>
    <w:rsid w:val="00932694"/>
    <w:rsid w:val="00933B12"/>
    <w:rsid w:val="009346B9"/>
    <w:rsid w:val="009370AC"/>
    <w:rsid w:val="00940277"/>
    <w:rsid w:val="00944BE7"/>
    <w:rsid w:val="009461EA"/>
    <w:rsid w:val="0094681F"/>
    <w:rsid w:val="00946AC1"/>
    <w:rsid w:val="0094732B"/>
    <w:rsid w:val="00950145"/>
    <w:rsid w:val="00950246"/>
    <w:rsid w:val="00950B54"/>
    <w:rsid w:val="009530BC"/>
    <w:rsid w:val="0096098D"/>
    <w:rsid w:val="00962172"/>
    <w:rsid w:val="00963435"/>
    <w:rsid w:val="00964BB6"/>
    <w:rsid w:val="00964D75"/>
    <w:rsid w:val="00965137"/>
    <w:rsid w:val="009666E4"/>
    <w:rsid w:val="00966B3A"/>
    <w:rsid w:val="00966EDD"/>
    <w:rsid w:val="00970DCB"/>
    <w:rsid w:val="00971A48"/>
    <w:rsid w:val="00972183"/>
    <w:rsid w:val="00972608"/>
    <w:rsid w:val="009743A7"/>
    <w:rsid w:val="00974F97"/>
    <w:rsid w:val="00974FA2"/>
    <w:rsid w:val="00975904"/>
    <w:rsid w:val="00976AB9"/>
    <w:rsid w:val="009774BE"/>
    <w:rsid w:val="00982464"/>
    <w:rsid w:val="0098273A"/>
    <w:rsid w:val="00985A15"/>
    <w:rsid w:val="00986007"/>
    <w:rsid w:val="00987BBD"/>
    <w:rsid w:val="00987D16"/>
    <w:rsid w:val="0099286B"/>
    <w:rsid w:val="00992D2C"/>
    <w:rsid w:val="009946EF"/>
    <w:rsid w:val="00994B15"/>
    <w:rsid w:val="009973C8"/>
    <w:rsid w:val="009A132B"/>
    <w:rsid w:val="009A1C38"/>
    <w:rsid w:val="009A470C"/>
    <w:rsid w:val="009A6BB1"/>
    <w:rsid w:val="009A7D83"/>
    <w:rsid w:val="009B188C"/>
    <w:rsid w:val="009B2C25"/>
    <w:rsid w:val="009B2C41"/>
    <w:rsid w:val="009B4217"/>
    <w:rsid w:val="009C02AF"/>
    <w:rsid w:val="009C03F1"/>
    <w:rsid w:val="009C130A"/>
    <w:rsid w:val="009C351C"/>
    <w:rsid w:val="009C4FFA"/>
    <w:rsid w:val="009C5985"/>
    <w:rsid w:val="009C6AD0"/>
    <w:rsid w:val="009D00CD"/>
    <w:rsid w:val="009D0186"/>
    <w:rsid w:val="009D2BBD"/>
    <w:rsid w:val="009D50C9"/>
    <w:rsid w:val="009D76F9"/>
    <w:rsid w:val="009D7FB3"/>
    <w:rsid w:val="009E13CD"/>
    <w:rsid w:val="009E15EB"/>
    <w:rsid w:val="009E47A3"/>
    <w:rsid w:val="009E58E9"/>
    <w:rsid w:val="009F0127"/>
    <w:rsid w:val="009F2A1D"/>
    <w:rsid w:val="009F2E10"/>
    <w:rsid w:val="009F3E4E"/>
    <w:rsid w:val="009F3EDB"/>
    <w:rsid w:val="009F5334"/>
    <w:rsid w:val="009F62CA"/>
    <w:rsid w:val="00A0064A"/>
    <w:rsid w:val="00A00E8D"/>
    <w:rsid w:val="00A0173A"/>
    <w:rsid w:val="00A01781"/>
    <w:rsid w:val="00A017FB"/>
    <w:rsid w:val="00A02A17"/>
    <w:rsid w:val="00A0346D"/>
    <w:rsid w:val="00A053C1"/>
    <w:rsid w:val="00A055F8"/>
    <w:rsid w:val="00A057FD"/>
    <w:rsid w:val="00A06209"/>
    <w:rsid w:val="00A13B76"/>
    <w:rsid w:val="00A13E5B"/>
    <w:rsid w:val="00A17DFD"/>
    <w:rsid w:val="00A217CD"/>
    <w:rsid w:val="00A226AF"/>
    <w:rsid w:val="00A241FB"/>
    <w:rsid w:val="00A260EE"/>
    <w:rsid w:val="00A2658F"/>
    <w:rsid w:val="00A272E2"/>
    <w:rsid w:val="00A27884"/>
    <w:rsid w:val="00A312C3"/>
    <w:rsid w:val="00A31794"/>
    <w:rsid w:val="00A3247A"/>
    <w:rsid w:val="00A32D04"/>
    <w:rsid w:val="00A33102"/>
    <w:rsid w:val="00A332D6"/>
    <w:rsid w:val="00A40053"/>
    <w:rsid w:val="00A4184E"/>
    <w:rsid w:val="00A44D61"/>
    <w:rsid w:val="00A455BA"/>
    <w:rsid w:val="00A45982"/>
    <w:rsid w:val="00A46144"/>
    <w:rsid w:val="00A51617"/>
    <w:rsid w:val="00A51EFD"/>
    <w:rsid w:val="00A535DA"/>
    <w:rsid w:val="00A56D42"/>
    <w:rsid w:val="00A56D83"/>
    <w:rsid w:val="00A57A67"/>
    <w:rsid w:val="00A6020A"/>
    <w:rsid w:val="00A60527"/>
    <w:rsid w:val="00A60D8E"/>
    <w:rsid w:val="00A6208B"/>
    <w:rsid w:val="00A62F6D"/>
    <w:rsid w:val="00A6548E"/>
    <w:rsid w:val="00A65BA3"/>
    <w:rsid w:val="00A67F1C"/>
    <w:rsid w:val="00A7057B"/>
    <w:rsid w:val="00A736AB"/>
    <w:rsid w:val="00A74AD4"/>
    <w:rsid w:val="00A7503A"/>
    <w:rsid w:val="00A75946"/>
    <w:rsid w:val="00A7733A"/>
    <w:rsid w:val="00A77A82"/>
    <w:rsid w:val="00A807FE"/>
    <w:rsid w:val="00A80E6E"/>
    <w:rsid w:val="00A81308"/>
    <w:rsid w:val="00A81AB9"/>
    <w:rsid w:val="00A83D5B"/>
    <w:rsid w:val="00A84094"/>
    <w:rsid w:val="00A842D0"/>
    <w:rsid w:val="00A85617"/>
    <w:rsid w:val="00A858E8"/>
    <w:rsid w:val="00A87882"/>
    <w:rsid w:val="00A91B66"/>
    <w:rsid w:val="00A9330D"/>
    <w:rsid w:val="00A94951"/>
    <w:rsid w:val="00A95133"/>
    <w:rsid w:val="00A976B3"/>
    <w:rsid w:val="00A97E3C"/>
    <w:rsid w:val="00AA040C"/>
    <w:rsid w:val="00AA1AC9"/>
    <w:rsid w:val="00AA27A4"/>
    <w:rsid w:val="00AA4B46"/>
    <w:rsid w:val="00AA7993"/>
    <w:rsid w:val="00AA7BAC"/>
    <w:rsid w:val="00AA7C91"/>
    <w:rsid w:val="00AA7DF3"/>
    <w:rsid w:val="00AB0ED6"/>
    <w:rsid w:val="00AB0FED"/>
    <w:rsid w:val="00AB2C35"/>
    <w:rsid w:val="00AB3DCD"/>
    <w:rsid w:val="00AB437D"/>
    <w:rsid w:val="00AB4A75"/>
    <w:rsid w:val="00AB5A72"/>
    <w:rsid w:val="00AC338B"/>
    <w:rsid w:val="00AC434B"/>
    <w:rsid w:val="00AC5F1F"/>
    <w:rsid w:val="00AC7E9F"/>
    <w:rsid w:val="00AD004C"/>
    <w:rsid w:val="00AD0B07"/>
    <w:rsid w:val="00AD381B"/>
    <w:rsid w:val="00AD38AE"/>
    <w:rsid w:val="00AD5AD5"/>
    <w:rsid w:val="00AD7DDE"/>
    <w:rsid w:val="00AD7E1B"/>
    <w:rsid w:val="00AE02AE"/>
    <w:rsid w:val="00AE0721"/>
    <w:rsid w:val="00AE232F"/>
    <w:rsid w:val="00AE2A8F"/>
    <w:rsid w:val="00AE2E78"/>
    <w:rsid w:val="00AE3783"/>
    <w:rsid w:val="00AE44FE"/>
    <w:rsid w:val="00AE51CE"/>
    <w:rsid w:val="00AE5835"/>
    <w:rsid w:val="00AE68CB"/>
    <w:rsid w:val="00AF090F"/>
    <w:rsid w:val="00AF2690"/>
    <w:rsid w:val="00AF2F51"/>
    <w:rsid w:val="00AF302C"/>
    <w:rsid w:val="00AF624F"/>
    <w:rsid w:val="00AF7209"/>
    <w:rsid w:val="00AF72B6"/>
    <w:rsid w:val="00B00045"/>
    <w:rsid w:val="00B02FD5"/>
    <w:rsid w:val="00B0334E"/>
    <w:rsid w:val="00B04CB2"/>
    <w:rsid w:val="00B05456"/>
    <w:rsid w:val="00B10B33"/>
    <w:rsid w:val="00B10E03"/>
    <w:rsid w:val="00B11C17"/>
    <w:rsid w:val="00B12F99"/>
    <w:rsid w:val="00B1386C"/>
    <w:rsid w:val="00B1579A"/>
    <w:rsid w:val="00B1580B"/>
    <w:rsid w:val="00B171EE"/>
    <w:rsid w:val="00B20867"/>
    <w:rsid w:val="00B22091"/>
    <w:rsid w:val="00B31EAD"/>
    <w:rsid w:val="00B3231F"/>
    <w:rsid w:val="00B32C8B"/>
    <w:rsid w:val="00B354CD"/>
    <w:rsid w:val="00B35BAC"/>
    <w:rsid w:val="00B3607D"/>
    <w:rsid w:val="00B368B2"/>
    <w:rsid w:val="00B41CBD"/>
    <w:rsid w:val="00B43505"/>
    <w:rsid w:val="00B4709F"/>
    <w:rsid w:val="00B507ED"/>
    <w:rsid w:val="00B52EBC"/>
    <w:rsid w:val="00B531D0"/>
    <w:rsid w:val="00B56E3E"/>
    <w:rsid w:val="00B571EA"/>
    <w:rsid w:val="00B57721"/>
    <w:rsid w:val="00B60AE5"/>
    <w:rsid w:val="00B61376"/>
    <w:rsid w:val="00B61EB7"/>
    <w:rsid w:val="00B64AD3"/>
    <w:rsid w:val="00B65409"/>
    <w:rsid w:val="00B678CD"/>
    <w:rsid w:val="00B67DE4"/>
    <w:rsid w:val="00B70F83"/>
    <w:rsid w:val="00B71909"/>
    <w:rsid w:val="00B732C2"/>
    <w:rsid w:val="00B737C8"/>
    <w:rsid w:val="00B74180"/>
    <w:rsid w:val="00B810B0"/>
    <w:rsid w:val="00B819A1"/>
    <w:rsid w:val="00B8366F"/>
    <w:rsid w:val="00B91E17"/>
    <w:rsid w:val="00B934C3"/>
    <w:rsid w:val="00B9674C"/>
    <w:rsid w:val="00BA15B7"/>
    <w:rsid w:val="00BA448B"/>
    <w:rsid w:val="00BA4561"/>
    <w:rsid w:val="00BA4B3F"/>
    <w:rsid w:val="00BA4E82"/>
    <w:rsid w:val="00BA5ED1"/>
    <w:rsid w:val="00BB0941"/>
    <w:rsid w:val="00BB1220"/>
    <w:rsid w:val="00BB16E6"/>
    <w:rsid w:val="00BB4061"/>
    <w:rsid w:val="00BB43BE"/>
    <w:rsid w:val="00BB4D49"/>
    <w:rsid w:val="00BB4DBE"/>
    <w:rsid w:val="00BB52DB"/>
    <w:rsid w:val="00BB6878"/>
    <w:rsid w:val="00BB6DA5"/>
    <w:rsid w:val="00BC1530"/>
    <w:rsid w:val="00BC1CB8"/>
    <w:rsid w:val="00BC347F"/>
    <w:rsid w:val="00BC4073"/>
    <w:rsid w:val="00BC4B6C"/>
    <w:rsid w:val="00BC523C"/>
    <w:rsid w:val="00BC5FDE"/>
    <w:rsid w:val="00BC647D"/>
    <w:rsid w:val="00BC6A17"/>
    <w:rsid w:val="00BC71A2"/>
    <w:rsid w:val="00BD00AD"/>
    <w:rsid w:val="00BD2024"/>
    <w:rsid w:val="00BD243E"/>
    <w:rsid w:val="00BD3FC8"/>
    <w:rsid w:val="00BD4705"/>
    <w:rsid w:val="00BE1214"/>
    <w:rsid w:val="00BE2FF0"/>
    <w:rsid w:val="00BF36A3"/>
    <w:rsid w:val="00BF3AB7"/>
    <w:rsid w:val="00BF3C00"/>
    <w:rsid w:val="00BF4100"/>
    <w:rsid w:val="00BF49B4"/>
    <w:rsid w:val="00BF713C"/>
    <w:rsid w:val="00BF7315"/>
    <w:rsid w:val="00C00194"/>
    <w:rsid w:val="00C00228"/>
    <w:rsid w:val="00C00282"/>
    <w:rsid w:val="00C0073A"/>
    <w:rsid w:val="00C00C17"/>
    <w:rsid w:val="00C01657"/>
    <w:rsid w:val="00C01722"/>
    <w:rsid w:val="00C02489"/>
    <w:rsid w:val="00C0353E"/>
    <w:rsid w:val="00C06665"/>
    <w:rsid w:val="00C06B76"/>
    <w:rsid w:val="00C073CB"/>
    <w:rsid w:val="00C1323E"/>
    <w:rsid w:val="00C13AE8"/>
    <w:rsid w:val="00C15725"/>
    <w:rsid w:val="00C16CEF"/>
    <w:rsid w:val="00C209B6"/>
    <w:rsid w:val="00C20BB7"/>
    <w:rsid w:val="00C218C1"/>
    <w:rsid w:val="00C2654A"/>
    <w:rsid w:val="00C267A0"/>
    <w:rsid w:val="00C30B30"/>
    <w:rsid w:val="00C340E0"/>
    <w:rsid w:val="00C35E3F"/>
    <w:rsid w:val="00C374E8"/>
    <w:rsid w:val="00C377E0"/>
    <w:rsid w:val="00C379C0"/>
    <w:rsid w:val="00C40FC5"/>
    <w:rsid w:val="00C41B7C"/>
    <w:rsid w:val="00C470DE"/>
    <w:rsid w:val="00C47CFC"/>
    <w:rsid w:val="00C500D9"/>
    <w:rsid w:val="00C50EC6"/>
    <w:rsid w:val="00C52288"/>
    <w:rsid w:val="00C53A5E"/>
    <w:rsid w:val="00C54E03"/>
    <w:rsid w:val="00C560C5"/>
    <w:rsid w:val="00C575D1"/>
    <w:rsid w:val="00C6028F"/>
    <w:rsid w:val="00C60594"/>
    <w:rsid w:val="00C62055"/>
    <w:rsid w:val="00C6243F"/>
    <w:rsid w:val="00C6247D"/>
    <w:rsid w:val="00C62A58"/>
    <w:rsid w:val="00C6306B"/>
    <w:rsid w:val="00C648AA"/>
    <w:rsid w:val="00C64A3B"/>
    <w:rsid w:val="00C65392"/>
    <w:rsid w:val="00C6556F"/>
    <w:rsid w:val="00C65BDB"/>
    <w:rsid w:val="00C65C33"/>
    <w:rsid w:val="00C669C5"/>
    <w:rsid w:val="00C72130"/>
    <w:rsid w:val="00C74172"/>
    <w:rsid w:val="00C76659"/>
    <w:rsid w:val="00C8329B"/>
    <w:rsid w:val="00C90882"/>
    <w:rsid w:val="00C9238A"/>
    <w:rsid w:val="00C952F0"/>
    <w:rsid w:val="00C956C3"/>
    <w:rsid w:val="00C97456"/>
    <w:rsid w:val="00CA06B9"/>
    <w:rsid w:val="00CA0A56"/>
    <w:rsid w:val="00CA1124"/>
    <w:rsid w:val="00CA1360"/>
    <w:rsid w:val="00CA1DC3"/>
    <w:rsid w:val="00CA3593"/>
    <w:rsid w:val="00CA543E"/>
    <w:rsid w:val="00CA561A"/>
    <w:rsid w:val="00CA7A55"/>
    <w:rsid w:val="00CB283C"/>
    <w:rsid w:val="00CB29B2"/>
    <w:rsid w:val="00CB3770"/>
    <w:rsid w:val="00CB4FAF"/>
    <w:rsid w:val="00CB50E1"/>
    <w:rsid w:val="00CB623E"/>
    <w:rsid w:val="00CB6447"/>
    <w:rsid w:val="00CB698D"/>
    <w:rsid w:val="00CC0B6B"/>
    <w:rsid w:val="00CC130A"/>
    <w:rsid w:val="00CC1CE0"/>
    <w:rsid w:val="00CC2F36"/>
    <w:rsid w:val="00CC2F8C"/>
    <w:rsid w:val="00CC7798"/>
    <w:rsid w:val="00CC7B10"/>
    <w:rsid w:val="00CC7DE1"/>
    <w:rsid w:val="00CD06C5"/>
    <w:rsid w:val="00CD0791"/>
    <w:rsid w:val="00CD5376"/>
    <w:rsid w:val="00CD5D27"/>
    <w:rsid w:val="00CD64BB"/>
    <w:rsid w:val="00CD6D99"/>
    <w:rsid w:val="00CD7461"/>
    <w:rsid w:val="00CE03B1"/>
    <w:rsid w:val="00CE08A8"/>
    <w:rsid w:val="00CE441C"/>
    <w:rsid w:val="00CE4615"/>
    <w:rsid w:val="00CE501E"/>
    <w:rsid w:val="00CF0645"/>
    <w:rsid w:val="00CF31A8"/>
    <w:rsid w:val="00CF3771"/>
    <w:rsid w:val="00CF3CF8"/>
    <w:rsid w:val="00CF5354"/>
    <w:rsid w:val="00CF5415"/>
    <w:rsid w:val="00CF5ABD"/>
    <w:rsid w:val="00CF5F6A"/>
    <w:rsid w:val="00CF63BE"/>
    <w:rsid w:val="00CF6457"/>
    <w:rsid w:val="00CF7511"/>
    <w:rsid w:val="00CF7A1D"/>
    <w:rsid w:val="00CF7CA2"/>
    <w:rsid w:val="00D002FA"/>
    <w:rsid w:val="00D009BC"/>
    <w:rsid w:val="00D00AAB"/>
    <w:rsid w:val="00D00C52"/>
    <w:rsid w:val="00D02924"/>
    <w:rsid w:val="00D02B2A"/>
    <w:rsid w:val="00D0340F"/>
    <w:rsid w:val="00D04925"/>
    <w:rsid w:val="00D05F66"/>
    <w:rsid w:val="00D075BB"/>
    <w:rsid w:val="00D07613"/>
    <w:rsid w:val="00D101AF"/>
    <w:rsid w:val="00D109FE"/>
    <w:rsid w:val="00D11928"/>
    <w:rsid w:val="00D166DD"/>
    <w:rsid w:val="00D16992"/>
    <w:rsid w:val="00D17A5F"/>
    <w:rsid w:val="00D20AB5"/>
    <w:rsid w:val="00D20CDE"/>
    <w:rsid w:val="00D20D13"/>
    <w:rsid w:val="00D21023"/>
    <w:rsid w:val="00D22DE2"/>
    <w:rsid w:val="00D23F64"/>
    <w:rsid w:val="00D24410"/>
    <w:rsid w:val="00D2656D"/>
    <w:rsid w:val="00D31045"/>
    <w:rsid w:val="00D31947"/>
    <w:rsid w:val="00D32023"/>
    <w:rsid w:val="00D33506"/>
    <w:rsid w:val="00D33876"/>
    <w:rsid w:val="00D4116E"/>
    <w:rsid w:val="00D434B3"/>
    <w:rsid w:val="00D464E5"/>
    <w:rsid w:val="00D47973"/>
    <w:rsid w:val="00D5191B"/>
    <w:rsid w:val="00D5279F"/>
    <w:rsid w:val="00D6010B"/>
    <w:rsid w:val="00D60572"/>
    <w:rsid w:val="00D619E6"/>
    <w:rsid w:val="00D622B6"/>
    <w:rsid w:val="00D63AAE"/>
    <w:rsid w:val="00D6694A"/>
    <w:rsid w:val="00D72890"/>
    <w:rsid w:val="00D854A7"/>
    <w:rsid w:val="00D86013"/>
    <w:rsid w:val="00D861DD"/>
    <w:rsid w:val="00D87E51"/>
    <w:rsid w:val="00D87FF1"/>
    <w:rsid w:val="00D90DA4"/>
    <w:rsid w:val="00D9208D"/>
    <w:rsid w:val="00D943F2"/>
    <w:rsid w:val="00DA29F0"/>
    <w:rsid w:val="00DA31B8"/>
    <w:rsid w:val="00DA7483"/>
    <w:rsid w:val="00DA7A8E"/>
    <w:rsid w:val="00DB0497"/>
    <w:rsid w:val="00DB1960"/>
    <w:rsid w:val="00DB2B56"/>
    <w:rsid w:val="00DB4065"/>
    <w:rsid w:val="00DB7B44"/>
    <w:rsid w:val="00DC0140"/>
    <w:rsid w:val="00DC0DD4"/>
    <w:rsid w:val="00DC10D7"/>
    <w:rsid w:val="00DC14A1"/>
    <w:rsid w:val="00DC1599"/>
    <w:rsid w:val="00DC1C3B"/>
    <w:rsid w:val="00DC2356"/>
    <w:rsid w:val="00DC59FE"/>
    <w:rsid w:val="00DC6AE2"/>
    <w:rsid w:val="00DC6DB3"/>
    <w:rsid w:val="00DC6F48"/>
    <w:rsid w:val="00DD07A4"/>
    <w:rsid w:val="00DD0A9C"/>
    <w:rsid w:val="00DD1FCC"/>
    <w:rsid w:val="00DD34B6"/>
    <w:rsid w:val="00DD39E0"/>
    <w:rsid w:val="00DD455F"/>
    <w:rsid w:val="00DD5249"/>
    <w:rsid w:val="00DD5CC1"/>
    <w:rsid w:val="00DD5CF8"/>
    <w:rsid w:val="00DD6D59"/>
    <w:rsid w:val="00DE07CF"/>
    <w:rsid w:val="00DE0981"/>
    <w:rsid w:val="00DE4F86"/>
    <w:rsid w:val="00DE5940"/>
    <w:rsid w:val="00DF1005"/>
    <w:rsid w:val="00DF322B"/>
    <w:rsid w:val="00DF4E86"/>
    <w:rsid w:val="00DF5273"/>
    <w:rsid w:val="00DF76D6"/>
    <w:rsid w:val="00DF7E9C"/>
    <w:rsid w:val="00DF7F0C"/>
    <w:rsid w:val="00E04392"/>
    <w:rsid w:val="00E064C5"/>
    <w:rsid w:val="00E07512"/>
    <w:rsid w:val="00E11DE7"/>
    <w:rsid w:val="00E121AF"/>
    <w:rsid w:val="00E1222E"/>
    <w:rsid w:val="00E1229C"/>
    <w:rsid w:val="00E12ED7"/>
    <w:rsid w:val="00E1310C"/>
    <w:rsid w:val="00E15771"/>
    <w:rsid w:val="00E1586F"/>
    <w:rsid w:val="00E15FE9"/>
    <w:rsid w:val="00E169BC"/>
    <w:rsid w:val="00E16F31"/>
    <w:rsid w:val="00E21650"/>
    <w:rsid w:val="00E23559"/>
    <w:rsid w:val="00E24474"/>
    <w:rsid w:val="00E250D1"/>
    <w:rsid w:val="00E270FF"/>
    <w:rsid w:val="00E27433"/>
    <w:rsid w:val="00E27DE5"/>
    <w:rsid w:val="00E3101F"/>
    <w:rsid w:val="00E31799"/>
    <w:rsid w:val="00E34352"/>
    <w:rsid w:val="00E35E99"/>
    <w:rsid w:val="00E37301"/>
    <w:rsid w:val="00E37839"/>
    <w:rsid w:val="00E37A9C"/>
    <w:rsid w:val="00E40BDB"/>
    <w:rsid w:val="00E41889"/>
    <w:rsid w:val="00E41D41"/>
    <w:rsid w:val="00E42239"/>
    <w:rsid w:val="00E44945"/>
    <w:rsid w:val="00E46527"/>
    <w:rsid w:val="00E5014A"/>
    <w:rsid w:val="00E52411"/>
    <w:rsid w:val="00E5443E"/>
    <w:rsid w:val="00E554E5"/>
    <w:rsid w:val="00E57E23"/>
    <w:rsid w:val="00E57EA7"/>
    <w:rsid w:val="00E60560"/>
    <w:rsid w:val="00E635AB"/>
    <w:rsid w:val="00E67906"/>
    <w:rsid w:val="00E70F59"/>
    <w:rsid w:val="00E72354"/>
    <w:rsid w:val="00E7508C"/>
    <w:rsid w:val="00E75A79"/>
    <w:rsid w:val="00E7657D"/>
    <w:rsid w:val="00E80896"/>
    <w:rsid w:val="00E80CA4"/>
    <w:rsid w:val="00E810D5"/>
    <w:rsid w:val="00E81C41"/>
    <w:rsid w:val="00E81D0E"/>
    <w:rsid w:val="00E82829"/>
    <w:rsid w:val="00E828DE"/>
    <w:rsid w:val="00E83961"/>
    <w:rsid w:val="00E84045"/>
    <w:rsid w:val="00E843BF"/>
    <w:rsid w:val="00E861E6"/>
    <w:rsid w:val="00E86CDE"/>
    <w:rsid w:val="00E90D1E"/>
    <w:rsid w:val="00E931CB"/>
    <w:rsid w:val="00E93948"/>
    <w:rsid w:val="00E95D2A"/>
    <w:rsid w:val="00E9712F"/>
    <w:rsid w:val="00EA0FC2"/>
    <w:rsid w:val="00EA21EC"/>
    <w:rsid w:val="00EA5628"/>
    <w:rsid w:val="00EA5A9C"/>
    <w:rsid w:val="00EB29E7"/>
    <w:rsid w:val="00EB4660"/>
    <w:rsid w:val="00EB4A34"/>
    <w:rsid w:val="00EB6057"/>
    <w:rsid w:val="00EB7B47"/>
    <w:rsid w:val="00EB7F60"/>
    <w:rsid w:val="00EC3F31"/>
    <w:rsid w:val="00ED3370"/>
    <w:rsid w:val="00ED6636"/>
    <w:rsid w:val="00ED74CA"/>
    <w:rsid w:val="00EE0C38"/>
    <w:rsid w:val="00EE1702"/>
    <w:rsid w:val="00EE1FE2"/>
    <w:rsid w:val="00EE3804"/>
    <w:rsid w:val="00EE5275"/>
    <w:rsid w:val="00EE76F9"/>
    <w:rsid w:val="00EF1231"/>
    <w:rsid w:val="00EF3449"/>
    <w:rsid w:val="00EF6AB1"/>
    <w:rsid w:val="00EF728F"/>
    <w:rsid w:val="00EF7409"/>
    <w:rsid w:val="00F0022A"/>
    <w:rsid w:val="00F00861"/>
    <w:rsid w:val="00F026B4"/>
    <w:rsid w:val="00F0281C"/>
    <w:rsid w:val="00F068EC"/>
    <w:rsid w:val="00F1108E"/>
    <w:rsid w:val="00F11EAB"/>
    <w:rsid w:val="00F1264E"/>
    <w:rsid w:val="00F140DD"/>
    <w:rsid w:val="00F142FF"/>
    <w:rsid w:val="00F15CCD"/>
    <w:rsid w:val="00F1722A"/>
    <w:rsid w:val="00F1735A"/>
    <w:rsid w:val="00F21869"/>
    <w:rsid w:val="00F24BFB"/>
    <w:rsid w:val="00F2574D"/>
    <w:rsid w:val="00F25FCA"/>
    <w:rsid w:val="00F2768A"/>
    <w:rsid w:val="00F31AB9"/>
    <w:rsid w:val="00F366CC"/>
    <w:rsid w:val="00F37275"/>
    <w:rsid w:val="00F41199"/>
    <w:rsid w:val="00F426E5"/>
    <w:rsid w:val="00F437C7"/>
    <w:rsid w:val="00F43DD4"/>
    <w:rsid w:val="00F43ECD"/>
    <w:rsid w:val="00F44432"/>
    <w:rsid w:val="00F458A8"/>
    <w:rsid w:val="00F45C01"/>
    <w:rsid w:val="00F46269"/>
    <w:rsid w:val="00F46B2A"/>
    <w:rsid w:val="00F527B4"/>
    <w:rsid w:val="00F52E8C"/>
    <w:rsid w:val="00F53806"/>
    <w:rsid w:val="00F54A73"/>
    <w:rsid w:val="00F54F4C"/>
    <w:rsid w:val="00F552ED"/>
    <w:rsid w:val="00F5734C"/>
    <w:rsid w:val="00F6080C"/>
    <w:rsid w:val="00F63607"/>
    <w:rsid w:val="00F64EBC"/>
    <w:rsid w:val="00F65146"/>
    <w:rsid w:val="00F657A5"/>
    <w:rsid w:val="00F65989"/>
    <w:rsid w:val="00F74312"/>
    <w:rsid w:val="00F7533E"/>
    <w:rsid w:val="00F75B48"/>
    <w:rsid w:val="00F75BF6"/>
    <w:rsid w:val="00F77353"/>
    <w:rsid w:val="00F779EE"/>
    <w:rsid w:val="00F80747"/>
    <w:rsid w:val="00F82182"/>
    <w:rsid w:val="00F82EB9"/>
    <w:rsid w:val="00F84710"/>
    <w:rsid w:val="00F910BF"/>
    <w:rsid w:val="00F92219"/>
    <w:rsid w:val="00F92E74"/>
    <w:rsid w:val="00F9326A"/>
    <w:rsid w:val="00F96D33"/>
    <w:rsid w:val="00F97275"/>
    <w:rsid w:val="00FA0E65"/>
    <w:rsid w:val="00FA2C72"/>
    <w:rsid w:val="00FA453E"/>
    <w:rsid w:val="00FA508F"/>
    <w:rsid w:val="00FA5B2F"/>
    <w:rsid w:val="00FA5DD1"/>
    <w:rsid w:val="00FA7311"/>
    <w:rsid w:val="00FB00AF"/>
    <w:rsid w:val="00FB3BE9"/>
    <w:rsid w:val="00FB5A63"/>
    <w:rsid w:val="00FB6557"/>
    <w:rsid w:val="00FC2528"/>
    <w:rsid w:val="00FC48E1"/>
    <w:rsid w:val="00FC517E"/>
    <w:rsid w:val="00FC5970"/>
    <w:rsid w:val="00FC70E0"/>
    <w:rsid w:val="00FD0112"/>
    <w:rsid w:val="00FD08A5"/>
    <w:rsid w:val="00FD3C29"/>
    <w:rsid w:val="00FD3FFC"/>
    <w:rsid w:val="00FD4C0F"/>
    <w:rsid w:val="00FD4F16"/>
    <w:rsid w:val="00FD50AC"/>
    <w:rsid w:val="00FD7776"/>
    <w:rsid w:val="00FE045E"/>
    <w:rsid w:val="00FE071B"/>
    <w:rsid w:val="00FE07FB"/>
    <w:rsid w:val="00FE0BFC"/>
    <w:rsid w:val="00FE39F2"/>
    <w:rsid w:val="00FE5825"/>
    <w:rsid w:val="00FE58D0"/>
    <w:rsid w:val="00FE7467"/>
    <w:rsid w:val="00FE7998"/>
    <w:rsid w:val="00FF075E"/>
    <w:rsid w:val="00FF1065"/>
    <w:rsid w:val="00FF20E1"/>
    <w:rsid w:val="00FF38E7"/>
    <w:rsid w:val="00FF4627"/>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44A70"/>
  <w15:docId w15:val="{3853F658-37DB-4DFE-AB37-82634893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AD3"/>
    <w:rPr>
      <w:sz w:val="24"/>
      <w:szCs w:val="24"/>
      <w:lang w:val="uk-UA"/>
    </w:rPr>
  </w:style>
  <w:style w:type="paragraph" w:styleId="1">
    <w:name w:val="heading 1"/>
    <w:basedOn w:val="a"/>
    <w:next w:val="a"/>
    <w:link w:val="10"/>
    <w:qFormat/>
    <w:rsid w:val="00743A57"/>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9C351C"/>
    <w:pPr>
      <w:keepNext/>
      <w:spacing w:before="240" w:after="60"/>
      <w:outlineLvl w:val="1"/>
    </w:pPr>
    <w:rPr>
      <w:rFonts w:ascii="Cambria" w:hAnsi="Cambria"/>
      <w:b/>
      <w:bCs/>
      <w:i/>
      <w:iCs/>
      <w:sz w:val="28"/>
      <w:szCs w:val="28"/>
    </w:rPr>
  </w:style>
  <w:style w:type="paragraph" w:styleId="5">
    <w:name w:val="heading 5"/>
    <w:basedOn w:val="a"/>
    <w:next w:val="a"/>
    <w:qFormat/>
    <w:rsid w:val="005E5770"/>
    <w:pPr>
      <w:spacing w:before="240" w:after="60"/>
      <w:outlineLvl w:val="4"/>
    </w:pPr>
    <w:rPr>
      <w:b/>
      <w:bCs/>
      <w:i/>
      <w:iCs/>
      <w:sz w:val="26"/>
      <w:szCs w:val="26"/>
    </w:rPr>
  </w:style>
  <w:style w:type="paragraph" w:styleId="7">
    <w:name w:val="heading 7"/>
    <w:basedOn w:val="a"/>
    <w:next w:val="a"/>
    <w:qFormat/>
    <w:rsid w:val="005E577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64AD3"/>
    <w:rPr>
      <w:rFonts w:ascii="Tahoma" w:hAnsi="Tahoma" w:cs="Tahoma"/>
      <w:sz w:val="16"/>
      <w:szCs w:val="16"/>
    </w:rPr>
  </w:style>
  <w:style w:type="character" w:customStyle="1" w:styleId="rvts9">
    <w:name w:val="rvts9"/>
    <w:basedOn w:val="a0"/>
    <w:rsid w:val="00B64AD3"/>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Знак18 Зна"/>
    <w:basedOn w:val="a"/>
    <w:link w:val="a5"/>
    <w:qFormat/>
    <w:rsid w:val="00B64AD3"/>
    <w:pPr>
      <w:spacing w:before="100" w:beforeAutospacing="1" w:after="100" w:afterAutospacing="1"/>
    </w:pPr>
  </w:style>
  <w:style w:type="paragraph" w:customStyle="1" w:styleId="a6">
    <w:name w:val="Нормальний текст"/>
    <w:basedOn w:val="a"/>
    <w:rsid w:val="00B64AD3"/>
    <w:pPr>
      <w:spacing w:before="120"/>
      <w:ind w:firstLine="567"/>
      <w:jc w:val="both"/>
    </w:pPr>
    <w:rPr>
      <w:rFonts w:ascii="Antiqua" w:hAnsi="Antiqua"/>
      <w:sz w:val="26"/>
      <w:szCs w:val="20"/>
    </w:rPr>
  </w:style>
  <w:style w:type="paragraph" w:customStyle="1" w:styleId="Preformatted">
    <w:name w:val="Preformatted"/>
    <w:basedOn w:val="a"/>
    <w:rsid w:val="00B64AD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styleId="a7">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EBRD Lis"/>
    <w:basedOn w:val="a"/>
    <w:link w:val="a8"/>
    <w:uiPriority w:val="99"/>
    <w:qFormat/>
    <w:rsid w:val="00B64AD3"/>
    <w:pPr>
      <w:spacing w:after="200" w:line="276" w:lineRule="auto"/>
      <w:ind w:left="720"/>
      <w:contextualSpacing/>
    </w:pPr>
    <w:rPr>
      <w:rFonts w:ascii="Calibri" w:hAnsi="Calibri"/>
      <w:sz w:val="22"/>
      <w:szCs w:val="22"/>
      <w:lang w:eastAsia="uk-UA"/>
    </w:rPr>
  </w:style>
  <w:style w:type="paragraph" w:customStyle="1" w:styleId="11">
    <w:name w:val="Без интервала1"/>
    <w:rsid w:val="00B64AD3"/>
    <w:rPr>
      <w:sz w:val="24"/>
      <w:szCs w:val="24"/>
      <w:lang w:val="uk-UA" w:eastAsia="uk-UA"/>
    </w:rPr>
  </w:style>
  <w:style w:type="character" w:styleId="a9">
    <w:name w:val="Strong"/>
    <w:qFormat/>
    <w:rsid w:val="00B64AD3"/>
    <w:rPr>
      <w:b/>
      <w:bCs/>
    </w:rPr>
  </w:style>
  <w:style w:type="character" w:styleId="aa">
    <w:name w:val="Emphasis"/>
    <w:qFormat/>
    <w:rsid w:val="00B64AD3"/>
    <w:rPr>
      <w:i/>
      <w:iCs/>
    </w:rPr>
  </w:style>
  <w:style w:type="character" w:styleId="ab">
    <w:name w:val="Hyperlink"/>
    <w:rsid w:val="00B64AD3"/>
    <w:rPr>
      <w:color w:val="0000FF"/>
      <w:u w:val="single"/>
    </w:rPr>
  </w:style>
  <w:style w:type="character" w:customStyle="1" w:styleId="apple-converted-space">
    <w:name w:val="apple-converted-space"/>
    <w:rsid w:val="00B64AD3"/>
  </w:style>
  <w:style w:type="paragraph" w:styleId="ac">
    <w:name w:val="footer"/>
    <w:basedOn w:val="a"/>
    <w:rsid w:val="00B64AD3"/>
    <w:pPr>
      <w:tabs>
        <w:tab w:val="center" w:pos="4677"/>
        <w:tab w:val="right" w:pos="9355"/>
      </w:tabs>
    </w:pPr>
  </w:style>
  <w:style w:type="character" w:styleId="ad">
    <w:name w:val="page number"/>
    <w:basedOn w:val="a0"/>
    <w:rsid w:val="00B64AD3"/>
  </w:style>
  <w:style w:type="character" w:customStyle="1" w:styleId="20">
    <w:name w:val="Заголовок 2 Знак"/>
    <w:link w:val="2"/>
    <w:rsid w:val="009C351C"/>
    <w:rPr>
      <w:rFonts w:ascii="Cambria" w:hAnsi="Cambria"/>
      <w:b/>
      <w:bCs/>
      <w:i/>
      <w:iCs/>
      <w:sz w:val="28"/>
      <w:szCs w:val="28"/>
      <w:lang w:val="ru-RU" w:eastAsia="ru-RU" w:bidi="ar-SA"/>
    </w:rPr>
  </w:style>
  <w:style w:type="paragraph" w:customStyle="1" w:styleId="rvps2">
    <w:name w:val="rvps2"/>
    <w:basedOn w:val="a"/>
    <w:rsid w:val="00FA453E"/>
    <w:pPr>
      <w:spacing w:before="100" w:beforeAutospacing="1" w:after="100" w:afterAutospacing="1"/>
    </w:pPr>
  </w:style>
  <w:style w:type="paragraph" w:customStyle="1" w:styleId="12">
    <w:name w:val="Обычный1"/>
    <w:rsid w:val="00856B66"/>
    <w:pPr>
      <w:spacing w:line="276" w:lineRule="auto"/>
    </w:pPr>
    <w:rPr>
      <w:rFonts w:ascii="Arial" w:eastAsia="Arial" w:hAnsi="Arial" w:cs="Arial"/>
      <w:color w:val="000000"/>
      <w:sz w:val="22"/>
      <w:szCs w:val="22"/>
    </w:rPr>
  </w:style>
  <w:style w:type="table" w:styleId="ae">
    <w:name w:val="Table Grid"/>
    <w:basedOn w:val="a1"/>
    <w:rsid w:val="00B61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Знак Знак Char Знак Знак Знак Знак Знак Знак Знак Знак Знак Знак Знак Знак Знак Знак Знак1 Знак"/>
    <w:basedOn w:val="a"/>
    <w:rsid w:val="005E5770"/>
    <w:rPr>
      <w:rFonts w:ascii="Verdana" w:hAnsi="Verdana"/>
      <w:lang w:val="en-US" w:eastAsia="en-US"/>
    </w:rPr>
  </w:style>
  <w:style w:type="paragraph" w:styleId="af">
    <w:name w:val="header"/>
    <w:basedOn w:val="a"/>
    <w:rsid w:val="00C01722"/>
    <w:pPr>
      <w:tabs>
        <w:tab w:val="center" w:pos="4677"/>
        <w:tab w:val="right" w:pos="9355"/>
      </w:tabs>
    </w:pPr>
  </w:style>
  <w:style w:type="paragraph" w:customStyle="1" w:styleId="LO-normal">
    <w:name w:val="LO-normal"/>
    <w:qFormat/>
    <w:rsid w:val="00CF3CF8"/>
    <w:pPr>
      <w:suppressAutoHyphens/>
      <w:spacing w:line="276" w:lineRule="auto"/>
    </w:pPr>
    <w:rPr>
      <w:rFonts w:ascii="Arial" w:eastAsia="Arial" w:hAnsi="Arial" w:cs="Arial"/>
      <w:color w:val="000000"/>
      <w:kern w:val="1"/>
      <w:sz w:val="22"/>
      <w:szCs w:val="22"/>
      <w:lang w:eastAsia="zh-CN"/>
    </w:rPr>
  </w:style>
  <w:style w:type="paragraph" w:styleId="21">
    <w:name w:val="Body Text Indent 2"/>
    <w:basedOn w:val="a"/>
    <w:rsid w:val="00FD3C29"/>
    <w:pPr>
      <w:widowControl w:val="0"/>
      <w:spacing w:after="120" w:line="480" w:lineRule="auto"/>
      <w:ind w:left="283"/>
    </w:pPr>
    <w:rPr>
      <w:rFonts w:ascii="Arial Unicode MS" w:eastAsia="Arial Unicode MS" w:hAnsi="Arial Unicode MS"/>
      <w:color w:val="000000"/>
      <w:sz w:val="20"/>
      <w:szCs w:val="20"/>
      <w:lang w:val="en-AU" w:eastAsia="uk-UA"/>
    </w:rPr>
  </w:style>
  <w:style w:type="paragraph" w:customStyle="1" w:styleId="13">
    <w:name w:val="Обычный1"/>
    <w:rsid w:val="00FD3C29"/>
    <w:pPr>
      <w:spacing w:after="200" w:line="276" w:lineRule="auto"/>
    </w:pPr>
    <w:rPr>
      <w:rFonts w:ascii="Calibri" w:hAnsi="Calibri" w:cs="Calibri"/>
      <w:sz w:val="22"/>
    </w:rPr>
  </w:style>
  <w:style w:type="character" w:customStyle="1" w:styleId="14">
    <w:name w:val="Основной шрифт абзаца1"/>
    <w:rsid w:val="00FD3C29"/>
  </w:style>
  <w:style w:type="paragraph" w:customStyle="1" w:styleId="Style5">
    <w:name w:val="Style5"/>
    <w:basedOn w:val="a"/>
    <w:rsid w:val="00FD3C29"/>
    <w:pPr>
      <w:widowControl w:val="0"/>
      <w:autoSpaceDE w:val="0"/>
      <w:autoSpaceDN w:val="0"/>
      <w:adjustRightInd w:val="0"/>
      <w:spacing w:line="276" w:lineRule="exact"/>
      <w:jc w:val="both"/>
    </w:pPr>
    <w:rPr>
      <w:rFonts w:eastAsia="Calibri"/>
      <w:lang w:eastAsia="uk-UA"/>
    </w:rPr>
  </w:style>
  <w:style w:type="character" w:customStyle="1" w:styleId="FontStyle25">
    <w:name w:val="Font Style25"/>
    <w:rsid w:val="00FD3C29"/>
    <w:rPr>
      <w:rFonts w:ascii="Times New Roman" w:hAnsi="Times New Roman"/>
      <w:sz w:val="22"/>
    </w:rPr>
  </w:style>
  <w:style w:type="paragraph" w:styleId="af0">
    <w:name w:val="Plain Text"/>
    <w:basedOn w:val="a"/>
    <w:link w:val="af1"/>
    <w:rsid w:val="00FD3C29"/>
    <w:rPr>
      <w:rFonts w:ascii="Courier New" w:eastAsia="Calibri" w:hAnsi="Courier New"/>
      <w:sz w:val="20"/>
      <w:szCs w:val="20"/>
    </w:rPr>
  </w:style>
  <w:style w:type="character" w:customStyle="1" w:styleId="af1">
    <w:name w:val="Текст Знак"/>
    <w:link w:val="af0"/>
    <w:locked/>
    <w:rsid w:val="00FD3C29"/>
    <w:rPr>
      <w:rFonts w:ascii="Courier New" w:eastAsia="Calibri" w:hAnsi="Courier New"/>
      <w:lang w:eastAsia="ru-RU" w:bidi="ar-SA"/>
    </w:rPr>
  </w:style>
  <w:style w:type="character" w:customStyle="1" w:styleId="rvts37">
    <w:name w:val="rvts37"/>
    <w:basedOn w:val="a0"/>
    <w:rsid w:val="00E5014A"/>
  </w:style>
  <w:style w:type="paragraph" w:styleId="af2">
    <w:name w:val="Body Text Indent"/>
    <w:basedOn w:val="a"/>
    <w:link w:val="af3"/>
    <w:rsid w:val="00134A2C"/>
    <w:pPr>
      <w:spacing w:after="120"/>
      <w:ind w:left="283"/>
    </w:pPr>
  </w:style>
  <w:style w:type="character" w:customStyle="1" w:styleId="af3">
    <w:name w:val="Основной текст с отступом Знак"/>
    <w:link w:val="af2"/>
    <w:rsid w:val="00134A2C"/>
    <w:rPr>
      <w:sz w:val="24"/>
      <w:szCs w:val="24"/>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AE68CB"/>
    <w:rPr>
      <w:sz w:val="24"/>
      <w:szCs w:val="24"/>
    </w:rPr>
  </w:style>
  <w:style w:type="paragraph" w:styleId="4">
    <w:name w:val="toc 4"/>
    <w:basedOn w:val="a"/>
    <w:autoRedefine/>
    <w:uiPriority w:val="39"/>
    <w:unhideWhenUsed/>
    <w:rsid w:val="004D35AD"/>
    <w:pPr>
      <w:spacing w:after="20"/>
      <w:ind w:firstLine="284"/>
      <w:jc w:val="both"/>
    </w:pPr>
    <w:rPr>
      <w:rFonts w:eastAsia="Calibri"/>
    </w:rPr>
  </w:style>
  <w:style w:type="character" w:customStyle="1" w:styleId="a8">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7"/>
    <w:uiPriority w:val="99"/>
    <w:rsid w:val="00B71909"/>
    <w:rPr>
      <w:rFonts w:ascii="Calibri" w:hAnsi="Calibri"/>
      <w:sz w:val="22"/>
      <w:szCs w:val="22"/>
      <w:lang w:val="uk-UA" w:eastAsia="uk-UA"/>
    </w:rPr>
  </w:style>
  <w:style w:type="character" w:customStyle="1" w:styleId="rvts0">
    <w:name w:val="rvts0"/>
    <w:rsid w:val="00B71909"/>
    <w:rPr>
      <w:rFonts w:cs="Times New Roman"/>
    </w:rPr>
  </w:style>
  <w:style w:type="character" w:customStyle="1" w:styleId="22">
    <w:name w:val="Обычный (веб) Знак2"/>
    <w:aliases w:val="Обычный (веб) Знак Знак"/>
    <w:locked/>
    <w:rsid w:val="003D578B"/>
    <w:rPr>
      <w:rFonts w:ascii="Times New Roman" w:eastAsia="Times New Roman" w:hAnsi="Times New Roman"/>
      <w:sz w:val="24"/>
      <w:szCs w:val="24"/>
      <w:lang w:eastAsia="ru-RU"/>
    </w:rPr>
  </w:style>
  <w:style w:type="paragraph" w:styleId="af4">
    <w:name w:val="No Spacing"/>
    <w:uiPriority w:val="99"/>
    <w:qFormat/>
    <w:rsid w:val="008438A3"/>
    <w:rPr>
      <w:rFonts w:ascii="Calibri" w:eastAsia="Calibri" w:hAnsi="Calibri"/>
      <w:sz w:val="22"/>
      <w:szCs w:val="22"/>
      <w:lang w:val="uk-UA" w:eastAsia="en-US"/>
    </w:rPr>
  </w:style>
  <w:style w:type="character" w:customStyle="1" w:styleId="rvts46">
    <w:name w:val="rvts46"/>
    <w:rsid w:val="00950B54"/>
  </w:style>
  <w:style w:type="character" w:customStyle="1" w:styleId="FontStyle15">
    <w:name w:val="Font Style15"/>
    <w:uiPriority w:val="99"/>
    <w:rsid w:val="003C2BAB"/>
    <w:rPr>
      <w:rFonts w:ascii="Times New Roman" w:hAnsi="Times New Roman" w:cs="Times New Roman"/>
      <w:sz w:val="20"/>
      <w:szCs w:val="20"/>
    </w:rPr>
  </w:style>
  <w:style w:type="character" w:customStyle="1" w:styleId="10">
    <w:name w:val="Заголовок 1 Знак"/>
    <w:link w:val="1"/>
    <w:rsid w:val="00743A57"/>
    <w:rPr>
      <w:rFonts w:ascii="Calibri Light" w:eastAsia="Times New Roman" w:hAnsi="Calibri Light" w:cs="Times New Roman"/>
      <w:b/>
      <w:bCs/>
      <w:kern w:val="32"/>
      <w:sz w:val="32"/>
      <w:szCs w:val="32"/>
      <w:lang w:val="ru-RU" w:eastAsia="ru-RU"/>
    </w:rPr>
  </w:style>
  <w:style w:type="paragraph" w:customStyle="1" w:styleId="rvps7">
    <w:name w:val="rvps7"/>
    <w:basedOn w:val="a"/>
    <w:qFormat/>
    <w:rsid w:val="00B737C8"/>
    <w:pPr>
      <w:spacing w:before="100" w:beforeAutospacing="1" w:after="100" w:afterAutospacing="1"/>
    </w:pPr>
    <w:rPr>
      <w:lang w:eastAsia="uk-UA"/>
    </w:rPr>
  </w:style>
  <w:style w:type="paragraph" w:customStyle="1" w:styleId="Standard">
    <w:name w:val="Standard"/>
    <w:rsid w:val="00354480"/>
    <w:pPr>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4569">
      <w:bodyDiv w:val="1"/>
      <w:marLeft w:val="0"/>
      <w:marRight w:val="0"/>
      <w:marTop w:val="0"/>
      <w:marBottom w:val="0"/>
      <w:divBdr>
        <w:top w:val="none" w:sz="0" w:space="0" w:color="auto"/>
        <w:left w:val="none" w:sz="0" w:space="0" w:color="auto"/>
        <w:bottom w:val="none" w:sz="0" w:space="0" w:color="auto"/>
        <w:right w:val="none" w:sz="0" w:space="0" w:color="auto"/>
      </w:divBdr>
    </w:div>
    <w:div w:id="346492544">
      <w:bodyDiv w:val="1"/>
      <w:marLeft w:val="0"/>
      <w:marRight w:val="0"/>
      <w:marTop w:val="0"/>
      <w:marBottom w:val="0"/>
      <w:divBdr>
        <w:top w:val="none" w:sz="0" w:space="0" w:color="auto"/>
        <w:left w:val="none" w:sz="0" w:space="0" w:color="auto"/>
        <w:bottom w:val="none" w:sz="0" w:space="0" w:color="auto"/>
        <w:right w:val="none" w:sz="0" w:space="0" w:color="auto"/>
      </w:divBdr>
    </w:div>
    <w:div w:id="537668301">
      <w:bodyDiv w:val="1"/>
      <w:marLeft w:val="0"/>
      <w:marRight w:val="0"/>
      <w:marTop w:val="0"/>
      <w:marBottom w:val="0"/>
      <w:divBdr>
        <w:top w:val="none" w:sz="0" w:space="0" w:color="auto"/>
        <w:left w:val="none" w:sz="0" w:space="0" w:color="auto"/>
        <w:bottom w:val="none" w:sz="0" w:space="0" w:color="auto"/>
        <w:right w:val="none" w:sz="0" w:space="0" w:color="auto"/>
      </w:divBdr>
    </w:div>
    <w:div w:id="982809025">
      <w:bodyDiv w:val="1"/>
      <w:marLeft w:val="0"/>
      <w:marRight w:val="0"/>
      <w:marTop w:val="0"/>
      <w:marBottom w:val="0"/>
      <w:divBdr>
        <w:top w:val="none" w:sz="0" w:space="0" w:color="auto"/>
        <w:left w:val="none" w:sz="0" w:space="0" w:color="auto"/>
        <w:bottom w:val="none" w:sz="0" w:space="0" w:color="auto"/>
        <w:right w:val="none" w:sz="0" w:space="0" w:color="auto"/>
      </w:divBdr>
    </w:div>
    <w:div w:id="1351756574">
      <w:bodyDiv w:val="1"/>
      <w:marLeft w:val="0"/>
      <w:marRight w:val="0"/>
      <w:marTop w:val="0"/>
      <w:marBottom w:val="0"/>
      <w:divBdr>
        <w:top w:val="none" w:sz="0" w:space="0" w:color="auto"/>
        <w:left w:val="none" w:sz="0" w:space="0" w:color="auto"/>
        <w:bottom w:val="none" w:sz="0" w:space="0" w:color="auto"/>
        <w:right w:val="none" w:sz="0" w:space="0" w:color="auto"/>
      </w:divBdr>
    </w:div>
    <w:div w:id="1368677499">
      <w:bodyDiv w:val="1"/>
      <w:marLeft w:val="0"/>
      <w:marRight w:val="0"/>
      <w:marTop w:val="0"/>
      <w:marBottom w:val="0"/>
      <w:divBdr>
        <w:top w:val="none" w:sz="0" w:space="0" w:color="auto"/>
        <w:left w:val="none" w:sz="0" w:space="0" w:color="auto"/>
        <w:bottom w:val="none" w:sz="0" w:space="0" w:color="auto"/>
        <w:right w:val="none" w:sz="0" w:space="0" w:color="auto"/>
      </w:divBdr>
    </w:div>
    <w:div w:id="1744765140">
      <w:bodyDiv w:val="1"/>
      <w:marLeft w:val="0"/>
      <w:marRight w:val="0"/>
      <w:marTop w:val="0"/>
      <w:marBottom w:val="0"/>
      <w:divBdr>
        <w:top w:val="none" w:sz="0" w:space="0" w:color="auto"/>
        <w:left w:val="none" w:sz="0" w:space="0" w:color="auto"/>
        <w:bottom w:val="none" w:sz="0" w:space="0" w:color="auto"/>
        <w:right w:val="none" w:sz="0" w:space="0" w:color="auto"/>
      </w:divBdr>
    </w:div>
    <w:div w:id="193419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0313vukg@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10313vukg@ukr.net"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czo.gov.ua/verify"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DAFBC-F63F-45CF-9FC7-A01357B16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2695</TotalTime>
  <Pages>20</Pages>
  <Words>45915</Words>
  <Characters>26172</Characters>
  <Application>Microsoft Office Word</Application>
  <DocSecurity>0</DocSecurity>
  <Lines>218</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Комунальне підприємство водопровідно-каналізаційного господарства</vt:lpstr>
      <vt:lpstr>Комунальне підприємство водопровідно-каналізаційного господарства</vt:lpstr>
    </vt:vector>
  </TitlesOfParts>
  <Company>SPecialiST RePack</Company>
  <LinksUpToDate>false</LinksUpToDate>
  <CharactersWithSpaces>71944</CharactersWithSpaces>
  <SharedDoc>false</SharedDoc>
  <HLinks>
    <vt:vector size="228" baseType="variant">
      <vt:variant>
        <vt:i4>8192110</vt:i4>
      </vt:variant>
      <vt:variant>
        <vt:i4>111</vt:i4>
      </vt:variant>
      <vt:variant>
        <vt:i4>0</vt:i4>
      </vt:variant>
      <vt:variant>
        <vt:i4>5</vt:i4>
      </vt:variant>
      <vt:variant>
        <vt:lpwstr>https://zakon.rada.gov.ua/laws/show/922-19</vt:lpwstr>
      </vt:variant>
      <vt:variant>
        <vt:lpwstr>n1611</vt:lpwstr>
      </vt:variant>
      <vt:variant>
        <vt:i4>8192110</vt:i4>
      </vt:variant>
      <vt:variant>
        <vt:i4>108</vt:i4>
      </vt:variant>
      <vt:variant>
        <vt:i4>0</vt:i4>
      </vt:variant>
      <vt:variant>
        <vt:i4>5</vt:i4>
      </vt:variant>
      <vt:variant>
        <vt:lpwstr>https://zakon.rada.gov.ua/laws/show/922-19</vt:lpwstr>
      </vt:variant>
      <vt:variant>
        <vt:lpwstr>n1611</vt:lpwstr>
      </vt:variant>
      <vt:variant>
        <vt:i4>5963780</vt:i4>
      </vt:variant>
      <vt:variant>
        <vt:i4>105</vt:i4>
      </vt:variant>
      <vt:variant>
        <vt:i4>0</vt:i4>
      </vt:variant>
      <vt:variant>
        <vt:i4>5</vt:i4>
      </vt:variant>
      <vt:variant>
        <vt:lpwstr>https://zakon.rada.gov.ua/laws/show/1178-2022-%D0%BF</vt:lpwstr>
      </vt:variant>
      <vt:variant>
        <vt:lpwstr>n586</vt:lpwstr>
      </vt:variant>
      <vt:variant>
        <vt:i4>5636110</vt:i4>
      </vt:variant>
      <vt:variant>
        <vt:i4>102</vt:i4>
      </vt:variant>
      <vt:variant>
        <vt:i4>0</vt:i4>
      </vt:variant>
      <vt:variant>
        <vt:i4>5</vt:i4>
      </vt:variant>
      <vt:variant>
        <vt:lpwstr>https://zakon.rada.gov.ua/laws/show/1178-2022-%D0%BF</vt:lpwstr>
      </vt:variant>
      <vt:variant>
        <vt:lpwstr>n628</vt:lpwstr>
      </vt:variant>
      <vt:variant>
        <vt:i4>5832718</vt:i4>
      </vt:variant>
      <vt:variant>
        <vt:i4>99</vt:i4>
      </vt:variant>
      <vt:variant>
        <vt:i4>0</vt:i4>
      </vt:variant>
      <vt:variant>
        <vt:i4>5</vt:i4>
      </vt:variant>
      <vt:variant>
        <vt:lpwstr>https://zakon.rada.gov.ua/laws/show/1178-2022-%D0%BF</vt:lpwstr>
      </vt:variant>
      <vt:variant>
        <vt:lpwstr>n627</vt:lpwstr>
      </vt:variant>
      <vt:variant>
        <vt:i4>6225934</vt:i4>
      </vt:variant>
      <vt:variant>
        <vt:i4>96</vt:i4>
      </vt:variant>
      <vt:variant>
        <vt:i4>0</vt:i4>
      </vt:variant>
      <vt:variant>
        <vt:i4>5</vt:i4>
      </vt:variant>
      <vt:variant>
        <vt:lpwstr>https://zakon.rada.gov.ua/laws/show/1178-2022-%D0%BF</vt:lpwstr>
      </vt:variant>
      <vt:variant>
        <vt:lpwstr>n621</vt:lpwstr>
      </vt:variant>
      <vt:variant>
        <vt:i4>6160398</vt:i4>
      </vt:variant>
      <vt:variant>
        <vt:i4>93</vt:i4>
      </vt:variant>
      <vt:variant>
        <vt:i4>0</vt:i4>
      </vt:variant>
      <vt:variant>
        <vt:i4>5</vt:i4>
      </vt:variant>
      <vt:variant>
        <vt:lpwstr>https://zakon.rada.gov.ua/laws/show/1178-2022-%D0%BF</vt:lpwstr>
      </vt:variant>
      <vt:variant>
        <vt:lpwstr>n620</vt:lpwstr>
      </vt:variant>
      <vt:variant>
        <vt:i4>5636109</vt:i4>
      </vt:variant>
      <vt:variant>
        <vt:i4>90</vt:i4>
      </vt:variant>
      <vt:variant>
        <vt:i4>0</vt:i4>
      </vt:variant>
      <vt:variant>
        <vt:i4>5</vt:i4>
      </vt:variant>
      <vt:variant>
        <vt:lpwstr>https://zakon.rada.gov.ua/laws/show/1178-2022-%D0%BF</vt:lpwstr>
      </vt:variant>
      <vt:variant>
        <vt:lpwstr>n618</vt:lpwstr>
      </vt:variant>
      <vt:variant>
        <vt:i4>7602282</vt:i4>
      </vt:variant>
      <vt:variant>
        <vt:i4>87</vt:i4>
      </vt:variant>
      <vt:variant>
        <vt:i4>0</vt:i4>
      </vt:variant>
      <vt:variant>
        <vt:i4>5</vt:i4>
      </vt:variant>
      <vt:variant>
        <vt:lpwstr>https://zakon.rada.gov.ua/laws/show/922-19</vt:lpwstr>
      </vt:variant>
      <vt:variant>
        <vt:lpwstr>n1284</vt:lpwstr>
      </vt:variant>
      <vt:variant>
        <vt:i4>5701647</vt:i4>
      </vt:variant>
      <vt:variant>
        <vt:i4>84</vt:i4>
      </vt:variant>
      <vt:variant>
        <vt:i4>0</vt:i4>
      </vt:variant>
      <vt:variant>
        <vt:i4>5</vt:i4>
      </vt:variant>
      <vt:variant>
        <vt:lpwstr>https://zakon.rada.gov.ua/laws/show/1178-2022-%D0%BF</vt:lpwstr>
      </vt:variant>
      <vt:variant>
        <vt:lpwstr>n639</vt:lpwstr>
      </vt:variant>
      <vt:variant>
        <vt:i4>5636111</vt:i4>
      </vt:variant>
      <vt:variant>
        <vt:i4>81</vt:i4>
      </vt:variant>
      <vt:variant>
        <vt:i4>0</vt:i4>
      </vt:variant>
      <vt:variant>
        <vt:i4>5</vt:i4>
      </vt:variant>
      <vt:variant>
        <vt:lpwstr>https://zakon.rada.gov.ua/laws/show/1178-2022-%D0%BF</vt:lpwstr>
      </vt:variant>
      <vt:variant>
        <vt:lpwstr>n638</vt:lpwstr>
      </vt:variant>
      <vt:variant>
        <vt:i4>7602282</vt:i4>
      </vt:variant>
      <vt:variant>
        <vt:i4>78</vt:i4>
      </vt:variant>
      <vt:variant>
        <vt:i4>0</vt:i4>
      </vt:variant>
      <vt:variant>
        <vt:i4>5</vt:i4>
      </vt:variant>
      <vt:variant>
        <vt:lpwstr>https://zakon.rada.gov.ua/laws/show/922-19</vt:lpwstr>
      </vt:variant>
      <vt:variant>
        <vt:lpwstr>n1284</vt:lpwstr>
      </vt:variant>
      <vt:variant>
        <vt:i4>5767180</vt:i4>
      </vt:variant>
      <vt:variant>
        <vt:i4>75</vt:i4>
      </vt:variant>
      <vt:variant>
        <vt:i4>0</vt:i4>
      </vt:variant>
      <vt:variant>
        <vt:i4>5</vt:i4>
      </vt:variant>
      <vt:variant>
        <vt:lpwstr>https://zakon.rada.gov.ua/laws/show/1178-2022-%D0%BF</vt:lpwstr>
      </vt:variant>
      <vt:variant>
        <vt:lpwstr>n505</vt:lpwstr>
      </vt:variant>
      <vt:variant>
        <vt:i4>5767176</vt:i4>
      </vt:variant>
      <vt:variant>
        <vt:i4>72</vt:i4>
      </vt:variant>
      <vt:variant>
        <vt:i4>0</vt:i4>
      </vt:variant>
      <vt:variant>
        <vt:i4>5</vt:i4>
      </vt:variant>
      <vt:variant>
        <vt:lpwstr>https://zakon.rada.gov.ua/laws/show/1178-2022-%D0%BF</vt:lpwstr>
      </vt:variant>
      <vt:variant>
        <vt:lpwstr>n444</vt:lpwstr>
      </vt:variant>
      <vt:variant>
        <vt:i4>5505028</vt:i4>
      </vt:variant>
      <vt:variant>
        <vt:i4>69</vt:i4>
      </vt:variant>
      <vt:variant>
        <vt:i4>0</vt:i4>
      </vt:variant>
      <vt:variant>
        <vt:i4>5</vt:i4>
      </vt:variant>
      <vt:variant>
        <vt:lpwstr>https://zakon.rada.gov.ua/laws/show/1178-2022-%D0%BF</vt:lpwstr>
      </vt:variant>
      <vt:variant>
        <vt:lpwstr>n488</vt:lpwstr>
      </vt:variant>
      <vt:variant>
        <vt:i4>5898250</vt:i4>
      </vt:variant>
      <vt:variant>
        <vt:i4>66</vt:i4>
      </vt:variant>
      <vt:variant>
        <vt:i4>0</vt:i4>
      </vt:variant>
      <vt:variant>
        <vt:i4>5</vt:i4>
      </vt:variant>
      <vt:variant>
        <vt:lpwstr>https://zakon.rada.gov.ua/laws/show/1178-2022-%D0%BF</vt:lpwstr>
      </vt:variant>
      <vt:variant>
        <vt:lpwstr>n466</vt:lpwstr>
      </vt:variant>
      <vt:variant>
        <vt:i4>5767177</vt:i4>
      </vt:variant>
      <vt:variant>
        <vt:i4>63</vt:i4>
      </vt:variant>
      <vt:variant>
        <vt:i4>0</vt:i4>
      </vt:variant>
      <vt:variant>
        <vt:i4>5</vt:i4>
      </vt:variant>
      <vt:variant>
        <vt:lpwstr>https://zakon.rada.gov.ua/laws/show/1178-2022-%D0%BF</vt:lpwstr>
      </vt:variant>
      <vt:variant>
        <vt:lpwstr>n454</vt:lpwstr>
      </vt:variant>
      <vt:variant>
        <vt:i4>5767183</vt:i4>
      </vt:variant>
      <vt:variant>
        <vt:i4>60</vt:i4>
      </vt:variant>
      <vt:variant>
        <vt:i4>0</vt:i4>
      </vt:variant>
      <vt:variant>
        <vt:i4>5</vt:i4>
      </vt:variant>
      <vt:variant>
        <vt:lpwstr>https://zakon.rada.gov.ua/laws/show/1178-2022-%D0%BF</vt:lpwstr>
      </vt:variant>
      <vt:variant>
        <vt:lpwstr>n131</vt:lpwstr>
      </vt:variant>
      <vt:variant>
        <vt:i4>1638423</vt:i4>
      </vt:variant>
      <vt:variant>
        <vt:i4>57</vt:i4>
      </vt:variant>
      <vt:variant>
        <vt:i4>0</vt:i4>
      </vt:variant>
      <vt:variant>
        <vt:i4>5</vt:i4>
      </vt:variant>
      <vt:variant>
        <vt:lpwstr>https://zakon.rada.gov.ua/laws/show/922-19/ed20210123</vt:lpwstr>
      </vt:variant>
      <vt:variant>
        <vt:lpwstr>n1422</vt:lpwstr>
      </vt:variant>
      <vt:variant>
        <vt:i4>3080252</vt:i4>
      </vt:variant>
      <vt:variant>
        <vt:i4>54</vt:i4>
      </vt:variant>
      <vt:variant>
        <vt:i4>0</vt:i4>
      </vt:variant>
      <vt:variant>
        <vt:i4>5</vt:i4>
      </vt:variant>
      <vt:variant>
        <vt:lpwstr>http://www.oree.com.ua/</vt:lpwstr>
      </vt:variant>
      <vt:variant>
        <vt:lpwstr/>
      </vt:variant>
      <vt:variant>
        <vt:i4>7929965</vt:i4>
      </vt:variant>
      <vt:variant>
        <vt:i4>51</vt:i4>
      </vt:variant>
      <vt:variant>
        <vt:i4>0</vt:i4>
      </vt:variant>
      <vt:variant>
        <vt:i4>5</vt:i4>
      </vt:variant>
      <vt:variant>
        <vt:lpwstr>https://zakon.rada.gov.ua/laws/show/922-19</vt:lpwstr>
      </vt:variant>
      <vt:variant>
        <vt:lpwstr>n1553</vt:lpwstr>
      </vt:variant>
      <vt:variant>
        <vt:i4>5242889</vt:i4>
      </vt:variant>
      <vt:variant>
        <vt:i4>48</vt:i4>
      </vt:variant>
      <vt:variant>
        <vt:i4>0</vt:i4>
      </vt:variant>
      <vt:variant>
        <vt:i4>5</vt:i4>
      </vt:variant>
      <vt:variant>
        <vt:lpwstr>https://zakon.rada.gov.ua/laws/show/1178-2022-%D0%BF</vt:lpwstr>
      </vt:variant>
      <vt:variant>
        <vt:lpwstr>n159</vt:lpwstr>
      </vt:variant>
      <vt:variant>
        <vt:i4>5242889</vt:i4>
      </vt:variant>
      <vt:variant>
        <vt:i4>45</vt:i4>
      </vt:variant>
      <vt:variant>
        <vt:i4>0</vt:i4>
      </vt:variant>
      <vt:variant>
        <vt:i4>5</vt:i4>
      </vt:variant>
      <vt:variant>
        <vt:lpwstr>https://zakon.rada.gov.ua/laws/show/1178-2022-%D0%BF</vt:lpwstr>
      </vt:variant>
      <vt:variant>
        <vt:lpwstr>n159</vt:lpwstr>
      </vt:variant>
      <vt:variant>
        <vt:i4>458763</vt:i4>
      </vt:variant>
      <vt:variant>
        <vt:i4>42</vt:i4>
      </vt:variant>
      <vt:variant>
        <vt:i4>0</vt:i4>
      </vt:variant>
      <vt:variant>
        <vt:i4>5</vt:i4>
      </vt:variant>
      <vt:variant>
        <vt:lpwstr>https://czo.gov.ua/verify</vt:lpwstr>
      </vt:variant>
      <vt:variant>
        <vt:lpwstr/>
      </vt:variant>
      <vt:variant>
        <vt:i4>6029326</vt:i4>
      </vt:variant>
      <vt:variant>
        <vt:i4>39</vt:i4>
      </vt:variant>
      <vt:variant>
        <vt:i4>0</vt:i4>
      </vt:variant>
      <vt:variant>
        <vt:i4>5</vt:i4>
      </vt:variant>
      <vt:variant>
        <vt:lpwstr>https://zakon.rada.gov.ua/laws/show/1178-2022-%D0%BF</vt:lpwstr>
      </vt:variant>
      <vt:variant>
        <vt:lpwstr>n622</vt:lpwstr>
      </vt:variant>
      <vt:variant>
        <vt:i4>5767181</vt:i4>
      </vt:variant>
      <vt:variant>
        <vt:i4>36</vt:i4>
      </vt:variant>
      <vt:variant>
        <vt:i4>0</vt:i4>
      </vt:variant>
      <vt:variant>
        <vt:i4>5</vt:i4>
      </vt:variant>
      <vt:variant>
        <vt:lpwstr>https://zakon.rada.gov.ua/laws/show/1178-2022-%D0%BF</vt:lpwstr>
      </vt:variant>
      <vt:variant>
        <vt:lpwstr>n616</vt:lpwstr>
      </vt:variant>
      <vt:variant>
        <vt:i4>6160399</vt:i4>
      </vt:variant>
      <vt:variant>
        <vt:i4>33</vt:i4>
      </vt:variant>
      <vt:variant>
        <vt:i4>0</vt:i4>
      </vt:variant>
      <vt:variant>
        <vt:i4>5</vt:i4>
      </vt:variant>
      <vt:variant>
        <vt:lpwstr>https://zakon.rada.gov.ua/laws/show/1178-2022-%D0%BF</vt:lpwstr>
      </vt:variant>
      <vt:variant>
        <vt:lpwstr>n630</vt:lpwstr>
      </vt:variant>
      <vt:variant>
        <vt:i4>5636110</vt:i4>
      </vt:variant>
      <vt:variant>
        <vt:i4>30</vt:i4>
      </vt:variant>
      <vt:variant>
        <vt:i4>0</vt:i4>
      </vt:variant>
      <vt:variant>
        <vt:i4>5</vt:i4>
      </vt:variant>
      <vt:variant>
        <vt:lpwstr>https://zakon.rada.gov.ua/laws/show/1178-2022-%D0%BF</vt:lpwstr>
      </vt:variant>
      <vt:variant>
        <vt:lpwstr>n628</vt:lpwstr>
      </vt:variant>
      <vt:variant>
        <vt:i4>5636110</vt:i4>
      </vt:variant>
      <vt:variant>
        <vt:i4>27</vt:i4>
      </vt:variant>
      <vt:variant>
        <vt:i4>0</vt:i4>
      </vt:variant>
      <vt:variant>
        <vt:i4>5</vt:i4>
      </vt:variant>
      <vt:variant>
        <vt:lpwstr>https://zakon.rada.gov.ua/laws/show/1178-2022-%D0%BF</vt:lpwstr>
      </vt:variant>
      <vt:variant>
        <vt:lpwstr>n628</vt:lpwstr>
      </vt:variant>
      <vt:variant>
        <vt:i4>6029326</vt:i4>
      </vt:variant>
      <vt:variant>
        <vt:i4>24</vt:i4>
      </vt:variant>
      <vt:variant>
        <vt:i4>0</vt:i4>
      </vt:variant>
      <vt:variant>
        <vt:i4>5</vt:i4>
      </vt:variant>
      <vt:variant>
        <vt:lpwstr>https://zakon.rada.gov.ua/laws/show/1178-2022-%D0%BF</vt:lpwstr>
      </vt:variant>
      <vt:variant>
        <vt:lpwstr>n622</vt:lpwstr>
      </vt:variant>
      <vt:variant>
        <vt:i4>5767181</vt:i4>
      </vt:variant>
      <vt:variant>
        <vt:i4>21</vt:i4>
      </vt:variant>
      <vt:variant>
        <vt:i4>0</vt:i4>
      </vt:variant>
      <vt:variant>
        <vt:i4>5</vt:i4>
      </vt:variant>
      <vt:variant>
        <vt:lpwstr>https://zakon.rada.gov.ua/laws/show/1178-2022-%D0%BF</vt:lpwstr>
      </vt:variant>
      <vt:variant>
        <vt:lpwstr>n616</vt:lpwstr>
      </vt:variant>
      <vt:variant>
        <vt:i4>5963789</vt:i4>
      </vt:variant>
      <vt:variant>
        <vt:i4>18</vt:i4>
      </vt:variant>
      <vt:variant>
        <vt:i4>0</vt:i4>
      </vt:variant>
      <vt:variant>
        <vt:i4>5</vt:i4>
      </vt:variant>
      <vt:variant>
        <vt:lpwstr>https://zakon.rada.gov.ua/laws/show/1178-2022-%D0%BF</vt:lpwstr>
      </vt:variant>
      <vt:variant>
        <vt:lpwstr>n615</vt:lpwstr>
      </vt:variant>
      <vt:variant>
        <vt:i4>8061036</vt:i4>
      </vt:variant>
      <vt:variant>
        <vt:i4>15</vt:i4>
      </vt:variant>
      <vt:variant>
        <vt:i4>0</vt:i4>
      </vt:variant>
      <vt:variant>
        <vt:i4>5</vt:i4>
      </vt:variant>
      <vt:variant>
        <vt:lpwstr>https://zakon.rada.gov.ua/laws/show/922-19</vt:lpwstr>
      </vt:variant>
      <vt:variant>
        <vt:lpwstr>n1472</vt:lpwstr>
      </vt:variant>
      <vt:variant>
        <vt:i4>8061036</vt:i4>
      </vt:variant>
      <vt:variant>
        <vt:i4>12</vt:i4>
      </vt:variant>
      <vt:variant>
        <vt:i4>0</vt:i4>
      </vt:variant>
      <vt:variant>
        <vt:i4>5</vt:i4>
      </vt:variant>
      <vt:variant>
        <vt:lpwstr>https://zakon.rada.gov.ua/laws/show/922-19</vt:lpwstr>
      </vt:variant>
      <vt:variant>
        <vt:lpwstr>n1471</vt:lpwstr>
      </vt:variant>
      <vt:variant>
        <vt:i4>7995500</vt:i4>
      </vt:variant>
      <vt:variant>
        <vt:i4>9</vt:i4>
      </vt:variant>
      <vt:variant>
        <vt:i4>0</vt:i4>
      </vt:variant>
      <vt:variant>
        <vt:i4>5</vt:i4>
      </vt:variant>
      <vt:variant>
        <vt:lpwstr>https://zakon.rada.gov.ua/laws/show/922-19</vt:lpwstr>
      </vt:variant>
      <vt:variant>
        <vt:lpwstr>n1469</vt:lpwstr>
      </vt:variant>
      <vt:variant>
        <vt:i4>7995500</vt:i4>
      </vt:variant>
      <vt:variant>
        <vt:i4>6</vt:i4>
      </vt:variant>
      <vt:variant>
        <vt:i4>0</vt:i4>
      </vt:variant>
      <vt:variant>
        <vt:i4>5</vt:i4>
      </vt:variant>
      <vt:variant>
        <vt:lpwstr>https://zakon.rada.gov.ua/laws/show/922-19</vt:lpwstr>
      </vt:variant>
      <vt:variant>
        <vt:lpwstr>n1462</vt:lpwstr>
      </vt:variant>
      <vt:variant>
        <vt:i4>6029366</vt:i4>
      </vt:variant>
      <vt:variant>
        <vt:i4>3</vt:i4>
      </vt:variant>
      <vt:variant>
        <vt:i4>0</vt:i4>
      </vt:variant>
      <vt:variant>
        <vt:i4>5</vt:i4>
      </vt:variant>
      <vt:variant>
        <vt:lpwstr>mailto:10313vukg@ukr.net</vt:lpwstr>
      </vt:variant>
      <vt:variant>
        <vt:lpwstr/>
      </vt:variant>
      <vt:variant>
        <vt:i4>6029366</vt:i4>
      </vt:variant>
      <vt:variant>
        <vt:i4>0</vt:i4>
      </vt:variant>
      <vt:variant>
        <vt:i4>0</vt:i4>
      </vt:variant>
      <vt:variant>
        <vt:i4>5</vt:i4>
      </vt:variant>
      <vt:variant>
        <vt:lpwstr>mailto:10313vukg@ukr.net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водопровідно-каналізаційного господарства</dc:title>
  <dc:creator>Хамбир</dc:creator>
  <cp:lastModifiedBy>Valya</cp:lastModifiedBy>
  <cp:revision>48</cp:revision>
  <cp:lastPrinted>2023-07-03T11:44:00Z</cp:lastPrinted>
  <dcterms:created xsi:type="dcterms:W3CDTF">2023-02-10T08:06:00Z</dcterms:created>
  <dcterms:modified xsi:type="dcterms:W3CDTF">2023-12-28T13:01:00Z</dcterms:modified>
</cp:coreProperties>
</file>