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6A" w:rsidRPr="0083496A" w:rsidRDefault="0083496A" w:rsidP="0083496A">
      <w:pPr>
        <w:pStyle w:val="Standard"/>
        <w:spacing w:after="0"/>
        <w:ind w:right="-23"/>
        <w:jc w:val="right"/>
        <w:rPr>
          <w:b/>
          <w:bCs/>
          <w:color w:val="000000" w:themeColor="text1"/>
          <w:sz w:val="22"/>
          <w:szCs w:val="22"/>
          <w:lang w:val="uk-UA"/>
        </w:rPr>
      </w:pPr>
      <w:r w:rsidRPr="0083496A">
        <w:rPr>
          <w:b/>
          <w:bCs/>
          <w:color w:val="000000" w:themeColor="text1"/>
          <w:sz w:val="22"/>
          <w:szCs w:val="22"/>
          <w:lang w:val="uk-UA"/>
        </w:rPr>
        <w:t>Додаток 1</w:t>
      </w:r>
    </w:p>
    <w:p w:rsidR="00B411ED" w:rsidRPr="0083496A" w:rsidRDefault="0083496A" w:rsidP="0083496A">
      <w:pPr>
        <w:pStyle w:val="Standard"/>
        <w:spacing w:after="0"/>
        <w:ind w:right="-23"/>
        <w:jc w:val="right"/>
        <w:rPr>
          <w:color w:val="000000" w:themeColor="text1"/>
          <w:sz w:val="22"/>
          <w:szCs w:val="22"/>
          <w:lang w:val="uk-UA"/>
        </w:rPr>
      </w:pPr>
      <w:r w:rsidRPr="0083496A">
        <w:rPr>
          <w:b/>
          <w:color w:val="000000" w:themeColor="text1"/>
          <w:sz w:val="22"/>
          <w:szCs w:val="22"/>
          <w:lang w:val="uk-UA"/>
        </w:rPr>
        <w:t>до тендерної документації</w:t>
      </w:r>
    </w:p>
    <w:p w:rsidR="0083496A" w:rsidRPr="0083496A" w:rsidRDefault="0083496A" w:rsidP="0062187E">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color w:val="000000" w:themeColor="text1"/>
          <w:sz w:val="22"/>
          <w:szCs w:val="22"/>
          <w:lang w:val="uk-UA"/>
        </w:rPr>
      </w:pPr>
    </w:p>
    <w:p w:rsidR="00B411ED" w:rsidRPr="0083496A" w:rsidRDefault="00B411ED" w:rsidP="0062187E">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2"/>
          <w:szCs w:val="22"/>
          <w:lang w:val="uk-UA" w:eastAsia="ar-SA"/>
        </w:rPr>
      </w:pPr>
      <w:r w:rsidRPr="0083496A">
        <w:rPr>
          <w:b/>
          <w:sz w:val="22"/>
          <w:szCs w:val="22"/>
          <w:lang w:val="uk-UA"/>
        </w:rPr>
        <w:t>Вимоги</w:t>
      </w:r>
      <w:r w:rsidRPr="0083496A">
        <w:rPr>
          <w:b/>
          <w:sz w:val="22"/>
          <w:szCs w:val="22"/>
          <w:lang w:val="uk-UA" w:eastAsia="ar-SA"/>
        </w:rPr>
        <w:t xml:space="preserve"> до предмета закупівлі:</w:t>
      </w:r>
    </w:p>
    <w:p w:rsidR="0083496A" w:rsidRPr="0083496A" w:rsidRDefault="0083496A" w:rsidP="0062187E">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2"/>
          <w:szCs w:val="22"/>
          <w:lang w:val="uk-UA" w:eastAsia="ar-SA"/>
        </w:rPr>
      </w:pPr>
      <w:r w:rsidRPr="0083496A">
        <w:rPr>
          <w:b/>
          <w:bCs/>
          <w:sz w:val="22"/>
          <w:szCs w:val="22"/>
          <w:lang w:val="uk-UA"/>
        </w:rPr>
        <w:t>«код ДК 021:2015 - 03220000-9 «Овочі, фрукти та горіхи» (Капуста свіжа, Цибуля ріпчаста, Буряк столовий, Морква, Яблука, Лимони, Огірки свіжі, Кабачки, Помідори свіжі, Перець болгарський, Гарбуз, Банани, Мандарини, Апельсини, Сливи, Полуниця, Горіх лущений, Абрикоси, Черешня, Корінь імбіря, Часник)»</w:t>
      </w:r>
    </w:p>
    <w:p w:rsidR="00605810" w:rsidRPr="0083496A" w:rsidRDefault="00605810" w:rsidP="0062187E">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sz w:val="22"/>
          <w:szCs w:val="22"/>
          <w:lang w:val="uk-UA"/>
        </w:rPr>
      </w:pPr>
    </w:p>
    <w:p w:rsidR="00B411ED" w:rsidRPr="0083496A" w:rsidRDefault="00B411ED" w:rsidP="0062187E">
      <w:pPr>
        <w:pStyle w:val="Standard"/>
        <w:spacing w:after="0" w:line="240" w:lineRule="auto"/>
        <w:jc w:val="both"/>
        <w:rPr>
          <w:sz w:val="22"/>
          <w:szCs w:val="22"/>
          <w:lang w:val="uk-UA" w:eastAsia="zh-CN"/>
        </w:rPr>
      </w:pPr>
      <w:r w:rsidRPr="0083496A">
        <w:rPr>
          <w:sz w:val="22"/>
          <w:szCs w:val="22"/>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w:t>
      </w:r>
    </w:p>
    <w:p w:rsidR="00B411ED" w:rsidRPr="0083496A" w:rsidRDefault="00B411ED" w:rsidP="0062187E">
      <w:pPr>
        <w:pStyle w:val="Standard"/>
        <w:spacing w:after="0" w:line="249" w:lineRule="auto"/>
        <w:jc w:val="both"/>
        <w:rPr>
          <w:sz w:val="22"/>
          <w:szCs w:val="22"/>
          <w:lang w:val="uk-UA"/>
        </w:rPr>
      </w:pPr>
      <w:r w:rsidRPr="0083496A">
        <w:rPr>
          <w:sz w:val="22"/>
          <w:szCs w:val="22"/>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83496A">
        <w:rPr>
          <w:sz w:val="22"/>
          <w:szCs w:val="22"/>
          <w:lang w:val="uk-UA"/>
        </w:rPr>
        <w:t xml:space="preserve">Учасник визначає ціну на товар, який він пропонує поставити за Договором, </w:t>
      </w:r>
      <w:r w:rsidRPr="0083496A">
        <w:rPr>
          <w:b/>
          <w:sz w:val="22"/>
          <w:szCs w:val="22"/>
          <w:lang w:val="uk-UA"/>
        </w:rPr>
        <w:t>з урахуванням</w:t>
      </w:r>
      <w:r w:rsidRPr="0083496A">
        <w:rPr>
          <w:sz w:val="22"/>
          <w:szCs w:val="22"/>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411ED" w:rsidRPr="0083496A" w:rsidRDefault="00B411ED" w:rsidP="0062187E">
      <w:pPr>
        <w:pStyle w:val="Standard"/>
        <w:spacing w:after="0" w:line="249" w:lineRule="auto"/>
        <w:jc w:val="both"/>
        <w:rPr>
          <w:sz w:val="22"/>
          <w:szCs w:val="22"/>
          <w:lang w:val="uk-UA"/>
        </w:rPr>
      </w:pPr>
      <w:r w:rsidRPr="0083496A">
        <w:rPr>
          <w:sz w:val="22"/>
          <w:szCs w:val="22"/>
          <w:lang w:val="uk-UA" w:eastAsia="zh-CN"/>
        </w:rPr>
        <w:t>3.</w:t>
      </w:r>
      <w:r w:rsidRPr="0083496A">
        <w:rPr>
          <w:sz w:val="22"/>
          <w:szCs w:val="22"/>
          <w:lang w:val="uk-UA"/>
        </w:rPr>
        <w:t xml:space="preserve"> </w:t>
      </w:r>
      <w:r w:rsidRPr="0083496A">
        <w:rPr>
          <w:sz w:val="22"/>
          <w:szCs w:val="22"/>
          <w:lang w:val="uk-UA" w:eastAsia="zh-CN"/>
        </w:rPr>
        <w:t xml:space="preserve">Термін придатності Товару на момент поставки повинен бути </w:t>
      </w:r>
      <w:r w:rsidRPr="0083496A">
        <w:rPr>
          <w:b/>
          <w:sz w:val="22"/>
          <w:szCs w:val="22"/>
          <w:lang w:val="uk-UA" w:eastAsia="zh-CN"/>
        </w:rPr>
        <w:t>не менше 80%</w:t>
      </w:r>
      <w:r w:rsidRPr="0083496A">
        <w:rPr>
          <w:sz w:val="22"/>
          <w:szCs w:val="22"/>
          <w:lang w:val="uk-UA" w:eastAsia="zh-CN"/>
        </w:rPr>
        <w:t xml:space="preserve"> від основного терміну придатності згідно технічних умов на виробництві. </w:t>
      </w:r>
      <w:r w:rsidRPr="0083496A">
        <w:rPr>
          <w:sz w:val="22"/>
          <w:szCs w:val="22"/>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4D62F2" w:rsidRPr="0083496A" w:rsidRDefault="00757FA2" w:rsidP="004D62F2">
      <w:pPr>
        <w:pStyle w:val="Standard"/>
        <w:spacing w:after="0" w:line="249" w:lineRule="auto"/>
        <w:jc w:val="both"/>
        <w:rPr>
          <w:sz w:val="22"/>
          <w:szCs w:val="22"/>
          <w:lang w:val="uk-UA" w:eastAsia="zh-CN"/>
        </w:rPr>
      </w:pPr>
      <w:r w:rsidRPr="0083496A">
        <w:rPr>
          <w:sz w:val="22"/>
          <w:szCs w:val="22"/>
          <w:lang w:val="uk-UA" w:eastAsia="zh-CN"/>
        </w:rPr>
        <w:t>4</w:t>
      </w:r>
      <w:r w:rsidR="004D62F2" w:rsidRPr="0083496A">
        <w:rPr>
          <w:sz w:val="22"/>
          <w:szCs w:val="22"/>
          <w:lang w:val="uk-UA" w:eastAsia="zh-CN"/>
        </w:rPr>
        <w:t xml:space="preserve">.Умови поставки товарів: спеціальним автотранспортом Учасника  для перевезення вищезазначених товарів </w:t>
      </w:r>
      <w:r w:rsidR="004D62F2" w:rsidRPr="0083496A">
        <w:rPr>
          <w:color w:val="000000" w:themeColor="text1"/>
          <w:sz w:val="22"/>
          <w:szCs w:val="22"/>
          <w:lang w:val="uk-UA"/>
        </w:rPr>
        <w:t>(фургон)</w:t>
      </w:r>
      <w:r w:rsidR="004D62F2" w:rsidRPr="0083496A">
        <w:rPr>
          <w:sz w:val="22"/>
          <w:szCs w:val="22"/>
          <w:lang w:val="uk-UA" w:eastAsia="zh-CN"/>
        </w:rPr>
        <w:t>. Т</w:t>
      </w:r>
      <w:r w:rsidR="004D62F2" w:rsidRPr="0083496A">
        <w:rPr>
          <w:sz w:val="22"/>
          <w:szCs w:val="22"/>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004D62F2" w:rsidRPr="0083496A">
        <w:rPr>
          <w:color w:val="000000"/>
          <w:sz w:val="22"/>
          <w:szCs w:val="22"/>
          <w:lang w:val="uk-UA"/>
        </w:rPr>
        <w:t>.</w:t>
      </w:r>
      <w:r w:rsidR="004D62F2" w:rsidRPr="0083496A">
        <w:rPr>
          <w:sz w:val="22"/>
          <w:szCs w:val="22"/>
          <w:lang w:val="uk-UA" w:eastAsia="zh-CN"/>
        </w:rPr>
        <w:t xml:space="preserve"> </w:t>
      </w:r>
      <w:r w:rsidR="004D62F2" w:rsidRPr="0083496A">
        <w:rPr>
          <w:sz w:val="22"/>
          <w:szCs w:val="22"/>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004D62F2" w:rsidRPr="0083496A">
        <w:rPr>
          <w:sz w:val="22"/>
          <w:szCs w:val="22"/>
          <w:lang w:val="uk-UA" w:eastAsia="zh-CN"/>
        </w:rPr>
        <w:t xml:space="preserve"> Доставка товару та розвантаження: здійснюється за рахунок Постачальника.</w:t>
      </w:r>
    </w:p>
    <w:p w:rsidR="004D62F2" w:rsidRPr="0083496A" w:rsidRDefault="004D62F2" w:rsidP="0083496A">
      <w:pPr>
        <w:widowControl w:val="0"/>
        <w:pBdr>
          <w:top w:val="nil"/>
          <w:left w:val="nil"/>
          <w:bottom w:val="nil"/>
          <w:right w:val="nil"/>
          <w:between w:val="nil"/>
          <w:bar w:val="nil"/>
        </w:pBdr>
        <w:suppressAutoHyphens/>
        <w:spacing w:after="0" w:line="240" w:lineRule="auto"/>
        <w:jc w:val="both"/>
        <w:outlineLvl w:val="7"/>
        <w:rPr>
          <w:rFonts w:ascii="Times New Roman" w:eastAsia="Calibri" w:hAnsi="Times New Roman" w:cs="Times New Roman"/>
          <w:color w:val="000000"/>
          <w:u w:color="000000"/>
          <w:bdr w:val="nil"/>
          <w:lang w:eastAsia="ru-RU"/>
        </w:rPr>
      </w:pPr>
      <w:r w:rsidRPr="0083496A">
        <w:rPr>
          <w:rFonts w:ascii="Times New Roman" w:hAnsi="Times New Roman" w:cs="Times New Roman"/>
        </w:rPr>
        <w:t xml:space="preserve"> </w:t>
      </w:r>
      <w:r w:rsidR="00757FA2" w:rsidRPr="0083496A">
        <w:rPr>
          <w:rFonts w:ascii="Times New Roman" w:eastAsia="Calibri" w:hAnsi="Times New Roman" w:cs="Times New Roman"/>
          <w:color w:val="000000"/>
          <w:u w:color="000000"/>
          <w:bdr w:val="nil"/>
          <w:lang w:eastAsia="ru-RU"/>
          <w14:textOutline w14:w="12700" w14:cap="flat" w14:cmpd="sng" w14:algn="ctr">
            <w14:noFill/>
            <w14:prstDash w14:val="solid"/>
            <w14:miter w14:lim="400000"/>
          </w14:textOutline>
        </w:rPr>
        <w:t>5</w:t>
      </w:r>
      <w:r w:rsidRPr="0083496A">
        <w:rPr>
          <w:rFonts w:ascii="Times New Roman" w:eastAsia="Calibri" w:hAnsi="Times New Roman" w:cs="Times New Roman"/>
          <w:color w:val="000000"/>
          <w:u w:color="000000"/>
          <w:bdr w:val="nil"/>
          <w:lang w:eastAsia="ru-RU"/>
          <w14:textOutline w14:w="12700" w14:cap="flat" w14:cmpd="sng" w14:algn="ctr">
            <w14:noFill/>
            <w14:prstDash w14:val="solid"/>
            <w14:miter w14:lim="400000"/>
          </w14:textOutline>
        </w:rPr>
        <w:t>.Для підтвердження дотримання Учасником, як всіма операторами ринку, що здійснюють первинне виробництво, виробництво, реалізацію та/або обіг харчових продуктів, максимально допустимого рівня окремих забруднюючих речовин у харчових продуктах та, відповідно, можливості проведення постійного контролю товарів предмету закупівлі  на вміст нітратів відповідно до норм, визначених Наказом Міністерства охорони здоров’я №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 внесеними згідно з Наказом Міністерства охорони здоров'я  № 1238 від 22.05.2020</w:t>
      </w:r>
      <w:r w:rsidRPr="0083496A">
        <w:rPr>
          <w:rFonts w:ascii="Times New Roman" w:eastAsia="Calibri" w:hAnsi="Times New Roman" w:cs="Times New Roman"/>
          <w:color w:val="333333"/>
          <w:u w:color="333333"/>
          <w:bdr w:val="nil"/>
          <w:lang w:eastAsia="ru-RU"/>
          <w14:textOutline w14:w="12700" w14:cap="flat" w14:cmpd="sng" w14:algn="ctr">
            <w14:noFill/>
            <w14:prstDash w14:val="solid"/>
            <w14:miter w14:lim="400000"/>
          </w14:textOutline>
        </w:rPr>
        <w:t xml:space="preserve">}, Учасник подає </w:t>
      </w:r>
      <w:r w:rsidRPr="0083496A">
        <w:rPr>
          <w:rFonts w:ascii="Times New Roman" w:eastAsia="Calibri" w:hAnsi="Times New Roman" w:cs="Times New Roman"/>
          <w:color w:val="000000"/>
          <w:u w:color="000000"/>
          <w:bdr w:val="nil"/>
          <w:lang w:eastAsia="ru-RU"/>
          <w14:textOutline w14:w="12700" w14:cap="flat" w14:cmpd="sng" w14:algn="ctr">
            <w14:noFill/>
            <w14:prstDash w14:val="solid"/>
            <w14:miter w14:lim="400000"/>
          </w14:textOutline>
        </w:rPr>
        <w:t xml:space="preserve">наступні документи:  </w:t>
      </w:r>
    </w:p>
    <w:p w:rsidR="004D62F2" w:rsidRPr="0083496A" w:rsidRDefault="004D62F2" w:rsidP="004D62F2">
      <w:pPr>
        <w:widowControl w:val="0"/>
        <w:numPr>
          <w:ilvl w:val="1"/>
          <w:numId w:val="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ru-RU"/>
          <w14:textOutline w14:w="12700" w14:cap="flat" w14:cmpd="sng" w14:algn="ctr">
            <w14:noFill/>
            <w14:prstDash w14:val="solid"/>
            <w14:miter w14:lim="400000"/>
          </w14:textOutline>
        </w:rPr>
      </w:pPr>
      <w:r w:rsidRPr="0083496A">
        <w:rPr>
          <w:rFonts w:ascii="Times New Roman" w:eastAsia="Arial Unicode MS" w:hAnsi="Times New Roman" w:cs="Times New Roman"/>
          <w:color w:val="000000"/>
          <w:u w:color="FF2600"/>
          <w:bdr w:val="nil"/>
          <w:lang w:eastAsia="ru-RU"/>
          <w14:textOutline w14:w="12700" w14:cap="flat" w14:cmpd="sng" w14:algn="ctr">
            <w14:noFill/>
            <w14:prstDash w14:val="solid"/>
            <w14:miter w14:lim="400000"/>
          </w14:textOutline>
        </w:rPr>
        <w:t xml:space="preserve">свідоцтво/атестат/сертифікат про калібрування, видане на прилад вимірювання нітратів,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rsidR="004D62F2" w:rsidRPr="0083496A" w:rsidRDefault="004D62F2" w:rsidP="004D62F2">
      <w:pPr>
        <w:widowControl w:val="0"/>
        <w:numPr>
          <w:ilvl w:val="1"/>
          <w:numId w:val="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ru-RU"/>
          <w14:textOutline w14:w="12700" w14:cap="flat" w14:cmpd="sng" w14:algn="ctr">
            <w14:noFill/>
            <w14:prstDash w14:val="solid"/>
            <w14:miter w14:lim="400000"/>
          </w14:textOutline>
        </w:rPr>
      </w:pPr>
      <w:r w:rsidRPr="0083496A">
        <w:rPr>
          <w:rFonts w:ascii="Times New Roman" w:eastAsia="Arial Unicode MS" w:hAnsi="Times New Roman" w:cs="Times New Roman"/>
          <w:color w:val="000000"/>
          <w:u w:color="FF2600"/>
          <w:bdr w:val="nil"/>
          <w:lang w:eastAsia="ru-RU"/>
          <w14:textOutline w14:w="12700" w14:cap="flat" w14:cmpd="sng" w14:algn="ctr">
            <w14:noFill/>
            <w14:prstDash w14:val="solid"/>
            <w14:miter w14:lim="400000"/>
          </w14:textOutline>
        </w:rPr>
        <w:t>атестат про акредитацію органу із калібрування</w:t>
      </w:r>
    </w:p>
    <w:p w:rsidR="004D62F2" w:rsidRPr="0083496A" w:rsidRDefault="004D62F2" w:rsidP="0062187E">
      <w:pPr>
        <w:pStyle w:val="Standard"/>
        <w:spacing w:after="0" w:line="249" w:lineRule="auto"/>
        <w:jc w:val="both"/>
        <w:rPr>
          <w:sz w:val="22"/>
          <w:szCs w:val="22"/>
          <w:lang w:val="uk-UA"/>
        </w:rPr>
      </w:pPr>
    </w:p>
    <w:p w:rsidR="006D1132" w:rsidRPr="0083496A" w:rsidRDefault="00757FA2" w:rsidP="0083496A">
      <w:pPr>
        <w:spacing w:after="0" w:line="240" w:lineRule="auto"/>
        <w:jc w:val="both"/>
        <w:rPr>
          <w:rFonts w:ascii="Times New Roman" w:hAnsi="Times New Roman" w:cs="Times New Roman"/>
          <w:bCs/>
          <w:color w:val="000000" w:themeColor="text1"/>
        </w:rPr>
      </w:pPr>
      <w:r w:rsidRPr="0083496A">
        <w:rPr>
          <w:rFonts w:ascii="Times New Roman" w:hAnsi="Times New Roman" w:cs="Times New Roman"/>
          <w:b/>
          <w:color w:val="000000" w:themeColor="text1"/>
        </w:rPr>
        <w:t>6</w:t>
      </w:r>
      <w:r w:rsidR="006D1132" w:rsidRPr="0083496A">
        <w:rPr>
          <w:rFonts w:ascii="Times New Roman" w:hAnsi="Times New Roman" w:cs="Times New Roman"/>
          <w:bCs/>
          <w:color w:val="000000" w:themeColor="text1"/>
        </w:rPr>
        <w:t xml:space="preserve">. Для підтвердження дотримання належних умов зберігання </w:t>
      </w:r>
      <w:r w:rsidR="003848B9" w:rsidRPr="0083496A">
        <w:rPr>
          <w:rFonts w:ascii="Times New Roman" w:hAnsi="Times New Roman" w:cs="Times New Roman"/>
          <w:bCs/>
          <w:color w:val="000000" w:themeColor="text1"/>
        </w:rPr>
        <w:t xml:space="preserve">та перевезення </w:t>
      </w:r>
      <w:r w:rsidR="006D1132" w:rsidRPr="0083496A">
        <w:rPr>
          <w:rFonts w:ascii="Times New Roman" w:hAnsi="Times New Roman" w:cs="Times New Roman"/>
          <w:bCs/>
          <w:color w:val="000000" w:themeColor="text1"/>
        </w:rPr>
        <w:t>товару, що є предметом закупівлі, а саме відповідного темпера</w:t>
      </w:r>
      <w:r w:rsidR="00BD4B99" w:rsidRPr="0083496A">
        <w:rPr>
          <w:rFonts w:ascii="Times New Roman" w:hAnsi="Times New Roman" w:cs="Times New Roman"/>
          <w:bCs/>
          <w:color w:val="000000" w:themeColor="text1"/>
        </w:rPr>
        <w:t>турного режиму</w:t>
      </w:r>
      <w:r w:rsidR="006D1132" w:rsidRPr="0083496A">
        <w:rPr>
          <w:rFonts w:ascii="Times New Roman" w:hAnsi="Times New Roman" w:cs="Times New Roman"/>
          <w:bCs/>
          <w:color w:val="000000" w:themeColor="text1"/>
        </w:rPr>
        <w:t xml:space="preserve"> у транспортному засобі та складському приміщенні Учасник подає:</w:t>
      </w:r>
    </w:p>
    <w:p w:rsidR="006D1132" w:rsidRPr="0083496A" w:rsidRDefault="006D1132" w:rsidP="006D1132">
      <w:pPr>
        <w:spacing w:after="0" w:line="240" w:lineRule="auto"/>
        <w:ind w:firstLine="540"/>
        <w:jc w:val="both"/>
        <w:rPr>
          <w:rFonts w:ascii="Times New Roman" w:hAnsi="Times New Roman" w:cs="Times New Roman"/>
          <w:bCs/>
        </w:rPr>
      </w:pPr>
      <w:r w:rsidRPr="0083496A">
        <w:rPr>
          <w:rFonts w:ascii="Times New Roman" w:hAnsi="Times New Roman" w:cs="Times New Roman"/>
          <w:bCs/>
          <w:color w:val="000000" w:themeColor="text1"/>
        </w:rPr>
        <w:t xml:space="preserve"> - свідоцтво/атестат/сертифікат про калібрування, видане на засіб вимірювання температури , видане органом із калібрування, акредитованим Національним агентством з </w:t>
      </w:r>
      <w:r w:rsidRPr="0083496A">
        <w:rPr>
          <w:rFonts w:ascii="Times New Roman" w:hAnsi="Times New Roman" w:cs="Times New Roman"/>
          <w:bCs/>
        </w:rPr>
        <w:t>акредитації України, на ім’я учасника, та дійсне на момент подання пропозиції;</w:t>
      </w:r>
    </w:p>
    <w:p w:rsidR="00605810" w:rsidRPr="0083496A" w:rsidRDefault="008A2944" w:rsidP="00BD4B99">
      <w:pPr>
        <w:spacing w:after="0" w:line="240" w:lineRule="auto"/>
        <w:ind w:firstLine="540"/>
        <w:jc w:val="both"/>
        <w:rPr>
          <w:rFonts w:ascii="Times New Roman" w:hAnsi="Times New Roman" w:cs="Times New Roman"/>
        </w:rPr>
      </w:pPr>
      <w:r w:rsidRPr="0083496A">
        <w:rPr>
          <w:rFonts w:ascii="Times New Roman" w:hAnsi="Times New Roman" w:cs="Times New Roman"/>
        </w:rPr>
        <w:t>-</w:t>
      </w:r>
      <w:r w:rsidR="00D401E2" w:rsidRPr="0083496A">
        <w:rPr>
          <w:rFonts w:ascii="Times New Roman" w:hAnsi="Times New Roman" w:cs="Times New Roman"/>
        </w:rPr>
        <w:t>завірену коп</w:t>
      </w:r>
      <w:r w:rsidRPr="0083496A">
        <w:rPr>
          <w:rFonts w:ascii="Times New Roman" w:hAnsi="Times New Roman" w:cs="Times New Roman"/>
        </w:rPr>
        <w:t>ію  або оригінал протоколу випробувань</w:t>
      </w:r>
      <w:r w:rsidR="00D401E2" w:rsidRPr="0083496A">
        <w:rPr>
          <w:rFonts w:ascii="Times New Roman" w:hAnsi="Times New Roman" w:cs="Times New Roman"/>
        </w:rPr>
        <w:t xml:space="preserve"> перевірки зразків</w:t>
      </w:r>
      <w:bookmarkStart w:id="0" w:name="_GoBack"/>
      <w:bookmarkEnd w:id="0"/>
      <w:r w:rsidR="00D401E2" w:rsidRPr="0083496A">
        <w:rPr>
          <w:rFonts w:ascii="Times New Roman" w:hAnsi="Times New Roman" w:cs="Times New Roman"/>
        </w:rPr>
        <w:t>, що були відібрані згідно наданих а</w:t>
      </w:r>
      <w:r w:rsidR="00192DCF" w:rsidRPr="0083496A">
        <w:rPr>
          <w:rFonts w:ascii="Times New Roman" w:hAnsi="Times New Roman" w:cs="Times New Roman"/>
        </w:rPr>
        <w:t>ктів відбору змивів з поверхонь</w:t>
      </w:r>
      <w:r w:rsidR="00605810" w:rsidRPr="0083496A">
        <w:rPr>
          <w:rFonts w:ascii="Times New Roman" w:hAnsi="Times New Roman" w:cs="Times New Roman"/>
        </w:rPr>
        <w:t xml:space="preserve"> ( змиви зі стінок транспортного засобу та змиви з рук водія або водія- експедитора)</w:t>
      </w:r>
      <w:r w:rsidR="00192DCF" w:rsidRPr="0083496A">
        <w:rPr>
          <w:rFonts w:ascii="Times New Roman" w:hAnsi="Times New Roman" w:cs="Times New Roman"/>
        </w:rPr>
        <w:t xml:space="preserve">, </w:t>
      </w:r>
      <w:r w:rsidR="00605810" w:rsidRPr="0083496A">
        <w:rPr>
          <w:rFonts w:ascii="Times New Roman" w:hAnsi="Times New Roman" w:cs="Times New Roman"/>
        </w:rPr>
        <w:t>на  відповідність  вимогам</w:t>
      </w:r>
      <w:r w:rsidR="00D401E2" w:rsidRPr="0083496A">
        <w:rPr>
          <w:rFonts w:ascii="Times New Roman" w:hAnsi="Times New Roman" w:cs="Times New Roman"/>
        </w:rPr>
        <w:t xml:space="preserve"> </w:t>
      </w:r>
      <w:r w:rsidR="00192DCF" w:rsidRPr="0083496A">
        <w:rPr>
          <w:rFonts w:ascii="Times New Roman" w:hAnsi="Times New Roman" w:cs="Times New Roman"/>
        </w:rPr>
        <w:t xml:space="preserve"> санітарно-мікробіологічному контролю</w:t>
      </w:r>
      <w:r w:rsidR="00605810" w:rsidRPr="0083496A">
        <w:rPr>
          <w:rFonts w:ascii="Times New Roman" w:hAnsi="Times New Roman" w:cs="Times New Roman"/>
        </w:rPr>
        <w:t xml:space="preserve"> об’єктів виробництва та реадізації, які підлягають ветеринарному нагляду за визначеними показниками за 2022 рік.</w:t>
      </w:r>
      <w:r w:rsidR="00192DCF" w:rsidRPr="0083496A">
        <w:rPr>
          <w:rFonts w:ascii="Times New Roman" w:hAnsi="Times New Roman" w:cs="Times New Roman"/>
        </w:rPr>
        <w:t xml:space="preserve"> </w:t>
      </w:r>
    </w:p>
    <w:p w:rsidR="00757FA2" w:rsidRPr="0083496A" w:rsidRDefault="00757FA2" w:rsidP="0062187E">
      <w:pPr>
        <w:pStyle w:val="Standard"/>
        <w:spacing w:after="0" w:line="249" w:lineRule="auto"/>
        <w:jc w:val="both"/>
        <w:rPr>
          <w:sz w:val="22"/>
          <w:szCs w:val="22"/>
          <w:lang w:val="uk-UA"/>
        </w:rPr>
      </w:pPr>
    </w:p>
    <w:p w:rsidR="00757FA2" w:rsidRPr="0083496A" w:rsidRDefault="00757FA2" w:rsidP="00757FA2">
      <w:pPr>
        <w:spacing w:after="0" w:line="240" w:lineRule="auto"/>
        <w:jc w:val="both"/>
        <w:rPr>
          <w:rFonts w:ascii="Times New Roman" w:hAnsi="Times New Roman" w:cs="Times New Roman"/>
        </w:rPr>
      </w:pPr>
      <w:r w:rsidRPr="0083496A">
        <w:rPr>
          <w:rFonts w:ascii="Times New Roman" w:eastAsia="Times New Roman" w:hAnsi="Times New Roman" w:cs="Times New Roman"/>
          <w:lang w:eastAsia="ru-RU"/>
        </w:rPr>
        <w:lastRenderedPageBreak/>
        <w:t xml:space="preserve">- </w:t>
      </w:r>
      <w:r w:rsidRPr="0083496A">
        <w:rPr>
          <w:rFonts w:ascii="Times New Roman" w:hAnsi="Times New Roman" w:cs="Times New Roman"/>
        </w:rPr>
        <w:t xml:space="preserve">копію або оригінал договору про послуги з дератизації та дезінфекції транспортного засобу, що вказаний у довідці учасника про наявність обладнання та матеріально-технічної бази, разом з копіями або оригіналами Актів наданих </w:t>
      </w:r>
      <w:r w:rsidR="00523BE5" w:rsidRPr="0083496A">
        <w:rPr>
          <w:rFonts w:ascii="Times New Roman" w:hAnsi="Times New Roman" w:cs="Times New Roman"/>
        </w:rPr>
        <w:t>послуг</w:t>
      </w:r>
      <w:r w:rsidRPr="0083496A">
        <w:rPr>
          <w:rFonts w:ascii="Times New Roman" w:hAnsi="Times New Roman" w:cs="Times New Roman"/>
        </w:rPr>
        <w:t>;</w:t>
      </w:r>
    </w:p>
    <w:p w:rsidR="00757FA2" w:rsidRPr="0083496A" w:rsidRDefault="00757FA2" w:rsidP="0062187E">
      <w:pPr>
        <w:pStyle w:val="Standard"/>
        <w:spacing w:after="0" w:line="249" w:lineRule="auto"/>
        <w:jc w:val="both"/>
        <w:rPr>
          <w:sz w:val="22"/>
          <w:szCs w:val="22"/>
          <w:lang w:val="uk-UA"/>
        </w:rPr>
      </w:pPr>
    </w:p>
    <w:p w:rsidR="00B411ED" w:rsidRPr="0083496A" w:rsidRDefault="00757FA2" w:rsidP="0062187E">
      <w:pPr>
        <w:pStyle w:val="Standard"/>
        <w:spacing w:after="0" w:line="249" w:lineRule="auto"/>
        <w:jc w:val="both"/>
        <w:rPr>
          <w:sz w:val="22"/>
          <w:szCs w:val="22"/>
          <w:lang w:val="uk-UA"/>
        </w:rPr>
      </w:pPr>
      <w:r w:rsidRPr="0083496A">
        <w:rPr>
          <w:sz w:val="22"/>
          <w:szCs w:val="22"/>
          <w:lang w:val="uk-UA" w:eastAsia="zh-CN"/>
        </w:rPr>
        <w:t>7</w:t>
      </w:r>
      <w:r w:rsidR="00B411ED" w:rsidRPr="0083496A">
        <w:rPr>
          <w:sz w:val="22"/>
          <w:szCs w:val="22"/>
          <w:lang w:val="uk-UA" w:eastAsia="zh-CN"/>
        </w:rPr>
        <w:t xml:space="preserve">. Строк поставки товарів: </w:t>
      </w:r>
      <w:r w:rsidR="00B411ED" w:rsidRPr="0083496A">
        <w:rPr>
          <w:b/>
          <w:sz w:val="22"/>
          <w:szCs w:val="22"/>
          <w:lang w:val="uk-UA" w:eastAsia="zh-CN"/>
        </w:rPr>
        <w:t>до 31 грудня 202</w:t>
      </w:r>
      <w:r w:rsidR="0062187E" w:rsidRPr="0083496A">
        <w:rPr>
          <w:b/>
          <w:sz w:val="22"/>
          <w:szCs w:val="22"/>
          <w:lang w:val="uk-UA" w:eastAsia="zh-CN"/>
        </w:rPr>
        <w:t>3</w:t>
      </w:r>
      <w:r w:rsidR="00B411ED" w:rsidRPr="0083496A">
        <w:rPr>
          <w:b/>
          <w:sz w:val="22"/>
          <w:szCs w:val="22"/>
          <w:lang w:val="uk-UA" w:eastAsia="zh-CN"/>
        </w:rPr>
        <w:t xml:space="preserve"> р</w:t>
      </w:r>
      <w:r w:rsidR="00B411ED" w:rsidRPr="0083496A">
        <w:rPr>
          <w:sz w:val="22"/>
          <w:szCs w:val="22"/>
          <w:lang w:val="uk-UA" w:eastAsia="zh-CN"/>
        </w:rPr>
        <w:t xml:space="preserve">, невеликими партіями за потребою, </w:t>
      </w:r>
      <w:r w:rsidR="00B411ED" w:rsidRPr="0083496A">
        <w:rPr>
          <w:sz w:val="22"/>
          <w:szCs w:val="22"/>
          <w:shd w:val="clear" w:color="auto" w:fill="FFFFFF"/>
          <w:lang w:val="uk-UA"/>
        </w:rPr>
        <w:t xml:space="preserve">не пізніше 1-го робочого дня з дня отримання заявки від Замовника </w:t>
      </w:r>
      <w:r w:rsidR="00B411ED" w:rsidRPr="0083496A">
        <w:rPr>
          <w:color w:val="222222"/>
          <w:sz w:val="22"/>
          <w:szCs w:val="22"/>
          <w:shd w:val="clear" w:color="auto" w:fill="FFFFFF"/>
          <w:lang w:val="uk-UA"/>
        </w:rPr>
        <w:t>(засобами телефонного зв’язку, шляхом листування, по електронній пошті)</w:t>
      </w:r>
      <w:r w:rsidR="00B411ED" w:rsidRPr="0083496A">
        <w:rPr>
          <w:sz w:val="22"/>
          <w:szCs w:val="22"/>
          <w:lang w:val="uk-UA"/>
        </w:rPr>
        <w:t xml:space="preserve"> </w:t>
      </w:r>
    </w:p>
    <w:p w:rsidR="00B411ED" w:rsidRPr="0083496A" w:rsidRDefault="008453DB" w:rsidP="0062187E">
      <w:pPr>
        <w:pStyle w:val="Standard"/>
        <w:spacing w:after="0" w:line="249" w:lineRule="auto"/>
        <w:jc w:val="both"/>
        <w:rPr>
          <w:sz w:val="22"/>
          <w:szCs w:val="22"/>
          <w:lang w:val="uk-UA" w:eastAsia="zh-CN"/>
        </w:rPr>
      </w:pPr>
      <w:r w:rsidRPr="0083496A">
        <w:rPr>
          <w:sz w:val="22"/>
          <w:szCs w:val="22"/>
          <w:lang w:val="uk-UA" w:eastAsia="zh-CN"/>
        </w:rPr>
        <w:t>7</w:t>
      </w:r>
      <w:r w:rsidR="00B411ED" w:rsidRPr="0083496A">
        <w:rPr>
          <w:sz w:val="22"/>
          <w:szCs w:val="22"/>
          <w:lang w:val="uk-UA" w:eastAsia="zh-CN"/>
        </w:rPr>
        <w:t>. Переможець оплачує усі витрати, пов’язані з пересилкою документів ( договір, рахунок, накладні,витрати по доставці товару і т.п.)</w:t>
      </w:r>
    </w:p>
    <w:p w:rsidR="00B411ED" w:rsidRPr="0083496A" w:rsidRDefault="008453DB" w:rsidP="0062187E">
      <w:pPr>
        <w:pStyle w:val="Standard"/>
        <w:spacing w:after="0" w:line="249" w:lineRule="auto"/>
        <w:jc w:val="both"/>
        <w:rPr>
          <w:sz w:val="22"/>
          <w:szCs w:val="22"/>
          <w:lang w:val="uk-UA" w:eastAsia="zh-CN"/>
        </w:rPr>
      </w:pPr>
      <w:r w:rsidRPr="0083496A">
        <w:rPr>
          <w:sz w:val="22"/>
          <w:szCs w:val="22"/>
          <w:lang w:val="uk-UA" w:eastAsia="zh-CN"/>
        </w:rPr>
        <w:t>8</w:t>
      </w:r>
      <w:r w:rsidR="00B411ED" w:rsidRPr="0083496A">
        <w:rPr>
          <w:sz w:val="22"/>
          <w:szCs w:val="22"/>
          <w:lang w:val="uk-UA" w:eastAsia="zh-CN"/>
        </w:rPr>
        <w:t>. При поставці товару копії супровідних документів надаються на кожну партію товару.</w:t>
      </w:r>
    </w:p>
    <w:p w:rsidR="00B411ED" w:rsidRPr="0083496A" w:rsidRDefault="00B411ED" w:rsidP="0062187E">
      <w:pPr>
        <w:spacing w:after="0" w:line="240" w:lineRule="auto"/>
        <w:ind w:firstLine="567"/>
        <w:jc w:val="both"/>
        <w:rPr>
          <w:rFonts w:ascii="Times New Roman" w:eastAsia="Times New Roman" w:hAnsi="Times New Roman" w:cs="Times New Roman"/>
          <w:lang w:eastAsia="zh-CN"/>
        </w:rPr>
      </w:pPr>
      <w:r w:rsidRPr="0083496A">
        <w:rPr>
          <w:rFonts w:ascii="Times New Roman" w:eastAsia="Times New Roman" w:hAnsi="Times New Roman" w:cs="Times New Roman"/>
          <w:lang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Pr="0083496A">
        <w:rPr>
          <w:rFonts w:ascii="Times New Roman" w:eastAsia="Times New Roman" w:hAnsi="Times New Roman" w:cs="Times New Roman"/>
          <w:b/>
          <w:lang w:eastAsia="zh-CN"/>
        </w:rPr>
        <w:t>під час поставки товару</w:t>
      </w:r>
      <w:r w:rsidRPr="0083496A">
        <w:rPr>
          <w:rFonts w:ascii="Times New Roman" w:eastAsia="Times New Roman" w:hAnsi="Times New Roman" w:cs="Times New Roman"/>
          <w:lang w:eastAsia="zh-CN"/>
        </w:rPr>
        <w:t xml:space="preserve"> надати копії документів, завірені підписом та печаткою, про  якість продукції (сертифікати/декларації відповідності/якості,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B411ED" w:rsidRPr="0083496A" w:rsidRDefault="008453DB" w:rsidP="0062187E">
      <w:pPr>
        <w:pStyle w:val="Textbody"/>
        <w:tabs>
          <w:tab w:val="clear" w:pos="708"/>
          <w:tab w:val="left" w:pos="4860"/>
        </w:tabs>
        <w:rPr>
          <w:rFonts w:ascii="Times New Roman" w:hAnsi="Times New Roman"/>
          <w:sz w:val="22"/>
          <w:szCs w:val="22"/>
        </w:rPr>
      </w:pPr>
      <w:r w:rsidRPr="0083496A">
        <w:rPr>
          <w:rStyle w:val="rvts0"/>
          <w:rFonts w:ascii="Times New Roman" w:hAnsi="Times New Roman"/>
          <w:sz w:val="22"/>
          <w:szCs w:val="22"/>
        </w:rPr>
        <w:t>9</w:t>
      </w:r>
      <w:r w:rsidR="00B411ED" w:rsidRPr="0083496A">
        <w:rPr>
          <w:rStyle w:val="rvts0"/>
          <w:rFonts w:ascii="Times New Roman" w:hAnsi="Times New Roman"/>
          <w:sz w:val="22"/>
          <w:szCs w:val="22"/>
        </w:rPr>
        <w:t>. Маркування, зазначення інформації про товар здійснюється з дотриманням вимог Закону України «</w:t>
      </w:r>
      <w:r w:rsidR="00B411ED" w:rsidRPr="0083496A">
        <w:rPr>
          <w:rFonts w:ascii="Times New Roman" w:hAnsi="Times New Roman"/>
          <w:sz w:val="22"/>
          <w:szCs w:val="22"/>
        </w:rPr>
        <w:t>Про інформацію для споживачів щодо харчових продуктів» від 06.12.2018 №2639-VIII.</w:t>
      </w:r>
    </w:p>
    <w:p w:rsidR="00657B37" w:rsidRPr="0083496A" w:rsidRDefault="00657B37" w:rsidP="0062187E">
      <w:pPr>
        <w:autoSpaceDE w:val="0"/>
        <w:adjustRightInd w:val="0"/>
        <w:spacing w:after="0" w:line="240" w:lineRule="auto"/>
        <w:jc w:val="both"/>
        <w:rPr>
          <w:rFonts w:ascii="Times New Roman" w:eastAsia="Times New Roman" w:hAnsi="Times New Roman" w:cs="Times New Roman"/>
          <w:i/>
          <w:lang w:eastAsia="ru-RU"/>
        </w:rPr>
      </w:pPr>
    </w:p>
    <w:p w:rsidR="00B411ED" w:rsidRPr="0083496A" w:rsidRDefault="00B411ED" w:rsidP="0062187E">
      <w:pPr>
        <w:pStyle w:val="5"/>
        <w:tabs>
          <w:tab w:val="left" w:pos="4860"/>
        </w:tabs>
        <w:spacing w:before="0" w:after="0"/>
        <w:ind w:firstLine="426"/>
        <w:jc w:val="both"/>
        <w:rPr>
          <w:b w:val="0"/>
          <w:sz w:val="22"/>
          <w:szCs w:val="22"/>
        </w:rPr>
      </w:pPr>
      <w:bookmarkStart w:id="1" w:name="_Hlk118984491"/>
      <w:r w:rsidRPr="0083496A">
        <w:rPr>
          <w:b w:val="0"/>
          <w:sz w:val="22"/>
          <w:szCs w:val="22"/>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bookmarkEnd w:id="1"/>
    <w:p w:rsidR="00B411ED" w:rsidRPr="0083496A" w:rsidRDefault="00B411ED" w:rsidP="00B411ED">
      <w:pPr>
        <w:pStyle w:val="Standard"/>
        <w:jc w:val="center"/>
        <w:rPr>
          <w:sz w:val="22"/>
          <w:szCs w:val="22"/>
          <w:lang w:val="uk-UA"/>
        </w:rPr>
      </w:pPr>
    </w:p>
    <w:p w:rsidR="00B411ED" w:rsidRPr="0083496A" w:rsidRDefault="00B411ED" w:rsidP="00B411ED">
      <w:pPr>
        <w:pStyle w:val="Standard"/>
        <w:jc w:val="center"/>
        <w:rPr>
          <w:b/>
          <w:sz w:val="22"/>
          <w:szCs w:val="22"/>
          <w:lang w:val="uk-UA"/>
        </w:rPr>
      </w:pPr>
      <w:r w:rsidRPr="0083496A">
        <w:rPr>
          <w:b/>
          <w:sz w:val="22"/>
          <w:szCs w:val="22"/>
          <w:lang w:val="uk-UA"/>
        </w:rPr>
        <w:t>З умовами технічного завдання ознайомлені, з вимогами погоджуємось</w:t>
      </w:r>
    </w:p>
    <w:p w:rsidR="00B411ED" w:rsidRPr="0083496A" w:rsidRDefault="00B411ED" w:rsidP="00B411ED">
      <w:pPr>
        <w:pStyle w:val="Standard"/>
        <w:jc w:val="both"/>
        <w:rPr>
          <w:sz w:val="22"/>
          <w:szCs w:val="22"/>
          <w:lang w:val="uk-UA"/>
        </w:rPr>
      </w:pPr>
      <w:r w:rsidRPr="0083496A">
        <w:rPr>
          <w:b/>
          <w:sz w:val="22"/>
          <w:szCs w:val="22"/>
          <w:lang w:val="uk-UA"/>
        </w:rPr>
        <w:t>"___" ________________ 20___ року                       ______________</w:t>
      </w:r>
      <w:r w:rsidRPr="0083496A">
        <w:rPr>
          <w:sz w:val="22"/>
          <w:szCs w:val="22"/>
          <w:lang w:val="uk-UA"/>
        </w:rPr>
        <w:t>__________________</w:t>
      </w:r>
    </w:p>
    <w:p w:rsidR="00B411ED" w:rsidRPr="0083496A" w:rsidRDefault="00B411ED" w:rsidP="00B411ED">
      <w:pPr>
        <w:pStyle w:val="Standard"/>
        <w:ind w:left="6030" w:hanging="1440"/>
        <w:jc w:val="both"/>
        <w:rPr>
          <w:sz w:val="22"/>
          <w:szCs w:val="22"/>
          <w:lang w:val="uk-UA"/>
        </w:rPr>
      </w:pPr>
      <w:r w:rsidRPr="0083496A">
        <w:rPr>
          <w:sz w:val="22"/>
          <w:szCs w:val="22"/>
          <w:lang w:val="uk-UA"/>
        </w:rPr>
        <w:t>[Підпис] [прізвище, ініціали, посада уповноваженої особи учасника]</w:t>
      </w:r>
    </w:p>
    <w:p w:rsidR="00B411ED" w:rsidRPr="0083496A" w:rsidRDefault="00B411ED" w:rsidP="00B411ED">
      <w:pPr>
        <w:pStyle w:val="Standard"/>
        <w:jc w:val="both"/>
        <w:rPr>
          <w:sz w:val="22"/>
          <w:szCs w:val="22"/>
          <w:lang w:val="uk-UA"/>
        </w:rPr>
      </w:pPr>
      <w:r w:rsidRPr="0083496A">
        <w:rPr>
          <w:sz w:val="22"/>
          <w:szCs w:val="22"/>
          <w:lang w:val="uk-UA"/>
        </w:rPr>
        <w:t>М.П. (у разі наявності печатки)</w:t>
      </w:r>
    </w:p>
    <w:p w:rsidR="004A7B49" w:rsidRPr="0083496A" w:rsidRDefault="004A7B49" w:rsidP="00FC636A">
      <w:pPr>
        <w:keepNext/>
        <w:spacing w:after="0" w:line="240" w:lineRule="auto"/>
        <w:contextualSpacing/>
        <w:jc w:val="center"/>
        <w:rPr>
          <w:rFonts w:ascii="Times New Roman" w:eastAsia="Times New Roman" w:hAnsi="Times New Roman" w:cs="Times New Roman"/>
        </w:rPr>
      </w:pPr>
    </w:p>
    <w:sectPr w:rsidR="004A7B49" w:rsidRPr="008349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C7BA4">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CE302">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680874">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248B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271B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A3D80">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6E606">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C0D78">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B34408"/>
    <w:multiLevelType w:val="hybridMultilevel"/>
    <w:tmpl w:val="96B66F7E"/>
    <w:numStyleLink w:val="8"/>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C4"/>
    <w:rsid w:val="000C6961"/>
    <w:rsid w:val="000E697A"/>
    <w:rsid w:val="001045B1"/>
    <w:rsid w:val="00160372"/>
    <w:rsid w:val="00192DCF"/>
    <w:rsid w:val="00294E58"/>
    <w:rsid w:val="002A6607"/>
    <w:rsid w:val="00335722"/>
    <w:rsid w:val="00344136"/>
    <w:rsid w:val="0036396D"/>
    <w:rsid w:val="003848B9"/>
    <w:rsid w:val="003A2F4F"/>
    <w:rsid w:val="004A7B49"/>
    <w:rsid w:val="004D62F2"/>
    <w:rsid w:val="00523BE5"/>
    <w:rsid w:val="00605810"/>
    <w:rsid w:val="0062187E"/>
    <w:rsid w:val="00642B1B"/>
    <w:rsid w:val="0065582B"/>
    <w:rsid w:val="00657B37"/>
    <w:rsid w:val="006D1132"/>
    <w:rsid w:val="00717049"/>
    <w:rsid w:val="00757FA2"/>
    <w:rsid w:val="007874C4"/>
    <w:rsid w:val="007C4E98"/>
    <w:rsid w:val="0083496A"/>
    <w:rsid w:val="008453DB"/>
    <w:rsid w:val="00847EFC"/>
    <w:rsid w:val="00867796"/>
    <w:rsid w:val="008A2944"/>
    <w:rsid w:val="008C545C"/>
    <w:rsid w:val="00911031"/>
    <w:rsid w:val="009421A6"/>
    <w:rsid w:val="009B30DE"/>
    <w:rsid w:val="009D083E"/>
    <w:rsid w:val="009D741F"/>
    <w:rsid w:val="009F4727"/>
    <w:rsid w:val="00A00F04"/>
    <w:rsid w:val="00A04C5A"/>
    <w:rsid w:val="00A41D4D"/>
    <w:rsid w:val="00A656C8"/>
    <w:rsid w:val="00B2667B"/>
    <w:rsid w:val="00B411ED"/>
    <w:rsid w:val="00B628B6"/>
    <w:rsid w:val="00B8256C"/>
    <w:rsid w:val="00BD4788"/>
    <w:rsid w:val="00BD4B99"/>
    <w:rsid w:val="00C3695F"/>
    <w:rsid w:val="00C86964"/>
    <w:rsid w:val="00D401E2"/>
    <w:rsid w:val="00D76182"/>
    <w:rsid w:val="00D94DE4"/>
    <w:rsid w:val="00DA0D4C"/>
    <w:rsid w:val="00E00BC1"/>
    <w:rsid w:val="00EB46DE"/>
    <w:rsid w:val="00EC10B7"/>
    <w:rsid w:val="00EE07B4"/>
    <w:rsid w:val="00F06AF8"/>
    <w:rsid w:val="00FC6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4"/>
    <w:rPr>
      <w:rFonts w:eastAsiaTheme="minorEastAsia"/>
      <w:lang w:eastAsia="uk-UA"/>
    </w:rPr>
  </w:style>
  <w:style w:type="paragraph" w:styleId="1">
    <w:name w:val="heading 1"/>
    <w:basedOn w:val="a"/>
    <w:next w:val="a"/>
    <w:link w:val="10"/>
    <w:uiPriority w:val="9"/>
    <w:qFormat/>
    <w:rsid w:val="009F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aliases w:val="H5,Heading 5 CFMU"/>
    <w:basedOn w:val="a"/>
    <w:next w:val="a"/>
    <w:link w:val="50"/>
    <w:qFormat/>
    <w:rsid w:val="00B411ED"/>
    <w:pPr>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paragraph" w:customStyle="1" w:styleId="Standard">
    <w:name w:val="Standard"/>
    <w:rsid w:val="00FC636A"/>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table" w:styleId="a3">
    <w:name w:val="Table Grid"/>
    <w:basedOn w:val="a1"/>
    <w:uiPriority w:val="59"/>
    <w:rsid w:val="00FC636A"/>
    <w:pPr>
      <w:widowControl w:val="0"/>
      <w:suppressAutoHyphens/>
      <w:autoSpaceDN w:val="0"/>
      <w:spacing w:after="0" w:line="240" w:lineRule="auto"/>
      <w:textAlignment w:val="baseline"/>
    </w:pPr>
    <w:rPr>
      <w:rFonts w:ascii="Calibri" w:eastAsia="SimSun" w:hAnsi="Calibri" w:cs="Tahoma"/>
      <w:kern w:val="3"/>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aliases w:val="H5 Знак,Heading 5 CFMU Знак"/>
    <w:basedOn w:val="a0"/>
    <w:link w:val="5"/>
    <w:rsid w:val="00B411ED"/>
    <w:rPr>
      <w:rFonts w:ascii="Times New Roman" w:eastAsia="Times New Roman" w:hAnsi="Times New Roman" w:cs="Times New Roman"/>
      <w:b/>
      <w:i/>
      <w:sz w:val="26"/>
      <w:szCs w:val="20"/>
      <w:lang w:eastAsia="ru-RU"/>
    </w:rPr>
  </w:style>
  <w:style w:type="paragraph" w:customStyle="1" w:styleId="Textbody">
    <w:name w:val="Text body"/>
    <w:basedOn w:val="Standard"/>
    <w:rsid w:val="00B411ED"/>
    <w:pPr>
      <w:spacing w:after="0" w:line="240" w:lineRule="auto"/>
      <w:jc w:val="both"/>
    </w:pPr>
    <w:rPr>
      <w:rFonts w:ascii="Arial Narrow" w:hAnsi="Arial Narrow"/>
      <w:szCs w:val="20"/>
      <w:lang w:val="uk-UA"/>
    </w:rPr>
  </w:style>
  <w:style w:type="paragraph" w:customStyle="1" w:styleId="11">
    <w:name w:val="Обычный1"/>
    <w:rsid w:val="00B411ED"/>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11ED"/>
  </w:style>
  <w:style w:type="character" w:customStyle="1" w:styleId="10">
    <w:name w:val="Заголовок 1 Знак"/>
    <w:basedOn w:val="a0"/>
    <w:link w:val="1"/>
    <w:uiPriority w:val="9"/>
    <w:rsid w:val="009F4727"/>
    <w:rPr>
      <w:rFonts w:asciiTheme="majorHAnsi" w:eastAsiaTheme="majorEastAsia" w:hAnsiTheme="majorHAnsi" w:cstheme="majorBidi"/>
      <w:b/>
      <w:bCs/>
      <w:color w:val="365F91" w:themeColor="accent1" w:themeShade="BF"/>
      <w:sz w:val="28"/>
      <w:szCs w:val="28"/>
      <w:lang w:eastAsia="uk-UA"/>
    </w:rPr>
  </w:style>
  <w:style w:type="numbering" w:customStyle="1" w:styleId="8">
    <w:name w:val="Импортированный стиль 8"/>
    <w:rsid w:val="004D62F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4"/>
    <w:rPr>
      <w:rFonts w:eastAsiaTheme="minorEastAsia"/>
      <w:lang w:eastAsia="uk-UA"/>
    </w:rPr>
  </w:style>
  <w:style w:type="paragraph" w:styleId="1">
    <w:name w:val="heading 1"/>
    <w:basedOn w:val="a"/>
    <w:next w:val="a"/>
    <w:link w:val="10"/>
    <w:uiPriority w:val="9"/>
    <w:qFormat/>
    <w:rsid w:val="009F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aliases w:val="H5,Heading 5 CFMU"/>
    <w:basedOn w:val="a"/>
    <w:next w:val="a"/>
    <w:link w:val="50"/>
    <w:qFormat/>
    <w:rsid w:val="00B411ED"/>
    <w:pPr>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paragraph" w:customStyle="1" w:styleId="Standard">
    <w:name w:val="Standard"/>
    <w:rsid w:val="00FC636A"/>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table" w:styleId="a3">
    <w:name w:val="Table Grid"/>
    <w:basedOn w:val="a1"/>
    <w:uiPriority w:val="59"/>
    <w:rsid w:val="00FC636A"/>
    <w:pPr>
      <w:widowControl w:val="0"/>
      <w:suppressAutoHyphens/>
      <w:autoSpaceDN w:val="0"/>
      <w:spacing w:after="0" w:line="240" w:lineRule="auto"/>
      <w:textAlignment w:val="baseline"/>
    </w:pPr>
    <w:rPr>
      <w:rFonts w:ascii="Calibri" w:eastAsia="SimSun" w:hAnsi="Calibri" w:cs="Tahoma"/>
      <w:kern w:val="3"/>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aliases w:val="H5 Знак,Heading 5 CFMU Знак"/>
    <w:basedOn w:val="a0"/>
    <w:link w:val="5"/>
    <w:rsid w:val="00B411ED"/>
    <w:rPr>
      <w:rFonts w:ascii="Times New Roman" w:eastAsia="Times New Roman" w:hAnsi="Times New Roman" w:cs="Times New Roman"/>
      <w:b/>
      <w:i/>
      <w:sz w:val="26"/>
      <w:szCs w:val="20"/>
      <w:lang w:eastAsia="ru-RU"/>
    </w:rPr>
  </w:style>
  <w:style w:type="paragraph" w:customStyle="1" w:styleId="Textbody">
    <w:name w:val="Text body"/>
    <w:basedOn w:val="Standard"/>
    <w:rsid w:val="00B411ED"/>
    <w:pPr>
      <w:spacing w:after="0" w:line="240" w:lineRule="auto"/>
      <w:jc w:val="both"/>
    </w:pPr>
    <w:rPr>
      <w:rFonts w:ascii="Arial Narrow" w:hAnsi="Arial Narrow"/>
      <w:szCs w:val="20"/>
      <w:lang w:val="uk-UA"/>
    </w:rPr>
  </w:style>
  <w:style w:type="paragraph" w:customStyle="1" w:styleId="11">
    <w:name w:val="Обычный1"/>
    <w:rsid w:val="00B411ED"/>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11ED"/>
  </w:style>
  <w:style w:type="character" w:customStyle="1" w:styleId="10">
    <w:name w:val="Заголовок 1 Знак"/>
    <w:basedOn w:val="a0"/>
    <w:link w:val="1"/>
    <w:uiPriority w:val="9"/>
    <w:rsid w:val="009F4727"/>
    <w:rPr>
      <w:rFonts w:asciiTheme="majorHAnsi" w:eastAsiaTheme="majorEastAsia" w:hAnsiTheme="majorHAnsi" w:cstheme="majorBidi"/>
      <w:b/>
      <w:bCs/>
      <w:color w:val="365F91" w:themeColor="accent1" w:themeShade="BF"/>
      <w:sz w:val="28"/>
      <w:szCs w:val="28"/>
      <w:lang w:eastAsia="uk-UA"/>
    </w:rPr>
  </w:style>
  <w:style w:type="numbering" w:customStyle="1" w:styleId="8">
    <w:name w:val="Импортированный стиль 8"/>
    <w:rsid w:val="004D62F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583">
      <w:bodyDiv w:val="1"/>
      <w:marLeft w:val="0"/>
      <w:marRight w:val="0"/>
      <w:marTop w:val="0"/>
      <w:marBottom w:val="0"/>
      <w:divBdr>
        <w:top w:val="none" w:sz="0" w:space="0" w:color="auto"/>
        <w:left w:val="none" w:sz="0" w:space="0" w:color="auto"/>
        <w:bottom w:val="none" w:sz="0" w:space="0" w:color="auto"/>
        <w:right w:val="none" w:sz="0" w:space="0" w:color="auto"/>
      </w:divBdr>
    </w:div>
    <w:div w:id="8105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3</cp:revision>
  <dcterms:created xsi:type="dcterms:W3CDTF">2023-01-18T20:38:00Z</dcterms:created>
  <dcterms:modified xsi:type="dcterms:W3CDTF">2023-01-20T11:20:00Z</dcterms:modified>
</cp:coreProperties>
</file>