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6312" w:right="-25" w:firstLine="708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1</w:t>
      </w:r>
    </w:p>
    <w:p>
      <w:pPr>
        <w:pStyle w:val="Normal"/>
        <w:ind w:left="7020" w:right="-23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 тендерної документації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Інформація  про необхідні технічні, якісні та кількісні характеристики предмету закупівлі</w:t>
      </w:r>
    </w:p>
    <w:p>
      <w:pPr>
        <w:pStyle w:val="15"/>
        <w:tabs>
          <w:tab w:val="clear" w:pos="709"/>
          <w:tab w:val="left" w:pos="0" w:leader="none"/>
        </w:tabs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27"/>
        <w:ind w:left="0" w:right="-1" w:hanging="0"/>
        <w:jc w:val="both"/>
        <w:rPr/>
      </w:pPr>
      <w:r>
        <w:rPr>
          <w:rStyle w:val="Strong"/>
          <w:b w:val="false"/>
          <w:color w:val="000000"/>
          <w:sz w:val="28"/>
          <w:szCs w:val="28"/>
        </w:rPr>
        <w:t xml:space="preserve">Предмет закупівлі: </w:t>
      </w:r>
      <w:r>
        <w:rPr>
          <w:rStyle w:val="Strong"/>
          <w:rFonts w:eastAsia="Times New Roman"/>
          <w:b/>
          <w:bCs/>
          <w:color w:val="000000"/>
          <w:sz w:val="28"/>
          <w:szCs w:val="28"/>
        </w:rPr>
        <w:t>Пакети програмного забезпечення для роботи з графікою та зображеннями — примірники ліцензій на програмне забезпечення Avigilon, код ДК 021:2015 – 48320000-7</w:t>
      </w:r>
      <w:r>
        <w:rPr>
          <w:rStyle w:val="Strong"/>
          <w:b w:val="false"/>
          <w:color w:val="000000"/>
          <w:sz w:val="28"/>
          <w:szCs w:val="28"/>
        </w:rPr>
        <w:t>.</w:t>
      </w:r>
    </w:p>
    <w:p>
      <w:pPr>
        <w:pStyle w:val="Normal"/>
        <w:spacing w:before="0" w:after="120"/>
        <w:jc w:val="both"/>
        <w:rPr/>
      </w:pPr>
      <w:r>
        <w:rPr>
          <w:sz w:val="28"/>
          <w:szCs w:val="28"/>
        </w:rPr>
        <w:t xml:space="preserve">Очікувана вартість закупівлі: </w:t>
      </w:r>
      <w:r>
        <w:rPr>
          <w:b/>
          <w:bCs/>
          <w:sz w:val="28"/>
          <w:szCs w:val="28"/>
          <w:shd w:fill="auto" w:val="clear"/>
        </w:rPr>
        <w:t>11</w:t>
      </w:r>
      <w:r>
        <w:rPr>
          <w:b/>
          <w:bCs/>
          <w:sz w:val="28"/>
          <w:szCs w:val="28"/>
          <w:shd w:fill="auto" w:val="clear"/>
        </w:rPr>
        <w:t>4 000,00</w:t>
      </w:r>
      <w:r>
        <w:rPr>
          <w:b/>
          <w:bCs/>
          <w:sz w:val="28"/>
          <w:szCs w:val="28"/>
        </w:rPr>
        <w:t xml:space="preserve"> грн.</w:t>
      </w:r>
    </w:p>
    <w:p>
      <w:pPr>
        <w:pStyle w:val="Normal"/>
        <w:spacing w:before="0" w:after="120"/>
        <w:jc w:val="both"/>
        <w:rPr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Кількість:</w:t>
        <w:tab/>
      </w:r>
      <w:r>
        <w:rPr>
          <w:b/>
          <w:bCs/>
          <w:sz w:val="28"/>
          <w:szCs w:val="28"/>
          <w:lang w:val="uk-UA"/>
        </w:rPr>
        <w:t>6 шт.</w:t>
      </w:r>
    </w:p>
    <w:p>
      <w:pPr>
        <w:pStyle w:val="Normal"/>
        <w:spacing w:before="0" w:after="120"/>
        <w:rPr/>
      </w:pPr>
      <w:r>
        <w:rPr>
          <w:bCs/>
          <w:sz w:val="28"/>
          <w:szCs w:val="28"/>
        </w:rPr>
        <w:t xml:space="preserve">Термін постачання: </w:t>
      </w:r>
      <w:r>
        <w:rPr>
          <w:b/>
          <w:bCs/>
          <w:sz w:val="28"/>
          <w:szCs w:val="28"/>
        </w:rPr>
        <w:t>до 01.12.2023 р.</w:t>
      </w:r>
    </w:p>
    <w:p>
      <w:pPr>
        <w:pStyle w:val="Normal"/>
        <w:bidi w:val="0"/>
        <w:spacing w:before="0" w:after="120"/>
        <w:ind w:left="0" w:right="0" w:hanging="0"/>
        <w:jc w:val="center"/>
        <w:rPr>
          <w:b/>
          <w:b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Toc357630509"/>
      <w:bookmarkEnd w:id="0"/>
      <w:r>
        <w:rPr>
          <w:bCs/>
          <w:sz w:val="28"/>
          <w:szCs w:val="28"/>
        </w:rPr>
        <w:t>Перелік необхідних примірників ліцензій на програмне забезпечення Avigilon</w:t>
      </w:r>
      <w:r>
        <w:rPr>
          <w:sz w:val="28"/>
          <w:szCs w:val="28"/>
        </w:rPr>
        <w:t>:</w:t>
      </w:r>
    </w:p>
    <w:tbl>
      <w:tblPr>
        <w:tblW w:w="9525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1"/>
        <w:gridCol w:w="5347"/>
        <w:gridCol w:w="1557"/>
      </w:tblGrid>
      <w:tr>
        <w:trPr>
          <w:trHeight w:val="453" w:hRule="atLeast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 товару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 товару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>
        <w:trPr>
          <w:trHeight w:val="20" w:hRule="atLeast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13" w:after="113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ACC7-ENT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13" w:after="113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ACC 7 Enterprise Edition camera license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13" w:after="11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>
      <w:pPr>
        <w:pStyle w:val="15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Вимоги до програмного забезпечення:</w:t>
      </w:r>
    </w:p>
    <w:tbl>
      <w:tblPr>
        <w:tblW w:w="9520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3666"/>
        <w:gridCol w:w="5284"/>
      </w:tblGrid>
      <w:tr>
        <w:trPr>
          <w:tblHeader w:val="true"/>
          <w:trHeight w:val="440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13" w:after="113"/>
              <w:jc w:val="center"/>
              <w:rPr/>
            </w:pPr>
            <w:r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13" w:after="113"/>
              <w:jc w:val="center"/>
              <w:rPr/>
            </w:pPr>
            <w:r>
              <w:rPr>
                <w:rFonts w:eastAsia="Calibri"/>
                <w:b/>
                <w:bCs/>
                <w:sz w:val="24"/>
                <w:szCs w:val="24"/>
              </w:rPr>
              <w:t>Вимога, функція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13" w:after="113"/>
              <w:jc w:val="center"/>
              <w:rPr/>
            </w:pPr>
            <w:r>
              <w:rPr>
                <w:rFonts w:eastAsia="Calibri"/>
                <w:b/>
                <w:bCs/>
                <w:sz w:val="24"/>
                <w:szCs w:val="24"/>
              </w:rPr>
              <w:t>Параметри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Наявність аналітичних можливостей з функціями самонавчання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Наявність можливості передивлятися події відео-аналітики і сигнали тривоги, та здійснювати їх пошук за допомогою інтерфейсу користувача.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Наявність пошукової системи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Наявність системи пошуку відеоданих, яка допомагає шукати людей у великому об’ємі відзнятого матеріалу з всього об’єкту. Здійснення пошуку людей по конкретним заданим характеристикам.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 xml:space="preserve">Наявність </w:t>
            </w:r>
            <w:r>
              <w:rPr>
                <w:sz w:val="24"/>
                <w:szCs w:val="24"/>
                <w:lang w:val="uk-UA" w:eastAsia="uk-UA" w:bidi="hi-IN"/>
              </w:rPr>
              <w:t>системи виявлення незвичних рухів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Наявність технології виявлення незвичайного руху на базі штучного інтелекту. Без будь-яких заданих правил, технологія виявлення незвичайного руху постійно навчається типовим подіям в зоні огляду, а потім виявляє і записує будь-який аномальний для цієї ділянки рух.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Наявність</w:t>
            </w:r>
            <w:r>
              <w:rPr>
                <w:sz w:val="24"/>
                <w:szCs w:val="24"/>
                <w:lang w:val="uk-UA" w:eastAsia="uk-UA" w:bidi="hi-IN"/>
              </w:rPr>
              <w:t xml:space="preserve"> системи керування потоками високої роздільної здатності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sz w:val="24"/>
                <w:szCs w:val="24"/>
                <w:lang w:val="uk-UA" w:eastAsia="uk-UA" w:bidi="hi-IN"/>
              </w:rPr>
              <w:t>Ефективне стиснення зображень високої чіткості з збереженням якості та інтелектуальна передача цих даних в системі.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 xml:space="preserve">Підтримка </w:t>
            </w:r>
            <w:r>
              <w:rPr>
                <w:sz w:val="24"/>
                <w:szCs w:val="24"/>
                <w:lang w:val="uk-UA" w:eastAsia="uk-UA" w:bidi="hi-IN"/>
              </w:rPr>
              <w:t>технології оптимізації стиснення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sz w:val="24"/>
                <w:szCs w:val="24"/>
                <w:lang w:val="uk-UA" w:eastAsia="uk-UA" w:bidi="hi-IN"/>
              </w:rPr>
              <w:t>Автоматична оптимізація рівню стиснення областей в зоні спостереження, для збільшення  пропускної здатності (із збереженням при цьому якості).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bCs/>
                <w:sz w:val="24"/>
                <w:szCs w:val="24"/>
                <w:lang w:val="uk-UA" w:bidi="hi-IN"/>
              </w:rPr>
              <w:t>Інтеграція з наявними системами з можливістю масштабування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Використання інтерфейсу API на базі платформи .NET в розподіленій архітектурі.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Сумісність з протоколом ONVIF Profile S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Відповідність протоколу ONVIF Profile S гарантує взаємодію між обладнанням безпеки з використанням ONVIF на базі IP протоколу, незалежно від їх виробника.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Засоби точного керування, моніторингу і створення звітів.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Детальні журнали стану сховища, мережі і системи відеоспостереження, які дозволять забезпечити максимальний час роботи важливих додатків.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 xml:space="preserve">Кількість камер, що одночасно відображаються </w:t>
            </w:r>
            <w:r>
              <w:rPr>
                <w:sz w:val="24"/>
                <w:szCs w:val="24"/>
                <w:shd w:fill="FFFFFF" w:val="clear"/>
                <w:lang w:val="uk-UA" w:bidi="hi-IN"/>
              </w:rPr>
              <w:t>на клієнтському робочому місці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 xml:space="preserve">Не менше </w:t>
            </w:r>
            <w:r>
              <w:rPr>
                <w:sz w:val="24"/>
                <w:szCs w:val="24"/>
                <w:shd w:fill="FFFFFF" w:val="clear"/>
                <w:lang w:val="uk-UA" w:bidi="hi-IN"/>
              </w:rPr>
              <w:t>16 камер з надвисокою роздільною здатністю (30Мріх ) та збільшенням зображення по команді оператора в реальному часі без використання надпотужних комп’ютерів та спеціалізованих рішень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 xml:space="preserve">Забезпечення </w:t>
            </w:r>
            <w:r>
              <w:rPr>
                <w:sz w:val="24"/>
                <w:szCs w:val="24"/>
                <w:shd w:fill="FFFFFF" w:val="clear"/>
                <w:lang w:val="uk-UA" w:bidi="hi-IN"/>
              </w:rPr>
              <w:t>можливості перегляду на мобільних пристроях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sz w:val="24"/>
                <w:szCs w:val="24"/>
                <w:shd w:fill="FFFFFF" w:val="clear"/>
                <w:lang w:val="uk-UA" w:bidi="hi-IN"/>
              </w:rPr>
              <w:t>Забезпечення транслювання, транскодування відеопотоків від камер з високою та надвисокою роздільною здатністю (30Мріх )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Підтримка даних щодо місцевості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sz w:val="24"/>
                <w:szCs w:val="24"/>
                <w:shd w:fill="FFFFFF" w:val="clear"/>
                <w:lang w:val="uk-UA" w:bidi="hi-IN"/>
              </w:rPr>
              <w:t>Підтримка інтерактивних багаторівневих карт місцевості, планів будинків з зазначенням місць встановлення камер, та можливістю керування камерами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Підтримка форматів стиснення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sz w:val="24"/>
                <w:szCs w:val="24"/>
                <w:shd w:fill="FFFFFF" w:val="clear"/>
                <w:lang w:val="uk-UA" w:bidi="hi-IN"/>
              </w:rPr>
              <w:t>Підтримка форматів стиснення зображення Н.264, MPEG4, MJPEG, JPEG2000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Підтримка різних режимів ведення запису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sz w:val="24"/>
                <w:szCs w:val="24"/>
                <w:shd w:fill="FFFFFF" w:val="clear"/>
                <w:lang w:val="uk-UA" w:bidi="hi-IN"/>
              </w:rPr>
              <w:t>Можливість одночасно ведення запису постійного 1-2 к/сек та по сигналу «Тривога» від алгоритмів відео-аналітики або зовнішніх датчиків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Підтримка режиму відеостіни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sz w:val="24"/>
                <w:szCs w:val="24"/>
                <w:shd w:fill="FFFFFF" w:val="clear"/>
                <w:lang w:val="uk-UA" w:bidi="hi-IN"/>
              </w:rPr>
              <w:t>Підтримка багатомоніторних систем відображення (відеостін) з можливістю керування режимами роботи відеостіни з клієнтського інтерфейсу ПЗ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Підтримка резервування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sz w:val="24"/>
                <w:szCs w:val="24"/>
                <w:shd w:fill="FFFFFF" w:val="clear"/>
                <w:lang w:val="uk-UA" w:bidi="hi-IN"/>
              </w:rPr>
              <w:t>Можливість резервного запису та багатоадресної передачі відеопотоку, можливість автоматичної архівації відеоданих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Інтеграція з зовнішніми системами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sz w:val="24"/>
                <w:szCs w:val="24"/>
                <w:shd w:fill="FFFFFF" w:val="clear"/>
                <w:lang w:val="uk-UA" w:bidi="hi-IN"/>
              </w:rPr>
              <w:t>Можливість інтеграції з системами керування доступом, охоронної сигналізації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sz w:val="24"/>
                <w:szCs w:val="24"/>
                <w:lang w:val="uk-UA" w:bidi="hi-IN"/>
              </w:rPr>
              <w:t>Сумісність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sz w:val="24"/>
                <w:szCs w:val="24"/>
                <w:shd w:fill="FFFFFF" w:val="clear"/>
                <w:lang w:val="uk-UA" w:bidi="hi-IN"/>
              </w:rPr>
              <w:t>Має бути сумісною з розгорнутим у Замовника ПЗ ACC 7 Enterprise</w:t>
            </w:r>
          </w:p>
        </w:tc>
      </w:tr>
    </w:tbl>
    <w:p>
      <w:pPr>
        <w:pStyle w:val="15"/>
        <w:tabs>
          <w:tab w:val="clear" w:pos="709"/>
          <w:tab w:val="left" w:pos="0" w:leader="none"/>
        </w:tabs>
        <w:spacing w:lineRule="auto" w:line="240" w:before="0" w:after="0"/>
        <w:ind w:left="567" w:hanging="432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  <w:bookmarkStart w:id="2" w:name="_Toc3576305091"/>
      <w:bookmarkStart w:id="3" w:name="_Toc3576305091"/>
      <w:bookmarkEnd w:id="3"/>
    </w:p>
    <w:p>
      <w:pPr>
        <w:pStyle w:val="ListParagraph"/>
        <w:numPr>
          <w:ilvl w:val="0"/>
          <w:numId w:val="1"/>
        </w:numPr>
        <w:spacing w:before="0"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Для належного захисту інтересів Замовника щодо авторизованого джерела  постачання за даними торгами учасники торгів повинні надати </w:t>
      </w:r>
      <w:r>
        <w:rPr>
          <w:bCs/>
          <w:sz w:val="28"/>
          <w:szCs w:val="28"/>
          <w:lang w:eastAsia="en-US"/>
        </w:rPr>
        <w:t xml:space="preserve">авторизаційні листи про повноваження від виробника </w:t>
      </w:r>
      <w:r>
        <w:rPr>
          <w:sz w:val="28"/>
          <w:szCs w:val="28"/>
        </w:rPr>
        <w:t>Avigilon</w:t>
      </w:r>
      <w:r>
        <w:rPr>
          <w:bCs/>
          <w:sz w:val="28"/>
          <w:szCs w:val="28"/>
          <w:lang w:eastAsia="en-US"/>
        </w:rPr>
        <w:t xml:space="preserve"> або офіційних представників виробників в Україні, або їх авторизованих дистриб'юторів в Україні</w:t>
      </w:r>
      <w:r>
        <w:rPr>
          <w:sz w:val="28"/>
          <w:szCs w:val="28"/>
        </w:rPr>
        <w:t>, що підтверджує право учасника торгів надавати послуги у відповідності до позицій предмету закупівлі та  укладати договір про їх надання на території України, із зазначенням найменування Замовника, найменування запропонованих послуг, номера оголошення та дати оприлюднення в електронній системі закупівель.</w:t>
      </w:r>
    </w:p>
    <w:p>
      <w:pPr>
        <w:pStyle w:val="ListParagraph"/>
        <w:numPr>
          <w:ilvl w:val="0"/>
          <w:numId w:val="1"/>
        </w:numPr>
        <w:spacing w:before="0"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Учасник у технічній частині своєї пропозиції, повинен чітко вказати специфікації продуктів, які будуть запропоновані замовнику для задоволення технічних вимог та технічних специфікацій тендерної документації.</w:t>
      </w:r>
    </w:p>
    <w:p>
      <w:pPr>
        <w:pStyle w:val="ListParagraph"/>
        <w:numPr>
          <w:ilvl w:val="0"/>
          <w:numId w:val="1"/>
        </w:numPr>
        <w:bidi w:val="0"/>
        <w:spacing w:before="0" w:after="120"/>
        <w:ind w:left="0"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Учасник у своїй пропозиції повинен чітко вказати позиції (складові) щодо врахування (не врахування) ПДВ з відповідним обґрунтуванням.</w:t>
      </w:r>
    </w:p>
    <w:sectPr>
      <w:headerReference w:type="default" r:id="rId2"/>
      <w:type w:val="nextPage"/>
      <w:pgSz w:w="11906" w:h="16838"/>
      <w:pgMar w:left="1418" w:right="566" w:gutter="0" w:header="397" w:top="567" w:footer="0" w:bottom="709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Times New Roman CYR"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4"/>
                            <w:rPr>
                              <w:rStyle w:val="Pagenumber"/>
                              <w:color w:val="333333"/>
                            </w:rPr>
                          </w:pPr>
                          <w:r>
                            <w:rPr>
                              <w:rStyle w:val="Pagenumber"/>
                              <w:color w:val="333333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" path="m0,0l-2147483645,0l-2147483645,-2147483646l0,-2147483646xe" stroked="f" o:allowincell="f" style="position:absolute;margin-left:245.5pt;margin-top:0.05pt;width:5pt;height:11.4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4"/>
                      <w:rPr>
                        <w:rStyle w:val="Pagenumber"/>
                        <w:color w:val="333333"/>
                      </w:rPr>
                    </w:pPr>
                    <w:r>
                      <w:rPr>
                        <w:rStyle w:val="Pagenumber"/>
                        <w:color w:val="333333"/>
                      </w:rPr>
                      <w:fldChar w:fldCharType="begin"/>
                    </w:r>
                    <w:r>
                      <w:rPr>
                        <w:rStyle w:val="Pagenumber"/>
                        <w:color w:val="333333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333333"/>
                      </w:rPr>
                      <w:fldChar w:fldCharType="separate"/>
                    </w:r>
                    <w:r>
                      <w:rPr>
                        <w:rStyle w:val="Pagenumber"/>
                        <w:color w:val="333333"/>
                      </w:rPr>
                      <w:t>2</w:t>
                    </w:r>
                    <w:r>
                      <w:rPr>
                        <w:rStyle w:val="Pagenumber"/>
                        <w:color w:val="333333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locked="0" w:uiPriority="99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rsid w:val="00c773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link w:val="11"/>
    <w:qFormat/>
    <w:rsid w:val="00c773bf"/>
    <w:pPr>
      <w:keepNext w:val="true"/>
      <w:jc w:val="right"/>
      <w:outlineLvl w:val="0"/>
    </w:pPr>
    <w:rPr>
      <w:b/>
      <w:bCs/>
    </w:rPr>
  </w:style>
  <w:style w:type="paragraph" w:styleId="2">
    <w:name w:val="Heading 2"/>
    <w:basedOn w:val="Normal"/>
    <w:next w:val="Normal"/>
    <w:link w:val="21"/>
    <w:qFormat/>
    <w:rsid w:val="00c773bf"/>
    <w:pPr>
      <w:keepNext w:val="true"/>
      <w:jc w:val="right"/>
      <w:outlineLvl w:val="1"/>
    </w:pPr>
    <w:rPr>
      <w:b/>
      <w:bCs/>
    </w:rPr>
  </w:style>
  <w:style w:type="paragraph" w:styleId="3">
    <w:name w:val="Heading 3"/>
    <w:basedOn w:val="Normal"/>
    <w:next w:val="Normal"/>
    <w:link w:val="31"/>
    <w:qFormat/>
    <w:rsid w:val="00c773b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Normal"/>
    <w:next w:val="Normal"/>
    <w:link w:val="61"/>
    <w:qFormat/>
    <w:rsid w:val="00c773bf"/>
    <w:pPr>
      <w:keepNext w:val="true"/>
      <w:spacing w:before="60" w:after="0"/>
      <w:jc w:val="center"/>
      <w:outlineLvl w:val="5"/>
    </w:pPr>
    <w:rPr>
      <w:b/>
      <w:bCs/>
    </w:rPr>
  </w:style>
  <w:style w:type="paragraph" w:styleId="7">
    <w:name w:val="Heading 7"/>
    <w:basedOn w:val="Normal"/>
    <w:next w:val="Normal"/>
    <w:link w:val="71"/>
    <w:qFormat/>
    <w:rsid w:val="00c773bf"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21" w:customStyle="1">
    <w:name w:val="Заголовок 2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31" w:customStyle="1">
    <w:name w:val="Заголовок 3 Знак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styleId="61" w:customStyle="1">
    <w:name w:val="Заголовок 6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71" w:customStyle="1">
    <w:name w:val="Заголовок 7 Знак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styleId="Style9" w:customStyle="1">
    <w:name w:val="Название Знак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styleId="22" w:customStyle="1">
    <w:name w:val="Основной текст 2 Знак"/>
    <w:link w:val="BodyText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BodyText2Char1" w:customStyle="1">
    <w:name w:val="Body Text 2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styleId="Style10" w:customStyle="1">
    <w:name w:val="Подзаголовок Знак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styleId="HTML" w:customStyle="1">
    <w:name w:val="Стандартный HTML Знак"/>
    <w:link w:val="HTMLPreformatted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styleId="Style11" w:customStyle="1">
    <w:name w:val="Верхний колонтитул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qFormat/>
    <w:rsid w:val="00c773bf"/>
    <w:rPr>
      <w:rFonts w:cs="Times New Roman"/>
    </w:rPr>
  </w:style>
  <w:style w:type="character" w:styleId="Style12" w:customStyle="1">
    <w:name w:val="Нижний колонтитул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FooterChar1" w:customStyle="1">
    <w:name w:val="Footer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styleId="Style13" w:customStyle="1">
    <w:name w:val="Основной текст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Char1" w:customStyle="1">
    <w:name w:val="Body Text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styleId="23" w:customStyle="1">
    <w:name w:val="Основной текст с отступом 2 Знак"/>
    <w:link w:val="BodyTextIndent2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Indent3Char" w:customStyle="1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styleId="32" w:customStyle="1">
    <w:name w:val="Основной текст с отступом 3 Знак"/>
    <w:link w:val="BodyTextIndent3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styleId="Style14" w:customStyle="1">
    <w:name w:val="Текст выноски Знак"/>
    <w:link w:val="BalloonText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styleId="BalloonTextChar1" w:customStyle="1">
    <w:name w:val="Balloon Text Char1"/>
    <w:semiHidden/>
    <w:qFormat/>
    <w:locked/>
    <w:rsid w:val="002875ec"/>
    <w:rPr>
      <w:rFonts w:ascii="Times New Roman" w:hAnsi="Times New Roman" w:cs="Times New Roman"/>
      <w:sz w:val="2"/>
      <w:lang w:val="uk-UA"/>
    </w:rPr>
  </w:style>
  <w:style w:type="character" w:styleId="Rvts0" w:customStyle="1">
    <w:name w:val="rvts0"/>
    <w:qFormat/>
    <w:rsid w:val="00c773bf"/>
    <w:rPr/>
  </w:style>
  <w:style w:type="character" w:styleId="Style15" w:customStyle="1">
    <w:name w:val="Основной текст с отступом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IndentChar1" w:customStyle="1">
    <w:name w:val="Body Text Indent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styleId="Strong">
    <w:name w:val="Strong"/>
    <w:uiPriority w:val="22"/>
    <w:qFormat/>
    <w:rsid w:val="00c773bf"/>
    <w:rPr>
      <w:rFonts w:cs="Times New Roman"/>
      <w:b/>
      <w:bCs/>
    </w:rPr>
  </w:style>
  <w:style w:type="character" w:styleId="Style16">
    <w:name w:val="Гіперпосилання"/>
    <w:unhideWhenUsed/>
    <w:locked/>
    <w:rsid w:val="0056619d"/>
    <w:rPr>
      <w:color w:val="0000FF"/>
      <w:u w:val="single"/>
    </w:rPr>
  </w:style>
  <w:style w:type="character" w:styleId="Style17" w:customStyle="1">
    <w:name w:val="Текст примечания Знак"/>
    <w:link w:val="Annotationtext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styleId="CommentTextChar1" w:customStyle="1">
    <w:name w:val="Comment Text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styleId="Style18" w:customStyle="1">
    <w:name w:val="Тема примечания Знак"/>
    <w:link w:val="Annotationsubject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styleId="CommentSubjectChar1" w:customStyle="1">
    <w:name w:val="Comment Subject Char1"/>
    <w:semiHidden/>
    <w:qFormat/>
    <w:locked/>
    <w:rsid w:val="002875ec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styleId="CharAttribute70" w:customStyle="1">
    <w:name w:val="CharAttribute70"/>
    <w:qFormat/>
    <w:rsid w:val="00773798"/>
    <w:rPr>
      <w:rFonts w:ascii="Times New Roman" w:hAnsi="Times New Roman" w:eastAsia="Times New Roman"/>
      <w:sz w:val="24"/>
    </w:rPr>
  </w:style>
  <w:style w:type="character" w:styleId="8" w:customStyle="1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styleId="Style19" w:customStyle="1">
    <w:name w:val="Знак Знак"/>
    <w:qFormat/>
    <w:rsid w:val="00c00c8d"/>
    <w:rPr>
      <w:rFonts w:ascii="Courier New" w:hAnsi="Courier New"/>
      <w:lang w:eastAsia="ar-SA" w:bidi="ar-SA"/>
    </w:rPr>
  </w:style>
  <w:style w:type="character" w:styleId="Grame" w:customStyle="1">
    <w:name w:val="grame"/>
    <w:qFormat/>
    <w:rsid w:val="00c00c8d"/>
    <w:rPr/>
  </w:style>
  <w:style w:type="character" w:styleId="Style20" w:customStyle="1">
    <w:name w:val="Обычный (веб) Знак"/>
    <w:link w:val="NormalWeb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styleId="FontStyle16" w:customStyle="1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styleId="Zkdefinitionlistitemtext" w:customStyle="1">
    <w:name w:val="zk-definition-list__item-text"/>
    <w:qFormat/>
    <w:rsid w:val="00c00c8d"/>
    <w:rPr>
      <w:rFonts w:cs="Times New Roman"/>
    </w:rPr>
  </w:style>
  <w:style w:type="character" w:styleId="Style21" w:customStyle="1">
    <w:name w:val="Виділення жирним"/>
    <w:qFormat/>
    <w:rsid w:val="00977b45"/>
    <w:rPr>
      <w:b/>
    </w:rPr>
  </w:style>
  <w:style w:type="character" w:styleId="Style22">
    <w:name w:val="Відвідане гіперпосилання"/>
    <w:basedOn w:val="DefaultParagraphFont"/>
    <w:locked/>
    <w:rsid w:val="006a5048"/>
    <w:rPr>
      <w:color w:val="800080"/>
      <w:u w:val="single"/>
    </w:rPr>
  </w:style>
  <w:style w:type="character" w:styleId="Style23" w:customStyle="1">
    <w:name w:val="Основной текст_"/>
    <w:link w:val="17"/>
    <w:qFormat/>
    <w:locked/>
    <w:rsid w:val="00a3675b"/>
    <w:rPr>
      <w:rFonts w:ascii="Arial" w:hAnsi="Arial" w:eastAsia="Times New Roman"/>
      <w:sz w:val="24"/>
      <w:lang w:val="ru-RU"/>
    </w:rPr>
  </w:style>
  <w:style w:type="character" w:styleId="1395pt" w:customStyle="1">
    <w:name w:val="Основной текст (13) + 9.5 pt"/>
    <w:qFormat/>
    <w:rsid w:val="00a3675b"/>
    <w:rPr>
      <w:rFonts w:ascii="Times New Roman" w:hAnsi="Times New Roman" w:eastAsia="Times New Roman" w:cs="Times New Roman"/>
      <w:i/>
      <w:iCs/>
      <w:color w:val="000000"/>
      <w:spacing w:val="3"/>
      <w:w w:val="100"/>
      <w:sz w:val="19"/>
      <w:szCs w:val="19"/>
      <w:shd w:fill="FFFFFF" w:val="clear"/>
      <w:lang w:val="uk-UA"/>
    </w:rPr>
  </w:style>
  <w:style w:type="character" w:styleId="12" w:customStyle="1">
    <w:name w:val="Обычный (веб) Знак1"/>
    <w:qFormat/>
    <w:locked/>
    <w:rsid w:val="001c1865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FontStyle" w:customStyle="1">
    <w:name w:val="Font Style"/>
    <w:qFormat/>
    <w:rsid w:val="001c1865"/>
    <w:rPr>
      <w:rFonts w:ascii="Courier New" w:hAnsi="Courier New" w:cs="Courier New"/>
      <w:color w:val="000000"/>
    </w:rPr>
  </w:style>
  <w:style w:type="character" w:styleId="FontStyle25" w:customStyle="1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character" w:styleId="WW8Num2z0">
    <w:name w:val="WW8Num2z0"/>
    <w:qFormat/>
    <w:rPr>
      <w:rFonts w:ascii="Symbol" w:hAnsi="Symbol" w:cs="Liberation Serif;Times New Roman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24">
    <w:name w:val="Маркери"/>
    <w:qFormat/>
    <w:rPr>
      <w:rFonts w:ascii="OpenSymbol" w:hAnsi="OpenSymbol" w:eastAsia="OpenSymbol" w:cs="OpenSymbol"/>
    </w:rPr>
  </w:style>
  <w:style w:type="character" w:styleId="Style25">
    <w:name w:val="Символ нумерації"/>
    <w:qFormat/>
    <w:rPr/>
  </w:style>
  <w:style w:type="paragraph" w:styleId="Style26" w:customStyle="1">
    <w:name w:val="Заголовок"/>
    <w:basedOn w:val="Normal"/>
    <w:next w:val="Style27"/>
    <w:qFormat/>
    <w:rsid w:val="00c773bf"/>
    <w:pPr>
      <w:keepNext w:val="true"/>
      <w:spacing w:before="240" w:after="120"/>
    </w:pPr>
    <w:rPr>
      <w:rFonts w:ascii="Liberation Sans" w:hAnsi="Liberation Sans" w:eastAsia="Times New Roman" w:cs="Liberation Sans"/>
      <w:color w:val="00000A"/>
      <w:sz w:val="28"/>
      <w:szCs w:val="28"/>
    </w:rPr>
  </w:style>
  <w:style w:type="paragraph" w:styleId="Style27">
    <w:name w:val="Body Text"/>
    <w:basedOn w:val="Normal"/>
    <w:link w:val="Style13"/>
    <w:rsid w:val="00c773bf"/>
    <w:pPr>
      <w:spacing w:before="0" w:after="120"/>
    </w:pPr>
    <w:rPr/>
  </w:style>
  <w:style w:type="paragraph" w:styleId="Style28">
    <w:name w:val="List"/>
    <w:basedOn w:val="Style27"/>
    <w:pPr/>
    <w:rPr>
      <w:rFonts w:ascii="Times New Roman" w:hAnsi="Times New Roman" w:cs="Lucida 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30" w:customStyle="1">
    <w:name w:val="Покажчик"/>
    <w:basedOn w:val="Normal"/>
    <w:qFormat/>
    <w:rsid w:val="00c773bf"/>
    <w:pPr>
      <w:suppressLineNumbers/>
    </w:pPr>
    <w:rPr>
      <w:color w:val="00000A"/>
    </w:rPr>
  </w:style>
  <w:style w:type="paragraph" w:styleId="Style31">
    <w:name w:val="Title"/>
    <w:basedOn w:val="Normal"/>
    <w:link w:val="Style9"/>
    <w:qFormat/>
    <w:rsid w:val="00c773bf"/>
    <w:pPr>
      <w:widowControl w:val="false"/>
      <w:ind w:left="320" w:hanging="0"/>
      <w:jc w:val="center"/>
    </w:pPr>
    <w:rPr>
      <w:rFonts w:ascii="Arial" w:hAnsi="Arial"/>
      <w:b/>
      <w:bCs/>
    </w:rPr>
  </w:style>
  <w:style w:type="paragraph" w:styleId="BodyText2">
    <w:name w:val="Body Text 2"/>
    <w:basedOn w:val="Normal"/>
    <w:link w:val="22"/>
    <w:qFormat/>
    <w:rsid w:val="00c773bf"/>
    <w:pPr>
      <w:jc w:val="center"/>
    </w:pPr>
    <w:rPr>
      <w:b/>
      <w:bCs/>
    </w:rPr>
  </w:style>
  <w:style w:type="paragraph" w:styleId="Style32">
    <w:name w:val="Subtitle"/>
    <w:basedOn w:val="Normal"/>
    <w:link w:val="Style10"/>
    <w:qFormat/>
    <w:rsid w:val="00c773bf"/>
    <w:pPr>
      <w:spacing w:lineRule="auto" w:line="360"/>
      <w:jc w:val="center"/>
    </w:pPr>
    <w:rPr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"/>
    <w:qFormat/>
    <w:rsid w:val="00c773b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sz w:val="18"/>
      <w:szCs w:val="18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link w:val="Style11"/>
    <w:rsid w:val="00c773bf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35">
    <w:name w:val="Footer"/>
    <w:basedOn w:val="Normal"/>
    <w:link w:val="Style12"/>
    <w:rsid w:val="00c773bf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link w:val="Style20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BodyTextIndent2">
    <w:name w:val="Body Text Indent 2"/>
    <w:basedOn w:val="Normal"/>
    <w:link w:val="23"/>
    <w:qFormat/>
    <w:rsid w:val="00c773bf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c773bf"/>
    <w:pPr>
      <w:spacing w:before="0" w:after="120"/>
      <w:ind w:left="283" w:hanging="0"/>
    </w:pPr>
    <w:rPr>
      <w:sz w:val="16"/>
      <w:szCs w:val="16"/>
    </w:rPr>
  </w:style>
  <w:style w:type="paragraph" w:styleId="13" w:customStyle="1">
    <w:name w:val="Обычный1"/>
    <w:uiPriority w:val="99"/>
    <w:qFormat/>
    <w:rsid w:val="00c773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en-US" w:eastAsia="ru-RU" w:bidi="ar-SA"/>
    </w:rPr>
  </w:style>
  <w:style w:type="paragraph" w:styleId="BalloonText">
    <w:name w:val="Balloon Text"/>
    <w:basedOn w:val="Normal"/>
    <w:link w:val="Style14"/>
    <w:semiHidden/>
    <w:qFormat/>
    <w:rsid w:val="00c773bf"/>
    <w:pPr/>
    <w:rPr>
      <w:rFonts w:ascii="Tahoma" w:hAnsi="Tahoma"/>
      <w:sz w:val="16"/>
      <w:szCs w:val="16"/>
    </w:rPr>
  </w:style>
  <w:style w:type="paragraph" w:styleId="Style36" w:customStyle="1">
    <w:name w:val="Абзац списку"/>
    <w:basedOn w:val="Normal"/>
    <w:qFormat/>
    <w:rsid w:val="00c773bf"/>
    <w:pPr>
      <w:spacing w:lineRule="auto" w:line="276" w:before="0" w:after="200"/>
      <w:ind w:left="720" w:hanging="0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14" w:customStyle="1">
    <w:name w:val="Без интервала1"/>
    <w:qFormat/>
    <w:rsid w:val="00c773b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uk-UA" w:eastAsia="en-US" w:bidi="ar-SA"/>
    </w:rPr>
  </w:style>
  <w:style w:type="paragraph" w:styleId="Rvps2" w:customStyle="1">
    <w:name w:val="rvps2"/>
    <w:basedOn w:val="Normal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Style37">
    <w:name w:val="Body Text Indent"/>
    <w:basedOn w:val="Normal"/>
    <w:link w:val="Style15"/>
    <w:rsid w:val="00c773bf"/>
    <w:pPr>
      <w:spacing w:before="0" w:after="120"/>
      <w:ind w:left="283" w:hanging="0"/>
    </w:pPr>
    <w:rPr/>
  </w:style>
  <w:style w:type="paragraph" w:styleId="15" w:customStyle="1">
    <w:name w:val="Абзац списка1"/>
    <w:basedOn w:val="Normal"/>
    <w:qFormat/>
    <w:rsid w:val="00c773bf"/>
    <w:pPr>
      <w:spacing w:lineRule="auto" w:line="276" w:before="120" w:after="120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Caption">
    <w:name w:val="caption"/>
    <w:basedOn w:val="Normal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nnotationtext">
    <w:name w:val="annotation text"/>
    <w:basedOn w:val="Normal"/>
    <w:link w:val="Style17"/>
    <w:semiHidden/>
    <w:qFormat/>
    <w:rsid w:val="00c773bf"/>
    <w:pPr/>
    <w:rPr>
      <w:color w:val="00000A"/>
    </w:rPr>
  </w:style>
  <w:style w:type="paragraph" w:styleId="Annotationsubject">
    <w:name w:val="annotation subject"/>
    <w:basedOn w:val="Annotationtext"/>
    <w:next w:val="Annotationtext"/>
    <w:link w:val="Style18"/>
    <w:semiHidden/>
    <w:qFormat/>
    <w:rsid w:val="00c773bf"/>
    <w:pPr/>
    <w:rPr>
      <w:b/>
      <w:bCs/>
    </w:rPr>
  </w:style>
  <w:style w:type="paragraph" w:styleId="Xfmc1" w:customStyle="1">
    <w:name w:val="xfmc1"/>
    <w:basedOn w:val="Normal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styleId="Style38" w:customStyle="1">
    <w:name w:val="Знак Знак Знак"/>
    <w:basedOn w:val="Normal"/>
    <w:qFormat/>
    <w:rsid w:val="0056619d"/>
    <w:pPr>
      <w:spacing w:lineRule="exact" w:line="240" w:before="60" w:after="0"/>
    </w:pPr>
    <w:rPr>
      <w:rFonts w:ascii="Verdana" w:hAnsi="Verdana" w:eastAsia="Times New Roman"/>
      <w:lang w:val="en-US" w:eastAsia="en-US"/>
    </w:rPr>
  </w:style>
  <w:style w:type="paragraph" w:styleId="Style39" w:customStyle="1">
    <w:name w:val="Без інтервалів"/>
    <w:qFormat/>
    <w:rsid w:val="0056619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paragraph" w:styleId="Style40" w:customStyle="1">
    <w:name w:val="Содержимое таблицы"/>
    <w:basedOn w:val="Normal"/>
    <w:qFormat/>
    <w:rsid w:val="00cc455e"/>
    <w:pPr>
      <w:widowControl w:val="false"/>
      <w:suppressAutoHyphens w:val="true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styleId="Char" w:customStyle="1">
    <w:name w:val="Char Знак Знак Знак Знак Знак Знак Знак Знак Знак"/>
    <w:basedOn w:val="Normal"/>
    <w:qFormat/>
    <w:rsid w:val="00d47872"/>
    <w:pPr/>
    <w:rPr>
      <w:rFonts w:ascii="Verdana" w:hAnsi="Verdana" w:eastAsia="Times New Roman"/>
      <w:lang w:val="en-US" w:eastAsia="en-US"/>
    </w:rPr>
  </w:style>
  <w:style w:type="paragraph" w:styleId="LOnormal" w:customStyle="1">
    <w:name w:val="LO-normal"/>
    <w:qFormat/>
    <w:rsid w:val="007976d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16" w:customStyle="1">
    <w:name w:val="Обычный (веб)1"/>
    <w:basedOn w:val="Normal"/>
    <w:qFormat/>
    <w:rsid w:val="00c00c8d"/>
    <w:pPr>
      <w:widowControl w:val="false"/>
      <w:suppressAutoHyphens w:val="true"/>
    </w:pPr>
    <w:rPr>
      <w:rFonts w:ascii="Times New Roman CYR" w:hAnsi="Times New Roman CYR" w:eastAsia="Times New Roman" w:cs="Times New Roman CYR"/>
      <w:sz w:val="24"/>
      <w:szCs w:val="24"/>
      <w:lang w:val="ru-RU" w:eastAsia="ar-SA"/>
    </w:rPr>
  </w:style>
  <w:style w:type="paragraph" w:styleId="211" w:customStyle="1">
    <w:name w:val="Основной текст 21"/>
    <w:basedOn w:val="Normal"/>
    <w:qFormat/>
    <w:rsid w:val="00c00c8d"/>
    <w:pPr>
      <w:suppressAutoHyphens w:val="true"/>
      <w:spacing w:lineRule="auto" w:line="480" w:before="0" w:after="120"/>
    </w:pPr>
    <w:rPr>
      <w:rFonts w:eastAsia="Times New Roman"/>
      <w:sz w:val="24"/>
      <w:szCs w:val="24"/>
      <w:lang w:val="ru-RU" w:eastAsia="zh-CN"/>
    </w:rPr>
  </w:style>
  <w:style w:type="paragraph" w:styleId="311" w:customStyle="1">
    <w:name w:val="Основной текст 31"/>
    <w:basedOn w:val="Normal"/>
    <w:qFormat/>
    <w:rsid w:val="00c00c8d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jc w:val="both"/>
    </w:pPr>
    <w:rPr>
      <w:rFonts w:eastAsia="Times New Roman"/>
      <w:color w:val="FF0000"/>
      <w:sz w:val="24"/>
      <w:szCs w:val="24"/>
      <w:lang w:eastAsia="zh-CN"/>
    </w:rPr>
  </w:style>
  <w:style w:type="paragraph" w:styleId="Style310" w:customStyle="1">
    <w:name w:val="Style3"/>
    <w:basedOn w:val="Normal"/>
    <w:qFormat/>
    <w:rsid w:val="00c00c8d"/>
    <w:pPr>
      <w:widowControl w:val="false"/>
      <w:suppressAutoHyphens w:val="true"/>
    </w:pPr>
    <w:rPr>
      <w:rFonts w:eastAsia="Times New Roman"/>
      <w:sz w:val="24"/>
      <w:szCs w:val="24"/>
      <w:lang w:eastAsia="zh-CN"/>
    </w:rPr>
  </w:style>
  <w:style w:type="paragraph" w:styleId="221" w:customStyle="1">
    <w:name w:val="Основной текст 22"/>
    <w:basedOn w:val="Normal"/>
    <w:qFormat/>
    <w:rsid w:val="000835fc"/>
    <w:pPr/>
    <w:rPr>
      <w:rFonts w:eastAsia="Times New Roman"/>
      <w:sz w:val="24"/>
      <w:lang w:eastAsia="ar-SA"/>
    </w:rPr>
  </w:style>
  <w:style w:type="paragraph" w:styleId="212" w:customStyle="1">
    <w:name w:val="Основной текст с отступом 21"/>
    <w:basedOn w:val="Normal"/>
    <w:qFormat/>
    <w:rsid w:val="000835fc"/>
    <w:pPr>
      <w:spacing w:lineRule="auto" w:line="480" w:before="0" w:after="120"/>
      <w:ind w:left="283" w:hanging="0"/>
    </w:pPr>
    <w:rPr>
      <w:rFonts w:eastAsia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a16a8"/>
    <w:pPr>
      <w:ind w:left="720" w:hanging="0"/>
    </w:pPr>
    <w:rPr>
      <w:rFonts w:eastAsia="Times New Roman"/>
      <w:lang w:eastAsia="zh-CN"/>
    </w:rPr>
  </w:style>
  <w:style w:type="paragraph" w:styleId="Style41" w:customStyle="1">
    <w:name w:val="Вміст таблиці"/>
    <w:basedOn w:val="Normal"/>
    <w:qFormat/>
    <w:rsid w:val="00e8472f"/>
    <w:pPr>
      <w:suppressLineNumbers/>
      <w:suppressAutoHyphens w:val="true"/>
    </w:pPr>
    <w:rPr>
      <w:rFonts w:eastAsia="Times New Roman"/>
      <w:sz w:val="24"/>
      <w:szCs w:val="24"/>
      <w:lang w:val="ru-RU" w:eastAsia="zh-CN"/>
    </w:rPr>
  </w:style>
  <w:style w:type="paragraph" w:styleId="17" w:customStyle="1">
    <w:name w:val="Основной текст1"/>
    <w:basedOn w:val="Normal"/>
    <w:link w:val="Style23"/>
    <w:qFormat/>
    <w:rsid w:val="00a3675b"/>
    <w:pPr>
      <w:widowControl w:val="false"/>
      <w:snapToGrid w:val="false"/>
    </w:pPr>
    <w:rPr>
      <w:rFonts w:ascii="Arial" w:hAnsi="Arial" w:eastAsia="Times New Roman"/>
      <w:sz w:val="24"/>
      <w:lang w:val="ru-RU"/>
    </w:rPr>
  </w:style>
  <w:style w:type="paragraph" w:styleId="Default" w:customStyle="1">
    <w:name w:val="Default"/>
    <w:qFormat/>
    <w:rsid w:val="001c18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Style4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rsid w:val="006d0e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LibreOffice/7.3.0.3$Windows_X86_64 LibreOffice_project/0f246aa12d0eee4a0f7adcefbf7c878fc2238db3</Application>
  <AppVersion>15.0000</AppVersion>
  <Pages>2</Pages>
  <Words>577</Words>
  <Characters>4040</Characters>
  <CharactersWithSpaces>4545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2023-05-02T08:51:00Z</dcterms:created>
  <dc:creator>Admin</dc:creator>
  <dc:description/>
  <dc:language>uk-UA</dc:language>
  <cp:lastModifiedBy>Сергій Соболєв</cp:lastModifiedBy>
  <cp:lastPrinted>2023-04-28T04:46:00Z</cp:lastPrinted>
  <dcterms:modified xsi:type="dcterms:W3CDTF">2023-09-11T14:53:43Z</dcterms:modified>
  <cp:revision>33</cp:revision>
  <dc:subject/>
  <dc:title>Пенсійний фонд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