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02" w:rsidRPr="00771402" w:rsidRDefault="00771402" w:rsidP="00771402">
      <w:pPr>
        <w:shd w:val="clear" w:color="auto" w:fill="FFFFFF"/>
        <w:jc w:val="right"/>
        <w:rPr>
          <w:b/>
          <w:lang w:val="uk-UA"/>
        </w:rPr>
      </w:pPr>
      <w:bookmarkStart w:id="0" w:name="_GoBack"/>
      <w:bookmarkEnd w:id="0"/>
      <w:r w:rsidRPr="00771402">
        <w:rPr>
          <w:b/>
          <w:i/>
          <w:lang w:val="uk-UA"/>
        </w:rPr>
        <w:t>Додаток №2 до оголошення</w:t>
      </w:r>
    </w:p>
    <w:p w:rsidR="00771402" w:rsidRPr="00771402" w:rsidRDefault="00771402" w:rsidP="00771402">
      <w:pPr>
        <w:suppressAutoHyphens w:val="0"/>
        <w:rPr>
          <w:color w:val="FF3333"/>
          <w:lang w:val="uk-UA"/>
        </w:rPr>
      </w:pPr>
    </w:p>
    <w:p w:rsidR="00771402" w:rsidRPr="00771402" w:rsidRDefault="00771402" w:rsidP="00771402">
      <w:pPr>
        <w:widowControl w:val="0"/>
        <w:suppressAutoHyphens w:val="0"/>
        <w:autoSpaceDE w:val="0"/>
        <w:jc w:val="right"/>
        <w:rPr>
          <w:b/>
          <w:bCs/>
          <w:color w:val="000000"/>
          <w:lang w:val="uk-UA"/>
        </w:rPr>
      </w:pPr>
    </w:p>
    <w:p w:rsidR="00771402" w:rsidRPr="00771402" w:rsidRDefault="00771402" w:rsidP="00771402">
      <w:pPr>
        <w:widowControl w:val="0"/>
        <w:suppressAutoHyphens w:val="0"/>
        <w:autoSpaceDE w:val="0"/>
        <w:jc w:val="right"/>
        <w:rPr>
          <w:b/>
          <w:bCs/>
          <w:color w:val="000000"/>
          <w:lang w:val="uk-UA"/>
        </w:rPr>
      </w:pPr>
    </w:p>
    <w:p w:rsidR="00771402" w:rsidRPr="00771402" w:rsidRDefault="00771402" w:rsidP="00771402">
      <w:pPr>
        <w:widowControl w:val="0"/>
        <w:suppressAutoHyphens w:val="0"/>
        <w:autoSpaceDE w:val="0"/>
        <w:jc w:val="right"/>
        <w:rPr>
          <w:b/>
          <w:bCs/>
          <w:color w:val="000000"/>
          <w:lang w:val="uk-UA"/>
        </w:rPr>
      </w:pPr>
    </w:p>
    <w:p w:rsidR="00771402" w:rsidRPr="00771402" w:rsidRDefault="00771402" w:rsidP="00771402">
      <w:pPr>
        <w:contextualSpacing/>
        <w:jc w:val="center"/>
        <w:rPr>
          <w:b/>
        </w:rPr>
      </w:pPr>
      <w:proofErr w:type="spellStart"/>
      <w:r w:rsidRPr="00771402">
        <w:rPr>
          <w:b/>
        </w:rPr>
        <w:t>Інформація</w:t>
      </w:r>
      <w:proofErr w:type="spellEnd"/>
      <w:r w:rsidRPr="00771402">
        <w:rPr>
          <w:b/>
        </w:rPr>
        <w:t xml:space="preserve"> про </w:t>
      </w:r>
      <w:proofErr w:type="spellStart"/>
      <w:r w:rsidRPr="00771402">
        <w:rPr>
          <w:b/>
        </w:rPr>
        <w:t>необхідні</w:t>
      </w:r>
      <w:proofErr w:type="spellEnd"/>
      <w:r w:rsidRPr="00771402">
        <w:rPr>
          <w:b/>
        </w:rPr>
        <w:t xml:space="preserve"> </w:t>
      </w:r>
      <w:proofErr w:type="spellStart"/>
      <w:r w:rsidRPr="00771402">
        <w:rPr>
          <w:b/>
        </w:rPr>
        <w:t>технічні</w:t>
      </w:r>
      <w:proofErr w:type="spellEnd"/>
      <w:r w:rsidRPr="00771402">
        <w:rPr>
          <w:b/>
        </w:rPr>
        <w:t xml:space="preserve">, </w:t>
      </w:r>
      <w:proofErr w:type="spellStart"/>
      <w:r w:rsidRPr="00771402">
        <w:rPr>
          <w:b/>
        </w:rPr>
        <w:t>якісні</w:t>
      </w:r>
      <w:proofErr w:type="spellEnd"/>
      <w:r w:rsidRPr="00771402">
        <w:rPr>
          <w:b/>
        </w:rPr>
        <w:t xml:space="preserve"> та </w:t>
      </w:r>
      <w:proofErr w:type="spellStart"/>
      <w:r w:rsidRPr="00771402">
        <w:rPr>
          <w:b/>
        </w:rPr>
        <w:t>кількісні</w:t>
      </w:r>
      <w:proofErr w:type="spellEnd"/>
      <w:r w:rsidRPr="00771402">
        <w:rPr>
          <w:b/>
        </w:rPr>
        <w:t xml:space="preserve"> характеристики предмета </w:t>
      </w:r>
      <w:proofErr w:type="spellStart"/>
      <w:r w:rsidRPr="00771402">
        <w:rPr>
          <w:b/>
        </w:rPr>
        <w:t>закупівлі</w:t>
      </w:r>
      <w:proofErr w:type="spellEnd"/>
      <w:r w:rsidRPr="00771402">
        <w:rPr>
          <w:b/>
        </w:rPr>
        <w:t xml:space="preserve"> (</w:t>
      </w:r>
      <w:proofErr w:type="spellStart"/>
      <w:r w:rsidRPr="00771402">
        <w:rPr>
          <w:b/>
        </w:rPr>
        <w:t>технічна</w:t>
      </w:r>
      <w:proofErr w:type="spellEnd"/>
      <w:r w:rsidRPr="00771402">
        <w:rPr>
          <w:b/>
        </w:rPr>
        <w:t xml:space="preserve"> </w:t>
      </w:r>
      <w:proofErr w:type="spellStart"/>
      <w:r w:rsidRPr="00771402">
        <w:rPr>
          <w:b/>
        </w:rPr>
        <w:t>специфікація</w:t>
      </w:r>
      <w:proofErr w:type="spellEnd"/>
      <w:r w:rsidRPr="00771402">
        <w:rPr>
          <w:b/>
        </w:rPr>
        <w:t>)</w:t>
      </w:r>
    </w:p>
    <w:p w:rsidR="00771402" w:rsidRPr="00771402" w:rsidRDefault="00771402" w:rsidP="00771402">
      <w:pPr>
        <w:contextualSpacing/>
        <w:jc w:val="center"/>
        <w:rPr>
          <w:b/>
        </w:rPr>
      </w:pPr>
    </w:p>
    <w:p w:rsidR="00771402" w:rsidRPr="00521316" w:rsidRDefault="00521316" w:rsidP="00521316">
      <w:pPr>
        <w:contextualSpacing/>
        <w:jc w:val="both"/>
        <w:rPr>
          <w:b/>
          <w:lang w:val="uk-UA"/>
        </w:rPr>
      </w:pPr>
      <w:r w:rsidRPr="00521316">
        <w:rPr>
          <w:b/>
          <w:color w:val="000000" w:themeColor="text1"/>
        </w:rPr>
        <w:t xml:space="preserve">ДК 021:2015: 44160000-9 — </w:t>
      </w:r>
      <w:proofErr w:type="spellStart"/>
      <w:r w:rsidRPr="00521316">
        <w:rPr>
          <w:b/>
          <w:color w:val="000000" w:themeColor="text1"/>
        </w:rPr>
        <w:t>Магістралі</w:t>
      </w:r>
      <w:proofErr w:type="spellEnd"/>
      <w:r w:rsidRPr="00521316">
        <w:rPr>
          <w:b/>
          <w:color w:val="000000" w:themeColor="text1"/>
        </w:rPr>
        <w:t xml:space="preserve">, </w:t>
      </w:r>
      <w:proofErr w:type="spellStart"/>
      <w:r w:rsidRPr="00521316">
        <w:rPr>
          <w:b/>
          <w:color w:val="000000" w:themeColor="text1"/>
        </w:rPr>
        <w:t>трубопроводи</w:t>
      </w:r>
      <w:proofErr w:type="spellEnd"/>
      <w:r w:rsidRPr="00521316">
        <w:rPr>
          <w:b/>
          <w:color w:val="000000" w:themeColor="text1"/>
        </w:rPr>
        <w:t xml:space="preserve">, труби, </w:t>
      </w:r>
      <w:proofErr w:type="spellStart"/>
      <w:r w:rsidRPr="00521316">
        <w:rPr>
          <w:b/>
          <w:color w:val="000000" w:themeColor="text1"/>
        </w:rPr>
        <w:t>обсадні</w:t>
      </w:r>
      <w:proofErr w:type="spellEnd"/>
      <w:r w:rsidRPr="00521316">
        <w:rPr>
          <w:b/>
          <w:color w:val="000000" w:themeColor="text1"/>
        </w:rPr>
        <w:t xml:space="preserve"> труби, </w:t>
      </w:r>
      <w:proofErr w:type="spellStart"/>
      <w:r w:rsidRPr="00521316">
        <w:rPr>
          <w:b/>
          <w:color w:val="000000" w:themeColor="text1"/>
        </w:rPr>
        <w:t>тюбінги</w:t>
      </w:r>
      <w:proofErr w:type="spellEnd"/>
      <w:r w:rsidRPr="00521316">
        <w:rPr>
          <w:b/>
          <w:color w:val="000000" w:themeColor="text1"/>
        </w:rPr>
        <w:t xml:space="preserve"> та </w:t>
      </w:r>
      <w:proofErr w:type="spellStart"/>
      <w:r w:rsidRPr="00521316">
        <w:rPr>
          <w:b/>
          <w:color w:val="000000" w:themeColor="text1"/>
        </w:rPr>
        <w:t>супутні</w:t>
      </w:r>
      <w:proofErr w:type="spellEnd"/>
      <w:r w:rsidRPr="00521316">
        <w:rPr>
          <w:b/>
          <w:color w:val="000000" w:themeColor="text1"/>
        </w:rPr>
        <w:t xml:space="preserve"> </w:t>
      </w:r>
      <w:proofErr w:type="spellStart"/>
      <w:r w:rsidRPr="00521316">
        <w:rPr>
          <w:b/>
          <w:color w:val="000000" w:themeColor="text1"/>
        </w:rPr>
        <w:t>вироби</w:t>
      </w:r>
      <w:proofErr w:type="spellEnd"/>
      <w:r w:rsidR="00996A83">
        <w:rPr>
          <w:b/>
          <w:color w:val="000000" w:themeColor="text1"/>
          <w:lang w:val="uk-UA"/>
        </w:rPr>
        <w:t xml:space="preserve"> </w:t>
      </w:r>
      <w:r w:rsidR="00771402" w:rsidRPr="00C50A11">
        <w:rPr>
          <w:b/>
          <w:color w:val="000000" w:themeColor="text1"/>
        </w:rPr>
        <w:t>на 202</w:t>
      </w:r>
      <w:r w:rsidR="00DF2768">
        <w:rPr>
          <w:b/>
          <w:color w:val="000000" w:themeColor="text1"/>
          <w:lang w:val="uk-UA"/>
        </w:rPr>
        <w:t>3</w:t>
      </w:r>
      <w:r w:rsidR="00AE6B89">
        <w:rPr>
          <w:b/>
          <w:color w:val="000000" w:themeColor="text1"/>
          <w:lang w:val="uk-UA"/>
        </w:rPr>
        <w:t xml:space="preserve"> </w:t>
      </w:r>
      <w:proofErr w:type="spellStart"/>
      <w:r w:rsidR="00771402" w:rsidRPr="00C50A11">
        <w:rPr>
          <w:b/>
          <w:color w:val="000000" w:themeColor="text1"/>
        </w:rPr>
        <w:t>рік</w:t>
      </w:r>
      <w:proofErr w:type="spellEnd"/>
      <w:r>
        <w:rPr>
          <w:b/>
          <w:color w:val="000000" w:themeColor="text1"/>
          <w:lang w:val="uk-UA"/>
        </w:rPr>
        <w:t xml:space="preserve"> (труби поліетиленові двошарові гофровані для мереж зовнішньої каналізації)  </w:t>
      </w:r>
    </w:p>
    <w:p w:rsidR="007F2239" w:rsidRPr="00C50A11" w:rsidRDefault="007F2239" w:rsidP="007F2239">
      <w:pPr>
        <w:autoSpaceDN w:val="0"/>
        <w:jc w:val="both"/>
        <w:rPr>
          <w:rFonts w:eastAsia="Times New Roman"/>
          <w:b/>
          <w:color w:val="000000" w:themeColor="text1"/>
          <w:lang w:val="uk-UA" w:eastAsia="ru-RU"/>
        </w:rPr>
      </w:pPr>
    </w:p>
    <w:p w:rsidR="00771402" w:rsidRPr="00521316" w:rsidRDefault="00521316" w:rsidP="00521316">
      <w:pPr>
        <w:suppressAutoHyphens w:val="0"/>
        <w:autoSpaceDE w:val="0"/>
        <w:autoSpaceDN w:val="0"/>
        <w:adjustRightInd w:val="0"/>
        <w:spacing w:after="200" w:line="273" w:lineRule="auto"/>
        <w:ind w:left="353"/>
        <w:contextualSpacing/>
        <w:rPr>
          <w:rFonts w:eastAsia="Times New Roman"/>
          <w:color w:val="000000" w:themeColor="text1"/>
          <w:lang w:val="uk-UA" w:eastAsia="ru-RU"/>
        </w:rPr>
      </w:pPr>
      <w:r>
        <w:rPr>
          <w:rFonts w:eastAsia="Times New Roman"/>
          <w:color w:val="000000" w:themeColor="text1"/>
          <w:lang w:val="uk-UA" w:eastAsia="ru-RU"/>
        </w:rPr>
        <w:t>1</w:t>
      </w:r>
      <w:r w:rsidR="00771402" w:rsidRPr="00521316">
        <w:rPr>
          <w:bCs/>
        </w:rPr>
        <w:t xml:space="preserve">. </w:t>
      </w:r>
      <w:proofErr w:type="spellStart"/>
      <w:r w:rsidR="00771402" w:rsidRPr="00521316">
        <w:rPr>
          <w:bCs/>
        </w:rPr>
        <w:t>Перелік</w:t>
      </w:r>
      <w:proofErr w:type="spellEnd"/>
      <w:r w:rsidR="00771402" w:rsidRPr="00521316">
        <w:rPr>
          <w:bCs/>
        </w:rPr>
        <w:t xml:space="preserve"> </w:t>
      </w:r>
      <w:proofErr w:type="spellStart"/>
      <w:r w:rsidR="00771402" w:rsidRPr="00521316">
        <w:rPr>
          <w:bCs/>
        </w:rPr>
        <w:t>номенклатурних</w:t>
      </w:r>
      <w:proofErr w:type="spellEnd"/>
      <w:r w:rsidR="00771402" w:rsidRPr="00521316">
        <w:rPr>
          <w:bCs/>
        </w:rPr>
        <w:t xml:space="preserve"> </w:t>
      </w:r>
      <w:proofErr w:type="spellStart"/>
      <w:r w:rsidR="00771402" w:rsidRPr="00521316">
        <w:rPr>
          <w:bCs/>
        </w:rPr>
        <w:t>позицій</w:t>
      </w:r>
      <w:proofErr w:type="spellEnd"/>
      <w:r w:rsidR="00771402" w:rsidRPr="00521316">
        <w:rPr>
          <w:bCs/>
        </w:rPr>
        <w:t xml:space="preserve"> предмета </w:t>
      </w:r>
      <w:proofErr w:type="spellStart"/>
      <w:r w:rsidR="00771402" w:rsidRPr="00521316">
        <w:rPr>
          <w:bCs/>
        </w:rPr>
        <w:t>закупівлі</w:t>
      </w:r>
      <w:proofErr w:type="spellEnd"/>
      <w:r w:rsidR="00771402" w:rsidRPr="00521316">
        <w:rPr>
          <w:bCs/>
        </w:rPr>
        <w:t>:</w:t>
      </w:r>
    </w:p>
    <w:p w:rsidR="00C91003" w:rsidRPr="00C91003" w:rsidRDefault="00C91003" w:rsidP="00771402">
      <w:pPr>
        <w:ind w:firstLine="567"/>
        <w:contextualSpacing/>
        <w:rPr>
          <w:bCs/>
          <w:lang w:val="uk-UA"/>
        </w:rP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
        <w:gridCol w:w="5103"/>
        <w:gridCol w:w="1275"/>
        <w:gridCol w:w="1985"/>
      </w:tblGrid>
      <w:tr w:rsidR="00771402" w:rsidRPr="00771402" w:rsidTr="00BA22F4">
        <w:trPr>
          <w:trHeight w:val="69"/>
        </w:trPr>
        <w:tc>
          <w:tcPr>
            <w:tcW w:w="1003" w:type="dxa"/>
          </w:tcPr>
          <w:p w:rsidR="00771402" w:rsidRPr="00771402" w:rsidRDefault="00771402" w:rsidP="00771402">
            <w:pPr>
              <w:jc w:val="center"/>
              <w:rPr>
                <w:b/>
              </w:rPr>
            </w:pPr>
            <w:r w:rsidRPr="00771402">
              <w:rPr>
                <w:b/>
              </w:rPr>
              <w:t>№ п/п</w:t>
            </w:r>
          </w:p>
        </w:tc>
        <w:tc>
          <w:tcPr>
            <w:tcW w:w="5103" w:type="dxa"/>
          </w:tcPr>
          <w:p w:rsidR="00771402" w:rsidRPr="00771402" w:rsidRDefault="00771402" w:rsidP="00771402">
            <w:pPr>
              <w:jc w:val="center"/>
              <w:rPr>
                <w:b/>
              </w:rPr>
            </w:pPr>
            <w:r w:rsidRPr="00771402">
              <w:rPr>
                <w:b/>
              </w:rPr>
              <w:t>Найменування товару</w:t>
            </w:r>
          </w:p>
        </w:tc>
        <w:tc>
          <w:tcPr>
            <w:tcW w:w="1275" w:type="dxa"/>
          </w:tcPr>
          <w:p w:rsidR="00771402" w:rsidRPr="00771402" w:rsidRDefault="00771402" w:rsidP="00771402">
            <w:pPr>
              <w:jc w:val="center"/>
              <w:rPr>
                <w:b/>
              </w:rPr>
            </w:pPr>
            <w:proofErr w:type="spellStart"/>
            <w:r w:rsidRPr="00771402">
              <w:rPr>
                <w:b/>
              </w:rPr>
              <w:t>Одиниці</w:t>
            </w:r>
            <w:proofErr w:type="spellEnd"/>
            <w:r w:rsidRPr="00771402">
              <w:rPr>
                <w:b/>
              </w:rPr>
              <w:t xml:space="preserve"> </w:t>
            </w:r>
            <w:proofErr w:type="spellStart"/>
            <w:r w:rsidRPr="00771402">
              <w:rPr>
                <w:b/>
              </w:rPr>
              <w:t>виміру</w:t>
            </w:r>
            <w:proofErr w:type="spellEnd"/>
          </w:p>
        </w:tc>
        <w:tc>
          <w:tcPr>
            <w:tcW w:w="1985" w:type="dxa"/>
            <w:noWrap/>
          </w:tcPr>
          <w:p w:rsidR="00771402" w:rsidRPr="00771402" w:rsidRDefault="00771402" w:rsidP="00771402">
            <w:pPr>
              <w:jc w:val="center"/>
              <w:rPr>
                <w:b/>
              </w:rPr>
            </w:pPr>
            <w:r w:rsidRPr="00771402">
              <w:rPr>
                <w:b/>
              </w:rPr>
              <w:t>Кількість</w:t>
            </w:r>
          </w:p>
        </w:tc>
      </w:tr>
      <w:tr w:rsidR="00771402" w:rsidRPr="00771402" w:rsidTr="00E4383E">
        <w:trPr>
          <w:trHeight w:val="78"/>
        </w:trPr>
        <w:tc>
          <w:tcPr>
            <w:tcW w:w="1003" w:type="dxa"/>
          </w:tcPr>
          <w:p w:rsidR="00771402" w:rsidRPr="00771402" w:rsidRDefault="00771402" w:rsidP="00771402">
            <w:pPr>
              <w:jc w:val="center"/>
              <w:rPr>
                <w:color w:val="000000"/>
                <w:lang w:eastAsia="uk-UA"/>
              </w:rPr>
            </w:pPr>
            <w:r w:rsidRPr="00771402">
              <w:rPr>
                <w:color w:val="000000"/>
                <w:lang w:eastAsia="uk-UA"/>
              </w:rPr>
              <w:t>1.</w:t>
            </w:r>
          </w:p>
        </w:tc>
        <w:tc>
          <w:tcPr>
            <w:tcW w:w="5103" w:type="dxa"/>
            <w:vAlign w:val="bottom"/>
          </w:tcPr>
          <w:p w:rsidR="00771402" w:rsidRPr="00460316" w:rsidRDefault="00460316" w:rsidP="00460316">
            <w:pPr>
              <w:rPr>
                <w:bCs/>
                <w:color w:val="000000"/>
                <w:lang w:val="uk-UA" w:eastAsia="uk-UA"/>
              </w:rPr>
            </w:pPr>
            <w:r>
              <w:rPr>
                <w:bCs/>
                <w:color w:val="000000"/>
                <w:lang w:val="uk-UA" w:eastAsia="uk-UA"/>
              </w:rPr>
              <w:t xml:space="preserve">Труба КОРИС </w:t>
            </w:r>
            <w:r>
              <w:rPr>
                <w:bCs/>
                <w:color w:val="000000"/>
                <w:lang w:val="en-US" w:eastAsia="uk-UA"/>
              </w:rPr>
              <w:t>G</w:t>
            </w:r>
            <w:r w:rsidRPr="00460316">
              <w:rPr>
                <w:bCs/>
                <w:color w:val="000000"/>
                <w:lang w:eastAsia="uk-UA"/>
              </w:rPr>
              <w:t xml:space="preserve"> </w:t>
            </w:r>
            <w:r>
              <w:rPr>
                <w:bCs/>
                <w:color w:val="000000"/>
                <w:lang w:val="en-US" w:eastAsia="uk-UA"/>
              </w:rPr>
              <w:t>ID</w:t>
            </w:r>
            <w:r w:rsidRPr="00460316">
              <w:rPr>
                <w:bCs/>
                <w:color w:val="000000"/>
                <w:lang w:eastAsia="uk-UA"/>
              </w:rPr>
              <w:t xml:space="preserve"> </w:t>
            </w:r>
            <w:r>
              <w:rPr>
                <w:bCs/>
                <w:color w:val="000000"/>
                <w:lang w:val="uk-UA" w:eastAsia="uk-UA"/>
              </w:rPr>
              <w:t xml:space="preserve">ПП 300 </w:t>
            </w:r>
            <w:r>
              <w:rPr>
                <w:bCs/>
                <w:color w:val="000000"/>
                <w:lang w:val="en-US" w:eastAsia="uk-UA"/>
              </w:rPr>
              <w:t>SN</w:t>
            </w:r>
            <w:r w:rsidRPr="00460316">
              <w:rPr>
                <w:bCs/>
                <w:color w:val="000000"/>
                <w:lang w:eastAsia="uk-UA"/>
              </w:rPr>
              <w:t>8</w:t>
            </w:r>
            <w:r>
              <w:rPr>
                <w:bCs/>
                <w:color w:val="000000"/>
                <w:lang w:val="uk-UA" w:eastAsia="uk-UA"/>
              </w:rPr>
              <w:t xml:space="preserve"> каналізаційна з </w:t>
            </w:r>
            <w:proofErr w:type="spellStart"/>
            <w:r>
              <w:rPr>
                <w:bCs/>
                <w:color w:val="000000"/>
                <w:lang w:val="uk-UA" w:eastAsia="uk-UA"/>
              </w:rPr>
              <w:t>раструбом</w:t>
            </w:r>
            <w:proofErr w:type="spellEnd"/>
            <w:r>
              <w:rPr>
                <w:bCs/>
                <w:color w:val="000000"/>
                <w:lang w:val="uk-UA" w:eastAsia="uk-UA"/>
              </w:rPr>
              <w:t xml:space="preserve"> </w:t>
            </w:r>
            <w:r>
              <w:rPr>
                <w:bCs/>
                <w:color w:val="000000"/>
                <w:lang w:val="en-US" w:eastAsia="uk-UA"/>
              </w:rPr>
              <w:t>L</w:t>
            </w:r>
            <w:r w:rsidRPr="00460316">
              <w:rPr>
                <w:bCs/>
                <w:color w:val="000000"/>
                <w:lang w:eastAsia="uk-UA"/>
              </w:rPr>
              <w:t>=6000</w:t>
            </w:r>
            <w:r>
              <w:rPr>
                <w:bCs/>
                <w:color w:val="000000"/>
                <w:lang w:val="uk-UA" w:eastAsia="uk-UA"/>
              </w:rPr>
              <w:t>мм</w:t>
            </w:r>
          </w:p>
        </w:tc>
        <w:tc>
          <w:tcPr>
            <w:tcW w:w="1275" w:type="dxa"/>
            <w:vAlign w:val="center"/>
          </w:tcPr>
          <w:p w:rsidR="00771402" w:rsidRPr="00BA22F4" w:rsidRDefault="00460316" w:rsidP="00E4383E">
            <w:pPr>
              <w:jc w:val="center"/>
              <w:rPr>
                <w:bCs/>
                <w:color w:val="000000"/>
                <w:lang w:val="uk-UA" w:eastAsia="uk-UA"/>
              </w:rPr>
            </w:pPr>
            <w:proofErr w:type="spellStart"/>
            <w:r>
              <w:rPr>
                <w:bCs/>
                <w:color w:val="000000"/>
                <w:lang w:val="uk-UA" w:eastAsia="uk-UA"/>
              </w:rPr>
              <w:t>шт</w:t>
            </w:r>
            <w:proofErr w:type="spellEnd"/>
          </w:p>
        </w:tc>
        <w:tc>
          <w:tcPr>
            <w:tcW w:w="1985" w:type="dxa"/>
            <w:noWrap/>
            <w:vAlign w:val="center"/>
          </w:tcPr>
          <w:p w:rsidR="00771402" w:rsidRPr="00CE549E" w:rsidRDefault="00460316" w:rsidP="00771402">
            <w:pPr>
              <w:jc w:val="center"/>
              <w:rPr>
                <w:bCs/>
                <w:color w:val="000000"/>
                <w:lang w:val="uk-UA" w:eastAsia="uk-UA"/>
              </w:rPr>
            </w:pPr>
            <w:r>
              <w:rPr>
                <w:bCs/>
                <w:color w:val="000000"/>
                <w:lang w:val="uk-UA" w:eastAsia="uk-UA"/>
              </w:rPr>
              <w:t>1</w:t>
            </w:r>
            <w:r w:rsidR="00C91003">
              <w:rPr>
                <w:bCs/>
                <w:color w:val="000000"/>
                <w:lang w:val="uk-UA" w:eastAsia="uk-UA"/>
              </w:rPr>
              <w:t>0</w:t>
            </w:r>
          </w:p>
        </w:tc>
      </w:tr>
      <w:tr w:rsidR="008934A2" w:rsidRPr="00771402" w:rsidTr="00E4383E">
        <w:trPr>
          <w:trHeight w:val="78"/>
        </w:trPr>
        <w:tc>
          <w:tcPr>
            <w:tcW w:w="1003" w:type="dxa"/>
          </w:tcPr>
          <w:p w:rsidR="008934A2" w:rsidRPr="008934A2" w:rsidRDefault="008934A2" w:rsidP="008934A2">
            <w:pPr>
              <w:jc w:val="center"/>
              <w:rPr>
                <w:color w:val="000000"/>
                <w:lang w:val="uk-UA" w:eastAsia="uk-UA"/>
              </w:rPr>
            </w:pPr>
            <w:r>
              <w:rPr>
                <w:color w:val="000000"/>
                <w:lang w:val="uk-UA" w:eastAsia="uk-UA"/>
              </w:rPr>
              <w:t>2.</w:t>
            </w:r>
          </w:p>
        </w:tc>
        <w:tc>
          <w:tcPr>
            <w:tcW w:w="5103" w:type="dxa"/>
            <w:vAlign w:val="bottom"/>
          </w:tcPr>
          <w:p w:rsidR="008934A2" w:rsidRPr="00BA22F4" w:rsidRDefault="00460316" w:rsidP="00E4383E">
            <w:pPr>
              <w:rPr>
                <w:bCs/>
                <w:color w:val="000000"/>
                <w:lang w:val="uk-UA" w:eastAsia="uk-UA"/>
              </w:rPr>
            </w:pPr>
            <w:r>
              <w:rPr>
                <w:bCs/>
                <w:color w:val="000000"/>
                <w:lang w:val="uk-UA" w:eastAsia="uk-UA"/>
              </w:rPr>
              <w:t>Труба КОРИС</w:t>
            </w:r>
            <w:r w:rsidRPr="00460316">
              <w:rPr>
                <w:bCs/>
                <w:color w:val="000000"/>
                <w:lang w:eastAsia="uk-UA"/>
              </w:rPr>
              <w:t xml:space="preserve"> </w:t>
            </w:r>
            <w:r>
              <w:rPr>
                <w:bCs/>
                <w:color w:val="000000"/>
                <w:lang w:val="uk-UA" w:eastAsia="uk-UA"/>
              </w:rPr>
              <w:t>О</w:t>
            </w:r>
            <w:r>
              <w:rPr>
                <w:bCs/>
                <w:color w:val="000000"/>
                <w:lang w:val="en-US" w:eastAsia="uk-UA"/>
              </w:rPr>
              <w:t>D</w:t>
            </w:r>
            <w:r w:rsidRPr="00460316">
              <w:rPr>
                <w:bCs/>
                <w:color w:val="000000"/>
                <w:lang w:eastAsia="uk-UA"/>
              </w:rPr>
              <w:t xml:space="preserve"> </w:t>
            </w:r>
            <w:r>
              <w:rPr>
                <w:bCs/>
                <w:color w:val="000000"/>
                <w:lang w:val="uk-UA" w:eastAsia="uk-UA"/>
              </w:rPr>
              <w:t xml:space="preserve">ПЕ 250 </w:t>
            </w:r>
            <w:r>
              <w:rPr>
                <w:bCs/>
                <w:color w:val="000000"/>
                <w:lang w:val="en-US" w:eastAsia="uk-UA"/>
              </w:rPr>
              <w:t>SN</w:t>
            </w:r>
            <w:r w:rsidRPr="00460316">
              <w:rPr>
                <w:bCs/>
                <w:color w:val="000000"/>
                <w:lang w:eastAsia="uk-UA"/>
              </w:rPr>
              <w:t>8</w:t>
            </w:r>
            <w:r>
              <w:rPr>
                <w:bCs/>
                <w:color w:val="000000"/>
                <w:lang w:val="uk-UA" w:eastAsia="uk-UA"/>
              </w:rPr>
              <w:t xml:space="preserve"> каналізаційна з </w:t>
            </w:r>
            <w:proofErr w:type="spellStart"/>
            <w:r>
              <w:rPr>
                <w:bCs/>
                <w:color w:val="000000"/>
                <w:lang w:val="uk-UA" w:eastAsia="uk-UA"/>
              </w:rPr>
              <w:t>раструбом</w:t>
            </w:r>
            <w:proofErr w:type="spellEnd"/>
            <w:r>
              <w:rPr>
                <w:bCs/>
                <w:color w:val="000000"/>
                <w:lang w:val="uk-UA" w:eastAsia="uk-UA"/>
              </w:rPr>
              <w:t xml:space="preserve"> </w:t>
            </w:r>
            <w:r>
              <w:rPr>
                <w:bCs/>
                <w:color w:val="000000"/>
                <w:lang w:val="en-US" w:eastAsia="uk-UA"/>
              </w:rPr>
              <w:t>L</w:t>
            </w:r>
            <w:r w:rsidRPr="00460316">
              <w:rPr>
                <w:bCs/>
                <w:color w:val="000000"/>
                <w:lang w:eastAsia="uk-UA"/>
              </w:rPr>
              <w:t>=6000</w:t>
            </w:r>
            <w:r>
              <w:rPr>
                <w:bCs/>
                <w:color w:val="000000"/>
                <w:lang w:val="uk-UA" w:eastAsia="uk-UA"/>
              </w:rPr>
              <w:t>мм</w:t>
            </w:r>
          </w:p>
        </w:tc>
        <w:tc>
          <w:tcPr>
            <w:tcW w:w="1275" w:type="dxa"/>
            <w:vAlign w:val="center"/>
          </w:tcPr>
          <w:p w:rsidR="008934A2" w:rsidRPr="00460316" w:rsidRDefault="00460316" w:rsidP="00E4383E">
            <w:pPr>
              <w:jc w:val="center"/>
              <w:rPr>
                <w:lang w:val="uk-UA"/>
              </w:rPr>
            </w:pPr>
            <w:proofErr w:type="spellStart"/>
            <w:r>
              <w:rPr>
                <w:bCs/>
                <w:color w:val="000000"/>
                <w:lang w:val="uk-UA" w:eastAsia="uk-UA"/>
              </w:rPr>
              <w:t>шт</w:t>
            </w:r>
            <w:proofErr w:type="spellEnd"/>
          </w:p>
        </w:tc>
        <w:tc>
          <w:tcPr>
            <w:tcW w:w="1985" w:type="dxa"/>
            <w:noWrap/>
            <w:vAlign w:val="center"/>
          </w:tcPr>
          <w:p w:rsidR="008934A2" w:rsidRPr="00E4383E" w:rsidRDefault="00460316" w:rsidP="008934A2">
            <w:pPr>
              <w:jc w:val="center"/>
              <w:rPr>
                <w:bCs/>
                <w:color w:val="000000"/>
                <w:lang w:val="uk-UA" w:eastAsia="uk-UA"/>
              </w:rPr>
            </w:pPr>
            <w:r>
              <w:rPr>
                <w:bCs/>
                <w:color w:val="000000"/>
                <w:lang w:val="uk-UA" w:eastAsia="uk-UA"/>
              </w:rPr>
              <w:t>43</w:t>
            </w:r>
          </w:p>
        </w:tc>
      </w:tr>
      <w:tr w:rsidR="00BE18D5" w:rsidRPr="00460316" w:rsidTr="00BA22F4">
        <w:trPr>
          <w:trHeight w:val="78"/>
        </w:trPr>
        <w:tc>
          <w:tcPr>
            <w:tcW w:w="1003" w:type="dxa"/>
          </w:tcPr>
          <w:p w:rsidR="00BE18D5" w:rsidRDefault="00460316" w:rsidP="008934A2">
            <w:pPr>
              <w:jc w:val="center"/>
              <w:rPr>
                <w:color w:val="000000"/>
                <w:lang w:val="uk-UA" w:eastAsia="uk-UA"/>
              </w:rPr>
            </w:pPr>
            <w:r>
              <w:rPr>
                <w:color w:val="000000"/>
                <w:lang w:val="uk-UA" w:eastAsia="uk-UA"/>
              </w:rPr>
              <w:t>3.</w:t>
            </w:r>
          </w:p>
        </w:tc>
        <w:tc>
          <w:tcPr>
            <w:tcW w:w="5103" w:type="dxa"/>
            <w:vAlign w:val="bottom"/>
          </w:tcPr>
          <w:p w:rsidR="00BE18D5" w:rsidRPr="00460316" w:rsidRDefault="00460316" w:rsidP="008934A2">
            <w:pPr>
              <w:rPr>
                <w:bCs/>
                <w:lang w:val="uk-UA"/>
              </w:rPr>
            </w:pPr>
            <w:r w:rsidRPr="00460316">
              <w:rPr>
                <w:bCs/>
                <w:lang w:val="uk-UA"/>
              </w:rPr>
              <w:t>Ущільнююче кільце КОРИС</w:t>
            </w:r>
            <w:r w:rsidRPr="00460316">
              <w:rPr>
                <w:bCs/>
                <w:color w:val="000000"/>
                <w:lang w:val="uk-UA" w:eastAsia="uk-UA"/>
              </w:rPr>
              <w:t xml:space="preserve"> О</w:t>
            </w:r>
            <w:r w:rsidRPr="00460316">
              <w:rPr>
                <w:bCs/>
                <w:color w:val="000000"/>
                <w:lang w:val="en-US" w:eastAsia="uk-UA"/>
              </w:rPr>
              <w:t>D</w:t>
            </w:r>
            <w:r w:rsidRPr="00460316">
              <w:rPr>
                <w:bCs/>
                <w:color w:val="000000"/>
                <w:lang w:val="uk-UA" w:eastAsia="uk-UA"/>
              </w:rPr>
              <w:t xml:space="preserve"> 250 </w:t>
            </w:r>
            <w:r w:rsidRPr="00460316">
              <w:rPr>
                <w:bCs/>
                <w:color w:val="000000"/>
                <w:lang w:val="en-US" w:eastAsia="uk-UA"/>
              </w:rPr>
              <w:t>MDS</w:t>
            </w:r>
          </w:p>
        </w:tc>
        <w:tc>
          <w:tcPr>
            <w:tcW w:w="1275" w:type="dxa"/>
          </w:tcPr>
          <w:p w:rsidR="00BE18D5" w:rsidRPr="00460316" w:rsidRDefault="00460316" w:rsidP="008934A2">
            <w:pPr>
              <w:jc w:val="center"/>
              <w:rPr>
                <w:bCs/>
                <w:color w:val="000000"/>
                <w:lang w:val="uk-UA" w:eastAsia="uk-UA"/>
              </w:rPr>
            </w:pPr>
            <w:proofErr w:type="spellStart"/>
            <w:r w:rsidRPr="00460316">
              <w:rPr>
                <w:bCs/>
                <w:color w:val="000000"/>
                <w:lang w:val="uk-UA" w:eastAsia="uk-UA"/>
              </w:rPr>
              <w:t>шт</w:t>
            </w:r>
            <w:proofErr w:type="spellEnd"/>
          </w:p>
        </w:tc>
        <w:tc>
          <w:tcPr>
            <w:tcW w:w="1985" w:type="dxa"/>
            <w:noWrap/>
            <w:vAlign w:val="center"/>
          </w:tcPr>
          <w:p w:rsidR="00BE18D5" w:rsidRPr="00460316" w:rsidRDefault="00460316" w:rsidP="008934A2">
            <w:pPr>
              <w:jc w:val="center"/>
              <w:rPr>
                <w:bCs/>
                <w:color w:val="000000"/>
                <w:lang w:val="uk-UA" w:eastAsia="uk-UA"/>
              </w:rPr>
            </w:pPr>
            <w:r w:rsidRPr="00460316">
              <w:rPr>
                <w:bCs/>
                <w:color w:val="000000"/>
                <w:lang w:val="uk-UA" w:eastAsia="uk-UA"/>
              </w:rPr>
              <w:t>43</w:t>
            </w:r>
          </w:p>
        </w:tc>
      </w:tr>
      <w:tr w:rsidR="00460316" w:rsidRPr="00460316" w:rsidTr="005166A8">
        <w:trPr>
          <w:trHeight w:val="78"/>
        </w:trPr>
        <w:tc>
          <w:tcPr>
            <w:tcW w:w="1003" w:type="dxa"/>
            <w:vAlign w:val="center"/>
          </w:tcPr>
          <w:p w:rsidR="00460316" w:rsidRDefault="00460316" w:rsidP="005166A8">
            <w:pPr>
              <w:jc w:val="center"/>
              <w:rPr>
                <w:color w:val="000000"/>
                <w:lang w:val="uk-UA" w:eastAsia="uk-UA"/>
              </w:rPr>
            </w:pPr>
            <w:r>
              <w:rPr>
                <w:color w:val="000000"/>
                <w:lang w:val="uk-UA" w:eastAsia="uk-UA"/>
              </w:rPr>
              <w:t>4.</w:t>
            </w:r>
          </w:p>
        </w:tc>
        <w:tc>
          <w:tcPr>
            <w:tcW w:w="5103" w:type="dxa"/>
            <w:vAlign w:val="bottom"/>
          </w:tcPr>
          <w:p w:rsidR="00460316" w:rsidRDefault="00460316" w:rsidP="008934A2">
            <w:pPr>
              <w:rPr>
                <w:bCs/>
                <w:color w:val="000000"/>
                <w:lang w:val="en-US" w:eastAsia="uk-UA"/>
              </w:rPr>
            </w:pPr>
            <w:r w:rsidRPr="00460316">
              <w:rPr>
                <w:bCs/>
                <w:lang w:val="uk-UA"/>
              </w:rPr>
              <w:t>Ущільнююче кільце КОРИС</w:t>
            </w:r>
            <w:r w:rsidRPr="00460316">
              <w:rPr>
                <w:bCs/>
                <w:color w:val="000000"/>
                <w:lang w:val="uk-UA" w:eastAsia="uk-UA"/>
              </w:rPr>
              <w:t xml:space="preserve"> </w:t>
            </w:r>
            <w:r>
              <w:rPr>
                <w:bCs/>
                <w:color w:val="000000"/>
                <w:lang w:val="en-US" w:eastAsia="uk-UA"/>
              </w:rPr>
              <w:t>G</w:t>
            </w:r>
            <w:r w:rsidRPr="00460316">
              <w:rPr>
                <w:bCs/>
                <w:color w:val="000000"/>
                <w:lang w:val="uk-UA" w:eastAsia="uk-UA"/>
              </w:rPr>
              <w:t xml:space="preserve"> </w:t>
            </w:r>
            <w:r>
              <w:rPr>
                <w:bCs/>
                <w:color w:val="000000"/>
                <w:lang w:val="en-US" w:eastAsia="uk-UA"/>
              </w:rPr>
              <w:t>ID</w:t>
            </w:r>
            <w:r>
              <w:rPr>
                <w:bCs/>
                <w:color w:val="000000"/>
                <w:lang w:val="uk-UA" w:eastAsia="uk-UA"/>
              </w:rPr>
              <w:t xml:space="preserve"> 400</w:t>
            </w:r>
            <w:r w:rsidRPr="00460316">
              <w:rPr>
                <w:bCs/>
                <w:color w:val="000000"/>
                <w:lang w:val="uk-UA" w:eastAsia="uk-UA"/>
              </w:rPr>
              <w:t xml:space="preserve"> </w:t>
            </w:r>
            <w:proofErr w:type="spellStart"/>
            <w:r>
              <w:rPr>
                <w:bCs/>
                <w:color w:val="000000"/>
                <w:lang w:val="en-US" w:eastAsia="uk-UA"/>
              </w:rPr>
              <w:t>Evopi</w:t>
            </w:r>
            <w:r w:rsidR="005166A8">
              <w:rPr>
                <w:bCs/>
                <w:color w:val="000000"/>
                <w:lang w:val="en-US" w:eastAsia="uk-UA"/>
              </w:rPr>
              <w:t>pes</w:t>
            </w:r>
            <w:proofErr w:type="spellEnd"/>
            <w:r w:rsidR="005166A8" w:rsidRPr="005166A8">
              <w:rPr>
                <w:bCs/>
                <w:color w:val="000000"/>
                <w:lang w:val="uk-UA" w:eastAsia="uk-UA"/>
              </w:rPr>
              <w:t xml:space="preserve"> </w:t>
            </w:r>
          </w:p>
          <w:p w:rsidR="005166A8" w:rsidRPr="005166A8" w:rsidRDefault="005166A8" w:rsidP="008934A2">
            <w:pPr>
              <w:rPr>
                <w:b/>
                <w:bCs/>
                <w:lang w:val="uk-UA"/>
              </w:rPr>
            </w:pPr>
            <w:r w:rsidRPr="005166A8">
              <w:rPr>
                <w:bCs/>
                <w:color w:val="000000"/>
                <w:lang w:eastAsia="uk-UA"/>
              </w:rPr>
              <w:t>(</w:t>
            </w:r>
            <w:r>
              <w:rPr>
                <w:bCs/>
                <w:color w:val="000000"/>
                <w:lang w:val="uk-UA" w:eastAsia="uk-UA"/>
              </w:rPr>
              <w:t>для з’єднання труб і фітингів)</w:t>
            </w:r>
          </w:p>
        </w:tc>
        <w:tc>
          <w:tcPr>
            <w:tcW w:w="1275" w:type="dxa"/>
            <w:vAlign w:val="center"/>
          </w:tcPr>
          <w:p w:rsidR="00460316" w:rsidRPr="005166A8" w:rsidRDefault="005166A8" w:rsidP="005166A8">
            <w:pPr>
              <w:jc w:val="center"/>
              <w:rPr>
                <w:bCs/>
                <w:color w:val="000000"/>
                <w:lang w:val="uk-UA" w:eastAsia="uk-UA"/>
              </w:rPr>
            </w:pPr>
            <w:proofErr w:type="spellStart"/>
            <w:r w:rsidRPr="005166A8">
              <w:rPr>
                <w:bCs/>
                <w:color w:val="000000"/>
                <w:lang w:val="uk-UA" w:eastAsia="uk-UA"/>
              </w:rPr>
              <w:t>шт</w:t>
            </w:r>
            <w:proofErr w:type="spellEnd"/>
          </w:p>
        </w:tc>
        <w:tc>
          <w:tcPr>
            <w:tcW w:w="1985" w:type="dxa"/>
            <w:noWrap/>
            <w:vAlign w:val="center"/>
          </w:tcPr>
          <w:p w:rsidR="00460316" w:rsidRPr="005166A8" w:rsidRDefault="005166A8" w:rsidP="005166A8">
            <w:pPr>
              <w:jc w:val="center"/>
              <w:rPr>
                <w:bCs/>
                <w:color w:val="000000"/>
                <w:lang w:val="uk-UA" w:eastAsia="uk-UA"/>
              </w:rPr>
            </w:pPr>
            <w:r w:rsidRPr="005166A8">
              <w:rPr>
                <w:bCs/>
                <w:color w:val="000000"/>
                <w:lang w:val="uk-UA" w:eastAsia="uk-UA"/>
              </w:rPr>
              <w:t>10</w:t>
            </w:r>
          </w:p>
        </w:tc>
      </w:tr>
    </w:tbl>
    <w:p w:rsidR="00F73056" w:rsidRDefault="00F73056" w:rsidP="00771402">
      <w:pPr>
        <w:spacing w:line="276" w:lineRule="auto"/>
        <w:rPr>
          <w:bCs/>
          <w:lang w:val="uk-UA"/>
        </w:rPr>
      </w:pPr>
    </w:p>
    <w:p w:rsidR="00771402" w:rsidRPr="00CE549E" w:rsidRDefault="00771402" w:rsidP="00771402">
      <w:pPr>
        <w:spacing w:line="276" w:lineRule="auto"/>
        <w:rPr>
          <w:bCs/>
          <w:color w:val="000000"/>
          <w:lang w:val="uk-UA"/>
        </w:rPr>
      </w:pPr>
      <w:r w:rsidRPr="00771402">
        <w:rPr>
          <w:bCs/>
        </w:rPr>
        <w:t xml:space="preserve">2. </w:t>
      </w:r>
      <w:proofErr w:type="spellStart"/>
      <w:r w:rsidRPr="00771402">
        <w:rPr>
          <w:bCs/>
        </w:rPr>
        <w:t>Місце</w:t>
      </w:r>
      <w:proofErr w:type="spellEnd"/>
      <w:r w:rsidRPr="00771402">
        <w:rPr>
          <w:bCs/>
        </w:rPr>
        <w:t xml:space="preserve"> поставки товару:</w:t>
      </w:r>
      <w:r w:rsidRPr="00771402">
        <w:rPr>
          <w:b/>
        </w:rPr>
        <w:t xml:space="preserve"> </w:t>
      </w:r>
      <w:proofErr w:type="spellStart"/>
      <w:r w:rsidRPr="00771402">
        <w:t>територія</w:t>
      </w:r>
      <w:proofErr w:type="spellEnd"/>
      <w:r w:rsidRPr="00771402">
        <w:t xml:space="preserve">, </w:t>
      </w:r>
      <w:proofErr w:type="spellStart"/>
      <w:r w:rsidRPr="00771402">
        <w:t>що</w:t>
      </w:r>
      <w:proofErr w:type="spellEnd"/>
      <w:r w:rsidRPr="00771402">
        <w:t xml:space="preserve"> </w:t>
      </w:r>
      <w:proofErr w:type="spellStart"/>
      <w:r w:rsidRPr="00771402">
        <w:t>підпорядкована</w:t>
      </w:r>
      <w:proofErr w:type="spellEnd"/>
      <w:r w:rsidRPr="00771402">
        <w:t xml:space="preserve"> </w:t>
      </w:r>
      <w:proofErr w:type="spellStart"/>
      <w:r w:rsidRPr="00771402">
        <w:t>Замовнику</w:t>
      </w:r>
      <w:proofErr w:type="spellEnd"/>
      <w:r w:rsidRPr="00771402">
        <w:t xml:space="preserve"> - </w:t>
      </w:r>
      <w:proofErr w:type="spellStart"/>
      <w:r w:rsidRPr="00771402">
        <w:t>вул</w:t>
      </w:r>
      <w:proofErr w:type="spellEnd"/>
      <w:r w:rsidRPr="00771402">
        <w:t>.</w:t>
      </w:r>
      <w:r w:rsidR="00673087">
        <w:rPr>
          <w:lang w:val="uk-UA"/>
        </w:rPr>
        <w:t xml:space="preserve"> </w:t>
      </w:r>
      <w:proofErr w:type="spellStart"/>
      <w:r w:rsidR="00CE549E">
        <w:rPr>
          <w:lang w:val="uk-UA"/>
        </w:rPr>
        <w:t>Долинська</w:t>
      </w:r>
      <w:proofErr w:type="spellEnd"/>
      <w:r w:rsidR="00CE549E">
        <w:rPr>
          <w:lang w:val="uk-UA"/>
        </w:rPr>
        <w:t>, 44</w:t>
      </w:r>
      <w:r w:rsidR="004431FE">
        <w:rPr>
          <w:lang w:val="uk-UA"/>
        </w:rPr>
        <w:t xml:space="preserve"> А</w:t>
      </w:r>
      <w:r w:rsidR="00CE549E" w:rsidRPr="00996A83">
        <w:rPr>
          <w:lang w:val="uk-UA"/>
        </w:rPr>
        <w:t>,</w:t>
      </w:r>
      <w:r w:rsidRPr="00996A83">
        <w:rPr>
          <w:lang w:val="uk-UA"/>
        </w:rPr>
        <w:t xml:space="preserve"> м. </w:t>
      </w:r>
      <w:r w:rsidR="00CE549E">
        <w:rPr>
          <w:lang w:val="uk-UA"/>
        </w:rPr>
        <w:t>Калуш</w:t>
      </w:r>
      <w:r w:rsidR="00CE549E" w:rsidRPr="00996A83">
        <w:rPr>
          <w:lang w:val="uk-UA"/>
        </w:rPr>
        <w:t xml:space="preserve">, </w:t>
      </w:r>
      <w:r w:rsidR="00CE549E">
        <w:rPr>
          <w:lang w:val="uk-UA"/>
        </w:rPr>
        <w:t>Івано-Франківська обл.,</w:t>
      </w:r>
      <w:r w:rsidRPr="00996A83">
        <w:rPr>
          <w:lang w:val="uk-UA"/>
        </w:rPr>
        <w:t xml:space="preserve"> </w:t>
      </w:r>
      <w:r w:rsidR="00CE549E">
        <w:rPr>
          <w:lang w:val="uk-UA"/>
        </w:rPr>
        <w:t>77300</w:t>
      </w:r>
    </w:p>
    <w:p w:rsidR="00CE6944" w:rsidRPr="00CE6944" w:rsidRDefault="00771402" w:rsidP="00CE6944">
      <w:pPr>
        <w:widowControl w:val="0"/>
        <w:jc w:val="both"/>
        <w:rPr>
          <w:bCs/>
          <w:color w:val="000000"/>
          <w:lang w:val="uk-UA"/>
        </w:rPr>
      </w:pPr>
      <w:r w:rsidRPr="00771402">
        <w:rPr>
          <w:rFonts w:eastAsia="Times New Roman"/>
          <w:bCs/>
          <w:lang w:val="uk-UA" w:eastAsia="ru-RU"/>
        </w:rPr>
        <w:t xml:space="preserve">3. Якісні характеристики: </w:t>
      </w:r>
      <w:r w:rsidR="00CE6944">
        <w:rPr>
          <w:bCs/>
          <w:color w:val="000000"/>
          <w:lang w:val="uk-UA"/>
        </w:rPr>
        <w:t>т</w:t>
      </w:r>
      <w:r w:rsidR="00CE6944" w:rsidRPr="00405789">
        <w:rPr>
          <w:bCs/>
          <w:color w:val="000000"/>
          <w:lang w:val="uk-UA"/>
        </w:rPr>
        <w:t xml:space="preserve">руби </w:t>
      </w:r>
      <w:r w:rsidR="00CE6944" w:rsidRPr="00405789">
        <w:rPr>
          <w:color w:val="000000"/>
          <w:lang w:val="uk-UA"/>
        </w:rPr>
        <w:t>поліетиленові двошарові гофровані</w:t>
      </w:r>
      <w:r w:rsidR="00CE6944" w:rsidRPr="00405789">
        <w:rPr>
          <w:bCs/>
          <w:color w:val="000000"/>
          <w:lang w:val="uk-UA"/>
        </w:rPr>
        <w:t xml:space="preserve"> повинні відповідати ДСТУ Б В.2.5-32:2007</w:t>
      </w:r>
      <w:r w:rsidR="00CE6944">
        <w:rPr>
          <w:bCs/>
          <w:color w:val="000000"/>
          <w:lang w:val="uk-UA"/>
        </w:rPr>
        <w:t xml:space="preserve">. </w:t>
      </w:r>
      <w:r w:rsidR="00CE6944" w:rsidRPr="00CE6944">
        <w:rPr>
          <w:rFonts w:eastAsia="Times New Roman"/>
          <w:bCs/>
          <w:lang w:val="uk-UA" w:eastAsia="ru-RU"/>
        </w:rPr>
        <w:t xml:space="preserve">Технічна документація, що надається учасником на двошарові гофровані труби для каналізації, повинна включати </w:t>
      </w:r>
      <w:proofErr w:type="spellStart"/>
      <w:r w:rsidR="00CE6944" w:rsidRPr="00CE6944">
        <w:rPr>
          <w:rFonts w:eastAsia="Times New Roman"/>
          <w:bCs/>
          <w:lang w:val="uk-UA" w:eastAsia="ru-RU"/>
        </w:rPr>
        <w:t>скан</w:t>
      </w:r>
      <w:proofErr w:type="spellEnd"/>
      <w:r w:rsidR="00CE6944" w:rsidRPr="00CE6944">
        <w:rPr>
          <w:rFonts w:eastAsia="Times New Roman"/>
          <w:bCs/>
          <w:lang w:val="uk-UA" w:eastAsia="ru-RU"/>
        </w:rPr>
        <w:t>-копії наступних документів:</w:t>
      </w:r>
    </w:p>
    <w:p w:rsidR="00CE6944" w:rsidRPr="00CE6944" w:rsidRDefault="00CE6944" w:rsidP="00CE6944">
      <w:pPr>
        <w:widowControl w:val="0"/>
        <w:numPr>
          <w:ilvl w:val="0"/>
          <w:numId w:val="5"/>
        </w:numPr>
        <w:jc w:val="both"/>
        <w:rPr>
          <w:rFonts w:eastAsia="Times New Roman"/>
          <w:bCs/>
          <w:lang w:val="uk-UA" w:eastAsia="ru-RU"/>
        </w:rPr>
      </w:pPr>
      <w:r w:rsidRPr="00CE6944">
        <w:rPr>
          <w:rFonts w:eastAsia="Times New Roman"/>
          <w:bCs/>
          <w:lang w:val="uk-UA" w:eastAsia="ru-RU"/>
        </w:rPr>
        <w:t>Документ  про якість</w:t>
      </w:r>
      <w:r w:rsidRPr="00CE6944">
        <w:rPr>
          <w:rFonts w:eastAsia="Times New Roman"/>
          <w:b/>
          <w:bCs/>
          <w:lang w:val="uk-UA" w:eastAsia="ru-RU"/>
        </w:rPr>
        <w:t xml:space="preserve"> </w:t>
      </w:r>
      <w:r w:rsidRPr="00CE6944">
        <w:rPr>
          <w:rFonts w:eastAsia="Times New Roman"/>
          <w:bCs/>
          <w:lang w:val="uk-UA" w:eastAsia="ru-RU"/>
        </w:rPr>
        <w:t>на партію раніше виготовленої продукції (за минулий або поточний календарний рік) кожного заявленого в предметі закупівлі типорозміру двошарових гофрованих труб у відповідност</w:t>
      </w:r>
      <w:r>
        <w:rPr>
          <w:rFonts w:eastAsia="Times New Roman"/>
          <w:bCs/>
          <w:lang w:val="uk-UA" w:eastAsia="ru-RU"/>
        </w:rPr>
        <w:t>і до п.9.1 ДСТУ Б В.2.5-32:2007;</w:t>
      </w:r>
    </w:p>
    <w:p w:rsidR="00CE6944" w:rsidRPr="00CE6944" w:rsidRDefault="00CE6944" w:rsidP="00CE6944">
      <w:pPr>
        <w:widowControl w:val="0"/>
        <w:numPr>
          <w:ilvl w:val="0"/>
          <w:numId w:val="5"/>
        </w:numPr>
        <w:jc w:val="both"/>
        <w:rPr>
          <w:rFonts w:eastAsia="Times New Roman"/>
          <w:bCs/>
          <w:lang w:val="uk-UA" w:eastAsia="ru-RU"/>
        </w:rPr>
      </w:pPr>
      <w:r w:rsidRPr="00CE6944">
        <w:rPr>
          <w:rFonts w:eastAsia="Times New Roman"/>
          <w:bCs/>
          <w:lang w:val="uk-UA" w:eastAsia="ru-RU"/>
        </w:rPr>
        <w:t>Свідоцтво про можливість проведення вимірювань (свідоцтво про атестацію або технічну компетентність або визнання вимірювальних можливостей тощо) випробувальної лабораторії виробника (виробник повинен мати власну лабораторію, розташовану на його території) та додаток до нього про галузь вимірювань</w:t>
      </w:r>
      <w:r>
        <w:rPr>
          <w:rFonts w:eastAsia="Times New Roman"/>
          <w:b/>
          <w:bCs/>
          <w:lang w:val="uk-UA" w:eastAsia="ru-RU"/>
        </w:rPr>
        <w:t xml:space="preserve"> </w:t>
      </w:r>
      <w:r w:rsidRPr="00CE6944">
        <w:rPr>
          <w:rFonts w:eastAsia="Times New Roman"/>
          <w:bCs/>
          <w:lang w:val="uk-UA" w:eastAsia="ru-RU"/>
        </w:rPr>
        <w:t xml:space="preserve">або Атестат акредитації випробувальної лабораторії заводу-виробника (виробник повинен мати власну лабораторію, розташовану на його території) та додаток до нього сфера акредитації; </w:t>
      </w:r>
    </w:p>
    <w:p w:rsidR="00CE6944" w:rsidRPr="00CE6944" w:rsidRDefault="00CE6944" w:rsidP="00CE6944">
      <w:pPr>
        <w:widowControl w:val="0"/>
        <w:numPr>
          <w:ilvl w:val="0"/>
          <w:numId w:val="5"/>
        </w:numPr>
        <w:jc w:val="both"/>
        <w:rPr>
          <w:rFonts w:eastAsia="Times New Roman"/>
          <w:bCs/>
          <w:lang w:val="uk-UA" w:eastAsia="ru-RU"/>
        </w:rPr>
      </w:pPr>
      <w:r w:rsidRPr="00CE6944">
        <w:rPr>
          <w:rFonts w:eastAsia="Times New Roman"/>
          <w:bCs/>
          <w:lang w:val="uk-UA" w:eastAsia="ru-RU"/>
        </w:rPr>
        <w:t>Сертифікат відповідності</w:t>
      </w:r>
      <w:r w:rsidRPr="00CE6944">
        <w:rPr>
          <w:rFonts w:eastAsia="Times New Roman"/>
          <w:b/>
          <w:bCs/>
          <w:lang w:val="uk-UA" w:eastAsia="ru-RU"/>
        </w:rPr>
        <w:t xml:space="preserve"> </w:t>
      </w:r>
      <w:r w:rsidRPr="00CE6944">
        <w:rPr>
          <w:rFonts w:eastAsia="Times New Roman"/>
          <w:bCs/>
          <w:lang w:val="uk-UA" w:eastAsia="ru-RU"/>
        </w:rPr>
        <w:t xml:space="preserve">терміном дії не менше двох років щодо підтвердження органом по сертифікації відповідності двошарових гофрованих труб вимогам ДСТУ Б В.2.5-32:2007 із врахуванням, що мінімальний перелік вимог в розділі сертифікату «Відповідає вимогам» згідно п.1.5(б) ДСТУ Б В.2.5-32:2007 повинен включати вимоги п.7.2.1, рядки 1 і 8 </w:t>
      </w:r>
      <w:r>
        <w:rPr>
          <w:rFonts w:eastAsia="Times New Roman"/>
          <w:bCs/>
          <w:lang w:val="uk-UA" w:eastAsia="ru-RU"/>
        </w:rPr>
        <w:t>таблиці 20 ДСТУ Б В.2.5-32:2007;</w:t>
      </w:r>
      <w:r w:rsidRPr="00CE6944">
        <w:rPr>
          <w:rFonts w:eastAsia="Times New Roman"/>
          <w:bCs/>
          <w:lang w:val="uk-UA" w:eastAsia="ru-RU"/>
        </w:rPr>
        <w:t xml:space="preserve"> </w:t>
      </w:r>
    </w:p>
    <w:p w:rsidR="00CE6944" w:rsidRPr="00CE6944" w:rsidRDefault="00CE6944" w:rsidP="00CE6944">
      <w:pPr>
        <w:widowControl w:val="0"/>
        <w:numPr>
          <w:ilvl w:val="0"/>
          <w:numId w:val="5"/>
        </w:numPr>
        <w:jc w:val="both"/>
        <w:rPr>
          <w:rFonts w:eastAsia="Times New Roman"/>
          <w:bCs/>
          <w:lang w:val="uk-UA" w:eastAsia="ru-RU"/>
        </w:rPr>
      </w:pPr>
      <w:r w:rsidRPr="00CE6944">
        <w:rPr>
          <w:rFonts w:eastAsia="Times New Roman"/>
          <w:bCs/>
          <w:lang w:val="uk-UA" w:eastAsia="ru-RU"/>
        </w:rPr>
        <w:t>Протокол сертифікаційних випробувань</w:t>
      </w:r>
      <w:r w:rsidRPr="00CE6944">
        <w:rPr>
          <w:rFonts w:eastAsia="Times New Roman"/>
          <w:b/>
          <w:bCs/>
          <w:lang w:val="uk-UA" w:eastAsia="ru-RU"/>
        </w:rPr>
        <w:t xml:space="preserve"> </w:t>
      </w:r>
      <w:r w:rsidRPr="00CE6944">
        <w:rPr>
          <w:rFonts w:eastAsia="Times New Roman"/>
          <w:bCs/>
          <w:lang w:val="uk-UA" w:eastAsia="ru-RU"/>
        </w:rPr>
        <w:t>у відповідності до розділу «На підставі» чинного сертифікату відповіднос</w:t>
      </w:r>
      <w:r>
        <w:rPr>
          <w:rFonts w:eastAsia="Times New Roman"/>
          <w:bCs/>
          <w:lang w:val="uk-UA" w:eastAsia="ru-RU"/>
        </w:rPr>
        <w:t>ті на двошарові гофровані труби;</w:t>
      </w:r>
    </w:p>
    <w:p w:rsidR="00CE6944" w:rsidRDefault="00CE6944" w:rsidP="0055027A">
      <w:pPr>
        <w:widowControl w:val="0"/>
        <w:numPr>
          <w:ilvl w:val="0"/>
          <w:numId w:val="5"/>
        </w:numPr>
        <w:jc w:val="both"/>
        <w:rPr>
          <w:rFonts w:eastAsia="Times New Roman"/>
          <w:bCs/>
          <w:lang w:val="uk-UA" w:eastAsia="ru-RU"/>
        </w:rPr>
      </w:pPr>
      <w:r w:rsidRPr="00CE6944">
        <w:rPr>
          <w:rFonts w:eastAsia="Times New Roman"/>
          <w:bCs/>
          <w:lang w:val="uk-UA" w:eastAsia="ru-RU"/>
        </w:rPr>
        <w:t>Висновок санітарно-епідеміологічної експертизи</w:t>
      </w:r>
      <w:r w:rsidRPr="00CE6944">
        <w:rPr>
          <w:rFonts w:eastAsia="Times New Roman"/>
          <w:b/>
          <w:bCs/>
          <w:lang w:val="uk-UA" w:eastAsia="ru-RU"/>
        </w:rPr>
        <w:t xml:space="preserve"> </w:t>
      </w:r>
      <w:r w:rsidRPr="00CE6944">
        <w:rPr>
          <w:rFonts w:eastAsia="Times New Roman"/>
          <w:bCs/>
          <w:lang w:val="uk-UA" w:eastAsia="ru-RU"/>
        </w:rPr>
        <w:t xml:space="preserve">органів МОЗ України щодо відповідності </w:t>
      </w:r>
      <w:r>
        <w:rPr>
          <w:rFonts w:eastAsia="Times New Roman"/>
          <w:bCs/>
          <w:lang w:val="uk-UA" w:eastAsia="ru-RU"/>
        </w:rPr>
        <w:t>труб медичним критеріям безпеки</w:t>
      </w:r>
    </w:p>
    <w:p w:rsidR="00CE6944" w:rsidRPr="0055027A" w:rsidRDefault="00CE6944" w:rsidP="0055027A">
      <w:pPr>
        <w:widowControl w:val="0"/>
        <w:numPr>
          <w:ilvl w:val="0"/>
          <w:numId w:val="5"/>
        </w:numPr>
        <w:jc w:val="both"/>
        <w:rPr>
          <w:rFonts w:eastAsia="Times New Roman"/>
          <w:bCs/>
          <w:lang w:val="uk-UA" w:eastAsia="ru-RU"/>
        </w:rPr>
      </w:pPr>
      <w:r w:rsidRPr="0055027A">
        <w:rPr>
          <w:rFonts w:eastAsia="Times New Roman"/>
          <w:bCs/>
          <w:lang w:val="uk-UA" w:eastAsia="ru-RU"/>
        </w:rPr>
        <w:t>Сертифікат на систему управління якістю, яка діє на підприємстві виробника  щодо її  відповідності вимогам ДСТУ ISO 9001:2015 та, якщо з моменту видачі сертифікату минуло більше року, звіт за результатами щорічного технічного нагляду органу сертифікації, яка видала даний сертифікат.</w:t>
      </w:r>
    </w:p>
    <w:p w:rsidR="00CE6944" w:rsidRPr="00CE6944" w:rsidRDefault="00CE6944" w:rsidP="00CE6944">
      <w:pPr>
        <w:widowControl w:val="0"/>
        <w:ind w:left="708" w:hanging="348"/>
        <w:jc w:val="both"/>
        <w:rPr>
          <w:rFonts w:eastAsia="Times New Roman"/>
          <w:bCs/>
          <w:lang w:val="uk-UA" w:eastAsia="ru-RU"/>
        </w:rPr>
      </w:pPr>
      <w:r w:rsidRPr="00CE6944">
        <w:rPr>
          <w:rFonts w:eastAsia="Times New Roman"/>
          <w:b/>
          <w:bCs/>
          <w:lang w:val="uk-UA" w:eastAsia="ru-RU"/>
        </w:rPr>
        <w:t xml:space="preserve">- </w:t>
      </w:r>
      <w:r>
        <w:rPr>
          <w:rFonts w:eastAsia="Times New Roman"/>
          <w:b/>
          <w:bCs/>
          <w:lang w:val="uk-UA" w:eastAsia="ru-RU"/>
        </w:rPr>
        <w:tab/>
      </w:r>
      <w:r w:rsidR="0055027A" w:rsidRPr="0055027A">
        <w:rPr>
          <w:rFonts w:eastAsia="Times New Roman"/>
          <w:bCs/>
          <w:lang w:val="uk-UA" w:eastAsia="ru-RU"/>
        </w:rPr>
        <w:t xml:space="preserve">Підтвердження уповноваженою організацією відповідності екологічних характеристик </w:t>
      </w:r>
      <w:r w:rsidRPr="00CE6944">
        <w:rPr>
          <w:rFonts w:eastAsia="Times New Roman"/>
          <w:bCs/>
          <w:lang w:val="uk-UA" w:eastAsia="ru-RU"/>
        </w:rPr>
        <w:t xml:space="preserve">труб екологічним критеріям програми екологічного маркування І типу згідно ДСТУ </w:t>
      </w:r>
      <w:r w:rsidRPr="00CE6944">
        <w:rPr>
          <w:rFonts w:eastAsia="Times New Roman"/>
          <w:bCs/>
          <w:lang w:val="uk-UA" w:eastAsia="ru-RU"/>
        </w:rPr>
        <w:lastRenderedPageBreak/>
        <w:t>ISO 14024:2018 для виробів з полімерних матеріалів.</w:t>
      </w:r>
    </w:p>
    <w:p w:rsidR="00CE6944" w:rsidRPr="00CE6944" w:rsidRDefault="0055027A" w:rsidP="0055027A">
      <w:pPr>
        <w:widowControl w:val="0"/>
        <w:ind w:left="567" w:hanging="207"/>
        <w:jc w:val="both"/>
        <w:rPr>
          <w:rFonts w:eastAsia="Times New Roman"/>
          <w:bCs/>
          <w:lang w:val="uk-UA" w:eastAsia="ru-RU"/>
        </w:rPr>
      </w:pPr>
      <w:r>
        <w:rPr>
          <w:rFonts w:eastAsia="Times New Roman"/>
          <w:b/>
          <w:bCs/>
          <w:lang w:val="uk-UA" w:eastAsia="ru-RU"/>
        </w:rPr>
        <w:t xml:space="preserve">- </w:t>
      </w:r>
      <w:r w:rsidR="00CE6944" w:rsidRPr="0055027A">
        <w:rPr>
          <w:rFonts w:eastAsia="Times New Roman"/>
          <w:bCs/>
          <w:lang w:val="uk-UA" w:eastAsia="ru-RU"/>
        </w:rPr>
        <w:t>Сертифікат на систему екологічного управління</w:t>
      </w:r>
      <w:r w:rsidR="00CE6944" w:rsidRPr="00CE6944">
        <w:rPr>
          <w:rFonts w:eastAsia="Times New Roman"/>
          <w:bCs/>
          <w:lang w:val="uk-UA" w:eastAsia="ru-RU"/>
        </w:rPr>
        <w:t xml:space="preserve">, яка діє на підприємстві виробника  </w:t>
      </w:r>
      <w:r>
        <w:rPr>
          <w:rFonts w:eastAsia="Times New Roman"/>
          <w:bCs/>
          <w:lang w:val="uk-UA" w:eastAsia="ru-RU"/>
        </w:rPr>
        <w:t xml:space="preserve">     </w:t>
      </w:r>
      <w:r w:rsidR="00CE6944" w:rsidRPr="00CE6944">
        <w:rPr>
          <w:rFonts w:eastAsia="Times New Roman"/>
          <w:bCs/>
          <w:lang w:val="uk-UA" w:eastAsia="ru-RU"/>
        </w:rPr>
        <w:t>щодо її відповідності вимогам ДСТУ ISO 14001:2015.</w:t>
      </w:r>
    </w:p>
    <w:p w:rsidR="00CE6944" w:rsidRPr="00CE6944" w:rsidRDefault="0055027A" w:rsidP="0055027A">
      <w:pPr>
        <w:widowControl w:val="0"/>
        <w:ind w:left="567" w:hanging="567"/>
        <w:jc w:val="both"/>
        <w:rPr>
          <w:rFonts w:eastAsia="Times New Roman"/>
          <w:bCs/>
          <w:lang w:val="uk-UA" w:eastAsia="ru-RU"/>
        </w:rPr>
      </w:pPr>
      <w:r>
        <w:rPr>
          <w:rFonts w:eastAsia="Times New Roman"/>
          <w:b/>
          <w:bCs/>
          <w:lang w:val="uk-UA" w:eastAsia="ru-RU"/>
        </w:rPr>
        <w:t xml:space="preserve">      </w:t>
      </w:r>
      <w:r w:rsidR="00CE6944" w:rsidRPr="00CE6944">
        <w:rPr>
          <w:rFonts w:eastAsia="Times New Roman"/>
          <w:b/>
          <w:bCs/>
          <w:lang w:val="uk-UA" w:eastAsia="ru-RU"/>
        </w:rPr>
        <w:t xml:space="preserve">- </w:t>
      </w:r>
      <w:r w:rsidR="00CE6944" w:rsidRPr="0055027A">
        <w:rPr>
          <w:rFonts w:eastAsia="Times New Roman"/>
          <w:bCs/>
          <w:lang w:val="uk-UA" w:eastAsia="ru-RU"/>
        </w:rPr>
        <w:t>Документ про співпрацю учасника безпосередньо з виробником</w:t>
      </w:r>
      <w:r w:rsidR="00CE6944" w:rsidRPr="00CE6944">
        <w:rPr>
          <w:rFonts w:eastAsia="Times New Roman"/>
          <w:bCs/>
          <w:lang w:val="uk-UA" w:eastAsia="ru-RU"/>
        </w:rPr>
        <w:t xml:space="preserve">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 (Замовник залишає за собою право перевірити дану інформацію).</w:t>
      </w:r>
    </w:p>
    <w:p w:rsidR="00771402" w:rsidRPr="005D17B3" w:rsidRDefault="00771402" w:rsidP="005D17B3">
      <w:pPr>
        <w:widowControl w:val="0"/>
        <w:jc w:val="both"/>
        <w:rPr>
          <w:rFonts w:eastAsia="Segoe UI"/>
          <w:bCs/>
          <w:color w:val="000000"/>
          <w:kern w:val="1"/>
          <w:shd w:val="clear" w:color="auto" w:fill="FFFFFF"/>
          <w:lang w:val="uk-UA" w:eastAsia="en-US" w:bidi="en-US"/>
        </w:rPr>
      </w:pPr>
    </w:p>
    <w:p w:rsidR="0055027A" w:rsidRDefault="00771402" w:rsidP="004C6197">
      <w:pPr>
        <w:widowControl w:val="0"/>
        <w:jc w:val="both"/>
        <w:rPr>
          <w:rFonts w:eastAsia="Lucida Sans Unicode"/>
          <w:color w:val="000000" w:themeColor="text1"/>
          <w:kern w:val="1"/>
          <w:lang w:val="uk-UA" w:eastAsia="en-US" w:bidi="en-US"/>
        </w:rPr>
      </w:pPr>
      <w:r w:rsidRPr="00771402">
        <w:rPr>
          <w:bCs/>
        </w:rPr>
        <w:t xml:space="preserve">4. </w:t>
      </w:r>
      <w:proofErr w:type="spellStart"/>
      <w:r w:rsidRPr="00771402">
        <w:rPr>
          <w:bCs/>
        </w:rPr>
        <w:t>Умови</w:t>
      </w:r>
      <w:proofErr w:type="spellEnd"/>
      <w:r w:rsidRPr="00771402">
        <w:rPr>
          <w:bCs/>
        </w:rPr>
        <w:t xml:space="preserve"> поставки товару:</w:t>
      </w:r>
      <w:r w:rsidRPr="00771402">
        <w:rPr>
          <w:b/>
        </w:rPr>
        <w:t xml:space="preserve"> </w:t>
      </w:r>
      <w:proofErr w:type="spellStart"/>
      <w:r w:rsidRPr="00771402">
        <w:t>Учасник-переможець</w:t>
      </w:r>
      <w:proofErr w:type="spellEnd"/>
      <w:r w:rsidRPr="00771402">
        <w:t xml:space="preserve"> повинен </w:t>
      </w:r>
      <w:proofErr w:type="spellStart"/>
      <w:r w:rsidRPr="00771402">
        <w:t>забезпечити</w:t>
      </w:r>
      <w:proofErr w:type="spellEnd"/>
      <w:r w:rsidRPr="00771402">
        <w:t xml:space="preserve"> поставку товару </w:t>
      </w:r>
      <w:bookmarkStart w:id="1" w:name="_Hlk106626628"/>
      <w:proofErr w:type="spellStart"/>
      <w:r w:rsidRPr="00771402">
        <w:t>згідно</w:t>
      </w:r>
      <w:proofErr w:type="spellEnd"/>
      <w:r w:rsidRPr="00771402">
        <w:t xml:space="preserve"> </w:t>
      </w:r>
      <w:proofErr w:type="spellStart"/>
      <w:r w:rsidRPr="00C50A11">
        <w:rPr>
          <w:color w:val="000000" w:themeColor="text1"/>
        </w:rPr>
        <w:t>поданої</w:t>
      </w:r>
      <w:proofErr w:type="spellEnd"/>
      <w:r w:rsidRPr="00C50A11">
        <w:rPr>
          <w:color w:val="000000" w:themeColor="text1"/>
        </w:rPr>
        <w:t xml:space="preserve"> заявки </w:t>
      </w:r>
      <w:proofErr w:type="spellStart"/>
      <w:r w:rsidRPr="00C50A11">
        <w:rPr>
          <w:color w:val="000000" w:themeColor="text1"/>
        </w:rPr>
        <w:t>від</w:t>
      </w:r>
      <w:proofErr w:type="spellEnd"/>
      <w:r w:rsidRPr="00C50A11">
        <w:rPr>
          <w:color w:val="000000" w:themeColor="text1"/>
        </w:rPr>
        <w:t xml:space="preserve"> </w:t>
      </w:r>
      <w:proofErr w:type="spellStart"/>
      <w:r w:rsidRPr="00C50A11">
        <w:rPr>
          <w:color w:val="000000" w:themeColor="text1"/>
        </w:rPr>
        <w:t>Замовника</w:t>
      </w:r>
      <w:proofErr w:type="spellEnd"/>
      <w:r w:rsidRPr="00C50A11">
        <w:rPr>
          <w:color w:val="000000" w:themeColor="text1"/>
        </w:rPr>
        <w:t xml:space="preserve"> не </w:t>
      </w:r>
      <w:proofErr w:type="spellStart"/>
      <w:r w:rsidRPr="00C50A11">
        <w:rPr>
          <w:color w:val="000000" w:themeColor="text1"/>
        </w:rPr>
        <w:t>залежно</w:t>
      </w:r>
      <w:proofErr w:type="spellEnd"/>
      <w:r w:rsidRPr="00C50A11">
        <w:rPr>
          <w:color w:val="000000" w:themeColor="text1"/>
        </w:rPr>
        <w:t xml:space="preserve"> </w:t>
      </w:r>
      <w:proofErr w:type="spellStart"/>
      <w:r w:rsidRPr="00C50A11">
        <w:rPr>
          <w:color w:val="000000" w:themeColor="text1"/>
        </w:rPr>
        <w:t>від</w:t>
      </w:r>
      <w:proofErr w:type="spellEnd"/>
      <w:r w:rsidRPr="00C50A11">
        <w:rPr>
          <w:color w:val="000000" w:themeColor="text1"/>
        </w:rPr>
        <w:t xml:space="preserve"> </w:t>
      </w:r>
      <w:proofErr w:type="spellStart"/>
      <w:r w:rsidRPr="00C50A11">
        <w:rPr>
          <w:color w:val="000000" w:themeColor="text1"/>
        </w:rPr>
        <w:t>обсягу</w:t>
      </w:r>
      <w:proofErr w:type="spellEnd"/>
      <w:r w:rsidR="00C15A6C">
        <w:rPr>
          <w:color w:val="000000" w:themeColor="text1"/>
          <w:lang w:val="uk-UA"/>
        </w:rPr>
        <w:t>,</w:t>
      </w:r>
      <w:r w:rsidRPr="00C50A11">
        <w:rPr>
          <w:color w:val="000000" w:themeColor="text1"/>
        </w:rPr>
        <w:t xml:space="preserve"> але в межах </w:t>
      </w:r>
      <w:proofErr w:type="spellStart"/>
      <w:r w:rsidRPr="00C50A11">
        <w:rPr>
          <w:color w:val="000000" w:themeColor="text1"/>
        </w:rPr>
        <w:t>обсягу</w:t>
      </w:r>
      <w:bookmarkEnd w:id="1"/>
      <w:proofErr w:type="spellEnd"/>
      <w:r w:rsidRPr="00C50A11">
        <w:rPr>
          <w:color w:val="000000" w:themeColor="text1"/>
        </w:rPr>
        <w:t xml:space="preserve"> предмета </w:t>
      </w:r>
      <w:proofErr w:type="spellStart"/>
      <w:r w:rsidRPr="00C50A11">
        <w:rPr>
          <w:color w:val="000000" w:themeColor="text1"/>
        </w:rPr>
        <w:t>закупівлі</w:t>
      </w:r>
      <w:proofErr w:type="spellEnd"/>
      <w:r w:rsidRPr="00C50A11">
        <w:rPr>
          <w:color w:val="000000" w:themeColor="text1"/>
        </w:rPr>
        <w:t xml:space="preserve"> і не </w:t>
      </w:r>
      <w:proofErr w:type="spellStart"/>
      <w:r w:rsidRPr="00C50A11">
        <w:rPr>
          <w:color w:val="000000" w:themeColor="text1"/>
        </w:rPr>
        <w:t>пізніше</w:t>
      </w:r>
      <w:proofErr w:type="spellEnd"/>
      <w:r w:rsidRPr="00C50A11">
        <w:rPr>
          <w:color w:val="000000" w:themeColor="text1"/>
        </w:rPr>
        <w:t xml:space="preserve"> 3 </w:t>
      </w:r>
      <w:proofErr w:type="spellStart"/>
      <w:r w:rsidRPr="00C50A11">
        <w:rPr>
          <w:color w:val="000000" w:themeColor="text1"/>
        </w:rPr>
        <w:t>робочих</w:t>
      </w:r>
      <w:proofErr w:type="spellEnd"/>
      <w:r w:rsidRPr="00C50A11">
        <w:rPr>
          <w:color w:val="000000" w:themeColor="text1"/>
        </w:rPr>
        <w:t xml:space="preserve"> </w:t>
      </w:r>
      <w:proofErr w:type="spellStart"/>
      <w:r w:rsidRPr="00C50A11">
        <w:rPr>
          <w:color w:val="000000" w:themeColor="text1"/>
        </w:rPr>
        <w:t>дні</w:t>
      </w:r>
      <w:proofErr w:type="spellEnd"/>
      <w:r w:rsidR="00C15A6C">
        <w:rPr>
          <w:color w:val="000000" w:themeColor="text1"/>
          <w:lang w:val="uk-UA"/>
        </w:rPr>
        <w:t>в</w:t>
      </w:r>
      <w:r w:rsidRPr="00C50A11">
        <w:rPr>
          <w:color w:val="000000" w:themeColor="text1"/>
        </w:rPr>
        <w:t xml:space="preserve"> </w:t>
      </w:r>
      <w:proofErr w:type="spellStart"/>
      <w:r w:rsidRPr="00C50A11">
        <w:rPr>
          <w:color w:val="000000" w:themeColor="text1"/>
        </w:rPr>
        <w:t>від</w:t>
      </w:r>
      <w:proofErr w:type="spellEnd"/>
      <w:r w:rsidRPr="00C50A11">
        <w:rPr>
          <w:color w:val="000000" w:themeColor="text1"/>
        </w:rPr>
        <w:t xml:space="preserve"> дня </w:t>
      </w:r>
      <w:proofErr w:type="spellStart"/>
      <w:r w:rsidRPr="00C50A11">
        <w:rPr>
          <w:color w:val="000000" w:themeColor="text1"/>
        </w:rPr>
        <w:t>отримання</w:t>
      </w:r>
      <w:proofErr w:type="spellEnd"/>
      <w:r w:rsidRPr="00C50A11">
        <w:rPr>
          <w:color w:val="000000" w:themeColor="text1"/>
        </w:rPr>
        <w:t xml:space="preserve"> </w:t>
      </w:r>
      <w:proofErr w:type="spellStart"/>
      <w:r w:rsidRPr="00C50A11">
        <w:rPr>
          <w:color w:val="000000" w:themeColor="text1"/>
        </w:rPr>
        <w:t>такої</w:t>
      </w:r>
      <w:proofErr w:type="spellEnd"/>
      <w:r w:rsidRPr="00C50A11">
        <w:rPr>
          <w:color w:val="000000" w:themeColor="text1"/>
        </w:rPr>
        <w:t xml:space="preserve"> заявки. </w:t>
      </w:r>
      <w:proofErr w:type="spellStart"/>
      <w:r w:rsidRPr="00C50A11">
        <w:rPr>
          <w:color w:val="000000" w:themeColor="text1"/>
        </w:rPr>
        <w:t>Реалізація</w:t>
      </w:r>
      <w:proofErr w:type="spellEnd"/>
      <w:r w:rsidRPr="00C50A11">
        <w:rPr>
          <w:color w:val="000000" w:themeColor="text1"/>
        </w:rPr>
        <w:t xml:space="preserve"> </w:t>
      </w:r>
      <w:proofErr w:type="spellStart"/>
      <w:r w:rsidRPr="00C50A11">
        <w:rPr>
          <w:color w:val="000000" w:themeColor="text1"/>
        </w:rPr>
        <w:t>партій</w:t>
      </w:r>
      <w:proofErr w:type="spellEnd"/>
      <w:r w:rsidRPr="00C50A11">
        <w:rPr>
          <w:color w:val="000000" w:themeColor="text1"/>
        </w:rPr>
        <w:t xml:space="preserve"> поставок товару </w:t>
      </w:r>
      <w:proofErr w:type="spellStart"/>
      <w:r w:rsidRPr="00C50A11">
        <w:rPr>
          <w:color w:val="000000" w:themeColor="text1"/>
        </w:rPr>
        <w:t>здійснюється</w:t>
      </w:r>
      <w:proofErr w:type="spellEnd"/>
      <w:r w:rsidRPr="00C50A11">
        <w:rPr>
          <w:color w:val="000000" w:themeColor="text1"/>
        </w:rPr>
        <w:t xml:space="preserve"> </w:t>
      </w:r>
      <w:proofErr w:type="spellStart"/>
      <w:r w:rsidRPr="00C50A11">
        <w:rPr>
          <w:color w:val="000000" w:themeColor="text1"/>
        </w:rPr>
        <w:t>власними</w:t>
      </w:r>
      <w:proofErr w:type="spellEnd"/>
      <w:r w:rsidRPr="00C50A11">
        <w:rPr>
          <w:color w:val="000000" w:themeColor="text1"/>
        </w:rPr>
        <w:t xml:space="preserve"> та/</w:t>
      </w:r>
      <w:proofErr w:type="spellStart"/>
      <w:r w:rsidRPr="00C50A11">
        <w:rPr>
          <w:color w:val="000000" w:themeColor="text1"/>
        </w:rPr>
        <w:t>або</w:t>
      </w:r>
      <w:proofErr w:type="spellEnd"/>
      <w:r w:rsidRPr="00C50A11">
        <w:rPr>
          <w:color w:val="000000" w:themeColor="text1"/>
        </w:rPr>
        <w:t xml:space="preserve"> </w:t>
      </w:r>
      <w:proofErr w:type="spellStart"/>
      <w:r w:rsidRPr="00C50A11">
        <w:rPr>
          <w:color w:val="000000" w:themeColor="text1"/>
        </w:rPr>
        <w:t>залученими</w:t>
      </w:r>
      <w:proofErr w:type="spellEnd"/>
      <w:r w:rsidRPr="00C50A11">
        <w:rPr>
          <w:color w:val="000000" w:themeColor="text1"/>
        </w:rPr>
        <w:t xml:space="preserve"> силами та </w:t>
      </w:r>
      <w:proofErr w:type="spellStart"/>
      <w:r w:rsidRPr="00C50A11">
        <w:rPr>
          <w:color w:val="000000" w:themeColor="text1"/>
        </w:rPr>
        <w:t>засобами</w:t>
      </w:r>
      <w:proofErr w:type="spellEnd"/>
      <w:r w:rsidRPr="00C50A11">
        <w:rPr>
          <w:color w:val="000000" w:themeColor="text1"/>
        </w:rPr>
        <w:t xml:space="preserve"> </w:t>
      </w:r>
      <w:proofErr w:type="spellStart"/>
      <w:r w:rsidRPr="00C50A11">
        <w:rPr>
          <w:color w:val="000000" w:themeColor="text1"/>
        </w:rPr>
        <w:t>учасника-переможця</w:t>
      </w:r>
      <w:proofErr w:type="spellEnd"/>
      <w:r w:rsidRPr="00C50A11">
        <w:rPr>
          <w:color w:val="000000" w:themeColor="text1"/>
        </w:rPr>
        <w:t>.</w:t>
      </w:r>
      <w:r w:rsidR="004C6197" w:rsidRPr="00C50A11">
        <w:rPr>
          <w:color w:val="000000" w:themeColor="text1"/>
          <w:lang w:val="uk-UA"/>
        </w:rPr>
        <w:t xml:space="preserve"> </w:t>
      </w:r>
    </w:p>
    <w:p w:rsidR="00B95D20" w:rsidRPr="008934A2" w:rsidRDefault="00B95D20" w:rsidP="004C6197">
      <w:pPr>
        <w:widowControl w:val="0"/>
        <w:jc w:val="both"/>
        <w:rPr>
          <w:rFonts w:eastAsia="Segoe UI"/>
          <w:color w:val="000000" w:themeColor="text1"/>
          <w:kern w:val="2"/>
          <w:lang w:eastAsia="en-US" w:bidi="en-US"/>
        </w:rPr>
      </w:pPr>
      <w:r w:rsidRPr="00C50A11">
        <w:rPr>
          <w:rFonts w:eastAsia="Lucida Sans Unicode"/>
          <w:color w:val="000000" w:themeColor="text1"/>
          <w:kern w:val="2"/>
          <w:lang w:val="uk-UA" w:eastAsia="hi-IN" w:bidi="hi-IN"/>
        </w:rPr>
        <w:t>5. Учасник торгів</w:t>
      </w:r>
      <w:r w:rsidRPr="00C50A11">
        <w:rPr>
          <w:rFonts w:eastAsia="Lucida Sans Unicode"/>
          <w:color w:val="000000" w:themeColor="text1"/>
          <w:kern w:val="2"/>
          <w:lang w:eastAsia="hi-IN" w:bidi="hi-IN"/>
        </w:rPr>
        <w:t> </w:t>
      </w:r>
      <w:r w:rsidRPr="00C50A11">
        <w:rPr>
          <w:rFonts w:eastAsia="Lucida Sans Unicode"/>
          <w:color w:val="000000" w:themeColor="text1"/>
          <w:kern w:val="2"/>
          <w:lang w:val="uk-UA" w:eastAsia="hi-IN" w:bidi="hi-IN"/>
        </w:rPr>
        <w:t>з найнижчою ціною, з метою встановлення відповідності товару вимогам, зазначеним Замовником в технічному завданні, повинен протягом 2-х робочих днів надати замовнику зразок запропонованого товару за адресою: вулиця Долинська 44 А, місто Калуш, Івано-Франківська область, 77300. У</w:t>
      </w:r>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разі</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відмови</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Учасника</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надати</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зразок</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ненадання</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Учасником</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зразку</w:t>
      </w:r>
      <w:proofErr w:type="spellEnd"/>
      <w:r w:rsidRPr="00C50A11">
        <w:rPr>
          <w:rFonts w:eastAsia="Lucida Sans Unicode"/>
          <w:color w:val="000000" w:themeColor="text1"/>
          <w:kern w:val="2"/>
          <w:lang w:eastAsia="hi-IN" w:bidi="hi-IN"/>
        </w:rPr>
        <w:t xml:space="preserve"> у </w:t>
      </w:r>
      <w:proofErr w:type="spellStart"/>
      <w:r w:rsidRPr="00C50A11">
        <w:rPr>
          <w:rFonts w:eastAsia="Lucida Sans Unicode"/>
          <w:color w:val="000000" w:themeColor="text1"/>
          <w:kern w:val="2"/>
          <w:lang w:eastAsia="hi-IN" w:bidi="hi-IN"/>
        </w:rPr>
        <w:t>встановлений</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Замовником</w:t>
      </w:r>
      <w:proofErr w:type="spellEnd"/>
      <w:r w:rsidRPr="00C50A11">
        <w:rPr>
          <w:rFonts w:eastAsia="Lucida Sans Unicode"/>
          <w:color w:val="000000" w:themeColor="text1"/>
          <w:kern w:val="2"/>
          <w:lang w:eastAsia="hi-IN" w:bidi="hi-IN"/>
        </w:rPr>
        <w:t xml:space="preserve"> строк,  </w:t>
      </w:r>
      <w:proofErr w:type="spellStart"/>
      <w:r w:rsidRPr="00C50A11">
        <w:rPr>
          <w:rFonts w:eastAsia="Lucida Sans Unicode"/>
          <w:color w:val="000000" w:themeColor="text1"/>
          <w:kern w:val="2"/>
          <w:lang w:eastAsia="hi-IN" w:bidi="hi-IN"/>
        </w:rPr>
        <w:t>або</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надання</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Учасником</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зразку</w:t>
      </w:r>
      <w:proofErr w:type="spellEnd"/>
      <w:r w:rsidRPr="00C50A11">
        <w:rPr>
          <w:rFonts w:eastAsia="Lucida Sans Unicode"/>
          <w:color w:val="000000" w:themeColor="text1"/>
          <w:kern w:val="2"/>
          <w:lang w:eastAsia="hi-IN" w:bidi="hi-IN"/>
        </w:rPr>
        <w:t xml:space="preserve"> товару, </w:t>
      </w:r>
      <w:proofErr w:type="spellStart"/>
      <w:r w:rsidRPr="00C50A11">
        <w:rPr>
          <w:rFonts w:eastAsia="Lucida Sans Unicode"/>
          <w:color w:val="000000" w:themeColor="text1"/>
          <w:kern w:val="2"/>
          <w:lang w:eastAsia="hi-IN" w:bidi="hi-IN"/>
        </w:rPr>
        <w:t>який</w:t>
      </w:r>
      <w:proofErr w:type="spellEnd"/>
      <w:r w:rsidRPr="00C50A11">
        <w:rPr>
          <w:rFonts w:eastAsia="Lucida Sans Unicode"/>
          <w:color w:val="000000" w:themeColor="text1"/>
          <w:kern w:val="2"/>
          <w:lang w:eastAsia="hi-IN" w:bidi="hi-IN"/>
        </w:rPr>
        <w:t xml:space="preserve"> не </w:t>
      </w:r>
      <w:proofErr w:type="spellStart"/>
      <w:r w:rsidRPr="00C50A11">
        <w:rPr>
          <w:rFonts w:eastAsia="Lucida Sans Unicode"/>
          <w:color w:val="000000" w:themeColor="text1"/>
          <w:kern w:val="2"/>
          <w:lang w:eastAsia="hi-IN" w:bidi="hi-IN"/>
        </w:rPr>
        <w:t>відповідає</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встановленим</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вимогам</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Замовник</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приймає</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рішення</w:t>
      </w:r>
      <w:proofErr w:type="spellEnd"/>
      <w:r w:rsidRPr="00C50A11">
        <w:rPr>
          <w:rFonts w:eastAsia="Lucida Sans Unicode"/>
          <w:color w:val="000000" w:themeColor="text1"/>
          <w:kern w:val="2"/>
          <w:lang w:eastAsia="hi-IN" w:bidi="hi-IN"/>
        </w:rPr>
        <w:t xml:space="preserve"> про </w:t>
      </w:r>
      <w:proofErr w:type="spellStart"/>
      <w:r w:rsidRPr="00C50A11">
        <w:rPr>
          <w:rFonts w:eastAsia="Lucida Sans Unicode"/>
          <w:color w:val="000000" w:themeColor="text1"/>
          <w:kern w:val="2"/>
          <w:lang w:eastAsia="hi-IN" w:bidi="hi-IN"/>
        </w:rPr>
        <w:t>відхилення</w:t>
      </w:r>
      <w:proofErr w:type="spellEnd"/>
      <w:r w:rsidRPr="00C50A11">
        <w:rPr>
          <w:rFonts w:eastAsia="Lucida Sans Unicode"/>
          <w:color w:val="000000" w:themeColor="text1"/>
          <w:kern w:val="2"/>
          <w:lang w:eastAsia="hi-IN" w:bidi="hi-IN"/>
        </w:rPr>
        <w:t xml:space="preserve"> </w:t>
      </w:r>
      <w:proofErr w:type="spellStart"/>
      <w:r w:rsidRPr="00C50A11">
        <w:rPr>
          <w:rFonts w:eastAsia="Lucida Sans Unicode"/>
          <w:color w:val="000000" w:themeColor="text1"/>
          <w:kern w:val="2"/>
          <w:lang w:eastAsia="hi-IN" w:bidi="hi-IN"/>
        </w:rPr>
        <w:t>пропозиції</w:t>
      </w:r>
      <w:proofErr w:type="spellEnd"/>
      <w:r w:rsidRPr="00C50A11">
        <w:rPr>
          <w:rFonts w:eastAsia="Lucida Sans Unicode"/>
          <w:color w:val="000000" w:themeColor="text1"/>
          <w:kern w:val="2"/>
          <w:lang w:eastAsia="hi-IN" w:bidi="hi-IN"/>
        </w:rPr>
        <w:t xml:space="preserve"> такого </w:t>
      </w:r>
      <w:proofErr w:type="spellStart"/>
      <w:r w:rsidRPr="00C50A11">
        <w:rPr>
          <w:rFonts w:eastAsia="Lucida Sans Unicode"/>
          <w:color w:val="000000" w:themeColor="text1"/>
          <w:kern w:val="2"/>
          <w:lang w:eastAsia="hi-IN" w:bidi="hi-IN"/>
        </w:rPr>
        <w:t>Учасника</w:t>
      </w:r>
      <w:proofErr w:type="spellEnd"/>
      <w:r w:rsidRPr="00C50A11">
        <w:rPr>
          <w:rFonts w:eastAsia="Lucida Sans Unicode"/>
          <w:color w:val="000000" w:themeColor="text1"/>
          <w:kern w:val="2"/>
          <w:lang w:eastAsia="hi-IN" w:bidi="hi-IN"/>
        </w:rPr>
        <w:t>.</w:t>
      </w:r>
    </w:p>
    <w:p w:rsidR="00771402" w:rsidRPr="00771402" w:rsidRDefault="00771402" w:rsidP="008934A2">
      <w:pPr>
        <w:jc w:val="both"/>
      </w:pPr>
      <w:r w:rsidRPr="00771402">
        <w:t xml:space="preserve"> Поставка товару </w:t>
      </w:r>
      <w:proofErr w:type="spellStart"/>
      <w:r w:rsidRPr="00771402">
        <w:t>має</w:t>
      </w:r>
      <w:proofErr w:type="spellEnd"/>
      <w:r w:rsidRPr="00771402">
        <w:t xml:space="preserve"> бути </w:t>
      </w:r>
      <w:proofErr w:type="spellStart"/>
      <w:r w:rsidRPr="00771402">
        <w:t>реалізована</w:t>
      </w:r>
      <w:proofErr w:type="spellEnd"/>
      <w:r w:rsidRPr="00771402">
        <w:t xml:space="preserve"> за </w:t>
      </w:r>
      <w:proofErr w:type="spellStart"/>
      <w:r w:rsidRPr="00771402">
        <w:t>адресою</w:t>
      </w:r>
      <w:proofErr w:type="spellEnd"/>
      <w:r w:rsidRPr="00771402">
        <w:t xml:space="preserve"> </w:t>
      </w:r>
      <w:proofErr w:type="spellStart"/>
      <w:r w:rsidRPr="00771402">
        <w:t>визначеною</w:t>
      </w:r>
      <w:proofErr w:type="spellEnd"/>
      <w:r w:rsidRPr="00771402">
        <w:t xml:space="preserve"> </w:t>
      </w:r>
      <w:proofErr w:type="spellStart"/>
      <w:r w:rsidRPr="00771402">
        <w:t>згідно</w:t>
      </w:r>
      <w:proofErr w:type="spellEnd"/>
      <w:r w:rsidRPr="00771402">
        <w:t xml:space="preserve"> пункту 2 </w:t>
      </w:r>
      <w:proofErr w:type="spellStart"/>
      <w:r w:rsidRPr="00771402">
        <w:t>даного</w:t>
      </w:r>
      <w:proofErr w:type="spellEnd"/>
      <w:r w:rsidRPr="00771402">
        <w:t xml:space="preserve"> </w:t>
      </w:r>
      <w:proofErr w:type="spellStart"/>
      <w:r w:rsidRPr="00771402">
        <w:t>Додатку</w:t>
      </w:r>
      <w:proofErr w:type="spellEnd"/>
      <w:r w:rsidRPr="00771402">
        <w:t xml:space="preserve">. </w:t>
      </w:r>
    </w:p>
    <w:p w:rsidR="004431FE" w:rsidRPr="004431FE" w:rsidRDefault="004431FE" w:rsidP="004431FE">
      <w:pPr>
        <w:suppressAutoHyphens w:val="0"/>
        <w:jc w:val="both"/>
        <w:rPr>
          <w:rFonts w:eastAsia="Calibri"/>
          <w:b/>
          <w:sz w:val="22"/>
          <w:szCs w:val="22"/>
          <w:lang w:val="uk-UA" w:eastAsia="en-US"/>
        </w:rPr>
      </w:pPr>
      <w:r w:rsidRPr="004431FE">
        <w:rPr>
          <w:rFonts w:eastAsia="Calibri"/>
          <w:b/>
          <w:sz w:val="22"/>
          <w:szCs w:val="22"/>
          <w:lang w:val="uk-UA" w:eastAsia="en-US"/>
        </w:rPr>
        <w:t>Учасник гарантує, що:</w:t>
      </w:r>
    </w:p>
    <w:p w:rsidR="004431FE" w:rsidRPr="004431FE" w:rsidRDefault="004431FE" w:rsidP="004431FE">
      <w:pPr>
        <w:suppressAutoHyphens w:val="0"/>
        <w:ind w:firstLine="709"/>
        <w:jc w:val="both"/>
        <w:rPr>
          <w:rFonts w:eastAsia="Calibri"/>
          <w:sz w:val="22"/>
          <w:szCs w:val="22"/>
          <w:lang w:val="uk-UA" w:eastAsia="en-US"/>
        </w:rPr>
      </w:pPr>
      <w:r w:rsidRPr="004431FE">
        <w:rPr>
          <w:rFonts w:eastAsia="Calibri"/>
          <w:sz w:val="22"/>
          <w:szCs w:val="22"/>
          <w:lang w:val="uk-UA" w:eastAsia="en-US"/>
        </w:rPr>
        <w:t>Технічні, якісні характеристики товару передбачають застосування заходів із захисту довкілля.</w:t>
      </w:r>
    </w:p>
    <w:p w:rsidR="004431FE" w:rsidRPr="004431FE" w:rsidRDefault="004431FE" w:rsidP="004431FE">
      <w:pPr>
        <w:suppressAutoHyphens w:val="0"/>
        <w:ind w:firstLine="709"/>
        <w:jc w:val="both"/>
        <w:rPr>
          <w:rFonts w:eastAsia="Calibri"/>
          <w:sz w:val="22"/>
          <w:szCs w:val="22"/>
          <w:lang w:val="uk-UA" w:eastAsia="en-US"/>
        </w:rPr>
      </w:pPr>
      <w:r w:rsidRPr="004431FE">
        <w:rPr>
          <w:rFonts w:eastAsia="Calibri"/>
          <w:sz w:val="22"/>
          <w:szCs w:val="22"/>
          <w:lang w:val="uk-UA" w:eastAsia="en-US"/>
        </w:rPr>
        <w:t>Товар не внесено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зі змінами чинними на момент подання тендерної пропозиції.</w:t>
      </w:r>
    </w:p>
    <w:p w:rsidR="004431FE" w:rsidRPr="004431FE" w:rsidRDefault="004431FE" w:rsidP="004431FE">
      <w:pPr>
        <w:suppressAutoHyphens w:val="0"/>
        <w:jc w:val="both"/>
        <w:rPr>
          <w:rFonts w:eastAsia="Times New Roman"/>
          <w:b/>
          <w:bCs/>
          <w:color w:val="000000"/>
          <w:sz w:val="22"/>
          <w:szCs w:val="22"/>
          <w:lang w:val="uk-UA" w:eastAsia="ru-RU"/>
        </w:rPr>
      </w:pPr>
    </w:p>
    <w:p w:rsidR="00771402" w:rsidRPr="004431FE" w:rsidRDefault="00771402" w:rsidP="00771402">
      <w:pPr>
        <w:ind w:firstLine="284"/>
        <w:jc w:val="both"/>
        <w:rPr>
          <w:lang w:val="uk-UA"/>
        </w:rPr>
      </w:pPr>
    </w:p>
    <w:p w:rsidR="0049522D" w:rsidRPr="00A44A29" w:rsidRDefault="00771402" w:rsidP="00A44A29">
      <w:pPr>
        <w:jc w:val="both"/>
        <w:rPr>
          <w:b/>
          <w:i/>
        </w:rPr>
      </w:pPr>
      <w:proofErr w:type="spellStart"/>
      <w:r w:rsidRPr="00771402">
        <w:rPr>
          <w:b/>
          <w:bCs/>
          <w:i/>
          <w:u w:val="single"/>
        </w:rPr>
        <w:t>Примітка</w:t>
      </w:r>
      <w:proofErr w:type="spellEnd"/>
      <w:r w:rsidRPr="00771402">
        <w:rPr>
          <w:b/>
          <w:bCs/>
          <w:i/>
          <w:u w:val="single"/>
        </w:rPr>
        <w:t>:</w:t>
      </w:r>
      <w:r w:rsidRPr="00771402">
        <w:rPr>
          <w:b/>
          <w:bCs/>
          <w:i/>
        </w:rPr>
        <w:t xml:space="preserve"> </w:t>
      </w:r>
      <w:r w:rsidRPr="00771402">
        <w:rPr>
          <w:b/>
          <w:bCs/>
          <w:i/>
          <w:iCs/>
        </w:rPr>
        <w:t xml:space="preserve">у </w:t>
      </w:r>
      <w:proofErr w:type="spellStart"/>
      <w:r w:rsidRPr="00771402">
        <w:rPr>
          <w:b/>
          <w:bCs/>
          <w:i/>
          <w:iCs/>
        </w:rPr>
        <w:t>разі</w:t>
      </w:r>
      <w:proofErr w:type="spellEnd"/>
      <w:r w:rsidRPr="00771402">
        <w:rPr>
          <w:b/>
          <w:bCs/>
          <w:i/>
          <w:iCs/>
        </w:rPr>
        <w:t xml:space="preserve">, коли в </w:t>
      </w:r>
      <w:proofErr w:type="spellStart"/>
      <w:r w:rsidRPr="00771402">
        <w:rPr>
          <w:b/>
          <w:bCs/>
          <w:i/>
          <w:iCs/>
        </w:rPr>
        <w:t>описі</w:t>
      </w:r>
      <w:proofErr w:type="spellEnd"/>
      <w:r w:rsidRPr="00771402">
        <w:rPr>
          <w:b/>
          <w:bCs/>
          <w:i/>
          <w:iCs/>
        </w:rPr>
        <w:t xml:space="preserve"> предмета </w:t>
      </w:r>
      <w:proofErr w:type="spellStart"/>
      <w:r w:rsidRPr="00771402">
        <w:rPr>
          <w:b/>
          <w:bCs/>
          <w:i/>
          <w:iCs/>
        </w:rPr>
        <w:t>закупівлі</w:t>
      </w:r>
      <w:proofErr w:type="spellEnd"/>
      <w:r w:rsidRPr="00771402">
        <w:rPr>
          <w:b/>
          <w:bCs/>
          <w:i/>
          <w:iCs/>
        </w:rPr>
        <w:t xml:space="preserve"> </w:t>
      </w:r>
      <w:proofErr w:type="spellStart"/>
      <w:r w:rsidRPr="00771402">
        <w:rPr>
          <w:b/>
          <w:i/>
        </w:rPr>
        <w:t>містяться</w:t>
      </w:r>
      <w:proofErr w:type="spellEnd"/>
      <w:r w:rsidRPr="00771402">
        <w:rPr>
          <w:b/>
          <w:i/>
        </w:rPr>
        <w:t xml:space="preserve"> </w:t>
      </w:r>
      <w:proofErr w:type="spellStart"/>
      <w:r w:rsidRPr="00771402">
        <w:rPr>
          <w:b/>
          <w:i/>
        </w:rPr>
        <w:t>посилання</w:t>
      </w:r>
      <w:proofErr w:type="spellEnd"/>
      <w:r w:rsidRPr="00771402">
        <w:rPr>
          <w:b/>
          <w:i/>
        </w:rPr>
        <w:t xml:space="preserve"> на </w:t>
      </w:r>
      <w:proofErr w:type="spellStart"/>
      <w:r w:rsidRPr="00771402">
        <w:rPr>
          <w:b/>
          <w:i/>
        </w:rPr>
        <w:t>конкретні</w:t>
      </w:r>
      <w:proofErr w:type="spellEnd"/>
      <w:r w:rsidRPr="00771402">
        <w:rPr>
          <w:b/>
          <w:i/>
        </w:rPr>
        <w:t xml:space="preserve"> </w:t>
      </w:r>
      <w:proofErr w:type="spellStart"/>
      <w:r w:rsidRPr="00771402">
        <w:rPr>
          <w:b/>
          <w:i/>
        </w:rPr>
        <w:t>торговельну</w:t>
      </w:r>
      <w:proofErr w:type="spellEnd"/>
      <w:r w:rsidRPr="00771402">
        <w:rPr>
          <w:b/>
          <w:i/>
        </w:rPr>
        <w:t xml:space="preserve"> марку </w:t>
      </w:r>
      <w:proofErr w:type="spellStart"/>
      <w:r w:rsidRPr="00771402">
        <w:rPr>
          <w:b/>
          <w:i/>
        </w:rPr>
        <w:t>чи</w:t>
      </w:r>
      <w:proofErr w:type="spellEnd"/>
      <w:r w:rsidRPr="00771402">
        <w:rPr>
          <w:b/>
          <w:i/>
        </w:rPr>
        <w:t xml:space="preserve"> </w:t>
      </w:r>
      <w:proofErr w:type="spellStart"/>
      <w:r w:rsidRPr="00771402">
        <w:rPr>
          <w:b/>
          <w:i/>
        </w:rPr>
        <w:t>фірму</w:t>
      </w:r>
      <w:proofErr w:type="spellEnd"/>
      <w:r w:rsidRPr="00771402">
        <w:rPr>
          <w:b/>
          <w:i/>
        </w:rPr>
        <w:t xml:space="preserve">, патент, </w:t>
      </w:r>
      <w:proofErr w:type="spellStart"/>
      <w:r w:rsidRPr="00771402">
        <w:rPr>
          <w:b/>
          <w:i/>
        </w:rPr>
        <w:t>конструкцію</w:t>
      </w:r>
      <w:proofErr w:type="spellEnd"/>
      <w:r w:rsidRPr="00771402">
        <w:rPr>
          <w:b/>
          <w:i/>
        </w:rPr>
        <w:t xml:space="preserve"> </w:t>
      </w:r>
      <w:proofErr w:type="spellStart"/>
      <w:r w:rsidRPr="00771402">
        <w:rPr>
          <w:b/>
          <w:i/>
        </w:rPr>
        <w:t>або</w:t>
      </w:r>
      <w:proofErr w:type="spellEnd"/>
      <w:r w:rsidRPr="00771402">
        <w:rPr>
          <w:b/>
          <w:i/>
        </w:rPr>
        <w:t xml:space="preserve"> тип предмета </w:t>
      </w:r>
      <w:proofErr w:type="spellStart"/>
      <w:r w:rsidRPr="00771402">
        <w:rPr>
          <w:b/>
          <w:i/>
        </w:rPr>
        <w:t>закупівлі</w:t>
      </w:r>
      <w:proofErr w:type="spellEnd"/>
      <w:r w:rsidRPr="00771402">
        <w:rPr>
          <w:b/>
          <w:i/>
        </w:rPr>
        <w:t xml:space="preserve">, </w:t>
      </w:r>
      <w:proofErr w:type="spellStart"/>
      <w:r w:rsidRPr="00771402">
        <w:rPr>
          <w:b/>
          <w:i/>
        </w:rPr>
        <w:t>джерело</w:t>
      </w:r>
      <w:proofErr w:type="spellEnd"/>
      <w:r w:rsidRPr="00771402">
        <w:rPr>
          <w:b/>
          <w:i/>
        </w:rPr>
        <w:t xml:space="preserve"> </w:t>
      </w:r>
      <w:proofErr w:type="spellStart"/>
      <w:r w:rsidRPr="00771402">
        <w:rPr>
          <w:b/>
          <w:i/>
        </w:rPr>
        <w:t>його</w:t>
      </w:r>
      <w:proofErr w:type="spellEnd"/>
      <w:r w:rsidRPr="00771402">
        <w:rPr>
          <w:b/>
          <w:i/>
        </w:rPr>
        <w:t xml:space="preserve"> </w:t>
      </w:r>
      <w:proofErr w:type="spellStart"/>
      <w:r w:rsidRPr="00771402">
        <w:rPr>
          <w:b/>
          <w:i/>
        </w:rPr>
        <w:t>походження</w:t>
      </w:r>
      <w:proofErr w:type="spellEnd"/>
      <w:r w:rsidRPr="00771402">
        <w:rPr>
          <w:b/>
          <w:i/>
        </w:rPr>
        <w:t xml:space="preserve"> </w:t>
      </w:r>
      <w:proofErr w:type="spellStart"/>
      <w:r w:rsidRPr="00771402">
        <w:rPr>
          <w:b/>
          <w:i/>
        </w:rPr>
        <w:t>або</w:t>
      </w:r>
      <w:proofErr w:type="spellEnd"/>
      <w:r w:rsidRPr="00771402">
        <w:rPr>
          <w:b/>
          <w:i/>
        </w:rPr>
        <w:t xml:space="preserve"> </w:t>
      </w:r>
      <w:proofErr w:type="spellStart"/>
      <w:r w:rsidRPr="00771402">
        <w:rPr>
          <w:b/>
          <w:i/>
        </w:rPr>
        <w:t>виробника</w:t>
      </w:r>
      <w:proofErr w:type="spellEnd"/>
      <w:r w:rsidRPr="00771402">
        <w:rPr>
          <w:b/>
          <w:i/>
        </w:rPr>
        <w:t xml:space="preserve">, то разом з </w:t>
      </w:r>
      <w:proofErr w:type="spellStart"/>
      <w:r w:rsidRPr="00771402">
        <w:rPr>
          <w:b/>
          <w:i/>
        </w:rPr>
        <w:t>цим</w:t>
      </w:r>
      <w:proofErr w:type="spellEnd"/>
      <w:r w:rsidRPr="00771402">
        <w:rPr>
          <w:b/>
          <w:i/>
        </w:rPr>
        <w:t xml:space="preserve"> </w:t>
      </w:r>
      <w:proofErr w:type="spellStart"/>
      <w:r w:rsidRPr="00771402">
        <w:rPr>
          <w:b/>
          <w:i/>
        </w:rPr>
        <w:t>враховувати</w:t>
      </w:r>
      <w:proofErr w:type="spellEnd"/>
      <w:r w:rsidRPr="00771402">
        <w:rPr>
          <w:b/>
          <w:i/>
        </w:rPr>
        <w:t xml:space="preserve"> </w:t>
      </w:r>
      <w:proofErr w:type="spellStart"/>
      <w:r w:rsidRPr="00771402">
        <w:rPr>
          <w:b/>
          <w:i/>
        </w:rPr>
        <w:t>вираз</w:t>
      </w:r>
      <w:proofErr w:type="spellEnd"/>
      <w:r w:rsidRPr="00771402">
        <w:rPr>
          <w:b/>
          <w:i/>
        </w:rPr>
        <w:t xml:space="preserve"> "</w:t>
      </w:r>
      <w:proofErr w:type="spellStart"/>
      <w:r w:rsidRPr="00771402">
        <w:rPr>
          <w:b/>
          <w:i/>
        </w:rPr>
        <w:t>або</w:t>
      </w:r>
      <w:proofErr w:type="spellEnd"/>
      <w:r w:rsidRPr="00771402">
        <w:rPr>
          <w:b/>
          <w:i/>
        </w:rPr>
        <w:t xml:space="preserve"> </w:t>
      </w:r>
      <w:proofErr w:type="spellStart"/>
      <w:r w:rsidRPr="00771402">
        <w:rPr>
          <w:b/>
          <w:i/>
        </w:rPr>
        <w:t>еквівалент</w:t>
      </w:r>
      <w:proofErr w:type="spellEnd"/>
      <w:r w:rsidRPr="00771402">
        <w:rPr>
          <w:b/>
          <w:i/>
        </w:rPr>
        <w:t>"</w:t>
      </w:r>
    </w:p>
    <w:sectPr w:rsidR="0049522D" w:rsidRPr="00A44A29" w:rsidSect="00694B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9"/>
      <w:numFmt w:val="bullet"/>
      <w:lvlText w:val="-"/>
      <w:lvlJc w:val="left"/>
      <w:pPr>
        <w:tabs>
          <w:tab w:val="num" w:pos="0"/>
        </w:tabs>
        <w:ind w:left="720" w:hanging="360"/>
      </w:pPr>
      <w:rPr>
        <w:rFonts w:ascii="Century Gothic" w:hAnsi="Century Gothic" w:cs="Times New Roman" w:hint="default"/>
        <w:sz w:val="24"/>
        <w:szCs w:val="24"/>
        <w:lang w:val="uk-UA"/>
      </w:rPr>
    </w:lvl>
  </w:abstractNum>
  <w:abstractNum w:abstractNumId="1" w15:restartNumberingAfterBreak="0">
    <w:nsid w:val="00000004"/>
    <w:multiLevelType w:val="singleLevel"/>
    <w:tmpl w:val="00000004"/>
    <w:lvl w:ilvl="0">
      <w:start w:val="1"/>
      <w:numFmt w:val="decimal"/>
      <w:lvlText w:val="%1."/>
      <w:lvlJc w:val="left"/>
      <w:pPr>
        <w:tabs>
          <w:tab w:val="num" w:pos="0"/>
        </w:tabs>
        <w:ind w:left="862" w:hanging="360"/>
      </w:pPr>
      <w:rPr>
        <w:rFonts w:cs="Times New Roman"/>
        <w:b w:val="0"/>
        <w:lang w:val="uk-UA"/>
      </w:rPr>
    </w:lvl>
  </w:abstractNum>
  <w:abstractNum w:abstractNumId="2" w15:restartNumberingAfterBreak="0">
    <w:nsid w:val="00000005"/>
    <w:multiLevelType w:val="singleLevel"/>
    <w:tmpl w:val="00000005"/>
    <w:lvl w:ilvl="0">
      <w:start w:val="1"/>
      <w:numFmt w:val="bullet"/>
      <w:lvlText w:val=""/>
      <w:lvlJc w:val="left"/>
      <w:pPr>
        <w:tabs>
          <w:tab w:val="num" w:pos="0"/>
        </w:tabs>
        <w:ind w:left="720" w:hanging="360"/>
      </w:pPr>
      <w:rPr>
        <w:rFonts w:ascii="Symbol" w:hAnsi="Symbol" w:cs="Times New Roman" w:hint="default"/>
        <w:b/>
        <w:bCs/>
        <w:sz w:val="24"/>
        <w:szCs w:val="24"/>
        <w:lang w:val="uk-UA"/>
      </w:rPr>
    </w:lvl>
  </w:abstractNum>
  <w:abstractNum w:abstractNumId="3" w15:restartNumberingAfterBreak="0">
    <w:nsid w:val="085B2F85"/>
    <w:multiLevelType w:val="hybridMultilevel"/>
    <w:tmpl w:val="5862F8CA"/>
    <w:lvl w:ilvl="0" w:tplc="D51AFD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309B4"/>
    <w:multiLevelType w:val="hybridMultilevel"/>
    <w:tmpl w:val="E968D228"/>
    <w:lvl w:ilvl="0" w:tplc="D1B6AC76">
      <w:start w:val="1"/>
      <w:numFmt w:val="decimal"/>
      <w:lvlText w:val="%1."/>
      <w:lvlJc w:val="left"/>
      <w:pPr>
        <w:ind w:left="353" w:hanging="360"/>
      </w:pPr>
      <w:rPr>
        <w:b/>
      </w:rPr>
    </w:lvl>
    <w:lvl w:ilvl="1" w:tplc="04190019">
      <w:start w:val="1"/>
      <w:numFmt w:val="lowerLetter"/>
      <w:lvlText w:val="%2."/>
      <w:lvlJc w:val="left"/>
      <w:pPr>
        <w:ind w:left="1073" w:hanging="360"/>
      </w:pPr>
    </w:lvl>
    <w:lvl w:ilvl="2" w:tplc="0419001B">
      <w:start w:val="1"/>
      <w:numFmt w:val="lowerRoman"/>
      <w:lvlText w:val="%3."/>
      <w:lvlJc w:val="right"/>
      <w:pPr>
        <w:ind w:left="1793" w:hanging="180"/>
      </w:pPr>
    </w:lvl>
    <w:lvl w:ilvl="3" w:tplc="0419000F">
      <w:start w:val="1"/>
      <w:numFmt w:val="decimal"/>
      <w:lvlText w:val="%4."/>
      <w:lvlJc w:val="left"/>
      <w:pPr>
        <w:ind w:left="2513" w:hanging="360"/>
      </w:pPr>
    </w:lvl>
    <w:lvl w:ilvl="4" w:tplc="04190019">
      <w:start w:val="1"/>
      <w:numFmt w:val="lowerLetter"/>
      <w:lvlText w:val="%5."/>
      <w:lvlJc w:val="left"/>
      <w:pPr>
        <w:ind w:left="3233" w:hanging="360"/>
      </w:pPr>
    </w:lvl>
    <w:lvl w:ilvl="5" w:tplc="0419001B">
      <w:start w:val="1"/>
      <w:numFmt w:val="lowerRoman"/>
      <w:lvlText w:val="%6."/>
      <w:lvlJc w:val="right"/>
      <w:pPr>
        <w:ind w:left="3953" w:hanging="180"/>
      </w:pPr>
    </w:lvl>
    <w:lvl w:ilvl="6" w:tplc="0419000F">
      <w:start w:val="1"/>
      <w:numFmt w:val="decimal"/>
      <w:lvlText w:val="%7."/>
      <w:lvlJc w:val="left"/>
      <w:pPr>
        <w:ind w:left="4673" w:hanging="360"/>
      </w:pPr>
    </w:lvl>
    <w:lvl w:ilvl="7" w:tplc="04190019">
      <w:start w:val="1"/>
      <w:numFmt w:val="lowerLetter"/>
      <w:lvlText w:val="%8."/>
      <w:lvlJc w:val="left"/>
      <w:pPr>
        <w:ind w:left="5393" w:hanging="360"/>
      </w:pPr>
    </w:lvl>
    <w:lvl w:ilvl="8" w:tplc="0419001B">
      <w:start w:val="1"/>
      <w:numFmt w:val="lowerRoman"/>
      <w:lvlText w:val="%9."/>
      <w:lvlJc w:val="right"/>
      <w:pPr>
        <w:ind w:left="6113" w:hanging="18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D0"/>
    <w:rsid w:val="000B1A83"/>
    <w:rsid w:val="000D13B8"/>
    <w:rsid w:val="00140B7B"/>
    <w:rsid w:val="001603A3"/>
    <w:rsid w:val="00233BD0"/>
    <w:rsid w:val="00335954"/>
    <w:rsid w:val="00387342"/>
    <w:rsid w:val="003C3FD6"/>
    <w:rsid w:val="004431FE"/>
    <w:rsid w:val="00460316"/>
    <w:rsid w:val="0049522D"/>
    <w:rsid w:val="004C6197"/>
    <w:rsid w:val="004F333F"/>
    <w:rsid w:val="005166A8"/>
    <w:rsid w:val="00521316"/>
    <w:rsid w:val="0052328D"/>
    <w:rsid w:val="0055027A"/>
    <w:rsid w:val="005D17B3"/>
    <w:rsid w:val="00673087"/>
    <w:rsid w:val="00694BB6"/>
    <w:rsid w:val="00771402"/>
    <w:rsid w:val="007E1D9F"/>
    <w:rsid w:val="007F2239"/>
    <w:rsid w:val="00867F5F"/>
    <w:rsid w:val="008934A2"/>
    <w:rsid w:val="00996A83"/>
    <w:rsid w:val="00A44A29"/>
    <w:rsid w:val="00A83DF6"/>
    <w:rsid w:val="00AB11AC"/>
    <w:rsid w:val="00AC233A"/>
    <w:rsid w:val="00AC7CF8"/>
    <w:rsid w:val="00AE6B89"/>
    <w:rsid w:val="00B417EF"/>
    <w:rsid w:val="00B95D20"/>
    <w:rsid w:val="00BA22F4"/>
    <w:rsid w:val="00BE18D5"/>
    <w:rsid w:val="00C15A6C"/>
    <w:rsid w:val="00C50A11"/>
    <w:rsid w:val="00C66260"/>
    <w:rsid w:val="00C91003"/>
    <w:rsid w:val="00CE549E"/>
    <w:rsid w:val="00CE6944"/>
    <w:rsid w:val="00DF2768"/>
    <w:rsid w:val="00E4383E"/>
    <w:rsid w:val="00E62A33"/>
    <w:rsid w:val="00ED17BB"/>
    <w:rsid w:val="00F73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95BE8-3705-4623-9AF1-C1E7765F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33"/>
    <w:pPr>
      <w:suppressAutoHyphens/>
      <w:spacing w:after="0" w:line="240" w:lineRule="auto"/>
    </w:pPr>
    <w:rPr>
      <w:rFonts w:ascii="Times New Roman" w:eastAsia="SimSu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2A33"/>
    <w:pPr>
      <w:suppressAutoHyphens w:val="0"/>
      <w:spacing w:before="280" w:after="280"/>
    </w:pPr>
  </w:style>
  <w:style w:type="paragraph" w:customStyle="1" w:styleId="rvps2">
    <w:name w:val="rvps2"/>
    <w:basedOn w:val="a"/>
    <w:rsid w:val="00E62A33"/>
    <w:pPr>
      <w:suppressAutoHyphens w:val="0"/>
      <w:spacing w:before="280" w:after="280"/>
    </w:pPr>
  </w:style>
  <w:style w:type="paragraph" w:styleId="a4">
    <w:name w:val="List Paragraph"/>
    <w:basedOn w:val="a"/>
    <w:qFormat/>
    <w:rsid w:val="00E62A33"/>
    <w:pPr>
      <w:suppressAutoHyphens w:val="0"/>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836673">
      <w:bodyDiv w:val="1"/>
      <w:marLeft w:val="0"/>
      <w:marRight w:val="0"/>
      <w:marTop w:val="0"/>
      <w:marBottom w:val="0"/>
      <w:divBdr>
        <w:top w:val="none" w:sz="0" w:space="0" w:color="auto"/>
        <w:left w:val="none" w:sz="0" w:space="0" w:color="auto"/>
        <w:bottom w:val="none" w:sz="0" w:space="0" w:color="auto"/>
        <w:right w:val="none" w:sz="0" w:space="0" w:color="auto"/>
      </w:divBdr>
    </w:div>
    <w:div w:id="19290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3231</Words>
  <Characters>1843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2023-03-24T08:44:00Z</dcterms:created>
  <dcterms:modified xsi:type="dcterms:W3CDTF">2023-03-24T08:44:00Z</dcterms:modified>
</cp:coreProperties>
</file>