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</w:p>
    <w:p w14:paraId="00000002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ДЕПАРТАМЕНТ НАДАННЯ АДМІНІСТРАТИВНИХ ПОСЛУГ ОДЕСЬКОЇ МІСЬКОЇ РАДИ</w:t>
      </w:r>
    </w:p>
    <w:p w14:paraId="00000003" w14:textId="77777777" w:rsidR="00CC5FA3" w:rsidRDefault="00464BD8">
      <w:pPr>
        <w:keepLines/>
        <w:spacing w:line="276" w:lineRule="auto"/>
        <w:ind w:left="-1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5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«ЗАТВЕРДЖЕНО»</w:t>
      </w:r>
    </w:p>
    <w:p w14:paraId="00000006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Протокол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особи</w:t>
      </w:r>
    </w:p>
    <w:p w14:paraId="00000007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</w:p>
    <w:p w14:paraId="00000008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14:paraId="00000009" w14:textId="77777777" w:rsidR="00CC5FA3" w:rsidRDefault="00464BD8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00A" w14:textId="7C2DAC63" w:rsidR="00CC5FA3" w:rsidRPr="00B94615" w:rsidRDefault="00464BD8">
      <w:pPr>
        <w:keepLines/>
        <w:spacing w:line="276" w:lineRule="auto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B94615">
        <w:rPr>
          <w:rFonts w:ascii="Times New Roman" w:eastAsia="Times New Roman" w:hAnsi="Times New Roman" w:cs="Times New Roman"/>
          <w:lang w:val="uk-UA"/>
        </w:rPr>
        <w:t>27.02</w:t>
      </w:r>
      <w:r>
        <w:rPr>
          <w:rFonts w:ascii="Times New Roman" w:eastAsia="Times New Roman" w:hAnsi="Times New Roman" w:cs="Times New Roman"/>
        </w:rPr>
        <w:t>.2024 року №</w:t>
      </w:r>
      <w:r w:rsidR="00B94615">
        <w:rPr>
          <w:rFonts w:ascii="Times New Roman" w:eastAsia="Times New Roman" w:hAnsi="Times New Roman" w:cs="Times New Roman"/>
          <w:lang w:val="uk-UA"/>
        </w:rPr>
        <w:t xml:space="preserve"> 17</w:t>
      </w:r>
    </w:p>
    <w:p w14:paraId="0000000B" w14:textId="77777777" w:rsidR="00CC5FA3" w:rsidRDefault="00464BD8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14:paraId="0000000C" w14:textId="77777777" w:rsidR="00CC5FA3" w:rsidRDefault="00464BD8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14:paraId="0000000D" w14:textId="77777777" w:rsidR="00CC5FA3" w:rsidRDefault="00CC5FA3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E" w14:textId="77777777" w:rsidR="00CC5FA3" w:rsidRDefault="00CC5FA3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F" w14:textId="77777777" w:rsidR="00CC5FA3" w:rsidRDefault="00464BD8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ТЕНД</w:t>
      </w:r>
      <w:r>
        <w:rPr>
          <w:rFonts w:ascii="Times New Roman" w:eastAsia="Times New Roman" w:hAnsi="Times New Roman" w:cs="Times New Roman"/>
          <w:b/>
        </w:rPr>
        <w:t>ЕРНА ДОКУМЕНТАЦІЯ</w:t>
      </w:r>
    </w:p>
    <w:p w14:paraId="00000010" w14:textId="77777777" w:rsidR="00CC5FA3" w:rsidRDefault="00464BD8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ВІДКРИТІ ТОРГИ (з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11" w14:textId="77777777" w:rsidR="00CC5FA3" w:rsidRDefault="00464BD8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2" w14:textId="77777777" w:rsidR="00CC5FA3" w:rsidRDefault="00464BD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ШАФИ-КАРТОТЕКИ</w:t>
      </w:r>
    </w:p>
    <w:p w14:paraId="00000013" w14:textId="77777777" w:rsidR="00CC5FA3" w:rsidRDefault="00464BD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(КОД ЗГІДНО НАЦІОНАЛЬНОГО КЛАСИФІКАТОРУ “ЄДИНИЙ ЗАКУПІВЕЛЬНИЙ СЛОВНИК” ДК 021:2015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39130000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-2 – ОФІСНІ МЕБЛІ)</w:t>
      </w:r>
    </w:p>
    <w:p w14:paraId="00000014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015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6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7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8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9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A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B" w14:textId="77777777" w:rsidR="00CC5FA3" w:rsidRDefault="00CC5FA3">
      <w:pPr>
        <w:keepLines/>
        <w:rPr>
          <w:rFonts w:ascii="Times New Roman" w:eastAsia="Times New Roman" w:hAnsi="Times New Roman" w:cs="Times New Roman"/>
        </w:rPr>
      </w:pPr>
    </w:p>
    <w:p w14:paraId="0000001C" w14:textId="77777777" w:rsidR="00CC5FA3" w:rsidRDefault="00464BD8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</w:p>
    <w:p w14:paraId="0000001D" w14:textId="7F3B3ED5" w:rsidR="00CC5FA3" w:rsidRDefault="00464BD8">
      <w:pPr>
        <w:keepLines/>
        <w:spacing w:before="240" w:line="276" w:lineRule="auto"/>
        <w:ind w:left="-141"/>
        <w:jc w:val="center"/>
        <w:rPr>
          <w:rFonts w:ascii="Times New Roman" w:eastAsia="Times New Roman" w:hAnsi="Times New Roman" w:cs="Times New Roman"/>
        </w:rPr>
        <w:sectPr w:rsidR="00CC5FA3">
          <w:headerReference w:type="default" r:id="rId7"/>
          <w:pgSz w:w="12240" w:h="15840"/>
          <w:pgMar w:top="283" w:right="611" w:bottom="709" w:left="113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 м. Одеса</w:t>
      </w:r>
      <w:r>
        <w:rPr>
          <w:rFonts w:ascii="Times New Roman" w:eastAsia="Times New Roman" w:hAnsi="Times New Roman" w:cs="Times New Roman"/>
          <w:i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</w:rPr>
        <w:t>рі</w:t>
      </w:r>
      <w:proofErr w:type="spellEnd"/>
    </w:p>
    <w:p w14:paraId="0000001E" w14:textId="77777777" w:rsidR="00CC5FA3" w:rsidRDefault="00CC5FA3" w:rsidP="00B94615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0"/>
        <w:gridCol w:w="6315"/>
      </w:tblGrid>
      <w:tr w:rsidR="00CC5FA3" w14:paraId="1682244B" w14:textId="77777777">
        <w:trPr>
          <w:trHeight w:val="9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№</w:t>
            </w:r>
          </w:p>
        </w:tc>
        <w:tc>
          <w:tcPr>
            <w:tcW w:w="9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положення</w:t>
            </w:r>
            <w:proofErr w:type="spellEnd"/>
          </w:p>
        </w:tc>
      </w:tr>
      <w:tr w:rsidR="00CC5FA3" w14:paraId="19B700F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C5FA3" w:rsidRDefault="00464BD8" w:rsidP="00B9461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C5FA3" w:rsidRDefault="00464BD8" w:rsidP="00B9461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C5FA3" w:rsidRDefault="00464BD8" w:rsidP="00B9461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C5FA3" w14:paraId="1CAD455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14:paraId="00000026" w14:textId="77777777" w:rsidR="00CC5FA3" w:rsidRDefault="00CC5FA3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Закон) та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р. № 1178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</w:t>
            </w:r>
            <w:r>
              <w:rPr>
                <w:rFonts w:ascii="Times New Roman" w:eastAsia="Times New Roman" w:hAnsi="Times New Roman" w:cs="Times New Roman"/>
              </w:rPr>
              <w:t>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2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використовуютьс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3E4A289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C5FA3" w:rsidRDefault="00CC5FA3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3E04311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2.1.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</w:tc>
      </w:tr>
      <w:tr w:rsidR="00CC5FA3" w14:paraId="41DB884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Д,  м.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65017</w:t>
            </w:r>
          </w:p>
        </w:tc>
      </w:tr>
      <w:tr w:rsidR="00CC5FA3" w14:paraId="1E081EF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Чуденко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Іскандарівна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матеріально-технічного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тел. 737-60-98,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chudenko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596@gmail.com</w:t>
              </w:r>
            </w:hyperlink>
          </w:p>
        </w:tc>
      </w:tr>
      <w:tr w:rsidR="00CC5FA3" w14:paraId="3898469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особливостями</w:t>
            </w:r>
            <w:proofErr w:type="spellEnd"/>
          </w:p>
        </w:tc>
      </w:tr>
      <w:tr w:rsidR="00CC5FA3" w14:paraId="44D8E16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C5FA3" w:rsidRDefault="00CC5FA3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4F4CF2E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словник" ДК 021:2015 - 39130000-2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-картотеки)</w:t>
            </w:r>
          </w:p>
        </w:tc>
      </w:tr>
      <w:tr w:rsidR="00CC5FA3" w14:paraId="560E8B3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0700736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4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м. Одеса, 65017;</w:t>
            </w:r>
          </w:p>
          <w:p w14:paraId="0000004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0000004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детально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CC5FA3" w14:paraId="37584B3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4.4.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строки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  31.12.2024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включно</w:t>
            </w:r>
            <w:proofErr w:type="spellEnd"/>
          </w:p>
        </w:tc>
      </w:tr>
      <w:tr w:rsidR="00CC5FA3" w14:paraId="514ABFD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 процедурах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3BAF92A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є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нерезидент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</w:t>
            </w:r>
            <w:r>
              <w:rPr>
                <w:rFonts w:ascii="Times New Roman" w:eastAsia="Times New Roman" w:hAnsi="Times New Roman" w:cs="Times New Roman"/>
              </w:rPr>
              <w:t>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5999AC7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</w:t>
            </w:r>
            <w:r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тих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марки (знака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5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(і) документ (и),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777A39FA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</w:tr>
      <w:tr w:rsidR="00CC5FA3" w14:paraId="270F297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тендеру.</w:t>
            </w:r>
          </w:p>
          <w:p w14:paraId="0000006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оби,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CC5FA3" w14:paraId="0BB6F85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відображают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05615B2D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CC5FA3" w14:paraId="02F38AB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порядку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Закону.</w:t>
            </w:r>
          </w:p>
          <w:p w14:paraId="0000006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</w:t>
            </w:r>
            <w:r>
              <w:rPr>
                <w:rFonts w:ascii="Times New Roman" w:eastAsia="Times New Roman" w:hAnsi="Times New Roman" w:cs="Times New Roman"/>
              </w:rPr>
              <w:t xml:space="preserve">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полями,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</w:t>
            </w:r>
            <w:r>
              <w:rPr>
                <w:rFonts w:ascii="Times New Roman" w:eastAsia="Times New Roman" w:hAnsi="Times New Roman" w:cs="Times New Roman"/>
              </w:rPr>
              <w:t>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14:paraId="0000006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</w:t>
            </w:r>
            <w:r>
              <w:rPr>
                <w:rFonts w:ascii="Times New Roman" w:eastAsia="Times New Roman" w:hAnsi="Times New Roman" w:cs="Times New Roman"/>
              </w:rPr>
              <w:t>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2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кожного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п. 7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73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4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формою,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коду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r>
              <w:rPr>
                <w:rFonts w:ascii="Times New Roman" w:eastAsia="Times New Roman" w:hAnsi="Times New Roman" w:cs="Times New Roman"/>
              </w:rPr>
              <w:t xml:space="preserve">метою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умов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07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14:paraId="0000007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</w:t>
            </w:r>
            <w:r>
              <w:rPr>
                <w:rFonts w:ascii="Times New Roman" w:eastAsia="Times New Roman" w:hAnsi="Times New Roman" w:cs="Times New Roman"/>
              </w:rPr>
              <w:t>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протокол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директора, президента,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видала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особою;</w:t>
            </w:r>
          </w:p>
          <w:p w14:paraId="0000007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(и)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видана(і)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 та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заборгов</w:t>
            </w:r>
            <w:r>
              <w:rPr>
                <w:rFonts w:ascii="Times New Roman" w:eastAsia="Times New Roman" w:hAnsi="Times New Roman" w:cs="Times New Roman"/>
              </w:rPr>
              <w:t>аності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кредитами.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</w:t>
            </w:r>
            <w:r>
              <w:rPr>
                <w:rFonts w:ascii="Times New Roman" w:eastAsia="Times New Roman" w:hAnsi="Times New Roman" w:cs="Times New Roman"/>
                <w:i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0000007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банку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нерезидента;</w:t>
            </w:r>
          </w:p>
          <w:p w14:paraId="0000007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нерезидента;</w:t>
            </w:r>
          </w:p>
          <w:p w14:paraId="0000007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</w:p>
          <w:p w14:paraId="0000007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проект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</w:rPr>
              <w:t>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номеру договору),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/лист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</w:t>
            </w:r>
            <w:r>
              <w:rPr>
                <w:rFonts w:ascii="Times New Roman" w:eastAsia="Times New Roman" w:hAnsi="Times New Roman" w:cs="Times New Roman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яка/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ознайомився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проектом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ним;</w:t>
            </w:r>
          </w:p>
          <w:p w14:paraId="0000008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ЗУ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”;</w:t>
            </w:r>
          </w:p>
          <w:p w14:paraId="0000008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</w:t>
            </w:r>
            <w:r>
              <w:rPr>
                <w:rFonts w:ascii="Times New Roman" w:eastAsia="Times New Roman" w:hAnsi="Times New Roman" w:cs="Times New Roman"/>
              </w:rPr>
              <w:t xml:space="preserve">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 паспорта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релігійні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відмовляються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фіскальної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паспорті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8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</w:rPr>
              <w:t>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першим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</w:t>
            </w:r>
            <w:r>
              <w:rPr>
                <w:rFonts w:ascii="Times New Roman" w:eastAsia="Times New Roman" w:hAnsi="Times New Roman" w:cs="Times New Roman"/>
              </w:rPr>
              <w:t>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файлів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/файл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 xml:space="preserve">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8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 (для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  <w:p w14:paraId="0000008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строк.</w:t>
            </w:r>
          </w:p>
          <w:p w14:paraId="00000089" w14:textId="77777777" w:rsidR="00CC5FA3" w:rsidRDefault="00CC5FA3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8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08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15.04.2020 № 710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</w:t>
            </w:r>
            <w:r>
              <w:rPr>
                <w:rFonts w:ascii="Times New Roman" w:eastAsia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8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описки.</w:t>
            </w:r>
          </w:p>
          <w:p w14:paraId="0000008D" w14:textId="77777777" w:rsidR="00CC5FA3" w:rsidRDefault="00CC5FA3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8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9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</w:t>
            </w:r>
            <w:r>
              <w:rPr>
                <w:rFonts w:ascii="Times New Roman" w:eastAsia="Times New Roman" w:hAnsi="Times New Roman" w:cs="Times New Roman"/>
              </w:rPr>
              <w:t>оту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цифрах;</w:t>
            </w:r>
          </w:p>
          <w:p w14:paraId="0000009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з рядка в рядок;</w:t>
            </w:r>
          </w:p>
          <w:p w14:paraId="0000009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</w:rPr>
              <w:t>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</w:t>
            </w:r>
            <w:r>
              <w:rPr>
                <w:rFonts w:ascii="Times New Roman" w:eastAsia="Times New Roman" w:hAnsi="Times New Roman" w:cs="Times New Roman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</w:t>
            </w:r>
            <w:r>
              <w:rPr>
                <w:rFonts w:ascii="Times New Roman" w:eastAsia="Times New Roman" w:hAnsi="Times New Roman" w:cs="Times New Roman"/>
              </w:rPr>
              <w:t>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r>
              <w:rPr>
                <w:rFonts w:ascii="Times New Roman" w:eastAsia="Times New Roman" w:hAnsi="Times New Roman" w:cs="Times New Roman"/>
              </w:rPr>
              <w:t>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</w:t>
            </w:r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  <w:p w14:paraId="0000009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номера.</w:t>
            </w:r>
          </w:p>
          <w:p w14:paraId="0000009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9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</w:t>
            </w:r>
            <w:r>
              <w:rPr>
                <w:rFonts w:ascii="Times New Roman" w:eastAsia="Times New Roman" w:hAnsi="Times New Roman" w:cs="Times New Roman"/>
              </w:rPr>
              <w:t xml:space="preserve">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застар</w:t>
            </w:r>
            <w:r>
              <w:rPr>
                <w:rFonts w:ascii="Times New Roman" w:eastAsia="Times New Roman" w:hAnsi="Times New Roman" w:cs="Times New Roman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</w:rPr>
              <w:t>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є правильною.</w:t>
            </w:r>
          </w:p>
          <w:p w14:paraId="000000A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перегляду.</w:t>
            </w:r>
          </w:p>
          <w:p w14:paraId="000000A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A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«поря – док»;</w:t>
            </w:r>
          </w:p>
          <w:p w14:paraId="000000A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»»;</w:t>
            </w:r>
          </w:p>
          <w:p w14:paraId="000000A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«______________№_____________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«14.08.2020 №320/13/14-01»</w:t>
            </w:r>
          </w:p>
          <w:p w14:paraId="000000A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«JPG»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документа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)».</w:t>
            </w:r>
          </w:p>
          <w:p w14:paraId="000000A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меблів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комп'ютерів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органами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утримуються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державного бюджету,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№ 332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04.04.2001 р.</w:t>
            </w:r>
          </w:p>
          <w:p w14:paraId="000000A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</w:p>
          <w:p w14:paraId="000000A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</w:t>
            </w:r>
            <w:r>
              <w:rPr>
                <w:rFonts w:ascii="Times New Roman" w:eastAsia="Times New Roman" w:hAnsi="Times New Roman" w:cs="Times New Roman"/>
              </w:rPr>
              <w:t>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УВАГА!!!</w:t>
            </w:r>
          </w:p>
          <w:p w14:paraId="000000A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</w:t>
            </w:r>
            <w:r>
              <w:rPr>
                <w:rFonts w:ascii="Times New Roman" w:eastAsia="Times New Roman" w:hAnsi="Times New Roman" w:cs="Times New Roman"/>
                <w:b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ряду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A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чіткими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00000B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винна бути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(КЕП)/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(УЕП);</w:t>
            </w:r>
          </w:p>
          <w:p w14:paraId="000000B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скановані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</w:t>
            </w:r>
            <w:r>
              <w:rPr>
                <w:rFonts w:ascii="Times New Roman" w:eastAsia="Times New Roman" w:hAnsi="Times New Roman" w:cs="Times New Roman"/>
                <w:b/>
              </w:rPr>
              <w:t>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B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Винятки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видано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на них уже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КЕП/УЕП.</w:t>
            </w:r>
          </w:p>
          <w:p w14:paraId="000000B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Зверніть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(без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посади особи),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відбитки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сторінці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такого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14:paraId="000000B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органу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посиланням</w:t>
            </w:r>
            <w:proofErr w:type="spellEnd"/>
          </w:p>
          <w:p w14:paraId="000000B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https://czo.gov.ua/verify.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відображатися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ключа).</w:t>
            </w:r>
          </w:p>
          <w:p w14:paraId="000000B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B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особи.</w:t>
            </w:r>
          </w:p>
          <w:p w14:paraId="000000B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 лотами)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C5FA3" w14:paraId="541D5F4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</w:p>
        </w:tc>
      </w:tr>
      <w:tr w:rsidR="00CC5FA3" w14:paraId="05DC131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66D6097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дійсними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120 (ста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двадцяти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право:</w:t>
            </w:r>
          </w:p>
          <w:p w14:paraId="000000C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3C36E4F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унктом 28 та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Закону.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</w:t>
            </w:r>
            <w:r>
              <w:rPr>
                <w:rFonts w:ascii="Times New Roman" w:eastAsia="Times New Roman" w:hAnsi="Times New Roman" w:cs="Times New Roman"/>
              </w:rPr>
              <w:t>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0C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C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коли:</w:t>
            </w:r>
          </w:p>
          <w:p w14:paraId="000000C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незаперечні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прямо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опосередковано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роботу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ослуга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</w:t>
            </w:r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</w:t>
            </w:r>
            <w:r>
              <w:rPr>
                <w:rFonts w:ascii="Times New Roman" w:eastAsia="Times New Roman" w:hAnsi="Times New Roman" w:cs="Times New Roman"/>
              </w:rPr>
              <w:t>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2" w14:textId="77777777" w:rsidR="00CC5FA3" w:rsidRDefault="00CC5FA3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D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</w:t>
            </w:r>
            <w:r>
              <w:rPr>
                <w:rFonts w:ascii="Times New Roman" w:eastAsia="Times New Roman" w:hAnsi="Times New Roman" w:cs="Times New Roman"/>
              </w:rPr>
              <w:t>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</w:t>
            </w:r>
            <w:r>
              <w:rPr>
                <w:rFonts w:ascii="Times New Roman" w:eastAsia="Times New Roman" w:hAnsi="Times New Roman" w:cs="Times New Roman"/>
              </w:rPr>
              <w:t>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(особами),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процедура;</w:t>
            </w:r>
          </w:p>
          <w:p w14:paraId="000000D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r>
              <w:rPr>
                <w:rFonts w:ascii="Times New Roman" w:eastAsia="Times New Roman" w:hAnsi="Times New Roman" w:cs="Times New Roman"/>
              </w:rPr>
              <w:t>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D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</w:t>
            </w:r>
            <w:r>
              <w:rPr>
                <w:rFonts w:ascii="Times New Roman" w:eastAsia="Times New Roman" w:hAnsi="Times New Roman" w:cs="Times New Roman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  <w:p w14:paraId="000000D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лотом);</w:t>
            </w:r>
          </w:p>
          <w:p w14:paraId="000000D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</w:t>
            </w:r>
            <w:r>
              <w:rPr>
                <w:rFonts w:ascii="Times New Roman" w:eastAsia="Times New Roman" w:hAnsi="Times New Roman" w:cs="Times New Roman"/>
              </w:rPr>
              <w:t>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АРМА;</w:t>
            </w:r>
          </w:p>
          <w:p w14:paraId="000000DB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000000DC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DD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люднена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«Про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»,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системами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20FAA86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пунктом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</w:rPr>
                <w:t>третім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4B1C4F7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7.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співвиконавця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код ЄДРПОУ та ПІБ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кожн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</w:tc>
      </w:tr>
      <w:tr w:rsidR="00CC5FA3" w14:paraId="18224BD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8.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</w:t>
            </w:r>
            <w:r>
              <w:rPr>
                <w:rFonts w:ascii="Times New Roman" w:eastAsia="Times New Roman" w:hAnsi="Times New Roman" w:cs="Times New Roman"/>
                <w:b/>
              </w:rPr>
              <w:t>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</w:t>
            </w:r>
            <w:r>
              <w:rPr>
                <w:rFonts w:ascii="Times New Roman" w:eastAsia="Times New Roman" w:hAnsi="Times New Roman" w:cs="Times New Roman"/>
              </w:rPr>
              <w:t>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76C48AB6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CC5FA3" w14:paraId="6D0A61E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 _________ 2024 року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0E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</w:t>
            </w:r>
            <w:r>
              <w:rPr>
                <w:rFonts w:ascii="Times New Roman" w:eastAsia="Times New Roman" w:hAnsi="Times New Roman" w:cs="Times New Roman"/>
              </w:rPr>
              <w:t>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E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часу.</w:t>
            </w:r>
          </w:p>
          <w:p w14:paraId="000000E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</w:rPr>
              <w:t xml:space="preserve">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4259AEA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F4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</w:t>
            </w:r>
            <w:hyperlink r:id="rId11" w:anchor="n159">
              <w:r>
                <w:rPr>
                  <w:rFonts w:ascii="Times New Roman" w:eastAsia="Times New Roman" w:hAnsi="Times New Roman" w:cs="Times New Roman"/>
                  <w:highlight w:val="white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058E4C9C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CC5FA3" w14:paraId="3F1DAD8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повинно бути подано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</w:rPr>
              <w:t xml:space="preserve">водиться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Закону.</w:t>
            </w:r>
          </w:p>
          <w:p w14:paraId="000000F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Закону.</w:t>
            </w:r>
          </w:p>
          <w:p w14:paraId="000000F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F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методики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подано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10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</w:t>
            </w:r>
            <w:r>
              <w:rPr>
                <w:rFonts w:ascii="Times New Roman" w:eastAsia="Times New Roman" w:hAnsi="Times New Roman" w:cs="Times New Roman"/>
              </w:rPr>
              <w:t>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проводить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1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28 Закону.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п’ятої-дев’ятої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одинадцятої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2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3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другого пункту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4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</w:rPr>
              <w:t xml:space="preserve">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5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вага – 100 %.</w:t>
            </w:r>
          </w:p>
          <w:p w14:paraId="00000106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—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7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</w:t>
            </w:r>
            <w:r>
              <w:rPr>
                <w:rFonts w:ascii="Times New Roman" w:eastAsia="Times New Roman" w:hAnsi="Times New Roman" w:cs="Times New Roman"/>
              </w:rPr>
              <w:t xml:space="preserve">и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9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0,5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 .</w:t>
            </w:r>
            <w:proofErr w:type="gramEnd"/>
          </w:p>
          <w:p w14:paraId="0000010A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каційних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B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хар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важаються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C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strike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один раз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точнених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24 годин</w:t>
            </w:r>
            <w:r>
              <w:rPr>
                <w:rFonts w:ascii="Times New Roman" w:eastAsia="Times New Roman" w:hAnsi="Times New Roman" w:cs="Times New Roman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E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33 Закону та пункту 49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F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наступну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у списку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розташованих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починаючи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найкращої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такому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порядку та строки,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7096D80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</w:rPr>
              <w:t xml:space="preserve">ьтату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1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</w:t>
            </w:r>
            <w:r>
              <w:rPr>
                <w:rFonts w:ascii="Times New Roman" w:eastAsia="Times New Roman" w:hAnsi="Times New Roman" w:cs="Times New Roman"/>
              </w:rPr>
              <w:t>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7" w14:textId="77777777" w:rsidR="00CC5FA3" w:rsidRDefault="00CC5FA3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1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11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повинен</w:t>
            </w:r>
          </w:p>
          <w:p w14:paraId="0000011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</w:p>
          <w:p w14:paraId="0000011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  <w:p w14:paraId="0000011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</w:t>
            </w:r>
            <w:r>
              <w:rPr>
                <w:rFonts w:ascii="Times New Roman" w:eastAsia="Times New Roman" w:hAnsi="Times New Roman" w:cs="Times New Roman"/>
              </w:rPr>
              <w:t>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-нерезидентом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-нерезидентом</w:t>
            </w:r>
          </w:p>
          <w:p w14:paraId="0000011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не</w:t>
            </w:r>
          </w:p>
          <w:p w14:paraId="0000011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положеннях</w:t>
            </w:r>
            <w:proofErr w:type="spellEnd"/>
          </w:p>
          <w:p w14:paraId="0000012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2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</w:t>
            </w:r>
          </w:p>
          <w:p w14:paraId="0000012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2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</w:t>
            </w:r>
            <w:r>
              <w:rPr>
                <w:rFonts w:ascii="Times New Roman" w:eastAsia="Times New Roman" w:hAnsi="Times New Roman" w:cs="Times New Roman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торгів-нерезиденти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учасником-фізичною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</w:t>
            </w:r>
            <w:r>
              <w:rPr>
                <w:rFonts w:ascii="Times New Roman" w:eastAsia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01.06.2010 № 2297-VI,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8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</w:t>
            </w:r>
            <w:r>
              <w:rPr>
                <w:rFonts w:ascii="Times New Roman" w:eastAsia="Times New Roman" w:hAnsi="Times New Roman" w:cs="Times New Roman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</w:t>
            </w:r>
            <w:r>
              <w:rPr>
                <w:rFonts w:ascii="Times New Roman" w:eastAsia="Times New Roman" w:hAnsi="Times New Roman" w:cs="Times New Roman"/>
              </w:rPr>
              <w:t>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неправомірну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29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A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п.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B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документ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раз.</w:t>
            </w:r>
          </w:p>
          <w:p w14:paraId="0000012C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Фактом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оперативно-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236 ГКУ,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</w:t>
            </w:r>
            <w:r>
              <w:rPr>
                <w:rFonts w:ascii="Times New Roman" w:eastAsia="Times New Roman" w:hAnsi="Times New Roman" w:cs="Times New Roman"/>
              </w:rPr>
              <w:t>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D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водяними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знаками.</w:t>
            </w:r>
          </w:p>
          <w:p w14:paraId="0000012E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0000012F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03.03.2022 № 187,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країною-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агресором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пункту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Постанови;</w:t>
            </w:r>
          </w:p>
          <w:p w14:paraId="00000130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r>
              <w:rPr>
                <w:rFonts w:ascii="Times New Roman" w:eastAsia="Times New Roman" w:hAnsi="Times New Roman" w:cs="Times New Roman"/>
              </w:rPr>
              <w:t>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09.04.2022 № 426,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31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</w:t>
            </w:r>
            <w:r>
              <w:rPr>
                <w:rFonts w:ascii="Times New Roman" w:eastAsia="Times New Roman" w:hAnsi="Times New Roman" w:cs="Times New Roman"/>
              </w:rPr>
              <w:t>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15.04.2014 № 1207-VII.</w:t>
            </w:r>
          </w:p>
          <w:p w14:paraId="0000013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замовникам</w:t>
            </w:r>
            <w:proofErr w:type="spellEnd"/>
          </w:p>
          <w:p w14:paraId="0000013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забороняється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</w:p>
          <w:p w14:paraId="0000013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створених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</w:p>
          <w:p w14:paraId="00000137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</w:t>
            </w:r>
          </w:p>
          <w:p w14:paraId="00000138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</w:p>
          <w:p w14:paraId="0000013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</w:p>
          <w:p w14:paraId="0000013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</w:p>
          <w:p w14:paraId="0000013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65E96E8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CC5FA3" w:rsidRDefault="00464BD8" w:rsidP="00B9461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коли:</w:t>
            </w:r>
          </w:p>
          <w:p w14:paraId="0000013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дев’ятим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6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придбаних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2022р.  № 1178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Офіційний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2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022 р., № 84, ст. 5176);</w:t>
            </w:r>
          </w:p>
          <w:p w14:paraId="00000147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8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2" w:anchor="n131">
              <w:r>
                <w:rPr>
                  <w:rFonts w:ascii="Times New Roman" w:eastAsia="Times New Roman" w:hAnsi="Times New Roman" w:cs="Times New Roman"/>
                  <w:highlight w:val="white"/>
                </w:rPr>
                <w:t>пункту 4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9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A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B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абзацу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22 Закону;</w:t>
            </w:r>
          </w:p>
          <w:p w14:paraId="0000014C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D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E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3, 5, 6 і 12 та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F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0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1" w14:textId="77777777" w:rsidR="00CC5FA3" w:rsidRDefault="00464BD8" w:rsidP="00B94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, коли:</w:t>
            </w:r>
          </w:p>
          <w:p w14:paraId="00000152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3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14:paraId="00000154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5" w14:textId="77777777" w:rsidR="00CC5FA3" w:rsidRDefault="00464BD8" w:rsidP="00B946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Закону.</w:t>
            </w:r>
          </w:p>
        </w:tc>
      </w:tr>
      <w:tr w:rsidR="00CC5FA3" w14:paraId="47426565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CC5FA3" w:rsidRDefault="00464BD8" w:rsidP="00B94615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</w:tr>
      <w:tr w:rsidR="00CC5FA3" w14:paraId="5938B58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CC5FA3" w:rsidRDefault="00CC5FA3" w:rsidP="00B94615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відбувся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5C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D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тало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0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1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и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6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6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51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</w:t>
            </w:r>
            <w:r>
              <w:rPr>
                <w:rFonts w:ascii="Times New Roman" w:eastAsia="Times New Roman" w:hAnsi="Times New Roman" w:cs="Times New Roman"/>
              </w:rPr>
              <w:t>днюється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 лотом).</w:t>
            </w:r>
          </w:p>
          <w:p w14:paraId="0000016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</w:t>
            </w:r>
            <w:r>
              <w:rPr>
                <w:rFonts w:ascii="Times New Roman" w:eastAsia="Times New Roman" w:hAnsi="Times New Roman" w:cs="Times New Roman"/>
              </w:rPr>
              <w:t>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</w:rPr>
              <w:t>.</w:t>
            </w:r>
          </w:p>
        </w:tc>
      </w:tr>
      <w:tr w:rsidR="00CC5FA3" w14:paraId="6F999E3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CC5FA3" w:rsidRDefault="00CC5FA3" w:rsidP="00B94615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A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скарги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B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раніш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CC5FA3" w14:paraId="735876F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CC5FA3" w:rsidRDefault="00CC5FA3" w:rsidP="00B94615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F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23D864F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CC5FA3" w:rsidRDefault="00CC5FA3" w:rsidP="00B94615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сьомої-дев’ятої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3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Істотн</w:t>
            </w:r>
            <w:r>
              <w:rPr>
                <w:rFonts w:ascii="Times New Roman" w:eastAsia="Times New Roman" w:hAnsi="Times New Roman" w:cs="Times New Roman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предмет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4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75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76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3FA5B74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CC5FA3" w:rsidRDefault="00CC5FA3" w:rsidP="00B94615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CC5FA3" w:rsidRDefault="00464BD8" w:rsidP="00B94615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CC5FA3" w:rsidRDefault="00464BD8" w:rsidP="00B94615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7A" w14:textId="77777777" w:rsidR="00CC5FA3" w:rsidRDefault="00CC5FA3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17B" w14:textId="77777777" w:rsidR="00CC5FA3" w:rsidRDefault="00464BD8">
      <w:pPr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Додатки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              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C" w14:textId="77777777" w:rsidR="00CC5FA3" w:rsidRDefault="00464BD8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2.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D" w14:textId="77777777" w:rsidR="00CC5FA3" w:rsidRDefault="00464BD8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3.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E" w14:textId="77777777" w:rsidR="00CC5FA3" w:rsidRDefault="00464BD8">
      <w:pPr>
        <w:rPr>
          <w:rFonts w:ascii="Times New Roman" w:eastAsia="Times New Roman" w:hAnsi="Times New Roman" w:cs="Times New Roman"/>
        </w:rPr>
        <w:sectPr w:rsidR="00CC5FA3">
          <w:pgSz w:w="12240" w:h="15840"/>
          <w:pgMar w:top="283" w:right="612" w:bottom="0" w:left="1133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4.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</w:p>
    <w:p w14:paraId="0000017F" w14:textId="77777777" w:rsidR="00CC5FA3" w:rsidRDefault="00CC5FA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80" w14:textId="77777777" w:rsidR="00CC5FA3" w:rsidRDefault="00CC5FA3">
      <w:pPr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81" w14:textId="77777777" w:rsidR="00CC5FA3" w:rsidRDefault="00464BD8">
      <w:pPr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00000182" w14:textId="77777777" w:rsidR="00CC5FA3" w:rsidRDefault="00464BD8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183" w14:textId="77777777" w:rsidR="00CC5FA3" w:rsidRDefault="00464BD8">
      <w:pPr>
        <w:ind w:left="5660"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184" w14:textId="77777777" w:rsidR="00CC5FA3" w:rsidRDefault="00464BD8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 </w:t>
      </w:r>
      <w:proofErr w:type="spellStart"/>
      <w:r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>”:</w:t>
      </w:r>
    </w:p>
    <w:tbl>
      <w:tblPr>
        <w:tblStyle w:val="a6"/>
        <w:tblW w:w="10710" w:type="dxa"/>
        <w:tblInd w:w="-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780"/>
        <w:gridCol w:w="6090"/>
      </w:tblGrid>
      <w:tr w:rsidR="00CC5FA3" w14:paraId="537552C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00000186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CC5FA3" w14:paraId="56F534F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B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співвиконавців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CC5FA3" w:rsidRDefault="00464B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</w:t>
            </w:r>
            <w:r>
              <w:rPr>
                <w:rFonts w:ascii="Times New Roman" w:eastAsia="Times New Roman" w:hAnsi="Times New Roman" w:cs="Times New Roman"/>
              </w:rPr>
              <w:t>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8D" w14:textId="77777777" w:rsidR="00CC5FA3" w:rsidRDefault="00CC5F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5FA3" w14:paraId="5FE5836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90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</w:t>
            </w:r>
            <w:r>
              <w:rPr>
                <w:rFonts w:ascii="Times New Roman" w:eastAsia="Times New Roman" w:hAnsi="Times New Roman" w:cs="Times New Roman"/>
                <w:i/>
              </w:rPr>
              <w:t>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</w:t>
            </w:r>
            <w:r>
              <w:rPr>
                <w:rFonts w:ascii="Times New Roman" w:eastAsia="Times New Roman" w:hAnsi="Times New Roman" w:cs="Times New Roman"/>
                <w:i/>
              </w:rPr>
              <w:t>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  <w:tbl>
            <w:tblPr>
              <w:tblStyle w:val="a7"/>
              <w:tblW w:w="53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1395"/>
              <w:gridCol w:w="1110"/>
              <w:gridCol w:w="1170"/>
              <w:gridCol w:w="1065"/>
            </w:tblGrid>
            <w:tr w:rsidR="00CC5FA3" w14:paraId="17FCF88A" w14:textId="77777777">
              <w:trPr>
                <w:trHeight w:val="400"/>
              </w:trPr>
              <w:tc>
                <w:tcPr>
                  <w:tcW w:w="5325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2" w14:textId="77777777" w:rsidR="00CC5FA3" w:rsidRDefault="00464B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досвід</w:t>
                  </w:r>
                  <w:proofErr w:type="spellEnd"/>
                </w:p>
              </w:tc>
            </w:tr>
            <w:tr w:rsidR="00CC5FA3" w14:paraId="5ED78AB1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7" w14:textId="77777777" w:rsidR="00CC5FA3" w:rsidRDefault="00464BD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ПІБ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8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</w:p>
                <w:p w14:paraId="00000199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посада.</w:t>
                  </w:r>
                </w:p>
                <w:p w14:paraId="0000019A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Посадові</w:t>
                  </w:r>
                  <w:proofErr w:type="spellEnd"/>
                </w:p>
                <w:p w14:paraId="0000019B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обов’язки</w:t>
                  </w:r>
                  <w:proofErr w:type="spellEnd"/>
                </w:p>
                <w:p w14:paraId="0000019C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відповідно</w:t>
                  </w:r>
                  <w:proofErr w:type="spellEnd"/>
                </w:p>
                <w:p w14:paraId="0000019D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предмета</w:t>
                  </w:r>
                </w:p>
                <w:p w14:paraId="0000019E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закупівлі</w:t>
                  </w:r>
                  <w:proofErr w:type="spellEnd"/>
                </w:p>
                <w:p w14:paraId="0000019F" w14:textId="77777777" w:rsidR="00CC5FA3" w:rsidRDefault="00CC5FA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0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1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/***</w:t>
                  </w:r>
                </w:p>
                <w:p w14:paraId="000001A2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3" w14:textId="77777777" w:rsidR="00CC5FA3" w:rsidRDefault="00464BD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</w:tr>
            <w:tr w:rsidR="00CC5FA3" w14:paraId="0DF089DC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4" w14:textId="77777777" w:rsidR="00CC5FA3" w:rsidRDefault="00CC5FA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5" w14:textId="77777777" w:rsidR="00CC5FA3" w:rsidRDefault="00CC5FA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6" w14:textId="77777777" w:rsidR="00CC5FA3" w:rsidRDefault="00CC5FA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7" w14:textId="77777777" w:rsidR="00CC5FA3" w:rsidRDefault="00CC5FA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8" w14:textId="77777777" w:rsidR="00CC5FA3" w:rsidRDefault="00CC5FA3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1A9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1AA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роботу) /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документ).</w:t>
            </w:r>
          </w:p>
          <w:p w14:paraId="000001AB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5FA3" w14:paraId="02EFE9E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AF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договору).</w:t>
            </w:r>
          </w:p>
          <w:p w14:paraId="000001B0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запропонованому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за видом та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1B1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3.1.2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B2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  <w:p w14:paraId="000001B3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14:paraId="000001B4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000001B5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C5FA3" w14:paraId="48EC2B3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B8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не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річно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</w:t>
            </w:r>
            <w:r>
              <w:rPr>
                <w:rFonts w:ascii="Times New Roman" w:eastAsia="Times New Roman" w:hAnsi="Times New Roman" w:cs="Times New Roman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баланс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декларацію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Новоутворені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BA" w14:textId="77777777" w:rsidR="00CC5FA3" w:rsidRDefault="00464B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BB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BC" w14:textId="77777777" w:rsidR="00CC5FA3" w:rsidRDefault="00CC5FA3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</w:p>
    <w:p w14:paraId="000001BD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</w:t>
      </w:r>
      <w:r>
        <w:rPr>
          <w:rFonts w:ascii="Times New Roman" w:eastAsia="Times New Roman" w:hAnsi="Times New Roman" w:cs="Times New Roman"/>
          <w:b/>
        </w:rPr>
        <w:t>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1BE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</w:t>
      </w:r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абзацу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пун</w:t>
      </w:r>
      <w:r>
        <w:rPr>
          <w:rFonts w:ascii="Times New Roman" w:eastAsia="Times New Roman" w:hAnsi="Times New Roman" w:cs="Times New Roman"/>
        </w:rPr>
        <w:t xml:space="preserve">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F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крімпункту</w:t>
      </w:r>
      <w:proofErr w:type="spellEnd"/>
      <w:r>
        <w:rPr>
          <w:rFonts w:ascii="Times New Roman" w:eastAsia="Times New Roman" w:hAnsi="Times New Roman" w:cs="Times New Roman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0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розгляду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</w:t>
      </w:r>
      <w:r>
        <w:rPr>
          <w:rFonts w:ascii="Times New Roman" w:eastAsia="Times New Roman" w:hAnsi="Times New Roman" w:cs="Times New Roman"/>
        </w:rPr>
        <w:t>нктами</w:t>
      </w:r>
      <w:proofErr w:type="spellEnd"/>
      <w:r>
        <w:rPr>
          <w:rFonts w:ascii="Times New Roman" w:eastAsia="Times New Roman" w:hAnsi="Times New Roman" w:cs="Times New Roman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пункту. </w:t>
      </w:r>
    </w:p>
    <w:p w14:paraId="000001C1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</w:rPr>
        <w:t>встановленої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</w:rPr>
        <w:t>ребуває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обставинах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надійності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незважаючи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суб’єкт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>) повин</w:t>
      </w:r>
      <w:r>
        <w:rPr>
          <w:rFonts w:ascii="Times New Roman" w:eastAsia="Times New Roman" w:hAnsi="Times New Roman" w:cs="Times New Roman"/>
        </w:rPr>
        <w:t xml:space="preserve">ен довести,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відмовлено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2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Якщо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 xml:space="preserve">момент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>, то</w:t>
      </w:r>
      <w:r>
        <w:rPr>
          <w:rFonts w:ascii="Times New Roman" w:eastAsia="Times New Roman" w:hAnsi="Times New Roman" w:cs="Times New Roman"/>
          <w:i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йому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C3" w14:textId="77777777" w:rsidR="00CC5FA3" w:rsidRDefault="00CC5FA3">
      <w:pPr>
        <w:ind w:left="-566" w:right="-276"/>
        <w:jc w:val="both"/>
        <w:rPr>
          <w:rFonts w:ascii="Times New Roman" w:eastAsia="Times New Roman" w:hAnsi="Times New Roman" w:cs="Times New Roman"/>
        </w:rPr>
      </w:pPr>
    </w:p>
    <w:p w14:paraId="000001C4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1C5" w14:textId="77777777" w:rsidR="00CC5FA3" w:rsidRDefault="00464BD8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Переможець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оприлюдненн</w:t>
      </w:r>
      <w:r>
        <w:rPr>
          <w:rFonts w:ascii="Times New Roman" w:eastAsia="Times New Roman" w:hAnsi="Times New Roman" w:cs="Times New Roman"/>
        </w:rPr>
        <w:t>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підпунктах</w:t>
      </w:r>
      <w:proofErr w:type="spellEnd"/>
      <w:r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6" w14:textId="77777777" w:rsidR="00CC5FA3" w:rsidRDefault="00464BD8">
      <w:pPr>
        <w:ind w:left="-283" w:right="-74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C7" w14:textId="77777777" w:rsidR="00CC5FA3" w:rsidRDefault="00464BD8">
      <w:pPr>
        <w:ind w:left="-283" w:right="-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ПЕРЕМОЖЦЕМ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8"/>
        <w:tblW w:w="11085" w:type="dxa"/>
        <w:tblInd w:w="-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470"/>
        <w:gridCol w:w="5910"/>
      </w:tblGrid>
      <w:tr w:rsidR="00CC5FA3" w14:paraId="2741B11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C5FA3" w14:paraId="1E33E2B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CD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r>
              <w:rPr>
                <w:rFonts w:ascii="Times New Roman" w:eastAsia="Times New Roman" w:hAnsi="Times New Roman" w:cs="Times New Roman"/>
                <w:b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CF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C5FA3" w14:paraId="478CC5F8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</w:t>
            </w:r>
            <w:r>
              <w:rPr>
                <w:rFonts w:ascii="Times New Roman" w:eastAsia="Times New Roman" w:hAnsi="Times New Roman" w:cs="Times New Roman"/>
              </w:rPr>
              <w:t>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D3" w14:textId="77777777" w:rsidR="00CC5FA3" w:rsidRDefault="00CC5FA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1D4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C5FA3" w14:paraId="7E9385DE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CC5FA3" w:rsidRDefault="00CC5FA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7C83A07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</w:t>
            </w:r>
          </w:p>
          <w:p w14:paraId="000001DA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 xml:space="preserve">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</w:t>
            </w:r>
            <w:r>
              <w:rPr>
                <w:rFonts w:ascii="Times New Roman" w:eastAsia="Times New Roman" w:hAnsi="Times New Roman" w:cs="Times New Roman"/>
              </w:rPr>
              <w:t>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DC" w14:textId="77777777" w:rsidR="00CC5FA3" w:rsidRDefault="00CC5FA3">
      <w:pPr>
        <w:ind w:left="-425" w:right="-749"/>
        <w:rPr>
          <w:rFonts w:ascii="Times New Roman" w:eastAsia="Times New Roman" w:hAnsi="Times New Roman" w:cs="Times New Roman"/>
          <w:b/>
        </w:rPr>
      </w:pPr>
    </w:p>
    <w:p w14:paraId="000001DD" w14:textId="77777777" w:rsidR="00CC5FA3" w:rsidRDefault="00464BD8">
      <w:pPr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</w:rPr>
        <w:t>чи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9"/>
        <w:tblW w:w="1104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45"/>
        <w:gridCol w:w="5925"/>
      </w:tblGrid>
      <w:tr w:rsidR="00CC5FA3" w14:paraId="60B0CB9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14:paraId="000001DF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C5FA3" w14:paraId="797EC37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E4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E6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*З 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</w:t>
            </w:r>
            <w:r>
              <w:rPr>
                <w:rFonts w:ascii="Times New Roman" w:eastAsia="Times New Roman" w:hAnsi="Times New Roman" w:cs="Times New Roman"/>
                <w:i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особи,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яка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C5FA3" w14:paraId="0F1D3F6A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</w:t>
            </w:r>
            <w:r>
              <w:rPr>
                <w:rFonts w:ascii="Times New Roman" w:eastAsia="Times New Roman" w:hAnsi="Times New Roman" w:cs="Times New Roman"/>
              </w:rPr>
              <w:t xml:space="preserve">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EA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C5FA3" w14:paraId="70168C2A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CC5FA3" w:rsidRDefault="00CC5FA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2C0C0C1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 </w:t>
            </w:r>
          </w:p>
          <w:p w14:paraId="000001F0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F2" w14:textId="77777777" w:rsidR="00CC5FA3" w:rsidRDefault="00CC5FA3">
      <w:pPr>
        <w:ind w:left="-425" w:right="-891"/>
        <w:rPr>
          <w:rFonts w:ascii="Times New Roman" w:eastAsia="Times New Roman" w:hAnsi="Times New Roman" w:cs="Times New Roman"/>
          <w:b/>
        </w:rPr>
      </w:pPr>
    </w:p>
    <w:p w14:paraId="000001F3" w14:textId="77777777" w:rsidR="00CC5FA3" w:rsidRDefault="00464BD8">
      <w:pPr>
        <w:shd w:val="clear" w:color="auto" w:fill="FFFFFF"/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Інша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</w:t>
      </w:r>
      <w:r>
        <w:rPr>
          <w:rFonts w:ascii="Times New Roman" w:eastAsia="Times New Roman" w:hAnsi="Times New Roman" w:cs="Times New Roman"/>
          <w:b/>
        </w:rPr>
        <w:t>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>
        <w:rPr>
          <w:rFonts w:ascii="Times New Roman" w:eastAsia="Times New Roman" w:hAnsi="Times New Roman" w:cs="Times New Roman"/>
          <w:b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F4" w14:textId="77777777" w:rsidR="00CC5FA3" w:rsidRDefault="00464BD8">
      <w:pPr>
        <w:shd w:val="clear" w:color="auto" w:fill="FFFFFF"/>
        <w:ind w:left="-566" w:right="-27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</w:rPr>
        <w:t>).</w:t>
      </w:r>
    </w:p>
    <w:tbl>
      <w:tblPr>
        <w:tblStyle w:val="aa"/>
        <w:tblW w:w="110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0230"/>
      </w:tblGrid>
      <w:tr w:rsidR="00CC5FA3" w14:paraId="65397AE4" w14:textId="77777777">
        <w:trPr>
          <w:trHeight w:val="44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C5FA3" w14:paraId="692C6C2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</w:t>
            </w:r>
          </w:p>
        </w:tc>
      </w:tr>
      <w:tr w:rsidR="00CC5FA3" w14:paraId="683EAAA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</w:t>
            </w:r>
            <w:r>
              <w:rPr>
                <w:rFonts w:ascii="Times New Roman" w:eastAsia="Times New Roman" w:hAnsi="Times New Roman" w:cs="Times New Roman"/>
                <w:b/>
              </w:rPr>
              <w:t>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</w:t>
            </w:r>
            <w:r>
              <w:rPr>
                <w:rFonts w:ascii="Times New Roman" w:eastAsia="Times New Roman" w:hAnsi="Times New Roman" w:cs="Times New Roman"/>
              </w:rPr>
              <w:t>бачено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характеру. </w:t>
            </w:r>
          </w:p>
          <w:p w14:paraId="000001FB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законом).</w:t>
            </w:r>
          </w:p>
        </w:tc>
      </w:tr>
      <w:tr w:rsidR="00CC5FA3" w14:paraId="47268EC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CC5FA3" w:rsidRDefault="00464BD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FE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спеціаль</w:t>
            </w:r>
            <w:r>
              <w:rPr>
                <w:rFonts w:ascii="Times New Roman" w:eastAsia="Times New Roman" w:hAnsi="Times New Roman" w:cs="Times New Roman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FF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0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1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2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3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4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</w:t>
            </w:r>
            <w:r>
              <w:rPr>
                <w:rFonts w:ascii="Times New Roman" w:eastAsia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5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6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207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8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• Ухвалу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9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A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B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</w:t>
            </w:r>
            <w:r>
              <w:rPr>
                <w:rFonts w:ascii="Times New Roman" w:eastAsia="Times New Roman" w:hAnsi="Times New Roman" w:cs="Times New Roman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управителем, </w:t>
            </w:r>
          </w:p>
          <w:p w14:paraId="0000020C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D" w14:textId="77777777" w:rsidR="00CC5FA3" w:rsidRDefault="00464BD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0E" w14:textId="77777777" w:rsidR="00CC5FA3" w:rsidRDefault="00CC5FA3">
      <w:pPr>
        <w:shd w:val="clear" w:color="auto" w:fill="FFFFFF"/>
        <w:ind w:left="-425" w:right="-891"/>
        <w:rPr>
          <w:rFonts w:ascii="Times New Roman" w:eastAsia="Times New Roman" w:hAnsi="Times New Roman" w:cs="Times New Roman"/>
          <w:b/>
        </w:rPr>
      </w:pPr>
    </w:p>
    <w:p w14:paraId="0000020F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0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1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2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3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4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5" w14:textId="77777777" w:rsidR="00CC5FA3" w:rsidRDefault="00CC5FA3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6" w14:textId="77777777" w:rsidR="00CC5FA3" w:rsidRDefault="00464B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17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8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9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A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B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C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D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E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F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0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1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2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3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4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5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6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7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8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9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2A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2B" w14:textId="088E724B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5BC34FEE" w14:textId="6EDE4F80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619CCCDF" w14:textId="576C6C17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757B8977" w14:textId="1F5595A4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315A6E59" w14:textId="754827E4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6C2F54AE" w14:textId="6ED084FA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508A6F11" w14:textId="69D3CFF1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7DDD388C" w14:textId="2ACF578F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6F5ED6CC" w14:textId="246345C0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0F77911F" w14:textId="790718D7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2050F45B" w14:textId="5CBB1176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0F99C3DF" w14:textId="18FBF9FC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15B20653" w14:textId="69A96675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22CC7B36" w14:textId="77777777" w:rsidR="00B94615" w:rsidRDefault="00B94615">
      <w:pPr>
        <w:rPr>
          <w:rFonts w:ascii="Times New Roman" w:eastAsia="Times New Roman" w:hAnsi="Times New Roman" w:cs="Times New Roman"/>
          <w:b/>
        </w:rPr>
      </w:pPr>
    </w:p>
    <w:p w14:paraId="0000022C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2D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2E" w14:textId="77777777" w:rsidR="00CC5FA3" w:rsidRDefault="00464BD8">
      <w:pPr>
        <w:jc w:val="righ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ДОДАТОК  2</w:t>
      </w:r>
      <w:proofErr w:type="gramEnd"/>
    </w:p>
    <w:p w14:paraId="0000022F" w14:textId="77777777" w:rsidR="00CC5FA3" w:rsidRDefault="00464BD8">
      <w:pPr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30" w14:textId="77777777" w:rsidR="00CC5FA3" w:rsidRDefault="00CC5FA3">
      <w:pPr>
        <w:ind w:left="5660"/>
        <w:jc w:val="right"/>
        <w:rPr>
          <w:rFonts w:ascii="Times New Roman" w:eastAsia="Times New Roman" w:hAnsi="Times New Roman" w:cs="Times New Roman"/>
          <w:i/>
        </w:rPr>
      </w:pPr>
    </w:p>
    <w:p w14:paraId="00000231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</w:p>
    <w:p w14:paraId="00000232" w14:textId="77777777" w:rsidR="00CC5FA3" w:rsidRDefault="00CC5FA3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233" w14:textId="77777777" w:rsidR="00CC5FA3" w:rsidRDefault="00464BD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</w:p>
    <w:p w14:paraId="00000234" w14:textId="77777777" w:rsidR="00CC5FA3" w:rsidRDefault="00464BD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Класифікатор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Єдиний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словник” ДК 021:2015 - 39130000-2 -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Офісні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меблі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шафи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>-картотеки).</w:t>
      </w:r>
    </w:p>
    <w:p w14:paraId="00000235" w14:textId="77777777" w:rsidR="00CC5FA3" w:rsidRDefault="00464BD8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відомості</w:t>
      </w:r>
      <w:proofErr w:type="spellEnd"/>
    </w:p>
    <w:p w14:paraId="00000236" w14:textId="77777777" w:rsidR="00CC5FA3" w:rsidRDefault="00464BD8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Даний документ </w:t>
      </w:r>
      <w:proofErr w:type="spellStart"/>
      <w:r>
        <w:rPr>
          <w:rFonts w:ascii="Times New Roman" w:eastAsia="Times New Roman" w:hAnsi="Times New Roman" w:cs="Times New Roman"/>
          <w:b/>
        </w:rPr>
        <w:t>містить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шафи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-картотеки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1)</w:t>
      </w:r>
      <w:r>
        <w:rPr>
          <w:rFonts w:ascii="Times New Roman" w:eastAsia="Times New Roman" w:hAnsi="Times New Roman" w:cs="Times New Roman"/>
          <w:b/>
        </w:rPr>
        <w:t>;</w:t>
      </w:r>
    </w:p>
    <w:tbl>
      <w:tblPr>
        <w:tblStyle w:val="ab"/>
        <w:tblW w:w="10605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045"/>
        <w:gridCol w:w="4350"/>
        <w:gridCol w:w="1215"/>
        <w:gridCol w:w="1365"/>
      </w:tblGrid>
      <w:tr w:rsidR="00CC5FA3" w14:paraId="2D3F6F23" w14:textId="77777777">
        <w:trPr>
          <w:trHeight w:val="82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7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8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</w:p>
          <w:p w14:paraId="00000239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Розміри</w:t>
            </w:r>
            <w:proofErr w:type="spellEnd"/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A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характеристик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B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C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Кіль-кість</w:t>
            </w:r>
            <w:proofErr w:type="spellEnd"/>
          </w:p>
        </w:tc>
      </w:tr>
      <w:tr w:rsidR="00CC5FA3" w14:paraId="75975034" w14:textId="77777777">
        <w:trPr>
          <w:trHeight w:val="801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D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3E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-картотека</w:t>
            </w:r>
          </w:p>
          <w:p w14:paraId="0000023F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00000240" w14:textId="77777777" w:rsidR="00CC5FA3" w:rsidRDefault="00464BD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114300" distB="114300" distL="114300" distR="114300">
                  <wp:extent cx="1800225" cy="22812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281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00000241" w14:textId="77777777" w:rsidR="00CC5FA3" w:rsidRDefault="00464BD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42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Габарітний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(Д*Г*В)</w:t>
            </w:r>
          </w:p>
          <w:p w14:paraId="00000243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570*602*1335 мм</w:t>
            </w:r>
          </w:p>
          <w:p w14:paraId="00000244" w14:textId="77777777" w:rsidR="00CC5FA3" w:rsidRDefault="00CC5F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245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картотека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просторих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висувних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ящиків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246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листова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конструкційна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холоднокатана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сталь.</w:t>
            </w:r>
          </w:p>
          <w:p w14:paraId="00000247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світло-сірий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248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порошкова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полімерна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кольоровому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стандарту RAL 7035.</w:t>
            </w:r>
          </w:p>
          <w:p w14:paraId="00000249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Товщина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холоднокатаної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0,8 мм. </w:t>
            </w:r>
          </w:p>
          <w:p w14:paraId="0000024A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лицевої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верхньої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кришки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відбортовці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центрального замка.</w:t>
            </w:r>
          </w:p>
          <w:p w14:paraId="0000024B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Антиопрокідивающий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дозволяє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один ящик.</w:t>
            </w:r>
          </w:p>
          <w:p w14:paraId="0000024C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Надійні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телескопічні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направляючі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24D" w14:textId="77777777" w:rsidR="00CC5FA3" w:rsidRDefault="00CC5F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0000024E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ящика:</w:t>
            </w:r>
          </w:p>
          <w:p w14:paraId="0000024F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ширина 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460 мм</w:t>
            </w:r>
          </w:p>
          <w:p w14:paraId="00000250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гли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560 мм</w:t>
            </w:r>
          </w:p>
          <w:p w14:paraId="00000251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120 мм</w:t>
            </w:r>
          </w:p>
          <w:p w14:paraId="00000252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Ніжки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регульовані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металеві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глянцеві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висоти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10мм)</w:t>
            </w:r>
          </w:p>
          <w:p w14:paraId="00000253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місяців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4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55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14:paraId="00000256" w14:textId="77777777" w:rsidR="00CC5FA3" w:rsidRDefault="00464BD8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додатково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погоджує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розміри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внутрішніх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частин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шафи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-картотеки на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етапі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укладання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договору, перед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виконанням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>.</w:t>
      </w:r>
    </w:p>
    <w:p w14:paraId="00000257" w14:textId="199F7EE4" w:rsidR="00CC5FA3" w:rsidRDefault="00464BD8">
      <w:pPr>
        <w:spacing w:before="240" w:after="1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* У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містять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конкретну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марку,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фірму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, патент,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тип товару, то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містять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>".</w:t>
      </w:r>
    </w:p>
    <w:p w14:paraId="16D3B41E" w14:textId="77777777" w:rsidR="00B94615" w:rsidRDefault="00B94615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</w:p>
    <w:p w14:paraId="00000258" w14:textId="77777777" w:rsidR="00CC5FA3" w:rsidRDefault="00464BD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ДОДАТОК 3</w:t>
      </w:r>
    </w:p>
    <w:p w14:paraId="00000259" w14:textId="77777777" w:rsidR="00CC5FA3" w:rsidRDefault="00464BD8">
      <w:pPr>
        <w:ind w:left="5660" w:right="-749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5A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5B" w14:textId="77777777" w:rsidR="00CC5FA3" w:rsidRDefault="00464BD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ПРОЄКТ</w:t>
      </w:r>
    </w:p>
    <w:p w14:paraId="0000025C" w14:textId="77777777" w:rsidR="00CC5FA3" w:rsidRDefault="00CC5FA3">
      <w:pPr>
        <w:jc w:val="right"/>
        <w:rPr>
          <w:rFonts w:ascii="Times New Roman" w:eastAsia="Times New Roman" w:hAnsi="Times New Roman" w:cs="Times New Roman"/>
          <w:b/>
        </w:rPr>
      </w:pPr>
    </w:p>
    <w:p w14:paraId="0000025D" w14:textId="77777777" w:rsidR="00CC5FA3" w:rsidRDefault="00464BD8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ДОГОВІР №______</w:t>
      </w:r>
    </w:p>
    <w:p w14:paraId="0000025E" w14:textId="77777777" w:rsidR="00CC5FA3" w:rsidRDefault="00CC5FA3">
      <w:pPr>
        <w:ind w:firstLine="561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25F" w14:textId="77777777" w:rsidR="00CC5FA3" w:rsidRDefault="00464BD8">
      <w:pPr>
        <w:ind w:firstLine="561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місто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Одеса                                                                                  “       “    _____________ 2024 р.</w:t>
      </w:r>
    </w:p>
    <w:p w14:paraId="00000260" w14:textId="77777777" w:rsidR="00CC5FA3" w:rsidRDefault="00464BD8">
      <w:pPr>
        <w:shd w:val="clear" w:color="auto" w:fill="FFFFFF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       </w:t>
      </w:r>
    </w:p>
    <w:p w14:paraId="00000261" w14:textId="77777777" w:rsidR="00CC5FA3" w:rsidRDefault="00464BD8">
      <w:pPr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та Департамент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міської</w:t>
      </w:r>
      <w:proofErr w:type="spellEnd"/>
      <w:r>
        <w:rPr>
          <w:rFonts w:ascii="Times New Roman" w:eastAsia="Times New Roman" w:hAnsi="Times New Roman" w:cs="Times New Roman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Департаменту Потапенко </w:t>
      </w:r>
      <w:proofErr w:type="spellStart"/>
      <w:r>
        <w:rPr>
          <w:rFonts w:ascii="Times New Roman" w:eastAsia="Times New Roman" w:hAnsi="Times New Roman" w:cs="Times New Roman"/>
        </w:rPr>
        <w:t>Анастасії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Андріївни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</w:rPr>
        <w:t>іншо</w:t>
      </w:r>
      <w:r>
        <w:rPr>
          <w:rFonts w:ascii="Times New Roman" w:eastAsia="Times New Roman" w:hAnsi="Times New Roman" w:cs="Times New Roman"/>
        </w:rPr>
        <w:t>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разом </w:t>
      </w:r>
      <w:proofErr w:type="spellStart"/>
      <w:r>
        <w:rPr>
          <w:rFonts w:ascii="Times New Roman" w:eastAsia="Times New Roman" w:hAnsi="Times New Roman" w:cs="Times New Roman"/>
        </w:rPr>
        <w:t>названі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62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263" w14:textId="77777777" w:rsidR="00CC5FA3" w:rsidRDefault="00464BD8">
      <w:pPr>
        <w:numPr>
          <w:ilvl w:val="0"/>
          <w:numId w:val="1"/>
        </w:numPr>
        <w:shd w:val="clear" w:color="auto" w:fill="FFFFFF"/>
        <w:ind w:left="921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00000264" w14:textId="77777777" w:rsidR="00CC5FA3" w:rsidRDefault="00464BD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власність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шафи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-картотеки,</w:t>
      </w:r>
      <w:r>
        <w:rPr>
          <w:rFonts w:ascii="Times New Roman" w:eastAsia="Times New Roman" w:hAnsi="Times New Roman" w:cs="Times New Roman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словник" ДК 021:2015 - 39130000-</w:t>
      </w:r>
      <w:r>
        <w:rPr>
          <w:rFonts w:ascii="Times New Roman" w:eastAsia="Times New Roman" w:hAnsi="Times New Roman" w:cs="Times New Roman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</w:rPr>
        <w:t>Офісні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меблі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Товар)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та характеристиками, </w:t>
      </w:r>
      <w:proofErr w:type="spellStart"/>
      <w:r>
        <w:rPr>
          <w:rFonts w:ascii="Times New Roman" w:eastAsia="Times New Roman" w:hAnsi="Times New Roman" w:cs="Times New Roman"/>
        </w:rPr>
        <w:t>вказаними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Товар та провести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оплату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</w:rPr>
        <w:t>в порядку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00000265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складу</w:t>
      </w:r>
      <w:proofErr w:type="gram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Косовська</w:t>
      </w:r>
      <w:proofErr w:type="spellEnd"/>
      <w:r>
        <w:rPr>
          <w:rFonts w:ascii="Times New Roman" w:eastAsia="Times New Roman" w:hAnsi="Times New Roman" w:cs="Times New Roman"/>
        </w:rPr>
        <w:t>, 2-Д, м. Одеса, 65017, (10 поверх).</w:t>
      </w:r>
    </w:p>
    <w:p w14:paraId="00000266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часткове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типами та </w:t>
      </w:r>
      <w:proofErr w:type="spellStart"/>
      <w:r>
        <w:rPr>
          <w:rFonts w:ascii="Times New Roman" w:eastAsia="Times New Roman" w:hAnsi="Times New Roman" w:cs="Times New Roman"/>
        </w:rPr>
        <w:t>розмірами</w:t>
      </w:r>
      <w:proofErr w:type="spellEnd"/>
      <w:r>
        <w:rPr>
          <w:rFonts w:ascii="Times New Roman" w:eastAsia="Times New Roman" w:hAnsi="Times New Roman" w:cs="Times New Roman"/>
        </w:rPr>
        <w:t xml:space="preserve">, наведена </w:t>
      </w:r>
      <w:proofErr w:type="gramStart"/>
      <w:r>
        <w:rPr>
          <w:rFonts w:ascii="Times New Roman" w:eastAsia="Times New Roman" w:hAnsi="Times New Roman" w:cs="Times New Roman"/>
        </w:rPr>
        <w:t>у  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67" w14:textId="77777777" w:rsidR="00CC5FA3" w:rsidRDefault="00CC5FA3">
      <w:pPr>
        <w:jc w:val="both"/>
        <w:rPr>
          <w:rFonts w:ascii="Times New Roman" w:eastAsia="Times New Roman" w:hAnsi="Times New Roman" w:cs="Times New Roman"/>
        </w:rPr>
      </w:pPr>
    </w:p>
    <w:p w14:paraId="00000268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ЗАГАЛЬНА СУМА ДОГОВОРУ І ЦІНА</w:t>
      </w:r>
    </w:p>
    <w:p w14:paraId="00000269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</w:t>
      </w:r>
      <w:r>
        <w:rPr>
          <w:rFonts w:ascii="Times New Roman" w:eastAsia="Times New Roman" w:hAnsi="Times New Roman" w:cs="Times New Roman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</w:rPr>
        <w:t>визначена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С</w:t>
      </w:r>
      <w:r>
        <w:rPr>
          <w:rFonts w:ascii="Times New Roman" w:eastAsia="Times New Roman" w:hAnsi="Times New Roman" w:cs="Times New Roman"/>
        </w:rPr>
        <w:t>торонами</w:t>
      </w:r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 і на дату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становить: __________________ грн. (___________________________________________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того ПДВ – _____________ грн. (__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__________ грн. (________________________________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______ коп.).</w:t>
      </w:r>
    </w:p>
    <w:p w14:paraId="0000026A" w14:textId="77777777" w:rsidR="00CC5FA3" w:rsidRDefault="00464BD8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Товару, є </w:t>
      </w:r>
      <w:proofErr w:type="spellStart"/>
      <w:r>
        <w:rPr>
          <w:rFonts w:ascii="Times New Roman" w:eastAsia="Times New Roman" w:hAnsi="Times New Roman" w:cs="Times New Roman"/>
        </w:rPr>
        <w:t>менш</w:t>
      </w:r>
      <w:r>
        <w:rPr>
          <w:rFonts w:ascii="Times New Roman" w:eastAsia="Times New Roman" w:hAnsi="Times New Roman" w:cs="Times New Roman"/>
        </w:rPr>
        <w:t>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3-х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 до Договору, де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Договору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6B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ухилення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</w:rPr>
        <w:t>Додаткову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угоду, </w:t>
      </w:r>
      <w:proofErr w:type="spellStart"/>
      <w:r>
        <w:rPr>
          <w:rFonts w:ascii="Times New Roman" w:eastAsia="Times New Roman" w:hAnsi="Times New Roman" w:cs="Times New Roman"/>
        </w:rPr>
        <w:t>визначену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вона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укладеною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28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сума, оплачена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6C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і</w:t>
      </w:r>
      <w:r>
        <w:rPr>
          <w:rFonts w:ascii="Times New Roman" w:eastAsia="Times New Roman" w:hAnsi="Times New Roman" w:cs="Times New Roman"/>
        </w:rPr>
        <w:t xml:space="preserve"> номенклатура Товару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6D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включають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пакування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тра</w:t>
      </w:r>
      <w:r>
        <w:rPr>
          <w:rFonts w:ascii="Times New Roman" w:eastAsia="Times New Roman" w:hAnsi="Times New Roman" w:cs="Times New Roman"/>
        </w:rPr>
        <w:t>нспортування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страхування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виплатити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</w:t>
      </w:r>
      <w:r>
        <w:rPr>
          <w:rFonts w:ascii="Times New Roman" w:eastAsia="Times New Roman" w:hAnsi="Times New Roman" w:cs="Times New Roman"/>
        </w:rPr>
        <w:t>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6E" w14:textId="77777777" w:rsidR="00CC5FA3" w:rsidRDefault="00CC5FA3">
      <w:pPr>
        <w:jc w:val="both"/>
        <w:rPr>
          <w:rFonts w:ascii="Times New Roman" w:eastAsia="Times New Roman" w:hAnsi="Times New Roman" w:cs="Times New Roman"/>
        </w:rPr>
      </w:pPr>
    </w:p>
    <w:p w14:paraId="0000026F" w14:textId="77777777" w:rsidR="00CC5FA3" w:rsidRDefault="00464BD8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ПОРЯДОК ПОСТАВКИ</w:t>
      </w:r>
    </w:p>
    <w:p w14:paraId="00000270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20.12.2024 р.</w:t>
      </w:r>
    </w:p>
    <w:p w14:paraId="00000271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Поставка Товару </w:t>
      </w:r>
      <w:proofErr w:type="spellStart"/>
      <w:r>
        <w:rPr>
          <w:rFonts w:ascii="Times New Roman" w:eastAsia="Times New Roman" w:hAnsi="Times New Roman" w:cs="Times New Roman"/>
        </w:rPr>
        <w:t>оформлюється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складеною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накладною/</w:t>
      </w:r>
      <w:proofErr w:type="spellStart"/>
      <w:r>
        <w:rPr>
          <w:rFonts w:ascii="Times New Roman" w:eastAsia="Times New Roman" w:hAnsi="Times New Roman" w:cs="Times New Roman"/>
        </w:rPr>
        <w:t>видатковою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накладною, </w:t>
      </w:r>
      <w:proofErr w:type="spellStart"/>
      <w:r>
        <w:rPr>
          <w:rFonts w:ascii="Times New Roman" w:eastAsia="Times New Roman" w:hAnsi="Times New Roman" w:cs="Times New Roman"/>
        </w:rPr>
        <w:t>підписаною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2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3.3.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на передачу (поставку) та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</w:t>
      </w:r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підтверджуються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довіреністю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оформленою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наказом, </w:t>
      </w:r>
      <w:proofErr w:type="spellStart"/>
      <w:r>
        <w:rPr>
          <w:rFonts w:ascii="Times New Roman" w:eastAsia="Times New Roman" w:hAnsi="Times New Roman" w:cs="Times New Roman"/>
        </w:rPr>
        <w:t>завірена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</w:rPr>
        <w:t>здійсненні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(поставки) та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73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завершення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Товару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розгляд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вважаються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</w:t>
      </w:r>
      <w:r>
        <w:rPr>
          <w:rFonts w:ascii="Times New Roman" w:eastAsia="Times New Roman" w:hAnsi="Times New Roman" w:cs="Times New Roman"/>
        </w:rPr>
        <w:t>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4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підписують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</w:rPr>
        <w:t>виявлених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Протокол), а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Протоколі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готовність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повторної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75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Протоколі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усунені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відмовитись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</w:t>
      </w:r>
      <w:r>
        <w:rPr>
          <w:rFonts w:ascii="Times New Roman" w:eastAsia="Times New Roman" w:hAnsi="Times New Roman" w:cs="Times New Roman"/>
        </w:rPr>
        <w:t>яття</w:t>
      </w:r>
      <w:proofErr w:type="spellEnd"/>
      <w:r>
        <w:rPr>
          <w:rFonts w:ascii="Times New Roman" w:eastAsia="Times New Roman" w:hAnsi="Times New Roman" w:cs="Times New Roman"/>
        </w:rPr>
        <w:t xml:space="preserve"> і оплати такого Товару, а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оплачений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сплачену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6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</w:rPr>
        <w:t>Усунення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Протоколі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власний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</w:rPr>
        <w:t>зазначеног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Протоколі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7" w14:textId="77777777" w:rsidR="00CC5FA3" w:rsidRDefault="00CC5FA3">
      <w:pPr>
        <w:ind w:right="-6"/>
        <w:rPr>
          <w:rFonts w:ascii="Times New Roman" w:eastAsia="Times New Roman" w:hAnsi="Times New Roman" w:cs="Times New Roman"/>
          <w:b/>
        </w:rPr>
      </w:pPr>
    </w:p>
    <w:p w14:paraId="00000278" w14:textId="77777777" w:rsidR="00CC5FA3" w:rsidRDefault="00464BD8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ПОРЯДОК РОЗРАХУНКІВ</w:t>
      </w:r>
    </w:p>
    <w:p w14:paraId="00000279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наведеними</w:t>
      </w:r>
      <w:proofErr w:type="spellEnd"/>
      <w:r>
        <w:rPr>
          <w:rFonts w:ascii="Times New Roman" w:eastAsia="Times New Roman" w:hAnsi="Times New Roman" w:cs="Times New Roman"/>
        </w:rPr>
        <w:t xml:space="preserve">  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Договору).</w:t>
      </w:r>
    </w:p>
    <w:p w14:paraId="0000027A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Оплата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гривня</w:t>
      </w:r>
      <w:proofErr w:type="spellEnd"/>
      <w:r>
        <w:rPr>
          <w:rFonts w:ascii="Times New Roman" w:eastAsia="Times New Roman" w:hAnsi="Times New Roman" w:cs="Times New Roman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Договору), на </w:t>
      </w:r>
      <w:proofErr w:type="spellStart"/>
      <w:r>
        <w:rPr>
          <w:rFonts w:ascii="Times New Roman" w:eastAsia="Times New Roman" w:hAnsi="Times New Roman" w:cs="Times New Roman"/>
        </w:rPr>
        <w:t>поточний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було</w:t>
      </w:r>
      <w:proofErr w:type="spellEnd"/>
      <w:r>
        <w:rPr>
          <w:rFonts w:ascii="Times New Roman" w:eastAsia="Times New Roman" w:hAnsi="Times New Roman" w:cs="Times New Roman"/>
        </w:rPr>
        <w:t xml:space="preserve"> передано (поста</w:t>
      </w:r>
      <w:r>
        <w:rPr>
          <w:rFonts w:ascii="Times New Roman" w:eastAsia="Times New Roman" w:hAnsi="Times New Roman" w:cs="Times New Roman"/>
        </w:rPr>
        <w:t xml:space="preserve">влено)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п. 1.2.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7B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проводиться оплата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(за </w:t>
      </w:r>
      <w:proofErr w:type="spellStart"/>
      <w:r>
        <w:rPr>
          <w:rFonts w:ascii="Times New Roman" w:eastAsia="Times New Roman" w:hAnsi="Times New Roman" w:cs="Times New Roman"/>
        </w:rPr>
        <w:t>виключенням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</w:t>
      </w:r>
      <w:r>
        <w:rPr>
          <w:rFonts w:ascii="Times New Roman" w:eastAsia="Times New Roman" w:hAnsi="Times New Roman" w:cs="Times New Roman"/>
        </w:rPr>
        <w:t>ків</w:t>
      </w:r>
      <w:proofErr w:type="spellEnd"/>
      <w:r>
        <w:rPr>
          <w:rFonts w:ascii="Times New Roman" w:eastAsia="Times New Roman" w:hAnsi="Times New Roman" w:cs="Times New Roman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встановлено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не проводиться).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C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Опла</w:t>
      </w:r>
      <w:r>
        <w:rPr>
          <w:rFonts w:ascii="Times New Roman" w:eastAsia="Times New Roman" w:hAnsi="Times New Roman" w:cs="Times New Roma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накладної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видаткової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. Моментом оплати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є дата </w:t>
      </w:r>
      <w:proofErr w:type="spellStart"/>
      <w:r>
        <w:rPr>
          <w:rFonts w:ascii="Times New Roman" w:eastAsia="Times New Roman" w:hAnsi="Times New Roman" w:cs="Times New Roman"/>
        </w:rPr>
        <w:t>списання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D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платіжні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зазвичай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ставляться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змісту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E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r>
        <w:rPr>
          <w:rFonts w:ascii="Times New Roman" w:eastAsia="Times New Roman" w:hAnsi="Times New Roman" w:cs="Times New Roman"/>
        </w:rPr>
        <w:t>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, оплата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7F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дійшли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проводитиметься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ресурсу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>значейського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, реального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місцевого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0" w14:textId="77777777" w:rsidR="00CC5FA3" w:rsidRDefault="00464BD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4.8.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продовжувати</w:t>
      </w:r>
      <w:proofErr w:type="spellEnd"/>
      <w:r>
        <w:rPr>
          <w:rFonts w:ascii="Times New Roman" w:eastAsia="Times New Roman" w:hAnsi="Times New Roman" w:cs="Times New Roman"/>
        </w:rPr>
        <w:t xml:space="preserve"> строк о</w:t>
      </w:r>
      <w:r>
        <w:rPr>
          <w:rFonts w:ascii="Times New Roman" w:eastAsia="Times New Roman" w:hAnsi="Times New Roman" w:cs="Times New Roman"/>
        </w:rPr>
        <w:t xml:space="preserve">плати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межах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поточного року,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зняття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перенесення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кошторисних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проведених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головним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1" w14:textId="77777777" w:rsidR="00CC5FA3" w:rsidRDefault="00464BD8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ПЕРЕДАЧА І ПРИЙМАННЯ ТОВАРУ</w:t>
      </w:r>
    </w:p>
    <w:p w14:paraId="00000282" w14:textId="77777777" w:rsidR="00CC5FA3" w:rsidRDefault="00464BD8">
      <w:pPr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по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вручення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оформлюється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 Тов</w:t>
      </w:r>
      <w:r>
        <w:rPr>
          <w:rFonts w:ascii="Times New Roman" w:eastAsia="Times New Roman" w:hAnsi="Times New Roman" w:cs="Times New Roman"/>
        </w:rPr>
        <w:t xml:space="preserve">ару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у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повинна бути проставлена </w:t>
      </w:r>
      <w:proofErr w:type="spellStart"/>
      <w:r>
        <w:rPr>
          <w:rFonts w:ascii="Times New Roman" w:eastAsia="Times New Roman" w:hAnsi="Times New Roman" w:cs="Times New Roman"/>
        </w:rPr>
        <w:t>відмітка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прийняту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види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допоставити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недоотриманий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</w:t>
      </w:r>
      <w:r>
        <w:rPr>
          <w:rFonts w:ascii="Times New Roman" w:eastAsia="Times New Roman" w:hAnsi="Times New Roman" w:cs="Times New Roman"/>
        </w:rPr>
        <w:t>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доукомплектувати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некомплектний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виправити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 (одного) </w:t>
      </w:r>
      <w:proofErr w:type="spellStart"/>
      <w:r>
        <w:rPr>
          <w:rFonts w:ascii="Times New Roman" w:eastAsia="Times New Roman" w:hAnsi="Times New Roman" w:cs="Times New Roman"/>
        </w:rPr>
        <w:t>робочого</w:t>
      </w:r>
      <w:proofErr w:type="spellEnd"/>
      <w:r>
        <w:rPr>
          <w:rFonts w:ascii="Times New Roman" w:eastAsia="Times New Roman" w:hAnsi="Times New Roman" w:cs="Times New Roman"/>
        </w:rPr>
        <w:t xml:space="preserve"> дня з моменту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3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могли бути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прийому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акт з </w:t>
      </w:r>
      <w:proofErr w:type="spellStart"/>
      <w:r>
        <w:rPr>
          <w:rFonts w:ascii="Times New Roman" w:eastAsia="Times New Roman" w:hAnsi="Times New Roman" w:cs="Times New Roman"/>
        </w:rPr>
        <w:t>описом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направляє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4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При </w:t>
      </w:r>
      <w:proofErr w:type="spellStart"/>
      <w:r>
        <w:rPr>
          <w:rFonts w:ascii="Times New Roman" w:eastAsia="Times New Roman" w:hAnsi="Times New Roman" w:cs="Times New Roman"/>
        </w:rPr>
        <w:t>виявленні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заводських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дефектів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</w:t>
      </w:r>
      <w:r>
        <w:rPr>
          <w:rFonts w:ascii="Times New Roman" w:eastAsia="Times New Roman" w:hAnsi="Times New Roman" w:cs="Times New Roman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</w:rPr>
        <w:t>вимагати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справний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аналогічний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5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Товар повинен бути </w:t>
      </w:r>
      <w:proofErr w:type="spellStart"/>
      <w:r>
        <w:rPr>
          <w:rFonts w:ascii="Times New Roman" w:eastAsia="Times New Roman" w:hAnsi="Times New Roman" w:cs="Times New Roman"/>
        </w:rPr>
        <w:t>затарений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спакований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</w:rPr>
        <w:t>щоб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пс</w:t>
      </w:r>
      <w:r>
        <w:rPr>
          <w:rFonts w:ascii="Times New Roman" w:eastAsia="Times New Roman" w:hAnsi="Times New Roman" w:cs="Times New Roman"/>
        </w:rPr>
        <w:t>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\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знищення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6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тари та </w:t>
      </w:r>
      <w:proofErr w:type="spellStart"/>
      <w:r>
        <w:rPr>
          <w:rFonts w:ascii="Times New Roman" w:eastAsia="Times New Roman" w:hAnsi="Times New Roman" w:cs="Times New Roman"/>
        </w:rPr>
        <w:t>пакування</w:t>
      </w:r>
      <w:proofErr w:type="spellEnd"/>
      <w:r>
        <w:rPr>
          <w:rFonts w:ascii="Times New Roman" w:eastAsia="Times New Roman" w:hAnsi="Times New Roman" w:cs="Times New Roman"/>
        </w:rPr>
        <w:t xml:space="preserve"> входить до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87" w14:textId="77777777" w:rsidR="00CC5FA3" w:rsidRDefault="00CC5FA3">
      <w:pPr>
        <w:ind w:right="-6"/>
        <w:rPr>
          <w:rFonts w:ascii="Times New Roman" w:eastAsia="Times New Roman" w:hAnsi="Times New Roman" w:cs="Times New Roman"/>
          <w:b/>
        </w:rPr>
      </w:pPr>
    </w:p>
    <w:p w14:paraId="00000288" w14:textId="77777777" w:rsidR="00CC5FA3" w:rsidRDefault="00464BD8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ВІДПОВІДАЛЬНІСТЬ СТОРІН</w:t>
      </w:r>
    </w:p>
    <w:p w14:paraId="00000289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встановлених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купцю</w:t>
      </w:r>
      <w:proofErr w:type="spellEnd"/>
      <w:r>
        <w:rPr>
          <w:rFonts w:ascii="Times New Roman" w:eastAsia="Times New Roman" w:hAnsi="Times New Roman" w:cs="Times New Roman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тридцять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стягується</w:t>
      </w:r>
      <w:proofErr w:type="spellEnd"/>
      <w:r>
        <w:rPr>
          <w:rFonts w:ascii="Times New Roman" w:eastAsia="Times New Roman" w:hAnsi="Times New Roman" w:cs="Times New Roman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</w:t>
      </w:r>
      <w:r>
        <w:rPr>
          <w:rFonts w:ascii="Times New Roman" w:eastAsia="Times New Roman" w:hAnsi="Times New Roman" w:cs="Times New Roman"/>
        </w:rPr>
        <w:t>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8A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оплати Товару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штрафну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неустойку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%.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штрафної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неустойки,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. Строк оплати Товару </w:t>
      </w:r>
      <w:proofErr w:type="spellStart"/>
      <w:r>
        <w:rPr>
          <w:rFonts w:ascii="Times New Roman" w:eastAsia="Times New Roman" w:hAnsi="Times New Roman" w:cs="Times New Roman"/>
        </w:rPr>
        <w:t>обліковується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B" w14:textId="77777777" w:rsidR="00CC5FA3" w:rsidRDefault="00CC5FA3">
      <w:pPr>
        <w:jc w:val="both"/>
        <w:rPr>
          <w:rFonts w:ascii="Times New Roman" w:eastAsia="Times New Roman" w:hAnsi="Times New Roman" w:cs="Times New Roman"/>
        </w:rPr>
      </w:pPr>
    </w:p>
    <w:p w14:paraId="0000028C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ФОРС-МАЖОРНІ ОБСТАВИНИ</w:t>
      </w:r>
    </w:p>
    <w:p w14:paraId="0000028D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7.1.Сторони </w:t>
      </w:r>
      <w:proofErr w:type="spellStart"/>
      <w:r>
        <w:rPr>
          <w:rFonts w:ascii="Times New Roman" w:eastAsia="Times New Roman" w:hAnsi="Times New Roman" w:cs="Times New Roman"/>
        </w:rPr>
        <w:t>погодилися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війни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військових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блокади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ембарго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валютних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обмежень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унеможл</w:t>
      </w:r>
      <w:r>
        <w:rPr>
          <w:rFonts w:ascii="Times New Roman" w:eastAsia="Times New Roman" w:hAnsi="Times New Roman" w:cs="Times New Roman"/>
        </w:rPr>
        <w:t>ивлюють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пожеж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повеней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іншого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стихійного</w:t>
      </w:r>
      <w:proofErr w:type="spellEnd"/>
      <w:r>
        <w:rPr>
          <w:rFonts w:ascii="Times New Roman" w:eastAsia="Times New Roman" w:hAnsi="Times New Roman" w:cs="Times New Roman"/>
        </w:rPr>
        <w:t xml:space="preserve"> лиха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природних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явищ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безпосередньої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на Сторону,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триває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як 60 (</w:t>
      </w:r>
      <w:proofErr w:type="spellStart"/>
      <w:r>
        <w:rPr>
          <w:rFonts w:ascii="Times New Roman" w:eastAsia="Times New Roman" w:hAnsi="Times New Roman" w:cs="Times New Roman"/>
        </w:rPr>
        <w:t>шістдесят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і не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</w:rPr>
        <w:t>повідомить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за 20 (</w:t>
      </w:r>
      <w:proofErr w:type="spellStart"/>
      <w:r>
        <w:rPr>
          <w:rFonts w:ascii="Times New Roman" w:eastAsia="Times New Roman" w:hAnsi="Times New Roman" w:cs="Times New Roman"/>
        </w:rPr>
        <w:t>двадцять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є документ, </w:t>
      </w:r>
      <w:proofErr w:type="spellStart"/>
      <w:r>
        <w:rPr>
          <w:rFonts w:ascii="Times New Roman" w:eastAsia="Times New Roman" w:hAnsi="Times New Roman" w:cs="Times New Roman"/>
        </w:rPr>
        <w:t>виданий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тієї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країни</w:t>
      </w:r>
      <w:proofErr w:type="spellEnd"/>
      <w:r>
        <w:rPr>
          <w:rFonts w:ascii="Times New Roman" w:eastAsia="Times New Roman" w:hAnsi="Times New Roman" w:cs="Times New Roman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8E" w14:textId="77777777" w:rsidR="00CC5FA3" w:rsidRDefault="00CC5FA3">
      <w:pPr>
        <w:rPr>
          <w:rFonts w:ascii="Times New Roman" w:eastAsia="Times New Roman" w:hAnsi="Times New Roman" w:cs="Times New Roman"/>
          <w:b/>
        </w:rPr>
      </w:pPr>
    </w:p>
    <w:p w14:paraId="0000028F" w14:textId="77777777" w:rsidR="00CC5FA3" w:rsidRDefault="00464BD8">
      <w:pPr>
        <w:ind w:firstLine="56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ВИРІШЕННЯ СПОРІВ</w:t>
      </w:r>
    </w:p>
    <w:p w14:paraId="00000290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спори,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</w:t>
      </w:r>
      <w:r>
        <w:rPr>
          <w:rFonts w:ascii="Times New Roman" w:eastAsia="Times New Roman" w:hAnsi="Times New Roman" w:cs="Times New Roman"/>
        </w:rPr>
        <w:t>икають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з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ними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прийняттям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91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неспроможні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вирішити</w:t>
      </w:r>
      <w:proofErr w:type="spellEnd"/>
      <w:r>
        <w:rPr>
          <w:rFonts w:ascii="Times New Roman" w:eastAsia="Times New Roman" w:hAnsi="Times New Roman" w:cs="Times New Roman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з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спори (</w:t>
      </w:r>
      <w:proofErr w:type="spellStart"/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уперечки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розглянуті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Господарському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92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досудового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претензійного</w:t>
      </w:r>
      <w:proofErr w:type="spellEnd"/>
      <w:r>
        <w:rPr>
          <w:rFonts w:ascii="Times New Roman" w:eastAsia="Times New Roman" w:hAnsi="Times New Roman" w:cs="Times New Roman"/>
        </w:rPr>
        <w:t xml:space="preserve">) порядку </w:t>
      </w:r>
      <w:proofErr w:type="spellStart"/>
      <w:r>
        <w:rPr>
          <w:rFonts w:ascii="Times New Roman" w:eastAsia="Times New Roman" w:hAnsi="Times New Roman" w:cs="Times New Roman"/>
        </w:rPr>
        <w:t>врегулювання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93" w14:textId="77777777" w:rsidR="00CC5FA3" w:rsidRDefault="00CC5FA3">
      <w:pPr>
        <w:jc w:val="center"/>
        <w:rPr>
          <w:rFonts w:ascii="Times New Roman" w:eastAsia="Times New Roman" w:hAnsi="Times New Roman" w:cs="Times New Roman"/>
          <w:b/>
        </w:rPr>
      </w:pPr>
    </w:p>
    <w:p w14:paraId="00000294" w14:textId="77777777" w:rsidR="00CC5FA3" w:rsidRDefault="00CC5FA3">
      <w:pPr>
        <w:jc w:val="center"/>
        <w:rPr>
          <w:rFonts w:ascii="Times New Roman" w:eastAsia="Times New Roman" w:hAnsi="Times New Roman" w:cs="Times New Roman"/>
          <w:b/>
        </w:rPr>
      </w:pPr>
    </w:p>
    <w:p w14:paraId="00000295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СТРОК ДІЇ ДОГОВОРУ</w:t>
      </w:r>
    </w:p>
    <w:p w14:paraId="00000296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Даний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  <w:highlight w:val="white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2024 року, але</w:t>
      </w:r>
      <w:r>
        <w:rPr>
          <w:rFonts w:ascii="Times New Roman" w:eastAsia="Times New Roman" w:hAnsi="Times New Roman" w:cs="Times New Roman"/>
          <w:highlight w:val="white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якому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повного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взятих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се</w:t>
      </w:r>
      <w:r>
        <w:rPr>
          <w:rFonts w:ascii="Times New Roman" w:eastAsia="Times New Roman" w:hAnsi="Times New Roman" w:cs="Times New Roman"/>
        </w:rPr>
        <w:t xml:space="preserve">бе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97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набувають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діють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 </w:t>
      </w:r>
    </w:p>
    <w:p w14:paraId="00000298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лише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99" w14:textId="77777777" w:rsidR="00CC5FA3" w:rsidRDefault="00464BD8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9A" w14:textId="77777777" w:rsidR="00CC5FA3" w:rsidRDefault="00464BD8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</w:t>
      </w:r>
      <w:r>
        <w:rPr>
          <w:rFonts w:ascii="Times New Roman" w:eastAsia="Times New Roman" w:hAnsi="Times New Roman" w:cs="Times New Roman"/>
        </w:rPr>
        <w:t>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товару</w:t>
      </w:r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9B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</w:t>
      </w:r>
      <w:r>
        <w:rPr>
          <w:rFonts w:ascii="Times New Roman" w:eastAsia="Times New Roman" w:hAnsi="Times New Roman" w:cs="Times New Roman"/>
        </w:rPr>
        <w:t xml:space="preserve">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</w:t>
      </w:r>
      <w:r>
        <w:rPr>
          <w:rFonts w:ascii="Times New Roman" w:eastAsia="Times New Roman" w:hAnsi="Times New Roman" w:cs="Times New Roman"/>
        </w:rPr>
        <w:t>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ринку)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повинна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 такому порядку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14:paraId="0000029C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; </w:t>
      </w:r>
    </w:p>
    <w:p w14:paraId="0000029D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</w:t>
      </w:r>
      <w:r>
        <w:rPr>
          <w:rFonts w:ascii="Times New Roman" w:eastAsia="Times New Roman" w:hAnsi="Times New Roman" w:cs="Times New Roman"/>
        </w:rPr>
        <w:t>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ринку;</w:t>
      </w:r>
    </w:p>
    <w:p w14:paraId="0000029E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з моменту </w:t>
      </w:r>
      <w:proofErr w:type="spellStart"/>
      <w:r>
        <w:rPr>
          <w:rFonts w:ascii="Times New Roman" w:eastAsia="Times New Roman" w:hAnsi="Times New Roman" w:cs="Times New Roman"/>
        </w:rPr>
        <w:t>укла</w:t>
      </w:r>
      <w:r>
        <w:rPr>
          <w:rFonts w:ascii="Times New Roman" w:eastAsia="Times New Roman" w:hAnsi="Times New Roman" w:cs="Times New Roman"/>
        </w:rPr>
        <w:t>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до моменту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внесенні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9F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допускають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</w:t>
      </w:r>
      <w:r>
        <w:rPr>
          <w:rFonts w:ascii="Times New Roman" w:eastAsia="Times New Roman" w:hAnsi="Times New Roman" w:cs="Times New Roman"/>
        </w:rPr>
        <w:t>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(ДП «</w:t>
      </w:r>
      <w:proofErr w:type="spellStart"/>
      <w:r>
        <w:rPr>
          <w:rFonts w:ascii="Times New Roman" w:eastAsia="Times New Roman" w:hAnsi="Times New Roman" w:cs="Times New Roman"/>
        </w:rPr>
        <w:t>Зовнішінформ</w:t>
      </w:r>
      <w:proofErr w:type="spellEnd"/>
      <w:r>
        <w:rPr>
          <w:rFonts w:ascii="Times New Roman" w:eastAsia="Times New Roman" w:hAnsi="Times New Roman" w:cs="Times New Roman"/>
        </w:rPr>
        <w:t>»,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 xml:space="preserve">а ринку такого товару,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органу, установи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моніторинг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товари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</w:t>
      </w:r>
      <w:r>
        <w:rPr>
          <w:rFonts w:ascii="Times New Roman" w:eastAsia="Times New Roman" w:hAnsi="Times New Roman" w:cs="Times New Roman"/>
        </w:rPr>
        <w:t>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2A0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щонайменше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визначають</w:t>
      </w:r>
      <w:proofErr w:type="spellEnd"/>
      <w:r>
        <w:rPr>
          <w:rFonts w:ascii="Times New Roman" w:eastAsia="Times New Roman" w:hAnsi="Times New Roman" w:cs="Times New Roman"/>
        </w:rPr>
        <w:t xml:space="preserve"> початок (момент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та </w:t>
      </w:r>
      <w:proofErr w:type="spellStart"/>
      <w:r>
        <w:rPr>
          <w:rFonts w:ascii="Times New Roman" w:eastAsia="Times New Roman" w:hAnsi="Times New Roman" w:cs="Times New Roman"/>
        </w:rPr>
        <w:t>кінець</w:t>
      </w:r>
      <w:proofErr w:type="spellEnd"/>
      <w:r>
        <w:rPr>
          <w:rFonts w:ascii="Times New Roman" w:eastAsia="Times New Roman" w:hAnsi="Times New Roman" w:cs="Times New Roman"/>
        </w:rPr>
        <w:t xml:space="preserve"> часо</w:t>
      </w:r>
      <w:r>
        <w:rPr>
          <w:rFonts w:ascii="Times New Roman" w:eastAsia="Times New Roman" w:hAnsi="Times New Roman" w:cs="Times New Roman"/>
        </w:rPr>
        <w:t xml:space="preserve">вого </w:t>
      </w:r>
      <w:proofErr w:type="spellStart"/>
      <w:r>
        <w:rPr>
          <w:rFonts w:ascii="Times New Roman" w:eastAsia="Times New Roman" w:hAnsi="Times New Roman" w:cs="Times New Roman"/>
        </w:rPr>
        <w:t>інтервалу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дослідження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A1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результат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відсотковому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вираженні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A2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АБО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2A3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>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довідкою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листом/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завіреними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листа/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</w:t>
      </w:r>
      <w:r>
        <w:rPr>
          <w:rFonts w:ascii="Times New Roman" w:eastAsia="Times New Roman" w:hAnsi="Times New Roman" w:cs="Times New Roman"/>
        </w:rPr>
        <w:t>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До </w:t>
      </w:r>
      <w:proofErr w:type="spellStart"/>
      <w:r>
        <w:rPr>
          <w:rFonts w:ascii="Times New Roman" w:eastAsia="Times New Roman" w:hAnsi="Times New Roman" w:cs="Times New Roman"/>
        </w:rPr>
        <w:t>розрахунку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розміру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на момент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) та на момент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такого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Договором;</w:t>
      </w:r>
    </w:p>
    <w:p w14:paraId="000002A4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</w:t>
      </w:r>
      <w:r>
        <w:rPr>
          <w:rFonts w:ascii="Times New Roman" w:eastAsia="Times New Roman" w:hAnsi="Times New Roman" w:cs="Times New Roman"/>
        </w:rPr>
        <w:t>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до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</w:rPr>
        <w:t>покращенням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з </w:t>
      </w:r>
      <w:proofErr w:type="spellStart"/>
      <w:r>
        <w:rPr>
          <w:rFonts w:ascii="Times New Roman" w:eastAsia="Times New Roman" w:hAnsi="Times New Roman" w:cs="Times New Roman"/>
        </w:rPr>
        <w:t>відповідними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висн</w:t>
      </w:r>
      <w:r>
        <w:rPr>
          <w:rFonts w:ascii="Times New Roman" w:eastAsia="Times New Roman" w:hAnsi="Times New Roman" w:cs="Times New Roman"/>
        </w:rPr>
        <w:t>овками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свідчать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, яке не </w:t>
      </w:r>
      <w:proofErr w:type="spellStart"/>
      <w:r>
        <w:rPr>
          <w:rFonts w:ascii="Times New Roman" w:eastAsia="Times New Roman" w:hAnsi="Times New Roman" w:cs="Times New Roman"/>
        </w:rPr>
        <w:t>впливає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A5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вико</w:t>
      </w:r>
      <w:r>
        <w:rPr>
          <w:rFonts w:ascii="Times New Roman" w:eastAsia="Times New Roman" w:hAnsi="Times New Roman" w:cs="Times New Roman"/>
        </w:rPr>
        <w:t>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>)у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Форма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 момент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їхні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особливості</w:t>
      </w:r>
      <w:proofErr w:type="spellEnd"/>
      <w:r>
        <w:rPr>
          <w:rFonts w:ascii="Times New Roman" w:eastAsia="Times New Roman" w:hAnsi="Times New Roman" w:cs="Times New Roman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</w:t>
      </w:r>
      <w:r>
        <w:rPr>
          <w:rFonts w:ascii="Times New Roman" w:eastAsia="Times New Roman" w:hAnsi="Times New Roman" w:cs="Times New Roman"/>
        </w:rPr>
        <w:t>ва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A6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узгодженої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)); </w:t>
      </w:r>
    </w:p>
    <w:p w14:paraId="000002A7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порядку: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</w:t>
      </w:r>
      <w:r>
        <w:rPr>
          <w:rFonts w:ascii="Times New Roman" w:eastAsia="Times New Roman" w:hAnsi="Times New Roman" w:cs="Times New Roman"/>
        </w:rPr>
        <w:t>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</w:t>
      </w:r>
      <w:r>
        <w:rPr>
          <w:rFonts w:ascii="Times New Roman" w:eastAsia="Times New Roman" w:hAnsi="Times New Roman" w:cs="Times New Roman"/>
        </w:rPr>
        <w:t>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яка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пропозицією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пунктом, </w:t>
      </w:r>
      <w:proofErr w:type="spellStart"/>
      <w:r>
        <w:rPr>
          <w:rFonts w:ascii="Times New Roman" w:eastAsia="Times New Roman" w:hAnsi="Times New Roman" w:cs="Times New Roman"/>
        </w:rPr>
        <w:t>обов’язково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письмового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встановлює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;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нову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відповідним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правовим</w:t>
      </w:r>
      <w:proofErr w:type="spellEnd"/>
      <w:r>
        <w:rPr>
          <w:rFonts w:ascii="Times New Roman" w:eastAsia="Times New Roman" w:hAnsi="Times New Roman" w:cs="Times New Roman"/>
        </w:rPr>
        <w:t xml:space="preserve"> актом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</w:t>
      </w:r>
      <w:r>
        <w:rPr>
          <w:rFonts w:ascii="Times New Roman" w:eastAsia="Times New Roman" w:hAnsi="Times New Roman" w:cs="Times New Roman"/>
        </w:rPr>
        <w:t>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зміненій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зміненим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частинам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складової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АБО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</w:t>
      </w:r>
      <w:r>
        <w:rPr>
          <w:rFonts w:ascii="Times New Roman" w:eastAsia="Times New Roman" w:hAnsi="Times New Roman" w:cs="Times New Roman"/>
        </w:rPr>
        <w:t xml:space="preserve">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</w:rPr>
        <w:t>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відбуватися</w:t>
      </w:r>
      <w:proofErr w:type="spellEnd"/>
      <w:r>
        <w:rPr>
          <w:rFonts w:ascii="Times New Roman" w:eastAsia="Times New Roman" w:hAnsi="Times New Roman" w:cs="Times New Roman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A8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індексу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</w:rPr>
        <w:t>іноземної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біржових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котирувань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Platts</w:t>
      </w:r>
      <w:proofErr w:type="spellEnd"/>
      <w:r>
        <w:rPr>
          <w:rFonts w:ascii="Times New Roman" w:eastAsia="Times New Roman" w:hAnsi="Times New Roman" w:cs="Times New Roman"/>
        </w:rPr>
        <w:t xml:space="preserve">, ARGUS,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нормативів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середньозваж</w:t>
      </w:r>
      <w:r>
        <w:rPr>
          <w:rFonts w:ascii="Times New Roman" w:eastAsia="Times New Roman" w:hAnsi="Times New Roman" w:cs="Times New Roman"/>
        </w:rPr>
        <w:t>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“на добу наперед”,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</w:t>
      </w:r>
      <w:r>
        <w:rPr>
          <w:rFonts w:ascii="Times New Roman" w:eastAsia="Times New Roman" w:hAnsi="Times New Roman" w:cs="Times New Roman"/>
        </w:rPr>
        <w:t>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A9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шостої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41 З</w:t>
      </w:r>
      <w:r>
        <w:rPr>
          <w:rFonts w:ascii="Times New Roman" w:eastAsia="Times New Roman" w:hAnsi="Times New Roman" w:cs="Times New Roman"/>
        </w:rPr>
        <w:t xml:space="preserve">акону,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строк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достатній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початковому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укладеному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попер</w:t>
      </w:r>
      <w:r>
        <w:rPr>
          <w:rFonts w:ascii="Times New Roman" w:eastAsia="Times New Roman" w:hAnsi="Times New Roman" w:cs="Times New Roman"/>
        </w:rPr>
        <w:t>едньому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</w:rPr>
        <w:t>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внесені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20 %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відраховуватись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</w:t>
      </w:r>
      <w:r>
        <w:rPr>
          <w:rFonts w:ascii="Times New Roman" w:eastAsia="Times New Roman" w:hAnsi="Times New Roman" w:cs="Times New Roman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AA" w14:textId="77777777" w:rsidR="00CC5FA3" w:rsidRDefault="00464BD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договорами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будівництва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нерухомого</w:t>
      </w:r>
      <w:proofErr w:type="spellEnd"/>
      <w:r>
        <w:rPr>
          <w:rFonts w:ascii="Times New Roman" w:eastAsia="Times New Roman" w:hAnsi="Times New Roman" w:cs="Times New Roman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Міністрів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</w:rPr>
        <w:t>квітня</w:t>
      </w:r>
      <w:proofErr w:type="spellEnd"/>
      <w:r>
        <w:rPr>
          <w:rFonts w:ascii="Times New Roman" w:eastAsia="Times New Roman" w:hAnsi="Times New Roman" w:cs="Times New Roman"/>
        </w:rPr>
        <w:t xml:space="preserve"> 2023 р. № 382 “Про </w:t>
      </w:r>
      <w:proofErr w:type="spellStart"/>
      <w:r>
        <w:rPr>
          <w:rFonts w:ascii="Times New Roman" w:eastAsia="Times New Roman" w:hAnsi="Times New Roman" w:cs="Times New Roman"/>
        </w:rPr>
        <w:t>реалізацію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експериментального</w:t>
      </w:r>
      <w:proofErr w:type="spellEnd"/>
      <w:r>
        <w:rPr>
          <w:rFonts w:ascii="Times New Roman" w:eastAsia="Times New Roman" w:hAnsi="Times New Roman" w:cs="Times New Roman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постраждали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збройної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агресії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Російської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Федерації</w:t>
      </w:r>
      <w:proofErr w:type="spellEnd"/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Офіційний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2023 р., № 46, ст. 2466),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розроблення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</w:t>
      </w:r>
      <w:r>
        <w:rPr>
          <w:rFonts w:ascii="Times New Roman" w:eastAsia="Times New Roman" w:hAnsi="Times New Roman" w:cs="Times New Roman"/>
        </w:rPr>
        <w:t>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покладено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підрядника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порядку.</w:t>
      </w:r>
    </w:p>
    <w:p w14:paraId="000002AB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9.5. При </w:t>
      </w:r>
      <w:proofErr w:type="spellStart"/>
      <w:r>
        <w:rPr>
          <w:rFonts w:ascii="Times New Roman" w:eastAsia="Times New Roman" w:hAnsi="Times New Roman" w:cs="Times New Roman"/>
        </w:rPr>
        <w:t>розірванні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язаннями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gramStart"/>
      <w:r>
        <w:rPr>
          <w:rFonts w:ascii="Times New Roman" w:eastAsia="Times New Roman" w:hAnsi="Times New Roman" w:cs="Times New Roman"/>
        </w:rPr>
        <w:t>до моменту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</w:t>
      </w:r>
      <w:r>
        <w:rPr>
          <w:rFonts w:ascii="Times New Roman" w:eastAsia="Times New Roman" w:hAnsi="Times New Roman" w:cs="Times New Roman"/>
        </w:rPr>
        <w:t>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боржником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боргів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чином.  </w:t>
      </w:r>
    </w:p>
    <w:p w14:paraId="000002AC" w14:textId="77777777" w:rsidR="00CC5FA3" w:rsidRDefault="00CC5FA3">
      <w:pPr>
        <w:ind w:right="-6"/>
        <w:jc w:val="center"/>
        <w:rPr>
          <w:rFonts w:ascii="Times New Roman" w:eastAsia="Times New Roman" w:hAnsi="Times New Roman" w:cs="Times New Roman"/>
          <w:b/>
        </w:rPr>
      </w:pPr>
    </w:p>
    <w:p w14:paraId="000002AD" w14:textId="77777777" w:rsidR="00CC5FA3" w:rsidRDefault="00464BD8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ІНШІ УМОВИ</w:t>
      </w:r>
    </w:p>
    <w:p w14:paraId="000002AE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</w:t>
      </w:r>
      <w:r>
        <w:rPr>
          <w:rFonts w:ascii="Times New Roman" w:eastAsia="Times New Roman" w:hAnsi="Times New Roman" w:cs="Times New Roman"/>
        </w:rPr>
        <w:t>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AF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по </w:t>
      </w:r>
      <w:proofErr w:type="spellStart"/>
      <w:r>
        <w:rPr>
          <w:rFonts w:ascii="Times New Roman" w:eastAsia="Times New Roman" w:hAnsi="Times New Roman" w:cs="Times New Roman"/>
        </w:rPr>
        <w:t>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0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Одностороння </w:t>
      </w:r>
      <w:proofErr w:type="spellStart"/>
      <w:r>
        <w:rPr>
          <w:rFonts w:ascii="Times New Roman" w:eastAsia="Times New Roman" w:hAnsi="Times New Roman" w:cs="Times New Roman"/>
        </w:rPr>
        <w:t>відмова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взятих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не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1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невід’ємну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B2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попередні</w:t>
      </w:r>
      <w:proofErr w:type="spellEnd"/>
      <w:r>
        <w:rPr>
          <w:rFonts w:ascii="Times New Roman" w:eastAsia="Times New Roman" w:hAnsi="Times New Roman" w:cs="Times New Roman"/>
        </w:rPr>
        <w:t xml:space="preserve"> переговори по </w:t>
      </w:r>
      <w:proofErr w:type="spellStart"/>
      <w:r>
        <w:rPr>
          <w:rFonts w:ascii="Times New Roman" w:eastAsia="Times New Roman" w:hAnsi="Times New Roman" w:cs="Times New Roman"/>
        </w:rPr>
        <w:t>ньому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лис</w:t>
      </w:r>
      <w:r>
        <w:rPr>
          <w:rFonts w:ascii="Times New Roman" w:eastAsia="Times New Roman" w:hAnsi="Times New Roman" w:cs="Times New Roman"/>
        </w:rPr>
        <w:t>тування</w:t>
      </w:r>
      <w:proofErr w:type="spellEnd"/>
      <w:r>
        <w:rPr>
          <w:rFonts w:ascii="Times New Roman" w:eastAsia="Times New Roman" w:hAnsi="Times New Roman" w:cs="Times New Roman"/>
        </w:rPr>
        <w:t xml:space="preserve">, угоди і </w:t>
      </w:r>
      <w:proofErr w:type="spellStart"/>
      <w:r>
        <w:rPr>
          <w:rFonts w:ascii="Times New Roman" w:eastAsia="Times New Roman" w:hAnsi="Times New Roman" w:cs="Times New Roman"/>
        </w:rPr>
        <w:t>протоколи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наміри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питаннях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інакше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втрачають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</w:t>
      </w:r>
    </w:p>
    <w:p w14:paraId="000002B3" w14:textId="77777777" w:rsidR="00CC5FA3" w:rsidRDefault="00464B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10.6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</w:rPr>
        <w:t>іншо</w:t>
      </w:r>
      <w:r>
        <w:rPr>
          <w:rFonts w:ascii="Times New Roman" w:eastAsia="Times New Roman" w:hAnsi="Times New Roman" w:cs="Times New Roman"/>
        </w:rPr>
        <w:t>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4" w14:textId="77777777" w:rsidR="00CC5FA3" w:rsidRDefault="00CC5FA3">
      <w:pPr>
        <w:ind w:firstLine="561"/>
        <w:jc w:val="center"/>
        <w:rPr>
          <w:rFonts w:ascii="Times New Roman" w:eastAsia="Times New Roman" w:hAnsi="Times New Roman" w:cs="Times New Roman"/>
          <w:b/>
        </w:rPr>
      </w:pPr>
    </w:p>
    <w:p w14:paraId="000002B5" w14:textId="77777777" w:rsidR="00CC5FA3" w:rsidRDefault="00464BD8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11. РЕКВІЗИТИ СТОРІН ТА ПІДПИСИ </w:t>
      </w:r>
    </w:p>
    <w:p w14:paraId="000002B6" w14:textId="77777777" w:rsidR="00CC5FA3" w:rsidRDefault="00464BD8">
      <w:pPr>
        <w:shd w:val="clear" w:color="auto" w:fill="FFFFFF"/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c"/>
        <w:tblW w:w="98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7"/>
        <w:gridCol w:w="4014"/>
        <w:gridCol w:w="5511"/>
      </w:tblGrid>
      <w:tr w:rsidR="00CC5FA3" w14:paraId="48ECC776" w14:textId="77777777">
        <w:trPr>
          <w:trHeight w:val="620"/>
        </w:trPr>
        <w:tc>
          <w:tcPr>
            <w:tcW w:w="3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B7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B8" w14:textId="77777777" w:rsidR="00CC5FA3" w:rsidRDefault="00464BD8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B9" w14:textId="77777777" w:rsidR="00CC5FA3" w:rsidRDefault="00464BD8">
            <w:pPr>
              <w:shd w:val="clear" w:color="auto" w:fill="FFFFFF"/>
              <w:ind w:firstLine="5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</w:tc>
      </w:tr>
      <w:tr w:rsidR="00CC5FA3" w14:paraId="3EACDB59" w14:textId="77777777">
        <w:trPr>
          <w:trHeight w:val="3960"/>
        </w:trPr>
        <w:tc>
          <w:tcPr>
            <w:tcW w:w="436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BA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2BB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  <w:p w14:paraId="000002BC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2BD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2BE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2BF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2C0" w14:textId="77777777" w:rsidR="00CC5FA3" w:rsidRDefault="00464B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2C1" w14:textId="77777777" w:rsidR="00CC5FA3" w:rsidRDefault="00464BD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00002C2" w14:textId="77777777" w:rsidR="00CC5FA3" w:rsidRDefault="00CC5FA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00002C3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2C4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C6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2C7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2C8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м. Одеса, 65017</w:t>
            </w:r>
          </w:p>
          <w:p w14:paraId="000002C9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2CA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IBAN:</w:t>
            </w:r>
          </w:p>
          <w:p w14:paraId="000002CB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UA _______________________________</w:t>
            </w:r>
          </w:p>
          <w:p w14:paraId="000002CC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ЄДРПОУ 38226516</w:t>
            </w:r>
          </w:p>
          <w:p w14:paraId="000002CD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тел. (048) 737-60-98</w:t>
            </w:r>
          </w:p>
          <w:p w14:paraId="000002CE" w14:textId="77777777" w:rsidR="00CC5FA3" w:rsidRDefault="00464BD8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2CF" w14:textId="77777777" w:rsidR="00CC5FA3" w:rsidRDefault="00464BD8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00002D0" w14:textId="77777777" w:rsidR="00CC5FA3" w:rsidRDefault="00CC5FA3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2D1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__________________ ___________________</w:t>
            </w:r>
          </w:p>
          <w:p w14:paraId="000002D2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2D3" w14:textId="77777777" w:rsidR="00CC5FA3" w:rsidRDefault="00CC5FA3">
      <w:pPr>
        <w:ind w:right="290"/>
        <w:rPr>
          <w:rFonts w:ascii="Times New Roman" w:eastAsia="Times New Roman" w:hAnsi="Times New Roman" w:cs="Times New Roman"/>
        </w:rPr>
      </w:pPr>
    </w:p>
    <w:p w14:paraId="000002D4" w14:textId="5A99DEBA" w:rsidR="00CC5FA3" w:rsidRDefault="00CC5FA3">
      <w:pPr>
        <w:ind w:right="290"/>
        <w:rPr>
          <w:rFonts w:ascii="Times New Roman" w:eastAsia="Times New Roman" w:hAnsi="Times New Roman" w:cs="Times New Roman"/>
        </w:rPr>
      </w:pPr>
    </w:p>
    <w:p w14:paraId="5C025E5C" w14:textId="61EAE103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0AC71805" w14:textId="12F128D3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48B7D22F" w14:textId="4F07435E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64B0555F" w14:textId="5BC810C0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25377D87" w14:textId="5CD76D79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4F8F9518" w14:textId="5257A743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07B8A49D" w14:textId="518FC465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136E3AB9" w14:textId="06CF917E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640D50C9" w14:textId="6DE109D5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6D430FE9" w14:textId="40C64E43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12B53A7B" w14:textId="77777777" w:rsidR="00B94615" w:rsidRDefault="00B94615">
      <w:pPr>
        <w:ind w:right="290"/>
        <w:rPr>
          <w:rFonts w:ascii="Times New Roman" w:eastAsia="Times New Roman" w:hAnsi="Times New Roman" w:cs="Times New Roman"/>
        </w:rPr>
      </w:pPr>
    </w:p>
    <w:p w14:paraId="000002D5" w14:textId="77777777" w:rsidR="00CC5FA3" w:rsidRDefault="00CC5FA3">
      <w:pPr>
        <w:ind w:right="290"/>
        <w:rPr>
          <w:rFonts w:ascii="Times New Roman" w:eastAsia="Times New Roman" w:hAnsi="Times New Roman" w:cs="Times New Roman"/>
        </w:rPr>
      </w:pPr>
    </w:p>
    <w:p w14:paraId="000002D6" w14:textId="00410CEF" w:rsidR="00CC5FA3" w:rsidRDefault="00464BD8">
      <w:pPr>
        <w:ind w:hanging="89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color w:val="222222"/>
        </w:rPr>
        <w:t>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</w:t>
      </w:r>
    </w:p>
    <w:p w14:paraId="000002D7" w14:textId="77777777" w:rsidR="00CC5FA3" w:rsidRDefault="00464B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№ _____</w:t>
      </w:r>
    </w:p>
    <w:p w14:paraId="000002D8" w14:textId="77777777" w:rsidR="00CC5FA3" w:rsidRDefault="00464BD8">
      <w:pPr>
        <w:ind w:hanging="6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</w:rPr>
        <w:t>_»  _</w:t>
      </w:r>
      <w:proofErr w:type="gramEnd"/>
      <w:r>
        <w:rPr>
          <w:rFonts w:ascii="Times New Roman" w:eastAsia="Times New Roman" w:hAnsi="Times New Roman" w:cs="Times New Roman"/>
        </w:rPr>
        <w:t>_____ 2024 р.</w:t>
      </w:r>
    </w:p>
    <w:p w14:paraId="000002D9" w14:textId="77777777" w:rsidR="00CC5FA3" w:rsidRDefault="00464B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                                            </w:t>
      </w:r>
    </w:p>
    <w:p w14:paraId="000002DA" w14:textId="77777777" w:rsidR="00CC5FA3" w:rsidRDefault="00464B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DB" w14:textId="77777777" w:rsidR="00CC5FA3" w:rsidRDefault="00464BD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СПЕЦИФІКАЦІЯ </w:t>
      </w:r>
    </w:p>
    <w:p w14:paraId="000002DC" w14:textId="77777777" w:rsidR="00CC5FA3" w:rsidRDefault="00CC5FA3">
      <w:pPr>
        <w:rPr>
          <w:rFonts w:ascii="Times New Roman" w:eastAsia="Times New Roman" w:hAnsi="Times New Roman" w:cs="Times New Roman"/>
        </w:rPr>
      </w:pPr>
    </w:p>
    <w:tbl>
      <w:tblPr>
        <w:tblStyle w:val="ad"/>
        <w:tblW w:w="10530" w:type="dxa"/>
        <w:tblInd w:w="-145" w:type="dxa"/>
        <w:tblLayout w:type="fixed"/>
        <w:tblLook w:val="0400" w:firstRow="0" w:lastRow="0" w:firstColumn="0" w:lastColumn="0" w:noHBand="0" w:noVBand="1"/>
      </w:tblPr>
      <w:tblGrid>
        <w:gridCol w:w="630"/>
        <w:gridCol w:w="5730"/>
        <w:gridCol w:w="1425"/>
        <w:gridCol w:w="1425"/>
        <w:gridCol w:w="1320"/>
      </w:tblGrid>
      <w:tr w:rsidR="00CC5FA3" w14:paraId="0867CB3D" w14:textId="77777777">
        <w:trPr>
          <w:trHeight w:val="7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000002DE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(-и)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грн. без ПДВ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00002E2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од.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Сума, грн. без ПДВ</w:t>
            </w:r>
          </w:p>
        </w:tc>
      </w:tr>
      <w:tr w:rsidR="00CC5FA3" w14:paraId="10EC97D7" w14:textId="77777777">
        <w:trPr>
          <w:trHeight w:val="4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Класифікатор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словник” ДК 021:2015 -</w:t>
            </w:r>
            <w:r>
              <w:rPr>
                <w:rFonts w:ascii="Times New Roman" w:eastAsia="Times New Roman" w:hAnsi="Times New Roman" w:cs="Times New Roman"/>
              </w:rPr>
              <w:t xml:space="preserve"> 39130000-2 -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меблі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-картотеки).</w:t>
            </w:r>
          </w:p>
          <w:p w14:paraId="000002E6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комплектність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CC5FA3" w:rsidRDefault="00CC5F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5F89BAD1" w14:textId="77777777">
        <w:trPr>
          <w:trHeight w:val="330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41D0C81B" w14:textId="77777777">
        <w:trPr>
          <w:trHeight w:val="440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ПДВ: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FA3" w14:paraId="01998808" w14:textId="77777777">
        <w:trPr>
          <w:trHeight w:val="440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CC5FA3" w:rsidRDefault="00464B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 ПДВ: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2F9" w14:textId="77777777" w:rsidR="00CC5FA3" w:rsidRDefault="00CC5FA3">
      <w:pPr>
        <w:ind w:right="-136"/>
        <w:rPr>
          <w:rFonts w:ascii="Times New Roman" w:eastAsia="Times New Roman" w:hAnsi="Times New Roman" w:cs="Times New Roman"/>
        </w:rPr>
      </w:pPr>
    </w:p>
    <w:tbl>
      <w:tblPr>
        <w:tblStyle w:val="ae"/>
        <w:tblW w:w="98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5511"/>
      </w:tblGrid>
      <w:tr w:rsidR="00CC5FA3" w14:paraId="7A0454AC" w14:textId="77777777">
        <w:trPr>
          <w:trHeight w:val="620"/>
        </w:trPr>
        <w:tc>
          <w:tcPr>
            <w:tcW w:w="5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A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B" w14:textId="77777777" w:rsidR="00CC5FA3" w:rsidRDefault="00464B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C" w14:textId="77777777" w:rsidR="00CC5FA3" w:rsidRDefault="00464B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ПОКУПЕЦЬ:</w:t>
            </w:r>
          </w:p>
        </w:tc>
      </w:tr>
      <w:tr w:rsidR="00CC5FA3" w14:paraId="13314C6A" w14:textId="77777777">
        <w:trPr>
          <w:trHeight w:val="3960"/>
        </w:trPr>
        <w:tc>
          <w:tcPr>
            <w:tcW w:w="436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D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2FE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  <w:p w14:paraId="000002FF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00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01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02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03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МФО  </w:t>
            </w:r>
          </w:p>
          <w:p w14:paraId="00000304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05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  <w:p w14:paraId="00000306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  <w:p w14:paraId="00000307" w14:textId="77777777" w:rsidR="00CC5FA3" w:rsidRDefault="00464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08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0A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0B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0C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0D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м. Одеса, 65017 </w:t>
            </w:r>
          </w:p>
          <w:p w14:paraId="0000030E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ЄДРПОУ 38226516 </w:t>
            </w:r>
          </w:p>
          <w:p w14:paraId="0000030F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</w:p>
          <w:p w14:paraId="00000310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UA608201720344260005000082211</w:t>
            </w:r>
          </w:p>
          <w:p w14:paraId="00000311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12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 (048) 737-60-98</w:t>
            </w:r>
          </w:p>
          <w:p w14:paraId="00000313" w14:textId="77777777" w:rsidR="00CC5FA3" w:rsidRDefault="00CC5FA3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14" w14:textId="77777777" w:rsidR="00CC5FA3" w:rsidRDefault="00CC5FA3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15" w14:textId="77777777" w:rsidR="00CC5FA3" w:rsidRDefault="00464BD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  <w:p w14:paraId="00000316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17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18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19" w14:textId="77777777" w:rsidR="00CC5FA3" w:rsidRDefault="00CC5FA3">
      <w:pPr>
        <w:spacing w:before="120"/>
        <w:ind w:left="-141"/>
        <w:jc w:val="both"/>
        <w:rPr>
          <w:rFonts w:ascii="Times New Roman" w:eastAsia="Times New Roman" w:hAnsi="Times New Roman" w:cs="Times New Roman"/>
        </w:rPr>
      </w:pPr>
    </w:p>
    <w:p w14:paraId="0000031A" w14:textId="77777777" w:rsidR="00CC5FA3" w:rsidRDefault="00CC5FA3">
      <w:pPr>
        <w:spacing w:after="240"/>
        <w:rPr>
          <w:rFonts w:ascii="Times New Roman" w:eastAsia="Times New Roman" w:hAnsi="Times New Roman" w:cs="Times New Roman"/>
        </w:rPr>
      </w:pPr>
    </w:p>
    <w:p w14:paraId="0000031B" w14:textId="77777777" w:rsidR="00CC5FA3" w:rsidRDefault="00CC5FA3">
      <w:pPr>
        <w:spacing w:before="120"/>
        <w:ind w:left="-141"/>
        <w:jc w:val="both"/>
        <w:rPr>
          <w:rFonts w:ascii="Times New Roman" w:eastAsia="Times New Roman" w:hAnsi="Times New Roman" w:cs="Times New Roman"/>
        </w:rPr>
      </w:pPr>
    </w:p>
    <w:p w14:paraId="0000031C" w14:textId="4D9147DD" w:rsidR="00CC5FA3" w:rsidRDefault="00CC5FA3">
      <w:pPr>
        <w:spacing w:after="240"/>
        <w:rPr>
          <w:rFonts w:ascii="Times New Roman" w:eastAsia="Times New Roman" w:hAnsi="Times New Roman" w:cs="Times New Roman"/>
        </w:rPr>
      </w:pPr>
    </w:p>
    <w:p w14:paraId="597ED88D" w14:textId="77777777" w:rsidR="00B94615" w:rsidRDefault="00B94615">
      <w:pPr>
        <w:spacing w:after="240"/>
        <w:rPr>
          <w:rFonts w:ascii="Times New Roman" w:eastAsia="Times New Roman" w:hAnsi="Times New Roman" w:cs="Times New Roman"/>
        </w:rPr>
      </w:pPr>
    </w:p>
    <w:p w14:paraId="0000031D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1E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1F" w14:textId="77777777" w:rsidR="00CC5FA3" w:rsidRDefault="00CC5FA3">
      <w:pPr>
        <w:ind w:right="-136"/>
        <w:rPr>
          <w:rFonts w:ascii="Times New Roman" w:eastAsia="Times New Roman" w:hAnsi="Times New Roman" w:cs="Times New Roman"/>
        </w:rPr>
      </w:pPr>
    </w:p>
    <w:p w14:paraId="00000320" w14:textId="77777777" w:rsidR="00CC5FA3" w:rsidRDefault="00464BD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ДОДАТОК 4</w:t>
      </w:r>
    </w:p>
    <w:p w14:paraId="00000321" w14:textId="77777777" w:rsidR="00CC5FA3" w:rsidRDefault="00464BD8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322" w14:textId="77777777" w:rsidR="00CC5FA3" w:rsidRDefault="00CC5FA3">
      <w:pPr>
        <w:ind w:left="5660" w:right="-749" w:firstLine="700"/>
        <w:rPr>
          <w:rFonts w:ascii="Times New Roman" w:eastAsia="Times New Roman" w:hAnsi="Times New Roman" w:cs="Times New Roman"/>
          <w:i/>
        </w:rPr>
      </w:pPr>
    </w:p>
    <w:p w14:paraId="00000323" w14:textId="77777777" w:rsidR="00CC5FA3" w:rsidRDefault="00464BD8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Форма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надається</w:t>
      </w:r>
      <w:proofErr w:type="spellEnd"/>
    </w:p>
    <w:p w14:paraId="00000324" w14:textId="77777777" w:rsidR="00CC5FA3" w:rsidRDefault="00464BD8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у </w:t>
      </w:r>
      <w:proofErr w:type="spellStart"/>
      <w:r>
        <w:rPr>
          <w:rFonts w:ascii="Times New Roman" w:eastAsia="Times New Roman" w:hAnsi="Times New Roman" w:cs="Times New Roman"/>
          <w:i/>
        </w:rPr>
        <w:t>складі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за результатами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переможцем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</w:p>
    <w:p w14:paraId="00000325" w14:textId="77777777" w:rsidR="00CC5FA3" w:rsidRDefault="00464BD8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26" w14:textId="77777777" w:rsidR="00CC5FA3" w:rsidRDefault="00464BD8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27" w14:textId="77777777" w:rsidR="00CC5FA3" w:rsidRDefault="00464BD8">
      <w:pPr>
        <w:ind w:left="-566" w:right="-276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ФОРМА «ТЕНДЕРНА ПРОПОЗИЦІЯ»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00000328" w14:textId="77777777" w:rsidR="00CC5FA3" w:rsidRDefault="00464BD8">
      <w:pPr>
        <w:ind w:left="-566" w:right="-2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(форма, яка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фірмовому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бланку)</w:t>
      </w:r>
    </w:p>
    <w:p w14:paraId="00000329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2A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____________ 2024 року</w:t>
      </w:r>
    </w:p>
    <w:p w14:paraId="0000032B" w14:textId="77777777" w:rsidR="00CC5FA3" w:rsidRDefault="00464BD8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2C" w14:textId="77777777" w:rsidR="00CC5FA3" w:rsidRDefault="00464BD8">
      <w:pPr>
        <w:ind w:left="-566" w:right="-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Кому: </w:t>
      </w:r>
      <w:r>
        <w:rPr>
          <w:rFonts w:ascii="Times New Roman" w:eastAsia="Times New Roman" w:hAnsi="Times New Roman" w:cs="Times New Roman"/>
          <w:i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i/>
        </w:rPr>
        <w:t>_</w:t>
      </w:r>
      <w:r>
        <w:rPr>
          <w:rFonts w:ascii="Times New Roman" w:eastAsia="Times New Roman" w:hAnsi="Times New Roman" w:cs="Times New Roman"/>
          <w:i/>
          <w:u w:val="single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u w:val="single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</w:rPr>
        <w:t>_____________________</w:t>
      </w:r>
    </w:p>
    <w:p w14:paraId="0000032D" w14:textId="77777777" w:rsidR="00CC5FA3" w:rsidRDefault="00464BD8">
      <w:pPr>
        <w:ind w:left="-566" w:right="-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</w:t>
      </w:r>
    </w:p>
    <w:p w14:paraId="0000032E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</w:t>
      </w:r>
    </w:p>
    <w:p w14:paraId="0000032F" w14:textId="77777777" w:rsidR="00CC5FA3" w:rsidRDefault="00464BD8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330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331" w14:textId="77777777" w:rsidR="00CC5FA3" w:rsidRDefault="00464BD8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ім'я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особи)</w:t>
      </w:r>
    </w:p>
    <w:p w14:paraId="00000332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33" w14:textId="77777777" w:rsidR="00CC5FA3" w:rsidRDefault="00464BD8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маємо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i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34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Адреса (</w:t>
      </w:r>
      <w:proofErr w:type="spellStart"/>
      <w:r>
        <w:rPr>
          <w:rFonts w:ascii="Times New Roman" w:eastAsia="Times New Roman" w:hAnsi="Times New Roman" w:cs="Times New Roman"/>
        </w:rPr>
        <w:t>юридична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поштова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335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Телефон/факс ________________________________________________________________________</w:t>
      </w:r>
    </w:p>
    <w:p w14:paraId="00000336" w14:textId="77777777" w:rsidR="00CC5FA3" w:rsidRDefault="00464BD8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керівника</w:t>
      </w:r>
      <w:proofErr w:type="spellEnd"/>
      <w:r>
        <w:rPr>
          <w:rFonts w:ascii="Times New Roman" w:eastAsia="Times New Roman" w:hAnsi="Times New Roman" w:cs="Times New Roman"/>
        </w:rPr>
        <w:t xml:space="preserve"> (П.І.Б., посада, номер контактного телефону) – 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337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</w:rPr>
        <w:t>власності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</w:rPr>
        <w:t>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14:paraId="00000338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Код ЄДРПОУ (для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ідентифікац</w:t>
      </w:r>
      <w:r>
        <w:rPr>
          <w:rFonts w:ascii="Times New Roman" w:eastAsia="Times New Roman" w:hAnsi="Times New Roman" w:cs="Times New Roman"/>
        </w:rPr>
        <w:t>ійний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платежів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</w:t>
      </w:r>
    </w:p>
    <w:p w14:paraId="00000339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Номер </w:t>
      </w:r>
      <w:proofErr w:type="spellStart"/>
      <w:r>
        <w:rPr>
          <w:rFonts w:ascii="Times New Roman" w:eastAsia="Times New Roman" w:hAnsi="Times New Roman" w:cs="Times New Roman"/>
        </w:rPr>
        <w:t>свідоцтва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витягу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</w:t>
      </w:r>
      <w:r>
        <w:rPr>
          <w:rFonts w:ascii="Times New Roman" w:eastAsia="Times New Roman" w:hAnsi="Times New Roman" w:cs="Times New Roman"/>
        </w:rPr>
        <w:t>овий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14:paraId="0000033A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Банківські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реквізити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14:paraId="0000033B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0000033C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оплати 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14:paraId="0000033D" w14:textId="77777777" w:rsidR="00CC5FA3" w:rsidRDefault="00464BD8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Строки поставки _____________________________________________________________________</w:t>
      </w:r>
    </w:p>
    <w:p w14:paraId="0000033E" w14:textId="77777777" w:rsidR="00CC5FA3" w:rsidRDefault="00464BD8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) 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0000033F" w14:textId="77777777" w:rsidR="00CC5FA3" w:rsidRDefault="00464BD8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</w:rPr>
        <w:t>Цінова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340" w14:textId="77777777" w:rsidR="00CC5FA3" w:rsidRDefault="00CC5FA3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1047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2205"/>
        <w:gridCol w:w="2565"/>
        <w:gridCol w:w="795"/>
        <w:gridCol w:w="840"/>
        <w:gridCol w:w="1290"/>
        <w:gridCol w:w="1380"/>
        <w:gridCol w:w="1395"/>
      </w:tblGrid>
      <w:tr w:rsidR="00CC5FA3" w14:paraId="654D3C2C" w14:textId="77777777">
        <w:trPr>
          <w:trHeight w:val="171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1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2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оходження</w:t>
            </w:r>
            <w:proofErr w:type="spellEnd"/>
          </w:p>
          <w:p w14:paraId="00000343" w14:textId="77777777" w:rsidR="00CC5FA3" w:rsidRDefault="00CC5F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44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Оди-ниця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вимі-ру</w:t>
            </w:r>
            <w:proofErr w:type="spellEnd"/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5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0000346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кість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7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 (грн.)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8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(грн.)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9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Сума  товару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(грн.)</w:t>
            </w:r>
          </w:p>
        </w:tc>
      </w:tr>
      <w:tr w:rsidR="00CC5FA3" w14:paraId="5F0A50A1" w14:textId="77777777">
        <w:trPr>
          <w:trHeight w:val="30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A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B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C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D" w14:textId="77777777" w:rsidR="00CC5FA3" w:rsidRDefault="00464B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E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4F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50" w14:textId="77777777" w:rsidR="00CC5FA3" w:rsidRDefault="00464BD8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C5FA3" w14:paraId="29C418DD" w14:textId="77777777">
        <w:trPr>
          <w:trHeight w:val="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1" w14:textId="77777777" w:rsidR="00CC5FA3" w:rsidRDefault="00CC5FA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2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3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4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5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56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57" w14:textId="77777777" w:rsidR="00CC5FA3" w:rsidRDefault="00CC5FA3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C5FA3" w14:paraId="62FAB119" w14:textId="77777777">
        <w:trPr>
          <w:trHeight w:val="22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8" w14:textId="77777777" w:rsidR="00CC5FA3" w:rsidRDefault="00464B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5E" w14:textId="77777777" w:rsidR="00CC5FA3" w:rsidRDefault="00CC5F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5FA3" w14:paraId="4668EB9E" w14:textId="77777777">
        <w:trPr>
          <w:trHeight w:val="1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5F" w14:textId="77777777" w:rsidR="00CC5FA3" w:rsidRDefault="00464B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65" w14:textId="77777777" w:rsidR="00CC5FA3" w:rsidRDefault="00CC5FA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5FA3" w14:paraId="4223D694" w14:textId="77777777">
        <w:trPr>
          <w:trHeight w:val="2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66" w14:textId="77777777" w:rsidR="00CC5FA3" w:rsidRDefault="00464B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6C" w14:textId="77777777" w:rsidR="00CC5FA3" w:rsidRDefault="00CC5F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6D" w14:textId="77777777" w:rsidR="00CC5FA3" w:rsidRDefault="00CC5FA3">
      <w:pPr>
        <w:ind w:left="-566" w:right="-6"/>
        <w:jc w:val="both"/>
        <w:rPr>
          <w:rFonts w:ascii="Times New Roman" w:eastAsia="Times New Roman" w:hAnsi="Times New Roman" w:cs="Times New Roman"/>
        </w:rPr>
      </w:pPr>
    </w:p>
    <w:p w14:paraId="0000036E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</w:t>
      </w:r>
      <w:proofErr w:type="spellStart"/>
      <w:r>
        <w:rPr>
          <w:rFonts w:ascii="Times New Roman" w:eastAsia="Times New Roman" w:hAnsi="Times New Roman" w:cs="Times New Roman"/>
        </w:rPr>
        <w:t>погоджуємося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основними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викладені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6F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Ми </w:t>
      </w:r>
      <w:proofErr w:type="spellStart"/>
      <w:r>
        <w:rPr>
          <w:rFonts w:ascii="Times New Roman" w:eastAsia="Times New Roman" w:hAnsi="Times New Roman" w:cs="Times New Roman"/>
        </w:rPr>
        <w:t>згодні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розкриття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</w:rPr>
        <w:t>тендерна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обов’язковою</w:t>
      </w:r>
      <w:proofErr w:type="spellEnd"/>
      <w:r>
        <w:rPr>
          <w:rFonts w:ascii="Times New Roman" w:eastAsia="Times New Roman" w:hAnsi="Times New Roman" w:cs="Times New Roman"/>
        </w:rPr>
        <w:t xml:space="preserve"> для нас і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акцептована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час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70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нас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беремо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через 15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</w:t>
      </w:r>
      <w:r>
        <w:rPr>
          <w:rFonts w:ascii="Times New Roman" w:eastAsia="Times New Roman" w:hAnsi="Times New Roman" w:cs="Times New Roman"/>
        </w:rPr>
        <w:t>ції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продовжений</w:t>
      </w:r>
      <w:proofErr w:type="spellEnd"/>
      <w:r>
        <w:rPr>
          <w:rFonts w:ascii="Times New Roman" w:eastAsia="Times New Roman" w:hAnsi="Times New Roman" w:cs="Times New Roman"/>
        </w:rPr>
        <w:t xml:space="preserve"> до 60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71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72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(Посада, 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керівника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  </w:t>
      </w:r>
    </w:p>
    <w:p w14:paraId="00000373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</w:rPr>
        <w:t>Тендерні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подаються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</w:t>
      </w:r>
      <w:r>
        <w:rPr>
          <w:rFonts w:ascii="Times New Roman" w:eastAsia="Times New Roman" w:hAnsi="Times New Roman" w:cs="Times New Roman"/>
          <w:b/>
        </w:rPr>
        <w:t>мовником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формою. </w:t>
      </w:r>
      <w:proofErr w:type="spellStart"/>
      <w:r>
        <w:rPr>
          <w:rFonts w:ascii="Times New Roman" w:eastAsia="Times New Roman" w:hAnsi="Times New Roman" w:cs="Times New Roman"/>
          <w:b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b/>
        </w:rPr>
        <w:t>відступати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374" w14:textId="77777777" w:rsidR="00CC5FA3" w:rsidRDefault="00464BD8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ПДВ </w:t>
      </w:r>
      <w:proofErr w:type="spellStart"/>
      <w:r>
        <w:rPr>
          <w:rFonts w:ascii="Times New Roman" w:eastAsia="Times New Roman" w:hAnsi="Times New Roman" w:cs="Times New Roman"/>
          <w:b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випадках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</w:t>
      </w:r>
    </w:p>
    <w:p w14:paraId="00000375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6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7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8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9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A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B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C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7D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9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A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B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C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D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E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3CF" w14:textId="77777777" w:rsidR="00CC5FA3" w:rsidRDefault="00CC5FA3">
      <w:pPr>
        <w:rPr>
          <w:rFonts w:ascii="Times New Roman" w:eastAsia="Times New Roman" w:hAnsi="Times New Roman" w:cs="Times New Roman"/>
        </w:rPr>
      </w:pPr>
    </w:p>
    <w:p w14:paraId="00000423" w14:textId="77777777" w:rsidR="00CC5FA3" w:rsidRDefault="00CC5F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424" w14:textId="77777777" w:rsidR="00CC5FA3" w:rsidRDefault="00CC5F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sectPr w:rsidR="00CC5FA3">
      <w:pgSz w:w="12240" w:h="15840"/>
      <w:pgMar w:top="283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A583" w14:textId="77777777" w:rsidR="00464BD8" w:rsidRDefault="00464BD8">
      <w:r>
        <w:separator/>
      </w:r>
    </w:p>
  </w:endnote>
  <w:endnote w:type="continuationSeparator" w:id="0">
    <w:p w14:paraId="029DA074" w14:textId="77777777" w:rsidR="00464BD8" w:rsidRDefault="004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burg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1668" w14:textId="77777777" w:rsidR="00464BD8" w:rsidRDefault="00464BD8">
      <w:r>
        <w:separator/>
      </w:r>
    </w:p>
  </w:footnote>
  <w:footnote w:type="continuationSeparator" w:id="0">
    <w:p w14:paraId="09E1CB6D" w14:textId="77777777" w:rsidR="00464BD8" w:rsidRDefault="004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25" w14:textId="77777777" w:rsidR="00CC5FA3" w:rsidRDefault="00CC5FA3">
    <w:pPr>
      <w:ind w:firstLine="11"/>
      <w:jc w:val="both"/>
      <w:rPr>
        <w:rFonts w:ascii="Times New Roman" w:eastAsia="Times New Roman" w:hAnsi="Times New Roman" w:cs="Times New Roman"/>
      </w:rPr>
    </w:pPr>
  </w:p>
  <w:p w14:paraId="00000426" w14:textId="77777777" w:rsidR="00CC5FA3" w:rsidRDefault="00CC5FA3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427" w14:textId="77777777" w:rsidR="00CC5FA3" w:rsidRDefault="00CC5FA3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A60"/>
    <w:multiLevelType w:val="multilevel"/>
    <w:tmpl w:val="7BFE5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566DA2"/>
    <w:multiLevelType w:val="multilevel"/>
    <w:tmpl w:val="77962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CC6EC8"/>
    <w:multiLevelType w:val="multilevel"/>
    <w:tmpl w:val="67E67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3"/>
    <w:rsid w:val="00464BD8"/>
    <w:rsid w:val="00B94615"/>
    <w:rsid w:val="00C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C5FD"/>
  <w15:docId w15:val="{1085C530-77DB-460C-BA5D-9350780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tender555555@gmai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16003</Words>
  <Characters>91221</Characters>
  <Application>Microsoft Office Word</Application>
  <DocSecurity>0</DocSecurity>
  <Lines>760</Lines>
  <Paragraphs>214</Paragraphs>
  <ScaleCrop>false</ScaleCrop>
  <Company/>
  <LinksUpToDate>false</LinksUpToDate>
  <CharactersWithSpaces>107010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3</cp:revision>
  <dcterms:created xsi:type="dcterms:W3CDTF">2024-02-27T13:28:00Z</dcterms:created>
  <dcterms:modified xsi:type="dcterms:W3CDTF">2024-02-27T13:32:00Z</dcterms:modified>
</cp:coreProperties>
</file>