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99" w:rsidRDefault="00B406F1">
      <w:pPr>
        <w:spacing w:after="0" w:line="240" w:lineRule="auto"/>
        <w:ind w:firstLine="567"/>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ДОГОВІР ПРО ЗАКУПІВЛЮ</w:t>
      </w:r>
    </w:p>
    <w:p w:rsidR="00511599" w:rsidRDefault="00511599">
      <w:pPr>
        <w:spacing w:after="0" w:line="240" w:lineRule="auto"/>
        <w:ind w:firstLine="567"/>
        <w:jc w:val="center"/>
        <w:rPr>
          <w:rFonts w:ascii="Times New Roman" w:eastAsia="Times New Roman" w:hAnsi="Times New Roman" w:cs="Times New Roman"/>
        </w:rPr>
      </w:pPr>
    </w:p>
    <w:p w:rsidR="00511599" w:rsidRDefault="00B406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 Миколаїв</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 </w:t>
      </w:r>
      <w:r>
        <w:rPr>
          <w:rFonts w:ascii="Times New Roman" w:eastAsia="Times New Roman" w:hAnsi="Times New Roman" w:cs="Times New Roman"/>
          <w:i/>
          <w:u w:val="single"/>
        </w:rPr>
        <w:tab/>
        <w:t xml:space="preserve">           </w:t>
      </w:r>
      <w:r>
        <w:rPr>
          <w:rFonts w:ascii="Times New Roman" w:eastAsia="Times New Roman" w:hAnsi="Times New Roman" w:cs="Times New Roman"/>
        </w:rPr>
        <w:t xml:space="preserve"> 2023 року</w:t>
      </w:r>
    </w:p>
    <w:p w:rsidR="00511599" w:rsidRDefault="00511599">
      <w:pPr>
        <w:spacing w:after="0" w:line="240" w:lineRule="auto"/>
        <w:jc w:val="center"/>
        <w:rPr>
          <w:rFonts w:ascii="Times New Roman" w:eastAsia="Times New Roman" w:hAnsi="Times New Roman" w:cs="Times New Roman"/>
        </w:rPr>
      </w:pPr>
    </w:p>
    <w:p w:rsidR="00511599" w:rsidRDefault="00B406F1">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в особі директора______________________яка діє на підставі Статуту (далі - Покупець), з однієї сторони, і _________________________________________________________ в особі _______________________________________________________,що діє на підставі __________________________________________ (далі Постачальник), з іншої сторони, разом - Сторони, уклали цей договір про таке (далі - Договір):</w:t>
      </w: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 Предмет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Постачальник зобов'язується протягом 2023 року поставити Покупцю товари, зазначені в специфікації, а Покупець - прийняти і оплатити такі товари.</w:t>
      </w:r>
    </w:p>
    <w:p w:rsidR="00511599" w:rsidRDefault="00B406F1">
      <w:pPr>
        <w:spacing w:after="150" w:line="240" w:lineRule="auto"/>
        <w:rPr>
          <w:rFonts w:ascii="Arial" w:eastAsia="Arial" w:hAnsi="Arial" w:cs="Arial"/>
          <w:b/>
          <w:sz w:val="36"/>
          <w:shd w:val="clear" w:color="auto" w:fill="FFFFFF"/>
        </w:rPr>
      </w:pPr>
      <w:r>
        <w:rPr>
          <w:rFonts w:ascii="Times New Roman" w:eastAsia="Times New Roman" w:hAnsi="Times New Roman" w:cs="Times New Roman"/>
          <w:shd w:val="clear" w:color="auto" w:fill="FFFFFF"/>
        </w:rPr>
        <w:t xml:space="preserve">1.2. Найменування  товару: </w:t>
      </w:r>
      <w:r>
        <w:rPr>
          <w:rFonts w:ascii="Times New Roman" w:eastAsia="Times New Roman" w:hAnsi="Times New Roman" w:cs="Times New Roman"/>
          <w:sz w:val="24"/>
          <w:shd w:val="clear" w:color="auto" w:fill="FFFFFF"/>
        </w:rPr>
        <w:t>________________________________________________________ (ДК 021:2015: _________________________________________________________________</w:t>
      </w:r>
      <w:r>
        <w:rPr>
          <w:rFonts w:ascii="Arial" w:eastAsia="Arial" w:hAnsi="Arial" w:cs="Arial"/>
          <w:b/>
          <w:sz w:val="36"/>
          <w:shd w:val="clear" w:color="auto" w:fill="FFFFFF"/>
        </w:rPr>
        <w:t xml:space="preserve"> </w:t>
      </w:r>
      <w:r>
        <w:rPr>
          <w:rFonts w:ascii="Times New Roman" w:eastAsia="Times New Roman" w:hAnsi="Times New Roman" w:cs="Times New Roman"/>
          <w:shd w:val="clear" w:color="auto" w:fill="FFFFFF"/>
        </w:rPr>
        <w:t>Кількість та назва товарів: згідно специфікації.</w:t>
      </w:r>
    </w:p>
    <w:p w:rsidR="00511599" w:rsidRDefault="00B406F1">
      <w:pPr>
        <w:tabs>
          <w:tab w:val="left" w:leader="underscore" w:pos="3374"/>
        </w:tab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rPr>
        <w:t xml:space="preserve">1.3. </w:t>
      </w:r>
      <w:r>
        <w:rPr>
          <w:rFonts w:ascii="Times New Roman" w:eastAsia="Times New Roman" w:hAnsi="Times New Roman" w:cs="Times New Roman"/>
          <w:color w:val="000000"/>
          <w:sz w:val="24"/>
        </w:rPr>
        <w:t xml:space="preserve">Закупівля здійснюється відповідно до Постанови КМУ від 12.10.2022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11599" w:rsidRDefault="00511599">
      <w:pPr>
        <w:suppressAutoHyphens/>
        <w:spacing w:after="0" w:line="240" w:lineRule="auto"/>
        <w:jc w:val="both"/>
        <w:rPr>
          <w:rFonts w:ascii="Times New Roman" w:eastAsia="Times New Roman" w:hAnsi="Times New Roman" w:cs="Times New Roman"/>
        </w:rPr>
      </w:pP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 Якість товарів.</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2.1. Постачальник повинен передати (поставити) Покупцю товар, який відповідає якісним характеристикам зазначеним в специфікації та підтверджується супроводжувальними документами: посвідчення якості, сертифікат відповідності, декларація виробника (постачальника),  або інші аналогічні документи, що підтверджують якість товару.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2.2. Приймання Товару за кількістю і якістю здійснюється  представником  Покупця.</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2.3. Постачальник несе повну відповідальність за якість наданого Товару. Претензія до якості Товару пред’являється Покупцем протягом 1 (одного) робочого дня від  дня отримання Товару. Неякісний Товар повинен бути замінений якісним протягом 1 (одного) робочого дня.  Повернення товарів здійснюється за рахунок та транспортом Постачальника.</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2.4. Покупець має право на проведення лабораторних випробувань та експертних  досліджень у випадку поставки неякісного товару. В такому випадку Постачальник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Покупець залишає за собою право вибору лабораторії, що здійснюватиме дослідження товару щодо технічних та якісних показників.</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2.5. Поставка товару має здійснюватися на автотранспорті, що призначений та обладнаний для перевезення  харчових  продуктів.</w:t>
      </w: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 Ціна договору</w:t>
      </w:r>
    </w:p>
    <w:p w:rsidR="00511599" w:rsidRDefault="00B406F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3.1. Ціна цього Договору становить: </w:t>
      </w:r>
      <w:r>
        <w:rPr>
          <w:rFonts w:ascii="Times New Roman" w:eastAsia="Times New Roman" w:hAnsi="Times New Roman" w:cs="Times New Roman"/>
          <w:color w:val="000000"/>
        </w:rPr>
        <w:t>___________ грн. в тому з/без ПДВ.</w:t>
      </w:r>
    </w:p>
    <w:p w:rsidR="00511599" w:rsidRDefault="00B406F1">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Покупець за Товар здійснює оплату за кошти обласного бюджету у сумі ____________грн з/без ПДВ,  та за кошти власних надходжень у сумі____________грн. з/без ПДВ.</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Ціна Товару встановлюється в національній валюті України і на момент поставки неповинна перевищувати середньо – ринкову ціну даних головного управління статистики в Миколаївський області.</w:t>
      </w:r>
    </w:p>
    <w:p w:rsidR="00511599" w:rsidRDefault="00B406F1">
      <w:pPr>
        <w:suppressAutoHyphens/>
        <w:spacing w:after="0" w:line="240" w:lineRule="auto"/>
        <w:jc w:val="both"/>
        <w:rPr>
          <w:rFonts w:ascii="Times New Roman" w:eastAsia="Times New Roman" w:hAnsi="Times New Roman" w:cs="Times New Roman"/>
          <w:b/>
          <w:shd w:val="clear" w:color="auto" w:fill="FFFF00"/>
        </w:rPr>
      </w:pPr>
      <w:r>
        <w:rPr>
          <w:rFonts w:ascii="Times New Roman" w:eastAsia="Times New Roman" w:hAnsi="Times New Roman" w:cs="Times New Roman"/>
        </w:rPr>
        <w:t>3.2. Ціна цього Договору може бути зменшена за взаємною згодою Сторін.</w:t>
      </w:r>
      <w:r>
        <w:rPr>
          <w:rFonts w:ascii="Times New Roman" w:eastAsia="Times New Roman" w:hAnsi="Times New Roman" w:cs="Times New Roman"/>
          <w:b/>
          <w:shd w:val="clear" w:color="auto" w:fill="FFFF00"/>
        </w:rPr>
        <w:t xml:space="preserve"> </w:t>
      </w: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Порядок здійснення оплати</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4.1. . Розрахунки проводяться шляхом оплати покупцем вартості кожної поставленої партії Товару по безготівковому розрахунку протягом 30 банківських днів з дня надходження коштів на розрахунковий рахунок покупця. Оплата товару здійснюється Покупцем на підставі рахунку та видатковій накладній, в якій зазначено вартість товару.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4.2. До видаткової накладної додаються документи, що засвідчують якість Товару.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 </w:t>
      </w:r>
    </w:p>
    <w:p w:rsidR="00511599" w:rsidRDefault="00511599">
      <w:pPr>
        <w:suppressAutoHyphens/>
        <w:spacing w:after="0" w:line="240" w:lineRule="auto"/>
        <w:jc w:val="center"/>
        <w:rPr>
          <w:rFonts w:ascii="Times New Roman" w:eastAsia="Times New Roman" w:hAnsi="Times New Roman" w:cs="Times New Roman"/>
          <w:b/>
        </w:rPr>
      </w:pP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 Поставка товару.</w:t>
      </w:r>
    </w:p>
    <w:p w:rsidR="00511599" w:rsidRDefault="00B406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 Постачальник здійснює поставку Товару згідно  заявки Покупця за затвердженим графіком поставки  Замовника . Товар поставляється Постачальником у відповідності з замовленням Покупця по асортименту, кількості та в строк, зазначений в замовленні.</w:t>
      </w:r>
    </w:p>
    <w:p w:rsidR="00511599" w:rsidRDefault="00B406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5.2. Замовлення можуть надаватись Постачальникові письмово, по факсу, електронній пошті або в іншій формі, прийняті для Сторін. В будь-якому випадку прийняття Замовлення Постачальником повинно бути підтверджено. Постачальник зобов’язується дотримуватись відповідності позицій в накладній позиціям в замовленні.</w:t>
      </w:r>
    </w:p>
    <w:p w:rsidR="00511599" w:rsidRDefault="00B406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 При порушені умови договору Постачальником, Покупець складає  акт (або претензію, або вимогу) про неналежне виконання ним умов договору.</w:t>
      </w:r>
    </w:p>
    <w:p w:rsidR="00511599" w:rsidRDefault="00B406F1">
      <w:pPr>
        <w:spacing w:after="0" w:line="240" w:lineRule="auto"/>
        <w:rPr>
          <w:rFonts w:ascii="Times New Roman" w:eastAsia="Times New Roman" w:hAnsi="Times New Roman" w:cs="Times New Roman"/>
        </w:rPr>
      </w:pPr>
      <w:r>
        <w:rPr>
          <w:rFonts w:ascii="Times New Roman" w:eastAsia="Times New Roman" w:hAnsi="Times New Roman" w:cs="Times New Roman"/>
        </w:rPr>
        <w:t>5.4. Місце  поставки: _______________________</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5.5. Поставка товару здійснюється транспортом Постачальника та за його рахунок.</w:t>
      </w: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 Права та обов'язки сторін</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6.1. Покупець зобов'язаний:</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6.1.1. Своєчасно та в повному обсязі сплачувати за поставлений  товар.</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6.1.2. Приймати поставлений товар згідно з видатковою накладною.</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6.2. Покупець має право:</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6.2.1. Достроково розірвати цей Договір у разі невиконання зобов'язань Постачальником, повідомивши про це його у строк протягом трьох робочих днів.</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6.2.2. Контролювати поставку товару у строки, встановлені цим Договором.</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є невід’ємною частиною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6.2.4. Повернути товар Постачальнику без здійснення оплати в разі:</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неналежного оформлення документів, зазначених у пункті 4.2 розділу IV,</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порушення строку придатності, зазначеному в пункті 2.2 розділу II цього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6.2.5. Інші права: Покупець має право у будь-який час припинити дію Договору повністю у випадку, якщо відпала необхідність закупівлі даного Товару або у разі припинення фінансування, повідомивши про це Постачальника у строк трьох робочих днів.</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6.2.6. Договір може бути розірваним в односторонньому порядку, у разі порушення Постачальником строків поставки Товару, не відповідність якісним характеристикамп. 2.1 , порушені норм НАССР при поставці товару  . У разі розірвання Договору в односторонньому порядку Покупець повідомляє про це Постачальника письмово не пізніше ніж за 10 календарних днів до дати розірвання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6.3. Постачальник  зобов'язаний:</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6.3.1. Забезпечити поставку товару у строки та за адресою, встановлені розділом V цього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6.3.2. Забезпечити поставку товару, якість яких відповідає умовам, установленим розділом II цього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6.4. Постачальник має право:</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6.4.1. Своєчасно та в повному обсязі отримувати плату за поставлені товари.</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6.4.2. На дострокову поставку товарів за письмовим погодженням Покупця.</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6.4.4. Інші права не передбачені.</w:t>
      </w: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 Відповідальність сторін</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7.2. За неякісну поставку Товару, Постачальник сплачує Покупцю пеню за весь період прострочення поставки Товару у розмірі 0,1 % від вартості не отриманого вчасно Товару за кожен день прострочення, а за пророчення понад 30 днів додатково стягується штраф у розмірі 7% вартості Товару.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7.3. У разі несвоєчасної оплати за отриманий товар Покупець сплачує Постачальнику пеню в розмірі подвійної облікової ставки НБУ від суми заборгованості за кожен день прострочення.</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7.4. У разі відмови від виконання Договору або порушення його умов Постачальником (зокрема порушення строків поставки, порушення умов щодо якості товару, порушення санітарно-гігієнічних вимог при поводженні з товаром) Покупець має право в односторонньому порядку припинити дію Договору.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7.5. Сторони прийшли до взаємної згоди щодо можливості застосування оперативно –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передбаченим цим Договором.</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7.6. За невиконання чи неналежного виконання зобов’язань, передбаченим цим Договором, Сторони можуть застосувати такі оперативно – господарські санкції: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одностороння відмова від виконання свого зобов’язання управленою Стороною, із звільненням її від відповідальності за це – у разі порушення зобов’язання Стороною;</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відмова від оплати за зобов’язанням, яке виконано неналежним чином;</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відмова від встановлення на майбутнє будь – яких господарських відносин із Стороною, яка порушує зобов’язання;</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одностороння відмова від цього Договору у повному чи частково (розірвання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7.7. Відмова від встановлення на майбутнє будь – яких господарських відносин із Стороною, яка порушує зобов’язання, може застосовуватися Покупцем (Замовником) до Постачальника за невиконання Постачальником будь – якого одного чи одночасно кількох зобов’язань, передбаченим цим Договором.</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7.8. У разі порушення (невиконання чи неналежного виконання) другою Стороною будь – якого одного чи будь – яких декількох зобов’язань, передбаченим цим Договором, управлена Сторона має право застосувати до другої Сторони  будь – яку одну або  декілька одночасно, або одночасно всі оперативно – господарські санкції, передбачені п.7.7  цього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7.9. Про застосування оперативно – господарської санкції (однієї, декількох одночасно чи одночасно усіх, передбачених цим Договором) управлена Сторона письмово повідомляє другу Сторону. Письмове повідомлення про застосування оперативно – господарської санкції передається під розписку представнику Сторони, щодо якої застосовується оперативно – господарська санкція, або направляється рекомендований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скан – копії на електрону адресу Сторони, зазначену у цьому договорі.</w:t>
      </w: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 Обставини непереборної сили</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 акти органів державної влади та місцевого 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8.3. Доказом виникнення обставин непереборної сили та строку їх дії є відповідні документи, які видаються уповноваженим органом.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 Вирішення спорів</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 Строк дії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10.1. Сторони прийшли до взаємної згоди, що Договір набирає чинності з дня його  підписання і діє </w:t>
      </w:r>
      <w:r>
        <w:rPr>
          <w:rFonts w:ascii="Times New Roman" w:eastAsia="Times New Roman" w:hAnsi="Times New Roman" w:cs="Times New Roman"/>
          <w:color w:val="000000"/>
          <w:sz w:val="24"/>
        </w:rPr>
        <w:t xml:space="preserve">до </w:t>
      </w:r>
      <w:r>
        <w:rPr>
          <w:rFonts w:ascii="Times New Roman" w:eastAsia="Times New Roman" w:hAnsi="Times New Roman" w:cs="Times New Roman"/>
        </w:rPr>
        <w:t xml:space="preserve">31 грудня 2023 року, в частині виконання своїх зобов’язань – до їх повного виконання Сторонами.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10.2. Цей Договір укладається і підписується у двох примірниках, що мають однакову юридичну силу. </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XI. Інші умови</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11.1. Закінчення строку Договору не звільняє Сторони від відповідальності за його порушення, яке мало місце під час дії цього Договору. </w:t>
      </w:r>
    </w:p>
    <w:p w:rsidR="00511599" w:rsidRDefault="00B4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511599" w:rsidRDefault="00B4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11.3. Зміни до Договору можуть бути внесенні не пізніше ніж 5 робочих днів після погодження обома сторонами таких змін, або в судовому порядку (зміни не повинні суперечити тендерній документації).</w:t>
      </w:r>
    </w:p>
    <w:p w:rsidR="00511599" w:rsidRDefault="0051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XII. Додатки до договору</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Невід'ємною частиною цього Договору є:</w:t>
      </w:r>
    </w:p>
    <w:p w:rsidR="00511599" w:rsidRDefault="00B406F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12.1. «Специфікація до Договору».</w:t>
      </w:r>
    </w:p>
    <w:p w:rsidR="00511599" w:rsidRDefault="00511599">
      <w:pPr>
        <w:suppressAutoHyphens/>
        <w:spacing w:after="0" w:line="240" w:lineRule="auto"/>
        <w:jc w:val="center"/>
        <w:rPr>
          <w:rFonts w:ascii="Times New Roman" w:eastAsia="Times New Roman" w:hAnsi="Times New Roman" w:cs="Times New Roman"/>
          <w:b/>
        </w:rPr>
      </w:pPr>
    </w:p>
    <w:p w:rsidR="00511599" w:rsidRDefault="00B406F1">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XIII. Місцезнаходження та банківські   реквізити сторін</w:t>
      </w:r>
    </w:p>
    <w:p w:rsidR="00511599" w:rsidRDefault="00511599">
      <w:pPr>
        <w:spacing w:after="0" w:line="240" w:lineRule="auto"/>
        <w:ind w:left="5670"/>
        <w:jc w:val="right"/>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542"/>
        <w:gridCol w:w="4542"/>
      </w:tblGrid>
      <w:tr w:rsidR="00511599">
        <w:trPr>
          <w:jc w:val="center"/>
        </w:trPr>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B406F1">
            <w:pPr>
              <w:spacing w:after="0" w:line="240" w:lineRule="auto"/>
              <w:jc w:val="center"/>
            </w:pPr>
            <w:r>
              <w:rPr>
                <w:rFonts w:ascii="Times New Roman" w:eastAsia="Times New Roman" w:hAnsi="Times New Roman" w:cs="Times New Roman"/>
                <w:b/>
              </w:rPr>
              <w:t>Покупець</w:t>
            </w:r>
          </w:p>
        </w:tc>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B406F1">
            <w:pPr>
              <w:spacing w:after="0" w:line="240" w:lineRule="auto"/>
              <w:jc w:val="center"/>
            </w:pPr>
            <w:r>
              <w:rPr>
                <w:rFonts w:ascii="Times New Roman" w:eastAsia="Times New Roman" w:hAnsi="Times New Roman" w:cs="Times New Roman"/>
                <w:b/>
              </w:rPr>
              <w:t>Постачальник</w:t>
            </w:r>
          </w:p>
        </w:tc>
      </w:tr>
      <w:tr w:rsidR="00511599">
        <w:trPr>
          <w:jc w:val="center"/>
        </w:trPr>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r>
    </w:tbl>
    <w:p w:rsidR="00511599" w:rsidRDefault="00511599">
      <w:pPr>
        <w:spacing w:after="0" w:line="240" w:lineRule="auto"/>
        <w:jc w:val="center"/>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542"/>
        <w:gridCol w:w="4542"/>
      </w:tblGrid>
      <w:tr w:rsidR="00511599">
        <w:trPr>
          <w:jc w:val="center"/>
        </w:trPr>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r>
    </w:tbl>
    <w:p w:rsidR="00511599" w:rsidRDefault="00511599">
      <w:pPr>
        <w:spacing w:after="0" w:line="240" w:lineRule="auto"/>
        <w:rPr>
          <w:rFonts w:ascii="Times New Roman" w:eastAsia="Times New Roman" w:hAnsi="Times New Roman" w:cs="Times New Roman"/>
        </w:rPr>
      </w:pPr>
    </w:p>
    <w:p w:rsidR="00511599" w:rsidRDefault="00B40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B406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511599" w:rsidRDefault="00B406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до договору </w:t>
      </w:r>
      <w:r>
        <w:rPr>
          <w:rFonts w:ascii="Segoe UI Symbol" w:eastAsia="Segoe UI Symbol" w:hAnsi="Segoe UI Symbol" w:cs="Segoe UI Symbol"/>
          <w:b/>
        </w:rPr>
        <w:t>№</w:t>
      </w:r>
      <w:r>
        <w:rPr>
          <w:rFonts w:ascii="Times New Roman" w:eastAsia="Times New Roman" w:hAnsi="Times New Roman" w:cs="Times New Roman"/>
          <w:b/>
        </w:rPr>
        <w:t>______ від __________2023р.</w:t>
      </w: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531"/>
        <w:gridCol w:w="1743"/>
        <w:gridCol w:w="1425"/>
        <w:gridCol w:w="905"/>
        <w:gridCol w:w="1187"/>
        <w:gridCol w:w="1150"/>
        <w:gridCol w:w="1132"/>
        <w:gridCol w:w="1164"/>
      </w:tblGrid>
      <w:tr w:rsidR="00511599">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pPr>
            <w:r>
              <w:rPr>
                <w:rFonts w:ascii="Segoe UI Symbol" w:eastAsia="Segoe UI Symbol" w:hAnsi="Segoe UI Symbol" w:cs="Segoe UI Symbol"/>
                <w:b/>
              </w:rPr>
              <w:t>№</w:t>
            </w:r>
            <w:r>
              <w:rPr>
                <w:rFonts w:ascii="Times New Roman" w:eastAsia="Times New Roman" w:hAnsi="Times New Roman" w:cs="Times New Roman"/>
                <w:b/>
              </w:rPr>
              <w:t xml:space="preserve"> п/п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pPr>
            <w:r>
              <w:rPr>
                <w:rFonts w:ascii="Times New Roman" w:eastAsia="Times New Roman" w:hAnsi="Times New Roman" w:cs="Times New Roman"/>
                <w:b/>
              </w:rPr>
              <w:t xml:space="preserve">Найменування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pPr>
            <w:r>
              <w:rPr>
                <w:rFonts w:ascii="Times New Roman" w:eastAsia="Times New Roman" w:hAnsi="Times New Roman" w:cs="Times New Roman"/>
                <w:b/>
              </w:rPr>
              <w:t>Країна походженяя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pPr>
            <w:r>
              <w:rPr>
                <w:rFonts w:ascii="Times New Roman" w:eastAsia="Times New Roman" w:hAnsi="Times New Roman" w:cs="Times New Roman"/>
                <w:b/>
              </w:rPr>
              <w:t>Од. виміру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pPr>
            <w:r>
              <w:rPr>
                <w:rFonts w:ascii="Times New Roman" w:eastAsia="Times New Roman" w:hAnsi="Times New Roman" w:cs="Times New Roman"/>
                <w:b/>
              </w:rPr>
              <w:t>Кількість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Ціна, за одиницю грн.</w:t>
            </w:r>
          </w:p>
          <w:p w:rsidR="00511599" w:rsidRDefault="00B406F1">
            <w:pPr>
              <w:spacing w:after="0" w:line="240" w:lineRule="auto"/>
              <w:jc w:val="center"/>
            </w:pPr>
            <w:r>
              <w:rPr>
                <w:rFonts w:ascii="Times New Roman" w:eastAsia="Times New Roman" w:hAnsi="Times New Roman" w:cs="Times New Roman"/>
                <w:b/>
              </w:rPr>
              <w:t>(без ПДВ)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Ціна, за одиницю грн.</w:t>
            </w:r>
          </w:p>
          <w:p w:rsidR="00511599" w:rsidRDefault="00B406F1">
            <w:pPr>
              <w:spacing w:after="0" w:line="240" w:lineRule="auto"/>
              <w:jc w:val="center"/>
            </w:pPr>
            <w:r>
              <w:rPr>
                <w:rFonts w:ascii="Times New Roman" w:eastAsia="Times New Roman" w:hAnsi="Times New Roman" w:cs="Times New Roman"/>
                <w:b/>
              </w:rPr>
              <w:t>(з ПДВ)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Загальна вартість</w:t>
            </w:r>
          </w:p>
          <w:p w:rsidR="00511599" w:rsidRDefault="00B406F1">
            <w:pPr>
              <w:spacing w:after="0" w:line="240" w:lineRule="auto"/>
              <w:jc w:val="center"/>
            </w:pPr>
            <w:r>
              <w:rPr>
                <w:rFonts w:ascii="Times New Roman" w:eastAsia="Times New Roman" w:hAnsi="Times New Roman" w:cs="Times New Roman"/>
                <w:b/>
              </w:rPr>
              <w:t>(з ПДВ)</w:t>
            </w:r>
          </w:p>
        </w:tc>
      </w:tr>
      <w:tr w:rsidR="00511599">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pPr>
            <w:r>
              <w:rPr>
                <w:rFonts w:ascii="Times New Roman" w:eastAsia="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r>
      <w:tr w:rsidR="00511599">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pPr>
            <w:r>
              <w:rPr>
                <w:rFonts w:ascii="Times New Roman" w:eastAsia="Times New Roman" w:hAnsi="Times New Roman" w:cs="Times New Roman"/>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599" w:rsidRDefault="00511599">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r>
      <w:tr w:rsidR="00511599">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jc w:val="center"/>
            </w:pPr>
            <w:r>
              <w:rPr>
                <w:rFonts w:ascii="Times New Roman" w:eastAsia="Times New Roman" w:hAnsi="Times New Roman" w:cs="Times New Roman"/>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599" w:rsidRDefault="00511599">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511599">
            <w:pPr>
              <w:spacing w:after="0" w:line="240" w:lineRule="auto"/>
              <w:jc w:val="center"/>
              <w:rPr>
                <w:rFonts w:ascii="Calibri" w:eastAsia="Calibri" w:hAnsi="Calibri" w:cs="Calibri"/>
              </w:rPr>
            </w:pPr>
          </w:p>
        </w:tc>
      </w:tr>
      <w:tr w:rsidR="00511599">
        <w:trPr>
          <w:trHeight w:val="1"/>
        </w:trPr>
        <w:tc>
          <w:tcPr>
            <w:tcW w:w="1003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599" w:rsidRDefault="00B406F1">
            <w:pPr>
              <w:spacing w:after="0" w:line="240" w:lineRule="auto"/>
              <w:ind w:right="43"/>
              <w:jc w:val="both"/>
              <w:rPr>
                <w:rFonts w:ascii="Times New Roman" w:eastAsia="Times New Roman" w:hAnsi="Times New Roman" w:cs="Times New Roman"/>
              </w:rPr>
            </w:pPr>
            <w:r>
              <w:rPr>
                <w:rFonts w:ascii="Times New Roman" w:eastAsia="Times New Roman" w:hAnsi="Times New Roman" w:cs="Times New Roman"/>
                <w:b/>
              </w:rPr>
              <w:t xml:space="preserve">Всього з/без ПДВ, грн.  </w:t>
            </w:r>
          </w:p>
          <w:p w:rsidR="00511599" w:rsidRDefault="00511599">
            <w:pPr>
              <w:spacing w:after="0" w:line="240" w:lineRule="auto"/>
            </w:pPr>
          </w:p>
        </w:tc>
      </w:tr>
    </w:tbl>
    <w:p w:rsidR="00511599" w:rsidRDefault="00511599">
      <w:pPr>
        <w:spacing w:after="0" w:line="240" w:lineRule="auto"/>
        <w:rPr>
          <w:rFonts w:ascii="Times New Roman" w:eastAsia="Times New Roman" w:hAnsi="Times New Roman" w:cs="Times New Roman"/>
        </w:rPr>
      </w:pPr>
    </w:p>
    <w:p w:rsidR="00511599" w:rsidRDefault="00B40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W w:w="0" w:type="auto"/>
        <w:jc w:val="center"/>
        <w:tblCellMar>
          <w:left w:w="10" w:type="dxa"/>
          <w:right w:w="10" w:type="dxa"/>
        </w:tblCellMar>
        <w:tblLook w:val="0000" w:firstRow="0" w:lastRow="0" w:firstColumn="0" w:lastColumn="0" w:noHBand="0" w:noVBand="0"/>
      </w:tblPr>
      <w:tblGrid>
        <w:gridCol w:w="4542"/>
        <w:gridCol w:w="4542"/>
      </w:tblGrid>
      <w:tr w:rsidR="00511599">
        <w:trPr>
          <w:jc w:val="center"/>
        </w:trPr>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B406F1">
            <w:pPr>
              <w:spacing w:after="0" w:line="240" w:lineRule="auto"/>
              <w:jc w:val="center"/>
            </w:pPr>
            <w:r>
              <w:rPr>
                <w:rFonts w:ascii="Times New Roman" w:eastAsia="Times New Roman" w:hAnsi="Times New Roman" w:cs="Times New Roman"/>
                <w:b/>
              </w:rPr>
              <w:t>Покупець</w:t>
            </w:r>
          </w:p>
        </w:tc>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B406F1">
            <w:pPr>
              <w:spacing w:after="0" w:line="240" w:lineRule="auto"/>
              <w:jc w:val="center"/>
            </w:pPr>
            <w:r>
              <w:rPr>
                <w:rFonts w:ascii="Times New Roman" w:eastAsia="Times New Roman" w:hAnsi="Times New Roman" w:cs="Times New Roman"/>
                <w:b/>
              </w:rPr>
              <w:t>Постачальник</w:t>
            </w:r>
          </w:p>
        </w:tc>
      </w:tr>
      <w:tr w:rsidR="00511599">
        <w:trPr>
          <w:jc w:val="center"/>
        </w:trPr>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c>
          <w:tcPr>
            <w:tcW w:w="45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1599" w:rsidRDefault="00511599">
            <w:pPr>
              <w:spacing w:after="0" w:line="240" w:lineRule="auto"/>
              <w:rPr>
                <w:rFonts w:ascii="Calibri" w:eastAsia="Calibri" w:hAnsi="Calibri" w:cs="Calibri"/>
              </w:rPr>
            </w:pPr>
          </w:p>
        </w:tc>
      </w:tr>
    </w:tbl>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B40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rPr>
          <w:rFonts w:ascii="Times New Roman" w:eastAsia="Times New Roman" w:hAnsi="Times New Roman" w:cs="Times New Roman"/>
        </w:rPr>
      </w:pPr>
    </w:p>
    <w:p w:rsidR="00511599" w:rsidRDefault="00511599">
      <w:pPr>
        <w:spacing w:after="0" w:line="240" w:lineRule="auto"/>
        <w:ind w:firstLine="567"/>
        <w:jc w:val="center"/>
        <w:rPr>
          <w:rFonts w:ascii="Times New Roman" w:eastAsia="Times New Roman" w:hAnsi="Times New Roman" w:cs="Times New Roman"/>
          <w:b/>
        </w:rPr>
      </w:pPr>
    </w:p>
    <w:p w:rsidR="00511599" w:rsidRDefault="00511599">
      <w:pPr>
        <w:spacing w:after="0" w:line="240" w:lineRule="auto"/>
        <w:rPr>
          <w:rFonts w:ascii="Times New Roman" w:eastAsia="Times New Roman" w:hAnsi="Times New Roman" w:cs="Times New Roman"/>
        </w:rPr>
      </w:pPr>
    </w:p>
    <w:sectPr w:rsidR="00511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99"/>
    <w:rsid w:val="00075130"/>
    <w:rsid w:val="002766D0"/>
    <w:rsid w:val="003702B1"/>
    <w:rsid w:val="00511599"/>
    <w:rsid w:val="007348C0"/>
    <w:rsid w:val="00B406F1"/>
    <w:rsid w:val="00C2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8A130-DCD1-428C-A474-22AD42F3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2023-04-26T06:57:00Z</dcterms:created>
  <dcterms:modified xsi:type="dcterms:W3CDTF">2023-04-26T06:57:00Z</dcterms:modified>
</cp:coreProperties>
</file>