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A716" w14:textId="77777777" w:rsidR="008E11C4" w:rsidRPr="003B74AD" w:rsidRDefault="008E11C4" w:rsidP="008E11C4">
      <w:pPr>
        <w:jc w:val="center"/>
        <w:rPr>
          <w:b/>
          <w:bCs/>
          <w:sz w:val="28"/>
          <w:szCs w:val="28"/>
        </w:rPr>
      </w:pPr>
      <w:r w:rsidRPr="003B74AD">
        <w:rPr>
          <w:b/>
          <w:bCs/>
          <w:sz w:val="28"/>
          <w:szCs w:val="28"/>
        </w:rPr>
        <w:t>ПРОЕКТ ДОГОВОРУ</w:t>
      </w:r>
    </w:p>
    <w:p w14:paraId="0717C78B" w14:textId="77777777" w:rsidR="008E11C4" w:rsidRPr="003B74AD" w:rsidRDefault="008E11C4" w:rsidP="008E11C4">
      <w:pPr>
        <w:jc w:val="center"/>
        <w:rPr>
          <w:b/>
          <w:bCs/>
          <w:sz w:val="28"/>
          <w:szCs w:val="28"/>
        </w:rPr>
      </w:pPr>
      <w:r w:rsidRPr="003B74AD">
        <w:rPr>
          <w:b/>
          <w:bCs/>
          <w:sz w:val="28"/>
          <w:szCs w:val="28"/>
        </w:rPr>
        <w:t>постачання природного газу</w:t>
      </w:r>
    </w:p>
    <w:p w14:paraId="364EDD17" w14:textId="77777777" w:rsidR="008E11C4" w:rsidRPr="003B74AD" w:rsidRDefault="008E11C4" w:rsidP="008E11C4">
      <w:pPr>
        <w:jc w:val="center"/>
        <w:rPr>
          <w:b/>
          <w:bCs/>
          <w:sz w:val="28"/>
          <w:szCs w:val="28"/>
        </w:rPr>
      </w:pPr>
    </w:p>
    <w:p w14:paraId="0A847AAC" w14:textId="77777777" w:rsidR="008E11C4" w:rsidRPr="003B74AD" w:rsidRDefault="008E11C4" w:rsidP="008E11C4">
      <w:pPr>
        <w:widowControl w:val="0"/>
        <w:tabs>
          <w:tab w:val="left" w:pos="-3686"/>
          <w:tab w:val="left" w:pos="7192"/>
          <w:tab w:val="left" w:pos="8867"/>
        </w:tabs>
        <w:autoSpaceDE w:val="0"/>
        <w:autoSpaceDN w:val="0"/>
        <w:ind w:right="-17"/>
        <w:jc w:val="both"/>
        <w:outlineLvl w:val="2"/>
        <w:rPr>
          <w:bCs/>
          <w:lang w:eastAsia="en-US"/>
        </w:rPr>
      </w:pPr>
      <w:r w:rsidRPr="003B74AD">
        <w:rPr>
          <w:bCs/>
          <w:lang w:eastAsia="en-US"/>
        </w:rPr>
        <w:t>____________                                                                       «»</w:t>
      </w:r>
      <w:r w:rsidRPr="003B74AD">
        <w:rPr>
          <w:bCs/>
          <w:u w:val="single"/>
          <w:lang w:eastAsia="en-US"/>
        </w:rPr>
        <w:tab/>
      </w:r>
      <w:r w:rsidRPr="003B74AD">
        <w:rPr>
          <w:bCs/>
          <w:lang w:eastAsia="en-US"/>
        </w:rPr>
        <w:t>2023 року</w:t>
      </w:r>
    </w:p>
    <w:p w14:paraId="1762DE9F" w14:textId="77777777" w:rsidR="008E11C4" w:rsidRPr="003B74AD" w:rsidRDefault="008E11C4" w:rsidP="008E11C4">
      <w:pPr>
        <w:widowControl w:val="0"/>
        <w:tabs>
          <w:tab w:val="left" w:pos="-3686"/>
        </w:tabs>
        <w:autoSpaceDE w:val="0"/>
        <w:autoSpaceDN w:val="0"/>
        <w:ind w:right="-17"/>
        <w:rPr>
          <w:lang w:eastAsia="en-US"/>
        </w:rPr>
      </w:pPr>
    </w:p>
    <w:p w14:paraId="47032DD6" w14:textId="77777777" w:rsidR="008E11C4" w:rsidRPr="003B74AD" w:rsidRDefault="008E11C4" w:rsidP="008E11C4">
      <w:pPr>
        <w:widowControl w:val="0"/>
        <w:tabs>
          <w:tab w:val="left" w:pos="-3686"/>
        </w:tabs>
        <w:autoSpaceDE w:val="0"/>
        <w:autoSpaceDN w:val="0"/>
        <w:ind w:right="-17"/>
        <w:jc w:val="both"/>
        <w:rPr>
          <w:lang w:eastAsia="en-US"/>
        </w:rPr>
      </w:pPr>
      <w:r w:rsidRPr="003B74AD">
        <w:rPr>
          <w:lang w:eastAsia="en-US"/>
        </w:rPr>
        <w:t xml:space="preserve">_____________________________________________________________________________, ЕІС-код _________________________, _________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 надалі – Постачальник, в особі _____________________, який/яка діє на підставі _______________________,з однієї сторони,та </w:t>
      </w:r>
    </w:p>
    <w:p w14:paraId="60024DCC" w14:textId="113B2165" w:rsidR="008E11C4" w:rsidRPr="003B74AD" w:rsidRDefault="0081128C" w:rsidP="008E11C4">
      <w:pPr>
        <w:widowControl w:val="0"/>
        <w:tabs>
          <w:tab w:val="left" w:pos="-3686"/>
        </w:tabs>
        <w:autoSpaceDE w:val="0"/>
        <w:autoSpaceDN w:val="0"/>
        <w:spacing w:before="3"/>
        <w:ind w:right="-18"/>
        <w:jc w:val="both"/>
        <w:rPr>
          <w:lang w:eastAsia="en-US"/>
        </w:rPr>
      </w:pPr>
      <w:r>
        <w:rPr>
          <w:noProof/>
          <w:lang w:eastAsia="en-US"/>
        </w:rPr>
        <mc:AlternateContent>
          <mc:Choice Requires="wps">
            <w:drawing>
              <wp:anchor distT="0" distB="0" distL="0" distR="0" simplePos="0" relativeHeight="251659264" behindDoc="1" locked="0" layoutInCell="1" allowOverlap="1" wp14:anchorId="2CB49F06" wp14:editId="428F5EF8">
                <wp:simplePos x="0" y="0"/>
                <wp:positionH relativeFrom="page">
                  <wp:posOffset>906780</wp:posOffset>
                </wp:positionH>
                <wp:positionV relativeFrom="paragraph">
                  <wp:posOffset>170180</wp:posOffset>
                </wp:positionV>
                <wp:extent cx="6096635" cy="1270"/>
                <wp:effectExtent l="11430" t="12700" r="6985" b="5080"/>
                <wp:wrapTopAndBottom/>
                <wp:docPr id="27711566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730F" id="Freeform 14" o:spid="_x0000_s1026" style="position:absolute;margin-left:71.4pt;margin-top:13.4pt;width:48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" path="m,l9601,e" filled="f" strokeweight=".26669mm">
                <v:path arrowok="t" o:connecttype="custom" o:connectlocs="0,0;6096635,0" o:connectangles="0,0"/>
                <w10:wrap type="topAndBottom" anchorx="page"/>
              </v:shape>
            </w:pict>
          </mc:Fallback>
        </mc:AlternateContent>
      </w:r>
      <w:r w:rsidR="008E11C4" w:rsidRPr="003B74AD">
        <w:rPr>
          <w:lang w:eastAsia="en-US"/>
        </w:rPr>
        <w:t>ЕІС-код ______________, юридична особа, що створена та діє відповідно до законодавства України і є бюджетною установою/організацією, надалі – Споживач, в особі _________________</w:t>
      </w:r>
      <w:r w:rsidR="008E11C4" w:rsidRPr="003B74AD">
        <w:rPr>
          <w:spacing w:val="-1"/>
          <w:lang w:eastAsia="en-US"/>
        </w:rPr>
        <w:t xml:space="preserve">, </w:t>
      </w:r>
      <w:r w:rsidR="008E11C4" w:rsidRPr="003B74AD">
        <w:rPr>
          <w:lang w:eastAsia="en-US"/>
        </w:rPr>
        <w:t>який/яка діє на підставі ______________, з іншої сторони, в подальшому разом іменовані «Сторони», а кожен окремо – «Сторона», керуючись Законом України «Про ринок природного газу</w:t>
      </w:r>
      <w:r w:rsidR="008E11C4" w:rsidRPr="00EB3876">
        <w:rPr>
          <w:lang w:eastAsia="en-US"/>
        </w:rPr>
        <w:t>»,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w:t>
      </w:r>
      <w:r w:rsidR="008E11C4" w:rsidRPr="003B74AD">
        <w:rPr>
          <w:lang w:eastAsia="en-US"/>
        </w:rPr>
        <w:t xml:space="preserve"> Постановою </w:t>
      </w:r>
      <w:r w:rsidR="008E11C4" w:rsidRPr="003B74AD">
        <w:rPr>
          <w:spacing w:val="-1"/>
          <w:lang w:eastAsia="en-US"/>
        </w:rPr>
        <w:t xml:space="preserve">Національної комісії, що здійснює </w:t>
      </w:r>
      <w:r w:rsidR="008E11C4" w:rsidRPr="003B74AD">
        <w:rPr>
          <w:lang w:eastAsia="en-US"/>
        </w:rPr>
        <w:t xml:space="preserve">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w:t>
      </w:r>
      <w:r w:rsidR="008E11C4">
        <w:rPr>
          <w:lang w:eastAsia="en-US"/>
        </w:rPr>
        <w:t>постачання природного газу</w:t>
      </w:r>
      <w:r w:rsidR="008E11C4" w:rsidRPr="003B74AD">
        <w:rPr>
          <w:lang w:eastAsia="en-US"/>
        </w:rPr>
        <w:t xml:space="preserve"> (надалі – Договір) про наступне:</w:t>
      </w:r>
    </w:p>
    <w:p w14:paraId="536F69E5" w14:textId="77777777" w:rsidR="008E11C4" w:rsidRPr="003B74AD" w:rsidRDefault="008E11C4" w:rsidP="008E11C4">
      <w:pPr>
        <w:widowControl w:val="0"/>
        <w:tabs>
          <w:tab w:val="left" w:pos="-3686"/>
        </w:tabs>
        <w:autoSpaceDE w:val="0"/>
        <w:autoSpaceDN w:val="0"/>
        <w:ind w:right="-17"/>
        <w:jc w:val="center"/>
        <w:outlineLvl w:val="1"/>
        <w:rPr>
          <w:b/>
          <w:bCs/>
          <w:lang w:eastAsia="en-US"/>
        </w:rPr>
      </w:pPr>
      <w:r w:rsidRPr="003B74AD">
        <w:rPr>
          <w:b/>
          <w:bCs/>
          <w:lang w:eastAsia="en-US"/>
        </w:rPr>
        <w:t>1. Предмет договору</w:t>
      </w:r>
    </w:p>
    <w:p w14:paraId="743E4769" w14:textId="77777777" w:rsidR="008E11C4" w:rsidRPr="003B74AD" w:rsidRDefault="008E11C4" w:rsidP="008E11C4">
      <w:pPr>
        <w:widowControl w:val="0"/>
        <w:tabs>
          <w:tab w:val="left" w:pos="-3686"/>
        </w:tabs>
        <w:autoSpaceDE w:val="0"/>
        <w:autoSpaceDN w:val="0"/>
        <w:ind w:right="-17"/>
        <w:jc w:val="both"/>
        <w:rPr>
          <w:lang w:eastAsia="en-US"/>
        </w:rPr>
      </w:pPr>
      <w:r>
        <w:rPr>
          <w:lang w:eastAsia="en-US"/>
        </w:rPr>
        <w:tab/>
      </w:r>
      <w:r w:rsidRPr="003B74AD">
        <w:rPr>
          <w:lang w:eastAsia="en-US"/>
        </w:rPr>
        <w:t>1.1. 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14468374" w14:textId="77777777" w:rsidR="008E11C4" w:rsidRPr="003B74AD" w:rsidRDefault="008E11C4" w:rsidP="008E11C4">
      <w:pPr>
        <w:widowControl w:val="0"/>
        <w:tabs>
          <w:tab w:val="left" w:pos="-3686"/>
        </w:tabs>
        <w:autoSpaceDE w:val="0"/>
        <w:autoSpaceDN w:val="0"/>
        <w:ind w:right="-17"/>
        <w:jc w:val="both"/>
        <w:rPr>
          <w:lang w:eastAsia="en-US"/>
        </w:rPr>
      </w:pPr>
      <w:r>
        <w:rPr>
          <w:lang w:eastAsia="en-US"/>
        </w:rPr>
        <w:tab/>
      </w:r>
      <w:r w:rsidRPr="003B74AD">
        <w:rPr>
          <w:lang w:eastAsia="en-US"/>
        </w:rPr>
        <w:t>1.2. Природний газ, що постачається за цим Договором, використовується Споживачем для своїх власних потреб.</w:t>
      </w:r>
    </w:p>
    <w:p w14:paraId="702DB9CD" w14:textId="77777777" w:rsidR="008E11C4" w:rsidRPr="003B74AD" w:rsidRDefault="008E11C4" w:rsidP="008E11C4">
      <w:pPr>
        <w:widowControl w:val="0"/>
        <w:tabs>
          <w:tab w:val="left" w:pos="-3686"/>
        </w:tabs>
        <w:autoSpaceDE w:val="0"/>
        <w:autoSpaceDN w:val="0"/>
        <w:ind w:right="-17"/>
        <w:jc w:val="both"/>
        <w:rPr>
          <w:lang w:eastAsia="en-US"/>
        </w:rPr>
      </w:pPr>
      <w:r>
        <w:rPr>
          <w:spacing w:val="-1"/>
          <w:lang w:eastAsia="en-US"/>
        </w:rPr>
        <w:tab/>
      </w:r>
      <w:r w:rsidRPr="003B74AD">
        <w:rPr>
          <w:spacing w:val="-1"/>
          <w:lang w:eastAsia="en-US"/>
        </w:rPr>
        <w:t xml:space="preserve">1.3. За цим Договором може бути поставлений </w:t>
      </w:r>
      <w:r w:rsidRPr="003B74AD">
        <w:rPr>
          <w:lang w:eastAsia="en-US"/>
        </w:rPr>
        <w:t>природний газ (за кодом згідно з УКТЗЕД 2711 21 00 00) власного видобутку (природний газ, видобутий на території України) та/або імпортований природний газ,ввезений на митну територію України.</w:t>
      </w:r>
    </w:p>
    <w:p w14:paraId="253DE450" w14:textId="77777777" w:rsidR="008E11C4" w:rsidRPr="003B74AD" w:rsidRDefault="008E11C4" w:rsidP="008E11C4">
      <w:pPr>
        <w:widowControl w:val="0"/>
        <w:tabs>
          <w:tab w:val="left" w:pos="-3686"/>
        </w:tabs>
        <w:autoSpaceDE w:val="0"/>
        <w:autoSpaceDN w:val="0"/>
        <w:ind w:right="-17"/>
        <w:jc w:val="both"/>
        <w:rPr>
          <w:lang w:eastAsia="en-US"/>
        </w:rPr>
      </w:pPr>
      <w:r>
        <w:rPr>
          <w:lang w:eastAsia="en-US"/>
        </w:rPr>
        <w:tab/>
      </w:r>
      <w:r w:rsidRPr="003B74AD">
        <w:rPr>
          <w:lang w:eastAsia="en-US"/>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w:t>
      </w:r>
      <w:r>
        <w:rPr>
          <w:lang w:eastAsia="en-US"/>
        </w:rPr>
        <w:t>и</w:t>
      </w:r>
      <w:r w:rsidRPr="003B74AD">
        <w:rPr>
          <w:lang w:eastAsia="en-US"/>
        </w:rPr>
        <w:t>).</w:t>
      </w:r>
    </w:p>
    <w:p w14:paraId="526C87D6" w14:textId="77777777" w:rsidR="008E11C4" w:rsidRPr="003B74AD" w:rsidRDefault="008E11C4" w:rsidP="008E11C4">
      <w:pPr>
        <w:widowControl w:val="0"/>
        <w:tabs>
          <w:tab w:val="left" w:pos="-3686"/>
        </w:tabs>
        <w:autoSpaceDE w:val="0"/>
        <w:autoSpaceDN w:val="0"/>
        <w:ind w:right="-17"/>
        <w:jc w:val="both"/>
        <w:rPr>
          <w:lang w:eastAsia="en-US"/>
        </w:rPr>
      </w:pPr>
      <w:r>
        <w:rPr>
          <w:lang w:eastAsia="en-US"/>
        </w:rPr>
        <w:tab/>
      </w:r>
      <w:r w:rsidRPr="003B74AD">
        <w:rPr>
          <w:lang w:eastAsia="en-US"/>
        </w:rPr>
        <w:t>Відповідальність за достовірність інформації, зазначеної в цьому пункті, несе Споживач.</w:t>
      </w:r>
    </w:p>
    <w:p w14:paraId="28A3EE1E" w14:textId="77777777" w:rsidR="008E11C4" w:rsidRPr="003B74AD" w:rsidRDefault="008E11C4" w:rsidP="008E11C4">
      <w:pPr>
        <w:widowControl w:val="0"/>
        <w:tabs>
          <w:tab w:val="left" w:pos="-3686"/>
        </w:tabs>
        <w:autoSpaceDE w:val="0"/>
        <w:autoSpaceDN w:val="0"/>
        <w:ind w:right="-17"/>
        <w:jc w:val="both"/>
        <w:rPr>
          <w:lang w:eastAsia="en-US"/>
        </w:rPr>
      </w:pPr>
      <w:r>
        <w:rPr>
          <w:lang w:eastAsia="en-US"/>
        </w:rPr>
        <w:tab/>
      </w:r>
      <w:r w:rsidRPr="003B74AD">
        <w:rPr>
          <w:lang w:eastAsia="en-US"/>
        </w:rPr>
        <w:t>1.5. У разі якщо об’єкти Споживача підключені до газорозподільних мереж, розподіл природного газу, який постачається за цим Договором, здійснює (</w:t>
      </w:r>
      <w:proofErr w:type="spellStart"/>
      <w:r w:rsidRPr="003B74AD">
        <w:rPr>
          <w:lang w:eastAsia="en-US"/>
        </w:rPr>
        <w:t>ють</w:t>
      </w:r>
      <w:proofErr w:type="spellEnd"/>
      <w:r w:rsidRPr="003B74AD">
        <w:rPr>
          <w:lang w:eastAsia="en-US"/>
        </w:rPr>
        <w:t>) оператор (и) газорозподільних мереж, а саме: ________________, з яким (якими) Споживач уклав відповідний договір (договори).</w:t>
      </w:r>
    </w:p>
    <w:p w14:paraId="33F2B26A" w14:textId="77777777" w:rsidR="008E11C4" w:rsidRPr="003B74AD" w:rsidRDefault="008E11C4" w:rsidP="008E11C4">
      <w:pPr>
        <w:widowControl w:val="0"/>
        <w:tabs>
          <w:tab w:val="left" w:pos="-3686"/>
          <w:tab w:val="left" w:pos="2125"/>
        </w:tabs>
        <w:autoSpaceDE w:val="0"/>
        <w:autoSpaceDN w:val="0"/>
        <w:ind w:right="-18"/>
        <w:jc w:val="center"/>
        <w:outlineLvl w:val="1"/>
        <w:rPr>
          <w:b/>
          <w:bCs/>
          <w:lang w:eastAsia="en-US"/>
        </w:rPr>
      </w:pPr>
      <w:r w:rsidRPr="003B74AD">
        <w:rPr>
          <w:b/>
          <w:bCs/>
          <w:lang w:eastAsia="en-US"/>
        </w:rPr>
        <w:t>2. Кількість та фізико-хімічні показники природного газу</w:t>
      </w:r>
    </w:p>
    <w:p w14:paraId="00B36B39" w14:textId="77777777" w:rsidR="008E11C4" w:rsidRPr="003B74AD" w:rsidRDefault="008E11C4" w:rsidP="008E11C4">
      <w:pPr>
        <w:widowControl w:val="0"/>
        <w:tabs>
          <w:tab w:val="left" w:pos="-3544"/>
        </w:tabs>
        <w:autoSpaceDE w:val="0"/>
        <w:autoSpaceDN w:val="0"/>
        <w:ind w:right="-18"/>
        <w:jc w:val="both"/>
        <w:rPr>
          <w:lang w:eastAsia="en-US"/>
        </w:rPr>
      </w:pPr>
      <w:r>
        <w:rPr>
          <w:lang w:eastAsia="en-US"/>
        </w:rPr>
        <w:tab/>
      </w:r>
      <w:r w:rsidRPr="003B74AD">
        <w:rPr>
          <w:lang w:eastAsia="en-US"/>
        </w:rPr>
        <w:t xml:space="preserve">2.1. Постачальник передає Споживачу на умовах цього Договору замовлений Споживачем обсяг </w:t>
      </w:r>
      <w:r>
        <w:rPr>
          <w:lang w:eastAsia="en-US"/>
        </w:rPr>
        <w:t>(</w:t>
      </w:r>
      <w:r w:rsidRPr="003B74AD">
        <w:rPr>
          <w:lang w:eastAsia="en-US"/>
        </w:rPr>
        <w:t xml:space="preserve">об’єм) природного газу у період з </w:t>
      </w:r>
      <w:r>
        <w:rPr>
          <w:lang w:eastAsia="en-US"/>
        </w:rPr>
        <w:t xml:space="preserve">вересня </w:t>
      </w:r>
      <w:r w:rsidRPr="003B74AD">
        <w:rPr>
          <w:lang w:eastAsia="en-US"/>
        </w:rPr>
        <w:t xml:space="preserve">2023 року по </w:t>
      </w:r>
      <w:r>
        <w:rPr>
          <w:lang w:eastAsia="en-US"/>
        </w:rPr>
        <w:t>31 грудня</w:t>
      </w:r>
      <w:r w:rsidRPr="003B74AD">
        <w:rPr>
          <w:lang w:eastAsia="en-US"/>
        </w:rPr>
        <w:t xml:space="preserve"> 2023 року </w:t>
      </w:r>
      <w:r w:rsidRPr="003B74AD">
        <w:rPr>
          <w:lang w:eastAsia="en-US"/>
        </w:rPr>
        <w:lastRenderedPageBreak/>
        <w:t xml:space="preserve">(включно), в кількості </w:t>
      </w:r>
      <w:r>
        <w:rPr>
          <w:lang w:eastAsia="en-US"/>
        </w:rPr>
        <w:t>70</w:t>
      </w:r>
      <w:r w:rsidRPr="003B74AD">
        <w:rPr>
          <w:lang w:eastAsia="en-US"/>
        </w:rPr>
        <w:t xml:space="preserve">,000 </w:t>
      </w:r>
      <w:proofErr w:type="spellStart"/>
      <w:r w:rsidRPr="003B74AD">
        <w:rPr>
          <w:lang w:eastAsia="en-US"/>
        </w:rPr>
        <w:t>тис.куб</w:t>
      </w:r>
      <w:proofErr w:type="spellEnd"/>
      <w:r w:rsidRPr="003B74AD">
        <w:rPr>
          <w:lang w:eastAsia="en-US"/>
        </w:rPr>
        <w:t>. метрів (</w:t>
      </w:r>
      <w:r>
        <w:rPr>
          <w:lang w:eastAsia="en-US"/>
        </w:rPr>
        <w:t>сімдесят</w:t>
      </w:r>
      <w:r w:rsidRPr="003B74AD">
        <w:rPr>
          <w:lang w:eastAsia="en-US"/>
        </w:rPr>
        <w:t xml:space="preserve"> тисяч </w:t>
      </w:r>
      <w:proofErr w:type="spellStart"/>
      <w:r w:rsidRPr="003B74AD">
        <w:rPr>
          <w:lang w:eastAsia="en-US"/>
        </w:rPr>
        <w:t>куб.метрів</w:t>
      </w:r>
      <w:proofErr w:type="spellEnd"/>
      <w:r w:rsidRPr="003B74AD">
        <w:rPr>
          <w:lang w:eastAsia="en-US"/>
        </w:rPr>
        <w:t>), в тому числі по місяцях (далі також  - розрахункові періоди) (</w:t>
      </w:r>
      <w:proofErr w:type="spellStart"/>
      <w:r w:rsidRPr="003B74AD">
        <w:rPr>
          <w:lang w:eastAsia="en-US"/>
        </w:rPr>
        <w:t>тис.куб.м</w:t>
      </w:r>
      <w:proofErr w:type="spellEnd"/>
      <w:r w:rsidRPr="003B74AD">
        <w:rPr>
          <w:lang w:eastAsia="en-US"/>
        </w:rPr>
        <w:t>.):</w:t>
      </w:r>
    </w:p>
    <w:p w14:paraId="7E250D98" w14:textId="77777777" w:rsidR="008E11C4" w:rsidRPr="003B74AD" w:rsidRDefault="008E11C4" w:rsidP="008E11C4">
      <w:pPr>
        <w:widowControl w:val="0"/>
        <w:tabs>
          <w:tab w:val="left" w:pos="-3686"/>
          <w:tab w:val="left" w:pos="0"/>
        </w:tabs>
        <w:autoSpaceDE w:val="0"/>
        <w:autoSpaceDN w:val="0"/>
        <w:ind w:right="-18"/>
        <w:jc w:val="both"/>
        <w:rPr>
          <w:sz w:val="16"/>
          <w:szCs w:val="16"/>
          <w:lang w:eastAsia="en-US"/>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45"/>
      </w:tblGrid>
      <w:tr w:rsidR="00136A64" w:rsidRPr="003B74AD" w14:paraId="4330CA18" w14:textId="77777777">
        <w:trPr>
          <w:trHeight w:val="827"/>
        </w:trPr>
        <w:tc>
          <w:tcPr>
            <w:tcW w:w="3870" w:type="dxa"/>
            <w:shd w:val="clear" w:color="auto" w:fill="auto"/>
          </w:tcPr>
          <w:p w14:paraId="6E8780A5" w14:textId="77777777" w:rsidR="008E11C4" w:rsidRDefault="008E11C4">
            <w:pPr>
              <w:widowControl w:val="0"/>
              <w:tabs>
                <w:tab w:val="left" w:pos="-3686"/>
              </w:tabs>
              <w:autoSpaceDE w:val="0"/>
              <w:autoSpaceDN w:val="0"/>
              <w:ind w:right="-18"/>
              <w:jc w:val="both"/>
              <w:rPr>
                <w:rFonts w:eastAsia="Calibri"/>
                <w:lang w:eastAsia="en-US"/>
              </w:rPr>
            </w:pPr>
          </w:p>
          <w:p w14:paraId="5F5F2C0E"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Розрахунковий період</w:t>
            </w:r>
          </w:p>
        </w:tc>
        <w:tc>
          <w:tcPr>
            <w:tcW w:w="5245" w:type="dxa"/>
            <w:shd w:val="clear" w:color="auto" w:fill="auto"/>
          </w:tcPr>
          <w:p w14:paraId="612A0780" w14:textId="77777777" w:rsidR="008E11C4" w:rsidRDefault="008E11C4">
            <w:pPr>
              <w:widowControl w:val="0"/>
              <w:tabs>
                <w:tab w:val="left" w:pos="-3686"/>
              </w:tabs>
              <w:autoSpaceDE w:val="0"/>
              <w:autoSpaceDN w:val="0"/>
              <w:ind w:right="-18"/>
              <w:jc w:val="both"/>
              <w:rPr>
                <w:rFonts w:eastAsia="Calibri"/>
                <w:lang w:eastAsia="en-US"/>
              </w:rPr>
            </w:pPr>
          </w:p>
          <w:p w14:paraId="246EA15A"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 xml:space="preserve">Замовлений обсяг, </w:t>
            </w:r>
            <w:proofErr w:type="spellStart"/>
            <w:r>
              <w:rPr>
                <w:rFonts w:eastAsia="Calibri"/>
                <w:lang w:eastAsia="en-US"/>
              </w:rPr>
              <w:t>тис.куб</w:t>
            </w:r>
            <w:proofErr w:type="spellEnd"/>
            <w:r>
              <w:rPr>
                <w:rFonts w:eastAsia="Calibri"/>
                <w:lang w:eastAsia="en-US"/>
              </w:rPr>
              <w:t>. м</w:t>
            </w:r>
          </w:p>
        </w:tc>
      </w:tr>
      <w:tr w:rsidR="00136A64" w:rsidRPr="003B74AD" w14:paraId="71BFEBBA" w14:textId="77777777">
        <w:trPr>
          <w:trHeight w:val="275"/>
        </w:trPr>
        <w:tc>
          <w:tcPr>
            <w:tcW w:w="3870" w:type="dxa"/>
            <w:shd w:val="clear" w:color="auto" w:fill="auto"/>
          </w:tcPr>
          <w:p w14:paraId="41C5D0BD"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Вересень 2023</w:t>
            </w:r>
          </w:p>
        </w:tc>
        <w:tc>
          <w:tcPr>
            <w:tcW w:w="5245" w:type="dxa"/>
            <w:shd w:val="clear" w:color="auto" w:fill="auto"/>
          </w:tcPr>
          <w:p w14:paraId="5CE5AA37"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0.050</w:t>
            </w:r>
          </w:p>
        </w:tc>
      </w:tr>
      <w:tr w:rsidR="00136A64" w:rsidRPr="003B74AD" w14:paraId="65704D08" w14:textId="77777777">
        <w:trPr>
          <w:trHeight w:val="275"/>
        </w:trPr>
        <w:tc>
          <w:tcPr>
            <w:tcW w:w="3870" w:type="dxa"/>
            <w:shd w:val="clear" w:color="auto" w:fill="auto"/>
          </w:tcPr>
          <w:p w14:paraId="6AC3200D"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Жовтень 2023</w:t>
            </w:r>
          </w:p>
        </w:tc>
        <w:tc>
          <w:tcPr>
            <w:tcW w:w="5245" w:type="dxa"/>
            <w:shd w:val="clear" w:color="auto" w:fill="auto"/>
          </w:tcPr>
          <w:p w14:paraId="5AB178B3"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9.950</w:t>
            </w:r>
          </w:p>
        </w:tc>
      </w:tr>
      <w:tr w:rsidR="00136A64" w:rsidRPr="003B74AD" w14:paraId="19A42A0A" w14:textId="77777777">
        <w:trPr>
          <w:trHeight w:val="275"/>
        </w:trPr>
        <w:tc>
          <w:tcPr>
            <w:tcW w:w="3870" w:type="dxa"/>
            <w:shd w:val="clear" w:color="auto" w:fill="auto"/>
          </w:tcPr>
          <w:p w14:paraId="20481C3A"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Листопад 2023</w:t>
            </w:r>
          </w:p>
        </w:tc>
        <w:tc>
          <w:tcPr>
            <w:tcW w:w="5245" w:type="dxa"/>
            <w:shd w:val="clear" w:color="auto" w:fill="auto"/>
          </w:tcPr>
          <w:p w14:paraId="096F9B44"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25.000</w:t>
            </w:r>
          </w:p>
        </w:tc>
      </w:tr>
      <w:tr w:rsidR="00136A64" w:rsidRPr="003B74AD" w14:paraId="62E9F2C2" w14:textId="77777777">
        <w:trPr>
          <w:trHeight w:val="275"/>
        </w:trPr>
        <w:tc>
          <w:tcPr>
            <w:tcW w:w="3870" w:type="dxa"/>
            <w:shd w:val="clear" w:color="auto" w:fill="auto"/>
          </w:tcPr>
          <w:p w14:paraId="49ED8D29"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Грудень 2023</w:t>
            </w:r>
          </w:p>
        </w:tc>
        <w:tc>
          <w:tcPr>
            <w:tcW w:w="5245" w:type="dxa"/>
            <w:shd w:val="clear" w:color="auto" w:fill="auto"/>
          </w:tcPr>
          <w:p w14:paraId="394D3B55"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35.000</w:t>
            </w:r>
          </w:p>
        </w:tc>
      </w:tr>
      <w:tr w:rsidR="00136A64" w:rsidRPr="003B74AD" w14:paraId="2D73D4E5" w14:textId="77777777">
        <w:trPr>
          <w:trHeight w:val="372"/>
        </w:trPr>
        <w:tc>
          <w:tcPr>
            <w:tcW w:w="3870" w:type="dxa"/>
            <w:shd w:val="clear" w:color="auto" w:fill="auto"/>
          </w:tcPr>
          <w:p w14:paraId="4412F63C"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ВСЬОГО</w:t>
            </w:r>
          </w:p>
        </w:tc>
        <w:tc>
          <w:tcPr>
            <w:tcW w:w="5245" w:type="dxa"/>
            <w:shd w:val="clear" w:color="auto" w:fill="auto"/>
          </w:tcPr>
          <w:p w14:paraId="267D3C02" w14:textId="77777777" w:rsidR="008E11C4" w:rsidRDefault="008E11C4">
            <w:pPr>
              <w:widowControl w:val="0"/>
              <w:tabs>
                <w:tab w:val="left" w:pos="-3686"/>
              </w:tabs>
              <w:autoSpaceDE w:val="0"/>
              <w:autoSpaceDN w:val="0"/>
              <w:ind w:right="-18"/>
              <w:jc w:val="both"/>
              <w:rPr>
                <w:rFonts w:eastAsia="Calibri"/>
                <w:lang w:eastAsia="en-US"/>
              </w:rPr>
            </w:pPr>
            <w:r>
              <w:rPr>
                <w:rFonts w:eastAsia="Calibri"/>
                <w:lang w:eastAsia="en-US"/>
              </w:rPr>
              <w:t>70.000</w:t>
            </w:r>
          </w:p>
        </w:tc>
      </w:tr>
    </w:tbl>
    <w:p w14:paraId="4FBB298F" w14:textId="77777777" w:rsidR="008E11C4" w:rsidRPr="003B74AD" w:rsidRDefault="008E11C4" w:rsidP="008E11C4">
      <w:pPr>
        <w:widowControl w:val="0"/>
        <w:tabs>
          <w:tab w:val="left" w:pos="-3686"/>
        </w:tabs>
        <w:autoSpaceDE w:val="0"/>
        <w:autoSpaceDN w:val="0"/>
        <w:ind w:right="-18"/>
        <w:jc w:val="both"/>
        <w:rPr>
          <w:sz w:val="16"/>
          <w:szCs w:val="16"/>
          <w:lang w:eastAsia="en-US"/>
        </w:rPr>
      </w:pPr>
    </w:p>
    <w:p w14:paraId="5A364105"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E693022"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546887F4"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Відповідальність за правильність визначення замовлених обсягів газу покладається виключно на Споживача.</w:t>
      </w:r>
    </w:p>
    <w:p w14:paraId="4934825E"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7E7A2B1C"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2FD4BEA5"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0FA281F5"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68604874"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50C869AC"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2.6. За розрахункову одиницю газу приймається один метр кубічний (м3), приведений до стандартних умов: температура (t) 293,18 К (20</w:t>
      </w:r>
      <w:r w:rsidRPr="003B74AD">
        <w:rPr>
          <w:vertAlign w:val="superscript"/>
          <w:lang w:eastAsia="en-US"/>
        </w:rPr>
        <w:t>о</w:t>
      </w:r>
      <w:r w:rsidRPr="003B74AD">
        <w:rPr>
          <w:lang w:eastAsia="en-US"/>
        </w:rPr>
        <w:t xml:space="preserve">С), тиск газу (Р) 101,325 кПа (760 мм </w:t>
      </w:r>
      <w:proofErr w:type="spellStart"/>
      <w:r w:rsidRPr="003B74AD">
        <w:rPr>
          <w:lang w:eastAsia="en-US"/>
        </w:rPr>
        <w:t>рт.ст</w:t>
      </w:r>
      <w:proofErr w:type="spellEnd"/>
      <w:r w:rsidRPr="003B74AD">
        <w:rPr>
          <w:lang w:eastAsia="en-US"/>
        </w:rPr>
        <w:t>.).</w:t>
      </w:r>
    </w:p>
    <w:p w14:paraId="338ADC07"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7127CBA3" w14:textId="77777777" w:rsidR="008E11C4" w:rsidRPr="003B74AD" w:rsidRDefault="008E11C4" w:rsidP="008E11C4">
      <w:pPr>
        <w:widowControl w:val="0"/>
        <w:tabs>
          <w:tab w:val="left" w:pos="-3686"/>
          <w:tab w:val="left" w:pos="2845"/>
        </w:tabs>
        <w:autoSpaceDE w:val="0"/>
        <w:autoSpaceDN w:val="0"/>
        <w:ind w:right="-18"/>
        <w:jc w:val="center"/>
        <w:outlineLvl w:val="1"/>
        <w:rPr>
          <w:b/>
          <w:bCs/>
          <w:lang w:eastAsia="en-US"/>
        </w:rPr>
      </w:pPr>
      <w:r w:rsidRPr="003B74AD">
        <w:rPr>
          <w:b/>
          <w:bCs/>
          <w:lang w:eastAsia="en-US"/>
        </w:rPr>
        <w:t>3. Порядок та умови передачі природного газу</w:t>
      </w:r>
    </w:p>
    <w:p w14:paraId="1EBC16EA" w14:textId="77777777" w:rsidR="008E11C4" w:rsidRPr="003B74AD" w:rsidRDefault="008E11C4" w:rsidP="008E11C4">
      <w:pPr>
        <w:widowControl w:val="0"/>
        <w:tabs>
          <w:tab w:val="left" w:pos="-3686"/>
          <w:tab w:val="left" w:pos="-3544"/>
        </w:tabs>
        <w:autoSpaceDE w:val="0"/>
        <w:autoSpaceDN w:val="0"/>
        <w:ind w:right="-18"/>
        <w:jc w:val="both"/>
        <w:rPr>
          <w:lang w:eastAsia="en-US"/>
        </w:rPr>
      </w:pPr>
      <w:r>
        <w:rPr>
          <w:lang w:eastAsia="en-US"/>
        </w:rPr>
        <w:tab/>
      </w:r>
      <w:r w:rsidRPr="003B74AD">
        <w:rPr>
          <w:lang w:eastAsia="en-US"/>
        </w:rPr>
        <w:t>3.1. Постачальник передає Споживачу у загальному потоці природний газ у внутрішній точці виходу з газотранспортної системи.</w:t>
      </w:r>
    </w:p>
    <w:p w14:paraId="30C7DBA9" w14:textId="77777777" w:rsidR="008E11C4" w:rsidRPr="003B74AD" w:rsidRDefault="008E11C4" w:rsidP="008E11C4">
      <w:pPr>
        <w:widowControl w:val="0"/>
        <w:tabs>
          <w:tab w:val="left" w:pos="-3686"/>
          <w:tab w:val="left" w:pos="-3544"/>
        </w:tabs>
        <w:autoSpaceDE w:val="0"/>
        <w:autoSpaceDN w:val="0"/>
        <w:ind w:right="-18"/>
        <w:jc w:val="both"/>
        <w:rPr>
          <w:lang w:eastAsia="en-US"/>
        </w:rPr>
      </w:pPr>
      <w:r>
        <w:rPr>
          <w:lang w:eastAsia="en-US"/>
        </w:rPr>
        <w:tab/>
      </w:r>
      <w:r w:rsidRPr="003B74AD">
        <w:rPr>
          <w:lang w:eastAsia="en-US"/>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E42B543" w14:textId="77777777" w:rsidR="008E11C4" w:rsidRPr="003B74AD" w:rsidRDefault="008E11C4" w:rsidP="008E11C4">
      <w:pPr>
        <w:widowControl w:val="0"/>
        <w:tabs>
          <w:tab w:val="left" w:pos="-3686"/>
          <w:tab w:val="left" w:pos="-3544"/>
        </w:tabs>
        <w:autoSpaceDE w:val="0"/>
        <w:autoSpaceDN w:val="0"/>
        <w:ind w:right="-18"/>
        <w:jc w:val="both"/>
        <w:rPr>
          <w:lang w:eastAsia="en-US"/>
        </w:rPr>
      </w:pPr>
      <w:r>
        <w:rPr>
          <w:lang w:eastAsia="en-US"/>
        </w:rPr>
        <w:tab/>
      </w:r>
      <w:r w:rsidRPr="003B74AD">
        <w:rPr>
          <w:lang w:eastAsia="en-US"/>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6030C77F" w14:textId="32835A81" w:rsidR="008E11C4" w:rsidRPr="003B74AD" w:rsidRDefault="0081128C" w:rsidP="008E11C4">
      <w:pPr>
        <w:widowControl w:val="0"/>
        <w:tabs>
          <w:tab w:val="left" w:pos="-3686"/>
          <w:tab w:val="left" w:pos="-3544"/>
          <w:tab w:val="left" w:pos="1537"/>
        </w:tabs>
        <w:autoSpaceDE w:val="0"/>
        <w:autoSpaceDN w:val="0"/>
        <w:ind w:right="-18" w:firstLine="708"/>
        <w:jc w:val="both"/>
        <w:rPr>
          <w:lang w:eastAsia="en-US"/>
        </w:rPr>
      </w:pPr>
      <w:r>
        <w:rPr>
          <w:noProof/>
          <w:lang w:eastAsia="en-US"/>
        </w:rPr>
        <mc:AlternateContent>
          <mc:Choice Requires="wps">
            <w:drawing>
              <wp:anchor distT="0" distB="0" distL="114300" distR="114300" simplePos="0" relativeHeight="251657216" behindDoc="1" locked="0" layoutInCell="1" allowOverlap="1" wp14:anchorId="28458245" wp14:editId="13D020B4">
                <wp:simplePos x="0" y="0"/>
                <wp:positionH relativeFrom="page">
                  <wp:posOffset>2620645</wp:posOffset>
                </wp:positionH>
                <wp:positionV relativeFrom="paragraph">
                  <wp:posOffset>628650</wp:posOffset>
                </wp:positionV>
                <wp:extent cx="39370" cy="7620"/>
                <wp:effectExtent l="1270" t="0" r="0" b="2540"/>
                <wp:wrapNone/>
                <wp:docPr id="73187388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93D2F" id="Rectangle 12" o:spid="_x0000_s1026" style="position:absolute;margin-left:206.35pt;margin-top:49.5pt;width:3.1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" fillcolor="black" stroked="f">
                <w10:wrap anchorx="page"/>
              </v:rect>
            </w:pict>
          </mc:Fallback>
        </mc:AlternateContent>
      </w:r>
      <w:r w:rsidR="008E11C4" w:rsidRPr="003B74AD">
        <w:rPr>
          <w:lang w:eastAsia="en-US"/>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4A622C3A" w14:textId="77777777" w:rsidR="008E11C4" w:rsidRPr="003B74AD" w:rsidRDefault="008E11C4" w:rsidP="008E11C4">
      <w:pPr>
        <w:widowControl w:val="0"/>
        <w:tabs>
          <w:tab w:val="left" w:pos="-3686"/>
          <w:tab w:val="left" w:pos="-3544"/>
        </w:tabs>
        <w:autoSpaceDE w:val="0"/>
        <w:autoSpaceDN w:val="0"/>
        <w:ind w:right="-18"/>
        <w:jc w:val="both"/>
        <w:rPr>
          <w:lang w:eastAsia="en-US"/>
        </w:rPr>
      </w:pPr>
      <w:r>
        <w:rPr>
          <w:lang w:eastAsia="en-US"/>
        </w:rPr>
        <w:tab/>
      </w:r>
      <w:r w:rsidRPr="003B74AD">
        <w:rPr>
          <w:lang w:eastAsia="en-US"/>
        </w:rPr>
        <w:t xml:space="preserve">3.4. Постачальник із застосуванням ресурсів Інформаційної платформи Оператора ГТСта Споживач здійснюють щоденний моніторинг фактично відібраного Споживачем обсягу </w:t>
      </w:r>
      <w:r w:rsidRPr="003B74AD">
        <w:rPr>
          <w:lang w:eastAsia="en-US"/>
        </w:rPr>
        <w:lastRenderedPageBreak/>
        <w:t>природного газу.</w:t>
      </w:r>
    </w:p>
    <w:p w14:paraId="334785C9" w14:textId="77777777" w:rsidR="008E11C4" w:rsidRPr="003B74AD" w:rsidRDefault="008E11C4" w:rsidP="008E11C4">
      <w:pPr>
        <w:widowControl w:val="0"/>
        <w:tabs>
          <w:tab w:val="left" w:pos="-3686"/>
          <w:tab w:val="left" w:pos="-3544"/>
        </w:tabs>
        <w:autoSpaceDE w:val="0"/>
        <w:autoSpaceDN w:val="0"/>
        <w:ind w:right="-18"/>
        <w:jc w:val="both"/>
        <w:rPr>
          <w:lang w:eastAsia="en-US"/>
        </w:rPr>
      </w:pPr>
      <w:r>
        <w:rPr>
          <w:lang w:eastAsia="en-US"/>
        </w:rPr>
        <w:tab/>
      </w:r>
      <w:r w:rsidRPr="003B74AD">
        <w:rPr>
          <w:lang w:eastAsia="en-US"/>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доби-оперативну інформацію щодо використання газу за поточну добу.</w:t>
      </w:r>
    </w:p>
    <w:p w14:paraId="59E44C41" w14:textId="77777777" w:rsidR="008E11C4" w:rsidRPr="003B74AD" w:rsidRDefault="008E11C4" w:rsidP="008E11C4">
      <w:pPr>
        <w:widowControl w:val="0"/>
        <w:tabs>
          <w:tab w:val="left" w:pos="-3686"/>
          <w:tab w:val="left" w:pos="-3544"/>
          <w:tab w:val="left" w:pos="-2694"/>
        </w:tabs>
        <w:autoSpaceDE w:val="0"/>
        <w:autoSpaceDN w:val="0"/>
        <w:ind w:right="-18"/>
        <w:jc w:val="both"/>
        <w:rPr>
          <w:lang w:eastAsia="en-US"/>
        </w:rPr>
      </w:pPr>
      <w:r>
        <w:rPr>
          <w:lang w:eastAsia="en-US"/>
        </w:rPr>
        <w:tab/>
      </w:r>
      <w:r w:rsidRPr="003B74AD">
        <w:rPr>
          <w:lang w:eastAsia="en-US"/>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264E4A75" w14:textId="77777777" w:rsidR="008E11C4" w:rsidRPr="003B74AD" w:rsidRDefault="008E11C4" w:rsidP="008E11C4">
      <w:pPr>
        <w:widowControl w:val="0"/>
        <w:tabs>
          <w:tab w:val="left" w:pos="-3686"/>
          <w:tab w:val="left" w:pos="-3544"/>
          <w:tab w:val="left" w:pos="-2694"/>
        </w:tabs>
        <w:autoSpaceDE w:val="0"/>
        <w:autoSpaceDN w:val="0"/>
        <w:ind w:right="-18"/>
        <w:jc w:val="both"/>
        <w:rPr>
          <w:lang w:eastAsia="en-US"/>
        </w:rPr>
      </w:pPr>
      <w:r>
        <w:rPr>
          <w:lang w:eastAsia="en-US"/>
        </w:rPr>
        <w:tab/>
      </w:r>
      <w:r w:rsidRPr="003B74AD">
        <w:rPr>
          <w:lang w:eastAsia="en-US"/>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 (</w:t>
      </w:r>
      <w:proofErr w:type="spellStart"/>
      <w:r w:rsidRPr="003B74AD">
        <w:rPr>
          <w:lang w:eastAsia="en-US"/>
        </w:rPr>
        <w:t>ами</w:t>
      </w:r>
      <w:proofErr w:type="spellEnd"/>
      <w:r w:rsidRPr="003B74AD">
        <w:rPr>
          <w:lang w:eastAsia="en-US"/>
        </w:rPr>
        <w:t>) ГРМ та/або Оператором ГТС та Споживачем, на підставі даних комерційного вузла обліку Споживача,відповідно до вимог Кодексу ГТС/Кодексу ГРМ.</w:t>
      </w:r>
    </w:p>
    <w:p w14:paraId="248B331D"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–акт), підписані уповноваженим представником Постачальника. </w:t>
      </w:r>
    </w:p>
    <w:p w14:paraId="0B349364"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3.5.3. Споживач протягом 2-х (двох) робочих днів з дати одержання акту зобов'язується повернути Постачальнику один примірник оригіналу акту</w:t>
      </w:r>
      <w:r>
        <w:rPr>
          <w:lang w:eastAsia="en-US"/>
        </w:rPr>
        <w:t>,</w:t>
      </w:r>
      <w:r w:rsidRPr="003B74AD">
        <w:rPr>
          <w:lang w:eastAsia="en-US"/>
        </w:rPr>
        <w:t xml:space="preserve"> підписаний уповноваженим представником Споживача, або надати в письмовій формі мотивовану відмову від його підписання.</w:t>
      </w:r>
    </w:p>
    <w:p w14:paraId="7B070B1D"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584242AE"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w:t>
      </w:r>
      <w:r w:rsidRPr="003B74AD">
        <w:rPr>
          <w:spacing w:val="-1"/>
          <w:lang w:eastAsia="en-US"/>
        </w:rPr>
        <w:t xml:space="preserve">комерційних вузлів обліку </w:t>
      </w:r>
      <w:r w:rsidRPr="003B74AD">
        <w:rPr>
          <w:lang w:eastAsia="en-US"/>
        </w:rPr>
        <w:t>газу та інформації про фактично поставлений Споживачу обсяг газу згідно з даними Інформаційної платформи Оператора ГТС.</w:t>
      </w:r>
    </w:p>
    <w:p w14:paraId="010503D4" w14:textId="77777777" w:rsidR="008E11C4" w:rsidRPr="003B74AD" w:rsidRDefault="008E11C4" w:rsidP="008E11C4">
      <w:pPr>
        <w:widowControl w:val="0"/>
        <w:tabs>
          <w:tab w:val="left" w:pos="-3686"/>
          <w:tab w:val="left" w:pos="-3544"/>
          <w:tab w:val="left" w:pos="-2694"/>
        </w:tabs>
        <w:autoSpaceDE w:val="0"/>
        <w:autoSpaceDN w:val="0"/>
        <w:ind w:right="-18"/>
        <w:jc w:val="center"/>
        <w:rPr>
          <w:b/>
          <w:lang w:eastAsia="en-US"/>
        </w:rPr>
      </w:pPr>
      <w:r w:rsidRPr="003B74AD">
        <w:rPr>
          <w:b/>
          <w:lang w:eastAsia="en-US"/>
        </w:rPr>
        <w:t>4. Ціна та вартість природного газу</w:t>
      </w:r>
    </w:p>
    <w:p w14:paraId="38707DBC"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4.1. Ціна та порядок зміни ціни на природний газ, який постачається за цим Договором, встановлюється наступним чином:</w:t>
      </w:r>
    </w:p>
    <w:p w14:paraId="4E946519" w14:textId="77777777" w:rsidR="008E11C4"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Ціна природного газу за 1000 куб. м газу без ПДВ - ________ грн.,</w:t>
      </w:r>
    </w:p>
    <w:p w14:paraId="2DF7402F"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крім того податок на додану вартість заставкою20%,</w:t>
      </w:r>
    </w:p>
    <w:p w14:paraId="01660539"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t>ц</w:t>
      </w:r>
      <w:r w:rsidRPr="003B74AD">
        <w:rPr>
          <w:lang w:eastAsia="en-US"/>
        </w:rPr>
        <w:t xml:space="preserve">іна природного газуза1000 </w:t>
      </w:r>
      <w:proofErr w:type="spellStart"/>
      <w:r w:rsidRPr="003B74AD">
        <w:rPr>
          <w:lang w:eastAsia="en-US"/>
        </w:rPr>
        <w:t>куб.м</w:t>
      </w:r>
      <w:proofErr w:type="spellEnd"/>
      <w:r w:rsidRPr="003B74AD">
        <w:rPr>
          <w:lang w:eastAsia="en-US"/>
        </w:rPr>
        <w:t xml:space="preserve"> з ПДВ– ___________ грн;</w:t>
      </w:r>
    </w:p>
    <w:p w14:paraId="41E30D62"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крім того тариф на послуги транспортування природного газу для внутрішньої точки виходу з газотранспортної системи–124,16 грн. без ПДВ, коефіцієнт, який застосовується при замовленні потужності на добу наперед у відповідному періоді на рівні1,10 умовних одиниць, всього з коефіцієнтом – 136,576 грн., крім того ПДВ 20% - 27,315грн., всього з ПДВ – 163,89грн.за1000 куб. м.</w:t>
      </w:r>
    </w:p>
    <w:p w14:paraId="3E8552DA"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Всього ціна газу за 1000 </w:t>
      </w:r>
      <w:proofErr w:type="spellStart"/>
      <w:r w:rsidRPr="003B74AD">
        <w:rPr>
          <w:lang w:eastAsia="en-US"/>
        </w:rPr>
        <w:t>куб.м</w:t>
      </w:r>
      <w:proofErr w:type="spellEnd"/>
      <w:r w:rsidRPr="003B74AD">
        <w:rPr>
          <w:lang w:eastAsia="en-US"/>
        </w:rPr>
        <w:t xml:space="preserve"> з ПДВ, з урахуванням тарифу на послуги транспортування та коефіцієнту, який застосовується при замовленні потужності на добу наперед, становить________ грн.</w:t>
      </w:r>
    </w:p>
    <w:p w14:paraId="1BC849DE"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6DC686DD" w14:textId="77777777" w:rsidR="008E11C4" w:rsidRPr="003B74AD" w:rsidRDefault="008E11C4" w:rsidP="008E11C4">
      <w:pPr>
        <w:widowControl w:val="0"/>
        <w:tabs>
          <w:tab w:val="left" w:pos="-3686"/>
          <w:tab w:val="left" w:pos="-3544"/>
          <w:tab w:val="left" w:pos="-2694"/>
        </w:tabs>
        <w:autoSpaceDE w:val="0"/>
        <w:autoSpaceDN w:val="0"/>
        <w:ind w:right="-18"/>
        <w:jc w:val="both"/>
        <w:rPr>
          <w:lang w:eastAsia="en-US"/>
        </w:rPr>
      </w:pPr>
      <w:r>
        <w:rPr>
          <w:lang w:eastAsia="en-US"/>
        </w:rPr>
        <w:tab/>
      </w:r>
      <w:r w:rsidRPr="003B74AD">
        <w:rPr>
          <w:lang w:eastAsia="en-US"/>
        </w:rPr>
        <w:t>4.3. Загальна вартість цього Договору на дату укладання становить _________ грн, крім  того  ПДВ ________ грн, разом  з  ПДВ  -   ____________(_________)грн.</w:t>
      </w:r>
    </w:p>
    <w:p w14:paraId="7430B57B" w14:textId="77777777" w:rsidR="008E11C4" w:rsidRPr="003B74AD" w:rsidRDefault="008E11C4" w:rsidP="008E11C4">
      <w:pPr>
        <w:widowControl w:val="0"/>
        <w:tabs>
          <w:tab w:val="left" w:pos="-3686"/>
          <w:tab w:val="left" w:pos="-3544"/>
          <w:tab w:val="left" w:pos="-2694"/>
        </w:tabs>
        <w:autoSpaceDE w:val="0"/>
        <w:autoSpaceDN w:val="0"/>
        <w:ind w:right="-18"/>
        <w:jc w:val="center"/>
        <w:rPr>
          <w:b/>
          <w:lang w:eastAsia="en-US"/>
        </w:rPr>
      </w:pPr>
      <w:r w:rsidRPr="003B74AD">
        <w:rPr>
          <w:b/>
          <w:lang w:eastAsia="en-US"/>
        </w:rPr>
        <w:t>5. Порядок та умови проведення розрахунків</w:t>
      </w:r>
    </w:p>
    <w:p w14:paraId="0BAF30CA"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5AEF67A9" w14:textId="77777777" w:rsidR="008E11C4" w:rsidRPr="003B74AD" w:rsidRDefault="008E11C4" w:rsidP="008E11C4">
      <w:pPr>
        <w:widowControl w:val="0"/>
        <w:tabs>
          <w:tab w:val="left" w:pos="-3686"/>
          <w:tab w:val="left" w:pos="-3544"/>
          <w:tab w:val="left" w:pos="-2694"/>
        </w:tabs>
        <w:autoSpaceDE w:val="0"/>
        <w:autoSpaceDN w:val="0"/>
        <w:ind w:right="-18"/>
        <w:jc w:val="both"/>
        <w:rPr>
          <w:b/>
          <w:lang w:eastAsia="en-US"/>
        </w:rPr>
      </w:pPr>
      <w:r>
        <w:rPr>
          <w:spacing w:val="-1"/>
          <w:lang w:eastAsia="en-US"/>
        </w:rPr>
        <w:tab/>
      </w:r>
      <w:r w:rsidRPr="003B74AD">
        <w:rPr>
          <w:spacing w:val="-1"/>
          <w:lang w:eastAsia="en-US"/>
        </w:rPr>
        <w:t xml:space="preserve">-70% вартості фактично переданого </w:t>
      </w:r>
      <w:r w:rsidRPr="003B74AD">
        <w:rPr>
          <w:lang w:eastAsia="en-US"/>
        </w:rPr>
        <w:t xml:space="preserve">відповідно до акту приймання-передачі природного </w:t>
      </w:r>
      <w:r w:rsidRPr="003B74AD">
        <w:rPr>
          <w:lang w:eastAsia="en-US"/>
        </w:rPr>
        <w:lastRenderedPageBreak/>
        <w:t>газу - до останнього числа місяця, наступного за місяцем, в якому було здійснено постачання газу.</w:t>
      </w:r>
    </w:p>
    <w:p w14:paraId="2D6893AA"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w:t>
      </w:r>
      <w:r w:rsidRPr="003B74AD">
        <w:rPr>
          <w:spacing w:val="-1"/>
          <w:lang w:eastAsia="en-US"/>
        </w:rPr>
        <w:t xml:space="preserve">використаного Споживачем </w:t>
      </w:r>
      <w:r w:rsidRPr="003B74AD">
        <w:rPr>
          <w:lang w:eastAsia="en-US"/>
        </w:rPr>
        <w:t>газу розраховується відповідно до умов підпункту 3.5.4 пункту 3.5 цього Договору.</w:t>
      </w:r>
    </w:p>
    <w:p w14:paraId="1FF5AF5C"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2F5524A7"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706BF867"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79256A2C"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Споживач зобов'язаний своєчасно та в повному обсязі розрахуватися за поставлений природний газ відповідно до пункту 5.1 цього Договору.</w:t>
      </w:r>
    </w:p>
    <w:p w14:paraId="2B670369"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період,та100% оплати вартості фактично переданого природного газу у попередні розрахункові періоди.</w:t>
      </w:r>
    </w:p>
    <w:p w14:paraId="29FA9C80"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w:t>
      </w:r>
      <w:r w:rsidRPr="003B74AD">
        <w:rPr>
          <w:spacing w:val="-1"/>
          <w:lang w:eastAsia="en-US"/>
        </w:rPr>
        <w:t xml:space="preserve">погоджуються, що грошова сума, </w:t>
      </w:r>
      <w:r w:rsidRPr="003B74AD">
        <w:rPr>
          <w:lang w:eastAsia="en-US"/>
        </w:rPr>
        <w:t>яка надійшла від Споживача, погашає вимоги Постачальника у такій черговості незалежно від призначення платежу, визначеного Споживачем:</w:t>
      </w:r>
    </w:p>
    <w:p w14:paraId="0E52ADAC"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 у першу чергу відшкодовуються витрати Постачальника, пов'язані з одержанням виконання;</w:t>
      </w:r>
    </w:p>
    <w:p w14:paraId="14DD6ACA"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2) у другу – сплачуються інфляційні нарахування, відсотки річних, пені,штрафи;</w:t>
      </w:r>
    </w:p>
    <w:p w14:paraId="0D568FEB"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4CDBD741"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28DDAAE3" w14:textId="77777777" w:rsidR="008E11C4" w:rsidRPr="003B74AD" w:rsidRDefault="008E11C4" w:rsidP="008E11C4">
      <w:pPr>
        <w:widowControl w:val="0"/>
        <w:tabs>
          <w:tab w:val="left" w:pos="-3686"/>
        </w:tabs>
        <w:autoSpaceDE w:val="0"/>
        <w:autoSpaceDN w:val="0"/>
        <w:ind w:right="-18"/>
        <w:jc w:val="center"/>
        <w:outlineLvl w:val="1"/>
        <w:rPr>
          <w:b/>
          <w:bCs/>
          <w:lang w:eastAsia="en-US"/>
        </w:rPr>
      </w:pPr>
      <w:r w:rsidRPr="003B74AD">
        <w:rPr>
          <w:b/>
          <w:bCs/>
          <w:lang w:eastAsia="en-US"/>
        </w:rPr>
        <w:t>6.Права та обов'язки сторін</w:t>
      </w:r>
    </w:p>
    <w:p w14:paraId="5AF18AE0" w14:textId="77777777" w:rsidR="008E11C4" w:rsidRPr="003B74AD" w:rsidRDefault="008E11C4" w:rsidP="008E11C4">
      <w:pPr>
        <w:widowControl w:val="0"/>
        <w:tabs>
          <w:tab w:val="left" w:pos="-3686"/>
          <w:tab w:val="left" w:pos="0"/>
        </w:tabs>
        <w:autoSpaceDE w:val="0"/>
        <w:autoSpaceDN w:val="0"/>
        <w:ind w:right="-18" w:firstLine="709"/>
        <w:jc w:val="both"/>
        <w:outlineLvl w:val="2"/>
        <w:rPr>
          <w:b/>
          <w:bCs/>
          <w:lang w:eastAsia="en-US"/>
        </w:rPr>
      </w:pPr>
      <w:r>
        <w:rPr>
          <w:b/>
          <w:bCs/>
          <w:lang w:eastAsia="en-US"/>
        </w:rPr>
        <w:t xml:space="preserve">6.1. </w:t>
      </w:r>
      <w:r w:rsidRPr="003B74AD">
        <w:rPr>
          <w:b/>
          <w:bCs/>
          <w:lang w:eastAsia="en-US"/>
        </w:rPr>
        <w:t>Споживач має право:</w:t>
      </w:r>
    </w:p>
    <w:p w14:paraId="7F6986FE"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 використовувати (відбирати) природний газ відповідно до умов цього Договору;</w:t>
      </w:r>
    </w:p>
    <w:p w14:paraId="0E6CB364" w14:textId="77777777" w:rsidR="008E11C4" w:rsidRPr="003B74AD" w:rsidRDefault="008E11C4" w:rsidP="008E11C4">
      <w:pPr>
        <w:widowControl w:val="0"/>
        <w:tabs>
          <w:tab w:val="left" w:pos="-3686"/>
          <w:tab w:val="left" w:pos="0"/>
        </w:tabs>
        <w:autoSpaceDE w:val="0"/>
        <w:autoSpaceDN w:val="0"/>
        <w:ind w:right="-18"/>
        <w:jc w:val="both"/>
        <w:rPr>
          <w:lang w:eastAsia="en-US"/>
        </w:rPr>
      </w:pPr>
      <w:r>
        <w:rPr>
          <w:spacing w:val="-1"/>
          <w:lang w:eastAsia="en-US"/>
        </w:rPr>
        <w:tab/>
      </w:r>
      <w:r w:rsidRPr="003B74AD">
        <w:rPr>
          <w:spacing w:val="-1"/>
          <w:lang w:eastAsia="en-US"/>
        </w:rPr>
        <w:t xml:space="preserve">2) розірвати цей Договір або </w:t>
      </w:r>
      <w:r w:rsidRPr="003B74AD">
        <w:rPr>
          <w:lang w:eastAsia="en-US"/>
        </w:rPr>
        <w:t>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B2AB334" w14:textId="77777777" w:rsidR="008E11C4" w:rsidRPr="003B74AD" w:rsidRDefault="008E11C4" w:rsidP="008E11C4">
      <w:pPr>
        <w:widowControl w:val="0"/>
        <w:tabs>
          <w:tab w:val="left" w:pos="-3686"/>
          <w:tab w:val="left" w:pos="-1418"/>
          <w:tab w:val="left" w:pos="0"/>
        </w:tabs>
        <w:autoSpaceDE w:val="0"/>
        <w:autoSpaceDN w:val="0"/>
        <w:ind w:right="-18"/>
        <w:jc w:val="both"/>
        <w:rPr>
          <w:lang w:eastAsia="en-US"/>
        </w:rPr>
      </w:pPr>
      <w:r>
        <w:rPr>
          <w:lang w:eastAsia="en-US"/>
        </w:rPr>
        <w:tab/>
      </w:r>
      <w:r w:rsidRPr="003B74AD">
        <w:rPr>
          <w:lang w:eastAsia="en-US"/>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029D4B7"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4FD25003" w14:textId="77777777" w:rsidR="008E11C4" w:rsidRPr="003B74AD" w:rsidRDefault="008E11C4" w:rsidP="008E11C4">
      <w:pPr>
        <w:widowControl w:val="0"/>
        <w:tabs>
          <w:tab w:val="left" w:pos="-3686"/>
        </w:tabs>
        <w:autoSpaceDE w:val="0"/>
        <w:autoSpaceDN w:val="0"/>
        <w:ind w:right="-18"/>
        <w:jc w:val="both"/>
        <w:outlineLvl w:val="2"/>
        <w:rPr>
          <w:b/>
          <w:bCs/>
          <w:lang w:eastAsia="en-US"/>
        </w:rPr>
      </w:pPr>
      <w:r>
        <w:rPr>
          <w:b/>
          <w:bCs/>
          <w:lang w:eastAsia="en-US"/>
        </w:rPr>
        <w:tab/>
      </w:r>
      <w:r w:rsidRPr="003B74AD">
        <w:rPr>
          <w:b/>
          <w:bCs/>
          <w:lang w:eastAsia="en-US"/>
        </w:rPr>
        <w:t>6.2. Споживач зобов'язаний:</w:t>
      </w:r>
    </w:p>
    <w:p w14:paraId="525473A2"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1) мати діючий (діючі) договір/договори на розподіл природного газу з оператором </w:t>
      </w:r>
      <w:r w:rsidRPr="003B74AD">
        <w:rPr>
          <w:lang w:eastAsia="en-US"/>
        </w:rPr>
        <w:lastRenderedPageBreak/>
        <w:t>(</w:t>
      </w:r>
      <w:proofErr w:type="spellStart"/>
      <w:r w:rsidRPr="003B74AD">
        <w:rPr>
          <w:lang w:eastAsia="en-US"/>
        </w:rPr>
        <w:t>ами</w:t>
      </w:r>
      <w:proofErr w:type="spellEnd"/>
      <w:r w:rsidRPr="003B74AD">
        <w:rPr>
          <w:lang w:eastAsia="en-US"/>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0CE4E0F3"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43968E9D"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3) самостійно припиняти (обмежувати) використання природного газу в разі:</w:t>
      </w:r>
    </w:p>
    <w:p w14:paraId="01E9E9B1"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порушення строків оплати за договором про постачання природного газу;</w:t>
      </w:r>
    </w:p>
    <w:p w14:paraId="05B6D7D0"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перевищення обсягів використання газу, зазначених в пункті 2.1 цього Договору, без їх коригування додатковою угодою;</w:t>
      </w:r>
    </w:p>
    <w:p w14:paraId="5281F5FE"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не включення/виключення Споживача до/з Реєстру споживачів Постачальника в інформаційній платформі Оператора ГТС;</w:t>
      </w:r>
    </w:p>
    <w:p w14:paraId="5EC70148"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інших випадках, передбачених цим Договором та законодавством;</w:t>
      </w:r>
    </w:p>
    <w:p w14:paraId="138906EB"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0ADB1E18"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5) компенсувати Постачальнику вартість послуг на відключення газопостачання </w:t>
      </w:r>
      <w:r>
        <w:rPr>
          <w:lang w:eastAsia="en-US"/>
        </w:rPr>
        <w:t>Споживачу;</w:t>
      </w:r>
    </w:p>
    <w:p w14:paraId="131E4574" w14:textId="77777777" w:rsidR="008E11C4" w:rsidRPr="003B74AD" w:rsidRDefault="008E11C4" w:rsidP="008E11C4">
      <w:pPr>
        <w:widowControl w:val="0"/>
        <w:tabs>
          <w:tab w:val="left" w:pos="-3686"/>
        </w:tabs>
        <w:autoSpaceDE w:val="0"/>
        <w:autoSpaceDN w:val="0"/>
        <w:ind w:right="-18"/>
        <w:jc w:val="both"/>
        <w:outlineLvl w:val="2"/>
        <w:rPr>
          <w:b/>
          <w:bCs/>
          <w:lang w:eastAsia="en-US"/>
        </w:rPr>
      </w:pPr>
      <w:r>
        <w:rPr>
          <w:b/>
          <w:lang w:eastAsia="en-US"/>
        </w:rPr>
        <w:tab/>
      </w:r>
      <w:r w:rsidRPr="003B74AD">
        <w:rPr>
          <w:b/>
          <w:lang w:eastAsia="en-US"/>
        </w:rPr>
        <w:t>6.</w:t>
      </w:r>
      <w:r w:rsidRPr="003B74AD">
        <w:rPr>
          <w:b/>
          <w:bCs/>
          <w:lang w:eastAsia="en-US"/>
        </w:rPr>
        <w:t>3. Постачальник має право:</w:t>
      </w:r>
    </w:p>
    <w:p w14:paraId="0B5B389A"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1) ініціювати заходи з припинення (обмеження) постачання природного газу Споживачеві в разі:</w:t>
      </w:r>
    </w:p>
    <w:p w14:paraId="45972E08"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невиконання Споживачем пунктів 5.1 та 8.4.цього Договору;</w:t>
      </w:r>
    </w:p>
    <w:p w14:paraId="53CDCAB0"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відмови Споживача від підписання акту приймання-передачі без відповідного письмового обґрунтування.</w:t>
      </w:r>
    </w:p>
    <w:p w14:paraId="18E59D5A"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Газопостачання Споживачу може бути припинено в інших </w:t>
      </w:r>
      <w:r w:rsidRPr="003B74AD">
        <w:rPr>
          <w:spacing w:val="-1"/>
          <w:lang w:eastAsia="en-US"/>
        </w:rPr>
        <w:t xml:space="preserve">випадках, </w:t>
      </w:r>
      <w:r w:rsidRPr="003B74AD">
        <w:rPr>
          <w:lang w:eastAsia="en-US"/>
        </w:rPr>
        <w:t>передбачених чинним законодавством України;</w:t>
      </w:r>
    </w:p>
    <w:p w14:paraId="3BD25040"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0E5D76D4"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32A452BF"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4) отримати оплату за переданий за цим Договором природний газ в розмірі та в строки, визначені цим Договором.</w:t>
      </w:r>
    </w:p>
    <w:p w14:paraId="650737E9" w14:textId="77777777" w:rsidR="008E11C4" w:rsidRPr="003B74AD" w:rsidRDefault="008E11C4" w:rsidP="008E11C4">
      <w:pPr>
        <w:widowControl w:val="0"/>
        <w:tabs>
          <w:tab w:val="left" w:pos="-3686"/>
          <w:tab w:val="left" w:pos="0"/>
        </w:tabs>
        <w:autoSpaceDE w:val="0"/>
        <w:autoSpaceDN w:val="0"/>
        <w:ind w:right="-18"/>
        <w:jc w:val="both"/>
        <w:outlineLvl w:val="2"/>
        <w:rPr>
          <w:b/>
          <w:bCs/>
          <w:lang w:eastAsia="en-US"/>
        </w:rPr>
      </w:pPr>
      <w:r>
        <w:rPr>
          <w:b/>
          <w:bCs/>
          <w:lang w:eastAsia="en-US"/>
        </w:rPr>
        <w:tab/>
      </w:r>
      <w:r w:rsidRPr="003B74AD">
        <w:rPr>
          <w:b/>
          <w:bCs/>
          <w:lang w:eastAsia="en-US"/>
        </w:rPr>
        <w:t>6.4. Постачальник зобов'язаний:</w:t>
      </w:r>
    </w:p>
    <w:p w14:paraId="60F8CD45"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 виконувати умови цього Договору;</w:t>
      </w:r>
    </w:p>
    <w:p w14:paraId="43E7B1EC"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2) забезпечувати відповідно до вимог Кодексу ГТС своєчасну реєстрацію Споживача у Реєстрі при дотриманні Споживачем умов цього Договору;</w:t>
      </w:r>
    </w:p>
    <w:p w14:paraId="2AA18D1E"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12AF7E56"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718E52D3" w14:textId="77777777" w:rsidR="008E11C4" w:rsidRPr="003B74AD" w:rsidRDefault="008E11C4" w:rsidP="008E11C4">
      <w:pPr>
        <w:widowControl w:val="0"/>
        <w:tabs>
          <w:tab w:val="left" w:pos="-3686"/>
          <w:tab w:val="left" w:pos="-2268"/>
          <w:tab w:val="left" w:pos="0"/>
        </w:tabs>
        <w:autoSpaceDE w:val="0"/>
        <w:autoSpaceDN w:val="0"/>
        <w:ind w:right="-18"/>
        <w:jc w:val="both"/>
        <w:rPr>
          <w:sz w:val="22"/>
          <w:szCs w:val="22"/>
          <w:lang w:eastAsia="en-US"/>
        </w:rPr>
      </w:pPr>
      <w:r>
        <w:rPr>
          <w:lang w:eastAsia="en-US"/>
        </w:rPr>
        <w:tab/>
      </w:r>
      <w:r w:rsidRPr="003B74AD">
        <w:rPr>
          <w:lang w:eastAsia="en-US"/>
        </w:rPr>
        <w:t>5) виконувати інші обов'язки, передбачені Правилами постачання природного газу та чинним законодавством України.</w:t>
      </w:r>
    </w:p>
    <w:p w14:paraId="7C0C6195" w14:textId="77777777" w:rsidR="008E11C4" w:rsidRPr="003B74AD" w:rsidRDefault="008E11C4" w:rsidP="008E11C4">
      <w:pPr>
        <w:widowControl w:val="0"/>
        <w:tabs>
          <w:tab w:val="left" w:pos="-3686"/>
          <w:tab w:val="left" w:pos="1266"/>
        </w:tabs>
        <w:autoSpaceDE w:val="0"/>
        <w:autoSpaceDN w:val="0"/>
        <w:ind w:right="-18"/>
        <w:jc w:val="center"/>
        <w:rPr>
          <w:b/>
          <w:lang w:eastAsia="en-US"/>
        </w:rPr>
      </w:pPr>
      <w:r w:rsidRPr="003B74AD">
        <w:rPr>
          <w:b/>
          <w:lang w:eastAsia="en-US"/>
        </w:rPr>
        <w:t>7. Відповідальність сторін</w:t>
      </w:r>
    </w:p>
    <w:p w14:paraId="020897EE"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7.1. За невиконання або не 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1EB9303F"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w:t>
      </w:r>
      <w:r w:rsidRPr="003B74AD">
        <w:rPr>
          <w:lang w:eastAsia="en-US"/>
        </w:rPr>
        <w:lastRenderedPageBreak/>
        <w:t>суми простроченого платежу за кожний день прострочення.</w:t>
      </w:r>
    </w:p>
    <w:p w14:paraId="417CAFDD"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7.3. Постачальник не відповідає за підтримання належного тиску на газорозподільних станціях.</w:t>
      </w:r>
    </w:p>
    <w:p w14:paraId="67738CFF"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56F4F910"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п.п.13.5 та13.6 цього Договору.</w:t>
      </w:r>
    </w:p>
    <w:p w14:paraId="0F03C045"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1DF3C84C" w14:textId="77777777" w:rsidR="008E11C4" w:rsidRPr="003B74AD" w:rsidRDefault="008E11C4" w:rsidP="008E11C4">
      <w:pPr>
        <w:widowControl w:val="0"/>
        <w:tabs>
          <w:tab w:val="left" w:pos="-3686"/>
          <w:tab w:val="left" w:pos="1266"/>
        </w:tabs>
        <w:autoSpaceDE w:val="0"/>
        <w:autoSpaceDN w:val="0"/>
        <w:ind w:right="-18"/>
        <w:jc w:val="center"/>
        <w:rPr>
          <w:lang w:eastAsia="en-US"/>
        </w:rPr>
      </w:pPr>
      <w:r w:rsidRPr="003B74AD">
        <w:rPr>
          <w:b/>
          <w:lang w:eastAsia="en-US"/>
        </w:rPr>
        <w:t>8. Порядок припинення (обмеження) та відновлення газопостачання</w:t>
      </w:r>
    </w:p>
    <w:p w14:paraId="2C57CC0D"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3F3BCA4B"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п.1.5цьогоДоговору.</w:t>
      </w:r>
    </w:p>
    <w:p w14:paraId="73CC623B"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Газопостачання припиняється Постачальником з дати,зазначеної в Повідомленні.</w:t>
      </w:r>
    </w:p>
    <w:p w14:paraId="02E15A1D"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Споживач не має прав вимагати від Постачальника відшкодування збитків </w:t>
      </w:r>
      <w:proofErr w:type="spellStart"/>
      <w:r w:rsidRPr="003B74AD">
        <w:rPr>
          <w:lang w:eastAsia="en-US"/>
        </w:rPr>
        <w:t>за</w:t>
      </w:r>
      <w:r>
        <w:rPr>
          <w:lang w:eastAsia="en-US"/>
        </w:rPr>
        <w:t>не</w:t>
      </w:r>
      <w:r w:rsidRPr="003B74AD">
        <w:rPr>
          <w:lang w:eastAsia="en-US"/>
        </w:rPr>
        <w:t>включення</w:t>
      </w:r>
      <w:proofErr w:type="spellEnd"/>
      <w:r w:rsidRPr="003B74AD">
        <w:rPr>
          <w:lang w:eastAsia="en-US"/>
        </w:rPr>
        <w:t xml:space="preserve"> його до Реєстру внаслідок невиконання Споживачем умов цього Договору.</w:t>
      </w:r>
    </w:p>
    <w:p w14:paraId="1A4AB493"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Постачальник не припиняє постачання Споживачу у випадках:</w:t>
      </w:r>
    </w:p>
    <w:p w14:paraId="3EFE1B0F"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прийняття рішення учасника Постачальника щодо продовження постачання природного газу Споживачу;</w:t>
      </w:r>
    </w:p>
    <w:p w14:paraId="3560ED02"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2714868"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2EF3A017" w14:textId="77777777" w:rsidR="008E11C4" w:rsidRPr="003B74AD" w:rsidRDefault="008E11C4" w:rsidP="008E11C4">
      <w:pPr>
        <w:widowControl w:val="0"/>
        <w:tabs>
          <w:tab w:val="left" w:pos="-3686"/>
          <w:tab w:val="left" w:pos="-2127"/>
        </w:tabs>
        <w:autoSpaceDE w:val="0"/>
        <w:autoSpaceDN w:val="0"/>
        <w:ind w:right="-18"/>
        <w:jc w:val="both"/>
        <w:rPr>
          <w:lang w:eastAsia="en-US"/>
        </w:rPr>
      </w:pPr>
      <w:r>
        <w:rPr>
          <w:lang w:eastAsia="en-US"/>
        </w:rPr>
        <w:tab/>
      </w:r>
      <w:r w:rsidRPr="003B74AD">
        <w:rPr>
          <w:lang w:eastAsia="en-US"/>
        </w:rPr>
        <w:t>8.3. Фізичне припинення постачання природного газу за цим Договором здійснює (</w:t>
      </w:r>
      <w:proofErr w:type="spellStart"/>
      <w:r w:rsidRPr="003B74AD">
        <w:rPr>
          <w:lang w:eastAsia="en-US"/>
        </w:rPr>
        <w:t>ють</w:t>
      </w:r>
      <w:proofErr w:type="spellEnd"/>
      <w:r w:rsidRPr="003B74AD">
        <w:rPr>
          <w:lang w:eastAsia="en-US"/>
        </w:rPr>
        <w:t>) Оператор (и)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Споживачу(з позначкою про вручення).</w:t>
      </w:r>
    </w:p>
    <w:p w14:paraId="535151D2"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8.4. Компенсація Постачальнику вартості послуг з припинення (обмеження) газопостачання здійснюється Споживачем в такому порядку:</w:t>
      </w:r>
    </w:p>
    <w:p w14:paraId="71BCB95B"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xml:space="preserve">- </w:t>
      </w:r>
      <w:r>
        <w:rPr>
          <w:lang w:eastAsia="en-US"/>
        </w:rPr>
        <w:t>С</w:t>
      </w:r>
      <w:r w:rsidRPr="003B74AD">
        <w:rPr>
          <w:lang w:eastAsia="en-US"/>
        </w:rPr>
        <w:t>поживачкомпенсуєПостачальникувартістьнаданихОператоромГРМ/ГТСпослугзприпинення (обмеження) газопостачання на об’єкти Споживача на підставі отриманого від Постачальника рахунка-фактури;</w:t>
      </w:r>
    </w:p>
    <w:p w14:paraId="701FD09E"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F932148" w14:textId="77777777" w:rsidR="008E11C4" w:rsidRPr="003B74AD" w:rsidRDefault="008E11C4" w:rsidP="008E11C4">
      <w:pPr>
        <w:widowControl w:val="0"/>
        <w:tabs>
          <w:tab w:val="left" w:pos="-3686"/>
        </w:tabs>
        <w:autoSpaceDE w:val="0"/>
        <w:autoSpaceDN w:val="0"/>
        <w:ind w:right="-18"/>
        <w:jc w:val="both"/>
        <w:rPr>
          <w:lang w:eastAsia="en-US"/>
        </w:rPr>
      </w:pPr>
      <w:r>
        <w:rPr>
          <w:lang w:eastAsia="en-US"/>
        </w:rPr>
        <w:tab/>
      </w:r>
      <w:r w:rsidRPr="003B74AD">
        <w:rPr>
          <w:lang w:eastAsia="en-US"/>
        </w:rPr>
        <w:t>- якщо протягом зазначеного періоду Споживач не компенсував (неповністю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1A707F94" w14:textId="77777777" w:rsidR="008E11C4" w:rsidRPr="003B74AD" w:rsidRDefault="008E11C4" w:rsidP="008E11C4">
      <w:pPr>
        <w:widowControl w:val="0"/>
        <w:tabs>
          <w:tab w:val="left" w:pos="-3686"/>
          <w:tab w:val="left" w:pos="1266"/>
        </w:tabs>
        <w:autoSpaceDE w:val="0"/>
        <w:autoSpaceDN w:val="0"/>
        <w:ind w:right="-18"/>
        <w:jc w:val="center"/>
        <w:rPr>
          <w:lang w:eastAsia="en-US"/>
        </w:rPr>
      </w:pPr>
      <w:r w:rsidRPr="003B74AD">
        <w:rPr>
          <w:b/>
          <w:lang w:eastAsia="en-US"/>
        </w:rPr>
        <w:t>9.Порядок зміни постачальника</w:t>
      </w:r>
    </w:p>
    <w:p w14:paraId="68DB21FC"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lastRenderedPageBreak/>
        <w:tab/>
      </w:r>
      <w:r w:rsidRPr="003B74AD">
        <w:rPr>
          <w:lang w:eastAsia="en-US"/>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39B3BCDB"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3F60DE26"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9.3. Угода про розірвання договору надається Споживачем Постачальнику в строк не пізніше ніж за 20 діб до припинення газопостачання.</w:t>
      </w:r>
    </w:p>
    <w:p w14:paraId="02372150" w14:textId="77777777" w:rsidR="008E11C4" w:rsidRPr="003B74AD" w:rsidRDefault="008E11C4" w:rsidP="008E11C4">
      <w:pPr>
        <w:widowControl w:val="0"/>
        <w:tabs>
          <w:tab w:val="left" w:pos="-3686"/>
          <w:tab w:val="left" w:pos="1266"/>
        </w:tabs>
        <w:autoSpaceDE w:val="0"/>
        <w:autoSpaceDN w:val="0"/>
        <w:ind w:right="-18"/>
        <w:jc w:val="center"/>
        <w:rPr>
          <w:lang w:eastAsia="en-US"/>
        </w:rPr>
      </w:pPr>
      <w:r w:rsidRPr="003B74AD">
        <w:rPr>
          <w:b/>
          <w:lang w:eastAsia="en-US"/>
        </w:rPr>
        <w:t>10.Форс-мажор</w:t>
      </w:r>
    </w:p>
    <w:p w14:paraId="1805B4CF"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2DF62C44"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10.2. Строк виконання зобов'язань відкладається на строк дії форс-мажорних обставин.</w:t>
      </w:r>
    </w:p>
    <w:p w14:paraId="580CE69F" w14:textId="77777777" w:rsidR="008E11C4" w:rsidRPr="003B74AD" w:rsidRDefault="008E11C4" w:rsidP="008E11C4">
      <w:pPr>
        <w:widowControl w:val="0"/>
        <w:tabs>
          <w:tab w:val="left" w:pos="-3686"/>
          <w:tab w:val="left" w:pos="-2977"/>
          <w:tab w:val="left" w:pos="0"/>
        </w:tabs>
        <w:autoSpaceDE w:val="0"/>
        <w:autoSpaceDN w:val="0"/>
        <w:ind w:right="-18"/>
        <w:jc w:val="both"/>
        <w:rPr>
          <w:lang w:eastAsia="en-US"/>
        </w:rPr>
      </w:pPr>
      <w:r>
        <w:rPr>
          <w:spacing w:val="-1"/>
          <w:lang w:eastAsia="en-US"/>
        </w:rPr>
        <w:tab/>
      </w:r>
      <w:r w:rsidRPr="003B74AD">
        <w:rPr>
          <w:spacing w:val="-1"/>
          <w:lang w:eastAsia="en-US"/>
        </w:rPr>
        <w:t xml:space="preserve">10.3. Сторони зобов'язані </w:t>
      </w:r>
      <w:r w:rsidRPr="003B74AD">
        <w:rPr>
          <w:lang w:eastAsia="en-US"/>
        </w:rPr>
        <w:t>негайно повідомити про виникнення форс-мажорних обставин та протягом 14 днів здати їх виникнення подати підтвердні документи відповідно до законодавства.</w:t>
      </w:r>
    </w:p>
    <w:p w14:paraId="01F84B44"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10.4. Настання форс-мажорних обставин підтверджується в порядку, встановленому чинним законодавством України.</w:t>
      </w:r>
    </w:p>
    <w:p w14:paraId="2D6C1997"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10.5. Виникнення форс-мажорних обставин не є підставою для відмо</w:t>
      </w:r>
      <w:r w:rsidRPr="003B74AD">
        <w:rPr>
          <w:u w:val="single"/>
          <w:lang w:eastAsia="en-US"/>
        </w:rPr>
        <w:t>в</w:t>
      </w:r>
      <w:r w:rsidRPr="003B74AD">
        <w:rPr>
          <w:lang w:eastAsia="en-US"/>
        </w:rPr>
        <w:t>и Споживача від сплати Постачальнику вартості природного газу, поставленого до їх настання.</w:t>
      </w:r>
    </w:p>
    <w:p w14:paraId="271E7DF1"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57D246FD" w14:textId="77777777" w:rsidR="008E11C4" w:rsidRPr="003B74AD" w:rsidRDefault="008E11C4" w:rsidP="008E11C4">
      <w:pPr>
        <w:widowControl w:val="0"/>
        <w:tabs>
          <w:tab w:val="left" w:pos="-3686"/>
          <w:tab w:val="left" w:pos="1266"/>
        </w:tabs>
        <w:autoSpaceDE w:val="0"/>
        <w:autoSpaceDN w:val="0"/>
        <w:ind w:right="-18"/>
        <w:jc w:val="center"/>
        <w:rPr>
          <w:lang w:eastAsia="en-US"/>
        </w:rPr>
      </w:pPr>
      <w:r w:rsidRPr="003B74AD">
        <w:rPr>
          <w:b/>
          <w:lang w:eastAsia="en-US"/>
        </w:rPr>
        <w:t>11.Порядок розв'язання спорів (розбіжностей</w:t>
      </w:r>
      <w:r>
        <w:rPr>
          <w:b/>
          <w:lang w:eastAsia="en-US"/>
        </w:rPr>
        <w:t>)</w:t>
      </w:r>
    </w:p>
    <w:p w14:paraId="38FA39D8"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7289D674"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11.2. У разі недосягнення Сторонами згоди спори (розбіжності) розв'язуються у судовому порядку.</w:t>
      </w:r>
    </w:p>
    <w:p w14:paraId="2CF508D1"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4F600A53" w14:textId="77777777" w:rsidR="008E11C4" w:rsidRPr="003B74AD" w:rsidRDefault="008E11C4" w:rsidP="008E11C4">
      <w:pPr>
        <w:widowControl w:val="0"/>
        <w:tabs>
          <w:tab w:val="left" w:pos="-3686"/>
          <w:tab w:val="left" w:pos="1266"/>
        </w:tabs>
        <w:autoSpaceDE w:val="0"/>
        <w:autoSpaceDN w:val="0"/>
        <w:ind w:right="-18"/>
        <w:jc w:val="center"/>
        <w:rPr>
          <w:lang w:eastAsia="en-US"/>
        </w:rPr>
      </w:pPr>
      <w:r w:rsidRPr="003B74AD">
        <w:rPr>
          <w:b/>
          <w:lang w:eastAsia="en-US"/>
        </w:rPr>
        <w:t>12.Санкційне та антикорупційне застереження</w:t>
      </w:r>
    </w:p>
    <w:p w14:paraId="3278E82C"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12.1. Постачальник має право в односторонньому порядку відмовитися від виконання своїх зобов’язань за Договором та/або розірвати Договір уразі, якщо:</w:t>
      </w:r>
    </w:p>
    <w:p w14:paraId="636FA78A"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3B74AD">
        <w:rPr>
          <w:lang w:eastAsia="en-US"/>
        </w:rPr>
        <w:t>The</w:t>
      </w:r>
      <w:proofErr w:type="spellEnd"/>
      <w:r w:rsidRPr="003B74AD">
        <w:rPr>
          <w:lang w:eastAsia="en-US"/>
        </w:rPr>
        <w:t xml:space="preserve"> Office </w:t>
      </w:r>
      <w:proofErr w:type="spellStart"/>
      <w:r w:rsidRPr="003B74AD">
        <w:rPr>
          <w:lang w:eastAsia="en-US"/>
        </w:rPr>
        <w:t>ofForeignAssetsControlofthe</w:t>
      </w:r>
      <w:proofErr w:type="spellEnd"/>
      <w:r w:rsidRPr="003B74AD">
        <w:rPr>
          <w:lang w:eastAsia="en-US"/>
        </w:rPr>
        <w:t xml:space="preserve"> US </w:t>
      </w:r>
      <w:proofErr w:type="spellStart"/>
      <w:r w:rsidRPr="003B74AD">
        <w:rPr>
          <w:lang w:eastAsia="en-US"/>
        </w:rPr>
        <w:t>DepartmentoftheTreasury</w:t>
      </w:r>
      <w:proofErr w:type="spellEnd"/>
      <w:r w:rsidRPr="003B74AD">
        <w:rPr>
          <w:lang w:eastAsia="en-US"/>
        </w:rPr>
        <w:t>);</w:t>
      </w:r>
    </w:p>
    <w:p w14:paraId="4D7B44E1"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(санкції)інших, ніж OFAC, державних органів США, режим дотримання яких може бути порушено виконанням Договору;</w:t>
      </w:r>
    </w:p>
    <w:p w14:paraId="0D0E4D39"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12.1.3. Споживача, та/або учасника Споживача, та/або кінцевого бенефіціарного власника Споживача внесено до списку санкцій Європейського Союзу (</w:t>
      </w:r>
      <w:proofErr w:type="spellStart"/>
      <w:r w:rsidRPr="003B74AD">
        <w:rPr>
          <w:lang w:eastAsia="en-US"/>
        </w:rPr>
        <w:t>Consolidatedlistofpersons</w:t>
      </w:r>
      <w:proofErr w:type="spellEnd"/>
      <w:r w:rsidRPr="003B74AD">
        <w:rPr>
          <w:lang w:eastAsia="en-US"/>
        </w:rPr>
        <w:t xml:space="preserve">, </w:t>
      </w:r>
      <w:proofErr w:type="spellStart"/>
      <w:r w:rsidRPr="003B74AD">
        <w:rPr>
          <w:lang w:eastAsia="en-US"/>
        </w:rPr>
        <w:t>groupsandentitiessubjectto</w:t>
      </w:r>
      <w:proofErr w:type="spellEnd"/>
      <w:r w:rsidRPr="003B74AD">
        <w:rPr>
          <w:lang w:eastAsia="en-US"/>
        </w:rPr>
        <w:t xml:space="preserve"> EU </w:t>
      </w:r>
      <w:proofErr w:type="spellStart"/>
      <w:r w:rsidRPr="003B74AD">
        <w:rPr>
          <w:lang w:eastAsia="en-US"/>
        </w:rPr>
        <w:t>financialsanctions</w:t>
      </w:r>
      <w:proofErr w:type="spellEnd"/>
      <w:r w:rsidRPr="003B74AD">
        <w:rPr>
          <w:lang w:eastAsia="en-US"/>
        </w:rPr>
        <w:t>);</w:t>
      </w:r>
    </w:p>
    <w:p w14:paraId="78B5433E"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xml:space="preserve">12.1.4. Споживача, та/або учасника Споживача, та/або кінцевого бенефіціарного власника Споживача внесено до списку санкцій </w:t>
      </w:r>
      <w:proofErr w:type="spellStart"/>
      <w:r w:rsidRPr="003B74AD">
        <w:rPr>
          <w:lang w:eastAsia="en-US"/>
        </w:rPr>
        <w:t>HerMajesty’sTreasury</w:t>
      </w:r>
      <w:proofErr w:type="spellEnd"/>
      <w:r w:rsidRPr="003B74AD">
        <w:rPr>
          <w:lang w:eastAsia="en-US"/>
        </w:rPr>
        <w:t xml:space="preserve"> Великої Британії(список осіб, включених до </w:t>
      </w:r>
      <w:proofErr w:type="spellStart"/>
      <w:r w:rsidRPr="003B74AD">
        <w:rPr>
          <w:lang w:eastAsia="en-US"/>
        </w:rPr>
        <w:t>Consolidatedlistoffinancialsanctionstargetsinthe</w:t>
      </w:r>
      <w:proofErr w:type="spellEnd"/>
      <w:r w:rsidRPr="003B74AD">
        <w:rPr>
          <w:lang w:eastAsia="en-US"/>
        </w:rPr>
        <w:t xml:space="preserve"> UK та до ListofpersonssubjecttorestrictivemeasuresinviewofRussia’sactionsdestabilisingthesituationinUkraine, що ведеться </w:t>
      </w:r>
      <w:proofErr w:type="spellStart"/>
      <w:r w:rsidRPr="003B74AD">
        <w:rPr>
          <w:lang w:eastAsia="en-US"/>
        </w:rPr>
        <w:t>the</w:t>
      </w:r>
      <w:proofErr w:type="spellEnd"/>
      <w:r w:rsidRPr="003B74AD">
        <w:rPr>
          <w:lang w:eastAsia="en-US"/>
        </w:rPr>
        <w:t xml:space="preserve"> UK Office </w:t>
      </w:r>
      <w:proofErr w:type="spellStart"/>
      <w:r w:rsidRPr="003B74AD">
        <w:rPr>
          <w:lang w:eastAsia="en-US"/>
        </w:rPr>
        <w:t>ofFinancialSanctionsImplementation</w:t>
      </w:r>
      <w:proofErr w:type="spellEnd"/>
      <w:r w:rsidRPr="003B74AD">
        <w:rPr>
          <w:lang w:eastAsia="en-US"/>
        </w:rPr>
        <w:t xml:space="preserve"> (OFSI) </w:t>
      </w:r>
      <w:proofErr w:type="spellStart"/>
      <w:r w:rsidRPr="003B74AD">
        <w:rPr>
          <w:lang w:eastAsia="en-US"/>
        </w:rPr>
        <w:t>oftheHerMajesty’sTreasury</w:t>
      </w:r>
      <w:proofErr w:type="spellEnd"/>
      <w:r w:rsidRPr="003B74AD">
        <w:rPr>
          <w:lang w:eastAsia="en-US"/>
        </w:rPr>
        <w:t>);</w:t>
      </w:r>
    </w:p>
    <w:p w14:paraId="5CE1A2EC"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3B74AD">
        <w:rPr>
          <w:lang w:eastAsia="en-US"/>
        </w:rPr>
        <w:t>ConsolidatedUnitedNationsSecurityCouncilSanctionsList</w:t>
      </w:r>
      <w:proofErr w:type="spellEnd"/>
      <w:r w:rsidRPr="003B74AD">
        <w:rPr>
          <w:lang w:eastAsia="en-US"/>
        </w:rPr>
        <w:t xml:space="preserve">), до якого включено фізичних та юридичних осіб, щодо яких застосовано </w:t>
      </w:r>
      <w:proofErr w:type="spellStart"/>
      <w:r w:rsidRPr="003B74AD">
        <w:rPr>
          <w:lang w:eastAsia="en-US"/>
        </w:rPr>
        <w:t>санкційні</w:t>
      </w:r>
      <w:proofErr w:type="spellEnd"/>
      <w:r w:rsidRPr="003B74AD">
        <w:rPr>
          <w:lang w:eastAsia="en-US"/>
        </w:rPr>
        <w:t xml:space="preserve"> заходи Ради Безпеки ООН).</w:t>
      </w:r>
    </w:p>
    <w:p w14:paraId="57342C3F"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lastRenderedPageBreak/>
        <w:tab/>
      </w:r>
      <w:r w:rsidRPr="003B74AD">
        <w:rPr>
          <w:lang w:eastAsia="en-US"/>
        </w:rPr>
        <w:t>12.2. Постачальник має право в односторонньому порядку відмовитися від виконання своїх зобов’язань за Договором та/або розірвати Договір уразі, якщо:</w:t>
      </w:r>
    </w:p>
    <w:p w14:paraId="0792580A"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12.2.1. Споживача,та/або учасника Споживача, та/або кінцевого бенефіціарного власника Споживача внесено до списку санкцій Ради національної безпеки і оборони України(перелік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448215F"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E34F3A8"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w:t>
      </w:r>
      <w:r w:rsidRPr="003B74AD">
        <w:rPr>
          <w:spacing w:val="-1"/>
          <w:lang w:eastAsia="en-US"/>
        </w:rPr>
        <w:t xml:space="preserve">і не дозволяють виплату будь-яких </w:t>
      </w:r>
      <w:r w:rsidRPr="003B74AD">
        <w:rPr>
          <w:lang w:eastAsia="en-US"/>
        </w:rPr>
        <w:t>грошових коштів або цінностей, прямо або опосередковано,будь-яким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40744C13"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r>
        <w:rPr>
          <w:lang w:eastAsia="en-US"/>
        </w:rPr>
        <w:t>не</w:t>
      </w:r>
      <w:r w:rsidRPr="003B74AD">
        <w:rPr>
          <w:lang w:eastAsia="en-US"/>
        </w:rPr>
        <w:t>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89738CA" w14:textId="77777777" w:rsidR="008E11C4" w:rsidRPr="003B74AD" w:rsidRDefault="008E11C4" w:rsidP="008E11C4">
      <w:pPr>
        <w:widowControl w:val="0"/>
        <w:tabs>
          <w:tab w:val="left" w:pos="-3686"/>
          <w:tab w:val="left" w:pos="0"/>
        </w:tabs>
        <w:autoSpaceDE w:val="0"/>
        <w:autoSpaceDN w:val="0"/>
        <w:ind w:right="-18"/>
        <w:jc w:val="both"/>
        <w:rPr>
          <w:lang w:eastAsia="en-US"/>
        </w:rPr>
      </w:pPr>
      <w:r>
        <w:rPr>
          <w:spacing w:val="-1"/>
          <w:lang w:eastAsia="en-US"/>
        </w:rPr>
        <w:tab/>
      </w:r>
      <w:r w:rsidRPr="003B74AD">
        <w:rPr>
          <w:spacing w:val="-1"/>
          <w:lang w:eastAsia="en-US"/>
        </w:rPr>
        <w:t xml:space="preserve">12.5. Кожна із Сторін цього Договору </w:t>
      </w:r>
      <w:r w:rsidRPr="003B74AD">
        <w:rPr>
          <w:lang w:eastAsia="en-US"/>
        </w:rPr>
        <w:t>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C6A6696" w14:textId="77777777" w:rsidR="008E11C4" w:rsidRPr="003B74AD" w:rsidRDefault="008E11C4" w:rsidP="008E11C4">
      <w:pPr>
        <w:widowControl w:val="0"/>
        <w:tabs>
          <w:tab w:val="left" w:pos="-3686"/>
        </w:tabs>
        <w:autoSpaceDE w:val="0"/>
        <w:autoSpaceDN w:val="0"/>
        <w:ind w:right="-18"/>
        <w:jc w:val="center"/>
        <w:outlineLvl w:val="1"/>
        <w:rPr>
          <w:b/>
          <w:bCs/>
          <w:lang w:eastAsia="en-US"/>
        </w:rPr>
      </w:pPr>
      <w:r w:rsidRPr="003B74AD">
        <w:rPr>
          <w:b/>
          <w:bCs/>
          <w:lang w:eastAsia="en-US"/>
        </w:rPr>
        <w:t>13. Строк дії Договору та інші умови.</w:t>
      </w:r>
    </w:p>
    <w:p w14:paraId="48EE7417"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xml:space="preserve">13.1. Даний Договір набирає чинності з </w:t>
      </w:r>
      <w:r>
        <w:rPr>
          <w:lang w:eastAsia="en-US"/>
        </w:rPr>
        <w:t>дати підписання</w:t>
      </w:r>
      <w:r w:rsidRPr="003B74AD">
        <w:rPr>
          <w:lang w:eastAsia="en-US"/>
        </w:rPr>
        <w:t xml:space="preserve"> і діє в частині поставки газу до «31»</w:t>
      </w:r>
      <w:r>
        <w:rPr>
          <w:lang w:eastAsia="en-US"/>
        </w:rPr>
        <w:t xml:space="preserve"> грудня</w:t>
      </w:r>
      <w:r w:rsidRPr="003B74AD">
        <w:rPr>
          <w:lang w:eastAsia="en-US"/>
        </w:rPr>
        <w:t xml:space="preserve"> 2023р</w:t>
      </w:r>
      <w:r>
        <w:rPr>
          <w:lang w:eastAsia="en-US"/>
        </w:rPr>
        <w:t>оку(</w:t>
      </w:r>
      <w:r w:rsidRPr="003B74AD">
        <w:rPr>
          <w:lang w:eastAsia="en-US"/>
        </w:rPr>
        <w:t>включно</w:t>
      </w:r>
      <w:r>
        <w:rPr>
          <w:lang w:eastAsia="en-US"/>
        </w:rPr>
        <w:t>)</w:t>
      </w:r>
      <w:r w:rsidRPr="003B74AD">
        <w:rPr>
          <w:lang w:eastAsia="en-US"/>
        </w:rPr>
        <w:t>, а в частині розрахунків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7EE869E6" w14:textId="77777777" w:rsidR="008E11C4"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 xml:space="preserve">Цей Договір може бути підписаний </w:t>
      </w:r>
      <w:r>
        <w:rPr>
          <w:lang w:eastAsia="en-US"/>
        </w:rPr>
        <w:t>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35338AB3" w14:textId="77777777" w:rsidR="008E11C4" w:rsidRDefault="008E11C4" w:rsidP="008E11C4">
      <w:pPr>
        <w:widowControl w:val="0"/>
        <w:tabs>
          <w:tab w:val="left" w:pos="-3686"/>
          <w:tab w:val="left" w:pos="0"/>
        </w:tabs>
        <w:autoSpaceDE w:val="0"/>
        <w:autoSpaceDN w:val="0"/>
        <w:ind w:right="-18"/>
        <w:jc w:val="both"/>
        <w:rPr>
          <w:lang w:eastAsia="en-US"/>
        </w:rPr>
      </w:pPr>
      <w:r>
        <w:rPr>
          <w:lang w:eastAsia="en-US"/>
        </w:rPr>
        <w:tab/>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w:t>
      </w:r>
      <w:r w:rsidRPr="00F11222">
        <w:rPr>
          <w:lang w:eastAsia="en-US"/>
        </w:rPr>
        <w:t>язку, підписані з використанням спеціалізованих</w:t>
      </w:r>
      <w:r>
        <w:rPr>
          <w:lang w:eastAsia="en-US"/>
        </w:rPr>
        <w:t xml:space="preserve"> програмних рішень, зокрема, але не виключно, системи обміну електронним документами «</w:t>
      </w:r>
      <w:r>
        <w:rPr>
          <w:lang w:val="en-US" w:eastAsia="en-US"/>
        </w:rPr>
        <w:t>M</w:t>
      </w:r>
      <w:r w:rsidRPr="00F11222">
        <w:rPr>
          <w:lang w:eastAsia="en-US"/>
        </w:rPr>
        <w:t>.</w:t>
      </w:r>
      <w:r>
        <w:rPr>
          <w:lang w:val="en-US" w:eastAsia="en-US"/>
        </w:rPr>
        <w:t>E</w:t>
      </w:r>
      <w:r w:rsidRPr="00F11222">
        <w:rPr>
          <w:lang w:eastAsia="en-US"/>
        </w:rPr>
        <w:t>.</w:t>
      </w:r>
      <w:r>
        <w:rPr>
          <w:lang w:val="en-US" w:eastAsia="en-US"/>
        </w:rPr>
        <w:t>Doc</w:t>
      </w:r>
      <w:r>
        <w:rPr>
          <w:lang w:eastAsia="en-US"/>
        </w:rPr>
        <w:t>», «ВЧАСНО».</w:t>
      </w:r>
    </w:p>
    <w:p w14:paraId="155CCF78" w14:textId="77777777" w:rsidR="008E11C4" w:rsidRDefault="008E11C4" w:rsidP="008E11C4">
      <w:pPr>
        <w:widowControl w:val="0"/>
        <w:tabs>
          <w:tab w:val="left" w:pos="-3686"/>
          <w:tab w:val="left" w:pos="0"/>
        </w:tabs>
        <w:autoSpaceDE w:val="0"/>
        <w:autoSpaceDN w:val="0"/>
        <w:ind w:right="-18"/>
        <w:jc w:val="both"/>
        <w:rPr>
          <w:lang w:eastAsia="en-US"/>
        </w:rPr>
      </w:pPr>
      <w:r>
        <w:rPr>
          <w:lang w:eastAsia="en-US"/>
        </w:rPr>
        <w:tab/>
        <w:t>Перелік документів, які Сторони можуть укладати в електронній формі в тому числі, але не виключно:</w:t>
      </w:r>
    </w:p>
    <w:p w14:paraId="248FEB4A" w14:textId="77777777" w:rsidR="008E11C4" w:rsidRDefault="008E11C4" w:rsidP="008E11C4">
      <w:pPr>
        <w:widowControl w:val="0"/>
        <w:tabs>
          <w:tab w:val="left" w:pos="-3686"/>
          <w:tab w:val="left" w:pos="0"/>
        </w:tabs>
        <w:autoSpaceDE w:val="0"/>
        <w:autoSpaceDN w:val="0"/>
        <w:ind w:right="-18"/>
        <w:jc w:val="both"/>
        <w:rPr>
          <w:lang w:eastAsia="en-US"/>
        </w:rPr>
      </w:pPr>
      <w:r>
        <w:rPr>
          <w:lang w:eastAsia="en-US"/>
        </w:rPr>
        <w:tab/>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40422E4E" w14:textId="77777777" w:rsidR="008E11C4" w:rsidRDefault="008E11C4" w:rsidP="008E11C4">
      <w:pPr>
        <w:widowControl w:val="0"/>
        <w:tabs>
          <w:tab w:val="left" w:pos="-3686"/>
          <w:tab w:val="left" w:pos="0"/>
        </w:tabs>
        <w:autoSpaceDE w:val="0"/>
        <w:autoSpaceDN w:val="0"/>
        <w:ind w:right="-18"/>
        <w:jc w:val="both"/>
        <w:rPr>
          <w:lang w:eastAsia="en-US"/>
        </w:rPr>
      </w:pPr>
      <w:r>
        <w:rPr>
          <w:lang w:eastAsia="en-US"/>
        </w:rPr>
        <w:tab/>
        <w:t>б) акти приймання-передачі природного газу;</w:t>
      </w:r>
    </w:p>
    <w:p w14:paraId="45F7378F" w14:textId="77777777" w:rsidR="008E11C4" w:rsidRDefault="008E11C4" w:rsidP="008E11C4">
      <w:pPr>
        <w:widowControl w:val="0"/>
        <w:tabs>
          <w:tab w:val="left" w:pos="-3686"/>
          <w:tab w:val="left" w:pos="0"/>
        </w:tabs>
        <w:autoSpaceDE w:val="0"/>
        <w:autoSpaceDN w:val="0"/>
        <w:ind w:right="-18"/>
        <w:jc w:val="both"/>
        <w:rPr>
          <w:lang w:eastAsia="en-US"/>
        </w:rPr>
      </w:pPr>
      <w:r>
        <w:rPr>
          <w:lang w:eastAsia="en-US"/>
        </w:rPr>
        <w:tab/>
        <w:t>в) рахунки-фактури (рахунки) на оплату;</w:t>
      </w:r>
    </w:p>
    <w:p w14:paraId="381B3EE5" w14:textId="77777777" w:rsidR="008E11C4" w:rsidRPr="00F11222" w:rsidRDefault="008E11C4" w:rsidP="008E11C4">
      <w:pPr>
        <w:widowControl w:val="0"/>
        <w:tabs>
          <w:tab w:val="left" w:pos="-3686"/>
          <w:tab w:val="left" w:pos="0"/>
        </w:tabs>
        <w:autoSpaceDE w:val="0"/>
        <w:autoSpaceDN w:val="0"/>
        <w:ind w:right="-18"/>
        <w:jc w:val="both"/>
        <w:rPr>
          <w:lang w:eastAsia="en-US"/>
        </w:rPr>
      </w:pPr>
      <w:r>
        <w:rPr>
          <w:lang w:eastAsia="en-US"/>
        </w:rPr>
        <w:tab/>
        <w:t>г) листи, повідомлення, заяви та інші документи, які мають або можуть подаватися Сторонами з метою виконання цього Договору.</w:t>
      </w:r>
    </w:p>
    <w:p w14:paraId="084897C9"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13.2. Цей Договір складений у двох примірниках - по одному для кожної із сторін, які мають однакову юридичну силу.</w:t>
      </w:r>
    </w:p>
    <w:p w14:paraId="63F39D29"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Визнання окремих положень цього Договору недійсними, не тягне за собою визнання Договору недійсним в цілому.</w:t>
      </w:r>
    </w:p>
    <w:p w14:paraId="13E10F01"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lastRenderedPageBreak/>
        <w:tab/>
      </w:r>
      <w:r w:rsidRPr="003B74AD">
        <w:rPr>
          <w:lang w:eastAsia="en-US"/>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та13.5 цього Договору.</w:t>
      </w:r>
    </w:p>
    <w:p w14:paraId="3C095C6D"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4E2B8AE1"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13.5. Постачальник має статус платника податку на прибуток _____________, передбачених Податковим кодексом України, а також ________ платником податку на додану вартість.</w:t>
      </w:r>
    </w:p>
    <w:p w14:paraId="777BA5F0"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Споживач не є платником податку на додану вартість та не має статусу платника податку на прибуток на загальних умовах, передбачених Податковим кодексом України.</w:t>
      </w:r>
    </w:p>
    <w:p w14:paraId="5D99DDF9" w14:textId="4A5F12B2" w:rsidR="008E11C4" w:rsidRPr="003B74AD" w:rsidRDefault="0081128C" w:rsidP="008E11C4">
      <w:pPr>
        <w:widowControl w:val="0"/>
        <w:tabs>
          <w:tab w:val="left" w:pos="-3686"/>
          <w:tab w:val="left" w:pos="0"/>
        </w:tabs>
        <w:autoSpaceDE w:val="0"/>
        <w:autoSpaceDN w:val="0"/>
        <w:ind w:right="-18" w:firstLine="708"/>
        <w:jc w:val="both"/>
        <w:rPr>
          <w:lang w:eastAsia="en-US"/>
        </w:rPr>
      </w:pPr>
      <w:r>
        <w:rPr>
          <w:noProof/>
          <w:lang w:eastAsia="en-US"/>
        </w:rPr>
        <mc:AlternateContent>
          <mc:Choice Requires="wps">
            <w:drawing>
              <wp:anchor distT="0" distB="0" distL="114300" distR="114300" simplePos="0" relativeHeight="251658240" behindDoc="1" locked="0" layoutInCell="1" allowOverlap="1" wp14:anchorId="0DA369C9" wp14:editId="6C59C172">
                <wp:simplePos x="0" y="0"/>
                <wp:positionH relativeFrom="page">
                  <wp:posOffset>6173470</wp:posOffset>
                </wp:positionH>
                <wp:positionV relativeFrom="paragraph">
                  <wp:posOffset>334010</wp:posOffset>
                </wp:positionV>
                <wp:extent cx="82550" cy="7620"/>
                <wp:effectExtent l="1270" t="0" r="1905" b="3810"/>
                <wp:wrapNone/>
                <wp:docPr id="5070364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A3E4A" id="Rectangle 13" o:spid="_x0000_s1026" style="position:absolute;margin-left:486.1pt;margin-top:26.3pt;width:6.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" fillcolor="black" stroked="f">
                <w10:wrap anchorx="page"/>
              </v:rect>
            </w:pict>
          </mc:Fallback>
        </mc:AlternateContent>
      </w:r>
      <w:r w:rsidR="008E11C4" w:rsidRPr="003B74AD">
        <w:rPr>
          <w:lang w:eastAsia="en-US"/>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72E587F9"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13.6. Цей Договір разом з усіма додатками і доповненнями, складений за повного розуміння Сторонами предмета та умов Договору.</w:t>
      </w:r>
    </w:p>
    <w:p w14:paraId="6A9E5896"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Споживач розуміє та погоджується з тим, що отримав повну, достовірну та достатню інформацію, необхідну для підписання Договору.</w:t>
      </w:r>
    </w:p>
    <w:p w14:paraId="57B95984" w14:textId="77777777" w:rsidR="008E11C4" w:rsidRPr="003B74AD" w:rsidRDefault="008E11C4" w:rsidP="008E11C4">
      <w:pPr>
        <w:widowControl w:val="0"/>
        <w:tabs>
          <w:tab w:val="left" w:pos="-3686"/>
          <w:tab w:val="left" w:pos="0"/>
        </w:tabs>
        <w:autoSpaceDE w:val="0"/>
        <w:autoSpaceDN w:val="0"/>
        <w:ind w:right="-18"/>
        <w:jc w:val="both"/>
        <w:rPr>
          <w:lang w:eastAsia="en-US"/>
        </w:rPr>
      </w:pPr>
      <w:r>
        <w:rPr>
          <w:lang w:eastAsia="en-US"/>
        </w:rPr>
        <w:tab/>
      </w:r>
      <w:r w:rsidRPr="003B74AD">
        <w:rPr>
          <w:lang w:eastAsia="en-US"/>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7CAC13C9" w14:textId="77777777" w:rsidR="008E11C4" w:rsidRPr="003B74AD" w:rsidRDefault="008E11C4" w:rsidP="008E11C4">
      <w:pPr>
        <w:widowControl w:val="0"/>
        <w:tabs>
          <w:tab w:val="left" w:pos="-3686"/>
        </w:tabs>
        <w:autoSpaceDE w:val="0"/>
        <w:autoSpaceDN w:val="0"/>
        <w:ind w:right="-18"/>
        <w:rPr>
          <w:lang w:eastAsia="en-US"/>
        </w:rPr>
      </w:pPr>
    </w:p>
    <w:p w14:paraId="7080095E" w14:textId="77777777" w:rsidR="008E11C4" w:rsidRPr="003B74AD" w:rsidRDefault="008E11C4" w:rsidP="008E11C4">
      <w:pPr>
        <w:widowControl w:val="0"/>
        <w:tabs>
          <w:tab w:val="left" w:pos="-3686"/>
          <w:tab w:val="left" w:pos="3930"/>
        </w:tabs>
        <w:autoSpaceDE w:val="0"/>
        <w:autoSpaceDN w:val="0"/>
        <w:ind w:right="-18"/>
        <w:jc w:val="center"/>
        <w:outlineLvl w:val="1"/>
        <w:rPr>
          <w:b/>
          <w:bCs/>
          <w:lang w:eastAsia="en-US"/>
        </w:rPr>
      </w:pPr>
      <w:r w:rsidRPr="003B74AD">
        <w:rPr>
          <w:b/>
          <w:bCs/>
          <w:lang w:eastAsia="en-US"/>
        </w:rPr>
        <w:t>14. Адреси та реквізити сторін</w:t>
      </w:r>
    </w:p>
    <w:p w14:paraId="7AF44505" w14:textId="77777777" w:rsidR="008E11C4" w:rsidRPr="003B74AD" w:rsidRDefault="008E11C4" w:rsidP="008E11C4">
      <w:pPr>
        <w:widowControl w:val="0"/>
        <w:tabs>
          <w:tab w:val="left" w:pos="-3686"/>
        </w:tabs>
        <w:autoSpaceDE w:val="0"/>
        <w:autoSpaceDN w:val="0"/>
        <w:ind w:right="-18"/>
        <w:rPr>
          <w:b/>
          <w:lang w:eastAsia="en-US"/>
        </w:rPr>
      </w:pPr>
    </w:p>
    <w:tbl>
      <w:tblPr>
        <w:tblW w:w="0" w:type="auto"/>
        <w:tblInd w:w="155" w:type="dxa"/>
        <w:tblLayout w:type="fixed"/>
        <w:tblCellMar>
          <w:left w:w="0" w:type="dxa"/>
          <w:right w:w="0" w:type="dxa"/>
        </w:tblCellMar>
        <w:tblLook w:val="01E0" w:firstRow="1" w:lastRow="1" w:firstColumn="1" w:lastColumn="1" w:noHBand="0" w:noVBand="0"/>
      </w:tblPr>
      <w:tblGrid>
        <w:gridCol w:w="5000"/>
        <w:gridCol w:w="4777"/>
      </w:tblGrid>
      <w:tr w:rsidR="00136A64" w:rsidRPr="003B74AD" w14:paraId="51B511E8" w14:textId="77777777">
        <w:trPr>
          <w:trHeight w:val="5510"/>
        </w:trPr>
        <w:tc>
          <w:tcPr>
            <w:tcW w:w="5000" w:type="dxa"/>
            <w:shd w:val="clear" w:color="auto" w:fill="auto"/>
          </w:tcPr>
          <w:p w14:paraId="0808C3FC" w14:textId="77777777" w:rsidR="008E11C4" w:rsidRDefault="008E11C4">
            <w:pPr>
              <w:widowControl w:val="0"/>
              <w:tabs>
                <w:tab w:val="left" w:pos="-3686"/>
              </w:tabs>
              <w:autoSpaceDE w:val="0"/>
              <w:autoSpaceDN w:val="0"/>
              <w:ind w:right="-18"/>
              <w:jc w:val="center"/>
              <w:rPr>
                <w:rFonts w:eastAsia="Calibri"/>
                <w:b/>
                <w:lang w:eastAsia="en-US"/>
              </w:rPr>
            </w:pPr>
            <w:r>
              <w:rPr>
                <w:rFonts w:eastAsia="Calibri"/>
                <w:b/>
                <w:lang w:eastAsia="en-US"/>
              </w:rPr>
              <w:t>ПОСТАЧАЛЬНИК</w:t>
            </w:r>
          </w:p>
          <w:p w14:paraId="53535511" w14:textId="77777777" w:rsidR="008E11C4" w:rsidRDefault="008E11C4">
            <w:pPr>
              <w:widowControl w:val="0"/>
              <w:tabs>
                <w:tab w:val="left" w:pos="-3686"/>
              </w:tabs>
              <w:autoSpaceDE w:val="0"/>
              <w:autoSpaceDN w:val="0"/>
              <w:ind w:right="-18"/>
              <w:jc w:val="center"/>
              <w:rPr>
                <w:rFonts w:eastAsia="Calibri"/>
                <w:b/>
                <w:lang w:eastAsia="en-US"/>
              </w:rPr>
            </w:pPr>
            <w:r>
              <w:rPr>
                <w:rFonts w:eastAsia="Calibri"/>
                <w:b/>
                <w:lang w:eastAsia="en-US"/>
              </w:rPr>
              <w:t>_____________________________</w:t>
            </w:r>
          </w:p>
          <w:p w14:paraId="3EF341B2" w14:textId="77777777" w:rsidR="008E11C4" w:rsidRDefault="008E11C4">
            <w:pPr>
              <w:widowControl w:val="0"/>
              <w:tabs>
                <w:tab w:val="left" w:pos="-3686"/>
              </w:tabs>
              <w:autoSpaceDE w:val="0"/>
              <w:autoSpaceDN w:val="0"/>
              <w:ind w:right="-18"/>
              <w:jc w:val="center"/>
              <w:rPr>
                <w:rFonts w:eastAsia="Calibri"/>
                <w:b/>
                <w:lang w:eastAsia="en-US"/>
              </w:rPr>
            </w:pPr>
            <w:r>
              <w:rPr>
                <w:rFonts w:eastAsia="Calibri"/>
                <w:b/>
                <w:lang w:eastAsia="en-US"/>
              </w:rPr>
              <w:t>______________________________</w:t>
            </w:r>
          </w:p>
          <w:p w14:paraId="152C1F4F" w14:textId="77777777" w:rsidR="008E11C4" w:rsidRDefault="008E11C4">
            <w:pPr>
              <w:widowControl w:val="0"/>
              <w:tabs>
                <w:tab w:val="left" w:pos="-3686"/>
              </w:tabs>
              <w:autoSpaceDE w:val="0"/>
              <w:autoSpaceDN w:val="0"/>
              <w:ind w:right="-18"/>
              <w:jc w:val="center"/>
              <w:rPr>
                <w:rFonts w:eastAsia="Calibri"/>
                <w:b/>
                <w:lang w:eastAsia="en-US"/>
              </w:rPr>
            </w:pPr>
            <w:r>
              <w:rPr>
                <w:rFonts w:eastAsia="Calibri"/>
                <w:b/>
                <w:lang w:eastAsia="en-US"/>
              </w:rPr>
              <w:t>______________________________</w:t>
            </w:r>
          </w:p>
          <w:p w14:paraId="58B9E4C7" w14:textId="77777777" w:rsidR="008E11C4" w:rsidRDefault="008E11C4">
            <w:pPr>
              <w:widowControl w:val="0"/>
              <w:tabs>
                <w:tab w:val="left" w:pos="-3686"/>
              </w:tabs>
              <w:autoSpaceDE w:val="0"/>
              <w:autoSpaceDN w:val="0"/>
              <w:ind w:right="-18"/>
              <w:rPr>
                <w:rFonts w:eastAsia="Calibri"/>
                <w:b/>
                <w:lang w:eastAsia="en-US"/>
              </w:rPr>
            </w:pPr>
            <w:r>
              <w:rPr>
                <w:rFonts w:eastAsia="Calibri"/>
                <w:b/>
                <w:lang w:eastAsia="en-US"/>
              </w:rPr>
              <w:t>(код ЕІС-_________________)</w:t>
            </w:r>
          </w:p>
          <w:p w14:paraId="6E8A8048" w14:textId="77777777" w:rsidR="008E11C4" w:rsidRDefault="008E11C4">
            <w:pPr>
              <w:widowControl w:val="0"/>
              <w:tabs>
                <w:tab w:val="left" w:pos="-3686"/>
              </w:tabs>
              <w:autoSpaceDE w:val="0"/>
              <w:autoSpaceDN w:val="0"/>
              <w:ind w:right="-18"/>
              <w:rPr>
                <w:rFonts w:eastAsia="Calibri"/>
                <w:b/>
                <w:lang w:eastAsia="en-US"/>
              </w:rPr>
            </w:pPr>
          </w:p>
          <w:p w14:paraId="526829C4"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Поштова адреса: ______________________</w:t>
            </w:r>
          </w:p>
          <w:p w14:paraId="0117155B"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_____________________________________</w:t>
            </w:r>
          </w:p>
          <w:p w14:paraId="6D9AECAB"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Рахунок №:__________________________</w:t>
            </w:r>
          </w:p>
          <w:p w14:paraId="6B764731"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в ___________________________________</w:t>
            </w:r>
          </w:p>
          <w:p w14:paraId="33961DE9"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Код ЄДРПОУ:________________________</w:t>
            </w:r>
          </w:p>
          <w:p w14:paraId="210637E8"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ІПН:________________________________</w:t>
            </w:r>
          </w:p>
          <w:p w14:paraId="069B84F8"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Телефон:____________________________</w:t>
            </w:r>
          </w:p>
          <w:p w14:paraId="1748CEBA" w14:textId="77777777" w:rsidR="008E11C4" w:rsidRDefault="008E11C4">
            <w:pPr>
              <w:widowControl w:val="0"/>
              <w:tabs>
                <w:tab w:val="left" w:pos="-3686"/>
              </w:tabs>
              <w:autoSpaceDE w:val="0"/>
              <w:autoSpaceDN w:val="0"/>
              <w:ind w:right="-18"/>
              <w:rPr>
                <w:rFonts w:eastAsia="Calibri"/>
                <w:b/>
                <w:lang w:eastAsia="en-US"/>
              </w:rPr>
            </w:pPr>
            <w:r>
              <w:rPr>
                <w:rFonts w:eastAsia="Calibri"/>
                <w:lang w:eastAsia="en-US"/>
              </w:rPr>
              <w:t>E-</w:t>
            </w:r>
            <w:proofErr w:type="spellStart"/>
            <w:r>
              <w:rPr>
                <w:rFonts w:eastAsia="Calibri"/>
                <w:lang w:eastAsia="en-US"/>
              </w:rPr>
              <w:t>mail</w:t>
            </w:r>
            <w:proofErr w:type="spellEnd"/>
            <w:r>
              <w:rPr>
                <w:rFonts w:eastAsia="Calibri"/>
                <w:lang w:eastAsia="en-US"/>
              </w:rPr>
              <w:t>:_________________________________</w:t>
            </w:r>
          </w:p>
          <w:p w14:paraId="5F2F64A0" w14:textId="77777777" w:rsidR="008E11C4" w:rsidRDefault="008E11C4">
            <w:pPr>
              <w:widowControl w:val="0"/>
              <w:tabs>
                <w:tab w:val="left" w:pos="-3686"/>
              </w:tabs>
              <w:autoSpaceDE w:val="0"/>
              <w:autoSpaceDN w:val="0"/>
              <w:ind w:right="-18"/>
              <w:rPr>
                <w:rFonts w:eastAsia="Calibri"/>
                <w:b/>
                <w:lang w:eastAsia="en-US"/>
              </w:rPr>
            </w:pPr>
          </w:p>
          <w:p w14:paraId="38342AAA" w14:textId="77777777" w:rsidR="008E11C4" w:rsidRDefault="008E11C4">
            <w:pPr>
              <w:widowControl w:val="0"/>
              <w:tabs>
                <w:tab w:val="left" w:pos="-3686"/>
              </w:tabs>
              <w:autoSpaceDE w:val="0"/>
              <w:autoSpaceDN w:val="0"/>
              <w:ind w:right="-18"/>
              <w:rPr>
                <w:rFonts w:eastAsia="Calibri"/>
                <w:b/>
                <w:lang w:eastAsia="en-US"/>
              </w:rPr>
            </w:pPr>
          </w:p>
          <w:p w14:paraId="44557BBF" w14:textId="77777777" w:rsidR="008E11C4" w:rsidRDefault="008E11C4">
            <w:pPr>
              <w:widowControl w:val="0"/>
              <w:tabs>
                <w:tab w:val="left" w:pos="-3686"/>
              </w:tabs>
              <w:autoSpaceDE w:val="0"/>
              <w:autoSpaceDN w:val="0"/>
              <w:ind w:right="-18"/>
              <w:rPr>
                <w:rFonts w:eastAsia="Calibri"/>
                <w:b/>
                <w:lang w:eastAsia="en-US"/>
              </w:rPr>
            </w:pPr>
          </w:p>
          <w:p w14:paraId="1E792CE0" w14:textId="77777777" w:rsidR="008E11C4" w:rsidRDefault="008E11C4">
            <w:pPr>
              <w:widowControl w:val="0"/>
              <w:tabs>
                <w:tab w:val="left" w:pos="-3686"/>
                <w:tab w:val="left" w:pos="2479"/>
                <w:tab w:val="left" w:pos="4228"/>
              </w:tabs>
              <w:autoSpaceDE w:val="0"/>
              <w:autoSpaceDN w:val="0"/>
              <w:ind w:right="-18"/>
              <w:rPr>
                <w:rFonts w:eastAsia="Calibri"/>
                <w:lang w:eastAsia="en-US"/>
              </w:rPr>
            </w:pPr>
            <w:r>
              <w:rPr>
                <w:rFonts w:eastAsia="Calibri"/>
                <w:u w:val="single"/>
                <w:lang w:eastAsia="en-US"/>
              </w:rPr>
              <w:tab/>
            </w:r>
            <w:r>
              <w:rPr>
                <w:rFonts w:eastAsia="Calibri"/>
                <w:lang w:eastAsia="en-US"/>
              </w:rPr>
              <w:t>/</w:t>
            </w:r>
            <w:r>
              <w:rPr>
                <w:rFonts w:eastAsia="Calibri"/>
                <w:u w:val="single"/>
                <w:lang w:eastAsia="en-US"/>
              </w:rPr>
              <w:tab/>
            </w:r>
            <w:r>
              <w:rPr>
                <w:rFonts w:eastAsia="Calibri"/>
                <w:lang w:eastAsia="en-US"/>
              </w:rPr>
              <w:t>/</w:t>
            </w:r>
          </w:p>
        </w:tc>
        <w:tc>
          <w:tcPr>
            <w:tcW w:w="4777" w:type="dxa"/>
            <w:shd w:val="clear" w:color="auto" w:fill="auto"/>
          </w:tcPr>
          <w:p w14:paraId="29BB42BA" w14:textId="77777777" w:rsidR="008E11C4" w:rsidRDefault="008E11C4">
            <w:pPr>
              <w:widowControl w:val="0"/>
              <w:tabs>
                <w:tab w:val="left" w:pos="-3686"/>
              </w:tabs>
              <w:autoSpaceDE w:val="0"/>
              <w:autoSpaceDN w:val="0"/>
              <w:ind w:right="-18"/>
              <w:jc w:val="center"/>
              <w:rPr>
                <w:rFonts w:eastAsia="Calibri"/>
                <w:b/>
                <w:lang w:eastAsia="en-US"/>
              </w:rPr>
            </w:pPr>
            <w:r>
              <w:rPr>
                <w:rFonts w:eastAsia="Calibri"/>
                <w:b/>
                <w:lang w:eastAsia="en-US"/>
              </w:rPr>
              <w:t>СПОЖИВАЧ</w:t>
            </w:r>
          </w:p>
          <w:p w14:paraId="0FFB99A3" w14:textId="77777777" w:rsidR="008E11C4" w:rsidRDefault="008E11C4">
            <w:pPr>
              <w:widowControl w:val="0"/>
              <w:tabs>
                <w:tab w:val="left" w:pos="-3686"/>
                <w:tab w:val="left" w:pos="4618"/>
              </w:tabs>
              <w:autoSpaceDE w:val="0"/>
              <w:autoSpaceDN w:val="0"/>
              <w:ind w:right="-18"/>
              <w:jc w:val="center"/>
              <w:rPr>
                <w:rFonts w:eastAsia="Calibri"/>
                <w:b/>
                <w:lang w:eastAsia="en-US"/>
              </w:rPr>
            </w:pPr>
            <w:r>
              <w:rPr>
                <w:rFonts w:eastAsia="Calibri"/>
                <w:b/>
                <w:lang w:eastAsia="en-US"/>
              </w:rPr>
              <w:t>Відділ освіти, молоді та спорту виконавчого комітету Чорнухинської селищної ради</w:t>
            </w:r>
          </w:p>
          <w:p w14:paraId="4241C14E" w14:textId="77777777" w:rsidR="008E11C4" w:rsidRDefault="008E11C4">
            <w:pPr>
              <w:widowControl w:val="0"/>
              <w:tabs>
                <w:tab w:val="left" w:pos="-3686"/>
                <w:tab w:val="left" w:pos="4496"/>
              </w:tabs>
              <w:autoSpaceDE w:val="0"/>
              <w:autoSpaceDN w:val="0"/>
              <w:ind w:right="-18"/>
              <w:rPr>
                <w:rFonts w:eastAsia="Calibri"/>
                <w:b/>
                <w:lang w:eastAsia="en-US"/>
              </w:rPr>
            </w:pPr>
            <w:r>
              <w:rPr>
                <w:rFonts w:eastAsia="Calibri"/>
                <w:b/>
                <w:lang w:eastAsia="en-US"/>
              </w:rPr>
              <w:t>(кодЕІС-56ХS000173V7W00C)</w:t>
            </w:r>
          </w:p>
          <w:p w14:paraId="6FA1A4ED" w14:textId="77777777" w:rsidR="008E11C4" w:rsidRDefault="008E11C4">
            <w:pPr>
              <w:widowControl w:val="0"/>
              <w:tabs>
                <w:tab w:val="left" w:pos="-3686"/>
              </w:tabs>
              <w:autoSpaceDE w:val="0"/>
              <w:autoSpaceDN w:val="0"/>
              <w:ind w:right="-18"/>
              <w:rPr>
                <w:rFonts w:eastAsia="Calibri"/>
                <w:b/>
                <w:lang w:eastAsia="en-US"/>
              </w:rPr>
            </w:pPr>
          </w:p>
          <w:p w14:paraId="2740FEE7" w14:textId="77777777" w:rsidR="008E11C4" w:rsidRDefault="008E11C4">
            <w:pPr>
              <w:widowControl w:val="0"/>
              <w:tabs>
                <w:tab w:val="left" w:pos="-3686"/>
                <w:tab w:val="left" w:pos="4349"/>
              </w:tabs>
              <w:autoSpaceDE w:val="0"/>
              <w:autoSpaceDN w:val="0"/>
              <w:ind w:right="-18"/>
              <w:rPr>
                <w:rFonts w:eastAsia="Calibri"/>
                <w:lang w:eastAsia="en-US"/>
              </w:rPr>
            </w:pPr>
            <w:r>
              <w:rPr>
                <w:rFonts w:eastAsia="Calibri"/>
                <w:lang w:eastAsia="en-US"/>
              </w:rPr>
              <w:t>Поштова адреса:</w:t>
            </w:r>
            <w:r>
              <w:rPr>
                <w:rFonts w:eastAsia="Calibri"/>
                <w:spacing w:val="1"/>
                <w:lang w:eastAsia="en-US"/>
              </w:rPr>
              <w:t xml:space="preserve"> 37100, Полтавська обл.,</w:t>
            </w:r>
          </w:p>
          <w:p w14:paraId="037F9F7D" w14:textId="77777777" w:rsidR="008E11C4" w:rsidRDefault="008E11C4">
            <w:pPr>
              <w:widowControl w:val="0"/>
              <w:tabs>
                <w:tab w:val="left" w:pos="-3686"/>
                <w:tab w:val="left" w:pos="4371"/>
              </w:tabs>
              <w:autoSpaceDE w:val="0"/>
              <w:autoSpaceDN w:val="0"/>
              <w:ind w:right="-18"/>
              <w:rPr>
                <w:rFonts w:eastAsia="Calibri"/>
                <w:lang w:eastAsia="en-US"/>
              </w:rPr>
            </w:pPr>
            <w:r>
              <w:rPr>
                <w:rFonts w:eastAsia="Calibri"/>
                <w:lang w:eastAsia="en-US"/>
              </w:rPr>
              <w:t>смт Чорнухи, вул. Центральна, 30</w:t>
            </w:r>
          </w:p>
          <w:p w14:paraId="52164165" w14:textId="77777777" w:rsidR="008E11C4" w:rsidRDefault="008E11C4">
            <w:pPr>
              <w:widowControl w:val="0"/>
              <w:tabs>
                <w:tab w:val="left" w:pos="-3686"/>
              </w:tabs>
              <w:autoSpaceDE w:val="0"/>
              <w:autoSpaceDN w:val="0"/>
              <w:ind w:right="-18"/>
              <w:rPr>
                <w:rFonts w:eastAsia="Calibri"/>
                <w:lang w:eastAsia="en-US"/>
              </w:rPr>
            </w:pPr>
            <w:r>
              <w:rPr>
                <w:rFonts w:eastAsia="Calibri"/>
                <w:lang w:eastAsia="en-US"/>
              </w:rPr>
              <w:t>Рахунок №:</w:t>
            </w:r>
          </w:p>
          <w:p w14:paraId="3AD7A85E" w14:textId="77777777" w:rsidR="008E11C4" w:rsidRDefault="008E11C4">
            <w:pPr>
              <w:widowControl w:val="0"/>
              <w:tabs>
                <w:tab w:val="left" w:pos="-3686"/>
                <w:tab w:val="left" w:pos="4418"/>
              </w:tabs>
              <w:autoSpaceDE w:val="0"/>
              <w:autoSpaceDN w:val="0"/>
              <w:ind w:right="-18"/>
              <w:rPr>
                <w:rFonts w:eastAsia="Calibri"/>
                <w:lang w:eastAsia="en-US"/>
              </w:rPr>
            </w:pPr>
            <w:r>
              <w:rPr>
                <w:rFonts w:eastAsia="Calibri"/>
                <w:lang w:eastAsia="en-US"/>
              </w:rPr>
              <w:t>IBAN</w:t>
            </w:r>
            <w:r>
              <w:rPr>
                <w:rFonts w:eastAsia="Calibri"/>
                <w:u w:val="single"/>
                <w:lang w:eastAsia="en-US"/>
              </w:rPr>
              <w:tab/>
            </w:r>
          </w:p>
          <w:p w14:paraId="7E62EE78" w14:textId="77777777" w:rsidR="008E11C4" w:rsidRDefault="008E11C4">
            <w:pPr>
              <w:widowControl w:val="0"/>
              <w:tabs>
                <w:tab w:val="left" w:pos="-3686"/>
                <w:tab w:val="left" w:pos="4372"/>
                <w:tab w:val="left" w:pos="4424"/>
              </w:tabs>
              <w:autoSpaceDE w:val="0"/>
              <w:autoSpaceDN w:val="0"/>
              <w:ind w:right="-18"/>
              <w:jc w:val="both"/>
              <w:rPr>
                <w:rFonts w:eastAsia="Calibri"/>
                <w:u w:val="single"/>
                <w:lang w:eastAsia="en-US"/>
              </w:rPr>
            </w:pPr>
            <w:r>
              <w:rPr>
                <w:rFonts w:eastAsia="Calibri"/>
                <w:lang w:eastAsia="en-US"/>
              </w:rPr>
              <w:t>в</w:t>
            </w:r>
            <w:r>
              <w:rPr>
                <w:rFonts w:eastAsia="Calibri"/>
                <w:u w:val="single"/>
                <w:lang w:eastAsia="en-US"/>
              </w:rPr>
              <w:tab/>
              <w:t>_</w:t>
            </w:r>
            <w:r>
              <w:rPr>
                <w:rFonts w:eastAsia="Calibri"/>
                <w:lang w:eastAsia="en-US"/>
              </w:rPr>
              <w:t xml:space="preserve"> Код ЄДРПОУ:  43139284</w:t>
            </w:r>
          </w:p>
          <w:p w14:paraId="34636702" w14:textId="77777777" w:rsidR="008E11C4" w:rsidRDefault="008E11C4">
            <w:pPr>
              <w:widowControl w:val="0"/>
              <w:tabs>
                <w:tab w:val="left" w:pos="-3686"/>
                <w:tab w:val="left" w:pos="4421"/>
              </w:tabs>
              <w:autoSpaceDE w:val="0"/>
              <w:autoSpaceDN w:val="0"/>
              <w:ind w:right="-18"/>
              <w:rPr>
                <w:rFonts w:eastAsia="Calibri"/>
                <w:lang w:eastAsia="en-US"/>
              </w:rPr>
            </w:pPr>
            <w:r>
              <w:rPr>
                <w:rFonts w:eastAsia="Calibri"/>
                <w:lang w:eastAsia="en-US"/>
              </w:rPr>
              <w:t>Телефон: +380534051058</w:t>
            </w:r>
          </w:p>
          <w:p w14:paraId="6473837A" w14:textId="77777777" w:rsidR="008E11C4" w:rsidRDefault="008E11C4">
            <w:pPr>
              <w:widowControl w:val="0"/>
              <w:tabs>
                <w:tab w:val="left" w:pos="-3686"/>
              </w:tabs>
              <w:autoSpaceDE w:val="0"/>
              <w:autoSpaceDN w:val="0"/>
              <w:ind w:right="-18"/>
              <w:rPr>
                <w:rFonts w:eastAsia="Calibri"/>
                <w:b/>
                <w:lang w:eastAsia="en-US"/>
              </w:rPr>
            </w:pPr>
            <w:r>
              <w:rPr>
                <w:rFonts w:eastAsia="Calibri"/>
                <w:lang w:eastAsia="en-US"/>
              </w:rPr>
              <w:t>E-</w:t>
            </w:r>
            <w:proofErr w:type="spellStart"/>
            <w:r>
              <w:rPr>
                <w:rFonts w:eastAsia="Calibri"/>
                <w:lang w:eastAsia="en-US"/>
              </w:rPr>
              <w:t>mail</w:t>
            </w:r>
            <w:proofErr w:type="spellEnd"/>
            <w:r>
              <w:rPr>
                <w:rFonts w:eastAsia="Calibri"/>
                <w:lang w:eastAsia="en-US"/>
              </w:rPr>
              <w:t>:      osvita_ch@ukr.net</w:t>
            </w:r>
          </w:p>
          <w:p w14:paraId="3E87D1A9" w14:textId="77777777" w:rsidR="008E11C4" w:rsidRDefault="008E11C4">
            <w:pPr>
              <w:widowControl w:val="0"/>
              <w:tabs>
                <w:tab w:val="left" w:pos="-3686"/>
              </w:tabs>
              <w:autoSpaceDE w:val="0"/>
              <w:autoSpaceDN w:val="0"/>
              <w:ind w:right="-18"/>
              <w:rPr>
                <w:rFonts w:eastAsia="Calibri"/>
                <w:b/>
                <w:lang w:eastAsia="en-US"/>
              </w:rPr>
            </w:pPr>
          </w:p>
          <w:p w14:paraId="7B832146" w14:textId="77777777" w:rsidR="008E11C4" w:rsidRDefault="008E11C4">
            <w:pPr>
              <w:widowControl w:val="0"/>
              <w:tabs>
                <w:tab w:val="left" w:pos="-3686"/>
              </w:tabs>
              <w:autoSpaceDE w:val="0"/>
              <w:autoSpaceDN w:val="0"/>
              <w:ind w:right="-18"/>
              <w:rPr>
                <w:rFonts w:eastAsia="Calibri"/>
                <w:b/>
                <w:lang w:eastAsia="en-US"/>
              </w:rPr>
            </w:pPr>
          </w:p>
          <w:p w14:paraId="70A0754F" w14:textId="77777777" w:rsidR="008E11C4" w:rsidRDefault="008E11C4">
            <w:pPr>
              <w:widowControl w:val="0"/>
              <w:tabs>
                <w:tab w:val="left" w:pos="-3686"/>
              </w:tabs>
              <w:autoSpaceDE w:val="0"/>
              <w:autoSpaceDN w:val="0"/>
              <w:ind w:right="-18"/>
              <w:rPr>
                <w:rFonts w:eastAsia="Calibri"/>
                <w:b/>
                <w:lang w:eastAsia="en-US"/>
              </w:rPr>
            </w:pPr>
          </w:p>
          <w:p w14:paraId="56C153B4" w14:textId="77777777" w:rsidR="008E11C4" w:rsidRDefault="008E11C4">
            <w:pPr>
              <w:widowControl w:val="0"/>
              <w:tabs>
                <w:tab w:val="left" w:pos="-3686"/>
                <w:tab w:val="left" w:pos="2396"/>
                <w:tab w:val="left" w:pos="4504"/>
              </w:tabs>
              <w:autoSpaceDE w:val="0"/>
              <w:autoSpaceDN w:val="0"/>
              <w:ind w:right="-18"/>
              <w:rPr>
                <w:rFonts w:eastAsia="Calibri"/>
                <w:lang w:eastAsia="en-US"/>
              </w:rPr>
            </w:pPr>
            <w:r>
              <w:rPr>
                <w:rFonts w:eastAsia="Calibri"/>
                <w:u w:val="single"/>
                <w:lang w:eastAsia="en-US"/>
              </w:rPr>
              <w:tab/>
            </w:r>
            <w:r>
              <w:rPr>
                <w:rFonts w:eastAsia="Calibri"/>
                <w:lang w:eastAsia="en-US"/>
              </w:rPr>
              <w:t>/</w:t>
            </w:r>
            <w:r>
              <w:rPr>
                <w:rFonts w:eastAsia="Calibri"/>
                <w:u w:val="single"/>
                <w:lang w:eastAsia="en-US"/>
              </w:rPr>
              <w:tab/>
            </w:r>
            <w:r>
              <w:rPr>
                <w:rFonts w:eastAsia="Calibri"/>
                <w:lang w:eastAsia="en-US"/>
              </w:rPr>
              <w:t>/</w:t>
            </w:r>
          </w:p>
        </w:tc>
      </w:tr>
    </w:tbl>
    <w:p w14:paraId="52E2BBEE" w14:textId="77777777" w:rsidR="00950871" w:rsidRPr="00F152A1" w:rsidRDefault="00950871" w:rsidP="00404A02">
      <w:pPr>
        <w:tabs>
          <w:tab w:val="left" w:pos="426"/>
        </w:tabs>
        <w:rPr>
          <w:sz w:val="22"/>
          <w:szCs w:val="22"/>
        </w:rPr>
      </w:pPr>
    </w:p>
    <w:sectPr w:rsidR="00950871" w:rsidRPr="00F152A1" w:rsidSect="00811682">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FB47" w14:textId="77777777" w:rsidR="00640829" w:rsidRDefault="00640829" w:rsidP="00E53FAB">
      <w:r>
        <w:separator/>
      </w:r>
    </w:p>
  </w:endnote>
  <w:endnote w:type="continuationSeparator" w:id="0">
    <w:p w14:paraId="43C360DE" w14:textId="77777777" w:rsidR="00640829" w:rsidRDefault="00640829" w:rsidP="00E5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DC9E" w14:textId="77777777" w:rsidR="00640829" w:rsidRDefault="00640829" w:rsidP="00E53FAB">
      <w:r>
        <w:separator/>
      </w:r>
    </w:p>
  </w:footnote>
  <w:footnote w:type="continuationSeparator" w:id="0">
    <w:p w14:paraId="791DAB21" w14:textId="77777777" w:rsidR="00640829" w:rsidRDefault="00640829" w:rsidP="00E5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76B5CC0"/>
    <w:multiLevelType w:val="multilevel"/>
    <w:tmpl w:val="F9389A8E"/>
    <w:lvl w:ilvl="0">
      <w:start w:val="1"/>
      <w:numFmt w:val="decimal"/>
      <w:lvlText w:val="%1."/>
      <w:lvlJc w:val="left"/>
      <w:pPr>
        <w:tabs>
          <w:tab w:val="num" w:pos="0"/>
        </w:tabs>
        <w:ind w:left="360" w:hanging="360"/>
      </w:pPr>
    </w:lvl>
    <w:lvl w:ilvl="1">
      <w:start w:val="1"/>
      <w:numFmt w:val="decimal"/>
      <w:lvlText w:val="3.%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9"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2"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65471C5F"/>
    <w:multiLevelType w:val="multilevel"/>
    <w:tmpl w:val="633EC7CA"/>
    <w:lvl w:ilvl="0">
      <w:start w:val="1"/>
      <w:numFmt w:val="decimal"/>
      <w:lvlText w:val="%1."/>
      <w:lvlJc w:val="left"/>
      <w:pPr>
        <w:tabs>
          <w:tab w:val="num" w:pos="0"/>
        </w:tabs>
        <w:ind w:left="363" w:hanging="360"/>
      </w:p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16"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16cid:durableId="20321667">
    <w:abstractNumId w:val="0"/>
  </w:num>
  <w:num w:numId="2" w16cid:durableId="1878547871">
    <w:abstractNumId w:val="3"/>
  </w:num>
  <w:num w:numId="3" w16cid:durableId="92940942">
    <w:abstractNumId w:val="2"/>
  </w:num>
  <w:num w:numId="4" w16cid:durableId="636684043">
    <w:abstractNumId w:val="4"/>
  </w:num>
  <w:num w:numId="5" w16cid:durableId="1646664747">
    <w:abstractNumId w:val="11"/>
  </w:num>
  <w:num w:numId="6" w16cid:durableId="584992733">
    <w:abstractNumId w:val="12"/>
  </w:num>
  <w:num w:numId="7" w16cid:durableId="718213389">
    <w:abstractNumId w:val="14"/>
  </w:num>
  <w:num w:numId="8" w16cid:durableId="1802529096">
    <w:abstractNumId w:val="7"/>
  </w:num>
  <w:num w:numId="9" w16cid:durableId="1897741959">
    <w:abstractNumId w:val="5"/>
  </w:num>
  <w:num w:numId="10" w16cid:durableId="1876625183">
    <w:abstractNumId w:val="10"/>
  </w:num>
  <w:num w:numId="11" w16cid:durableId="1955481449">
    <w:abstractNumId w:val="16"/>
  </w:num>
  <w:num w:numId="12" w16cid:durableId="901717567">
    <w:abstractNumId w:val="9"/>
  </w:num>
  <w:num w:numId="13" w16cid:durableId="1237469369">
    <w:abstractNumId w:val="1"/>
  </w:num>
  <w:num w:numId="14" w16cid:durableId="1564564651">
    <w:abstractNumId w:val="8"/>
  </w:num>
  <w:num w:numId="15" w16cid:durableId="1343165261">
    <w:abstractNumId w:val="13"/>
  </w:num>
  <w:num w:numId="16" w16cid:durableId="135266899">
    <w:abstractNumId w:val="6"/>
  </w:num>
  <w:num w:numId="17" w16cid:durableId="16321279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A64"/>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6B4F"/>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A02"/>
    <w:rsid w:val="00404D2C"/>
    <w:rsid w:val="00405675"/>
    <w:rsid w:val="004077C6"/>
    <w:rsid w:val="00412A18"/>
    <w:rsid w:val="004134AA"/>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55E6"/>
    <w:rsid w:val="00450CD6"/>
    <w:rsid w:val="004510DA"/>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E7031"/>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829"/>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716"/>
    <w:rsid w:val="007848AB"/>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28C"/>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1C4"/>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200B"/>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0A1"/>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19C9"/>
    <w:rsid w:val="00EB1F1E"/>
    <w:rsid w:val="00EB2246"/>
    <w:rsid w:val="00EB387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3D1"/>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128"/>
    <w:rsid w:val="00FF03E9"/>
    <w:rsid w:val="00FF0977"/>
    <w:rsid w:val="00FF0D5B"/>
    <w:rsid w:val="00FF0D6E"/>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2B988"/>
  <w15:docId w15:val="{2A7AC926-7606-406A-8134-01E41AE5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qFormat/>
    <w:rsid w:val="00477151"/>
    <w:pPr>
      <w:autoSpaceDE w:val="0"/>
      <w:autoSpaceDN w:val="0"/>
      <w:adjustRightInd w:val="0"/>
    </w:pPr>
    <w:rPr>
      <w:color w:val="000000"/>
      <w:sz w:val="24"/>
      <w:szCs w:val="24"/>
      <w:lang w:eastAsia="en-US"/>
    </w:rPr>
  </w:style>
  <w:style w:type="table" w:styleId="aa">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Заголовок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header"/>
    <w:basedOn w:val="a"/>
    <w:link w:val="af4"/>
    <w:uiPriority w:val="99"/>
    <w:semiHidden/>
    <w:unhideWhenUsed/>
    <w:rsid w:val="00E53FAB"/>
    <w:pPr>
      <w:tabs>
        <w:tab w:val="center" w:pos="4677"/>
        <w:tab w:val="right" w:pos="9355"/>
      </w:tabs>
    </w:pPr>
  </w:style>
  <w:style w:type="character" w:customStyle="1" w:styleId="af4">
    <w:name w:val="Верхний колонтитул Знак"/>
    <w:link w:val="af3"/>
    <w:uiPriority w:val="99"/>
    <w:semiHidden/>
    <w:rsid w:val="00E53FAB"/>
    <w:rPr>
      <w:sz w:val="24"/>
      <w:szCs w:val="24"/>
      <w:lang w:val="uk-UA"/>
    </w:rPr>
  </w:style>
  <w:style w:type="paragraph" w:styleId="af5">
    <w:name w:val="footer"/>
    <w:basedOn w:val="a"/>
    <w:link w:val="af6"/>
    <w:uiPriority w:val="99"/>
    <w:semiHidden/>
    <w:unhideWhenUsed/>
    <w:rsid w:val="00E53FAB"/>
    <w:pPr>
      <w:tabs>
        <w:tab w:val="center" w:pos="4677"/>
        <w:tab w:val="right" w:pos="9355"/>
      </w:tabs>
    </w:pPr>
  </w:style>
  <w:style w:type="character" w:customStyle="1" w:styleId="af6">
    <w:name w:val="Нижний колонтитул Знак"/>
    <w:link w:val="af5"/>
    <w:uiPriority w:val="99"/>
    <w:semiHidden/>
    <w:rsid w:val="00E53FAB"/>
    <w:rPr>
      <w:sz w:val="24"/>
      <w:szCs w:val="24"/>
      <w:lang w:val="uk-UA"/>
    </w:rPr>
  </w:style>
  <w:style w:type="character" w:styleId="af7">
    <w:name w:val="Emphasis"/>
    <w:qFormat/>
    <w:locked/>
    <w:rsid w:val="001430A8"/>
    <w:rPr>
      <w:i/>
      <w:iCs/>
    </w:rPr>
  </w:style>
  <w:style w:type="table" w:customStyle="1" w:styleId="TableNormal">
    <w:name w:val="Table Normal"/>
    <w:uiPriority w:val="2"/>
    <w:semiHidden/>
    <w:unhideWhenUsed/>
    <w:qFormat/>
    <w:rsid w:val="008E11C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21596</Words>
  <Characters>12310</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33839</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Admin</dc:creator>
  <cp:keywords/>
  <dc:description/>
  <cp:lastModifiedBy>Baukron CEO</cp:lastModifiedBy>
  <cp:revision>3</cp:revision>
  <cp:lastPrinted>2019-01-10T13:10:00Z</cp:lastPrinted>
  <dcterms:created xsi:type="dcterms:W3CDTF">2023-08-30T09:16:00Z</dcterms:created>
  <dcterms:modified xsi:type="dcterms:W3CDTF">2023-08-30T09:16:00Z</dcterms:modified>
  <cp:category>Документи закупівлі за процедурою ВІДКРИТІ ТОРГИ ( з особливостями)</cp:category>
</cp:coreProperties>
</file>