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CAB7" w14:textId="16CB2D1B" w:rsidR="00487673" w:rsidRPr="00487673" w:rsidRDefault="00487673" w:rsidP="00487673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</w:rPr>
      </w:pPr>
      <w:r w:rsidRPr="00487673">
        <w:rPr>
          <w:b/>
        </w:rPr>
        <w:t xml:space="preserve">Оголошення про проведення </w:t>
      </w:r>
      <w:r w:rsidR="00A82779">
        <w:rPr>
          <w:b/>
        </w:rPr>
        <w:t xml:space="preserve">процедури </w:t>
      </w:r>
      <w:r w:rsidRPr="00487673">
        <w:rPr>
          <w:b/>
        </w:rPr>
        <w:t>відкритих</w:t>
      </w:r>
      <w:r w:rsidR="006D361F">
        <w:rPr>
          <w:b/>
        </w:rPr>
        <w:t xml:space="preserve"> торгів</w:t>
      </w:r>
      <w:r w:rsidR="003C5F11">
        <w:rPr>
          <w:b/>
        </w:rPr>
        <w:t xml:space="preserve"> з особливостями</w:t>
      </w:r>
      <w:r w:rsidRPr="00487673"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487673" w:rsidRPr="00487673" w14:paraId="731523D3" w14:textId="77777777" w:rsidTr="00A82779">
        <w:tc>
          <w:tcPr>
            <w:tcW w:w="4503" w:type="dxa"/>
          </w:tcPr>
          <w:p w14:paraId="7AD9A0F9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      </w:r>
          </w:p>
        </w:tc>
        <w:tc>
          <w:tcPr>
            <w:tcW w:w="5352" w:type="dxa"/>
          </w:tcPr>
          <w:p w14:paraId="0A017023" w14:textId="77777777" w:rsidR="00487673" w:rsidRPr="00A82779" w:rsidRDefault="00487673" w:rsidP="006D361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Державна установа «Львівський обласний центр контролю та профілактики хвороб Міністерства охорони здоров’я України», </w:t>
            </w:r>
          </w:p>
          <w:p w14:paraId="7437B5F8" w14:textId="77777777" w:rsidR="00487673" w:rsidRPr="00A82779" w:rsidRDefault="00487673" w:rsidP="006D361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79014, м. Львів, вул. Круп’ярська 27, </w:t>
            </w:r>
          </w:p>
          <w:p w14:paraId="184CE155" w14:textId="77777777" w:rsidR="00487673" w:rsidRPr="00A82779" w:rsidRDefault="00487673" w:rsidP="006D361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779">
              <w:rPr>
                <w:rFonts w:ascii="Times New Roman" w:hAnsi="Times New Roman" w:cs="Times New Roman"/>
                <w:bCs/>
                <w:sz w:val="24"/>
                <w:szCs w:val="24"/>
              </w:rPr>
              <w:t>38501853</w:t>
            </w:r>
          </w:p>
          <w:p w14:paraId="586D45A1" w14:textId="77777777" w:rsidR="00487673" w:rsidRPr="00A82779" w:rsidRDefault="00487673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  <w:r w:rsidRPr="00A82779">
              <w:rPr>
                <w:bCs/>
              </w:rPr>
              <w:t>підприємства, установи, організації, зазначені у пункті 3 частини першої статті 2 Закону</w:t>
            </w:r>
          </w:p>
        </w:tc>
      </w:tr>
      <w:tr w:rsidR="00487673" w:rsidRPr="00487673" w14:paraId="0329666C" w14:textId="77777777" w:rsidTr="00A82779">
        <w:tc>
          <w:tcPr>
            <w:tcW w:w="4503" w:type="dxa"/>
          </w:tcPr>
          <w:p w14:paraId="0D0C5CE7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352" w:type="dxa"/>
          </w:tcPr>
          <w:p w14:paraId="2E54B826" w14:textId="54019423" w:rsidR="00487673" w:rsidRPr="00A82779" w:rsidRDefault="006D361F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  <w:r w:rsidRPr="00A82779">
              <w:rPr>
                <w:b/>
              </w:rPr>
              <w:t>«</w:t>
            </w:r>
            <w:r w:rsidRPr="00A82779">
              <w:rPr>
                <w:b/>
                <w:color w:val="000000"/>
              </w:rPr>
              <w:t>Електрична енергія</w:t>
            </w:r>
            <w:r w:rsidRPr="00A82779">
              <w:rPr>
                <w:b/>
              </w:rPr>
              <w:t>»</w:t>
            </w:r>
            <w:r w:rsidRPr="00A82779">
              <w:rPr>
                <w:bCs/>
              </w:rPr>
              <w:t xml:space="preserve"> - код національного класифікатора України ДК 021:2015 “Єдиний закупівельний словник” – </w:t>
            </w:r>
            <w:r w:rsidRPr="00A82779">
              <w:rPr>
                <w:bCs/>
                <w:color w:val="000000"/>
              </w:rPr>
              <w:t>09310000-5 Електрична енергія»</w:t>
            </w:r>
          </w:p>
        </w:tc>
      </w:tr>
      <w:tr w:rsidR="00487673" w:rsidRPr="00487673" w14:paraId="12DBC455" w14:textId="77777777" w:rsidTr="00A82779">
        <w:tc>
          <w:tcPr>
            <w:tcW w:w="4503" w:type="dxa"/>
          </w:tcPr>
          <w:p w14:paraId="664ADDD4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3) кількість та місце поставки товарів, обсяг і місце виконання робіт чи надання послуг:</w:t>
            </w:r>
          </w:p>
        </w:tc>
        <w:tc>
          <w:tcPr>
            <w:tcW w:w="5352" w:type="dxa"/>
          </w:tcPr>
          <w:p w14:paraId="13D803F3" w14:textId="7CE66D7B" w:rsidR="00A82779" w:rsidRPr="00A82779" w:rsidRDefault="003C5F11" w:rsidP="00A827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106289</w:t>
            </w:r>
            <w:r w:rsidR="00907C7F" w:rsidRPr="00A82779">
              <w:rPr>
                <w:rFonts w:ascii="Times New Roman" w:hAnsi="Times New Roman" w:cs="Times New Roman"/>
                <w:sz w:val="24"/>
                <w:szCs w:val="24"/>
              </w:rPr>
              <w:t>,00 кВт*год</w:t>
            </w:r>
          </w:p>
          <w:p w14:paraId="612CE861" w14:textId="11C6D4A2" w:rsidR="00907C7F" w:rsidRPr="00A82779" w:rsidRDefault="00A82779" w:rsidP="00A82779">
            <w:pPr>
              <w:pStyle w:val="a7"/>
            </w:pPr>
            <w:r w:rsidRPr="00A82779">
              <w:rPr>
                <w:rFonts w:ascii="Times New Roman" w:hAnsi="Times New Roman" w:cs="Times New Roman"/>
                <w:sz w:val="24"/>
                <w:szCs w:val="24"/>
              </w:rPr>
              <w:t>за адресами розташування ВСП ДУ «Львівський ОЦКПХ МОЗ»</w:t>
            </w:r>
          </w:p>
        </w:tc>
      </w:tr>
      <w:tr w:rsidR="00487673" w:rsidRPr="00487673" w14:paraId="1B10C753" w14:textId="77777777" w:rsidTr="00A82779">
        <w:tc>
          <w:tcPr>
            <w:tcW w:w="4503" w:type="dxa"/>
          </w:tcPr>
          <w:p w14:paraId="1407A45C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4) очікувана вартість предмета закупівлі:</w:t>
            </w:r>
          </w:p>
        </w:tc>
        <w:tc>
          <w:tcPr>
            <w:tcW w:w="5352" w:type="dxa"/>
          </w:tcPr>
          <w:p w14:paraId="043908BC" w14:textId="7BBABC47" w:rsidR="00487673" w:rsidRPr="00A82779" w:rsidRDefault="003C5F11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  <w:r>
              <w:rPr>
                <w:bCs/>
              </w:rPr>
              <w:t>542725</w:t>
            </w:r>
            <w:r w:rsidR="006D361F" w:rsidRPr="00A82779">
              <w:rPr>
                <w:bCs/>
              </w:rPr>
              <w:t xml:space="preserve"> грн. </w:t>
            </w:r>
            <w:r w:rsidR="00907C7F" w:rsidRPr="00A82779">
              <w:rPr>
                <w:bCs/>
              </w:rPr>
              <w:t>0</w:t>
            </w:r>
            <w:r w:rsidR="006D361F" w:rsidRPr="00A82779">
              <w:rPr>
                <w:bCs/>
              </w:rPr>
              <w:t>0 коп.</w:t>
            </w:r>
          </w:p>
        </w:tc>
      </w:tr>
      <w:tr w:rsidR="00487673" w:rsidRPr="00487673" w14:paraId="55FBF153" w14:textId="77777777" w:rsidTr="00A82779">
        <w:trPr>
          <w:trHeight w:val="70"/>
        </w:trPr>
        <w:tc>
          <w:tcPr>
            <w:tcW w:w="4503" w:type="dxa"/>
          </w:tcPr>
          <w:p w14:paraId="6DBB8960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0"/>
                <w:szCs w:val="20"/>
              </w:rPr>
            </w:pPr>
            <w:bookmarkStart w:id="0" w:name="n1384"/>
            <w:bookmarkStart w:id="1" w:name="n1385"/>
            <w:bookmarkStart w:id="2" w:name="n1386"/>
            <w:bookmarkStart w:id="3" w:name="n1387"/>
            <w:bookmarkStart w:id="4" w:name="n1388"/>
            <w:bookmarkEnd w:id="0"/>
            <w:bookmarkEnd w:id="1"/>
            <w:bookmarkEnd w:id="2"/>
            <w:bookmarkEnd w:id="3"/>
            <w:bookmarkEnd w:id="4"/>
            <w:r w:rsidRPr="006D361F">
              <w:rPr>
                <w:sz w:val="20"/>
                <w:szCs w:val="20"/>
              </w:rPr>
              <w:t>5) строк поставки товарів, виконання робіт, надання послуг:</w:t>
            </w:r>
          </w:p>
        </w:tc>
        <w:tc>
          <w:tcPr>
            <w:tcW w:w="5352" w:type="dxa"/>
          </w:tcPr>
          <w:p w14:paraId="4E9219FD" w14:textId="415C0A1C" w:rsidR="00487673" w:rsidRPr="00A82779" w:rsidRDefault="00907C7F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  <w:r w:rsidRPr="00A82779">
              <w:rPr>
                <w:bCs/>
              </w:rPr>
              <w:t>До 31 грудня 2022 року</w:t>
            </w:r>
          </w:p>
        </w:tc>
      </w:tr>
      <w:tr w:rsidR="00487673" w:rsidRPr="00487673" w14:paraId="257539DC" w14:textId="77777777" w:rsidTr="00A82779">
        <w:tc>
          <w:tcPr>
            <w:tcW w:w="4503" w:type="dxa"/>
          </w:tcPr>
          <w:p w14:paraId="3D65E501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6) кінцевий строк подання тендерних пропозицій:</w:t>
            </w:r>
          </w:p>
        </w:tc>
        <w:tc>
          <w:tcPr>
            <w:tcW w:w="5352" w:type="dxa"/>
          </w:tcPr>
          <w:p w14:paraId="090F27C4" w14:textId="77777777" w:rsidR="00487673" w:rsidRPr="00A82779" w:rsidRDefault="00487673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</w:p>
        </w:tc>
      </w:tr>
      <w:tr w:rsidR="00487673" w:rsidRPr="00487673" w14:paraId="7FDD65A7" w14:textId="77777777" w:rsidTr="00A82779">
        <w:tc>
          <w:tcPr>
            <w:tcW w:w="4503" w:type="dxa"/>
          </w:tcPr>
          <w:p w14:paraId="1D39747B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7) умови оплати:</w:t>
            </w:r>
          </w:p>
        </w:tc>
        <w:tc>
          <w:tcPr>
            <w:tcW w:w="5352" w:type="dxa"/>
          </w:tcPr>
          <w:p w14:paraId="06E673AB" w14:textId="049221BD" w:rsidR="00AE3E23" w:rsidRPr="00AE3E23" w:rsidRDefault="00AE3E23" w:rsidP="00AE3E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Подія</w:t>
            </w:r>
            <w:r w:rsidRPr="00AE3E23">
              <w:rPr>
                <w:rFonts w:ascii="Times New Roman" w:hAnsi="Times New Roman" w:cs="Times New Roman"/>
                <w:sz w:val="24"/>
                <w:szCs w:val="24"/>
              </w:rPr>
              <w:t xml:space="preserve"> - Дата виставлення рахунку</w:t>
            </w:r>
          </w:p>
          <w:p w14:paraId="0978BEC2" w14:textId="1D76C116" w:rsidR="00AE3E23" w:rsidRDefault="00AE3E2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Розрахунковим періодом вважається календарний місяць (з першого по останнє число місяця). </w:t>
            </w:r>
            <w:r w:rsidR="007122D8" w:rsidRPr="0071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Остаточний розрахунок споживача здійснюється на підставі виставленого Постачальником рахунка. </w:t>
            </w:r>
            <w:r w:rsidRPr="007122D8">
              <w:rPr>
                <w:rFonts w:ascii="Times New Roman" w:eastAsia="Calibri" w:hAnsi="Times New Roman" w:cs="Times New Roman"/>
                <w:sz w:val="24"/>
                <w:szCs w:val="24"/>
              </w:rPr>
              <w:t>Тривалість періоду для оплати отриманих рахунків має не перевищувати 5 (п</w:t>
            </w:r>
            <w:r w:rsidRPr="007122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’ять)</w:t>
            </w:r>
            <w:r w:rsidRPr="0071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банківських днів з дня отримання рахунку.</w:t>
            </w:r>
          </w:p>
          <w:p w14:paraId="36CB732F" w14:textId="3A207016" w:rsidR="00AE3E23" w:rsidRPr="00AE3E23" w:rsidRDefault="00AE3E23" w:rsidP="00AE3E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 оплати</w:t>
            </w:r>
            <w:r w:rsidRPr="00AE3E23">
              <w:rPr>
                <w:rFonts w:ascii="Times New Roman" w:hAnsi="Times New Roman" w:cs="Times New Roman"/>
                <w:sz w:val="24"/>
                <w:szCs w:val="24"/>
              </w:rPr>
              <w:t xml:space="preserve"> - Післяплата</w:t>
            </w:r>
          </w:p>
          <w:p w14:paraId="40365811" w14:textId="74C45C14" w:rsidR="00AE3E23" w:rsidRPr="00A82779" w:rsidRDefault="00AE3E23" w:rsidP="00AE3E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2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Період</w:t>
            </w:r>
            <w:r w:rsidRPr="00AE3E23">
              <w:rPr>
                <w:rFonts w:ascii="Times New Roman" w:hAnsi="Times New Roman" w:cs="Times New Roman"/>
                <w:sz w:val="24"/>
                <w:szCs w:val="24"/>
              </w:rPr>
              <w:t xml:space="preserve"> -  5 банківські дні</w:t>
            </w:r>
          </w:p>
        </w:tc>
      </w:tr>
      <w:tr w:rsidR="00487673" w:rsidRPr="00487673" w14:paraId="44A7266F" w14:textId="77777777" w:rsidTr="00A82779">
        <w:tc>
          <w:tcPr>
            <w:tcW w:w="4503" w:type="dxa"/>
          </w:tcPr>
          <w:p w14:paraId="6B91C3EE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8) мова (мови), якою (якими) повинні готуватися тендерні пропозиції:</w:t>
            </w:r>
          </w:p>
        </w:tc>
        <w:tc>
          <w:tcPr>
            <w:tcW w:w="5352" w:type="dxa"/>
          </w:tcPr>
          <w:p w14:paraId="521682DC" w14:textId="0A288138" w:rsidR="00487673" w:rsidRPr="00A82779" w:rsidRDefault="00927810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  <w:r>
              <w:rPr>
                <w:bCs/>
              </w:rPr>
              <w:t>У</w:t>
            </w:r>
            <w:r w:rsidR="00E37286" w:rsidRPr="00A82779">
              <w:rPr>
                <w:bCs/>
              </w:rPr>
              <w:t>країнська</w:t>
            </w:r>
          </w:p>
        </w:tc>
      </w:tr>
      <w:tr w:rsidR="00487673" w:rsidRPr="00487673" w14:paraId="1A795699" w14:textId="77777777" w:rsidTr="00A82779">
        <w:tc>
          <w:tcPr>
            <w:tcW w:w="4503" w:type="dxa"/>
          </w:tcPr>
          <w:p w14:paraId="5B7A5B78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9) 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352" w:type="dxa"/>
          </w:tcPr>
          <w:p w14:paraId="0014010F" w14:textId="1035251D" w:rsidR="00487673" w:rsidRPr="00A82779" w:rsidRDefault="00927810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  <w:r>
              <w:rPr>
                <w:bCs/>
              </w:rPr>
              <w:t>Н</w:t>
            </w:r>
            <w:r w:rsidR="00E37286" w:rsidRPr="00A82779">
              <w:rPr>
                <w:bCs/>
              </w:rPr>
              <w:t>е вимагається</w:t>
            </w:r>
          </w:p>
        </w:tc>
      </w:tr>
      <w:tr w:rsidR="00487673" w:rsidRPr="00487673" w14:paraId="44E7B5B0" w14:textId="77777777" w:rsidTr="00A82779">
        <w:tc>
          <w:tcPr>
            <w:tcW w:w="4503" w:type="dxa"/>
          </w:tcPr>
          <w:p w14:paraId="3BFBDD43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10) дата та час розкриття тендерних пропозицій, якщо оголошення про проведення відкритих торгів оприлюднюється відповідно до </w:t>
            </w:r>
            <w:hyperlink r:id="rId5" w:anchor="n1059" w:history="1">
              <w:r w:rsidRPr="006D361F">
                <w:rPr>
                  <w:rStyle w:val="a5"/>
                  <w:color w:val="auto"/>
                  <w:sz w:val="20"/>
                  <w:szCs w:val="20"/>
                </w:rPr>
                <w:t>частини третьої</w:t>
              </w:r>
            </w:hyperlink>
            <w:r w:rsidRPr="006D361F">
              <w:rPr>
                <w:sz w:val="20"/>
                <w:szCs w:val="20"/>
              </w:rPr>
              <w:t> статті 10 цього Закону:</w:t>
            </w:r>
          </w:p>
        </w:tc>
        <w:tc>
          <w:tcPr>
            <w:tcW w:w="5352" w:type="dxa"/>
          </w:tcPr>
          <w:p w14:paraId="486424E1" w14:textId="3312EF87" w:rsidR="00487673" w:rsidRPr="00A82779" w:rsidRDefault="00EC3EF4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87673" w:rsidRPr="00487673" w14:paraId="56227316" w14:textId="77777777" w:rsidTr="00A82779">
        <w:tc>
          <w:tcPr>
            <w:tcW w:w="4503" w:type="dxa"/>
          </w:tcPr>
          <w:p w14:paraId="0831F4A3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      </w:r>
          </w:p>
        </w:tc>
        <w:tc>
          <w:tcPr>
            <w:tcW w:w="5352" w:type="dxa"/>
          </w:tcPr>
          <w:p w14:paraId="7F82C091" w14:textId="487D6E20" w:rsidR="00487673" w:rsidRPr="00053081" w:rsidRDefault="00E37286" w:rsidP="006D361F">
            <w:pPr>
              <w:pStyle w:val="rvps2"/>
              <w:spacing w:before="0" w:beforeAutospacing="0" w:after="150" w:afterAutospacing="0"/>
              <w:rPr>
                <w:bCs/>
              </w:rPr>
            </w:pPr>
            <w:r w:rsidRPr="00053081">
              <w:rPr>
                <w:bCs/>
              </w:rPr>
              <w:t>0,5%</w:t>
            </w:r>
          </w:p>
        </w:tc>
      </w:tr>
      <w:tr w:rsidR="00487673" w:rsidRPr="00487673" w14:paraId="5F923ECC" w14:textId="77777777" w:rsidTr="00A82779">
        <w:tc>
          <w:tcPr>
            <w:tcW w:w="4503" w:type="dxa"/>
          </w:tcPr>
          <w:p w14:paraId="02A5E8F0" w14:textId="77777777" w:rsidR="00487673" w:rsidRPr="006D361F" w:rsidRDefault="00487673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6D361F">
              <w:rPr>
                <w:sz w:val="20"/>
                <w:szCs w:val="20"/>
              </w:rPr>
              <w:t>12) математична формула для розрахунку приведеної ціни (у разі її застосування):</w:t>
            </w:r>
          </w:p>
        </w:tc>
        <w:tc>
          <w:tcPr>
            <w:tcW w:w="5352" w:type="dxa"/>
          </w:tcPr>
          <w:p w14:paraId="31E5FFC7" w14:textId="0EF68DFB" w:rsidR="00487673" w:rsidRPr="00A82779" w:rsidRDefault="00E37286" w:rsidP="006D361F">
            <w:pPr>
              <w:pStyle w:val="rvps2"/>
              <w:spacing w:before="0" w:beforeAutospacing="0" w:after="150" w:afterAutospacing="0"/>
              <w:rPr>
                <w:b/>
              </w:rPr>
            </w:pPr>
            <w:r w:rsidRPr="00A82779">
              <w:rPr>
                <w:b/>
              </w:rPr>
              <w:t>-</w:t>
            </w:r>
          </w:p>
        </w:tc>
      </w:tr>
      <w:tr w:rsidR="006D361F" w:rsidRPr="00487673" w14:paraId="1860330F" w14:textId="77777777" w:rsidTr="00A82779">
        <w:tc>
          <w:tcPr>
            <w:tcW w:w="4503" w:type="dxa"/>
          </w:tcPr>
          <w:p w14:paraId="20097CB6" w14:textId="72354D37" w:rsidR="006D361F" w:rsidRPr="006D361F" w:rsidRDefault="006D361F" w:rsidP="0048767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примітки: </w:t>
            </w:r>
          </w:p>
        </w:tc>
        <w:tc>
          <w:tcPr>
            <w:tcW w:w="5352" w:type="dxa"/>
          </w:tcPr>
          <w:p w14:paraId="2702255D" w14:textId="1CA74F60" w:rsidR="006D361F" w:rsidRPr="00A82779" w:rsidRDefault="006D361F" w:rsidP="006D361F">
            <w:pPr>
              <w:pStyle w:val="rvps2"/>
              <w:spacing w:before="0" w:beforeAutospacing="0" w:after="150" w:afterAutospacing="0"/>
              <w:rPr>
                <w:b/>
              </w:rPr>
            </w:pPr>
            <w:r w:rsidRPr="00A82779">
              <w:t xml:space="preserve">Місцезнаходження замовника:79014, м. Львів, вул. Круп’ярська, 27. Категорія замовника: підприємства, установи, організації, зазначені у </w:t>
            </w:r>
            <w:r w:rsidRPr="00A82779">
              <w:lastRenderedPageBreak/>
              <w:t>пункті 3 частини першої статті 2 Закону.</w:t>
            </w:r>
          </w:p>
        </w:tc>
      </w:tr>
    </w:tbl>
    <w:p w14:paraId="4256077F" w14:textId="1A63A5BB" w:rsidR="00487673" w:rsidRDefault="00487673" w:rsidP="00E3728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i/>
          <w:sz w:val="22"/>
        </w:rPr>
      </w:pPr>
      <w:bookmarkStart w:id="5" w:name="n1389"/>
      <w:bookmarkStart w:id="6" w:name="n1390"/>
      <w:bookmarkStart w:id="7" w:name="n1391"/>
      <w:bookmarkStart w:id="8" w:name="n1392"/>
      <w:bookmarkStart w:id="9" w:name="n1393"/>
      <w:bookmarkStart w:id="10" w:name="n1394"/>
      <w:bookmarkStart w:id="11" w:name="n1395"/>
      <w:bookmarkStart w:id="12" w:name="n1396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487673">
        <w:rPr>
          <w:i/>
          <w:sz w:val="22"/>
        </w:rPr>
        <w:lastRenderedPageBreak/>
        <w:t>В оголошенні про проведення відкритих торгів може зазначатися інша інформація.</w:t>
      </w:r>
    </w:p>
    <w:p w14:paraId="6A70B889" w14:textId="77777777" w:rsidR="006D361F" w:rsidRPr="00C32F2F" w:rsidRDefault="006D361F" w:rsidP="006D361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F2F">
        <w:rPr>
          <w:rFonts w:ascii="Times New Roman" w:hAnsi="Times New Roman" w:cs="Times New Roman"/>
          <w:b/>
          <w:sz w:val="26"/>
          <w:szCs w:val="26"/>
        </w:rPr>
        <w:t xml:space="preserve">Уповноважена особа, </w:t>
      </w:r>
    </w:p>
    <w:p w14:paraId="7BD9B7E5" w14:textId="00C8BBE5" w:rsidR="006D361F" w:rsidRPr="00487673" w:rsidRDefault="006D361F" w:rsidP="006D361F">
      <w:pPr>
        <w:spacing w:after="0"/>
        <w:jc w:val="both"/>
      </w:pPr>
      <w:r w:rsidRPr="00C32F2F">
        <w:rPr>
          <w:rFonts w:ascii="Times New Roman" w:hAnsi="Times New Roman" w:cs="Times New Roman"/>
          <w:b/>
          <w:sz w:val="26"/>
          <w:szCs w:val="26"/>
        </w:rPr>
        <w:t>Фахівець з публічних закупівель</w:t>
      </w:r>
      <w:r w:rsidRPr="00C32F2F">
        <w:rPr>
          <w:rFonts w:ascii="Times New Roman" w:hAnsi="Times New Roman" w:cs="Times New Roman"/>
          <w:b/>
          <w:sz w:val="26"/>
          <w:szCs w:val="26"/>
        </w:rPr>
        <w:tab/>
      </w:r>
      <w:r w:rsidRPr="00C32F2F">
        <w:rPr>
          <w:rFonts w:ascii="Times New Roman" w:hAnsi="Times New Roman" w:cs="Times New Roman"/>
          <w:b/>
          <w:sz w:val="26"/>
          <w:szCs w:val="26"/>
        </w:rPr>
        <w:tab/>
      </w:r>
      <w:r w:rsidRPr="00C32F2F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Іван ГОЛОДНЯК</w:t>
      </w:r>
    </w:p>
    <w:sectPr w:rsidR="006D361F" w:rsidRPr="00487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4E7A"/>
    <w:multiLevelType w:val="hybridMultilevel"/>
    <w:tmpl w:val="9DC4DD32"/>
    <w:lvl w:ilvl="0" w:tplc="1FD211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937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42"/>
    <w:rsid w:val="00053081"/>
    <w:rsid w:val="002B73BC"/>
    <w:rsid w:val="003C5F11"/>
    <w:rsid w:val="00484FDB"/>
    <w:rsid w:val="00487673"/>
    <w:rsid w:val="0052431C"/>
    <w:rsid w:val="00583900"/>
    <w:rsid w:val="005844A3"/>
    <w:rsid w:val="006D361F"/>
    <w:rsid w:val="007122D8"/>
    <w:rsid w:val="007E4BCF"/>
    <w:rsid w:val="008A0894"/>
    <w:rsid w:val="008E6F58"/>
    <w:rsid w:val="00907C7F"/>
    <w:rsid w:val="00927810"/>
    <w:rsid w:val="00A1019E"/>
    <w:rsid w:val="00A61A42"/>
    <w:rsid w:val="00A82779"/>
    <w:rsid w:val="00AE3E23"/>
    <w:rsid w:val="00C818B5"/>
    <w:rsid w:val="00DF3890"/>
    <w:rsid w:val="00E37286"/>
    <w:rsid w:val="00E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7C2A"/>
  <w15:docId w15:val="{82437979-0DC6-4D73-AE00-DA1B83E7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87673"/>
  </w:style>
  <w:style w:type="table" w:styleId="a4">
    <w:name w:val="Table Grid"/>
    <w:basedOn w:val="a1"/>
    <w:uiPriority w:val="59"/>
    <w:rsid w:val="004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8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87673"/>
    <w:rPr>
      <w:color w:val="0000FF"/>
      <w:u w:val="single"/>
    </w:rPr>
  </w:style>
  <w:style w:type="character" w:customStyle="1" w:styleId="a6">
    <w:name w:val="Без інтервалів Знак"/>
    <w:link w:val="a7"/>
    <w:uiPriority w:val="1"/>
    <w:locked/>
    <w:rsid w:val="00487673"/>
  </w:style>
  <w:style w:type="paragraph" w:styleId="a7">
    <w:name w:val="No Spacing"/>
    <w:link w:val="a6"/>
    <w:uiPriority w:val="1"/>
    <w:qFormat/>
    <w:rsid w:val="004876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hp</cp:lastModifiedBy>
  <cp:revision>14</cp:revision>
  <dcterms:created xsi:type="dcterms:W3CDTF">2022-01-11T09:18:00Z</dcterms:created>
  <dcterms:modified xsi:type="dcterms:W3CDTF">2022-11-17T13:31:00Z</dcterms:modified>
</cp:coreProperties>
</file>