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FB2096" w14:textId="3982D42F" w:rsidR="002341ED" w:rsidRPr="0029162E" w:rsidRDefault="002341ED" w:rsidP="002341ED">
      <w:pPr>
        <w:pStyle w:val="afff9"/>
        <w:jc w:val="center"/>
        <w:rPr>
          <w:rFonts w:ascii="Times New Roman" w:hAnsi="Times New Roman"/>
          <w:b/>
          <w:bCs/>
          <w:sz w:val="36"/>
          <w:szCs w:val="36"/>
          <w:lang w:val="uk-UA"/>
        </w:rPr>
      </w:pPr>
      <w:r w:rsidRPr="0029162E">
        <w:rPr>
          <w:rFonts w:ascii="Times New Roman" w:hAnsi="Times New Roman"/>
          <w:b/>
          <w:bCs/>
          <w:sz w:val="36"/>
          <w:szCs w:val="36"/>
          <w:lang w:val="uk-UA"/>
        </w:rPr>
        <w:t>Державна установа «Львівський обласний центр контролю та профілактики хвороб Міністерства охорони здоров’я України»,</w:t>
      </w:r>
    </w:p>
    <w:p w14:paraId="01B6930E" w14:textId="63E3E987" w:rsidR="002341ED" w:rsidRPr="0029162E" w:rsidRDefault="002341ED" w:rsidP="002341ED">
      <w:pPr>
        <w:pStyle w:val="afff9"/>
        <w:rPr>
          <w:rFonts w:ascii="Times New Roman" w:hAnsi="Times New Roman"/>
          <w:b/>
          <w:bCs/>
          <w:sz w:val="36"/>
          <w:szCs w:val="36"/>
          <w:lang w:val="uk-UA"/>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4929"/>
      </w:tblGrid>
      <w:tr w:rsidR="00752371" w:rsidRPr="0029162E" w14:paraId="64C71B70" w14:textId="77777777" w:rsidTr="00614958">
        <w:tc>
          <w:tcPr>
            <w:tcW w:w="4820" w:type="dxa"/>
            <w:tcBorders>
              <w:top w:val="nil"/>
              <w:left w:val="nil"/>
              <w:bottom w:val="nil"/>
              <w:right w:val="nil"/>
            </w:tcBorders>
          </w:tcPr>
          <w:p w14:paraId="1581D17D" w14:textId="77777777" w:rsidR="00752371" w:rsidRPr="0029162E" w:rsidRDefault="00752371" w:rsidP="00752371">
            <w:pPr>
              <w:rPr>
                <w:rFonts w:eastAsia="Times New Roman"/>
                <w:b/>
                <w:bCs/>
                <w:lang w:val="uk-UA" w:eastAsia="uk-UA"/>
              </w:rPr>
            </w:pPr>
          </w:p>
          <w:p w14:paraId="304E7104" w14:textId="77777777" w:rsidR="00752371" w:rsidRPr="0029162E" w:rsidRDefault="00752371" w:rsidP="009661B4">
            <w:pPr>
              <w:rPr>
                <w:rFonts w:eastAsia="Times New Roman"/>
                <w:lang w:val="uk-UA" w:eastAsia="uk-UA"/>
              </w:rPr>
            </w:pPr>
          </w:p>
          <w:p w14:paraId="4C5280AB" w14:textId="77777777" w:rsidR="00752371" w:rsidRPr="0029162E" w:rsidRDefault="00752371" w:rsidP="009661B4">
            <w:pPr>
              <w:rPr>
                <w:rFonts w:eastAsia="Times New Roman"/>
                <w:lang w:val="uk-UA" w:eastAsia="uk-UA"/>
              </w:rPr>
            </w:pPr>
          </w:p>
          <w:p w14:paraId="141EEE46" w14:textId="77777777" w:rsidR="00752371" w:rsidRPr="0029162E" w:rsidRDefault="00752371" w:rsidP="009661B4">
            <w:pPr>
              <w:rPr>
                <w:rFonts w:eastAsia="Times New Roman"/>
                <w:lang w:val="uk-UA" w:eastAsia="uk-UA"/>
              </w:rPr>
            </w:pPr>
          </w:p>
          <w:p w14:paraId="01A7B838" w14:textId="77777777" w:rsidR="00752371" w:rsidRPr="0029162E" w:rsidRDefault="00752371" w:rsidP="009661B4">
            <w:pPr>
              <w:rPr>
                <w:rFonts w:eastAsia="Times New Roman"/>
                <w:lang w:val="uk-UA" w:eastAsia="uk-UA"/>
              </w:rPr>
            </w:pPr>
          </w:p>
          <w:p w14:paraId="1A52E615" w14:textId="77777777" w:rsidR="00752371" w:rsidRPr="0029162E" w:rsidRDefault="00752371" w:rsidP="009661B4">
            <w:pPr>
              <w:jc w:val="right"/>
              <w:rPr>
                <w:rFonts w:eastAsia="Times New Roman"/>
                <w:lang w:val="uk-UA" w:eastAsia="uk-UA"/>
              </w:rPr>
            </w:pPr>
          </w:p>
        </w:tc>
        <w:tc>
          <w:tcPr>
            <w:tcW w:w="4821" w:type="dxa"/>
            <w:tcBorders>
              <w:top w:val="nil"/>
              <w:left w:val="nil"/>
              <w:bottom w:val="nil"/>
              <w:right w:val="nil"/>
            </w:tcBorders>
          </w:tcPr>
          <w:p w14:paraId="79516DC5" w14:textId="77777777" w:rsidR="00752371" w:rsidRPr="0029162E" w:rsidRDefault="00752371" w:rsidP="009661B4">
            <w:pPr>
              <w:rPr>
                <w:rFonts w:eastAsia="Times New Roman"/>
                <w:b/>
                <w:bCs/>
                <w:noProof/>
                <w:lang w:val="uk-UA" w:eastAsia="uk-UA"/>
              </w:rPr>
            </w:pPr>
          </w:p>
          <w:p w14:paraId="43ED2879" w14:textId="77777777" w:rsidR="00752371" w:rsidRPr="0029162E" w:rsidRDefault="00752371" w:rsidP="009661B4">
            <w:pPr>
              <w:rPr>
                <w:rFonts w:eastAsia="Times New Roman"/>
                <w:b/>
                <w:bCs/>
                <w:noProof/>
                <w:lang w:val="uk-UA" w:eastAsia="uk-UA"/>
              </w:rPr>
            </w:pPr>
          </w:p>
          <w:p w14:paraId="7C367C99" w14:textId="77777777" w:rsidR="00752371" w:rsidRPr="0029162E" w:rsidRDefault="00752371" w:rsidP="009661B4">
            <w:pPr>
              <w:rPr>
                <w:rFonts w:eastAsia="Times New Roman"/>
                <w:b/>
                <w:bCs/>
                <w:noProof/>
                <w:lang w:val="uk-UA" w:eastAsia="uk-UA"/>
              </w:rPr>
            </w:pPr>
          </w:p>
          <w:p w14:paraId="51570732" w14:textId="77777777" w:rsidR="00752371" w:rsidRPr="0029162E" w:rsidRDefault="00752371" w:rsidP="009661B4">
            <w:pPr>
              <w:rPr>
                <w:rFonts w:eastAsia="Times New Roman"/>
                <w:b/>
                <w:bCs/>
                <w:noProof/>
                <w:lang w:val="uk-UA" w:eastAsia="uk-UA"/>
              </w:rPr>
            </w:pPr>
          </w:p>
          <w:p w14:paraId="12BBEEB2" w14:textId="77777777" w:rsidR="00752371" w:rsidRPr="0029162E" w:rsidRDefault="00752371" w:rsidP="009661B4">
            <w:pPr>
              <w:rPr>
                <w:rFonts w:eastAsia="Times New Roman"/>
                <w:b/>
                <w:bCs/>
                <w:noProof/>
                <w:lang w:val="uk-UA" w:eastAsia="uk-UA"/>
              </w:rPr>
            </w:pPr>
          </w:p>
          <w:p w14:paraId="4EC0DADC" w14:textId="77777777" w:rsidR="00752371" w:rsidRPr="0029162E" w:rsidRDefault="00752371" w:rsidP="009661B4">
            <w:pPr>
              <w:rPr>
                <w:rFonts w:eastAsia="Times New Roman"/>
                <w:b/>
                <w:bCs/>
                <w:noProof/>
                <w:lang w:val="uk-UA" w:eastAsia="uk-UA"/>
              </w:rPr>
            </w:pPr>
            <w:r w:rsidRPr="0029162E">
              <w:rPr>
                <w:rFonts w:eastAsia="Times New Roman"/>
                <w:b/>
                <w:bCs/>
                <w:noProof/>
                <w:lang w:val="uk-UA" w:eastAsia="uk-UA"/>
              </w:rPr>
              <w:t>«ЗАТВЕРДЖЕНО»</w:t>
            </w:r>
          </w:p>
          <w:p w14:paraId="57990C9A" w14:textId="387AFFAE" w:rsidR="00752371" w:rsidRPr="0029162E" w:rsidRDefault="006D4493" w:rsidP="009661B4">
            <w:pPr>
              <w:rPr>
                <w:rFonts w:eastAsia="Times New Roman"/>
                <w:bCs/>
                <w:noProof/>
                <w:lang w:val="uk-UA" w:eastAsia="uk-UA"/>
              </w:rPr>
            </w:pPr>
            <w:r w:rsidRPr="0029162E">
              <w:rPr>
                <w:rFonts w:eastAsia="Times New Roman"/>
                <w:bCs/>
                <w:noProof/>
                <w:lang w:val="uk-UA" w:eastAsia="uk-UA"/>
              </w:rPr>
              <w:t>Протокол</w:t>
            </w:r>
            <w:r w:rsidR="00752371" w:rsidRPr="0029162E">
              <w:rPr>
                <w:rFonts w:eastAsia="Times New Roman"/>
                <w:bCs/>
                <w:noProof/>
                <w:lang w:val="uk-UA" w:eastAsia="uk-UA"/>
              </w:rPr>
              <w:t xml:space="preserve"> </w:t>
            </w:r>
            <w:r w:rsidR="000F02C5" w:rsidRPr="0029162E">
              <w:rPr>
                <w:rFonts w:eastAsia="Times New Roman"/>
                <w:bCs/>
                <w:noProof/>
                <w:lang w:val="uk-UA" w:eastAsia="uk-UA"/>
              </w:rPr>
              <w:t>уповноваженої</w:t>
            </w:r>
            <w:r w:rsidR="00A95344" w:rsidRPr="0029162E">
              <w:rPr>
                <w:rFonts w:eastAsia="Times New Roman"/>
                <w:bCs/>
                <w:noProof/>
                <w:lang w:val="uk-UA" w:eastAsia="uk-UA"/>
              </w:rPr>
              <w:t xml:space="preserve"> особи</w:t>
            </w:r>
          </w:p>
          <w:p w14:paraId="05F7AA4D" w14:textId="77777777" w:rsidR="002341ED" w:rsidRPr="0029162E" w:rsidRDefault="002341ED" w:rsidP="002341ED">
            <w:pPr>
              <w:pStyle w:val="afff9"/>
              <w:rPr>
                <w:rFonts w:ascii="Times New Roman" w:hAnsi="Times New Roman"/>
                <w:sz w:val="24"/>
                <w:szCs w:val="24"/>
                <w:lang w:val="uk-UA"/>
              </w:rPr>
            </w:pPr>
            <w:r w:rsidRPr="0029162E">
              <w:rPr>
                <w:rFonts w:ascii="Times New Roman" w:hAnsi="Times New Roman"/>
                <w:sz w:val="24"/>
                <w:szCs w:val="24"/>
                <w:lang w:val="uk-UA"/>
              </w:rPr>
              <w:t xml:space="preserve">Державна установа «Львівський обласний центр контролю та профілактики хвороб Міністерства охорони здоров’я України», </w:t>
            </w:r>
          </w:p>
          <w:p w14:paraId="06B14715" w14:textId="56C1EB45" w:rsidR="00752371" w:rsidRPr="0029162E" w:rsidRDefault="00802693" w:rsidP="002341ED">
            <w:pPr>
              <w:pStyle w:val="afff9"/>
              <w:rPr>
                <w:rFonts w:ascii="Times New Roman" w:hAnsi="Times New Roman"/>
                <w:sz w:val="24"/>
                <w:szCs w:val="24"/>
                <w:lang w:val="uk-UA"/>
              </w:rPr>
            </w:pPr>
            <w:r w:rsidRPr="0029162E">
              <w:rPr>
                <w:bCs/>
                <w:noProof/>
                <w:lang w:val="uk-UA" w:eastAsia="uk-UA"/>
              </w:rPr>
              <w:t xml:space="preserve"> </w:t>
            </w:r>
            <w:r w:rsidR="002341ED" w:rsidRPr="0029162E">
              <w:rPr>
                <w:bCs/>
                <w:noProof/>
                <w:lang w:val="uk-UA" w:eastAsia="uk-UA"/>
              </w:rPr>
              <w:t>1</w:t>
            </w:r>
            <w:r w:rsidR="00D63A23">
              <w:rPr>
                <w:bCs/>
                <w:noProof/>
                <w:lang w:val="uk-UA" w:eastAsia="uk-UA"/>
              </w:rPr>
              <w:t>5</w:t>
            </w:r>
            <w:r w:rsidRPr="0029162E">
              <w:rPr>
                <w:bCs/>
                <w:noProof/>
                <w:lang w:val="uk-UA" w:eastAsia="uk-UA"/>
              </w:rPr>
              <w:t xml:space="preserve"> </w:t>
            </w:r>
            <w:r w:rsidR="00752371" w:rsidRPr="0029162E">
              <w:rPr>
                <w:bCs/>
                <w:noProof/>
                <w:lang w:val="uk-UA" w:eastAsia="uk-UA"/>
              </w:rPr>
              <w:t>.</w:t>
            </w:r>
            <w:r w:rsidRPr="0029162E">
              <w:rPr>
                <w:bCs/>
                <w:noProof/>
                <w:lang w:val="uk-UA" w:eastAsia="uk-UA"/>
              </w:rPr>
              <w:t>1</w:t>
            </w:r>
            <w:r w:rsidR="002341ED" w:rsidRPr="0029162E">
              <w:rPr>
                <w:bCs/>
                <w:noProof/>
                <w:lang w:val="uk-UA" w:eastAsia="uk-UA"/>
              </w:rPr>
              <w:t>1</w:t>
            </w:r>
            <w:r w:rsidR="004D35FB" w:rsidRPr="0029162E">
              <w:rPr>
                <w:bCs/>
                <w:noProof/>
                <w:lang w:val="uk-UA" w:eastAsia="uk-UA"/>
              </w:rPr>
              <w:t>.202</w:t>
            </w:r>
            <w:r w:rsidR="00A95344" w:rsidRPr="0029162E">
              <w:rPr>
                <w:bCs/>
                <w:noProof/>
                <w:lang w:val="uk-UA" w:eastAsia="uk-UA"/>
              </w:rPr>
              <w:t>2</w:t>
            </w:r>
            <w:r w:rsidR="004D35FB" w:rsidRPr="0029162E">
              <w:rPr>
                <w:bCs/>
                <w:noProof/>
                <w:lang w:val="uk-UA" w:eastAsia="uk-UA"/>
              </w:rPr>
              <w:t xml:space="preserve"> №</w:t>
            </w:r>
            <w:r w:rsidR="00BD50AA" w:rsidRPr="0029162E">
              <w:rPr>
                <w:bCs/>
                <w:noProof/>
                <w:lang w:val="uk-UA" w:eastAsia="uk-UA"/>
              </w:rPr>
              <w:t xml:space="preserve"> </w:t>
            </w:r>
          </w:p>
          <w:p w14:paraId="5A009E55" w14:textId="77777777" w:rsidR="00752371" w:rsidRPr="0029162E" w:rsidRDefault="00752371" w:rsidP="009661B4">
            <w:pPr>
              <w:rPr>
                <w:rFonts w:eastAsia="Times New Roman"/>
                <w:bCs/>
                <w:noProof/>
                <w:lang w:val="uk-UA" w:eastAsia="uk-UA"/>
              </w:rPr>
            </w:pPr>
          </w:p>
        </w:tc>
      </w:tr>
    </w:tbl>
    <w:p w14:paraId="45747B7E" w14:textId="77777777" w:rsidR="00B84EC6" w:rsidRPr="0029162E" w:rsidRDefault="00B84EC6" w:rsidP="009661B4">
      <w:pPr>
        <w:ind w:firstLine="5103"/>
        <w:rPr>
          <w:rFonts w:eastAsia="Times New Roman"/>
          <w:b/>
          <w:bCs/>
          <w:sz w:val="22"/>
          <w:szCs w:val="22"/>
          <w:lang w:val="uk-UA" w:eastAsia="uk-UA"/>
        </w:rPr>
      </w:pPr>
    </w:p>
    <w:p w14:paraId="20B26884" w14:textId="16A3B58A" w:rsidR="00702538" w:rsidRPr="0029162E" w:rsidRDefault="00702538" w:rsidP="009661B4">
      <w:pPr>
        <w:ind w:left="4320" w:firstLine="720"/>
        <w:rPr>
          <w:rFonts w:eastAsia="Times New Roman"/>
          <w:b/>
          <w:bCs/>
          <w:noProof/>
          <w:sz w:val="22"/>
          <w:szCs w:val="22"/>
          <w:lang w:val="uk-UA" w:eastAsia="uk-UA"/>
        </w:rPr>
      </w:pPr>
      <w:r w:rsidRPr="0029162E">
        <w:rPr>
          <w:rFonts w:eastAsia="Times New Roman"/>
          <w:bCs/>
          <w:noProof/>
          <w:sz w:val="22"/>
          <w:szCs w:val="22"/>
          <w:lang w:val="uk-UA" w:eastAsia="uk-UA"/>
        </w:rPr>
        <w:t>________________</w:t>
      </w:r>
      <w:r w:rsidR="0034019A" w:rsidRPr="0029162E">
        <w:rPr>
          <w:rFonts w:eastAsia="Times New Roman"/>
          <w:b/>
          <w:bCs/>
          <w:noProof/>
          <w:sz w:val="22"/>
          <w:szCs w:val="22"/>
          <w:lang w:val="uk-UA" w:eastAsia="uk-UA"/>
        </w:rPr>
        <w:t xml:space="preserve"> </w:t>
      </w:r>
      <w:r w:rsidR="002341ED" w:rsidRPr="0029162E">
        <w:rPr>
          <w:rFonts w:eastAsia="Times New Roman"/>
          <w:b/>
          <w:bCs/>
          <w:noProof/>
          <w:sz w:val="22"/>
          <w:szCs w:val="22"/>
          <w:lang w:val="uk-UA" w:eastAsia="uk-UA"/>
        </w:rPr>
        <w:t>Івана Голодняка</w:t>
      </w:r>
    </w:p>
    <w:p w14:paraId="77605E53" w14:textId="77777777" w:rsidR="00BF1103" w:rsidRPr="0029162E" w:rsidRDefault="00702538" w:rsidP="009661B4">
      <w:pPr>
        <w:ind w:left="320"/>
        <w:jc w:val="center"/>
        <w:rPr>
          <w:rFonts w:eastAsia="Times New Roman"/>
          <w:b/>
          <w:bCs/>
          <w:sz w:val="16"/>
          <w:szCs w:val="16"/>
          <w:lang w:val="uk-UA" w:eastAsia="uk-UA"/>
        </w:rPr>
      </w:pPr>
      <w:r w:rsidRPr="0029162E">
        <w:rPr>
          <w:rFonts w:eastAsia="Times New Roman"/>
          <w:bCs/>
          <w:noProof/>
          <w:sz w:val="22"/>
          <w:szCs w:val="22"/>
          <w:lang w:val="uk-UA" w:eastAsia="uk-UA"/>
        </w:rPr>
        <w:t xml:space="preserve">                    </w:t>
      </w:r>
      <w:r w:rsidR="00CE5489" w:rsidRPr="0029162E">
        <w:rPr>
          <w:rFonts w:eastAsia="Times New Roman"/>
          <w:bCs/>
          <w:noProof/>
          <w:sz w:val="22"/>
          <w:szCs w:val="22"/>
          <w:lang w:val="uk-UA" w:eastAsia="uk-UA"/>
        </w:rPr>
        <w:t xml:space="preserve">               </w:t>
      </w:r>
      <w:r w:rsidRPr="0029162E">
        <w:rPr>
          <w:rFonts w:eastAsia="Times New Roman"/>
          <w:bCs/>
          <w:noProof/>
          <w:sz w:val="16"/>
          <w:szCs w:val="16"/>
          <w:lang w:val="uk-UA" w:eastAsia="uk-UA"/>
        </w:rPr>
        <w:t>підпис</w:t>
      </w:r>
    </w:p>
    <w:p w14:paraId="470F9634" w14:textId="77777777" w:rsidR="00BF1103" w:rsidRPr="0029162E" w:rsidRDefault="00BF1103" w:rsidP="009661B4">
      <w:pPr>
        <w:ind w:left="320"/>
        <w:jc w:val="center"/>
        <w:rPr>
          <w:rFonts w:eastAsia="Times New Roman"/>
          <w:b/>
          <w:bCs/>
          <w:sz w:val="22"/>
          <w:szCs w:val="22"/>
          <w:lang w:val="uk-UA" w:eastAsia="uk-UA"/>
        </w:rPr>
      </w:pPr>
    </w:p>
    <w:p w14:paraId="3C023311" w14:textId="77777777" w:rsidR="00BA1FC9" w:rsidRPr="0029162E" w:rsidRDefault="00BA1FC9" w:rsidP="009661B4">
      <w:pPr>
        <w:jc w:val="center"/>
        <w:rPr>
          <w:rFonts w:eastAsia="Times New Roman"/>
          <w:b/>
          <w:sz w:val="22"/>
          <w:szCs w:val="22"/>
          <w:lang w:val="uk-UA" w:eastAsia="uk-UA"/>
        </w:rPr>
      </w:pPr>
    </w:p>
    <w:p w14:paraId="3B6DD56A" w14:textId="77777777" w:rsidR="00BA1FC9" w:rsidRPr="0029162E" w:rsidRDefault="00BA1FC9" w:rsidP="009661B4">
      <w:pPr>
        <w:jc w:val="center"/>
        <w:rPr>
          <w:rFonts w:eastAsia="Times New Roman"/>
          <w:b/>
          <w:sz w:val="22"/>
          <w:szCs w:val="22"/>
          <w:lang w:val="uk-UA" w:eastAsia="uk-UA"/>
        </w:rPr>
      </w:pPr>
    </w:p>
    <w:p w14:paraId="7FA10CDC" w14:textId="77777777" w:rsidR="00BA1FC9" w:rsidRPr="0029162E" w:rsidRDefault="00BA1FC9" w:rsidP="009661B4">
      <w:pPr>
        <w:jc w:val="center"/>
        <w:rPr>
          <w:rFonts w:eastAsia="Times New Roman"/>
          <w:b/>
          <w:sz w:val="22"/>
          <w:szCs w:val="22"/>
          <w:lang w:val="uk-UA" w:eastAsia="uk-UA"/>
        </w:rPr>
      </w:pPr>
    </w:p>
    <w:p w14:paraId="60774D74" w14:textId="77777777" w:rsidR="00BA1FC9" w:rsidRPr="0029162E" w:rsidRDefault="00BF1103" w:rsidP="009661B4">
      <w:pPr>
        <w:jc w:val="center"/>
        <w:rPr>
          <w:rFonts w:eastAsia="Times New Roman"/>
          <w:b/>
          <w:sz w:val="28"/>
          <w:szCs w:val="28"/>
          <w:lang w:val="uk-UA" w:eastAsia="uk-UA"/>
        </w:rPr>
      </w:pPr>
      <w:r w:rsidRPr="0029162E">
        <w:rPr>
          <w:rFonts w:eastAsia="Times New Roman"/>
          <w:b/>
          <w:sz w:val="28"/>
          <w:szCs w:val="28"/>
          <w:lang w:val="uk-UA" w:eastAsia="uk-UA"/>
        </w:rPr>
        <w:t>ТЕНДЕРНА ДОКУМЕНТАЦІЯ</w:t>
      </w:r>
      <w:r w:rsidR="000E3626" w:rsidRPr="0029162E">
        <w:rPr>
          <w:rFonts w:eastAsia="Times New Roman"/>
          <w:b/>
          <w:sz w:val="28"/>
          <w:szCs w:val="28"/>
          <w:lang w:val="uk-UA" w:eastAsia="uk-UA"/>
        </w:rPr>
        <w:t xml:space="preserve"> </w:t>
      </w:r>
    </w:p>
    <w:p w14:paraId="5BE34CF5" w14:textId="77777777" w:rsidR="00E36B3B" w:rsidRPr="0029162E" w:rsidRDefault="00E36B3B" w:rsidP="00E36B3B">
      <w:pPr>
        <w:jc w:val="center"/>
        <w:rPr>
          <w:rFonts w:eastAsia="Times New Roman"/>
          <w:b/>
          <w:sz w:val="28"/>
          <w:szCs w:val="28"/>
          <w:lang w:val="uk-UA" w:eastAsia="uk-UA"/>
        </w:rPr>
      </w:pPr>
    </w:p>
    <w:p w14:paraId="3A0C2979" w14:textId="77777777" w:rsidR="00E36B3B" w:rsidRPr="0029162E" w:rsidRDefault="00E36B3B" w:rsidP="00E36B3B">
      <w:pPr>
        <w:jc w:val="center"/>
        <w:rPr>
          <w:rFonts w:eastAsia="Times New Roman"/>
          <w:sz w:val="28"/>
          <w:szCs w:val="28"/>
          <w:lang w:val="uk-UA" w:eastAsia="uk-UA"/>
        </w:rPr>
      </w:pPr>
      <w:r w:rsidRPr="0029162E">
        <w:rPr>
          <w:rFonts w:eastAsia="Times New Roman"/>
          <w:b/>
          <w:sz w:val="28"/>
          <w:szCs w:val="28"/>
          <w:lang w:val="uk-UA" w:eastAsia="uk-UA"/>
        </w:rPr>
        <w:t>ВІДКРИТІ ТОРГИ</w:t>
      </w:r>
      <w:r w:rsidR="000E3626" w:rsidRPr="0029162E">
        <w:rPr>
          <w:rFonts w:eastAsia="Times New Roman"/>
          <w:b/>
          <w:sz w:val="28"/>
          <w:szCs w:val="28"/>
          <w:lang w:val="uk-UA" w:eastAsia="uk-UA"/>
        </w:rPr>
        <w:t xml:space="preserve"> </w:t>
      </w:r>
      <w:r w:rsidR="006D5008" w:rsidRPr="0029162E">
        <w:rPr>
          <w:rFonts w:eastAsia="Times New Roman"/>
          <w:b/>
          <w:sz w:val="28"/>
          <w:szCs w:val="28"/>
          <w:lang w:val="uk-UA" w:eastAsia="uk-UA"/>
        </w:rPr>
        <w:t>з особливостями</w:t>
      </w:r>
    </w:p>
    <w:p w14:paraId="7F9FD1F5" w14:textId="77777777" w:rsidR="00A95344" w:rsidRPr="0029162E" w:rsidRDefault="00A95344" w:rsidP="00A95344">
      <w:pPr>
        <w:widowControl w:val="0"/>
        <w:autoSpaceDE w:val="0"/>
        <w:autoSpaceDN w:val="0"/>
        <w:adjustRightInd w:val="0"/>
        <w:jc w:val="center"/>
        <w:rPr>
          <w:rFonts w:eastAsia="Dotum"/>
          <w:color w:val="000000"/>
          <w:sz w:val="28"/>
          <w:szCs w:val="28"/>
          <w:lang w:val="uk-UA" w:eastAsia="uk-UA"/>
        </w:rPr>
      </w:pPr>
      <w:r w:rsidRPr="0029162E">
        <w:rPr>
          <w:rFonts w:eastAsia="Dotum"/>
          <w:color w:val="000000"/>
          <w:sz w:val="28"/>
          <w:szCs w:val="28"/>
          <w:lang w:val="uk-UA" w:eastAsia="uk-UA"/>
        </w:rPr>
        <w:t>для учасників процедури закупівлі щодо підготовки тендерних пропозицій</w:t>
      </w:r>
    </w:p>
    <w:p w14:paraId="31469D64" w14:textId="77777777" w:rsidR="00E36B3B" w:rsidRPr="0029162E" w:rsidRDefault="00A95344" w:rsidP="00A95344">
      <w:pPr>
        <w:jc w:val="center"/>
        <w:rPr>
          <w:rFonts w:eastAsia="Dotum"/>
          <w:color w:val="000000"/>
          <w:sz w:val="28"/>
          <w:szCs w:val="28"/>
          <w:lang w:val="uk-UA" w:eastAsia="uk-UA"/>
        </w:rPr>
      </w:pPr>
      <w:r w:rsidRPr="0029162E">
        <w:rPr>
          <w:rFonts w:eastAsia="Dotum"/>
          <w:color w:val="000000"/>
          <w:sz w:val="28"/>
          <w:szCs w:val="28"/>
          <w:lang w:val="uk-UA" w:eastAsia="uk-UA"/>
        </w:rPr>
        <w:t>на закупівлю за предметом</w:t>
      </w:r>
    </w:p>
    <w:p w14:paraId="7D10C2B1" w14:textId="77777777" w:rsidR="00A95344" w:rsidRPr="0029162E" w:rsidRDefault="00A95344" w:rsidP="00A95344">
      <w:pPr>
        <w:jc w:val="center"/>
        <w:rPr>
          <w:rFonts w:eastAsia="Times New Roman"/>
          <w:b/>
          <w:snapToGrid w:val="0"/>
          <w:sz w:val="28"/>
          <w:szCs w:val="28"/>
          <w:lang w:val="uk-UA" w:eastAsia="uk-UA"/>
        </w:rPr>
      </w:pPr>
    </w:p>
    <w:p w14:paraId="0709F771" w14:textId="77777777" w:rsidR="006542F1" w:rsidRPr="0029162E" w:rsidRDefault="006542F1" w:rsidP="006542F1">
      <w:pPr>
        <w:jc w:val="center"/>
        <w:rPr>
          <w:b/>
          <w:kern w:val="36"/>
          <w:sz w:val="28"/>
          <w:szCs w:val="28"/>
          <w:lang w:val="uk-UA"/>
        </w:rPr>
      </w:pPr>
      <w:r w:rsidRPr="0029162E">
        <w:rPr>
          <w:b/>
          <w:iCs/>
          <w:color w:val="000000"/>
          <w:sz w:val="28"/>
          <w:szCs w:val="28"/>
          <w:lang w:val="uk-UA" w:eastAsia="en-US"/>
        </w:rPr>
        <w:t>«Генератор дизельний (</w:t>
      </w:r>
      <w:r w:rsidRPr="0029162E">
        <w:rPr>
          <w:b/>
          <w:kern w:val="36"/>
          <w:sz w:val="28"/>
          <w:szCs w:val="28"/>
          <w:lang w:val="uk-UA"/>
        </w:rPr>
        <w:t xml:space="preserve">система безперебійного електроживлення)                          </w:t>
      </w:r>
      <w:r w:rsidRPr="0029162E">
        <w:rPr>
          <w:b/>
          <w:iCs/>
          <w:color w:val="000000"/>
          <w:sz w:val="28"/>
          <w:szCs w:val="28"/>
          <w:lang w:val="uk-UA" w:eastAsia="en-US"/>
        </w:rPr>
        <w:t xml:space="preserve">                               з АВР (</w:t>
      </w:r>
      <w:r w:rsidRPr="0029162E">
        <w:rPr>
          <w:rFonts w:eastAsia="SimSun"/>
          <w:b/>
          <w:sz w:val="28"/>
          <w:szCs w:val="28"/>
          <w:lang w:val="uk-UA"/>
        </w:rPr>
        <w:t xml:space="preserve"> </w:t>
      </w:r>
      <w:r w:rsidRPr="0029162E">
        <w:rPr>
          <w:b/>
          <w:kern w:val="36"/>
          <w:sz w:val="28"/>
          <w:szCs w:val="28"/>
          <w:lang w:val="uk-UA"/>
        </w:rPr>
        <w:t xml:space="preserve">автоматичний ввід резерву)» </w:t>
      </w:r>
    </w:p>
    <w:p w14:paraId="24665656" w14:textId="77777777" w:rsidR="006542F1" w:rsidRPr="0029162E" w:rsidRDefault="006542F1" w:rsidP="006542F1">
      <w:pPr>
        <w:jc w:val="center"/>
        <w:rPr>
          <w:b/>
          <w:bCs/>
          <w:color w:val="000000"/>
          <w:sz w:val="28"/>
          <w:szCs w:val="28"/>
          <w:lang w:val="uk-UA"/>
        </w:rPr>
      </w:pPr>
      <w:r w:rsidRPr="0029162E">
        <w:rPr>
          <w:b/>
          <w:kern w:val="36"/>
          <w:sz w:val="28"/>
          <w:szCs w:val="28"/>
          <w:lang w:val="uk-UA"/>
        </w:rPr>
        <w:t xml:space="preserve"> за кодом  </w:t>
      </w:r>
      <w:r w:rsidRPr="0029162E">
        <w:rPr>
          <w:b/>
          <w:sz w:val="28"/>
          <w:szCs w:val="28"/>
          <w:lang w:val="uk-UA"/>
        </w:rPr>
        <w:t>ДК 021:2015</w:t>
      </w:r>
      <w:r w:rsidRPr="0029162E">
        <w:rPr>
          <w:b/>
          <w:sz w:val="28"/>
          <w:szCs w:val="28"/>
          <w:shd w:val="clear" w:color="auto" w:fill="FDFEFD"/>
          <w:lang w:val="uk-UA"/>
        </w:rPr>
        <w:t xml:space="preserve"> - </w:t>
      </w:r>
      <w:r w:rsidRPr="0029162E">
        <w:rPr>
          <w:b/>
          <w:sz w:val="28"/>
          <w:szCs w:val="28"/>
          <w:lang w:val="uk-UA"/>
        </w:rPr>
        <w:t>31120000-3  «Генератори»</w:t>
      </w:r>
    </w:p>
    <w:p w14:paraId="050AE222" w14:textId="77777777" w:rsidR="006542F1" w:rsidRPr="0029162E" w:rsidRDefault="006542F1" w:rsidP="006542F1">
      <w:pPr>
        <w:jc w:val="center"/>
        <w:rPr>
          <w:b/>
          <w:sz w:val="28"/>
          <w:szCs w:val="28"/>
          <w:lang w:val="uk-UA"/>
        </w:rPr>
      </w:pPr>
    </w:p>
    <w:p w14:paraId="0D91F15F" w14:textId="77777777" w:rsidR="00830C58" w:rsidRPr="0029162E" w:rsidRDefault="00830C58" w:rsidP="009661B4">
      <w:pPr>
        <w:rPr>
          <w:rFonts w:eastAsia="Times New Roman"/>
          <w:b/>
          <w:snapToGrid w:val="0"/>
          <w:color w:val="000000"/>
          <w:sz w:val="22"/>
          <w:szCs w:val="22"/>
          <w:lang w:val="uk-UA" w:eastAsia="uk-UA"/>
        </w:rPr>
      </w:pPr>
    </w:p>
    <w:p w14:paraId="32E573C6" w14:textId="77777777" w:rsidR="00830C58" w:rsidRPr="0029162E" w:rsidRDefault="00830C58" w:rsidP="009661B4">
      <w:pPr>
        <w:rPr>
          <w:rFonts w:eastAsia="Times New Roman"/>
          <w:b/>
          <w:snapToGrid w:val="0"/>
          <w:color w:val="000000"/>
          <w:sz w:val="22"/>
          <w:szCs w:val="22"/>
          <w:lang w:val="uk-UA" w:eastAsia="uk-UA"/>
        </w:rPr>
      </w:pPr>
    </w:p>
    <w:p w14:paraId="2797377E" w14:textId="77777777" w:rsidR="00830C58" w:rsidRPr="0029162E" w:rsidRDefault="00830C58" w:rsidP="009661B4">
      <w:pPr>
        <w:rPr>
          <w:rFonts w:eastAsia="Times New Roman"/>
          <w:sz w:val="22"/>
          <w:szCs w:val="22"/>
          <w:lang w:val="uk-UA" w:eastAsia="uk-UA"/>
        </w:rPr>
      </w:pPr>
    </w:p>
    <w:p w14:paraId="6F3897F7" w14:textId="77777777" w:rsidR="008814E9" w:rsidRPr="0029162E" w:rsidRDefault="008814E9" w:rsidP="009661B4">
      <w:pPr>
        <w:rPr>
          <w:rFonts w:eastAsia="Times New Roman"/>
          <w:sz w:val="22"/>
          <w:szCs w:val="22"/>
          <w:lang w:val="uk-UA" w:eastAsia="uk-UA"/>
        </w:rPr>
      </w:pPr>
    </w:p>
    <w:p w14:paraId="692ACB99" w14:textId="77777777" w:rsidR="0037259B" w:rsidRPr="0029162E" w:rsidRDefault="0037259B" w:rsidP="009661B4">
      <w:pPr>
        <w:rPr>
          <w:rFonts w:eastAsia="Times New Roman"/>
          <w:sz w:val="22"/>
          <w:szCs w:val="22"/>
          <w:lang w:val="uk-UA" w:eastAsia="uk-UA"/>
        </w:rPr>
      </w:pPr>
    </w:p>
    <w:p w14:paraId="29D1A9F0" w14:textId="77777777" w:rsidR="004D35FB" w:rsidRPr="0029162E" w:rsidRDefault="004D35FB" w:rsidP="009661B4">
      <w:pPr>
        <w:rPr>
          <w:rFonts w:eastAsia="Times New Roman"/>
          <w:sz w:val="22"/>
          <w:szCs w:val="22"/>
          <w:lang w:val="uk-UA" w:eastAsia="uk-UA"/>
        </w:rPr>
      </w:pPr>
    </w:p>
    <w:p w14:paraId="6B71319A" w14:textId="77777777" w:rsidR="004D35FB" w:rsidRPr="0029162E" w:rsidRDefault="004D35FB" w:rsidP="009661B4">
      <w:pPr>
        <w:rPr>
          <w:rFonts w:eastAsia="Times New Roman"/>
          <w:sz w:val="22"/>
          <w:szCs w:val="22"/>
          <w:lang w:val="uk-UA" w:eastAsia="uk-UA"/>
        </w:rPr>
      </w:pPr>
    </w:p>
    <w:p w14:paraId="7088E3D8" w14:textId="77777777" w:rsidR="002F1ED7" w:rsidRPr="0029162E" w:rsidRDefault="002F1ED7" w:rsidP="009661B4">
      <w:pPr>
        <w:rPr>
          <w:rFonts w:eastAsia="Times New Roman"/>
          <w:sz w:val="22"/>
          <w:szCs w:val="22"/>
          <w:lang w:val="uk-UA" w:eastAsia="uk-UA"/>
        </w:rPr>
      </w:pPr>
    </w:p>
    <w:p w14:paraId="4E99BBE5" w14:textId="77777777" w:rsidR="00321AFA" w:rsidRPr="0029162E" w:rsidRDefault="00321AFA" w:rsidP="009661B4">
      <w:pPr>
        <w:rPr>
          <w:rFonts w:eastAsia="Times New Roman"/>
          <w:sz w:val="22"/>
          <w:szCs w:val="22"/>
          <w:lang w:val="uk-UA" w:eastAsia="uk-UA"/>
        </w:rPr>
      </w:pPr>
    </w:p>
    <w:p w14:paraId="7ACA25B7" w14:textId="77777777" w:rsidR="00295E41" w:rsidRPr="0029162E" w:rsidRDefault="00295E41" w:rsidP="009661B4">
      <w:pPr>
        <w:rPr>
          <w:rFonts w:eastAsia="Times New Roman"/>
          <w:sz w:val="22"/>
          <w:szCs w:val="22"/>
          <w:lang w:val="uk-UA" w:eastAsia="uk-UA"/>
        </w:rPr>
      </w:pPr>
    </w:p>
    <w:p w14:paraId="3815E267" w14:textId="77777777" w:rsidR="004664EF" w:rsidRPr="0029162E" w:rsidRDefault="004664EF" w:rsidP="009661B4">
      <w:pPr>
        <w:rPr>
          <w:rFonts w:eastAsia="Times New Roman"/>
          <w:sz w:val="22"/>
          <w:szCs w:val="22"/>
          <w:lang w:val="uk-UA" w:eastAsia="uk-UA"/>
        </w:rPr>
      </w:pPr>
    </w:p>
    <w:p w14:paraId="3A9B6C40" w14:textId="77777777" w:rsidR="006542F1" w:rsidRPr="0029162E" w:rsidRDefault="006542F1" w:rsidP="009661B4">
      <w:pPr>
        <w:rPr>
          <w:rFonts w:eastAsia="Times New Roman"/>
          <w:sz w:val="22"/>
          <w:szCs w:val="22"/>
          <w:lang w:val="uk-UA" w:eastAsia="uk-UA"/>
        </w:rPr>
      </w:pPr>
    </w:p>
    <w:p w14:paraId="77949D20" w14:textId="77777777" w:rsidR="006542F1" w:rsidRPr="0029162E" w:rsidRDefault="006542F1" w:rsidP="009661B4">
      <w:pPr>
        <w:rPr>
          <w:rFonts w:eastAsia="Times New Roman"/>
          <w:sz w:val="22"/>
          <w:szCs w:val="22"/>
          <w:lang w:val="uk-UA" w:eastAsia="uk-UA"/>
        </w:rPr>
      </w:pPr>
    </w:p>
    <w:p w14:paraId="1B5CD894" w14:textId="77777777" w:rsidR="006542F1" w:rsidRPr="0029162E" w:rsidRDefault="006542F1" w:rsidP="009661B4">
      <w:pPr>
        <w:rPr>
          <w:rFonts w:eastAsia="Times New Roman"/>
          <w:sz w:val="22"/>
          <w:szCs w:val="22"/>
          <w:lang w:val="uk-UA" w:eastAsia="uk-UA"/>
        </w:rPr>
      </w:pPr>
    </w:p>
    <w:p w14:paraId="53ED544C" w14:textId="77777777" w:rsidR="006542F1" w:rsidRPr="0029162E" w:rsidRDefault="006542F1" w:rsidP="009661B4">
      <w:pPr>
        <w:rPr>
          <w:rFonts w:eastAsia="Times New Roman"/>
          <w:sz w:val="22"/>
          <w:szCs w:val="22"/>
          <w:lang w:val="uk-UA" w:eastAsia="uk-UA"/>
        </w:rPr>
      </w:pPr>
    </w:p>
    <w:p w14:paraId="52C7B9BB" w14:textId="77777777" w:rsidR="006542F1" w:rsidRPr="0029162E" w:rsidRDefault="006542F1" w:rsidP="009661B4">
      <w:pPr>
        <w:rPr>
          <w:rFonts w:eastAsia="Times New Roman"/>
          <w:sz w:val="22"/>
          <w:szCs w:val="22"/>
          <w:lang w:val="uk-UA" w:eastAsia="uk-UA"/>
        </w:rPr>
      </w:pPr>
    </w:p>
    <w:p w14:paraId="405F951B" w14:textId="77777777" w:rsidR="00462296" w:rsidRPr="0029162E" w:rsidRDefault="006542F1" w:rsidP="00E82FC1">
      <w:pPr>
        <w:jc w:val="center"/>
        <w:rPr>
          <w:rFonts w:eastAsia="Times New Roman"/>
          <w:b/>
          <w:sz w:val="28"/>
          <w:szCs w:val="28"/>
          <w:lang w:val="uk-UA" w:eastAsia="uk-UA"/>
        </w:rPr>
      </w:pPr>
      <w:r w:rsidRPr="0029162E">
        <w:rPr>
          <w:rFonts w:eastAsia="Times New Roman"/>
          <w:b/>
          <w:sz w:val="28"/>
          <w:szCs w:val="28"/>
          <w:lang w:val="uk-UA" w:eastAsia="uk-UA"/>
        </w:rPr>
        <w:t>м. Львів</w:t>
      </w:r>
      <w:r w:rsidR="00BF1103" w:rsidRPr="0029162E">
        <w:rPr>
          <w:rFonts w:eastAsia="Times New Roman"/>
          <w:b/>
          <w:sz w:val="28"/>
          <w:szCs w:val="28"/>
          <w:lang w:val="uk-UA" w:eastAsia="uk-UA"/>
        </w:rPr>
        <w:t xml:space="preserve"> – 202</w:t>
      </w:r>
      <w:r w:rsidR="00A95344" w:rsidRPr="0029162E">
        <w:rPr>
          <w:rFonts w:eastAsia="Times New Roman"/>
          <w:b/>
          <w:sz w:val="28"/>
          <w:szCs w:val="28"/>
          <w:lang w:val="uk-UA" w:eastAsia="uk-UA"/>
        </w:rPr>
        <w:t>2</w:t>
      </w:r>
      <w:r w:rsidRPr="0029162E">
        <w:rPr>
          <w:rFonts w:eastAsia="Times New Roman"/>
          <w:b/>
          <w:sz w:val="28"/>
          <w:szCs w:val="28"/>
          <w:lang w:val="uk-UA" w:eastAsia="uk-UA"/>
        </w:rPr>
        <w:t xml:space="preserve">  </w:t>
      </w:r>
    </w:p>
    <w:p w14:paraId="2DE80C92" w14:textId="77777777" w:rsidR="006542F1" w:rsidRPr="0029162E" w:rsidRDefault="006542F1" w:rsidP="00E82FC1">
      <w:pPr>
        <w:jc w:val="center"/>
        <w:rPr>
          <w:rFonts w:eastAsia="Times New Roman"/>
          <w:sz w:val="22"/>
          <w:szCs w:val="22"/>
          <w:lang w:val="uk-UA" w:eastAsia="uk-UA"/>
        </w:rPr>
      </w:pPr>
    </w:p>
    <w:p w14:paraId="3A36F5C3" w14:textId="77777777" w:rsidR="00921F9C" w:rsidRPr="0029162E" w:rsidRDefault="00921F9C" w:rsidP="00321AFA">
      <w:pPr>
        <w:jc w:val="center"/>
        <w:rPr>
          <w:rFonts w:eastAsia="Times New Roman"/>
          <w:sz w:val="6"/>
          <w:szCs w:val="6"/>
          <w:lang w:val="uk-UA" w:eastAsia="uk-UA"/>
        </w:rPr>
      </w:pPr>
    </w:p>
    <w:tbl>
      <w:tblPr>
        <w:tblStyle w:val="a8"/>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3303"/>
        <w:gridCol w:w="5864"/>
      </w:tblGrid>
      <w:tr w:rsidR="00577A69" w:rsidRPr="0029162E" w14:paraId="4845CCDC" w14:textId="77777777" w:rsidTr="008E539C">
        <w:trPr>
          <w:trHeight w:val="520"/>
          <w:jc w:val="center"/>
        </w:trPr>
        <w:tc>
          <w:tcPr>
            <w:tcW w:w="9743" w:type="dxa"/>
            <w:gridSpan w:val="4"/>
            <w:shd w:val="clear" w:color="auto" w:fill="FFFFFF" w:themeFill="background1"/>
            <w:vAlign w:val="center"/>
          </w:tcPr>
          <w:p w14:paraId="697F0092" w14:textId="77777777" w:rsidR="00577A69" w:rsidRPr="0029162E" w:rsidRDefault="00577A69" w:rsidP="009661B4">
            <w:pPr>
              <w:widowControl w:val="0"/>
              <w:shd w:val="clear" w:color="auto" w:fill="FFFFFF" w:themeFill="background1"/>
              <w:ind w:left="-158"/>
              <w:contextualSpacing/>
              <w:jc w:val="center"/>
              <w:rPr>
                <w:rFonts w:eastAsia="Times New Roman"/>
                <w:b/>
                <w:lang w:val="uk-UA"/>
              </w:rPr>
            </w:pPr>
            <w:r w:rsidRPr="0029162E">
              <w:rPr>
                <w:rFonts w:eastAsia="Times New Roman"/>
                <w:b/>
                <w:lang w:val="uk-UA"/>
              </w:rPr>
              <w:t>I. Загальні положення</w:t>
            </w:r>
          </w:p>
        </w:tc>
      </w:tr>
      <w:tr w:rsidR="00C72079" w:rsidRPr="0029162E" w14:paraId="4ADC4FF3" w14:textId="77777777" w:rsidTr="002341ED">
        <w:trPr>
          <w:trHeight w:val="739"/>
          <w:jc w:val="center"/>
        </w:trPr>
        <w:tc>
          <w:tcPr>
            <w:tcW w:w="576" w:type="dxa"/>
            <w:gridSpan w:val="2"/>
            <w:shd w:val="clear" w:color="auto" w:fill="FFFFFF" w:themeFill="background1"/>
          </w:tcPr>
          <w:p w14:paraId="38D0FC5F" w14:textId="77777777" w:rsidR="00C72079" w:rsidRPr="0029162E" w:rsidRDefault="00916EE5" w:rsidP="009661B4">
            <w:pPr>
              <w:widowControl w:val="0"/>
              <w:shd w:val="clear" w:color="auto" w:fill="FFFFFF" w:themeFill="background1"/>
              <w:jc w:val="center"/>
              <w:rPr>
                <w:b/>
                <w:bCs/>
                <w:lang w:val="uk-UA"/>
              </w:rPr>
            </w:pPr>
            <w:r w:rsidRPr="0029162E">
              <w:rPr>
                <w:rFonts w:eastAsia="Times New Roman"/>
                <w:b/>
                <w:bCs/>
                <w:lang w:val="uk-UA"/>
              </w:rPr>
              <w:t>1</w:t>
            </w:r>
          </w:p>
        </w:tc>
        <w:tc>
          <w:tcPr>
            <w:tcW w:w="3303" w:type="dxa"/>
            <w:shd w:val="clear" w:color="auto" w:fill="FFFFFF" w:themeFill="background1"/>
          </w:tcPr>
          <w:p w14:paraId="446EAA4B" w14:textId="77777777" w:rsidR="00C72079" w:rsidRPr="0029162E" w:rsidRDefault="00916EE5" w:rsidP="000E6A51">
            <w:pPr>
              <w:widowControl w:val="0"/>
              <w:shd w:val="clear" w:color="auto" w:fill="FFFFFF" w:themeFill="background1"/>
              <w:spacing w:before="40" w:after="40"/>
              <w:rPr>
                <w:lang w:val="uk-UA"/>
              </w:rPr>
            </w:pPr>
            <w:r w:rsidRPr="0029162E">
              <w:rPr>
                <w:rFonts w:eastAsia="Times New Roman"/>
                <w:b/>
                <w:lang w:val="uk-UA"/>
              </w:rPr>
              <w:t>Терміни, які вживаються в тендерній документації</w:t>
            </w:r>
          </w:p>
        </w:tc>
        <w:tc>
          <w:tcPr>
            <w:tcW w:w="5864" w:type="dxa"/>
            <w:shd w:val="clear" w:color="auto" w:fill="FFFFFF" w:themeFill="background1"/>
            <w:vAlign w:val="center"/>
          </w:tcPr>
          <w:p w14:paraId="6487DAA8" w14:textId="77777777" w:rsidR="00C72079" w:rsidRPr="0029162E" w:rsidRDefault="00463C31" w:rsidP="000E6A51">
            <w:pPr>
              <w:widowControl w:val="0"/>
              <w:shd w:val="clear" w:color="auto" w:fill="FFFFFF" w:themeFill="background1"/>
              <w:spacing w:before="40" w:after="40"/>
              <w:jc w:val="both"/>
              <w:rPr>
                <w:lang w:val="uk-UA"/>
              </w:rPr>
            </w:pPr>
            <w:r w:rsidRPr="0029162E">
              <w:rPr>
                <w:rFonts w:eastAsia="Times New Roman"/>
                <w:lang w:val="uk-UA"/>
              </w:rPr>
              <w:t xml:space="preserve">Тендерну документацію розроблено відповідно до вимог </w:t>
            </w:r>
            <w:hyperlink r:id="rId8">
              <w:r w:rsidRPr="0029162E">
                <w:rPr>
                  <w:rFonts w:eastAsia="Times New Roman"/>
                  <w:lang w:val="uk-UA"/>
                </w:rPr>
                <w:t>Закону</w:t>
              </w:r>
            </w:hyperlink>
            <w:r w:rsidRPr="0029162E">
              <w:rPr>
                <w:rFonts w:eastAsia="Times New Roman"/>
                <w:lang w:val="uk-UA"/>
              </w:rPr>
              <w:t xml:space="preserve"> України «Про публічні закупівлі» (далі – Закон). Терміни вживаються у значенні, наведеному в Законі.</w:t>
            </w:r>
          </w:p>
        </w:tc>
      </w:tr>
      <w:tr w:rsidR="00C72079" w:rsidRPr="0029162E" w14:paraId="45E39EE9" w14:textId="77777777" w:rsidTr="002341ED">
        <w:trPr>
          <w:trHeight w:val="43"/>
          <w:jc w:val="center"/>
        </w:trPr>
        <w:tc>
          <w:tcPr>
            <w:tcW w:w="576" w:type="dxa"/>
            <w:gridSpan w:val="2"/>
            <w:shd w:val="clear" w:color="auto" w:fill="FFFFFF" w:themeFill="background1"/>
          </w:tcPr>
          <w:p w14:paraId="00F3ECDB" w14:textId="77777777" w:rsidR="00C72079" w:rsidRPr="0029162E" w:rsidRDefault="00916EE5" w:rsidP="009661B4">
            <w:pPr>
              <w:widowControl w:val="0"/>
              <w:shd w:val="clear" w:color="auto" w:fill="FFFFFF" w:themeFill="background1"/>
              <w:jc w:val="center"/>
              <w:rPr>
                <w:b/>
                <w:bCs/>
                <w:lang w:val="uk-UA"/>
              </w:rPr>
            </w:pPr>
            <w:r w:rsidRPr="0029162E">
              <w:rPr>
                <w:rFonts w:eastAsia="Times New Roman"/>
                <w:b/>
                <w:bCs/>
                <w:lang w:val="uk-UA"/>
              </w:rPr>
              <w:t>2</w:t>
            </w:r>
          </w:p>
        </w:tc>
        <w:tc>
          <w:tcPr>
            <w:tcW w:w="3303" w:type="dxa"/>
            <w:shd w:val="clear" w:color="auto" w:fill="FFFFFF" w:themeFill="background1"/>
          </w:tcPr>
          <w:p w14:paraId="28D23D4A" w14:textId="77777777" w:rsidR="00C72079" w:rsidRPr="0029162E" w:rsidRDefault="00916EE5" w:rsidP="009661B4">
            <w:pPr>
              <w:widowControl w:val="0"/>
              <w:shd w:val="clear" w:color="auto" w:fill="FFFFFF" w:themeFill="background1"/>
              <w:rPr>
                <w:lang w:val="uk-UA"/>
              </w:rPr>
            </w:pPr>
            <w:r w:rsidRPr="0029162E">
              <w:rPr>
                <w:rFonts w:eastAsia="Times New Roman"/>
                <w:b/>
                <w:lang w:val="uk-UA"/>
              </w:rPr>
              <w:t>Інформація про замовника торгів</w:t>
            </w:r>
          </w:p>
        </w:tc>
        <w:tc>
          <w:tcPr>
            <w:tcW w:w="5864" w:type="dxa"/>
            <w:shd w:val="clear" w:color="auto" w:fill="FFFFFF" w:themeFill="background1"/>
          </w:tcPr>
          <w:p w14:paraId="24860E69" w14:textId="77777777" w:rsidR="00C72079" w:rsidRPr="0029162E" w:rsidRDefault="00C72079" w:rsidP="009661B4">
            <w:pPr>
              <w:widowControl w:val="0"/>
              <w:shd w:val="clear" w:color="auto" w:fill="FFFFFF" w:themeFill="background1"/>
              <w:jc w:val="both"/>
              <w:rPr>
                <w:lang w:val="uk-UA"/>
              </w:rPr>
            </w:pPr>
          </w:p>
        </w:tc>
      </w:tr>
      <w:tr w:rsidR="00054B9B" w:rsidRPr="0029162E" w14:paraId="2B201899" w14:textId="77777777" w:rsidTr="002341ED">
        <w:trPr>
          <w:trHeight w:val="309"/>
          <w:jc w:val="center"/>
        </w:trPr>
        <w:tc>
          <w:tcPr>
            <w:tcW w:w="576" w:type="dxa"/>
            <w:gridSpan w:val="2"/>
            <w:shd w:val="clear" w:color="auto" w:fill="FFFFFF" w:themeFill="background1"/>
          </w:tcPr>
          <w:p w14:paraId="48541AC9" w14:textId="77777777" w:rsidR="00054B9B" w:rsidRPr="0029162E" w:rsidRDefault="00054B9B" w:rsidP="009661B4">
            <w:pPr>
              <w:widowControl w:val="0"/>
              <w:shd w:val="clear" w:color="auto" w:fill="FFFFFF" w:themeFill="background1"/>
              <w:rPr>
                <w:lang w:val="uk-UA"/>
              </w:rPr>
            </w:pPr>
            <w:r w:rsidRPr="0029162E">
              <w:rPr>
                <w:rFonts w:eastAsia="Times New Roman"/>
                <w:lang w:val="uk-UA"/>
              </w:rPr>
              <w:t>2.1</w:t>
            </w:r>
          </w:p>
        </w:tc>
        <w:tc>
          <w:tcPr>
            <w:tcW w:w="3303" w:type="dxa"/>
            <w:shd w:val="clear" w:color="auto" w:fill="FFFFFF" w:themeFill="background1"/>
          </w:tcPr>
          <w:p w14:paraId="5D9473C6" w14:textId="77777777" w:rsidR="00054B9B" w:rsidRPr="0029162E" w:rsidRDefault="00054B9B" w:rsidP="009661B4">
            <w:pPr>
              <w:widowControl w:val="0"/>
              <w:shd w:val="clear" w:color="auto" w:fill="FFFFFF" w:themeFill="background1"/>
              <w:rPr>
                <w:lang w:val="uk-UA"/>
              </w:rPr>
            </w:pPr>
            <w:r w:rsidRPr="0029162E">
              <w:rPr>
                <w:rFonts w:eastAsia="Times New Roman"/>
                <w:lang w:val="uk-UA"/>
              </w:rPr>
              <w:t>повне найменування</w:t>
            </w:r>
          </w:p>
        </w:tc>
        <w:tc>
          <w:tcPr>
            <w:tcW w:w="5864" w:type="dxa"/>
            <w:shd w:val="clear" w:color="auto" w:fill="FFFFFF" w:themeFill="background1"/>
          </w:tcPr>
          <w:p w14:paraId="54FFFF8F" w14:textId="77777777" w:rsidR="002341ED" w:rsidRPr="0029162E" w:rsidRDefault="002341ED" w:rsidP="002341ED">
            <w:pPr>
              <w:pStyle w:val="afff9"/>
              <w:rPr>
                <w:rFonts w:ascii="Times New Roman" w:hAnsi="Times New Roman"/>
                <w:sz w:val="24"/>
                <w:szCs w:val="24"/>
                <w:lang w:val="uk-UA"/>
              </w:rPr>
            </w:pPr>
            <w:r w:rsidRPr="0029162E">
              <w:rPr>
                <w:rFonts w:ascii="Times New Roman" w:hAnsi="Times New Roman"/>
                <w:sz w:val="24"/>
                <w:szCs w:val="24"/>
                <w:lang w:val="uk-UA"/>
              </w:rPr>
              <w:t xml:space="preserve">Державна установа «Львівський обласний центр контролю та профілактики хвороб Міністерства охорони здоров’я України», </w:t>
            </w:r>
          </w:p>
          <w:p w14:paraId="099C225F" w14:textId="1191C704" w:rsidR="002341ED" w:rsidRPr="0029162E" w:rsidRDefault="002341ED" w:rsidP="002341ED">
            <w:pPr>
              <w:pStyle w:val="afff9"/>
              <w:rPr>
                <w:rFonts w:ascii="Times New Roman" w:hAnsi="Times New Roman"/>
                <w:sz w:val="24"/>
                <w:szCs w:val="24"/>
                <w:lang w:val="uk-UA"/>
              </w:rPr>
            </w:pPr>
          </w:p>
          <w:p w14:paraId="232A5C35" w14:textId="410AC3A2" w:rsidR="00054B9B" w:rsidRPr="0029162E" w:rsidRDefault="00054B9B" w:rsidP="009661B4">
            <w:pPr>
              <w:shd w:val="clear" w:color="auto" w:fill="FFFFFF" w:themeFill="background1"/>
              <w:jc w:val="both"/>
              <w:rPr>
                <w:b/>
                <w:lang w:val="uk-UA"/>
              </w:rPr>
            </w:pPr>
          </w:p>
        </w:tc>
      </w:tr>
      <w:tr w:rsidR="0033203B" w:rsidRPr="0029162E" w14:paraId="71158A1C" w14:textId="77777777" w:rsidTr="002341ED">
        <w:trPr>
          <w:trHeight w:val="309"/>
          <w:jc w:val="center"/>
        </w:trPr>
        <w:tc>
          <w:tcPr>
            <w:tcW w:w="576" w:type="dxa"/>
            <w:gridSpan w:val="2"/>
            <w:shd w:val="clear" w:color="auto" w:fill="FFFFFF" w:themeFill="background1"/>
          </w:tcPr>
          <w:p w14:paraId="095C7A08" w14:textId="77777777" w:rsidR="0033203B" w:rsidRPr="0029162E" w:rsidRDefault="0033203B" w:rsidP="009661B4">
            <w:pPr>
              <w:widowControl w:val="0"/>
              <w:shd w:val="clear" w:color="auto" w:fill="FFFFFF" w:themeFill="background1"/>
              <w:rPr>
                <w:rFonts w:eastAsia="Times New Roman"/>
                <w:lang w:val="uk-UA"/>
              </w:rPr>
            </w:pPr>
            <w:r w:rsidRPr="0029162E">
              <w:rPr>
                <w:rFonts w:eastAsia="Times New Roman"/>
                <w:lang w:val="uk-UA"/>
              </w:rPr>
              <w:t>2.2</w:t>
            </w:r>
          </w:p>
        </w:tc>
        <w:tc>
          <w:tcPr>
            <w:tcW w:w="3303" w:type="dxa"/>
            <w:shd w:val="clear" w:color="auto" w:fill="FFFFFF" w:themeFill="background1"/>
          </w:tcPr>
          <w:p w14:paraId="3BC22D38" w14:textId="77777777" w:rsidR="0033203B" w:rsidRPr="0029162E" w:rsidRDefault="0033203B" w:rsidP="009661B4">
            <w:pPr>
              <w:widowControl w:val="0"/>
              <w:shd w:val="clear" w:color="auto" w:fill="FFFFFF" w:themeFill="background1"/>
              <w:rPr>
                <w:rFonts w:eastAsia="Times New Roman"/>
                <w:lang w:val="uk-UA"/>
              </w:rPr>
            </w:pPr>
            <w:r w:rsidRPr="0029162E">
              <w:rPr>
                <w:rFonts w:eastAsia="Times New Roman"/>
                <w:lang w:val="uk-UA"/>
              </w:rPr>
              <w:t xml:space="preserve">код ЄДРПОУ </w:t>
            </w:r>
          </w:p>
        </w:tc>
        <w:tc>
          <w:tcPr>
            <w:tcW w:w="5864" w:type="dxa"/>
            <w:shd w:val="clear" w:color="auto" w:fill="FFFFFF" w:themeFill="background1"/>
          </w:tcPr>
          <w:p w14:paraId="234D8C8C" w14:textId="4AF7933A" w:rsidR="0033203B" w:rsidRPr="0029162E" w:rsidRDefault="0033203B" w:rsidP="009661B4">
            <w:pPr>
              <w:shd w:val="clear" w:color="auto" w:fill="FFFFFF" w:themeFill="background1"/>
              <w:jc w:val="both"/>
              <w:rPr>
                <w:rFonts w:eastAsia="Times New Roman"/>
                <w:bdr w:val="none" w:sz="0" w:space="0" w:color="auto" w:frame="1"/>
                <w:lang w:val="uk-UA" w:eastAsia="uk-UA"/>
              </w:rPr>
            </w:pPr>
            <w:r w:rsidRPr="0029162E">
              <w:rPr>
                <w:rFonts w:eastAsia="Times New Roman"/>
                <w:b/>
                <w:bdr w:val="none" w:sz="0" w:space="0" w:color="auto" w:frame="1"/>
                <w:lang w:val="uk-UA" w:eastAsia="uk-UA"/>
              </w:rPr>
              <w:t xml:space="preserve"> </w:t>
            </w:r>
            <w:r w:rsidR="00926963" w:rsidRPr="0029162E">
              <w:rPr>
                <w:rFonts w:eastAsia="Times New Roman"/>
                <w:bdr w:val="none" w:sz="0" w:space="0" w:color="auto" w:frame="1"/>
                <w:lang w:val="uk-UA" w:eastAsia="uk-UA"/>
              </w:rPr>
              <w:t>38</w:t>
            </w:r>
            <w:r w:rsidR="002341ED" w:rsidRPr="0029162E">
              <w:rPr>
                <w:rFonts w:eastAsia="Times New Roman"/>
                <w:bdr w:val="none" w:sz="0" w:space="0" w:color="auto" w:frame="1"/>
                <w:lang w:val="uk-UA" w:eastAsia="uk-UA"/>
              </w:rPr>
              <w:t>501853</w:t>
            </w:r>
          </w:p>
        </w:tc>
      </w:tr>
      <w:tr w:rsidR="00054B9B" w:rsidRPr="0029162E" w14:paraId="7DB6BCB0" w14:textId="77777777" w:rsidTr="002341ED">
        <w:trPr>
          <w:trHeight w:val="317"/>
          <w:jc w:val="center"/>
        </w:trPr>
        <w:tc>
          <w:tcPr>
            <w:tcW w:w="576" w:type="dxa"/>
            <w:gridSpan w:val="2"/>
            <w:shd w:val="clear" w:color="auto" w:fill="FFFFFF" w:themeFill="background1"/>
          </w:tcPr>
          <w:p w14:paraId="6260374D" w14:textId="77777777" w:rsidR="00054B9B" w:rsidRPr="0029162E" w:rsidRDefault="0033203B" w:rsidP="009661B4">
            <w:pPr>
              <w:widowControl w:val="0"/>
              <w:shd w:val="clear" w:color="auto" w:fill="FFFFFF" w:themeFill="background1"/>
              <w:rPr>
                <w:lang w:val="uk-UA"/>
              </w:rPr>
            </w:pPr>
            <w:r w:rsidRPr="0029162E">
              <w:rPr>
                <w:rFonts w:eastAsia="Times New Roman"/>
                <w:lang w:val="uk-UA"/>
              </w:rPr>
              <w:t>2.3</w:t>
            </w:r>
          </w:p>
        </w:tc>
        <w:tc>
          <w:tcPr>
            <w:tcW w:w="3303" w:type="dxa"/>
            <w:shd w:val="clear" w:color="auto" w:fill="FFFFFF" w:themeFill="background1"/>
          </w:tcPr>
          <w:p w14:paraId="20366ACD" w14:textId="77777777" w:rsidR="00054B9B" w:rsidRPr="0029162E" w:rsidRDefault="00CF104D" w:rsidP="009661B4">
            <w:pPr>
              <w:widowControl w:val="0"/>
              <w:shd w:val="clear" w:color="auto" w:fill="FFFFFF" w:themeFill="background1"/>
              <w:rPr>
                <w:lang w:val="uk-UA"/>
              </w:rPr>
            </w:pPr>
            <w:r w:rsidRPr="0029162E">
              <w:rPr>
                <w:rFonts w:eastAsia="Times New Roman"/>
                <w:lang w:val="uk-UA"/>
              </w:rPr>
              <w:t>М</w:t>
            </w:r>
            <w:r w:rsidR="00054B9B" w:rsidRPr="0029162E">
              <w:rPr>
                <w:rFonts w:eastAsia="Times New Roman"/>
                <w:lang w:val="uk-UA"/>
              </w:rPr>
              <w:t>ісцезнаходження</w:t>
            </w:r>
          </w:p>
        </w:tc>
        <w:tc>
          <w:tcPr>
            <w:tcW w:w="5864" w:type="dxa"/>
            <w:shd w:val="clear" w:color="auto" w:fill="FFFFFF" w:themeFill="background1"/>
          </w:tcPr>
          <w:p w14:paraId="62AC0E8A" w14:textId="6735D0B6" w:rsidR="00054B9B" w:rsidRPr="0029162E" w:rsidRDefault="006D4493" w:rsidP="009661B4">
            <w:pPr>
              <w:pStyle w:val="af4"/>
              <w:shd w:val="clear" w:color="auto" w:fill="FFFFFF" w:themeFill="background1"/>
              <w:spacing w:before="0" w:beforeAutospacing="0" w:after="0" w:afterAutospacing="0"/>
              <w:ind w:firstLine="13"/>
              <w:jc w:val="both"/>
              <w:rPr>
                <w:lang w:val="uk-UA"/>
              </w:rPr>
            </w:pPr>
            <w:r w:rsidRPr="0029162E">
              <w:rPr>
                <w:lang w:val="uk-UA"/>
              </w:rPr>
              <w:t xml:space="preserve">79017, </w:t>
            </w:r>
            <w:r w:rsidR="0033203B" w:rsidRPr="0029162E">
              <w:rPr>
                <w:lang w:val="uk-UA"/>
              </w:rPr>
              <w:t xml:space="preserve">м. Львів, </w:t>
            </w:r>
            <w:r w:rsidR="00926963" w:rsidRPr="0029162E">
              <w:rPr>
                <w:lang w:val="uk-UA"/>
              </w:rPr>
              <w:t xml:space="preserve">вул. </w:t>
            </w:r>
            <w:r w:rsidR="002341ED" w:rsidRPr="0029162E">
              <w:rPr>
                <w:lang w:val="uk-UA"/>
              </w:rPr>
              <w:t>Круп’ярська, 27</w:t>
            </w:r>
          </w:p>
        </w:tc>
      </w:tr>
      <w:tr w:rsidR="00B952B2" w:rsidRPr="0029162E" w14:paraId="6774382A" w14:textId="77777777" w:rsidTr="002341ED">
        <w:trPr>
          <w:trHeight w:val="520"/>
          <w:jc w:val="center"/>
        </w:trPr>
        <w:tc>
          <w:tcPr>
            <w:tcW w:w="576" w:type="dxa"/>
            <w:gridSpan w:val="2"/>
            <w:shd w:val="clear" w:color="auto" w:fill="FFFFFF" w:themeFill="background1"/>
          </w:tcPr>
          <w:p w14:paraId="6671B61A" w14:textId="77777777" w:rsidR="00B952B2" w:rsidRPr="0029162E" w:rsidRDefault="0033203B" w:rsidP="009661B4">
            <w:pPr>
              <w:widowControl w:val="0"/>
              <w:shd w:val="clear" w:color="auto" w:fill="FFFFFF" w:themeFill="background1"/>
              <w:rPr>
                <w:lang w:val="uk-UA"/>
              </w:rPr>
            </w:pPr>
            <w:r w:rsidRPr="0029162E">
              <w:rPr>
                <w:rFonts w:eastAsia="Times New Roman"/>
                <w:lang w:val="uk-UA"/>
              </w:rPr>
              <w:t>2.4</w:t>
            </w:r>
          </w:p>
        </w:tc>
        <w:tc>
          <w:tcPr>
            <w:tcW w:w="3303" w:type="dxa"/>
            <w:shd w:val="clear" w:color="auto" w:fill="FFFFFF" w:themeFill="background1"/>
          </w:tcPr>
          <w:p w14:paraId="3364018D" w14:textId="77777777" w:rsidR="00B952B2" w:rsidRPr="0029162E" w:rsidRDefault="00265B94" w:rsidP="009661B4">
            <w:pPr>
              <w:widowControl w:val="0"/>
              <w:shd w:val="clear" w:color="auto" w:fill="FFFFFF" w:themeFill="background1"/>
              <w:rPr>
                <w:lang w:val="uk-UA"/>
              </w:rPr>
            </w:pPr>
            <w:r w:rsidRPr="0029162E">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64" w:type="dxa"/>
            <w:shd w:val="clear" w:color="auto" w:fill="FFFFFF" w:themeFill="background1"/>
            <w:vAlign w:val="center"/>
          </w:tcPr>
          <w:p w14:paraId="1E9C4C9A" w14:textId="62A9AA0A" w:rsidR="00926963" w:rsidRPr="0029162E" w:rsidRDefault="00E82FC1" w:rsidP="00926963">
            <w:pPr>
              <w:widowControl w:val="0"/>
              <w:ind w:left="57" w:right="57"/>
              <w:jc w:val="both"/>
              <w:rPr>
                <w:rFonts w:eastAsia="Times New Roman"/>
                <w:color w:val="000000"/>
                <w:bdr w:val="none" w:sz="0" w:space="0" w:color="auto" w:frame="1"/>
                <w:lang w:val="uk-UA"/>
              </w:rPr>
            </w:pPr>
            <w:r w:rsidRPr="0029162E">
              <w:rPr>
                <w:color w:val="000000"/>
                <w:bdr w:val="none" w:sz="0" w:space="0" w:color="auto" w:frame="1"/>
                <w:lang w:val="uk-UA"/>
              </w:rPr>
              <w:t xml:space="preserve"> </w:t>
            </w:r>
            <w:r w:rsidR="002341ED" w:rsidRPr="0029162E">
              <w:rPr>
                <w:rFonts w:eastAsia="Times New Roman"/>
                <w:b/>
                <w:lang w:val="uk-UA" w:eastAsia="uk-UA"/>
              </w:rPr>
              <w:t xml:space="preserve">Іван Іванович </w:t>
            </w:r>
            <w:proofErr w:type="spellStart"/>
            <w:r w:rsidR="002341ED" w:rsidRPr="0029162E">
              <w:rPr>
                <w:rFonts w:eastAsia="Times New Roman"/>
                <w:b/>
                <w:lang w:val="uk-UA" w:eastAsia="uk-UA"/>
              </w:rPr>
              <w:t>Голодняк</w:t>
            </w:r>
            <w:proofErr w:type="spellEnd"/>
            <w:r w:rsidR="00926963" w:rsidRPr="0029162E">
              <w:rPr>
                <w:rFonts w:eastAsia="Times New Roman"/>
                <w:b/>
                <w:lang w:val="uk-UA" w:eastAsia="uk-UA"/>
              </w:rPr>
              <w:t>,</w:t>
            </w:r>
            <w:r w:rsidR="00926963" w:rsidRPr="0029162E">
              <w:rPr>
                <w:rFonts w:eastAsia="Times New Roman"/>
                <w:color w:val="000000"/>
                <w:bdr w:val="none" w:sz="0" w:space="0" w:color="auto" w:frame="1"/>
                <w:lang w:val="uk-UA"/>
              </w:rPr>
              <w:t xml:space="preserve"> </w:t>
            </w:r>
            <w:r w:rsidR="002341ED" w:rsidRPr="0029162E">
              <w:rPr>
                <w:rFonts w:eastAsia="Times New Roman"/>
                <w:color w:val="000000"/>
                <w:bdr w:val="none" w:sz="0" w:space="0" w:color="auto" w:frame="1"/>
                <w:lang w:val="uk-UA"/>
              </w:rPr>
              <w:t>уповноважена особа</w:t>
            </w:r>
            <w:r w:rsidR="00926963" w:rsidRPr="0029162E">
              <w:rPr>
                <w:rFonts w:eastAsia="Times New Roman"/>
                <w:color w:val="000000"/>
                <w:bdr w:val="none" w:sz="0" w:space="0" w:color="auto" w:frame="1"/>
                <w:lang w:val="uk-UA"/>
              </w:rPr>
              <w:t>,</w:t>
            </w:r>
          </w:p>
          <w:p w14:paraId="6D336345" w14:textId="4F6AA488" w:rsidR="005A5D6C" w:rsidRPr="0029162E" w:rsidRDefault="00926963" w:rsidP="00926963">
            <w:pPr>
              <w:shd w:val="clear" w:color="auto" w:fill="FFFFFF" w:themeFill="background1"/>
              <w:spacing w:after="40"/>
              <w:jc w:val="both"/>
              <w:rPr>
                <w:b/>
                <w:lang w:val="uk-UA" w:eastAsia="ar-SA"/>
              </w:rPr>
            </w:pPr>
            <w:r w:rsidRPr="0029162E">
              <w:rPr>
                <w:rFonts w:eastAsia="Times New Roman"/>
                <w:color w:val="000000"/>
                <w:bdr w:val="none" w:sz="0" w:space="0" w:color="auto" w:frame="1"/>
                <w:lang w:val="uk-UA"/>
              </w:rPr>
              <w:t xml:space="preserve"> м. Львів, вул. </w:t>
            </w:r>
            <w:proofErr w:type="spellStart"/>
            <w:r w:rsidRPr="0029162E">
              <w:rPr>
                <w:rFonts w:eastAsia="Times New Roman"/>
                <w:color w:val="000000"/>
                <w:bdr w:val="none" w:sz="0" w:space="0" w:color="auto" w:frame="1"/>
                <w:lang w:val="uk-UA"/>
              </w:rPr>
              <w:t>К</w:t>
            </w:r>
            <w:r w:rsidR="002341ED" w:rsidRPr="0029162E">
              <w:rPr>
                <w:rFonts w:eastAsia="Times New Roman"/>
                <w:color w:val="000000"/>
                <w:bdr w:val="none" w:sz="0" w:space="0" w:color="auto" w:frame="1"/>
                <w:lang w:val="uk-UA"/>
              </w:rPr>
              <w:t>рупярська</w:t>
            </w:r>
            <w:proofErr w:type="spellEnd"/>
            <w:r w:rsidR="002341ED" w:rsidRPr="0029162E">
              <w:rPr>
                <w:rFonts w:eastAsia="Times New Roman"/>
                <w:color w:val="000000"/>
                <w:bdr w:val="none" w:sz="0" w:space="0" w:color="auto" w:frame="1"/>
                <w:lang w:val="uk-UA"/>
              </w:rPr>
              <w:t>, 27</w:t>
            </w:r>
            <w:r w:rsidRPr="0029162E">
              <w:rPr>
                <w:rFonts w:eastAsia="Times New Roman"/>
                <w:color w:val="000000"/>
                <w:bdr w:val="none" w:sz="0" w:space="0" w:color="auto" w:frame="1"/>
                <w:lang w:val="uk-UA"/>
              </w:rPr>
              <w:t xml:space="preserve"> тел. </w:t>
            </w:r>
            <w:r w:rsidR="002341ED" w:rsidRPr="0029162E">
              <w:rPr>
                <w:rFonts w:ascii="Arial" w:hAnsi="Arial" w:cs="Arial"/>
                <w:b/>
                <w:bCs/>
                <w:color w:val="202124"/>
                <w:sz w:val="21"/>
                <w:szCs w:val="21"/>
                <w:shd w:val="clear" w:color="auto" w:fill="FFFFFF"/>
                <w:lang w:val="uk-UA"/>
              </w:rPr>
              <w:t> </w:t>
            </w:r>
            <w:hyperlink r:id="rId9" w:history="1">
              <w:r w:rsidR="002341ED" w:rsidRPr="0029162E">
                <w:rPr>
                  <w:rFonts w:ascii="Arial" w:hAnsi="Arial" w:cs="Arial"/>
                  <w:color w:val="1A0DAB"/>
                  <w:sz w:val="21"/>
                  <w:szCs w:val="21"/>
                  <w:u w:val="single"/>
                  <w:shd w:val="clear" w:color="auto" w:fill="FFFFFF"/>
                  <w:lang w:val="uk-UA"/>
                </w:rPr>
                <w:t>0322 601 664</w:t>
              </w:r>
            </w:hyperlink>
          </w:p>
        </w:tc>
      </w:tr>
      <w:tr w:rsidR="00B952B2" w:rsidRPr="0029162E" w14:paraId="219389EB" w14:textId="77777777" w:rsidTr="002341ED">
        <w:trPr>
          <w:trHeight w:val="367"/>
          <w:jc w:val="center"/>
        </w:trPr>
        <w:tc>
          <w:tcPr>
            <w:tcW w:w="576" w:type="dxa"/>
            <w:gridSpan w:val="2"/>
            <w:shd w:val="clear" w:color="auto" w:fill="FFFFFF" w:themeFill="background1"/>
          </w:tcPr>
          <w:p w14:paraId="709B84E3" w14:textId="77777777" w:rsidR="00B952B2" w:rsidRPr="0029162E" w:rsidRDefault="00B952B2" w:rsidP="009661B4">
            <w:pPr>
              <w:widowControl w:val="0"/>
              <w:shd w:val="clear" w:color="auto" w:fill="FFFFFF" w:themeFill="background1"/>
              <w:jc w:val="center"/>
              <w:rPr>
                <w:b/>
                <w:bCs/>
                <w:lang w:val="uk-UA"/>
              </w:rPr>
            </w:pPr>
            <w:r w:rsidRPr="0029162E">
              <w:rPr>
                <w:rFonts w:eastAsia="Times New Roman"/>
                <w:b/>
                <w:bCs/>
                <w:lang w:val="uk-UA"/>
              </w:rPr>
              <w:t>3</w:t>
            </w:r>
          </w:p>
        </w:tc>
        <w:tc>
          <w:tcPr>
            <w:tcW w:w="3303" w:type="dxa"/>
            <w:shd w:val="clear" w:color="auto" w:fill="FFFFFF" w:themeFill="background1"/>
          </w:tcPr>
          <w:p w14:paraId="1945EC4F" w14:textId="77777777" w:rsidR="00B952B2" w:rsidRPr="0029162E" w:rsidRDefault="00B952B2" w:rsidP="000E6A51">
            <w:pPr>
              <w:widowControl w:val="0"/>
              <w:shd w:val="clear" w:color="auto" w:fill="FFFFFF" w:themeFill="background1"/>
              <w:spacing w:before="40" w:after="40"/>
              <w:rPr>
                <w:lang w:val="uk-UA"/>
              </w:rPr>
            </w:pPr>
            <w:r w:rsidRPr="0029162E">
              <w:rPr>
                <w:rFonts w:eastAsia="Times New Roman"/>
                <w:b/>
                <w:lang w:val="uk-UA"/>
              </w:rPr>
              <w:t>Процедура закупівлі</w:t>
            </w:r>
          </w:p>
        </w:tc>
        <w:tc>
          <w:tcPr>
            <w:tcW w:w="5864" w:type="dxa"/>
            <w:shd w:val="clear" w:color="auto" w:fill="FFFFFF" w:themeFill="background1"/>
          </w:tcPr>
          <w:p w14:paraId="2A873F48" w14:textId="2AC0D461" w:rsidR="00B952B2" w:rsidRPr="0029162E" w:rsidRDefault="00577A69" w:rsidP="009D53E6">
            <w:pPr>
              <w:widowControl w:val="0"/>
              <w:shd w:val="clear" w:color="auto" w:fill="FFFFFF" w:themeFill="background1"/>
              <w:spacing w:before="40" w:after="40"/>
              <w:jc w:val="both"/>
              <w:rPr>
                <w:bCs/>
                <w:lang w:val="uk-UA" w:eastAsia="uk-UA"/>
              </w:rPr>
            </w:pPr>
            <w:r w:rsidRPr="0029162E">
              <w:rPr>
                <w:b/>
                <w:lang w:val="uk-UA" w:eastAsia="uk-UA"/>
              </w:rPr>
              <w:t xml:space="preserve">    </w:t>
            </w:r>
            <w:r w:rsidR="00B952B2" w:rsidRPr="0029162E">
              <w:rPr>
                <w:bCs/>
                <w:lang w:val="uk-UA" w:eastAsia="uk-UA"/>
              </w:rPr>
              <w:t>Відкриті торги</w:t>
            </w:r>
            <w:r w:rsidR="006D4493" w:rsidRPr="0029162E">
              <w:rPr>
                <w:bCs/>
                <w:lang w:val="uk-UA" w:eastAsia="uk-UA"/>
              </w:rPr>
              <w:t xml:space="preserve"> з особливостями</w:t>
            </w:r>
          </w:p>
        </w:tc>
      </w:tr>
      <w:tr w:rsidR="00C72079" w:rsidRPr="0029162E" w14:paraId="2EF6ED46" w14:textId="77777777" w:rsidTr="002341ED">
        <w:trPr>
          <w:trHeight w:val="331"/>
          <w:jc w:val="center"/>
        </w:trPr>
        <w:tc>
          <w:tcPr>
            <w:tcW w:w="576" w:type="dxa"/>
            <w:gridSpan w:val="2"/>
            <w:shd w:val="clear" w:color="auto" w:fill="FFFFFF" w:themeFill="background1"/>
          </w:tcPr>
          <w:p w14:paraId="341ED144" w14:textId="77777777" w:rsidR="00C72079" w:rsidRPr="0029162E" w:rsidRDefault="00916EE5" w:rsidP="009661B4">
            <w:pPr>
              <w:widowControl w:val="0"/>
              <w:shd w:val="clear" w:color="auto" w:fill="FFFFFF" w:themeFill="background1"/>
              <w:jc w:val="center"/>
              <w:rPr>
                <w:b/>
                <w:bCs/>
                <w:lang w:val="uk-UA"/>
              </w:rPr>
            </w:pPr>
            <w:r w:rsidRPr="0029162E">
              <w:rPr>
                <w:rFonts w:eastAsia="Times New Roman"/>
                <w:b/>
                <w:bCs/>
                <w:lang w:val="uk-UA"/>
              </w:rPr>
              <w:t>4</w:t>
            </w:r>
          </w:p>
        </w:tc>
        <w:tc>
          <w:tcPr>
            <w:tcW w:w="3303" w:type="dxa"/>
            <w:shd w:val="clear" w:color="auto" w:fill="FFFFFF" w:themeFill="background1"/>
          </w:tcPr>
          <w:p w14:paraId="1D4EEFD4" w14:textId="77777777" w:rsidR="00C72079" w:rsidRPr="0029162E" w:rsidRDefault="00916EE5" w:rsidP="009661B4">
            <w:pPr>
              <w:widowControl w:val="0"/>
              <w:shd w:val="clear" w:color="auto" w:fill="FFFFFF" w:themeFill="background1"/>
              <w:rPr>
                <w:lang w:val="uk-UA"/>
              </w:rPr>
            </w:pPr>
            <w:r w:rsidRPr="0029162E">
              <w:rPr>
                <w:rFonts w:eastAsia="Times New Roman"/>
                <w:b/>
                <w:lang w:val="uk-UA"/>
              </w:rPr>
              <w:t>Інформація про предмет закупівлі</w:t>
            </w:r>
          </w:p>
        </w:tc>
        <w:tc>
          <w:tcPr>
            <w:tcW w:w="5864" w:type="dxa"/>
            <w:shd w:val="clear" w:color="auto" w:fill="FFFFFF" w:themeFill="background1"/>
          </w:tcPr>
          <w:p w14:paraId="78534E7C" w14:textId="77777777" w:rsidR="00C72079" w:rsidRPr="0029162E" w:rsidRDefault="00C72079" w:rsidP="009661B4">
            <w:pPr>
              <w:widowControl w:val="0"/>
              <w:shd w:val="clear" w:color="auto" w:fill="FFFFFF" w:themeFill="background1"/>
              <w:jc w:val="both"/>
              <w:rPr>
                <w:lang w:val="uk-UA"/>
              </w:rPr>
            </w:pPr>
          </w:p>
        </w:tc>
      </w:tr>
      <w:tr w:rsidR="00B952B2" w:rsidRPr="0029162E" w14:paraId="2550CB7B" w14:textId="77777777" w:rsidTr="002341ED">
        <w:trPr>
          <w:trHeight w:val="1225"/>
          <w:jc w:val="center"/>
        </w:trPr>
        <w:tc>
          <w:tcPr>
            <w:tcW w:w="576" w:type="dxa"/>
            <w:gridSpan w:val="2"/>
            <w:shd w:val="clear" w:color="auto" w:fill="FFFFFF" w:themeFill="background1"/>
          </w:tcPr>
          <w:p w14:paraId="51F96494" w14:textId="77777777" w:rsidR="00B952B2" w:rsidRPr="0029162E" w:rsidRDefault="00B952B2" w:rsidP="009661B4">
            <w:pPr>
              <w:widowControl w:val="0"/>
              <w:shd w:val="clear" w:color="auto" w:fill="FFFFFF" w:themeFill="background1"/>
              <w:rPr>
                <w:lang w:val="uk-UA"/>
              </w:rPr>
            </w:pPr>
            <w:r w:rsidRPr="0029162E">
              <w:rPr>
                <w:rFonts w:eastAsia="Times New Roman"/>
                <w:lang w:val="uk-UA"/>
              </w:rPr>
              <w:t>4.1</w:t>
            </w:r>
          </w:p>
        </w:tc>
        <w:tc>
          <w:tcPr>
            <w:tcW w:w="3303" w:type="dxa"/>
            <w:shd w:val="clear" w:color="auto" w:fill="FFFFFF" w:themeFill="background1"/>
          </w:tcPr>
          <w:p w14:paraId="67946CE9" w14:textId="77777777" w:rsidR="00B952B2" w:rsidRPr="0029162E" w:rsidRDefault="00B952B2" w:rsidP="009661B4">
            <w:pPr>
              <w:widowControl w:val="0"/>
              <w:shd w:val="clear" w:color="auto" w:fill="FFFFFF" w:themeFill="background1"/>
              <w:rPr>
                <w:lang w:val="uk-UA"/>
              </w:rPr>
            </w:pPr>
            <w:r w:rsidRPr="0029162E">
              <w:rPr>
                <w:rFonts w:eastAsia="Times New Roman"/>
                <w:lang w:val="uk-UA"/>
              </w:rPr>
              <w:t>назва предмета закупівлі</w:t>
            </w:r>
          </w:p>
        </w:tc>
        <w:tc>
          <w:tcPr>
            <w:tcW w:w="5864" w:type="dxa"/>
            <w:shd w:val="clear" w:color="auto" w:fill="FFFFFF" w:themeFill="background1"/>
          </w:tcPr>
          <w:p w14:paraId="1939BF2E" w14:textId="4EAE48FC" w:rsidR="005351C3" w:rsidRPr="005351C3" w:rsidRDefault="005351C3" w:rsidP="005351C3">
            <w:pPr>
              <w:jc w:val="center"/>
              <w:rPr>
                <w:b/>
                <w:bCs/>
                <w:color w:val="000000"/>
                <w:lang w:val="uk-UA"/>
              </w:rPr>
            </w:pPr>
            <w:r w:rsidRPr="005351C3">
              <w:rPr>
                <w:b/>
                <w:iCs/>
                <w:color w:val="000000"/>
                <w:lang w:val="uk-UA" w:eastAsia="en-US"/>
              </w:rPr>
              <w:t>«Генератор дизельний (</w:t>
            </w:r>
            <w:r w:rsidRPr="005351C3">
              <w:rPr>
                <w:b/>
                <w:kern w:val="36"/>
                <w:lang w:val="uk-UA"/>
              </w:rPr>
              <w:t xml:space="preserve">система безперебійного електроживлення) </w:t>
            </w:r>
            <w:r w:rsidRPr="005351C3">
              <w:rPr>
                <w:b/>
                <w:iCs/>
                <w:color w:val="000000"/>
                <w:lang w:val="uk-UA" w:eastAsia="en-US"/>
              </w:rPr>
              <w:t>з АВР (</w:t>
            </w:r>
            <w:r w:rsidRPr="005351C3">
              <w:rPr>
                <w:rFonts w:eastAsia="SimSun"/>
                <w:b/>
                <w:lang w:val="uk-UA"/>
              </w:rPr>
              <w:t xml:space="preserve"> </w:t>
            </w:r>
            <w:r w:rsidRPr="005351C3">
              <w:rPr>
                <w:b/>
                <w:kern w:val="36"/>
                <w:lang w:val="uk-UA"/>
              </w:rPr>
              <w:t xml:space="preserve">автоматичний ввід резерву)»  за кодом  </w:t>
            </w:r>
            <w:r w:rsidRPr="005351C3">
              <w:rPr>
                <w:b/>
                <w:lang w:val="uk-UA"/>
              </w:rPr>
              <w:t>ДК 021:2015</w:t>
            </w:r>
            <w:r w:rsidRPr="005351C3">
              <w:rPr>
                <w:b/>
                <w:shd w:val="clear" w:color="auto" w:fill="FDFEFD"/>
                <w:lang w:val="uk-UA"/>
              </w:rPr>
              <w:t xml:space="preserve"> - </w:t>
            </w:r>
            <w:r w:rsidRPr="005351C3">
              <w:rPr>
                <w:b/>
                <w:lang w:val="uk-UA"/>
              </w:rPr>
              <w:t>31120000-3  «Генератори»</w:t>
            </w:r>
          </w:p>
          <w:p w14:paraId="02417C78" w14:textId="77777777" w:rsidR="00B952B2" w:rsidRPr="0029162E" w:rsidRDefault="00B952B2" w:rsidP="0033203B">
            <w:pPr>
              <w:widowControl w:val="0"/>
              <w:autoSpaceDE w:val="0"/>
              <w:autoSpaceDN w:val="0"/>
              <w:adjustRightInd w:val="0"/>
              <w:jc w:val="both"/>
              <w:rPr>
                <w:rFonts w:eastAsia="Times New Roman"/>
                <w:b/>
                <w:lang w:val="uk-UA" w:eastAsia="uk-UA"/>
              </w:rPr>
            </w:pPr>
          </w:p>
        </w:tc>
      </w:tr>
      <w:tr w:rsidR="00B952B2" w:rsidRPr="0029162E" w14:paraId="17CA80CA" w14:textId="77777777" w:rsidTr="002341ED">
        <w:trPr>
          <w:trHeight w:val="520"/>
          <w:jc w:val="center"/>
        </w:trPr>
        <w:tc>
          <w:tcPr>
            <w:tcW w:w="576" w:type="dxa"/>
            <w:gridSpan w:val="2"/>
            <w:shd w:val="clear" w:color="auto" w:fill="FFFFFF" w:themeFill="background1"/>
          </w:tcPr>
          <w:p w14:paraId="279AF6E5" w14:textId="77777777" w:rsidR="00B952B2" w:rsidRPr="0029162E" w:rsidRDefault="00B952B2" w:rsidP="009661B4">
            <w:pPr>
              <w:widowControl w:val="0"/>
              <w:shd w:val="clear" w:color="auto" w:fill="FFFFFF" w:themeFill="background1"/>
              <w:rPr>
                <w:lang w:val="uk-UA"/>
              </w:rPr>
            </w:pPr>
            <w:r w:rsidRPr="0029162E">
              <w:rPr>
                <w:rFonts w:eastAsia="Times New Roman"/>
                <w:lang w:val="uk-UA"/>
              </w:rPr>
              <w:t>4.2</w:t>
            </w:r>
          </w:p>
        </w:tc>
        <w:tc>
          <w:tcPr>
            <w:tcW w:w="3303" w:type="dxa"/>
            <w:shd w:val="clear" w:color="auto" w:fill="FFFFFF" w:themeFill="background1"/>
          </w:tcPr>
          <w:p w14:paraId="7EFE6510" w14:textId="77777777" w:rsidR="00B952B2" w:rsidRPr="0029162E" w:rsidRDefault="0066167E" w:rsidP="009661B4">
            <w:pPr>
              <w:widowControl w:val="0"/>
              <w:shd w:val="clear" w:color="auto" w:fill="FFFFFF" w:themeFill="background1"/>
              <w:rPr>
                <w:lang w:val="uk-UA"/>
              </w:rPr>
            </w:pPr>
            <w:r w:rsidRPr="0029162E">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5864" w:type="dxa"/>
            <w:shd w:val="clear" w:color="auto" w:fill="FFFFFF" w:themeFill="background1"/>
          </w:tcPr>
          <w:p w14:paraId="52550489" w14:textId="649E8CBD" w:rsidR="005351C3" w:rsidRPr="0029162E" w:rsidRDefault="005351C3" w:rsidP="005351C3">
            <w:pPr>
              <w:widowControl w:val="0"/>
              <w:ind w:right="113" w:firstLine="193"/>
              <w:jc w:val="both"/>
              <w:rPr>
                <w:rFonts w:eastAsia="Times New Roman"/>
                <w:lang w:val="uk-UA"/>
              </w:rPr>
            </w:pPr>
            <w:r>
              <w:rPr>
                <w:bCs/>
                <w:lang w:val="uk-UA"/>
              </w:rPr>
              <w:t xml:space="preserve">Лот №1 </w:t>
            </w:r>
            <w:r w:rsidRPr="005351C3">
              <w:rPr>
                <w:b/>
                <w:iCs/>
                <w:color w:val="000000"/>
                <w:lang w:val="uk-UA" w:eastAsia="en-US"/>
              </w:rPr>
              <w:t>«Генератор дизельний (</w:t>
            </w:r>
            <w:r w:rsidRPr="005351C3">
              <w:rPr>
                <w:b/>
                <w:kern w:val="36"/>
                <w:lang w:val="uk-UA"/>
              </w:rPr>
              <w:t xml:space="preserve">система безперебійного електроживлення) </w:t>
            </w:r>
            <w:r w:rsidRPr="005351C3">
              <w:rPr>
                <w:b/>
                <w:iCs/>
                <w:color w:val="000000"/>
                <w:lang w:val="uk-UA" w:eastAsia="en-US"/>
              </w:rPr>
              <w:t>з АВР (</w:t>
            </w:r>
            <w:r w:rsidRPr="005351C3">
              <w:rPr>
                <w:rFonts w:eastAsia="SimSun"/>
                <w:b/>
                <w:lang w:val="uk-UA"/>
              </w:rPr>
              <w:t xml:space="preserve"> </w:t>
            </w:r>
            <w:r w:rsidRPr="005351C3">
              <w:rPr>
                <w:b/>
                <w:kern w:val="36"/>
                <w:lang w:val="uk-UA"/>
              </w:rPr>
              <w:t xml:space="preserve">автоматичний ввід резерву)»  за кодом  </w:t>
            </w:r>
            <w:r w:rsidRPr="005351C3">
              <w:rPr>
                <w:b/>
                <w:lang w:val="uk-UA"/>
              </w:rPr>
              <w:t>ДК 021:2015</w:t>
            </w:r>
            <w:r w:rsidRPr="005351C3">
              <w:rPr>
                <w:b/>
                <w:shd w:val="clear" w:color="auto" w:fill="FDFEFD"/>
                <w:lang w:val="uk-UA"/>
              </w:rPr>
              <w:t xml:space="preserve"> - </w:t>
            </w:r>
            <w:r w:rsidRPr="005351C3">
              <w:rPr>
                <w:b/>
                <w:lang w:val="uk-UA"/>
              </w:rPr>
              <w:t>31120000-3  «Генератори»</w:t>
            </w:r>
            <w:r>
              <w:rPr>
                <w:b/>
                <w:lang w:val="uk-UA"/>
              </w:rPr>
              <w:t xml:space="preserve"> місце поставки товарів 79014, м. Львів, вул. </w:t>
            </w:r>
            <w:r w:rsidRPr="0029162E">
              <w:rPr>
                <w:lang w:val="uk-UA"/>
              </w:rPr>
              <w:t>Круп’ярська, 27</w:t>
            </w:r>
            <w:r>
              <w:rPr>
                <w:lang w:val="uk-UA"/>
              </w:rPr>
              <w:t xml:space="preserve"> – </w:t>
            </w:r>
            <w:r>
              <w:rPr>
                <w:rFonts w:eastAsia="Times New Roman"/>
                <w:lang w:val="uk-UA"/>
              </w:rPr>
              <w:t xml:space="preserve">1 </w:t>
            </w:r>
            <w:proofErr w:type="spellStart"/>
            <w:r>
              <w:rPr>
                <w:rFonts w:eastAsia="Times New Roman"/>
                <w:lang w:val="uk-UA"/>
              </w:rPr>
              <w:t>шт</w:t>
            </w:r>
            <w:proofErr w:type="spellEnd"/>
          </w:p>
          <w:p w14:paraId="28CE4405" w14:textId="229BD323" w:rsidR="005351C3" w:rsidRDefault="005351C3" w:rsidP="005351C3">
            <w:pPr>
              <w:jc w:val="center"/>
              <w:rPr>
                <w:lang w:val="uk-UA"/>
              </w:rPr>
            </w:pPr>
          </w:p>
          <w:p w14:paraId="0F8DC9C6" w14:textId="098FCC78" w:rsidR="005351C3" w:rsidRPr="0029162E" w:rsidRDefault="005351C3" w:rsidP="005351C3">
            <w:pPr>
              <w:widowControl w:val="0"/>
              <w:ind w:right="113" w:firstLine="193"/>
              <w:jc w:val="both"/>
              <w:rPr>
                <w:rFonts w:eastAsia="Times New Roman"/>
                <w:lang w:val="uk-UA"/>
              </w:rPr>
            </w:pPr>
            <w:r>
              <w:rPr>
                <w:bCs/>
                <w:lang w:val="uk-UA"/>
              </w:rPr>
              <w:t xml:space="preserve">Лот №2 </w:t>
            </w:r>
            <w:r w:rsidRPr="005351C3">
              <w:rPr>
                <w:b/>
                <w:iCs/>
                <w:color w:val="000000"/>
                <w:lang w:val="uk-UA" w:eastAsia="en-US"/>
              </w:rPr>
              <w:t>«Генератор дизельний (</w:t>
            </w:r>
            <w:r w:rsidRPr="005351C3">
              <w:rPr>
                <w:b/>
                <w:kern w:val="36"/>
                <w:lang w:val="uk-UA"/>
              </w:rPr>
              <w:t xml:space="preserve">система безперебійного електроживлення) </w:t>
            </w:r>
            <w:r w:rsidRPr="005351C3">
              <w:rPr>
                <w:b/>
                <w:iCs/>
                <w:color w:val="000000"/>
                <w:lang w:val="uk-UA" w:eastAsia="en-US"/>
              </w:rPr>
              <w:t>з АВР (</w:t>
            </w:r>
            <w:r w:rsidRPr="005351C3">
              <w:rPr>
                <w:rFonts w:eastAsia="SimSun"/>
                <w:b/>
                <w:lang w:val="uk-UA"/>
              </w:rPr>
              <w:t xml:space="preserve"> </w:t>
            </w:r>
            <w:r w:rsidRPr="005351C3">
              <w:rPr>
                <w:b/>
                <w:kern w:val="36"/>
                <w:lang w:val="uk-UA"/>
              </w:rPr>
              <w:t xml:space="preserve">автоматичний ввід резерву)»  за кодом  </w:t>
            </w:r>
            <w:r w:rsidRPr="005351C3">
              <w:rPr>
                <w:b/>
                <w:lang w:val="uk-UA"/>
              </w:rPr>
              <w:t>ДК 021:2015</w:t>
            </w:r>
            <w:r w:rsidRPr="005351C3">
              <w:rPr>
                <w:b/>
                <w:shd w:val="clear" w:color="auto" w:fill="FDFEFD"/>
                <w:lang w:val="uk-UA"/>
              </w:rPr>
              <w:t xml:space="preserve"> - </w:t>
            </w:r>
            <w:r w:rsidRPr="005351C3">
              <w:rPr>
                <w:b/>
                <w:lang w:val="uk-UA"/>
              </w:rPr>
              <w:t>31120000-3  «Генератори»</w:t>
            </w:r>
            <w:r>
              <w:rPr>
                <w:b/>
                <w:lang w:val="uk-UA"/>
              </w:rPr>
              <w:t xml:space="preserve"> місце поставки товарів </w:t>
            </w:r>
            <w:r w:rsidRPr="0029162E">
              <w:rPr>
                <w:rFonts w:eastAsia="Times New Roman"/>
                <w:lang w:val="uk-UA"/>
              </w:rPr>
              <w:t>79022, м. Львів, вул. Городоцька, 186</w:t>
            </w:r>
            <w:r>
              <w:rPr>
                <w:rFonts w:eastAsia="Times New Roman"/>
                <w:lang w:val="uk-UA"/>
              </w:rPr>
              <w:t xml:space="preserve"> – 1 </w:t>
            </w:r>
            <w:proofErr w:type="spellStart"/>
            <w:r>
              <w:rPr>
                <w:rFonts w:eastAsia="Times New Roman"/>
                <w:lang w:val="uk-UA"/>
              </w:rPr>
              <w:t>шт</w:t>
            </w:r>
            <w:proofErr w:type="spellEnd"/>
          </w:p>
          <w:p w14:paraId="007807A9" w14:textId="0C14383B" w:rsidR="00A65462" w:rsidRPr="0029162E" w:rsidRDefault="00A65462" w:rsidP="00462296">
            <w:pPr>
              <w:shd w:val="clear" w:color="auto" w:fill="FFFFFF" w:themeFill="background1"/>
              <w:ind w:firstLine="193"/>
              <w:jc w:val="both"/>
              <w:outlineLvl w:val="0"/>
              <w:rPr>
                <w:bCs/>
                <w:lang w:val="uk-UA"/>
              </w:rPr>
            </w:pPr>
          </w:p>
        </w:tc>
      </w:tr>
      <w:tr w:rsidR="00B775E8" w:rsidRPr="0029162E" w14:paraId="09BD7D0F" w14:textId="77777777" w:rsidTr="002341ED">
        <w:trPr>
          <w:trHeight w:val="520"/>
          <w:jc w:val="center"/>
        </w:trPr>
        <w:tc>
          <w:tcPr>
            <w:tcW w:w="576" w:type="dxa"/>
            <w:gridSpan w:val="2"/>
            <w:shd w:val="clear" w:color="auto" w:fill="FFFFFF" w:themeFill="background1"/>
          </w:tcPr>
          <w:p w14:paraId="4EBB872C" w14:textId="77777777" w:rsidR="00B775E8" w:rsidRPr="0029162E" w:rsidRDefault="00B775E8" w:rsidP="009661B4">
            <w:pPr>
              <w:widowControl w:val="0"/>
              <w:shd w:val="clear" w:color="auto" w:fill="FFFFFF" w:themeFill="background1"/>
              <w:rPr>
                <w:lang w:val="uk-UA"/>
              </w:rPr>
            </w:pPr>
            <w:bookmarkStart w:id="0" w:name="_Hlk519004812"/>
            <w:r w:rsidRPr="0029162E">
              <w:rPr>
                <w:rFonts w:eastAsia="Times New Roman"/>
                <w:lang w:val="uk-UA"/>
              </w:rPr>
              <w:t>4.3</w:t>
            </w:r>
          </w:p>
        </w:tc>
        <w:tc>
          <w:tcPr>
            <w:tcW w:w="3303" w:type="dxa"/>
            <w:shd w:val="clear" w:color="auto" w:fill="FFFFFF" w:themeFill="background1"/>
          </w:tcPr>
          <w:p w14:paraId="0B3D7466" w14:textId="77777777" w:rsidR="00B775E8" w:rsidRPr="0029162E" w:rsidRDefault="009F3972" w:rsidP="009661B4">
            <w:pPr>
              <w:widowControl w:val="0"/>
              <w:shd w:val="clear" w:color="auto" w:fill="FFFFFF" w:themeFill="background1"/>
              <w:rPr>
                <w:lang w:val="uk-UA"/>
              </w:rPr>
            </w:pPr>
            <w:r w:rsidRPr="0029162E">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5864" w:type="dxa"/>
            <w:shd w:val="clear" w:color="auto" w:fill="FFFFFF" w:themeFill="background1"/>
          </w:tcPr>
          <w:p w14:paraId="5520E870" w14:textId="77777777" w:rsidR="006D4493" w:rsidRPr="0029162E" w:rsidRDefault="006C5AFE" w:rsidP="00121502">
            <w:pPr>
              <w:widowControl w:val="0"/>
              <w:ind w:right="113" w:firstLine="193"/>
              <w:jc w:val="both"/>
              <w:rPr>
                <w:rFonts w:eastAsia="Times New Roman"/>
                <w:lang w:val="uk-UA"/>
              </w:rPr>
            </w:pPr>
            <w:r w:rsidRPr="0029162E">
              <w:rPr>
                <w:rFonts w:eastAsia="Times New Roman"/>
                <w:lang w:val="uk-UA"/>
              </w:rPr>
              <w:t>Місце поставки товару:</w:t>
            </w:r>
            <w:r w:rsidR="00926963" w:rsidRPr="0029162E">
              <w:rPr>
                <w:rFonts w:eastAsia="Times New Roman"/>
                <w:lang w:val="uk-UA"/>
              </w:rPr>
              <w:t xml:space="preserve"> </w:t>
            </w:r>
          </w:p>
          <w:p w14:paraId="4FA71AE9" w14:textId="14F52FE2" w:rsidR="00121502" w:rsidRPr="0029162E" w:rsidRDefault="00926963" w:rsidP="00121502">
            <w:pPr>
              <w:widowControl w:val="0"/>
              <w:ind w:right="113" w:firstLine="193"/>
              <w:jc w:val="both"/>
              <w:rPr>
                <w:rFonts w:eastAsia="Times New Roman"/>
                <w:lang w:val="uk-UA"/>
              </w:rPr>
            </w:pPr>
            <w:r w:rsidRPr="0029162E">
              <w:rPr>
                <w:rFonts w:eastAsia="Times New Roman"/>
                <w:lang w:val="uk-UA"/>
              </w:rPr>
              <w:t>790</w:t>
            </w:r>
            <w:r w:rsidR="006D4493" w:rsidRPr="0029162E">
              <w:rPr>
                <w:rFonts w:eastAsia="Times New Roman"/>
                <w:lang w:val="uk-UA"/>
              </w:rPr>
              <w:t>14,</w:t>
            </w:r>
            <w:r w:rsidR="004869C2" w:rsidRPr="0029162E">
              <w:rPr>
                <w:rFonts w:eastAsia="Times New Roman"/>
                <w:lang w:val="uk-UA"/>
              </w:rPr>
              <w:t xml:space="preserve"> м</w:t>
            </w:r>
            <w:r w:rsidRPr="0029162E">
              <w:rPr>
                <w:rFonts w:eastAsia="Times New Roman"/>
                <w:lang w:val="uk-UA"/>
              </w:rPr>
              <w:t>. Львів,</w:t>
            </w:r>
            <w:r w:rsidR="00210493" w:rsidRPr="0029162E">
              <w:rPr>
                <w:rFonts w:eastAsia="Times New Roman"/>
                <w:lang w:val="uk-UA"/>
              </w:rPr>
              <w:t xml:space="preserve"> </w:t>
            </w:r>
            <w:r w:rsidRPr="0029162E">
              <w:rPr>
                <w:rFonts w:eastAsia="Times New Roman"/>
                <w:lang w:val="uk-UA"/>
              </w:rPr>
              <w:t xml:space="preserve">вул. </w:t>
            </w:r>
            <w:r w:rsidR="00954ED7" w:rsidRPr="0029162E">
              <w:rPr>
                <w:rFonts w:eastAsia="Times New Roman"/>
                <w:lang w:val="uk-UA"/>
              </w:rPr>
              <w:t>Круп’ярська</w:t>
            </w:r>
            <w:r w:rsidRPr="0029162E">
              <w:rPr>
                <w:rFonts w:eastAsia="Times New Roman"/>
                <w:lang w:val="uk-UA"/>
              </w:rPr>
              <w:t>, 2</w:t>
            </w:r>
            <w:r w:rsidR="00954ED7" w:rsidRPr="0029162E">
              <w:rPr>
                <w:rFonts w:eastAsia="Times New Roman"/>
                <w:lang w:val="uk-UA"/>
              </w:rPr>
              <w:t>7</w:t>
            </w:r>
            <w:r w:rsidR="006D4493" w:rsidRPr="0029162E">
              <w:rPr>
                <w:rFonts w:eastAsia="Times New Roman"/>
                <w:lang w:val="uk-UA"/>
              </w:rPr>
              <w:t xml:space="preserve"> </w:t>
            </w:r>
          </w:p>
          <w:p w14:paraId="5D4768A7" w14:textId="6E92D2A0" w:rsidR="006D4493" w:rsidRPr="0029162E" w:rsidRDefault="006D4493" w:rsidP="00121502">
            <w:pPr>
              <w:widowControl w:val="0"/>
              <w:ind w:right="113" w:firstLine="193"/>
              <w:jc w:val="both"/>
              <w:rPr>
                <w:rFonts w:eastAsia="Times New Roman"/>
                <w:lang w:val="uk-UA"/>
              </w:rPr>
            </w:pPr>
            <w:r w:rsidRPr="0029162E">
              <w:rPr>
                <w:rFonts w:eastAsia="Times New Roman"/>
                <w:lang w:val="uk-UA"/>
              </w:rPr>
              <w:t>79022, м. Львів, вул. Городоцька, 186</w:t>
            </w:r>
          </w:p>
          <w:p w14:paraId="58C03CC7" w14:textId="77777777" w:rsidR="006C5AFE" w:rsidRPr="0029162E" w:rsidRDefault="006C5AFE" w:rsidP="00121502">
            <w:pPr>
              <w:widowControl w:val="0"/>
              <w:ind w:right="113" w:firstLine="193"/>
              <w:jc w:val="both"/>
              <w:rPr>
                <w:rFonts w:eastAsia="Times New Roman"/>
                <w:lang w:val="uk-UA"/>
              </w:rPr>
            </w:pPr>
          </w:p>
          <w:p w14:paraId="61E879DB" w14:textId="2F6FEB6E" w:rsidR="00FD19A3" w:rsidRPr="0029162E" w:rsidRDefault="00FD19A3" w:rsidP="00FD19A3">
            <w:pPr>
              <w:rPr>
                <w:rFonts w:eastAsia="Times New Roman"/>
                <w:lang w:val="uk-UA"/>
              </w:rPr>
            </w:pPr>
            <w:r w:rsidRPr="0029162E">
              <w:rPr>
                <w:rFonts w:eastAsia="Times New Roman"/>
                <w:lang w:val="uk-UA"/>
              </w:rPr>
              <w:t xml:space="preserve">Кількість товару: </w:t>
            </w:r>
            <w:r w:rsidRPr="0029162E">
              <w:rPr>
                <w:iCs/>
                <w:color w:val="000000"/>
                <w:lang w:val="uk-UA" w:eastAsia="en-US"/>
              </w:rPr>
              <w:t>Генератор дизельний (</w:t>
            </w:r>
            <w:r w:rsidRPr="0029162E">
              <w:rPr>
                <w:kern w:val="36"/>
                <w:lang w:val="uk-UA"/>
              </w:rPr>
              <w:t xml:space="preserve">система безперебійного електроживлення) </w:t>
            </w:r>
            <w:r w:rsidRPr="0029162E">
              <w:rPr>
                <w:iCs/>
                <w:color w:val="000000"/>
                <w:lang w:val="uk-UA" w:eastAsia="en-US"/>
              </w:rPr>
              <w:t xml:space="preserve"> з АВР                                    </w:t>
            </w:r>
            <w:r w:rsidRPr="0029162E">
              <w:rPr>
                <w:iCs/>
                <w:color w:val="000000"/>
                <w:lang w:val="uk-UA" w:eastAsia="en-US"/>
              </w:rPr>
              <w:lastRenderedPageBreak/>
              <w:t>(</w:t>
            </w:r>
            <w:r w:rsidRPr="0029162E">
              <w:rPr>
                <w:rFonts w:eastAsia="SimSun"/>
                <w:lang w:val="uk-UA"/>
              </w:rPr>
              <w:t xml:space="preserve"> </w:t>
            </w:r>
            <w:r w:rsidRPr="0029162E">
              <w:rPr>
                <w:kern w:val="36"/>
                <w:lang w:val="uk-UA"/>
              </w:rPr>
              <w:t>автоматичний ввід резерву) в комплекті (</w:t>
            </w:r>
            <w:r w:rsidR="00954ED7" w:rsidRPr="0029162E">
              <w:rPr>
                <w:kern w:val="36"/>
                <w:lang w:val="uk-UA"/>
              </w:rPr>
              <w:t>2</w:t>
            </w:r>
            <w:r w:rsidRPr="0029162E">
              <w:rPr>
                <w:kern w:val="36"/>
                <w:lang w:val="uk-UA"/>
              </w:rPr>
              <w:t xml:space="preserve"> шт.)</w:t>
            </w:r>
          </w:p>
          <w:p w14:paraId="2E979F0D" w14:textId="77777777" w:rsidR="00B775E8" w:rsidRPr="0029162E" w:rsidRDefault="006C5AFE" w:rsidP="00FD19A3">
            <w:pPr>
              <w:widowControl w:val="0"/>
              <w:ind w:right="113"/>
              <w:jc w:val="both"/>
              <w:rPr>
                <w:bdr w:val="none" w:sz="0" w:space="0" w:color="auto" w:frame="1"/>
                <w:lang w:val="uk-UA"/>
              </w:rPr>
            </w:pPr>
            <w:r w:rsidRPr="0029162E">
              <w:rPr>
                <w:rFonts w:eastAsia="Times New Roman"/>
                <w:snapToGrid w:val="0"/>
                <w:lang w:val="uk-UA" w:eastAsia="uk-UA"/>
              </w:rPr>
              <w:t xml:space="preserve">згідно із </w:t>
            </w:r>
            <w:r w:rsidR="004869C2" w:rsidRPr="0029162E">
              <w:rPr>
                <w:b/>
                <w:bCs/>
                <w:color w:val="000000"/>
                <w:bdr w:val="none" w:sz="0" w:space="0" w:color="auto" w:frame="1"/>
                <w:lang w:val="uk-UA"/>
              </w:rPr>
              <w:t>Д</w:t>
            </w:r>
            <w:r w:rsidRPr="0029162E">
              <w:rPr>
                <w:b/>
                <w:bCs/>
                <w:color w:val="000000"/>
                <w:bdr w:val="none" w:sz="0" w:space="0" w:color="auto" w:frame="1"/>
                <w:lang w:val="uk-UA"/>
              </w:rPr>
              <w:t>одатком 3</w:t>
            </w:r>
            <w:r w:rsidR="00FD19A3" w:rsidRPr="0029162E">
              <w:rPr>
                <w:bCs/>
                <w:color w:val="000000"/>
                <w:bdr w:val="none" w:sz="0" w:space="0" w:color="auto" w:frame="1"/>
                <w:lang w:val="uk-UA"/>
              </w:rPr>
              <w:t xml:space="preserve"> до Т</w:t>
            </w:r>
            <w:r w:rsidRPr="0029162E">
              <w:rPr>
                <w:bCs/>
                <w:color w:val="000000"/>
                <w:bdr w:val="none" w:sz="0" w:space="0" w:color="auto" w:frame="1"/>
                <w:lang w:val="uk-UA"/>
              </w:rPr>
              <w:t>ендерної документації.</w:t>
            </w:r>
          </w:p>
        </w:tc>
      </w:tr>
      <w:bookmarkEnd w:id="0"/>
      <w:tr w:rsidR="00B775E8" w:rsidRPr="0029162E" w14:paraId="2DA9A732" w14:textId="77777777" w:rsidTr="002341ED">
        <w:trPr>
          <w:trHeight w:val="520"/>
          <w:jc w:val="center"/>
        </w:trPr>
        <w:tc>
          <w:tcPr>
            <w:tcW w:w="576" w:type="dxa"/>
            <w:gridSpan w:val="2"/>
            <w:shd w:val="clear" w:color="auto" w:fill="FFFFFF" w:themeFill="background1"/>
          </w:tcPr>
          <w:p w14:paraId="457358EE" w14:textId="77777777" w:rsidR="00B775E8" w:rsidRPr="0029162E" w:rsidRDefault="00B775E8" w:rsidP="009661B4">
            <w:pPr>
              <w:widowControl w:val="0"/>
              <w:shd w:val="clear" w:color="auto" w:fill="FFFFFF" w:themeFill="background1"/>
              <w:rPr>
                <w:lang w:val="uk-UA"/>
              </w:rPr>
            </w:pPr>
            <w:r w:rsidRPr="0029162E">
              <w:rPr>
                <w:rFonts w:eastAsia="Times New Roman"/>
                <w:lang w:val="uk-UA"/>
              </w:rPr>
              <w:lastRenderedPageBreak/>
              <w:t>4.4</w:t>
            </w:r>
          </w:p>
        </w:tc>
        <w:tc>
          <w:tcPr>
            <w:tcW w:w="3303" w:type="dxa"/>
            <w:shd w:val="clear" w:color="auto" w:fill="FFFFFF" w:themeFill="background1"/>
          </w:tcPr>
          <w:p w14:paraId="752769F1" w14:textId="77777777" w:rsidR="00B775E8" w:rsidRPr="0029162E" w:rsidRDefault="009F3972" w:rsidP="000E6A51">
            <w:pPr>
              <w:widowControl w:val="0"/>
              <w:shd w:val="clear" w:color="auto" w:fill="FFFFFF" w:themeFill="background1"/>
              <w:spacing w:before="40" w:after="40"/>
              <w:rPr>
                <w:lang w:val="uk-UA"/>
              </w:rPr>
            </w:pPr>
            <w:r w:rsidRPr="0029162E">
              <w:rPr>
                <w:rFonts w:eastAsia="Times New Roman"/>
                <w:lang w:val="uk-UA"/>
              </w:rPr>
              <w:t>строки поставки товарів, виконання робіт, надання послуг</w:t>
            </w:r>
          </w:p>
        </w:tc>
        <w:tc>
          <w:tcPr>
            <w:tcW w:w="5864" w:type="dxa"/>
            <w:shd w:val="clear" w:color="auto" w:fill="FFFFFF" w:themeFill="background1"/>
          </w:tcPr>
          <w:p w14:paraId="04182755" w14:textId="0306DDFB" w:rsidR="00B775E8" w:rsidRPr="0029162E" w:rsidRDefault="006B3FA1" w:rsidP="00FC4643">
            <w:pPr>
              <w:pStyle w:val="af4"/>
              <w:shd w:val="clear" w:color="auto" w:fill="FFFFFF" w:themeFill="background1"/>
              <w:spacing w:before="40" w:beforeAutospacing="0" w:after="40" w:afterAutospacing="0"/>
              <w:ind w:firstLine="194"/>
              <w:rPr>
                <w:b/>
                <w:lang w:val="uk-UA"/>
              </w:rPr>
            </w:pPr>
            <w:r w:rsidRPr="0029162E">
              <w:rPr>
                <w:rFonts w:eastAsia="Calibri"/>
                <w:b/>
                <w:lang w:val="uk-UA"/>
              </w:rPr>
              <w:t xml:space="preserve">до </w:t>
            </w:r>
            <w:r w:rsidR="006D4493" w:rsidRPr="0029162E">
              <w:rPr>
                <w:rFonts w:eastAsia="Calibri"/>
                <w:b/>
                <w:lang w:val="uk-UA"/>
              </w:rPr>
              <w:t>25</w:t>
            </w:r>
            <w:r w:rsidR="00926963" w:rsidRPr="0029162E">
              <w:rPr>
                <w:rFonts w:eastAsia="Calibri"/>
                <w:b/>
                <w:lang w:val="uk-UA"/>
              </w:rPr>
              <w:t xml:space="preserve"> груд</w:t>
            </w:r>
            <w:r w:rsidRPr="0029162E">
              <w:rPr>
                <w:rFonts w:eastAsia="Calibri"/>
                <w:b/>
                <w:lang w:val="uk-UA"/>
              </w:rPr>
              <w:t>ня 2022 року</w:t>
            </w:r>
          </w:p>
        </w:tc>
      </w:tr>
      <w:tr w:rsidR="00C72079" w:rsidRPr="0029162E" w14:paraId="5D72AD4A" w14:textId="77777777" w:rsidTr="002341ED">
        <w:trPr>
          <w:trHeight w:val="520"/>
          <w:jc w:val="center"/>
        </w:trPr>
        <w:tc>
          <w:tcPr>
            <w:tcW w:w="576" w:type="dxa"/>
            <w:gridSpan w:val="2"/>
            <w:shd w:val="clear" w:color="auto" w:fill="FFFFFF" w:themeFill="background1"/>
          </w:tcPr>
          <w:p w14:paraId="607FEF4C" w14:textId="77777777" w:rsidR="00C72079" w:rsidRPr="0029162E" w:rsidRDefault="00916EE5" w:rsidP="009661B4">
            <w:pPr>
              <w:widowControl w:val="0"/>
              <w:shd w:val="clear" w:color="auto" w:fill="FFFFFF" w:themeFill="background1"/>
              <w:jc w:val="center"/>
              <w:rPr>
                <w:b/>
                <w:bCs/>
                <w:lang w:val="uk-UA"/>
              </w:rPr>
            </w:pPr>
            <w:r w:rsidRPr="0029162E">
              <w:rPr>
                <w:rFonts w:eastAsia="Times New Roman"/>
                <w:b/>
                <w:bCs/>
                <w:lang w:val="uk-UA"/>
              </w:rPr>
              <w:t>5</w:t>
            </w:r>
          </w:p>
        </w:tc>
        <w:tc>
          <w:tcPr>
            <w:tcW w:w="3303" w:type="dxa"/>
            <w:shd w:val="clear" w:color="auto" w:fill="FFFFFF" w:themeFill="background1"/>
          </w:tcPr>
          <w:p w14:paraId="270C110D" w14:textId="77777777" w:rsidR="00C72079" w:rsidRPr="0029162E" w:rsidRDefault="00916EE5" w:rsidP="000E6A51">
            <w:pPr>
              <w:widowControl w:val="0"/>
              <w:shd w:val="clear" w:color="auto" w:fill="FFFFFF" w:themeFill="background1"/>
              <w:spacing w:before="40" w:after="40"/>
              <w:rPr>
                <w:lang w:val="uk-UA"/>
              </w:rPr>
            </w:pPr>
            <w:r w:rsidRPr="0029162E">
              <w:rPr>
                <w:rFonts w:eastAsia="Times New Roman"/>
                <w:b/>
                <w:lang w:val="uk-UA"/>
              </w:rPr>
              <w:t>Недискримінація учасників</w:t>
            </w:r>
            <w:r w:rsidR="003B2846" w:rsidRPr="0029162E">
              <w:rPr>
                <w:rFonts w:eastAsia="Times New Roman"/>
                <w:b/>
                <w:lang w:val="uk-UA"/>
              </w:rPr>
              <w:t xml:space="preserve"> процедури закупівлі</w:t>
            </w:r>
          </w:p>
        </w:tc>
        <w:tc>
          <w:tcPr>
            <w:tcW w:w="5864" w:type="dxa"/>
            <w:shd w:val="clear" w:color="auto" w:fill="FFFFFF" w:themeFill="background1"/>
          </w:tcPr>
          <w:p w14:paraId="14F6DC6B" w14:textId="77777777" w:rsidR="00C72079" w:rsidRPr="0029162E" w:rsidRDefault="00901F79" w:rsidP="000E6A51">
            <w:pPr>
              <w:widowControl w:val="0"/>
              <w:shd w:val="clear" w:color="auto" w:fill="FFFFFF" w:themeFill="background1"/>
              <w:spacing w:before="40" w:after="40"/>
              <w:ind w:firstLine="194"/>
              <w:jc w:val="both"/>
              <w:rPr>
                <w:lang w:val="uk-UA"/>
              </w:rPr>
            </w:pPr>
            <w:r w:rsidRPr="0029162E">
              <w:rPr>
                <w:rFonts w:eastAsia="Times New Roman"/>
                <w:color w:val="000000"/>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29162E" w14:paraId="51C314B6" w14:textId="77777777" w:rsidTr="002341ED">
        <w:trPr>
          <w:trHeight w:val="520"/>
          <w:jc w:val="center"/>
        </w:trPr>
        <w:tc>
          <w:tcPr>
            <w:tcW w:w="576" w:type="dxa"/>
            <w:gridSpan w:val="2"/>
            <w:shd w:val="clear" w:color="auto" w:fill="FFFFFF" w:themeFill="background1"/>
          </w:tcPr>
          <w:p w14:paraId="136EE779" w14:textId="77777777" w:rsidR="00C72079" w:rsidRPr="0029162E" w:rsidRDefault="00916EE5" w:rsidP="009661B4">
            <w:pPr>
              <w:widowControl w:val="0"/>
              <w:shd w:val="clear" w:color="auto" w:fill="FFFFFF" w:themeFill="background1"/>
              <w:jc w:val="center"/>
              <w:rPr>
                <w:b/>
                <w:bCs/>
                <w:lang w:val="uk-UA"/>
              </w:rPr>
            </w:pPr>
            <w:r w:rsidRPr="0029162E">
              <w:rPr>
                <w:rFonts w:eastAsia="Times New Roman"/>
                <w:b/>
                <w:bCs/>
                <w:lang w:val="uk-UA"/>
              </w:rPr>
              <w:t>6</w:t>
            </w:r>
          </w:p>
        </w:tc>
        <w:tc>
          <w:tcPr>
            <w:tcW w:w="3303" w:type="dxa"/>
            <w:shd w:val="clear" w:color="auto" w:fill="FFFFFF" w:themeFill="background1"/>
          </w:tcPr>
          <w:p w14:paraId="20B2BC8A" w14:textId="77777777" w:rsidR="00C72079" w:rsidRPr="0029162E" w:rsidRDefault="00916EE5" w:rsidP="000E6A51">
            <w:pPr>
              <w:widowControl w:val="0"/>
              <w:shd w:val="clear" w:color="auto" w:fill="FFFFFF" w:themeFill="background1"/>
              <w:spacing w:before="40" w:after="40"/>
              <w:rPr>
                <w:lang w:val="uk-UA"/>
              </w:rPr>
            </w:pPr>
            <w:r w:rsidRPr="0029162E">
              <w:rPr>
                <w:rFonts w:eastAsia="Times New Roman"/>
                <w:b/>
                <w:lang w:val="uk-UA"/>
              </w:rPr>
              <w:t xml:space="preserve">Інформація про </w:t>
            </w:r>
            <w:r w:rsidR="009F3972" w:rsidRPr="0029162E">
              <w:rPr>
                <w:rFonts w:eastAsia="Times New Roman"/>
                <w:b/>
                <w:lang w:val="uk-UA"/>
              </w:rPr>
              <w:t xml:space="preserve">валюту, у якій повинна бути зазначена ціна </w:t>
            </w:r>
            <w:r w:rsidR="006447F8" w:rsidRPr="0029162E">
              <w:rPr>
                <w:rFonts w:eastAsia="Times New Roman"/>
                <w:b/>
                <w:lang w:val="uk-UA"/>
              </w:rPr>
              <w:t>тендерної</w:t>
            </w:r>
            <w:r w:rsidR="009F3972" w:rsidRPr="0029162E">
              <w:rPr>
                <w:rFonts w:eastAsia="Times New Roman"/>
                <w:b/>
                <w:lang w:val="uk-UA"/>
              </w:rPr>
              <w:t xml:space="preserve"> пропозиції</w:t>
            </w:r>
          </w:p>
        </w:tc>
        <w:tc>
          <w:tcPr>
            <w:tcW w:w="5864" w:type="dxa"/>
            <w:shd w:val="clear" w:color="auto" w:fill="FFFFFF" w:themeFill="background1"/>
          </w:tcPr>
          <w:p w14:paraId="03F7BABA" w14:textId="77777777" w:rsidR="002F659F" w:rsidRPr="0029162E" w:rsidRDefault="00BC46D6" w:rsidP="00E82FC1">
            <w:pPr>
              <w:pStyle w:val="afff9"/>
              <w:spacing w:before="40" w:after="40"/>
              <w:ind w:firstLine="194"/>
              <w:jc w:val="both"/>
              <w:rPr>
                <w:rFonts w:ascii="Times New Roman" w:eastAsia="Calibri" w:hAnsi="Times New Roman"/>
                <w:sz w:val="24"/>
                <w:szCs w:val="24"/>
                <w:lang w:val="uk-UA" w:eastAsia="en-US"/>
              </w:rPr>
            </w:pPr>
            <w:r w:rsidRPr="0029162E">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29162E">
              <w:rPr>
                <w:rFonts w:ascii="Times New Roman" w:eastAsia="Calibri" w:hAnsi="Times New Roman"/>
                <w:sz w:val="24"/>
                <w:szCs w:val="24"/>
                <w:lang w:val="uk-UA" w:eastAsia="en-US"/>
              </w:rPr>
              <w:t>–</w:t>
            </w:r>
            <w:r w:rsidRPr="0029162E">
              <w:rPr>
                <w:rFonts w:ascii="Times New Roman" w:eastAsia="Calibri" w:hAnsi="Times New Roman"/>
                <w:sz w:val="24"/>
                <w:szCs w:val="24"/>
                <w:lang w:val="uk-UA" w:eastAsia="en-US"/>
              </w:rPr>
              <w:t xml:space="preserve"> гривня.</w:t>
            </w:r>
            <w:r w:rsidR="008549FD" w:rsidRPr="0029162E">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29162E">
              <w:rPr>
                <w:rFonts w:ascii="Times New Roman" w:eastAsia="Calibri" w:hAnsi="Times New Roman"/>
                <w:sz w:val="24"/>
                <w:szCs w:val="24"/>
                <w:lang w:val="uk-UA" w:eastAsia="en-US"/>
              </w:rPr>
              <w:t xml:space="preserve"> </w:t>
            </w:r>
            <w:r w:rsidR="004F16FA" w:rsidRPr="0029162E">
              <w:rPr>
                <w:rFonts w:ascii="Times New Roman" w:eastAsia="Calibri" w:hAnsi="Times New Roman"/>
                <w:sz w:val="24"/>
                <w:szCs w:val="24"/>
                <w:lang w:val="uk-UA" w:eastAsia="en-US"/>
              </w:rPr>
              <w:t>України згідно умов договору про закупівлю.</w:t>
            </w:r>
          </w:p>
        </w:tc>
      </w:tr>
      <w:tr w:rsidR="00DD0EF5" w:rsidRPr="0029162E" w14:paraId="4E07AA3A" w14:textId="77777777" w:rsidTr="002341ED">
        <w:trPr>
          <w:trHeight w:val="272"/>
          <w:jc w:val="center"/>
        </w:trPr>
        <w:tc>
          <w:tcPr>
            <w:tcW w:w="576" w:type="dxa"/>
            <w:gridSpan w:val="2"/>
            <w:shd w:val="clear" w:color="auto" w:fill="FFFFFF" w:themeFill="background1"/>
          </w:tcPr>
          <w:p w14:paraId="43FE6B39" w14:textId="77777777" w:rsidR="00DD0EF5" w:rsidRPr="0029162E" w:rsidRDefault="00DD0EF5" w:rsidP="00DD0EF5">
            <w:pPr>
              <w:widowControl w:val="0"/>
              <w:shd w:val="clear" w:color="auto" w:fill="FFFFFF" w:themeFill="background1"/>
              <w:jc w:val="center"/>
              <w:rPr>
                <w:b/>
                <w:bCs/>
                <w:lang w:val="uk-UA"/>
              </w:rPr>
            </w:pPr>
            <w:r w:rsidRPr="0029162E">
              <w:rPr>
                <w:rFonts w:eastAsia="Times New Roman"/>
                <w:b/>
                <w:bCs/>
                <w:lang w:val="uk-UA"/>
              </w:rPr>
              <w:t>7</w:t>
            </w:r>
          </w:p>
        </w:tc>
        <w:tc>
          <w:tcPr>
            <w:tcW w:w="3303" w:type="dxa"/>
            <w:shd w:val="clear" w:color="auto" w:fill="FFFFFF" w:themeFill="background1"/>
          </w:tcPr>
          <w:p w14:paraId="12645322" w14:textId="77777777" w:rsidR="00DD0EF5" w:rsidRPr="0029162E" w:rsidRDefault="00DD0EF5" w:rsidP="000E6A51">
            <w:pPr>
              <w:widowControl w:val="0"/>
              <w:shd w:val="clear" w:color="auto" w:fill="FFFFFF" w:themeFill="background1"/>
              <w:spacing w:before="40"/>
              <w:rPr>
                <w:lang w:val="uk-UA"/>
              </w:rPr>
            </w:pPr>
            <w:r w:rsidRPr="0029162E">
              <w:rPr>
                <w:rFonts w:eastAsia="Times New Roman"/>
                <w:b/>
                <w:lang w:val="uk-UA"/>
              </w:rPr>
              <w:t>Інформація про мову (мови), якою (якими) повинні бути складені тендерні пропозиції</w:t>
            </w:r>
          </w:p>
        </w:tc>
        <w:tc>
          <w:tcPr>
            <w:tcW w:w="5864" w:type="dxa"/>
            <w:shd w:val="clear" w:color="auto" w:fill="FFFFFF" w:themeFill="background1"/>
          </w:tcPr>
          <w:p w14:paraId="2DD608A2" w14:textId="77777777" w:rsidR="00DD0EF5" w:rsidRPr="0029162E" w:rsidRDefault="00DD0EF5" w:rsidP="000E6A51">
            <w:pPr>
              <w:tabs>
                <w:tab w:val="left" w:pos="406"/>
              </w:tabs>
              <w:spacing w:before="40"/>
              <w:ind w:firstLine="193"/>
              <w:jc w:val="both"/>
              <w:rPr>
                <w:rFonts w:eastAsia="Calibri"/>
                <w:b/>
                <w:lang w:val="uk-UA"/>
              </w:rPr>
            </w:pPr>
            <w:r w:rsidRPr="0029162E">
              <w:rPr>
                <w:rFonts w:eastAsia="Calibri"/>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29162E">
              <w:rPr>
                <w:rFonts w:eastAsia="Calibri"/>
                <w:b/>
                <w:lang w:val="uk-UA"/>
              </w:rPr>
              <w:t>українською мовою.</w:t>
            </w:r>
          </w:p>
          <w:p w14:paraId="0715FB0F" w14:textId="77777777" w:rsidR="00DD0EF5" w:rsidRPr="0029162E" w:rsidRDefault="00DD0EF5" w:rsidP="00DD0EF5">
            <w:pPr>
              <w:ind w:firstLine="192"/>
              <w:jc w:val="both"/>
              <w:rPr>
                <w:rFonts w:eastAsia="Calibri"/>
                <w:lang w:val="uk-UA"/>
              </w:rPr>
            </w:pPr>
            <w:r w:rsidRPr="0029162E">
              <w:rPr>
                <w:rFonts w:eastAsia="Calibri"/>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714D1782" w14:textId="77777777" w:rsidR="00DD0EF5" w:rsidRPr="0029162E" w:rsidRDefault="00DD0EF5" w:rsidP="00DD0EF5">
            <w:pPr>
              <w:ind w:firstLine="192"/>
              <w:jc w:val="both"/>
              <w:rPr>
                <w:rFonts w:eastAsia="Calibri"/>
                <w:lang w:val="uk-UA"/>
              </w:rPr>
            </w:pPr>
            <w:r w:rsidRPr="0029162E">
              <w:rPr>
                <w:rFonts w:eastAsia="Calibri"/>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358BC4BF" w14:textId="77777777" w:rsidR="00DD0EF5" w:rsidRPr="0029162E" w:rsidRDefault="00DD0EF5" w:rsidP="004D35FB">
            <w:pPr>
              <w:widowControl w:val="0"/>
              <w:shd w:val="clear" w:color="auto" w:fill="FFFFFF" w:themeFill="background1"/>
              <w:ind w:firstLine="192"/>
              <w:jc w:val="both"/>
              <w:rPr>
                <w:rFonts w:eastAsia="Calibri"/>
                <w:b/>
                <w:lang w:val="uk-UA"/>
              </w:rPr>
            </w:pPr>
            <w:r w:rsidRPr="0029162E">
              <w:rPr>
                <w:rFonts w:eastAsia="Times New Roman"/>
                <w:b/>
                <w:lang w:val="uk-UA"/>
              </w:rPr>
              <w:t>Визначальним є текст, викладений українською мовою.</w:t>
            </w:r>
          </w:p>
        </w:tc>
      </w:tr>
      <w:tr w:rsidR="00DD0EF5" w:rsidRPr="0029162E" w14:paraId="6A04D5C9" w14:textId="77777777" w:rsidTr="005448F6">
        <w:trPr>
          <w:trHeight w:val="482"/>
          <w:jc w:val="center"/>
        </w:trPr>
        <w:tc>
          <w:tcPr>
            <w:tcW w:w="9743" w:type="dxa"/>
            <w:gridSpan w:val="4"/>
            <w:shd w:val="clear" w:color="auto" w:fill="FFFFFF" w:themeFill="background1"/>
            <w:vAlign w:val="center"/>
          </w:tcPr>
          <w:p w14:paraId="171A60EB" w14:textId="77777777" w:rsidR="00DD0EF5" w:rsidRPr="0029162E" w:rsidRDefault="00DD0EF5" w:rsidP="00DD0EF5">
            <w:pPr>
              <w:widowControl w:val="0"/>
              <w:shd w:val="clear" w:color="auto" w:fill="FFFFFF" w:themeFill="background1"/>
              <w:jc w:val="center"/>
              <w:rPr>
                <w:lang w:val="uk-UA"/>
              </w:rPr>
            </w:pPr>
            <w:r w:rsidRPr="0029162E">
              <w:rPr>
                <w:rFonts w:eastAsia="Times New Roman"/>
                <w:b/>
                <w:lang w:val="uk-UA"/>
              </w:rPr>
              <w:t>II. Порядок внесення змін та надання роз’яснень до тендерної документації.</w:t>
            </w:r>
          </w:p>
        </w:tc>
      </w:tr>
      <w:tr w:rsidR="00DD0EF5" w:rsidRPr="0029162E" w14:paraId="035E7DFD" w14:textId="77777777" w:rsidTr="006D4493">
        <w:trPr>
          <w:trHeight w:val="1550"/>
          <w:jc w:val="center"/>
        </w:trPr>
        <w:tc>
          <w:tcPr>
            <w:tcW w:w="576" w:type="dxa"/>
            <w:gridSpan w:val="2"/>
            <w:tcBorders>
              <w:bottom w:val="single" w:sz="4" w:space="0" w:color="auto"/>
            </w:tcBorders>
            <w:shd w:val="clear" w:color="auto" w:fill="FFFFFF" w:themeFill="background1"/>
          </w:tcPr>
          <w:p w14:paraId="568A659F" w14:textId="77777777" w:rsidR="00DD0EF5" w:rsidRPr="0029162E" w:rsidRDefault="00DD0EF5" w:rsidP="00DD0EF5">
            <w:pPr>
              <w:widowControl w:val="0"/>
              <w:shd w:val="clear" w:color="auto" w:fill="FFFFFF" w:themeFill="background1"/>
              <w:rPr>
                <w:b/>
                <w:bCs/>
                <w:lang w:val="uk-UA"/>
              </w:rPr>
            </w:pPr>
            <w:r w:rsidRPr="0029162E">
              <w:rPr>
                <w:rFonts w:eastAsia="Times New Roman"/>
                <w:b/>
                <w:bCs/>
                <w:lang w:val="uk-UA"/>
              </w:rPr>
              <w:t>1</w:t>
            </w:r>
          </w:p>
        </w:tc>
        <w:tc>
          <w:tcPr>
            <w:tcW w:w="3303" w:type="dxa"/>
            <w:tcBorders>
              <w:bottom w:val="single" w:sz="4" w:space="0" w:color="auto"/>
            </w:tcBorders>
            <w:shd w:val="clear" w:color="auto" w:fill="FFFFFF" w:themeFill="background1"/>
          </w:tcPr>
          <w:p w14:paraId="16696A4B" w14:textId="77777777" w:rsidR="00DD0EF5" w:rsidRPr="0029162E" w:rsidRDefault="00DD0EF5" w:rsidP="00DD0EF5">
            <w:pPr>
              <w:widowControl w:val="0"/>
              <w:shd w:val="clear" w:color="auto" w:fill="FFFFFF" w:themeFill="background1"/>
              <w:rPr>
                <w:lang w:val="uk-UA"/>
              </w:rPr>
            </w:pPr>
            <w:r w:rsidRPr="0029162E">
              <w:rPr>
                <w:rFonts w:eastAsia="Times New Roman"/>
                <w:b/>
                <w:lang w:val="uk-UA"/>
              </w:rPr>
              <w:t>Процедура надання роз’яснень щодо тендерної документації</w:t>
            </w:r>
          </w:p>
        </w:tc>
        <w:tc>
          <w:tcPr>
            <w:tcW w:w="5864" w:type="dxa"/>
            <w:tcBorders>
              <w:bottom w:val="single" w:sz="4" w:space="0" w:color="auto"/>
            </w:tcBorders>
            <w:shd w:val="clear" w:color="auto" w:fill="FFFFFF" w:themeFill="background1"/>
          </w:tcPr>
          <w:p w14:paraId="651F7771" w14:textId="77777777" w:rsidR="006D5008" w:rsidRPr="0029162E" w:rsidRDefault="006D5008" w:rsidP="006D5008">
            <w:pPr>
              <w:pStyle w:val="1ff4"/>
              <w:widowControl w:val="0"/>
              <w:jc w:val="both"/>
              <w:rPr>
                <w:rFonts w:ascii="Times New Roman" w:hAnsi="Times New Roman" w:cs="Times New Roman"/>
                <w:sz w:val="24"/>
                <w:szCs w:val="24"/>
                <w:lang w:val="uk-UA"/>
              </w:rPr>
            </w:pPr>
            <w:r w:rsidRPr="0029162E">
              <w:rPr>
                <w:rFonts w:ascii="Times New Roman" w:hAnsi="Times New Roman" w:cs="Times New Roman"/>
                <w:sz w:val="24"/>
                <w:szCs w:val="24"/>
                <w:lang w:val="uk-UA"/>
              </w:rPr>
              <w:t xml:space="preserve">     Фізична/юридична особа має право не пізніше ніж </w:t>
            </w:r>
            <w:r w:rsidRPr="0029162E">
              <w:rPr>
                <w:rFonts w:ascii="Times New Roman" w:hAnsi="Times New Roman" w:cs="Times New Roman"/>
                <w:sz w:val="24"/>
                <w:szCs w:val="24"/>
                <w:lang w:val="uk-UA" w:eastAsia="en-US"/>
              </w:rPr>
              <w:t xml:space="preserve">за три дні </w:t>
            </w:r>
            <w:r w:rsidRPr="0029162E">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w:t>
            </w:r>
          </w:p>
          <w:p w14:paraId="03360CBC" w14:textId="77777777" w:rsidR="006D5008" w:rsidRPr="0029162E" w:rsidRDefault="006D5008" w:rsidP="006D5008">
            <w:pPr>
              <w:pStyle w:val="1ff4"/>
              <w:widowControl w:val="0"/>
              <w:jc w:val="both"/>
              <w:rPr>
                <w:rFonts w:ascii="Times New Roman" w:hAnsi="Times New Roman" w:cs="Times New Roman"/>
                <w:sz w:val="24"/>
                <w:szCs w:val="24"/>
                <w:lang w:val="uk-UA"/>
              </w:rPr>
            </w:pPr>
            <w:r w:rsidRPr="0029162E">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w:t>
            </w:r>
            <w:r w:rsidRPr="0029162E">
              <w:rPr>
                <w:rFonts w:ascii="Times New Roman" w:hAnsi="Times New Roman" w:cs="Times New Roman"/>
                <w:sz w:val="24"/>
                <w:szCs w:val="24"/>
                <w:lang w:val="uk-UA"/>
              </w:rPr>
              <w:lastRenderedPageBreak/>
              <w:t>призупиняє перебіг тендеру.</w:t>
            </w:r>
          </w:p>
          <w:p w14:paraId="4B93443D" w14:textId="77777777" w:rsidR="006D5008" w:rsidRPr="0029162E" w:rsidRDefault="006D5008" w:rsidP="006D5008">
            <w:pPr>
              <w:pStyle w:val="1ff4"/>
              <w:widowControl w:val="0"/>
              <w:jc w:val="both"/>
              <w:rPr>
                <w:rFonts w:ascii="Times New Roman" w:hAnsi="Times New Roman" w:cs="Times New Roman"/>
                <w:sz w:val="24"/>
                <w:szCs w:val="24"/>
                <w:lang w:val="uk-UA"/>
              </w:rPr>
            </w:pPr>
            <w:r w:rsidRPr="0029162E">
              <w:rPr>
                <w:rFonts w:ascii="Times New Roman" w:hAnsi="Times New Roman" w:cs="Times New Roman"/>
                <w:sz w:val="24"/>
                <w:szCs w:val="24"/>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29162E">
              <w:rPr>
                <w:rFonts w:ascii="Times New Roman" w:hAnsi="Times New Roman" w:cs="Times New Roman"/>
                <w:sz w:val="24"/>
                <w:szCs w:val="24"/>
                <w:lang w:val="uk-UA" w:eastAsia="en-US"/>
              </w:rPr>
              <w:t>чотири дні</w:t>
            </w:r>
            <w:r w:rsidRPr="0029162E">
              <w:rPr>
                <w:rFonts w:ascii="Times New Roman" w:hAnsi="Times New Roman" w:cs="Times New Roman"/>
                <w:sz w:val="24"/>
                <w:szCs w:val="24"/>
                <w:lang w:val="uk-UA"/>
              </w:rPr>
              <w:t>.</w:t>
            </w:r>
          </w:p>
          <w:p w14:paraId="6BADBDFD" w14:textId="77777777" w:rsidR="00DD0EF5" w:rsidRPr="0029162E" w:rsidRDefault="006D5008" w:rsidP="006D5008">
            <w:pPr>
              <w:widowControl w:val="0"/>
              <w:ind w:firstLine="192"/>
              <w:jc w:val="both"/>
              <w:rPr>
                <w:rFonts w:eastAsia="Times New Roman"/>
                <w:lang w:val="uk-UA" w:eastAsia="uk-UA"/>
              </w:rPr>
            </w:pPr>
            <w:r w:rsidRPr="0029162E">
              <w:rPr>
                <w:rFonts w:eastAsia="Times New Roman"/>
                <w:color w:val="000000"/>
                <w:lang w:val="uk-UA"/>
              </w:rPr>
              <w:t xml:space="preserve">     Зазначена у цій частині інформація оприлюднюється замовником відповідно до п.51 особливостей, затверджених постановою КМУ №1178 від 12.10.2022р.</w:t>
            </w:r>
          </w:p>
        </w:tc>
      </w:tr>
      <w:tr w:rsidR="00DD0EF5" w:rsidRPr="0029162E" w14:paraId="15328D6E" w14:textId="77777777" w:rsidTr="002341ED">
        <w:trPr>
          <w:trHeight w:val="4170"/>
          <w:jc w:val="center"/>
        </w:trPr>
        <w:tc>
          <w:tcPr>
            <w:tcW w:w="576" w:type="dxa"/>
            <w:gridSpan w:val="2"/>
            <w:tcBorders>
              <w:top w:val="single" w:sz="4" w:space="0" w:color="auto"/>
            </w:tcBorders>
            <w:shd w:val="clear" w:color="auto" w:fill="FFFFFF" w:themeFill="background1"/>
          </w:tcPr>
          <w:p w14:paraId="5B13F5C0" w14:textId="77777777" w:rsidR="00DD0EF5" w:rsidRPr="0029162E" w:rsidRDefault="00DD0EF5" w:rsidP="00DD0EF5">
            <w:pPr>
              <w:widowControl w:val="0"/>
              <w:shd w:val="clear" w:color="auto" w:fill="FFFFFF" w:themeFill="background1"/>
              <w:jc w:val="center"/>
              <w:rPr>
                <w:rFonts w:eastAsia="Times New Roman"/>
                <w:b/>
                <w:lang w:val="uk-UA"/>
              </w:rPr>
            </w:pPr>
            <w:r w:rsidRPr="0029162E">
              <w:rPr>
                <w:rFonts w:eastAsia="Times New Roman"/>
                <w:b/>
                <w:lang w:val="uk-UA"/>
              </w:rPr>
              <w:lastRenderedPageBreak/>
              <w:t>2</w:t>
            </w:r>
          </w:p>
        </w:tc>
        <w:tc>
          <w:tcPr>
            <w:tcW w:w="3303" w:type="dxa"/>
            <w:tcBorders>
              <w:top w:val="single" w:sz="4" w:space="0" w:color="auto"/>
            </w:tcBorders>
            <w:shd w:val="clear" w:color="auto" w:fill="FFFFFF" w:themeFill="background1"/>
          </w:tcPr>
          <w:p w14:paraId="27C7B259" w14:textId="77777777" w:rsidR="00DD0EF5" w:rsidRPr="0029162E" w:rsidRDefault="00DD0EF5" w:rsidP="00DD0EF5">
            <w:pPr>
              <w:widowControl w:val="0"/>
              <w:shd w:val="clear" w:color="auto" w:fill="FFFFFF" w:themeFill="background1"/>
              <w:rPr>
                <w:rFonts w:eastAsia="Times New Roman"/>
                <w:b/>
                <w:lang w:val="uk-UA"/>
              </w:rPr>
            </w:pPr>
            <w:r w:rsidRPr="0029162E">
              <w:rPr>
                <w:rFonts w:eastAsia="Times New Roman"/>
                <w:b/>
                <w:lang w:val="uk-UA"/>
              </w:rPr>
              <w:t>Процедура внесення змін до тендерної документації</w:t>
            </w:r>
          </w:p>
        </w:tc>
        <w:tc>
          <w:tcPr>
            <w:tcW w:w="5864" w:type="dxa"/>
            <w:tcBorders>
              <w:top w:val="single" w:sz="4" w:space="0" w:color="auto"/>
            </w:tcBorders>
            <w:shd w:val="clear" w:color="auto" w:fill="FFFFFF" w:themeFill="background1"/>
          </w:tcPr>
          <w:p w14:paraId="3311D3E1" w14:textId="77777777" w:rsidR="006D5008" w:rsidRPr="0029162E" w:rsidRDefault="006D5008" w:rsidP="006D5008">
            <w:pPr>
              <w:pStyle w:val="1ff4"/>
              <w:widowControl w:val="0"/>
              <w:jc w:val="both"/>
              <w:rPr>
                <w:rFonts w:ascii="Times New Roman" w:hAnsi="Times New Roman" w:cs="Times New Roman"/>
                <w:sz w:val="24"/>
                <w:szCs w:val="24"/>
                <w:lang w:val="uk-UA"/>
              </w:rPr>
            </w:pPr>
            <w:r w:rsidRPr="0029162E">
              <w:rPr>
                <w:rFonts w:ascii="Times New Roman" w:hAnsi="Times New Roman" w:cs="Times New Roman"/>
                <w:sz w:val="24"/>
                <w:szCs w:val="24"/>
                <w:lang w:val="uk-UA"/>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9162E">
              <w:rPr>
                <w:rFonts w:ascii="Times New Roman" w:hAnsi="Times New Roman" w:cs="Times New Roman"/>
                <w:sz w:val="24"/>
                <w:szCs w:val="24"/>
                <w:lang w:val="uk-UA" w:eastAsia="en-US"/>
              </w:rPr>
              <w:t>чотирьох</w:t>
            </w:r>
            <w:r w:rsidRPr="0029162E">
              <w:rPr>
                <w:rFonts w:ascii="Times New Roman" w:hAnsi="Times New Roman" w:cs="Times New Roman"/>
                <w:sz w:val="24"/>
                <w:szCs w:val="24"/>
                <w:lang w:val="uk-UA"/>
              </w:rPr>
              <w:t xml:space="preserve"> днів.</w:t>
            </w:r>
          </w:p>
          <w:p w14:paraId="4DFA2685" w14:textId="77777777" w:rsidR="006D5008" w:rsidRPr="0029162E" w:rsidRDefault="006D5008" w:rsidP="006D5008">
            <w:pPr>
              <w:pStyle w:val="1ff4"/>
              <w:widowControl w:val="0"/>
              <w:jc w:val="both"/>
              <w:rPr>
                <w:rFonts w:ascii="Times New Roman" w:hAnsi="Times New Roman" w:cs="Times New Roman"/>
                <w:sz w:val="24"/>
                <w:szCs w:val="24"/>
                <w:lang w:val="uk-UA"/>
              </w:rPr>
            </w:pPr>
            <w:r w:rsidRPr="0029162E">
              <w:rPr>
                <w:rFonts w:ascii="Times New Roman" w:hAnsi="Times New Roman" w:cs="Times New Roman"/>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0A4969C" w14:textId="77777777" w:rsidR="00DD0EF5" w:rsidRPr="0029162E" w:rsidRDefault="006D5008" w:rsidP="006D5008">
            <w:pPr>
              <w:widowControl w:val="0"/>
              <w:shd w:val="clear" w:color="auto" w:fill="FFFFFF" w:themeFill="background1"/>
              <w:ind w:firstLine="193"/>
              <w:jc w:val="both"/>
              <w:rPr>
                <w:rFonts w:eastAsia="Times New Roman"/>
                <w:lang w:val="uk-UA"/>
              </w:rPr>
            </w:pPr>
            <w:r w:rsidRPr="0029162E">
              <w:rPr>
                <w:rFonts w:eastAsia="Times New Roman"/>
                <w:color w:val="000000"/>
                <w:lang w:val="uk-UA"/>
              </w:rPr>
              <w:t xml:space="preserve">     Зазначена у цій частині інформація оприлюднюється замовником відповідно до статті 10 Закону.</w:t>
            </w:r>
          </w:p>
        </w:tc>
      </w:tr>
      <w:tr w:rsidR="00DD0EF5" w:rsidRPr="0029162E" w14:paraId="75754B98" w14:textId="77777777" w:rsidTr="008E539C">
        <w:trPr>
          <w:trHeight w:val="520"/>
          <w:jc w:val="center"/>
        </w:trPr>
        <w:tc>
          <w:tcPr>
            <w:tcW w:w="9743" w:type="dxa"/>
            <w:gridSpan w:val="4"/>
            <w:shd w:val="clear" w:color="auto" w:fill="FFFFFF" w:themeFill="background1"/>
            <w:vAlign w:val="center"/>
          </w:tcPr>
          <w:p w14:paraId="4F6875A0" w14:textId="77777777" w:rsidR="00DD0EF5" w:rsidRPr="0029162E" w:rsidRDefault="00DD0EF5" w:rsidP="00DD0EF5">
            <w:pPr>
              <w:widowControl w:val="0"/>
              <w:shd w:val="clear" w:color="auto" w:fill="FFFFFF" w:themeFill="background1"/>
              <w:jc w:val="center"/>
              <w:rPr>
                <w:lang w:val="uk-UA"/>
              </w:rPr>
            </w:pPr>
            <w:r w:rsidRPr="0029162E">
              <w:rPr>
                <w:rFonts w:eastAsia="Times New Roman"/>
                <w:b/>
                <w:lang w:val="uk-UA"/>
              </w:rPr>
              <w:t>III. Інструкція з підготовки тендерних пропозицій.</w:t>
            </w:r>
          </w:p>
        </w:tc>
      </w:tr>
      <w:tr w:rsidR="00C97E56" w:rsidRPr="0029162E" w14:paraId="370F0B48" w14:textId="77777777" w:rsidTr="002341ED">
        <w:trPr>
          <w:trHeight w:val="520"/>
          <w:jc w:val="center"/>
        </w:trPr>
        <w:tc>
          <w:tcPr>
            <w:tcW w:w="576" w:type="dxa"/>
            <w:gridSpan w:val="2"/>
            <w:shd w:val="clear" w:color="auto" w:fill="FFFFFF" w:themeFill="background1"/>
          </w:tcPr>
          <w:p w14:paraId="2FE20992" w14:textId="77777777" w:rsidR="00C97E56" w:rsidRPr="0029162E" w:rsidRDefault="00C97E56" w:rsidP="00C97E56">
            <w:pPr>
              <w:widowControl w:val="0"/>
              <w:shd w:val="clear" w:color="auto" w:fill="FFFFFF" w:themeFill="background1"/>
              <w:jc w:val="center"/>
              <w:rPr>
                <w:b/>
                <w:bCs/>
                <w:lang w:val="uk-UA"/>
              </w:rPr>
            </w:pPr>
            <w:r w:rsidRPr="0029162E">
              <w:rPr>
                <w:rFonts w:eastAsia="Times New Roman"/>
                <w:b/>
                <w:bCs/>
                <w:lang w:val="uk-UA"/>
              </w:rPr>
              <w:t>1</w:t>
            </w:r>
          </w:p>
        </w:tc>
        <w:tc>
          <w:tcPr>
            <w:tcW w:w="3303" w:type="dxa"/>
            <w:shd w:val="clear" w:color="auto" w:fill="FFFFFF" w:themeFill="background1"/>
          </w:tcPr>
          <w:p w14:paraId="0D95E98E" w14:textId="77777777" w:rsidR="00C97E56" w:rsidRPr="0029162E" w:rsidRDefault="00C97E56" w:rsidP="00C97E56">
            <w:pPr>
              <w:widowControl w:val="0"/>
              <w:shd w:val="clear" w:color="auto" w:fill="FFFFFF" w:themeFill="background1"/>
              <w:jc w:val="both"/>
              <w:rPr>
                <w:lang w:val="uk-UA"/>
              </w:rPr>
            </w:pPr>
            <w:r w:rsidRPr="0029162E">
              <w:rPr>
                <w:rFonts w:eastAsia="Times New Roman"/>
                <w:b/>
                <w:lang w:val="uk-UA"/>
              </w:rPr>
              <w:t>Зміст і спосіб подання тендерних пропозицій</w:t>
            </w:r>
          </w:p>
        </w:tc>
        <w:tc>
          <w:tcPr>
            <w:tcW w:w="5864" w:type="dxa"/>
            <w:shd w:val="clear" w:color="auto" w:fill="FFFFFF" w:themeFill="background1"/>
          </w:tcPr>
          <w:p w14:paraId="4B2D92F3" w14:textId="77777777" w:rsidR="00C97E56" w:rsidRPr="0029162E" w:rsidRDefault="00C97E56" w:rsidP="00C97E56">
            <w:pPr>
              <w:ind w:firstLine="218"/>
              <w:jc w:val="both"/>
              <w:rPr>
                <w:rFonts w:eastAsia="Calibri"/>
                <w:lang w:val="uk-UA"/>
              </w:rPr>
            </w:pPr>
            <w:r w:rsidRPr="0029162E">
              <w:rPr>
                <w:rFonts w:eastAsia="Calibri"/>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w:t>
            </w:r>
            <w:r w:rsidRPr="0029162E">
              <w:rPr>
                <w:rFonts w:eastAsia="Calibri"/>
                <w:lang w:val="uk-UA"/>
              </w:rPr>
              <w:lastRenderedPageBreak/>
              <w:t>інформації (сканованих з оригіналів та/або їхніх копій (за можливості у форматі PDF (</w:t>
            </w:r>
            <w:proofErr w:type="spellStart"/>
            <w:r w:rsidRPr="0029162E">
              <w:rPr>
                <w:rFonts w:eastAsia="Calibri"/>
                <w:lang w:val="uk-UA"/>
              </w:rPr>
              <w:t>Portable</w:t>
            </w:r>
            <w:proofErr w:type="spellEnd"/>
            <w:r w:rsidRPr="0029162E">
              <w:rPr>
                <w:rFonts w:eastAsia="Calibri"/>
                <w:lang w:val="uk-UA"/>
              </w:rPr>
              <w:t xml:space="preserve"> </w:t>
            </w:r>
            <w:proofErr w:type="spellStart"/>
            <w:r w:rsidRPr="0029162E">
              <w:rPr>
                <w:rFonts w:eastAsia="Calibri"/>
                <w:lang w:val="uk-UA"/>
              </w:rPr>
              <w:t>Document</w:t>
            </w:r>
            <w:proofErr w:type="spellEnd"/>
            <w:r w:rsidRPr="0029162E">
              <w:rPr>
                <w:rFonts w:eastAsia="Calibri"/>
                <w:lang w:val="uk-UA"/>
              </w:rPr>
              <w:t xml:space="preserve"> </w:t>
            </w:r>
            <w:proofErr w:type="spellStart"/>
            <w:r w:rsidRPr="0029162E">
              <w:rPr>
                <w:rFonts w:eastAsia="Calibri"/>
                <w:lang w:val="uk-UA"/>
              </w:rPr>
              <w:t>Format</w:t>
            </w:r>
            <w:proofErr w:type="spellEnd"/>
            <w:r w:rsidRPr="0029162E">
              <w:rPr>
                <w:rFonts w:eastAsia="Calibri"/>
                <w:lang w:val="uk-UA"/>
              </w:rPr>
              <w:t>), що вимагається замовником у цій тендерній документації, а саме:</w:t>
            </w:r>
          </w:p>
          <w:p w14:paraId="2E6B4E1E"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 xml:space="preserve">відомості про учасника згідно із </w:t>
            </w:r>
            <w:r w:rsidRPr="0029162E">
              <w:rPr>
                <w:rFonts w:eastAsia="Calibri"/>
                <w:b/>
                <w:shd w:val="clear" w:color="auto" w:fill="FFFFFF"/>
                <w:lang w:val="uk-UA"/>
              </w:rPr>
              <w:t>додатком 1</w:t>
            </w:r>
            <w:r w:rsidRPr="0029162E">
              <w:rPr>
                <w:rFonts w:eastAsia="Calibri"/>
                <w:shd w:val="clear" w:color="auto" w:fill="FFFFFF"/>
                <w:lang w:val="uk-UA"/>
              </w:rPr>
              <w:t xml:space="preserve"> до тендерної документації</w:t>
            </w:r>
            <w:r w:rsidRPr="0029162E">
              <w:rPr>
                <w:rFonts w:eastAsia="Calibri"/>
                <w:lang w:val="uk-UA"/>
              </w:rPr>
              <w:t xml:space="preserve">; </w:t>
            </w:r>
          </w:p>
          <w:p w14:paraId="65A0A691"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29162E">
              <w:rPr>
                <w:rFonts w:eastAsia="Calibri"/>
                <w:b/>
                <w:shd w:val="clear" w:color="auto" w:fill="FFFFFF"/>
                <w:lang w:val="uk-UA"/>
              </w:rPr>
              <w:t>додатком 2</w:t>
            </w:r>
            <w:r w:rsidRPr="0029162E">
              <w:rPr>
                <w:rFonts w:eastAsia="Calibri"/>
                <w:shd w:val="clear" w:color="auto" w:fill="FFFFFF"/>
                <w:lang w:val="uk-UA"/>
              </w:rPr>
              <w:t xml:space="preserve"> до тендерної документації;</w:t>
            </w:r>
            <w:r w:rsidRPr="0029162E">
              <w:rPr>
                <w:rFonts w:eastAsia="Calibri"/>
                <w:lang w:val="uk-UA"/>
              </w:rPr>
              <w:t xml:space="preserve"> </w:t>
            </w:r>
          </w:p>
          <w:p w14:paraId="5F23086D" w14:textId="77777777" w:rsidR="009E2AB8" w:rsidRPr="0029162E" w:rsidRDefault="009E2AB8" w:rsidP="00650A17">
            <w:pPr>
              <w:numPr>
                <w:ilvl w:val="0"/>
                <w:numId w:val="1"/>
              </w:numPr>
              <w:tabs>
                <w:tab w:val="left" w:pos="452"/>
              </w:tabs>
              <w:ind w:left="0" w:firstLine="218"/>
              <w:jc w:val="both"/>
              <w:rPr>
                <w:rFonts w:eastAsia="Calibri"/>
                <w:lang w:val="uk-UA"/>
              </w:rPr>
            </w:pPr>
            <w:r w:rsidRPr="0029162E">
              <w:rPr>
                <w:rFonts w:eastAsia="Calibri"/>
                <w:lang w:val="uk-UA"/>
              </w:rPr>
              <w:t xml:space="preserve">інформації та/або документів, що підтверджують відсутність підстав, передбачених статтею 17 Закону, згідно із </w:t>
            </w:r>
            <w:r w:rsidRPr="0029162E">
              <w:rPr>
                <w:rFonts w:eastAsia="Calibri"/>
                <w:b/>
                <w:shd w:val="clear" w:color="auto" w:fill="FFFFFF"/>
                <w:lang w:val="uk-UA"/>
              </w:rPr>
              <w:t>додатком 2</w:t>
            </w:r>
            <w:r w:rsidRPr="0029162E">
              <w:rPr>
                <w:rFonts w:eastAsia="Calibri"/>
                <w:shd w:val="clear" w:color="auto" w:fill="FFFFFF"/>
                <w:lang w:val="uk-UA"/>
              </w:rPr>
              <w:t xml:space="preserve"> до тендерної </w:t>
            </w:r>
            <w:r w:rsidRPr="0029162E">
              <w:rPr>
                <w:rFonts w:eastAsia="Calibri"/>
                <w:lang w:val="uk-UA"/>
              </w:rPr>
              <w:t xml:space="preserve">документації </w:t>
            </w:r>
            <w:r w:rsidRPr="0029162E">
              <w:rPr>
                <w:shd w:val="clear" w:color="auto" w:fill="FFFFFF"/>
                <w:lang w:val="uk-UA"/>
              </w:rPr>
              <w:t>та інформацією, що зазначена в окремих електронних полях в електронній системі закупівель</w:t>
            </w:r>
            <w:r w:rsidRPr="0029162E">
              <w:rPr>
                <w:lang w:val="uk-UA"/>
              </w:rPr>
              <w:t>;</w:t>
            </w:r>
          </w:p>
          <w:p w14:paraId="5E07322F"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29162E">
              <w:rPr>
                <w:rFonts w:eastAsia="Calibri"/>
                <w:shd w:val="clear" w:color="auto" w:fill="FFFFFF"/>
                <w:lang w:val="uk-UA"/>
              </w:rPr>
              <w:t xml:space="preserve"> </w:t>
            </w:r>
            <w:r w:rsidRPr="0029162E">
              <w:rPr>
                <w:rFonts w:eastAsia="Calibri"/>
                <w:b/>
                <w:shd w:val="clear" w:color="auto" w:fill="FFFFFF"/>
                <w:lang w:val="uk-UA"/>
              </w:rPr>
              <w:t>додатком 3</w:t>
            </w:r>
            <w:r w:rsidRPr="0029162E">
              <w:rPr>
                <w:rFonts w:eastAsia="Calibri"/>
                <w:shd w:val="clear" w:color="auto" w:fill="FFFFFF"/>
                <w:lang w:val="uk-UA"/>
              </w:rPr>
              <w:t xml:space="preserve"> до тендерної документації;</w:t>
            </w:r>
          </w:p>
          <w:p w14:paraId="551D2730"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A754EC7"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15C092C"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 xml:space="preserve">лист-згоду з </w:t>
            </w:r>
            <w:r w:rsidR="000532A9" w:rsidRPr="0029162E">
              <w:rPr>
                <w:rFonts w:eastAsia="Calibri"/>
                <w:lang w:val="uk-UA"/>
              </w:rPr>
              <w:t>проектом</w:t>
            </w:r>
            <w:r w:rsidRPr="0029162E">
              <w:rPr>
                <w:rFonts w:eastAsia="Calibri"/>
                <w:lang w:val="uk-UA"/>
              </w:rPr>
              <w:t xml:space="preserve"> договору згідно із </w:t>
            </w:r>
            <w:r w:rsidRPr="0029162E">
              <w:rPr>
                <w:rFonts w:eastAsia="Calibri"/>
                <w:b/>
                <w:shd w:val="clear" w:color="auto" w:fill="FFFFFF"/>
                <w:lang w:val="uk-UA"/>
              </w:rPr>
              <w:t>додатком 5</w:t>
            </w:r>
            <w:r w:rsidRPr="0029162E">
              <w:rPr>
                <w:rFonts w:eastAsia="Calibri"/>
                <w:shd w:val="clear" w:color="auto" w:fill="FFFFFF"/>
                <w:lang w:val="uk-UA"/>
              </w:rPr>
              <w:t xml:space="preserve"> до тендерної документації;</w:t>
            </w:r>
          </w:p>
          <w:p w14:paraId="22D8D7DE"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документа (документів), що підтверджує повноваження щодо підпису тендерної пропозиції;</w:t>
            </w:r>
          </w:p>
          <w:p w14:paraId="73DE354A" w14:textId="77777777" w:rsidR="00C97E56" w:rsidRPr="0029162E" w:rsidRDefault="00C97E56" w:rsidP="00650A17">
            <w:pPr>
              <w:numPr>
                <w:ilvl w:val="0"/>
                <w:numId w:val="1"/>
              </w:numPr>
              <w:tabs>
                <w:tab w:val="left" w:pos="452"/>
              </w:tabs>
              <w:ind w:left="0" w:firstLine="215"/>
              <w:jc w:val="both"/>
              <w:rPr>
                <w:rFonts w:eastAsia="Calibri"/>
                <w:lang w:val="uk-UA"/>
              </w:rPr>
            </w:pPr>
            <w:r w:rsidRPr="0029162E">
              <w:rPr>
                <w:rFonts w:eastAsia="Calibri"/>
                <w:lang w:val="uk-U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EAF4953"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інформації (</w:t>
            </w:r>
            <w:r w:rsidRPr="0029162E">
              <w:rPr>
                <w:rFonts w:eastAsia="Times New Roman"/>
                <w:lang w:val="uk-UA"/>
              </w:rPr>
              <w:t xml:space="preserve">повне найменування, місцезнаходження та </w:t>
            </w:r>
            <w:r w:rsidRPr="0029162E">
              <w:rPr>
                <w:lang w:val="uk-UA"/>
              </w:rPr>
              <w:t>код ЄДРПОУ</w:t>
            </w:r>
            <w:r w:rsidRPr="0029162E">
              <w:rPr>
                <w:rFonts w:eastAsia="Calibri"/>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159CCF4B" w14:textId="77777777" w:rsidR="00C97E56" w:rsidRPr="0029162E" w:rsidRDefault="00C97E56" w:rsidP="00650A17">
            <w:pPr>
              <w:widowControl w:val="0"/>
              <w:numPr>
                <w:ilvl w:val="0"/>
                <w:numId w:val="1"/>
              </w:numPr>
              <w:tabs>
                <w:tab w:val="left" w:pos="420"/>
                <w:tab w:val="left" w:pos="452"/>
              </w:tabs>
              <w:ind w:left="0" w:firstLine="218"/>
              <w:contextualSpacing/>
              <w:jc w:val="both"/>
              <w:rPr>
                <w:rFonts w:eastAsia="Calibri"/>
                <w:lang w:val="uk-UA"/>
              </w:rPr>
            </w:pPr>
            <w:r w:rsidRPr="0029162E">
              <w:rPr>
                <w:rFonts w:eastAsia="Calibri"/>
                <w:lang w:val="uk-UA"/>
              </w:rPr>
              <w:t xml:space="preserve">документа про створення об’єднання учасників (у разі якщо тендерна пропозиція подається таким об’єднанням). </w:t>
            </w:r>
            <w:r w:rsidRPr="0029162E">
              <w:rPr>
                <w:rFonts w:eastAsia="Calibri"/>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29162E">
              <w:rPr>
                <w:rFonts w:eastAsia="Calibri"/>
                <w:lang w:val="uk-UA"/>
              </w:rPr>
              <w:t>;</w:t>
            </w:r>
          </w:p>
          <w:p w14:paraId="3BC9376E" w14:textId="77777777" w:rsidR="00C97E56" w:rsidRPr="0029162E" w:rsidRDefault="00C97E56" w:rsidP="00650A17">
            <w:pPr>
              <w:numPr>
                <w:ilvl w:val="0"/>
                <w:numId w:val="1"/>
              </w:numPr>
              <w:tabs>
                <w:tab w:val="left" w:pos="452"/>
              </w:tabs>
              <w:ind w:left="0" w:firstLine="218"/>
              <w:jc w:val="both"/>
              <w:rPr>
                <w:rFonts w:eastAsia="Calibri"/>
                <w:lang w:val="uk-UA"/>
              </w:rPr>
            </w:pPr>
            <w:r w:rsidRPr="0029162E">
              <w:rPr>
                <w:rFonts w:eastAsia="Calibri"/>
                <w:lang w:val="uk-UA"/>
              </w:rPr>
              <w:t>інших документів, необхідність подання яких у складі тендерної пропозиції передбачена умовами цієї тендерної документації.</w:t>
            </w:r>
          </w:p>
          <w:p w14:paraId="31603FDE" w14:textId="77777777" w:rsidR="00C97E56" w:rsidRPr="0029162E" w:rsidRDefault="00C97E56" w:rsidP="00C97E56">
            <w:pPr>
              <w:widowControl w:val="0"/>
              <w:ind w:firstLine="218"/>
              <w:contextualSpacing/>
              <w:jc w:val="both"/>
              <w:rPr>
                <w:rFonts w:eastAsia="Times New Roman"/>
                <w:lang w:val="uk-UA"/>
              </w:rPr>
            </w:pPr>
            <w:r w:rsidRPr="0029162E">
              <w:rPr>
                <w:rFonts w:eastAsia="Times New Roman"/>
                <w:color w:val="000000"/>
                <w:shd w:val="clear" w:color="auto" w:fill="FFFFFF"/>
                <w:lang w:val="uk-UA"/>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29162E">
              <w:rPr>
                <w:rFonts w:eastAsia="Times New Roman"/>
                <w:lang w:val="uk-UA"/>
              </w:rPr>
              <w:t>законів України «Про електронні документи та електронний документообіг» та «Про електронні довірчі послуги».</w:t>
            </w:r>
          </w:p>
          <w:p w14:paraId="547EF75F" w14:textId="77777777" w:rsidR="00C97E56" w:rsidRPr="0029162E" w:rsidRDefault="00C97E56" w:rsidP="00564741">
            <w:pPr>
              <w:widowControl w:val="0"/>
              <w:ind w:firstLine="218"/>
              <w:contextualSpacing/>
              <w:jc w:val="both"/>
              <w:rPr>
                <w:rFonts w:eastAsia="Times New Roman"/>
                <w:lang w:val="uk-UA"/>
              </w:rPr>
            </w:pPr>
            <w:r w:rsidRPr="0029162E">
              <w:rPr>
                <w:rFonts w:eastAsia="Times New Roman"/>
                <w:lang w:val="uk-UA"/>
              </w:rPr>
              <w:t xml:space="preserve">Тендерна пропозиція повинна містити накладений кваліфікований електронний підпис (або </w:t>
            </w:r>
            <w:r w:rsidR="00564741" w:rsidRPr="0029162E">
              <w:rPr>
                <w:rFonts w:eastAsia="Times New Roman"/>
                <w:lang w:val="uk-UA"/>
              </w:rPr>
              <w:t xml:space="preserve">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Pr="0029162E">
              <w:rPr>
                <w:rFonts w:eastAsia="Times New Roman"/>
                <w:lang w:val="uk-UA"/>
              </w:rPr>
              <w:t>згідно з постановою К</w:t>
            </w:r>
            <w:r w:rsidR="00564741" w:rsidRPr="0029162E">
              <w:rPr>
                <w:rFonts w:eastAsia="Times New Roman"/>
                <w:lang w:val="uk-UA"/>
              </w:rPr>
              <w:t xml:space="preserve">абінету Міністрів України від 17.03.2022 № </w:t>
            </w:r>
            <w:r w:rsidRPr="0029162E">
              <w:rPr>
                <w:rFonts w:eastAsia="Times New Roman"/>
                <w:lang w:val="uk-UA"/>
              </w:rPr>
              <w:t>3</w:t>
            </w:r>
            <w:r w:rsidR="00564741" w:rsidRPr="0029162E">
              <w:rPr>
                <w:rFonts w:eastAsia="Times New Roman"/>
                <w:lang w:val="uk-UA"/>
              </w:rPr>
              <w:t>00</w:t>
            </w:r>
            <w:r w:rsidRPr="0029162E">
              <w:rPr>
                <w:rFonts w:eastAsia="Times New Roman"/>
                <w:lang w:val="uk-UA"/>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25E4DB8B" w14:textId="77777777" w:rsidR="00C97E56" w:rsidRPr="0029162E" w:rsidRDefault="00E82FC1" w:rsidP="00C97E56">
            <w:pPr>
              <w:widowControl w:val="0"/>
              <w:ind w:firstLine="218"/>
              <w:contextualSpacing/>
              <w:jc w:val="both"/>
              <w:rPr>
                <w:rFonts w:eastAsia="Times New Roman"/>
                <w:b/>
                <w:lang w:val="uk-UA"/>
              </w:rPr>
            </w:pPr>
            <w:r w:rsidRPr="0029162E">
              <w:rPr>
                <w:rFonts w:eastAsia="Times New Roman"/>
                <w:b/>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w:t>
            </w:r>
            <w:r w:rsidR="00C97E56" w:rsidRPr="0029162E">
              <w:rPr>
                <w:rFonts w:eastAsia="Times New Roman"/>
                <w:b/>
                <w:lang w:val="uk-UA"/>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57C729C7" w14:textId="77777777" w:rsidR="00C97E56" w:rsidRPr="0029162E" w:rsidRDefault="00C97E56" w:rsidP="00C97E56">
            <w:pPr>
              <w:widowControl w:val="0"/>
              <w:ind w:firstLine="218"/>
              <w:contextualSpacing/>
              <w:jc w:val="both"/>
              <w:rPr>
                <w:rFonts w:eastAsia="Times New Roman"/>
                <w:lang w:val="uk-UA"/>
              </w:rPr>
            </w:pPr>
            <w:r w:rsidRPr="0029162E">
              <w:rPr>
                <w:rFonts w:eastAsia="Times New Roman"/>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E9A9FAC" w14:textId="77777777" w:rsidR="00C97E56" w:rsidRPr="0029162E" w:rsidRDefault="00C97E56" w:rsidP="00C97E56">
            <w:pPr>
              <w:widowControl w:val="0"/>
              <w:ind w:firstLine="218"/>
              <w:contextualSpacing/>
              <w:jc w:val="both"/>
              <w:rPr>
                <w:rFonts w:eastAsia="Times New Roman"/>
                <w:lang w:val="uk-UA"/>
              </w:rPr>
            </w:pPr>
            <w:r w:rsidRPr="0029162E">
              <w:rPr>
                <w:rFonts w:eastAsia="Times New Roman"/>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82FC1" w:rsidRPr="0029162E">
              <w:rPr>
                <w:rFonts w:eastAsia="Times New Roman"/>
                <w:shd w:val="clear" w:color="auto" w:fill="FFFFFF"/>
                <w:lang w:val="uk-UA"/>
              </w:rPr>
              <w:t>купівель із накладанням КЕП /УЕП.</w:t>
            </w:r>
          </w:p>
          <w:p w14:paraId="5CEC3DEF" w14:textId="77777777" w:rsidR="00C97E56" w:rsidRPr="0029162E" w:rsidRDefault="00C97E56" w:rsidP="00C97E56">
            <w:pPr>
              <w:widowControl w:val="0"/>
              <w:shd w:val="clear" w:color="auto" w:fill="FFFFFF"/>
              <w:ind w:firstLine="291"/>
              <w:jc w:val="both"/>
              <w:rPr>
                <w:rFonts w:eastAsia="Times New Roman"/>
                <w:lang w:val="uk-UA"/>
              </w:rPr>
            </w:pPr>
            <w:r w:rsidRPr="0029162E">
              <w:rPr>
                <w:rFonts w:eastAsia="Times New Roman"/>
                <w:b/>
                <w:lang w:val="uk-UA"/>
              </w:rPr>
              <w:t xml:space="preserve">Документи, що підтверджують повноваження щодо підпису тендерної пропозиції: </w:t>
            </w:r>
            <w:r w:rsidRPr="0029162E">
              <w:rPr>
                <w:rFonts w:eastAsia="Times New Roman"/>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w:t>
            </w:r>
            <w:r w:rsidRPr="0029162E">
              <w:rPr>
                <w:rFonts w:eastAsia="Times New Roman"/>
                <w:lang w:val="uk-UA"/>
              </w:rPr>
              <w:lastRenderedPageBreak/>
              <w:t xml:space="preserve">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6E10D95B" w14:textId="77777777" w:rsidR="00C97E56" w:rsidRPr="0029162E" w:rsidRDefault="00C97E56" w:rsidP="00C97E56">
            <w:pPr>
              <w:widowControl w:val="0"/>
              <w:shd w:val="clear" w:color="auto" w:fill="FFFFFF"/>
              <w:ind w:firstLine="291"/>
              <w:jc w:val="both"/>
              <w:rPr>
                <w:rFonts w:eastAsia="Times New Roman"/>
                <w:lang w:val="uk-UA"/>
              </w:rPr>
            </w:pPr>
            <w:r w:rsidRPr="0029162E">
              <w:rPr>
                <w:rFonts w:eastAsia="Times New Roman"/>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176F689B" w14:textId="77777777" w:rsidR="00C97E56" w:rsidRPr="0029162E" w:rsidRDefault="00C97E56" w:rsidP="00C97E56">
            <w:pPr>
              <w:shd w:val="clear" w:color="auto" w:fill="FFFFFF"/>
              <w:ind w:firstLine="218"/>
              <w:jc w:val="both"/>
              <w:rPr>
                <w:rFonts w:eastAsia="Times New Roman"/>
                <w:color w:val="000000"/>
                <w:shd w:val="clear" w:color="auto" w:fill="FFFFFF"/>
                <w:lang w:val="uk-UA"/>
              </w:rPr>
            </w:pPr>
            <w:r w:rsidRPr="0029162E">
              <w:rPr>
                <w:rFonts w:eastAsia="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80CAF31" w14:textId="77777777" w:rsidR="00C97E56" w:rsidRPr="0029162E" w:rsidRDefault="00C97E56" w:rsidP="00C97E56">
            <w:pPr>
              <w:shd w:val="clear" w:color="auto" w:fill="FFFFFF"/>
              <w:ind w:firstLine="218"/>
              <w:jc w:val="both"/>
              <w:rPr>
                <w:rFonts w:eastAsia="Times New Roman"/>
                <w:shd w:val="clear" w:color="auto" w:fill="FFFFFF"/>
                <w:lang w:val="uk-UA"/>
              </w:rPr>
            </w:pPr>
            <w:r w:rsidRPr="0029162E">
              <w:rPr>
                <w:rFonts w:eastAsia="Calibri"/>
                <w:b/>
                <w:lang w:val="uk-UA"/>
              </w:rPr>
              <w:t>Конфіденційною не може бути визначена інформація</w:t>
            </w:r>
            <w:r w:rsidRPr="0029162E">
              <w:rPr>
                <w:rFonts w:eastAsia="Calibri"/>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29162E">
                <w:rPr>
                  <w:rFonts w:eastAsia="Calibri"/>
                  <w:lang w:val="uk-UA"/>
                </w:rPr>
                <w:t>статті 16</w:t>
              </w:r>
            </w:hyperlink>
            <w:r w:rsidRPr="0029162E">
              <w:rPr>
                <w:rFonts w:eastAsia="Calibri"/>
                <w:lang w:val="uk-UA"/>
              </w:rPr>
              <w:t xml:space="preserve"> Закону, і документи, що підтверджують відсутність підстав, установлених </w:t>
            </w:r>
            <w:hyperlink r:id="rId11" w:anchor="n1261" w:history="1">
              <w:r w:rsidRPr="0029162E">
                <w:rPr>
                  <w:rFonts w:eastAsia="Calibri"/>
                  <w:lang w:val="uk-UA"/>
                </w:rPr>
                <w:t>статтею 17</w:t>
              </w:r>
            </w:hyperlink>
            <w:r w:rsidRPr="0029162E">
              <w:rPr>
                <w:rFonts w:eastAsia="Calibri"/>
                <w:lang w:val="uk-UA"/>
              </w:rPr>
              <w:t xml:space="preserve"> Закону.</w:t>
            </w:r>
            <w:r w:rsidRPr="0029162E">
              <w:rPr>
                <w:rFonts w:eastAsia="Times New Roman"/>
                <w:shd w:val="clear" w:color="auto" w:fill="FFFFFF"/>
                <w:lang w:val="uk-UA"/>
              </w:rPr>
              <w:t xml:space="preserve"> </w:t>
            </w:r>
          </w:p>
          <w:p w14:paraId="09A9BD13" w14:textId="77777777" w:rsidR="00C97E56" w:rsidRPr="0029162E" w:rsidRDefault="00C97E56" w:rsidP="00C97E56">
            <w:pPr>
              <w:shd w:val="clear" w:color="auto" w:fill="FFFFFF"/>
              <w:ind w:firstLine="218"/>
              <w:jc w:val="both"/>
              <w:rPr>
                <w:rFonts w:eastAsia="Calibri"/>
                <w:b/>
                <w:lang w:val="uk-UA"/>
              </w:rPr>
            </w:pPr>
            <w:r w:rsidRPr="0029162E">
              <w:rPr>
                <w:rFonts w:eastAsia="Calibri"/>
                <w:b/>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4FC74650" w14:textId="77777777" w:rsidR="00C97E56" w:rsidRPr="0029162E" w:rsidRDefault="00C97E56" w:rsidP="00C97E56">
            <w:pPr>
              <w:shd w:val="clear" w:color="auto" w:fill="FFFFFF"/>
              <w:ind w:firstLine="218"/>
              <w:jc w:val="both"/>
              <w:rPr>
                <w:rFonts w:eastAsia="Calibri"/>
                <w:lang w:val="uk-UA" w:eastAsia="en-US"/>
              </w:rPr>
            </w:pPr>
            <w:r w:rsidRPr="0029162E">
              <w:rPr>
                <w:rFonts w:eastAsia="Calibri"/>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29162E">
              <w:rPr>
                <w:rFonts w:eastAsia="Calibri"/>
                <w:b/>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29162E">
              <w:rPr>
                <w:rFonts w:eastAsia="Calibri"/>
                <w:lang w:val="uk-UA" w:eastAsia="en-US"/>
              </w:rPr>
              <w:t xml:space="preserve"> </w:t>
            </w:r>
          </w:p>
          <w:p w14:paraId="2AE13EAF" w14:textId="77777777" w:rsidR="00C97E56" w:rsidRPr="0029162E" w:rsidRDefault="00C97E56" w:rsidP="00C97E56">
            <w:pPr>
              <w:shd w:val="clear" w:color="auto" w:fill="FFFFFF"/>
              <w:ind w:firstLine="218"/>
              <w:jc w:val="both"/>
              <w:rPr>
                <w:rFonts w:eastAsia="Calibri"/>
                <w:lang w:val="uk-UA" w:eastAsia="en-US"/>
              </w:rPr>
            </w:pPr>
            <w:r w:rsidRPr="0029162E">
              <w:rPr>
                <w:rFonts w:eastAsia="Calibri"/>
                <w:lang w:val="uk-UA" w:eastAsia="en-US"/>
              </w:rPr>
              <w:t xml:space="preserve">Відсутність документів, що не передбачені законодавством для учасників </w:t>
            </w:r>
            <w:r w:rsidRPr="0029162E">
              <w:rPr>
                <w:rFonts w:eastAsia="Calibri"/>
                <w:lang w:val="uk-UA"/>
              </w:rPr>
              <w:t>–</w:t>
            </w:r>
            <w:r w:rsidRPr="0029162E">
              <w:rPr>
                <w:rFonts w:eastAsia="Calibri"/>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2E8E54" w14:textId="77777777" w:rsidR="00C97E56" w:rsidRPr="0029162E" w:rsidRDefault="00C97E56" w:rsidP="00C97E56">
            <w:pPr>
              <w:shd w:val="clear" w:color="auto" w:fill="FFFFFF"/>
              <w:ind w:firstLine="218"/>
              <w:jc w:val="both"/>
              <w:rPr>
                <w:rFonts w:eastAsia="Calibri"/>
                <w:lang w:val="uk-UA"/>
              </w:rPr>
            </w:pPr>
            <w:r w:rsidRPr="0029162E">
              <w:rPr>
                <w:rFonts w:eastAsia="Calibri"/>
                <w:lang w:val="uk-UA"/>
              </w:rPr>
              <w:t>У разі, якщо</w:t>
            </w:r>
            <w:r w:rsidRPr="0029162E">
              <w:rPr>
                <w:rFonts w:eastAsia="Calibri"/>
                <w:b/>
                <w:lang w:val="uk-UA"/>
              </w:rPr>
              <w:t xml:space="preserve"> </w:t>
            </w:r>
            <w:r w:rsidRPr="0029162E">
              <w:rPr>
                <w:rFonts w:eastAsia="Calibri"/>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B16DC51" w14:textId="77777777" w:rsidR="00C97E56" w:rsidRPr="0029162E" w:rsidRDefault="00C97E56" w:rsidP="001057C4">
            <w:pPr>
              <w:widowControl w:val="0"/>
              <w:shd w:val="clear" w:color="auto" w:fill="FFFFFF"/>
              <w:ind w:firstLine="194"/>
              <w:jc w:val="both"/>
              <w:rPr>
                <w:rFonts w:eastAsia="Times New Roman"/>
                <w:lang w:val="uk-UA"/>
              </w:rPr>
            </w:pPr>
            <w:r w:rsidRPr="0029162E">
              <w:rPr>
                <w:rFonts w:eastAsia="Times New Roman"/>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DE18A2" w:rsidRPr="0029162E" w14:paraId="05AB6352" w14:textId="77777777" w:rsidTr="002341ED">
        <w:trPr>
          <w:trHeight w:val="520"/>
          <w:jc w:val="center"/>
        </w:trPr>
        <w:tc>
          <w:tcPr>
            <w:tcW w:w="576" w:type="dxa"/>
            <w:gridSpan w:val="2"/>
            <w:shd w:val="clear" w:color="auto" w:fill="FFFFFF" w:themeFill="background1"/>
          </w:tcPr>
          <w:p w14:paraId="5730ACBC" w14:textId="77777777" w:rsidR="00DE18A2" w:rsidRPr="0029162E" w:rsidRDefault="00DE18A2" w:rsidP="00DE18A2">
            <w:pPr>
              <w:widowControl w:val="0"/>
              <w:shd w:val="clear" w:color="auto" w:fill="FFFFFF" w:themeFill="background1"/>
              <w:jc w:val="center"/>
              <w:rPr>
                <w:b/>
                <w:bCs/>
                <w:lang w:val="uk-UA"/>
              </w:rPr>
            </w:pPr>
            <w:r w:rsidRPr="0029162E">
              <w:rPr>
                <w:rFonts w:eastAsia="Times New Roman"/>
                <w:b/>
                <w:bCs/>
                <w:lang w:val="uk-UA"/>
              </w:rPr>
              <w:lastRenderedPageBreak/>
              <w:t>2</w:t>
            </w:r>
          </w:p>
        </w:tc>
        <w:tc>
          <w:tcPr>
            <w:tcW w:w="3303" w:type="dxa"/>
            <w:shd w:val="clear" w:color="auto" w:fill="FFFFFF" w:themeFill="background1"/>
          </w:tcPr>
          <w:p w14:paraId="015F9180" w14:textId="77777777" w:rsidR="00DE18A2" w:rsidRPr="0029162E" w:rsidRDefault="00DE18A2" w:rsidP="00DE18A2">
            <w:pPr>
              <w:widowControl w:val="0"/>
              <w:shd w:val="clear" w:color="auto" w:fill="FFFFFF" w:themeFill="background1"/>
              <w:rPr>
                <w:lang w:val="uk-UA"/>
              </w:rPr>
            </w:pPr>
            <w:r w:rsidRPr="0029162E">
              <w:rPr>
                <w:rFonts w:eastAsia="Times New Roman"/>
                <w:b/>
                <w:color w:val="000000"/>
                <w:shd w:val="clear" w:color="auto" w:fill="FFFFFF"/>
                <w:lang w:val="uk-UA"/>
              </w:rPr>
              <w:t>Розмір та умови надання забезпечення тендерних пропозицій</w:t>
            </w:r>
          </w:p>
        </w:tc>
        <w:tc>
          <w:tcPr>
            <w:tcW w:w="5864" w:type="dxa"/>
            <w:shd w:val="clear" w:color="auto" w:fill="FFFFFF" w:themeFill="background1"/>
          </w:tcPr>
          <w:p w14:paraId="4A5D8FE0" w14:textId="77777777" w:rsidR="000500D1" w:rsidRPr="0029162E" w:rsidRDefault="000500D1" w:rsidP="00E34EBA">
            <w:pPr>
              <w:shd w:val="clear" w:color="auto" w:fill="FFFFFF"/>
              <w:ind w:firstLine="335"/>
              <w:jc w:val="both"/>
              <w:rPr>
                <w:rFonts w:eastAsia="Times New Roman"/>
                <w:lang w:val="uk-UA"/>
              </w:rPr>
            </w:pPr>
            <w:bookmarkStart w:id="1" w:name="gjdgxs" w:colFirst="0" w:colLast="0"/>
            <w:bookmarkEnd w:id="1"/>
            <w:r w:rsidRPr="0029162E">
              <w:rPr>
                <w:rFonts w:eastAsia="Times New Roman"/>
                <w:b/>
                <w:lang w:val="uk-UA"/>
              </w:rPr>
              <w:t>Забезпечення тендерної пропозиції не вимагається</w:t>
            </w:r>
            <w:r w:rsidRPr="0029162E">
              <w:rPr>
                <w:rFonts w:eastAsia="Times New Roman"/>
                <w:lang w:val="uk-UA"/>
              </w:rPr>
              <w:t>.</w:t>
            </w:r>
          </w:p>
          <w:p w14:paraId="02655CF2" w14:textId="77777777" w:rsidR="00DE18A2" w:rsidRPr="0029162E" w:rsidRDefault="00DE18A2" w:rsidP="00E34EBA">
            <w:pPr>
              <w:shd w:val="clear" w:color="auto" w:fill="FFFFFF"/>
              <w:jc w:val="both"/>
              <w:rPr>
                <w:rFonts w:eastAsia="Times New Roman"/>
                <w:b/>
                <w:i/>
                <w:iCs/>
                <w:color w:val="000000"/>
                <w:shd w:val="clear" w:color="auto" w:fill="FFFFFF"/>
                <w:lang w:val="uk-UA" w:eastAsia="uk-UA"/>
              </w:rPr>
            </w:pPr>
          </w:p>
        </w:tc>
      </w:tr>
      <w:tr w:rsidR="00ED3744" w:rsidRPr="0029162E" w14:paraId="53D7DD53" w14:textId="77777777" w:rsidTr="002341ED">
        <w:trPr>
          <w:trHeight w:val="520"/>
          <w:jc w:val="center"/>
        </w:trPr>
        <w:tc>
          <w:tcPr>
            <w:tcW w:w="576" w:type="dxa"/>
            <w:gridSpan w:val="2"/>
            <w:shd w:val="clear" w:color="auto" w:fill="FFFFFF" w:themeFill="background1"/>
          </w:tcPr>
          <w:p w14:paraId="1B0DE522" w14:textId="77777777" w:rsidR="00ED3744" w:rsidRPr="0029162E" w:rsidRDefault="00ED3744" w:rsidP="00ED3744">
            <w:pPr>
              <w:widowControl w:val="0"/>
              <w:shd w:val="clear" w:color="auto" w:fill="FFFFFF" w:themeFill="background1"/>
              <w:jc w:val="center"/>
              <w:rPr>
                <w:rFonts w:eastAsia="Times New Roman"/>
                <w:b/>
                <w:bCs/>
                <w:lang w:val="uk-UA"/>
              </w:rPr>
            </w:pPr>
            <w:r w:rsidRPr="0029162E">
              <w:rPr>
                <w:rFonts w:eastAsia="Times New Roman"/>
                <w:b/>
                <w:bCs/>
                <w:lang w:val="uk-UA"/>
              </w:rPr>
              <w:t>3</w:t>
            </w:r>
          </w:p>
        </w:tc>
        <w:tc>
          <w:tcPr>
            <w:tcW w:w="3303" w:type="dxa"/>
            <w:shd w:val="clear" w:color="auto" w:fill="FFFFFF" w:themeFill="background1"/>
          </w:tcPr>
          <w:p w14:paraId="7F1C177D" w14:textId="77777777" w:rsidR="00ED3744" w:rsidRPr="0029162E" w:rsidRDefault="00ED3744" w:rsidP="00ED3744">
            <w:pPr>
              <w:widowControl w:val="0"/>
              <w:shd w:val="clear" w:color="auto" w:fill="FFFFFF" w:themeFill="background1"/>
              <w:rPr>
                <w:rFonts w:eastAsia="Times New Roman"/>
                <w:b/>
                <w:lang w:val="uk-UA" w:eastAsia="uk-UA"/>
              </w:rPr>
            </w:pPr>
            <w:r w:rsidRPr="0029162E">
              <w:rPr>
                <w:rFonts w:eastAsia="Times New Roman"/>
                <w:b/>
                <w:lang w:val="uk-UA" w:eastAsia="uk-UA"/>
              </w:rPr>
              <w:t>Умови повернення чи неповернення забезпечення тендерної пропозиції</w:t>
            </w:r>
          </w:p>
        </w:tc>
        <w:tc>
          <w:tcPr>
            <w:tcW w:w="5864" w:type="dxa"/>
            <w:shd w:val="clear" w:color="auto" w:fill="FFFFFF" w:themeFill="background1"/>
          </w:tcPr>
          <w:p w14:paraId="3174406A" w14:textId="7AE18EDF" w:rsidR="00ED3744" w:rsidRPr="0029162E" w:rsidRDefault="00ED3744" w:rsidP="00DB288A">
            <w:pPr>
              <w:pStyle w:val="afb"/>
              <w:numPr>
                <w:ilvl w:val="0"/>
                <w:numId w:val="12"/>
              </w:numPr>
              <w:shd w:val="clear" w:color="auto" w:fill="FFFFFF"/>
              <w:jc w:val="both"/>
              <w:rPr>
                <w:rFonts w:eastAsia="Times New Roman"/>
                <w:b/>
                <w:lang w:val="uk-UA"/>
              </w:rPr>
            </w:pPr>
          </w:p>
        </w:tc>
      </w:tr>
      <w:tr w:rsidR="00ED3744" w:rsidRPr="0029162E" w14:paraId="0180F01A" w14:textId="77777777" w:rsidTr="002341ED">
        <w:trPr>
          <w:trHeight w:val="520"/>
          <w:jc w:val="center"/>
        </w:trPr>
        <w:tc>
          <w:tcPr>
            <w:tcW w:w="576" w:type="dxa"/>
            <w:gridSpan w:val="2"/>
            <w:vAlign w:val="center"/>
          </w:tcPr>
          <w:p w14:paraId="1B52A98C" w14:textId="77777777" w:rsidR="00ED3744" w:rsidRPr="0029162E" w:rsidRDefault="00ED3744" w:rsidP="00ED3744">
            <w:pPr>
              <w:widowControl w:val="0"/>
              <w:shd w:val="clear" w:color="auto" w:fill="FFFFFF" w:themeFill="background1"/>
              <w:jc w:val="center"/>
              <w:rPr>
                <w:rFonts w:eastAsia="Times New Roman"/>
                <w:b/>
                <w:bCs/>
                <w:lang w:val="uk-UA"/>
              </w:rPr>
            </w:pPr>
            <w:r w:rsidRPr="0029162E">
              <w:rPr>
                <w:b/>
                <w:lang w:val="uk-UA"/>
              </w:rPr>
              <w:t>4</w:t>
            </w:r>
          </w:p>
        </w:tc>
        <w:tc>
          <w:tcPr>
            <w:tcW w:w="3303" w:type="dxa"/>
            <w:shd w:val="clear" w:color="auto" w:fill="auto"/>
            <w:vAlign w:val="center"/>
          </w:tcPr>
          <w:p w14:paraId="4D3F2505" w14:textId="77777777" w:rsidR="00ED3744" w:rsidRPr="0029162E" w:rsidRDefault="00ED3744" w:rsidP="00ED3744">
            <w:pPr>
              <w:widowControl w:val="0"/>
              <w:shd w:val="clear" w:color="auto" w:fill="FFFFFF" w:themeFill="background1"/>
              <w:rPr>
                <w:rFonts w:eastAsia="Times New Roman"/>
                <w:b/>
                <w:lang w:val="uk-UA" w:eastAsia="uk-UA"/>
              </w:rPr>
            </w:pPr>
            <w:r w:rsidRPr="0029162E">
              <w:rPr>
                <w:b/>
                <w:lang w:val="uk-UA"/>
              </w:rPr>
              <w:t>Строк дії тендерної пропозиції, протягом якого тендерні пропозиції вважаються дійсними</w:t>
            </w:r>
          </w:p>
        </w:tc>
        <w:tc>
          <w:tcPr>
            <w:tcW w:w="5864" w:type="dxa"/>
            <w:shd w:val="clear" w:color="auto" w:fill="auto"/>
            <w:vAlign w:val="center"/>
          </w:tcPr>
          <w:p w14:paraId="0A7BFD66" w14:textId="77777777" w:rsidR="00ED3744" w:rsidRPr="0029162E" w:rsidRDefault="00ED3744" w:rsidP="00ED3744">
            <w:pPr>
              <w:pStyle w:val="afff9"/>
              <w:tabs>
                <w:tab w:val="left" w:pos="354"/>
                <w:tab w:val="left" w:pos="513"/>
              </w:tabs>
              <w:ind w:firstLine="334"/>
              <w:jc w:val="both"/>
              <w:rPr>
                <w:rFonts w:ascii="Times New Roman" w:hAnsi="Times New Roman"/>
                <w:sz w:val="24"/>
                <w:szCs w:val="24"/>
                <w:lang w:val="uk-UA" w:eastAsia="ru-RU"/>
              </w:rPr>
            </w:pPr>
            <w:r w:rsidRPr="0029162E">
              <w:rPr>
                <w:rFonts w:ascii="Times New Roman" w:hAnsi="Times New Roman"/>
                <w:sz w:val="24"/>
                <w:szCs w:val="24"/>
                <w:lang w:val="uk-UA" w:eastAsia="ru-RU"/>
              </w:rPr>
              <w:t>Тендерні пропозиці</w:t>
            </w:r>
            <w:r w:rsidR="004371B1" w:rsidRPr="0029162E">
              <w:rPr>
                <w:rFonts w:ascii="Times New Roman" w:hAnsi="Times New Roman"/>
                <w:sz w:val="24"/>
                <w:szCs w:val="24"/>
                <w:lang w:val="uk-UA" w:eastAsia="ru-RU"/>
              </w:rPr>
              <w:t>ї вважаються дійсними протягом 9</w:t>
            </w:r>
            <w:r w:rsidRPr="0029162E">
              <w:rPr>
                <w:rFonts w:ascii="Times New Roman" w:hAnsi="Times New Roman"/>
                <w:sz w:val="24"/>
                <w:szCs w:val="24"/>
                <w:lang w:val="uk-UA" w:eastAsia="ru-RU"/>
              </w:rPr>
              <w:t xml:space="preserve">0 днів із дати кінцевого строку подання тендерних пропозицій, який зазначено в оголошенні про проведення відкритих торгів. </w:t>
            </w:r>
          </w:p>
          <w:p w14:paraId="51B4D798" w14:textId="77777777" w:rsidR="00ED3744" w:rsidRPr="0029162E" w:rsidRDefault="00ED3744" w:rsidP="00ED3744">
            <w:pPr>
              <w:pStyle w:val="afff9"/>
              <w:tabs>
                <w:tab w:val="left" w:pos="354"/>
                <w:tab w:val="left" w:pos="513"/>
              </w:tabs>
              <w:ind w:firstLine="334"/>
              <w:jc w:val="both"/>
              <w:rPr>
                <w:rFonts w:ascii="Times New Roman" w:hAnsi="Times New Roman"/>
                <w:sz w:val="24"/>
                <w:szCs w:val="24"/>
                <w:lang w:val="uk-UA" w:eastAsia="ru-RU"/>
              </w:rPr>
            </w:pPr>
            <w:r w:rsidRPr="0029162E">
              <w:rPr>
                <w:rFonts w:ascii="Times New Roman" w:hAnsi="Times New Roman"/>
                <w:sz w:val="24"/>
                <w:szCs w:val="24"/>
                <w:lang w:val="uk-UA" w:eastAsia="ru-RU"/>
              </w:rPr>
              <w:t>До закінчення цього строку замовник має право вимагати від учасників продовження строку дії тендерних пропозицій.</w:t>
            </w:r>
          </w:p>
          <w:p w14:paraId="21BFBC23" w14:textId="77777777" w:rsidR="00ED3744" w:rsidRPr="0029162E" w:rsidRDefault="00ED3744" w:rsidP="009C753B">
            <w:pPr>
              <w:pStyle w:val="afff9"/>
              <w:tabs>
                <w:tab w:val="left" w:pos="354"/>
                <w:tab w:val="left" w:pos="513"/>
              </w:tabs>
              <w:ind w:firstLine="334"/>
              <w:jc w:val="both"/>
              <w:rPr>
                <w:rFonts w:ascii="Times New Roman" w:hAnsi="Times New Roman"/>
                <w:sz w:val="24"/>
                <w:szCs w:val="24"/>
                <w:lang w:val="uk-UA" w:eastAsia="ru-RU"/>
              </w:rPr>
            </w:pPr>
            <w:r w:rsidRPr="0029162E">
              <w:rPr>
                <w:rFonts w:ascii="Times New Roman" w:hAnsi="Times New Roman"/>
                <w:sz w:val="24"/>
                <w:szCs w:val="24"/>
                <w:lang w:val="uk-UA" w:eastAsia="ru-RU"/>
              </w:rPr>
              <w:t>Учасник має право:</w:t>
            </w:r>
          </w:p>
          <w:p w14:paraId="53A13CFE" w14:textId="77777777" w:rsidR="00ED3744" w:rsidRPr="0029162E" w:rsidRDefault="00ED3744" w:rsidP="00650A17">
            <w:pPr>
              <w:pStyle w:val="afff9"/>
              <w:numPr>
                <w:ilvl w:val="0"/>
                <w:numId w:val="1"/>
              </w:numPr>
              <w:tabs>
                <w:tab w:val="left" w:pos="354"/>
                <w:tab w:val="left" w:pos="513"/>
              </w:tabs>
              <w:suppressAutoHyphens w:val="0"/>
              <w:ind w:left="0" w:firstLine="334"/>
              <w:jc w:val="both"/>
              <w:rPr>
                <w:rFonts w:ascii="Times New Roman" w:hAnsi="Times New Roman"/>
                <w:sz w:val="24"/>
                <w:szCs w:val="24"/>
                <w:lang w:val="uk-UA" w:eastAsia="ru-RU"/>
              </w:rPr>
            </w:pPr>
            <w:r w:rsidRPr="0029162E">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6BADB18A" w14:textId="77777777" w:rsidR="00ED3744" w:rsidRPr="0029162E" w:rsidRDefault="00ED3744" w:rsidP="00650A17">
            <w:pPr>
              <w:pStyle w:val="afff9"/>
              <w:numPr>
                <w:ilvl w:val="0"/>
                <w:numId w:val="1"/>
              </w:numPr>
              <w:tabs>
                <w:tab w:val="left" w:pos="354"/>
                <w:tab w:val="left" w:pos="513"/>
              </w:tabs>
              <w:suppressAutoHyphens w:val="0"/>
              <w:ind w:left="0" w:firstLine="334"/>
              <w:jc w:val="both"/>
              <w:rPr>
                <w:rFonts w:ascii="Times New Roman" w:hAnsi="Times New Roman"/>
                <w:sz w:val="24"/>
                <w:szCs w:val="24"/>
                <w:lang w:val="uk-UA" w:eastAsia="ru-RU"/>
              </w:rPr>
            </w:pPr>
            <w:r w:rsidRPr="0029162E">
              <w:rPr>
                <w:rFonts w:ascii="Times New Roman" w:hAnsi="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ED3744" w:rsidRPr="0029162E" w14:paraId="2E1A7A9B" w14:textId="77777777" w:rsidTr="002341ED">
        <w:trPr>
          <w:trHeight w:val="520"/>
          <w:jc w:val="center"/>
        </w:trPr>
        <w:tc>
          <w:tcPr>
            <w:tcW w:w="576" w:type="dxa"/>
            <w:gridSpan w:val="2"/>
            <w:vAlign w:val="center"/>
          </w:tcPr>
          <w:p w14:paraId="4A87B763" w14:textId="77777777" w:rsidR="00ED3744" w:rsidRPr="0029162E" w:rsidRDefault="00ED3744" w:rsidP="00ED3744">
            <w:pPr>
              <w:widowControl w:val="0"/>
              <w:shd w:val="clear" w:color="auto" w:fill="FFFFFF" w:themeFill="background1"/>
              <w:jc w:val="center"/>
              <w:rPr>
                <w:b/>
                <w:bCs/>
                <w:lang w:val="uk-UA"/>
              </w:rPr>
            </w:pPr>
            <w:r w:rsidRPr="0029162E">
              <w:rPr>
                <w:b/>
                <w:lang w:val="uk-UA"/>
              </w:rPr>
              <w:t>5</w:t>
            </w:r>
          </w:p>
        </w:tc>
        <w:tc>
          <w:tcPr>
            <w:tcW w:w="3303" w:type="dxa"/>
            <w:shd w:val="clear" w:color="auto" w:fill="auto"/>
            <w:vAlign w:val="center"/>
          </w:tcPr>
          <w:p w14:paraId="539335AB" w14:textId="77777777" w:rsidR="00ED3744" w:rsidRPr="0029162E" w:rsidRDefault="00ED3744" w:rsidP="00ED3744">
            <w:pPr>
              <w:widowControl w:val="0"/>
              <w:shd w:val="clear" w:color="auto" w:fill="FFFFFF" w:themeFill="background1"/>
              <w:rPr>
                <w:lang w:val="uk-UA"/>
              </w:rPr>
            </w:pPr>
            <w:r w:rsidRPr="0029162E">
              <w:rPr>
                <w:b/>
                <w:lang w:val="uk-UA"/>
              </w:rPr>
              <w:t>Кваліфікаційні критерії процедури закупівлі</w:t>
            </w:r>
          </w:p>
        </w:tc>
        <w:tc>
          <w:tcPr>
            <w:tcW w:w="5864" w:type="dxa"/>
            <w:shd w:val="clear" w:color="auto" w:fill="auto"/>
            <w:vAlign w:val="center"/>
          </w:tcPr>
          <w:p w14:paraId="517ECB38" w14:textId="77777777" w:rsidR="00ED3744" w:rsidRPr="0029162E" w:rsidRDefault="00ED3744" w:rsidP="00ED3744">
            <w:pPr>
              <w:tabs>
                <w:tab w:val="left" w:pos="371"/>
              </w:tabs>
              <w:ind w:firstLine="334"/>
              <w:jc w:val="both"/>
              <w:rPr>
                <w:lang w:val="uk-UA"/>
              </w:rPr>
            </w:pPr>
            <w:r w:rsidRPr="0029162E">
              <w:rPr>
                <w:lang w:val="uk-UA"/>
              </w:rPr>
              <w:t>Замовник установлює один або декілька кваліфікаційних критеріїв відповідно до статті 16 Закону.</w:t>
            </w:r>
          </w:p>
          <w:p w14:paraId="084704FB" w14:textId="77777777" w:rsidR="00ED3744" w:rsidRPr="0029162E" w:rsidRDefault="00ED3744" w:rsidP="00ED3744">
            <w:pPr>
              <w:tabs>
                <w:tab w:val="left" w:pos="371"/>
              </w:tabs>
              <w:ind w:firstLine="334"/>
              <w:jc w:val="both"/>
              <w:rPr>
                <w:b/>
                <w:shd w:val="clear" w:color="auto" w:fill="FFD966"/>
                <w:lang w:val="uk-UA"/>
              </w:rPr>
            </w:pPr>
            <w:r w:rsidRPr="0029162E">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29162E">
              <w:rPr>
                <w:b/>
                <w:shd w:val="clear" w:color="auto" w:fill="FFFFFF"/>
                <w:lang w:val="uk-UA"/>
              </w:rPr>
              <w:t>додатком 2</w:t>
            </w:r>
            <w:r w:rsidRPr="0029162E">
              <w:rPr>
                <w:shd w:val="clear" w:color="auto" w:fill="FFFFFF"/>
                <w:lang w:val="uk-UA"/>
              </w:rPr>
              <w:t xml:space="preserve"> до тендерної документації.</w:t>
            </w:r>
          </w:p>
          <w:p w14:paraId="2796B84C" w14:textId="77777777" w:rsidR="00ED3744" w:rsidRPr="0029162E" w:rsidRDefault="00ED3744" w:rsidP="00ED3744">
            <w:pPr>
              <w:tabs>
                <w:tab w:val="left" w:pos="371"/>
              </w:tabs>
              <w:ind w:firstLine="334"/>
              <w:jc w:val="both"/>
              <w:rPr>
                <w:b/>
                <w:shd w:val="clear" w:color="auto" w:fill="FFE599"/>
                <w:lang w:val="uk-UA"/>
              </w:rPr>
            </w:pPr>
            <w:r w:rsidRPr="0029162E">
              <w:rPr>
                <w:color w:val="000000"/>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C290E67" w14:textId="77777777" w:rsidR="00ED3744" w:rsidRPr="0029162E" w:rsidRDefault="00ED3744" w:rsidP="00DA721F">
            <w:pPr>
              <w:widowControl w:val="0"/>
              <w:shd w:val="clear" w:color="auto" w:fill="FFFFFF" w:themeFill="background1"/>
              <w:ind w:firstLine="338"/>
              <w:jc w:val="both"/>
              <w:rPr>
                <w:rFonts w:eastAsia="Times New Roman"/>
                <w:lang w:val="uk-UA" w:eastAsia="uk-UA"/>
              </w:rPr>
            </w:pPr>
            <w:r w:rsidRPr="0029162E">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29162E" w14:paraId="6F45EA25" w14:textId="77777777" w:rsidTr="002341ED">
        <w:trPr>
          <w:trHeight w:val="520"/>
          <w:jc w:val="center"/>
        </w:trPr>
        <w:tc>
          <w:tcPr>
            <w:tcW w:w="576" w:type="dxa"/>
            <w:gridSpan w:val="2"/>
            <w:shd w:val="clear" w:color="auto" w:fill="FFFFFF" w:themeFill="background1"/>
            <w:vAlign w:val="center"/>
          </w:tcPr>
          <w:p w14:paraId="48DE6972" w14:textId="77777777" w:rsidR="00ED3744" w:rsidRPr="0029162E" w:rsidRDefault="00ED3744" w:rsidP="00ED3744">
            <w:pPr>
              <w:widowControl w:val="0"/>
              <w:shd w:val="clear" w:color="auto" w:fill="FFFFFF" w:themeFill="background1"/>
              <w:jc w:val="center"/>
              <w:rPr>
                <w:rFonts w:eastAsia="Times New Roman"/>
                <w:b/>
                <w:bCs/>
                <w:lang w:val="uk-UA"/>
              </w:rPr>
            </w:pPr>
            <w:r w:rsidRPr="0029162E">
              <w:rPr>
                <w:b/>
                <w:lang w:val="uk-UA"/>
              </w:rPr>
              <w:t>6</w:t>
            </w:r>
          </w:p>
        </w:tc>
        <w:tc>
          <w:tcPr>
            <w:tcW w:w="3303" w:type="dxa"/>
            <w:shd w:val="clear" w:color="auto" w:fill="FFFFFF" w:themeFill="background1"/>
            <w:vAlign w:val="center"/>
          </w:tcPr>
          <w:p w14:paraId="17800BCA" w14:textId="77777777" w:rsidR="00ED3744" w:rsidRPr="0029162E" w:rsidRDefault="00ED3744" w:rsidP="00ED3744">
            <w:pPr>
              <w:widowControl w:val="0"/>
              <w:shd w:val="clear" w:color="auto" w:fill="FFFFFF" w:themeFill="background1"/>
              <w:rPr>
                <w:rFonts w:eastAsia="Times New Roman"/>
                <w:b/>
                <w:lang w:val="uk-UA" w:eastAsia="uk-UA"/>
              </w:rPr>
            </w:pPr>
            <w:r w:rsidRPr="0029162E">
              <w:rPr>
                <w:b/>
                <w:lang w:val="uk-UA"/>
              </w:rPr>
              <w:t>Підстави для відмови учаснику в участі у процедурі закупівлі передбачені статтею 17 Закону</w:t>
            </w:r>
          </w:p>
        </w:tc>
        <w:tc>
          <w:tcPr>
            <w:tcW w:w="5864" w:type="dxa"/>
            <w:shd w:val="clear" w:color="auto" w:fill="FFFFFF" w:themeFill="background1"/>
            <w:vAlign w:val="center"/>
          </w:tcPr>
          <w:p w14:paraId="265101E7" w14:textId="77777777" w:rsidR="00B252F4" w:rsidRPr="0029162E" w:rsidRDefault="009E2AB8" w:rsidP="00EA3C48">
            <w:pPr>
              <w:widowControl w:val="0"/>
              <w:shd w:val="clear" w:color="auto" w:fill="FFFFFF"/>
              <w:ind w:firstLine="334"/>
              <w:jc w:val="both"/>
              <w:rPr>
                <w:lang w:val="uk-UA"/>
              </w:rPr>
            </w:pPr>
            <w:r w:rsidRPr="0029162E">
              <w:rPr>
                <w:lang w:val="uk-UA"/>
              </w:rPr>
              <w:t>Підстави для відмови учаснику в участі у процедурі закупівлі встановлені статтею 17 Закону та зазначені в цій же статті.</w:t>
            </w:r>
          </w:p>
          <w:p w14:paraId="0CC2B344" w14:textId="77777777" w:rsidR="00EA3C48" w:rsidRPr="0029162E" w:rsidRDefault="00EA3C48" w:rsidP="009E2AB8">
            <w:pPr>
              <w:widowControl w:val="0"/>
              <w:shd w:val="clear" w:color="auto" w:fill="FFFFFF"/>
              <w:ind w:firstLine="334"/>
              <w:jc w:val="both"/>
              <w:rPr>
                <w:lang w:val="uk-UA"/>
              </w:rPr>
            </w:pPr>
            <w:r w:rsidRPr="0029162E">
              <w:rPr>
                <w:lang w:val="uk-UA"/>
              </w:rPr>
              <w:t>Інформація про спосіб підтвердження учасником відсутності підстав, передбачених статтею 17 Закону, наведена у додатку 2 до тендерної документації та в окремих електронних полях в електронній системі закупівель.</w:t>
            </w:r>
          </w:p>
          <w:p w14:paraId="246401F6" w14:textId="77777777" w:rsidR="00EA3C48" w:rsidRPr="0029162E" w:rsidRDefault="00EA3C48" w:rsidP="00785F75">
            <w:pPr>
              <w:widowControl w:val="0"/>
              <w:shd w:val="clear" w:color="auto" w:fill="FFFFFF"/>
              <w:ind w:firstLine="334"/>
              <w:jc w:val="both"/>
              <w:rPr>
                <w:lang w:val="uk-UA"/>
              </w:rPr>
            </w:pPr>
            <w:r w:rsidRPr="0029162E">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здійснюється щодо кожного такого </w:t>
            </w:r>
            <w:r w:rsidRPr="0029162E">
              <w:rPr>
                <w:lang w:val="uk-UA"/>
              </w:rPr>
              <w:lastRenderedPageBreak/>
              <w:t>учасника.</w:t>
            </w:r>
          </w:p>
          <w:p w14:paraId="2BABEE12" w14:textId="77777777" w:rsidR="00EA3C48" w:rsidRPr="0029162E" w:rsidRDefault="009E2AB8" w:rsidP="00785F75">
            <w:pPr>
              <w:widowControl w:val="0"/>
              <w:shd w:val="clear" w:color="auto" w:fill="FFFFFF"/>
              <w:ind w:firstLine="334"/>
              <w:jc w:val="both"/>
              <w:rPr>
                <w:color w:val="000000"/>
                <w:lang w:val="uk-UA"/>
              </w:rPr>
            </w:pPr>
            <w:r w:rsidRPr="0029162E">
              <w:rPr>
                <w:lang w:val="uk-UA"/>
              </w:rPr>
              <w:t>У разі якщо учасник має намір залучити спроможності інших суб’єктів го</w:t>
            </w:r>
            <w:r w:rsidR="00416A72" w:rsidRPr="0029162E">
              <w:rPr>
                <w:lang w:val="uk-UA"/>
              </w:rPr>
              <w:t>сподарювання як субпідрядників/</w:t>
            </w:r>
            <w:r w:rsidRPr="0029162E">
              <w:rPr>
                <w:lang w:val="uk-UA"/>
              </w:rPr>
              <w:t xml:space="preserve">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2" w:anchor="n1257" w:history="1">
              <w:r w:rsidRPr="0029162E">
                <w:rPr>
                  <w:lang w:val="uk-UA"/>
                </w:rPr>
                <w:t>частини третьої</w:t>
              </w:r>
            </w:hyperlink>
            <w:r w:rsidRPr="0029162E">
              <w:rPr>
                <w:lang w:val="uk-UA"/>
              </w:rPr>
              <w:t xml:space="preserve"> статті 16 Закону, замовник перевіряє таких суб’єктів господарювання на відсутність підстав, визначених у </w:t>
            </w:r>
            <w:hyperlink r:id="rId13" w:anchor="n1262" w:history="1">
              <w:r w:rsidRPr="0029162E">
                <w:rPr>
                  <w:lang w:val="uk-UA"/>
                </w:rPr>
                <w:t>частині першій</w:t>
              </w:r>
            </w:hyperlink>
            <w:r w:rsidRPr="0029162E">
              <w:rPr>
                <w:lang w:val="uk-UA"/>
              </w:rPr>
              <w:t xml:space="preserve"> статті 17 Закону. </w:t>
            </w:r>
            <w:r w:rsidRPr="0029162E">
              <w:rPr>
                <w:color w:val="000000"/>
                <w:lang w:val="uk-UA"/>
              </w:rPr>
              <w:t xml:space="preserve">У складі тендерної пропозиції учасника надається </w:t>
            </w:r>
            <w:r w:rsidRPr="0029162E">
              <w:rPr>
                <w:bCs/>
                <w:lang w:val="uk-UA"/>
              </w:rPr>
              <w:t xml:space="preserve">інформація (у довільній формі), що підтверджує відсутність підстав, передбачених </w:t>
            </w:r>
            <w:r w:rsidRPr="0029162E">
              <w:rPr>
                <w:color w:val="000000"/>
                <w:lang w:val="uk-UA"/>
              </w:rPr>
              <w:t xml:space="preserve">пунктами </w:t>
            </w:r>
            <w:r w:rsidR="0048502D" w:rsidRPr="0029162E">
              <w:rPr>
                <w:color w:val="000000"/>
                <w:lang w:val="uk-UA"/>
              </w:rPr>
              <w:t xml:space="preserve">2, 3, </w:t>
            </w:r>
            <w:r w:rsidRPr="0029162E">
              <w:rPr>
                <w:color w:val="000000"/>
                <w:lang w:val="uk-UA"/>
              </w:rPr>
              <w:t>5, 6</w:t>
            </w:r>
            <w:r w:rsidR="007D428E" w:rsidRPr="0029162E">
              <w:rPr>
                <w:color w:val="000000"/>
                <w:lang w:val="uk-UA"/>
              </w:rPr>
              <w:t xml:space="preserve"> </w:t>
            </w:r>
            <w:r w:rsidRPr="0029162E">
              <w:rPr>
                <w:color w:val="000000"/>
                <w:lang w:val="uk-UA"/>
              </w:rPr>
              <w:t>і 12 частини першої статті 17 Закону для к</w:t>
            </w:r>
            <w:r w:rsidR="007D428E" w:rsidRPr="0029162E">
              <w:rPr>
                <w:color w:val="000000"/>
                <w:lang w:val="uk-UA"/>
              </w:rPr>
              <w:t xml:space="preserve">ожного суб’єкта господарювання, який залучається як </w:t>
            </w:r>
            <w:r w:rsidRPr="0029162E">
              <w:rPr>
                <w:color w:val="000000"/>
                <w:lang w:val="uk-UA"/>
              </w:rPr>
              <w:t>субпідрядник/</w:t>
            </w:r>
            <w:r w:rsidR="007D428E" w:rsidRPr="0029162E">
              <w:rPr>
                <w:color w:val="000000"/>
                <w:lang w:val="uk-UA"/>
              </w:rPr>
              <w:t xml:space="preserve"> </w:t>
            </w:r>
            <w:r w:rsidRPr="0029162E">
              <w:rPr>
                <w:color w:val="000000"/>
                <w:lang w:val="uk-UA"/>
              </w:rPr>
              <w:t>співвиконавець.</w:t>
            </w:r>
          </w:p>
          <w:p w14:paraId="7DD8E8C0" w14:textId="77777777" w:rsidR="009E2AB8" w:rsidRPr="0029162E" w:rsidRDefault="009E2AB8" w:rsidP="009E2AB8">
            <w:pPr>
              <w:shd w:val="clear" w:color="auto" w:fill="FFFFFF"/>
              <w:tabs>
                <w:tab w:val="left" w:pos="180"/>
              </w:tabs>
              <w:ind w:firstLine="334"/>
              <w:jc w:val="both"/>
              <w:rPr>
                <w:shd w:val="clear" w:color="auto" w:fill="FFFFFF"/>
                <w:lang w:val="uk-UA"/>
              </w:rPr>
            </w:pPr>
            <w:r w:rsidRPr="0029162E">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29162E">
                <w:rPr>
                  <w:lang w:val="uk-UA"/>
                </w:rPr>
                <w:t>Законом України</w:t>
              </w:r>
            </w:hyperlink>
            <w:r w:rsidRPr="0029162E">
              <w:rPr>
                <w:shd w:val="clear" w:color="auto" w:fill="FFFFFF"/>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5660125" w14:textId="77777777" w:rsidR="009E2AB8" w:rsidRPr="0029162E" w:rsidRDefault="009E2AB8" w:rsidP="009E2AB8">
            <w:pPr>
              <w:shd w:val="clear" w:color="auto" w:fill="FFFFFF"/>
              <w:tabs>
                <w:tab w:val="left" w:pos="180"/>
              </w:tabs>
              <w:ind w:firstLine="334"/>
              <w:jc w:val="both"/>
              <w:rPr>
                <w:lang w:val="uk-UA"/>
              </w:rPr>
            </w:pPr>
            <w:r w:rsidRPr="0029162E">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46916E" w14:textId="77777777" w:rsidR="00ED3744" w:rsidRPr="0029162E" w:rsidRDefault="009E2AB8" w:rsidP="00545F53">
            <w:pPr>
              <w:widowControl w:val="0"/>
              <w:ind w:right="113" w:firstLine="338"/>
              <w:jc w:val="both"/>
              <w:rPr>
                <w:color w:val="000000"/>
                <w:lang w:val="uk-UA"/>
              </w:rPr>
            </w:pPr>
            <w:r w:rsidRPr="0029162E">
              <w:rPr>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927D6E" w:rsidRPr="0029162E" w14:paraId="7365EC04" w14:textId="77777777" w:rsidTr="002341ED">
        <w:trPr>
          <w:trHeight w:val="520"/>
          <w:jc w:val="center"/>
        </w:trPr>
        <w:tc>
          <w:tcPr>
            <w:tcW w:w="576" w:type="dxa"/>
            <w:gridSpan w:val="2"/>
            <w:shd w:val="clear" w:color="auto" w:fill="FFFFFF" w:themeFill="background1"/>
            <w:vAlign w:val="center"/>
          </w:tcPr>
          <w:p w14:paraId="68348EB1" w14:textId="77777777" w:rsidR="00927D6E" w:rsidRPr="0029162E" w:rsidRDefault="00927D6E" w:rsidP="00927D6E">
            <w:pPr>
              <w:widowControl w:val="0"/>
              <w:shd w:val="clear" w:color="auto" w:fill="FFFFFF" w:themeFill="background1"/>
              <w:jc w:val="center"/>
              <w:rPr>
                <w:rFonts w:eastAsia="Times New Roman"/>
                <w:b/>
                <w:bCs/>
                <w:lang w:val="uk-UA"/>
              </w:rPr>
            </w:pPr>
            <w:r w:rsidRPr="0029162E">
              <w:rPr>
                <w:b/>
                <w:lang w:val="uk-UA"/>
              </w:rPr>
              <w:lastRenderedPageBreak/>
              <w:t>7</w:t>
            </w:r>
          </w:p>
        </w:tc>
        <w:tc>
          <w:tcPr>
            <w:tcW w:w="3303" w:type="dxa"/>
            <w:shd w:val="clear" w:color="auto" w:fill="FFFFFF" w:themeFill="background1"/>
            <w:vAlign w:val="center"/>
          </w:tcPr>
          <w:p w14:paraId="435302E1" w14:textId="77777777" w:rsidR="00927D6E" w:rsidRPr="0029162E" w:rsidRDefault="00927D6E" w:rsidP="00927D6E">
            <w:pPr>
              <w:widowControl w:val="0"/>
              <w:shd w:val="clear" w:color="auto" w:fill="FFFFFF" w:themeFill="background1"/>
              <w:rPr>
                <w:rFonts w:eastAsia="Times New Roman"/>
                <w:b/>
                <w:bCs/>
                <w:lang w:val="uk-UA"/>
              </w:rPr>
            </w:pPr>
            <w:r w:rsidRPr="0029162E">
              <w:rPr>
                <w:b/>
                <w:color w:val="000000"/>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технічну специфікація (у разі </w:t>
            </w:r>
            <w:r w:rsidRPr="0029162E">
              <w:rPr>
                <w:b/>
                <w:color w:val="000000"/>
                <w:shd w:val="clear" w:color="auto" w:fill="FFFFFF"/>
                <w:lang w:val="uk-UA"/>
              </w:rPr>
              <w:lastRenderedPageBreak/>
              <w:t>потреби – плани, креслення, малюнки чи опис предмета закупівлі)</w:t>
            </w:r>
          </w:p>
        </w:tc>
        <w:tc>
          <w:tcPr>
            <w:tcW w:w="5864" w:type="dxa"/>
            <w:shd w:val="clear" w:color="auto" w:fill="FFFFFF" w:themeFill="background1"/>
            <w:vAlign w:val="center"/>
          </w:tcPr>
          <w:p w14:paraId="62A23EC3" w14:textId="77777777" w:rsidR="00927D6E" w:rsidRPr="0029162E" w:rsidRDefault="00927D6E" w:rsidP="00927D6E">
            <w:pPr>
              <w:pStyle w:val="afff9"/>
              <w:ind w:firstLine="334"/>
              <w:jc w:val="both"/>
              <w:rPr>
                <w:rFonts w:ascii="Times New Roman" w:hAnsi="Times New Roman"/>
                <w:b/>
                <w:sz w:val="24"/>
                <w:szCs w:val="24"/>
                <w:shd w:val="clear" w:color="auto" w:fill="FFD966"/>
                <w:lang w:val="uk-UA" w:eastAsia="ru-RU"/>
              </w:rPr>
            </w:pPr>
            <w:r w:rsidRPr="0029162E">
              <w:rPr>
                <w:rFonts w:ascii="Times New Roman" w:hAnsi="Times New Roman"/>
                <w:sz w:val="24"/>
                <w:szCs w:val="24"/>
                <w:shd w:val="clear" w:color="auto" w:fill="FFFFFF"/>
                <w:lang w:val="uk-UA"/>
              </w:rPr>
              <w:lastRenderedPageBreak/>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29162E">
              <w:rPr>
                <w:rFonts w:ascii="Times New Roman" w:hAnsi="Times New Roman"/>
                <w:b/>
                <w:sz w:val="24"/>
                <w:szCs w:val="24"/>
                <w:shd w:val="clear" w:color="auto" w:fill="FFFFFF"/>
                <w:lang w:val="uk-UA"/>
              </w:rPr>
              <w:t xml:space="preserve"> </w:t>
            </w:r>
            <w:r w:rsidRPr="0029162E">
              <w:rPr>
                <w:rFonts w:ascii="Times New Roman" w:hAnsi="Times New Roman"/>
                <w:b/>
                <w:sz w:val="24"/>
                <w:szCs w:val="24"/>
                <w:shd w:val="clear" w:color="auto" w:fill="FFFFFF"/>
                <w:lang w:val="uk-UA" w:eastAsia="ru-RU"/>
              </w:rPr>
              <w:t>додатку 3</w:t>
            </w:r>
            <w:r w:rsidRPr="0029162E">
              <w:rPr>
                <w:rFonts w:ascii="Times New Roman" w:hAnsi="Times New Roman"/>
                <w:sz w:val="24"/>
                <w:szCs w:val="24"/>
                <w:shd w:val="clear" w:color="auto" w:fill="FFFFFF"/>
                <w:lang w:val="uk-UA" w:eastAsia="ru-RU"/>
              </w:rPr>
              <w:t xml:space="preserve"> до тендерної документації.</w:t>
            </w:r>
          </w:p>
          <w:p w14:paraId="054EB48E" w14:textId="77777777" w:rsidR="00927D6E" w:rsidRPr="0029162E" w:rsidRDefault="00927D6E" w:rsidP="00927D6E">
            <w:pPr>
              <w:pStyle w:val="afff9"/>
              <w:shd w:val="clear" w:color="auto" w:fill="FFFFFF"/>
              <w:ind w:firstLine="334"/>
              <w:jc w:val="both"/>
              <w:rPr>
                <w:rFonts w:ascii="Times New Roman" w:hAnsi="Times New Roman"/>
                <w:sz w:val="24"/>
                <w:szCs w:val="24"/>
                <w:shd w:val="clear" w:color="auto" w:fill="FFFFFF"/>
                <w:lang w:val="uk-UA" w:eastAsia="ru-RU"/>
              </w:rPr>
            </w:pPr>
            <w:r w:rsidRPr="0029162E">
              <w:rPr>
                <w:rFonts w:ascii="Times New Roman" w:hAnsi="Times New Roman"/>
                <w:sz w:val="24"/>
                <w:szCs w:val="24"/>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29162E">
              <w:rPr>
                <w:rFonts w:ascii="Times New Roman" w:hAnsi="Times New Roman"/>
                <w:b/>
                <w:sz w:val="24"/>
                <w:szCs w:val="24"/>
                <w:shd w:val="clear" w:color="auto" w:fill="FFFFFF"/>
                <w:lang w:val="uk-UA" w:eastAsia="ru-RU"/>
              </w:rPr>
              <w:t xml:space="preserve"> додатку 3</w:t>
            </w:r>
            <w:r w:rsidRPr="0029162E">
              <w:rPr>
                <w:rFonts w:ascii="Times New Roman" w:hAnsi="Times New Roman"/>
                <w:sz w:val="24"/>
                <w:szCs w:val="24"/>
                <w:lang w:val="uk-UA" w:eastAsia="ru-RU"/>
              </w:rPr>
              <w:t xml:space="preserve"> </w:t>
            </w:r>
            <w:r w:rsidRPr="0029162E">
              <w:rPr>
                <w:rFonts w:ascii="Times New Roman" w:hAnsi="Times New Roman"/>
                <w:sz w:val="24"/>
                <w:szCs w:val="24"/>
                <w:shd w:val="clear" w:color="auto" w:fill="FFFFFF"/>
                <w:lang w:val="uk-UA" w:eastAsia="ru-RU"/>
              </w:rPr>
              <w:t>до тендерної документації.</w:t>
            </w:r>
          </w:p>
          <w:p w14:paraId="37716CC6" w14:textId="77777777" w:rsidR="00927D6E" w:rsidRPr="0029162E" w:rsidRDefault="00927D6E" w:rsidP="009E2AB8">
            <w:pPr>
              <w:pStyle w:val="afff9"/>
              <w:ind w:firstLine="334"/>
              <w:contextualSpacing/>
              <w:jc w:val="both"/>
              <w:rPr>
                <w:rFonts w:ascii="Times New Roman" w:hAnsi="Times New Roman"/>
                <w:sz w:val="24"/>
                <w:szCs w:val="24"/>
                <w:lang w:val="uk-UA" w:eastAsia="ru-RU"/>
              </w:rPr>
            </w:pPr>
            <w:r w:rsidRPr="0029162E">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1566C2D2" w14:textId="77777777" w:rsidR="00927D6E" w:rsidRPr="0029162E" w:rsidRDefault="00927D6E" w:rsidP="00650A17">
            <w:pPr>
              <w:pStyle w:val="rvps2"/>
              <w:numPr>
                <w:ilvl w:val="0"/>
                <w:numId w:val="1"/>
              </w:numPr>
              <w:shd w:val="clear" w:color="auto" w:fill="FFFFFF"/>
              <w:tabs>
                <w:tab w:val="left" w:pos="506"/>
              </w:tabs>
              <w:suppressAutoHyphens w:val="0"/>
              <w:spacing w:before="0" w:after="0"/>
              <w:ind w:left="7" w:firstLine="334"/>
              <w:contextualSpacing/>
              <w:jc w:val="both"/>
              <w:rPr>
                <w:lang w:val="uk-UA"/>
              </w:rPr>
            </w:pPr>
            <w:r w:rsidRPr="0029162E">
              <w:rPr>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sidRPr="0029162E">
              <w:rPr>
                <w:lang w:val="uk-UA"/>
              </w:rPr>
              <w:t>;</w:t>
            </w:r>
          </w:p>
          <w:p w14:paraId="224CB26E" w14:textId="77777777" w:rsidR="00927D6E" w:rsidRPr="0029162E" w:rsidRDefault="00927D6E" w:rsidP="00650A17">
            <w:pPr>
              <w:pStyle w:val="rvps2"/>
              <w:numPr>
                <w:ilvl w:val="0"/>
                <w:numId w:val="1"/>
              </w:numPr>
              <w:shd w:val="clear" w:color="auto" w:fill="FFFFFF"/>
              <w:tabs>
                <w:tab w:val="left" w:pos="506"/>
              </w:tabs>
              <w:suppressAutoHyphens w:val="0"/>
              <w:spacing w:before="80" w:after="60"/>
              <w:ind w:left="6" w:firstLine="284"/>
              <w:contextualSpacing/>
              <w:jc w:val="both"/>
              <w:rPr>
                <w:lang w:val="uk-UA"/>
              </w:rPr>
            </w:pPr>
            <w:r w:rsidRPr="0029162E">
              <w:rPr>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27D6E" w:rsidRPr="0029162E" w14:paraId="31FC193A" w14:textId="77777777" w:rsidTr="002341ED">
        <w:trPr>
          <w:trHeight w:val="520"/>
          <w:jc w:val="center"/>
        </w:trPr>
        <w:tc>
          <w:tcPr>
            <w:tcW w:w="576" w:type="dxa"/>
            <w:gridSpan w:val="2"/>
            <w:shd w:val="clear" w:color="auto" w:fill="FFFFFF" w:themeFill="background1"/>
            <w:vAlign w:val="center"/>
          </w:tcPr>
          <w:p w14:paraId="281C4F4A" w14:textId="77777777" w:rsidR="00927D6E" w:rsidRPr="0029162E" w:rsidRDefault="00927D6E" w:rsidP="00927D6E">
            <w:pPr>
              <w:widowControl w:val="0"/>
              <w:shd w:val="clear" w:color="auto" w:fill="FFFFFF" w:themeFill="background1"/>
              <w:jc w:val="center"/>
              <w:rPr>
                <w:rFonts w:eastAsia="Times New Roman"/>
                <w:b/>
                <w:bCs/>
                <w:lang w:val="uk-UA"/>
              </w:rPr>
            </w:pPr>
            <w:r w:rsidRPr="0029162E">
              <w:rPr>
                <w:b/>
                <w:lang w:val="uk-UA"/>
              </w:rPr>
              <w:lastRenderedPageBreak/>
              <w:t>8</w:t>
            </w:r>
          </w:p>
        </w:tc>
        <w:tc>
          <w:tcPr>
            <w:tcW w:w="3303" w:type="dxa"/>
            <w:shd w:val="clear" w:color="auto" w:fill="FFFFFF" w:themeFill="background1"/>
            <w:vAlign w:val="center"/>
          </w:tcPr>
          <w:p w14:paraId="611A8AD8" w14:textId="77777777" w:rsidR="00927D6E" w:rsidRPr="0029162E" w:rsidRDefault="00927D6E" w:rsidP="00927D6E">
            <w:pPr>
              <w:widowControl w:val="0"/>
              <w:shd w:val="clear" w:color="auto" w:fill="FFFFFF" w:themeFill="background1"/>
              <w:rPr>
                <w:rFonts w:eastAsia="Times New Roman"/>
                <w:b/>
                <w:bCs/>
                <w:lang w:val="uk-UA" w:eastAsia="uk-UA"/>
              </w:rPr>
            </w:pPr>
            <w:r w:rsidRPr="0029162E">
              <w:rPr>
                <w:b/>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864" w:type="dxa"/>
            <w:shd w:val="clear" w:color="auto" w:fill="FFFFFF" w:themeFill="background1"/>
            <w:vAlign w:val="center"/>
          </w:tcPr>
          <w:p w14:paraId="524D6CD0" w14:textId="77777777" w:rsidR="00927D6E" w:rsidRPr="0029162E" w:rsidRDefault="00927D6E" w:rsidP="00927D6E">
            <w:pPr>
              <w:pStyle w:val="afff9"/>
              <w:shd w:val="clear" w:color="auto" w:fill="FFFFFF"/>
              <w:ind w:firstLine="291"/>
              <w:jc w:val="both"/>
              <w:rPr>
                <w:rFonts w:ascii="Times New Roman" w:hAnsi="Times New Roman"/>
                <w:b/>
                <w:sz w:val="24"/>
                <w:szCs w:val="24"/>
                <w:shd w:val="clear" w:color="auto" w:fill="FFD966"/>
                <w:lang w:val="uk-UA" w:eastAsia="ru-RU"/>
              </w:rPr>
            </w:pPr>
            <w:r w:rsidRPr="0029162E">
              <w:rPr>
                <w:rFonts w:ascii="Times New Roman" w:hAnsi="Times New Roman"/>
                <w:sz w:val="24"/>
                <w:szCs w:val="24"/>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29162E">
              <w:rPr>
                <w:rFonts w:ascii="Times New Roman" w:hAnsi="Times New Roman"/>
                <w:b/>
                <w:sz w:val="24"/>
                <w:szCs w:val="24"/>
                <w:shd w:val="clear" w:color="auto" w:fill="FFFFFF"/>
                <w:lang w:val="uk-UA" w:eastAsia="ru-RU"/>
              </w:rPr>
              <w:t xml:space="preserve"> додатку 3</w:t>
            </w:r>
            <w:r w:rsidRPr="0029162E">
              <w:rPr>
                <w:rFonts w:ascii="Times New Roman" w:hAnsi="Times New Roman"/>
                <w:sz w:val="24"/>
                <w:szCs w:val="24"/>
                <w:lang w:val="uk-UA" w:eastAsia="ru-RU"/>
              </w:rPr>
              <w:t xml:space="preserve"> </w:t>
            </w:r>
            <w:r w:rsidRPr="0029162E">
              <w:rPr>
                <w:rFonts w:ascii="Times New Roman" w:hAnsi="Times New Roman"/>
                <w:sz w:val="24"/>
                <w:szCs w:val="24"/>
                <w:shd w:val="clear" w:color="auto" w:fill="FFFFFF"/>
                <w:lang w:val="uk-UA" w:eastAsia="ru-RU"/>
              </w:rPr>
              <w:t>до тендерної документації.</w:t>
            </w:r>
          </w:p>
          <w:p w14:paraId="7F545A6D" w14:textId="77777777" w:rsidR="00927D6E" w:rsidRPr="0029162E" w:rsidRDefault="00927D6E" w:rsidP="00927D6E">
            <w:pPr>
              <w:pStyle w:val="afff9"/>
              <w:ind w:firstLine="291"/>
              <w:jc w:val="both"/>
              <w:rPr>
                <w:rFonts w:ascii="Times New Roman" w:hAnsi="Times New Roman"/>
                <w:sz w:val="24"/>
                <w:szCs w:val="24"/>
                <w:lang w:val="uk-UA" w:eastAsia="ru-RU"/>
              </w:rPr>
            </w:pPr>
            <w:r w:rsidRPr="0029162E">
              <w:rPr>
                <w:rFonts w:ascii="Times New Roman" w:hAnsi="Times New Roman"/>
                <w:sz w:val="24"/>
                <w:szCs w:val="24"/>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21DF2E5" w14:textId="77777777" w:rsidR="00927D6E" w:rsidRPr="0029162E" w:rsidRDefault="00927D6E" w:rsidP="00545F53">
            <w:pPr>
              <w:widowControl w:val="0"/>
              <w:ind w:firstLine="338"/>
              <w:jc w:val="both"/>
              <w:rPr>
                <w:rFonts w:eastAsia="Times New Roman"/>
                <w:lang w:val="uk-UA"/>
              </w:rPr>
            </w:pPr>
            <w:r w:rsidRPr="0029162E">
              <w:rPr>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27D6E" w:rsidRPr="0029162E" w14:paraId="18399EAE" w14:textId="77777777" w:rsidTr="002341ED">
        <w:trPr>
          <w:trHeight w:val="520"/>
          <w:jc w:val="center"/>
        </w:trPr>
        <w:tc>
          <w:tcPr>
            <w:tcW w:w="576" w:type="dxa"/>
            <w:gridSpan w:val="2"/>
            <w:shd w:val="clear" w:color="auto" w:fill="FFFFFF" w:themeFill="background1"/>
            <w:vAlign w:val="center"/>
          </w:tcPr>
          <w:p w14:paraId="2F609E56" w14:textId="77777777" w:rsidR="00927D6E" w:rsidRPr="0029162E" w:rsidRDefault="00927D6E" w:rsidP="00927D6E">
            <w:pPr>
              <w:widowControl w:val="0"/>
              <w:shd w:val="clear" w:color="auto" w:fill="FFFFFF" w:themeFill="background1"/>
              <w:jc w:val="center"/>
              <w:rPr>
                <w:b/>
                <w:bCs/>
                <w:lang w:val="uk-UA"/>
              </w:rPr>
            </w:pPr>
            <w:r w:rsidRPr="0029162E">
              <w:rPr>
                <w:b/>
                <w:lang w:val="uk-UA"/>
              </w:rPr>
              <w:t>9</w:t>
            </w:r>
          </w:p>
        </w:tc>
        <w:tc>
          <w:tcPr>
            <w:tcW w:w="3303" w:type="dxa"/>
            <w:shd w:val="clear" w:color="auto" w:fill="FFFFFF" w:themeFill="background1"/>
            <w:vAlign w:val="center"/>
          </w:tcPr>
          <w:p w14:paraId="28A72209" w14:textId="77777777" w:rsidR="00927D6E" w:rsidRPr="0029162E" w:rsidRDefault="00927D6E" w:rsidP="00927D6E">
            <w:pPr>
              <w:pStyle w:val="afff9"/>
              <w:rPr>
                <w:rFonts w:ascii="Times New Roman" w:hAnsi="Times New Roman"/>
                <w:b/>
                <w:sz w:val="24"/>
                <w:szCs w:val="24"/>
                <w:lang w:val="uk-UA" w:eastAsia="ru-RU"/>
              </w:rPr>
            </w:pPr>
            <w:r w:rsidRPr="0029162E">
              <w:rPr>
                <w:rFonts w:ascii="Times New Roman" w:hAnsi="Times New Roman"/>
                <w:b/>
                <w:sz w:val="24"/>
                <w:szCs w:val="24"/>
                <w:lang w:val="uk-UA" w:eastAsia="ru-RU"/>
              </w:rPr>
              <w:t>Інформація про субпідрядників/</w:t>
            </w:r>
          </w:p>
          <w:p w14:paraId="2ED1701D" w14:textId="77777777" w:rsidR="00927D6E" w:rsidRPr="0029162E" w:rsidRDefault="00927D6E" w:rsidP="00927D6E">
            <w:pPr>
              <w:widowControl w:val="0"/>
              <w:shd w:val="clear" w:color="auto" w:fill="FFFFFF" w:themeFill="background1"/>
              <w:rPr>
                <w:lang w:val="uk-UA"/>
              </w:rPr>
            </w:pPr>
            <w:r w:rsidRPr="0029162E">
              <w:rPr>
                <w:b/>
                <w:lang w:val="uk-UA"/>
              </w:rPr>
              <w:t>співвиконавців (у разі закупівлі робіт або послуг)</w:t>
            </w:r>
          </w:p>
        </w:tc>
        <w:tc>
          <w:tcPr>
            <w:tcW w:w="5864" w:type="dxa"/>
            <w:shd w:val="clear" w:color="auto" w:fill="FFFFFF" w:themeFill="background1"/>
            <w:vAlign w:val="center"/>
          </w:tcPr>
          <w:p w14:paraId="33C6CEE5" w14:textId="77777777" w:rsidR="00927D6E" w:rsidRPr="0029162E" w:rsidRDefault="00927D6E" w:rsidP="00927D6E">
            <w:pPr>
              <w:pStyle w:val="afff9"/>
              <w:ind w:firstLine="334"/>
              <w:jc w:val="both"/>
              <w:rPr>
                <w:rFonts w:ascii="Times New Roman" w:hAnsi="Times New Roman"/>
                <w:sz w:val="24"/>
                <w:szCs w:val="24"/>
                <w:lang w:val="uk-UA" w:eastAsia="ru-RU"/>
              </w:rPr>
            </w:pPr>
            <w:r w:rsidRPr="0029162E">
              <w:rPr>
                <w:rFonts w:ascii="Times New Roman" w:hAnsi="Times New Roman"/>
                <w:sz w:val="24"/>
                <w:szCs w:val="24"/>
                <w:lang w:val="uk-UA" w:eastAsia="ru-RU"/>
              </w:rPr>
              <w:t xml:space="preserve">У разі закупівлі </w:t>
            </w:r>
            <w:r w:rsidRPr="0029162E">
              <w:rPr>
                <w:rFonts w:ascii="Times New Roman" w:hAnsi="Times New Roman"/>
                <w:b/>
                <w:sz w:val="24"/>
                <w:szCs w:val="24"/>
                <w:lang w:val="uk-UA" w:eastAsia="ru-RU"/>
              </w:rPr>
              <w:t xml:space="preserve">робіт або послуг </w:t>
            </w:r>
            <w:r w:rsidRPr="0029162E">
              <w:rPr>
                <w:rFonts w:ascii="Times New Roman" w:hAnsi="Times New Roman"/>
                <w:sz w:val="24"/>
                <w:szCs w:val="24"/>
                <w:lang w:val="uk-UA" w:eastAsia="ru-RU"/>
              </w:rPr>
              <w:t xml:space="preserve">учасник у складі тендерної пропозиції зазначає інформацію про повне найменування, місцезнаходження </w:t>
            </w:r>
            <w:r w:rsidRPr="0029162E">
              <w:rPr>
                <w:rFonts w:ascii="Times New Roman" w:hAnsi="Times New Roman"/>
                <w:sz w:val="24"/>
                <w:szCs w:val="24"/>
                <w:lang w:val="uk-UA"/>
              </w:rPr>
              <w:t>та код ЄДРПОУ</w:t>
            </w:r>
            <w:r w:rsidRPr="0029162E">
              <w:rPr>
                <w:rFonts w:ascii="Times New Roman" w:hAnsi="Times New Roman"/>
                <w:sz w:val="24"/>
                <w:szCs w:val="24"/>
                <w:lang w:val="uk-UA" w:eastAsia="ru-RU"/>
              </w:rPr>
              <w:t xml:space="preserve"> кожного суб’єкта господарювання, якого учасник </w:t>
            </w:r>
            <w:r w:rsidRPr="0029162E">
              <w:rPr>
                <w:rFonts w:ascii="Times New Roman" w:hAnsi="Times New Roman"/>
                <w:sz w:val="24"/>
                <w:szCs w:val="24"/>
                <w:lang w:val="uk-UA" w:eastAsia="ru-RU"/>
              </w:rPr>
              <w:lastRenderedPageBreak/>
              <w:t xml:space="preserve">планує залучати </w:t>
            </w:r>
            <w:r w:rsidRPr="0029162E">
              <w:rPr>
                <w:rStyle w:val="rvts0"/>
                <w:rFonts w:ascii="Times New Roman" w:hAnsi="Times New Roman"/>
                <w:sz w:val="24"/>
                <w:szCs w:val="24"/>
                <w:lang w:val="uk-UA"/>
              </w:rPr>
              <w:t>до виконання робіт чи послуг як субпідрядника/співвиконавця</w:t>
            </w:r>
            <w:r w:rsidRPr="0029162E">
              <w:rPr>
                <w:rStyle w:val="rvts0"/>
                <w:rFonts w:ascii="Times New Roman" w:hAnsi="Times New Roman"/>
                <w:color w:val="00B0F0"/>
                <w:sz w:val="24"/>
                <w:szCs w:val="24"/>
                <w:lang w:val="uk-UA"/>
              </w:rPr>
              <w:t xml:space="preserve"> </w:t>
            </w:r>
            <w:r w:rsidRPr="0029162E">
              <w:rPr>
                <w:rFonts w:ascii="Times New Roman" w:hAnsi="Times New Roman"/>
                <w:sz w:val="24"/>
                <w:szCs w:val="24"/>
                <w:lang w:val="uk-UA" w:eastAsia="ru-RU"/>
              </w:rPr>
              <w:t>в обсязі не менше 20 відсотків вартості договору про закупівлю.</w:t>
            </w:r>
          </w:p>
          <w:p w14:paraId="6CFBF02B" w14:textId="77777777" w:rsidR="00927D6E" w:rsidRPr="0029162E" w:rsidRDefault="00927D6E" w:rsidP="00545F53">
            <w:pPr>
              <w:widowControl w:val="0"/>
              <w:shd w:val="clear" w:color="auto" w:fill="FFFFFF" w:themeFill="background1"/>
              <w:spacing w:before="60"/>
              <w:ind w:firstLine="338"/>
              <w:jc w:val="both"/>
              <w:rPr>
                <w:lang w:val="uk-UA"/>
              </w:rPr>
            </w:pPr>
            <w:r w:rsidRPr="0029162E">
              <w:rPr>
                <w:lang w:val="uk-UA"/>
              </w:rPr>
              <w:t xml:space="preserve">Вищезазначена інформація не зазначається у тендерній пропозиції у разі, якщо учасник </w:t>
            </w:r>
            <w:r w:rsidRPr="0029162E">
              <w:rPr>
                <w:rStyle w:val="rvts0"/>
                <w:lang w:val="uk-UA"/>
              </w:rPr>
              <w:t xml:space="preserve">не має наміру </w:t>
            </w:r>
            <w:r w:rsidRPr="0029162E">
              <w:rPr>
                <w:lang w:val="uk-UA"/>
              </w:rPr>
              <w:t xml:space="preserve">залучати </w:t>
            </w:r>
            <w:r w:rsidRPr="0029162E">
              <w:rPr>
                <w:rStyle w:val="rvts0"/>
                <w:lang w:val="uk-UA"/>
              </w:rPr>
              <w:t>до виконання робіт чи послуг як субпідрядника/співвиконавця</w:t>
            </w:r>
            <w:r w:rsidRPr="0029162E">
              <w:rPr>
                <w:rStyle w:val="rvts0"/>
                <w:color w:val="00B0F0"/>
                <w:lang w:val="uk-UA"/>
              </w:rPr>
              <w:t xml:space="preserve"> </w:t>
            </w:r>
            <w:r w:rsidRPr="0029162E">
              <w:rPr>
                <w:lang w:val="uk-UA"/>
              </w:rPr>
              <w:t>в обсязі не менше 20 відсотків від вартості договору про закупівлю.</w:t>
            </w:r>
          </w:p>
        </w:tc>
      </w:tr>
      <w:tr w:rsidR="00927D6E" w:rsidRPr="0029162E" w14:paraId="70464BA9" w14:textId="77777777" w:rsidTr="002341ED">
        <w:trPr>
          <w:trHeight w:val="520"/>
          <w:jc w:val="center"/>
        </w:trPr>
        <w:tc>
          <w:tcPr>
            <w:tcW w:w="576" w:type="dxa"/>
            <w:gridSpan w:val="2"/>
            <w:shd w:val="clear" w:color="auto" w:fill="FFFFFF" w:themeFill="background1"/>
            <w:vAlign w:val="center"/>
          </w:tcPr>
          <w:p w14:paraId="758932D4" w14:textId="77777777" w:rsidR="00927D6E" w:rsidRPr="0029162E" w:rsidRDefault="00927D6E" w:rsidP="00927D6E">
            <w:pPr>
              <w:widowControl w:val="0"/>
              <w:shd w:val="clear" w:color="auto" w:fill="FFFFFF" w:themeFill="background1"/>
              <w:jc w:val="center"/>
              <w:rPr>
                <w:b/>
                <w:bCs/>
                <w:lang w:val="uk-UA"/>
              </w:rPr>
            </w:pPr>
            <w:r w:rsidRPr="0029162E">
              <w:rPr>
                <w:b/>
                <w:lang w:val="uk-UA"/>
              </w:rPr>
              <w:lastRenderedPageBreak/>
              <w:t>10</w:t>
            </w:r>
          </w:p>
        </w:tc>
        <w:tc>
          <w:tcPr>
            <w:tcW w:w="3303" w:type="dxa"/>
            <w:shd w:val="clear" w:color="auto" w:fill="FFFFFF" w:themeFill="background1"/>
            <w:vAlign w:val="center"/>
          </w:tcPr>
          <w:p w14:paraId="2B6FE302" w14:textId="77777777" w:rsidR="00927D6E" w:rsidRPr="0029162E" w:rsidRDefault="00927D6E" w:rsidP="00927D6E">
            <w:pPr>
              <w:widowControl w:val="0"/>
              <w:shd w:val="clear" w:color="auto" w:fill="FFFFFF" w:themeFill="background1"/>
              <w:rPr>
                <w:lang w:val="uk-UA"/>
              </w:rPr>
            </w:pPr>
            <w:r w:rsidRPr="0029162E">
              <w:rPr>
                <w:b/>
                <w:lang w:val="uk-UA"/>
              </w:rPr>
              <w:t>Внесення змін або відкликання тендерної пропозиції учасником</w:t>
            </w:r>
          </w:p>
        </w:tc>
        <w:tc>
          <w:tcPr>
            <w:tcW w:w="5864" w:type="dxa"/>
            <w:shd w:val="clear" w:color="auto" w:fill="FFFFFF" w:themeFill="background1"/>
            <w:vAlign w:val="center"/>
          </w:tcPr>
          <w:p w14:paraId="7E647E18" w14:textId="0C9250C1" w:rsidR="00927D6E" w:rsidRPr="0029162E" w:rsidRDefault="00927D6E" w:rsidP="00545F53">
            <w:pPr>
              <w:widowControl w:val="0"/>
              <w:shd w:val="clear" w:color="auto" w:fill="FFFFFF" w:themeFill="background1"/>
              <w:ind w:firstLine="338"/>
              <w:jc w:val="both"/>
              <w:rPr>
                <w:lang w:val="uk-UA"/>
              </w:rPr>
            </w:pPr>
            <w:r w:rsidRPr="0029162E">
              <w:rPr>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0EF5" w:rsidRPr="0029162E" w14:paraId="2A92C217" w14:textId="77777777" w:rsidTr="005448F6">
        <w:trPr>
          <w:trHeight w:val="455"/>
          <w:jc w:val="center"/>
        </w:trPr>
        <w:tc>
          <w:tcPr>
            <w:tcW w:w="9743" w:type="dxa"/>
            <w:gridSpan w:val="4"/>
            <w:shd w:val="clear" w:color="auto" w:fill="FFFFFF" w:themeFill="background1"/>
            <w:vAlign w:val="center"/>
          </w:tcPr>
          <w:p w14:paraId="53D196CB" w14:textId="77777777" w:rsidR="00DD0EF5" w:rsidRPr="0029162E" w:rsidRDefault="00DD0EF5" w:rsidP="00DD0EF5">
            <w:pPr>
              <w:widowControl w:val="0"/>
              <w:shd w:val="clear" w:color="auto" w:fill="FFFFFF" w:themeFill="background1"/>
              <w:ind w:hanging="23"/>
              <w:jc w:val="center"/>
              <w:rPr>
                <w:lang w:val="uk-UA"/>
              </w:rPr>
            </w:pPr>
            <w:r w:rsidRPr="0029162E">
              <w:rPr>
                <w:rFonts w:eastAsia="Times New Roman"/>
                <w:b/>
                <w:lang w:val="uk-UA"/>
              </w:rPr>
              <w:t xml:space="preserve">IV. </w:t>
            </w:r>
            <w:r w:rsidRPr="0029162E">
              <w:rPr>
                <w:rFonts w:eastAsia="Times New Roman"/>
                <w:b/>
                <w:lang w:val="uk-UA" w:eastAsia="uk-UA"/>
              </w:rPr>
              <w:t>Подання та розкриття тендерної пропозиції</w:t>
            </w:r>
          </w:p>
        </w:tc>
      </w:tr>
      <w:tr w:rsidR="00927D6E" w:rsidRPr="0029162E" w14:paraId="1A60FECF" w14:textId="77777777" w:rsidTr="002341ED">
        <w:trPr>
          <w:trHeight w:val="520"/>
          <w:jc w:val="center"/>
        </w:trPr>
        <w:tc>
          <w:tcPr>
            <w:tcW w:w="576" w:type="dxa"/>
            <w:gridSpan w:val="2"/>
            <w:shd w:val="clear" w:color="auto" w:fill="FFFFFF" w:themeFill="background1"/>
            <w:vAlign w:val="center"/>
          </w:tcPr>
          <w:p w14:paraId="5B2CA5C0" w14:textId="77777777" w:rsidR="00927D6E" w:rsidRPr="0029162E" w:rsidRDefault="00927D6E" w:rsidP="00927D6E">
            <w:pPr>
              <w:widowControl w:val="0"/>
              <w:shd w:val="clear" w:color="auto" w:fill="FFFFFF" w:themeFill="background1"/>
              <w:jc w:val="center"/>
              <w:rPr>
                <w:b/>
                <w:bCs/>
                <w:lang w:val="uk-UA"/>
              </w:rPr>
            </w:pPr>
            <w:r w:rsidRPr="0029162E">
              <w:rPr>
                <w:rFonts w:eastAsia="Times New Roman"/>
                <w:b/>
                <w:bCs/>
                <w:lang w:val="uk-UA"/>
              </w:rPr>
              <w:t>1</w:t>
            </w:r>
          </w:p>
        </w:tc>
        <w:tc>
          <w:tcPr>
            <w:tcW w:w="3303" w:type="dxa"/>
            <w:shd w:val="clear" w:color="auto" w:fill="FFFFFF" w:themeFill="background1"/>
            <w:vAlign w:val="center"/>
          </w:tcPr>
          <w:p w14:paraId="5ADF95D5" w14:textId="77777777" w:rsidR="00927D6E" w:rsidRPr="0029162E" w:rsidRDefault="00927D6E" w:rsidP="00927D6E">
            <w:pPr>
              <w:widowControl w:val="0"/>
              <w:shd w:val="clear" w:color="auto" w:fill="FFFFFF" w:themeFill="background1"/>
              <w:rPr>
                <w:lang w:val="uk-UA"/>
              </w:rPr>
            </w:pPr>
            <w:r w:rsidRPr="0029162E">
              <w:rPr>
                <w:rFonts w:eastAsia="Times New Roman"/>
                <w:b/>
                <w:lang w:val="uk-UA"/>
              </w:rPr>
              <w:t>Кінцевий строк подання тендерних пропозицій</w:t>
            </w:r>
          </w:p>
        </w:tc>
        <w:tc>
          <w:tcPr>
            <w:tcW w:w="5864" w:type="dxa"/>
            <w:shd w:val="clear" w:color="auto" w:fill="FFFFFF" w:themeFill="background1"/>
          </w:tcPr>
          <w:p w14:paraId="4E83F979" w14:textId="05A639EF" w:rsidR="00927D6E" w:rsidRPr="0029162E" w:rsidRDefault="00927D6E" w:rsidP="00927D6E">
            <w:pPr>
              <w:widowControl w:val="0"/>
              <w:ind w:firstLine="335"/>
              <w:jc w:val="both"/>
              <w:rPr>
                <w:b/>
                <w:lang w:val="uk-UA"/>
              </w:rPr>
            </w:pPr>
            <w:r w:rsidRPr="0029162E">
              <w:rPr>
                <w:rFonts w:eastAsia="Times New Roman"/>
                <w:lang w:val="uk-UA"/>
              </w:rPr>
              <w:t>Кінцевий строк подання тендерних пропозицій</w:t>
            </w:r>
            <w:r w:rsidR="007D428E" w:rsidRPr="0029162E">
              <w:rPr>
                <w:rFonts w:eastAsia="Times New Roman"/>
                <w:lang w:val="uk-UA"/>
              </w:rPr>
              <w:t xml:space="preserve"> </w:t>
            </w:r>
            <w:r w:rsidR="00BF08BE">
              <w:rPr>
                <w:rFonts w:eastAsia="Times New Roman"/>
                <w:b/>
                <w:color w:val="FF0000"/>
                <w:lang w:val="uk-UA"/>
              </w:rPr>
              <w:t>23</w:t>
            </w:r>
            <w:r w:rsidR="00926963" w:rsidRPr="0029162E">
              <w:rPr>
                <w:rFonts w:eastAsia="Times New Roman"/>
                <w:b/>
                <w:color w:val="FF0000"/>
                <w:lang w:val="uk-UA"/>
              </w:rPr>
              <w:t>.11</w:t>
            </w:r>
            <w:r w:rsidRPr="0029162E">
              <w:rPr>
                <w:rFonts w:eastAsia="Times New Roman"/>
                <w:b/>
                <w:color w:val="FF0000"/>
                <w:lang w:val="uk-UA"/>
              </w:rPr>
              <w:t>.202</w:t>
            </w:r>
            <w:r w:rsidR="00E36B3B" w:rsidRPr="0029162E">
              <w:rPr>
                <w:rFonts w:eastAsia="Times New Roman"/>
                <w:b/>
                <w:color w:val="FF0000"/>
                <w:lang w:val="uk-UA"/>
              </w:rPr>
              <w:t>2</w:t>
            </w:r>
            <w:r w:rsidR="004869C2" w:rsidRPr="0029162E">
              <w:rPr>
                <w:rFonts w:eastAsia="Times New Roman"/>
                <w:color w:val="FF0000"/>
                <w:lang w:val="uk-UA"/>
              </w:rPr>
              <w:t>.</w:t>
            </w:r>
          </w:p>
          <w:p w14:paraId="3D0E9AE7" w14:textId="77777777" w:rsidR="00B16D60" w:rsidRPr="00B16D60" w:rsidRDefault="00927D6E" w:rsidP="00F24DD0">
            <w:pPr>
              <w:pStyle w:val="LO-normal"/>
              <w:widowControl w:val="0"/>
              <w:ind w:left="34"/>
              <w:jc w:val="both"/>
              <w:rPr>
                <w:rFonts w:ascii="Times New Roman" w:eastAsia="Times New Roman" w:hAnsi="Times New Roman" w:cs="Times New Roman"/>
                <w:b/>
                <w:bCs/>
                <w:color w:val="000000"/>
                <w:sz w:val="24"/>
                <w:szCs w:val="24"/>
                <w:u w:val="single"/>
              </w:rPr>
            </w:pPr>
            <w:r w:rsidRPr="00B16D60">
              <w:rPr>
                <w:rFonts w:ascii="Times New Roman" w:eastAsia="Times New Roman" w:hAnsi="Times New Roman" w:cs="Times New Roman"/>
                <w:b/>
                <w:bCs/>
                <w:color w:val="000000"/>
                <w:sz w:val="24"/>
                <w:szCs w:val="24"/>
                <w:u w:val="single"/>
              </w:rPr>
              <w:t>Тендерні пропозиції після закінчення кінцевого строку їх подання або ціна яких перевищує очікувану вартість предмета закупівлі приймаються</w:t>
            </w:r>
            <w:r w:rsidR="00B16D60" w:rsidRPr="00B16D60">
              <w:rPr>
                <w:rFonts w:ascii="Times New Roman" w:eastAsia="Times New Roman" w:hAnsi="Times New Roman" w:cs="Times New Roman"/>
                <w:b/>
                <w:bCs/>
                <w:color w:val="000000"/>
                <w:sz w:val="24"/>
                <w:szCs w:val="24"/>
                <w:u w:val="single"/>
              </w:rPr>
              <w:t>.</w:t>
            </w:r>
          </w:p>
          <w:p w14:paraId="37938D6F" w14:textId="4B2D3E79" w:rsidR="00B16D60" w:rsidRPr="00B16D60" w:rsidRDefault="00B16D60" w:rsidP="00F24DD0">
            <w:pPr>
              <w:pStyle w:val="LO-normal"/>
              <w:widowControl w:val="0"/>
              <w:ind w:left="34"/>
              <w:jc w:val="both"/>
              <w:rPr>
                <w:rFonts w:ascii="Times New Roman" w:eastAsia="Times New Roman" w:hAnsi="Times New Roman" w:cs="Times New Roman"/>
                <w:b/>
                <w:bCs/>
                <w:color w:val="000000"/>
                <w:sz w:val="24"/>
                <w:szCs w:val="24"/>
                <w:u w:val="single"/>
              </w:rPr>
            </w:pPr>
            <w:r w:rsidRPr="00B16D60">
              <w:rPr>
                <w:rFonts w:ascii="Times New Roman" w:eastAsia="Times New Roman" w:hAnsi="Times New Roman" w:cs="Times New Roman"/>
                <w:b/>
                <w:bCs/>
                <w:color w:val="000000"/>
                <w:sz w:val="24"/>
                <w:szCs w:val="24"/>
                <w:u w:val="single"/>
              </w:rPr>
              <w:t>У</w:t>
            </w:r>
            <w:r w:rsidR="00D63A23" w:rsidRPr="00B16D60">
              <w:rPr>
                <w:rFonts w:ascii="Times New Roman" w:eastAsia="Times New Roman" w:hAnsi="Times New Roman" w:cs="Times New Roman"/>
                <w:b/>
                <w:bCs/>
                <w:color w:val="000000"/>
                <w:sz w:val="24"/>
                <w:szCs w:val="24"/>
                <w:u w:val="single"/>
              </w:rPr>
              <w:t xml:space="preserve"> випадку якщо </w:t>
            </w:r>
            <w:r w:rsidRPr="00B16D60">
              <w:rPr>
                <w:rFonts w:ascii="Times New Roman" w:eastAsia="Times New Roman" w:hAnsi="Times New Roman" w:cs="Times New Roman"/>
                <w:b/>
                <w:bCs/>
                <w:color w:val="000000"/>
                <w:sz w:val="24"/>
                <w:szCs w:val="24"/>
                <w:u w:val="single"/>
              </w:rPr>
              <w:t xml:space="preserve">запропонована </w:t>
            </w:r>
            <w:r w:rsidR="00D63A23" w:rsidRPr="00B16D60">
              <w:rPr>
                <w:rFonts w:ascii="Times New Roman" w:eastAsia="Times New Roman" w:hAnsi="Times New Roman" w:cs="Times New Roman"/>
                <w:b/>
                <w:bCs/>
                <w:color w:val="000000"/>
                <w:sz w:val="24"/>
                <w:szCs w:val="24"/>
                <w:u w:val="single"/>
              </w:rPr>
              <w:t xml:space="preserve">вартість </w:t>
            </w:r>
            <w:r w:rsidRPr="00B16D60">
              <w:rPr>
                <w:rFonts w:ascii="Times New Roman" w:eastAsia="Times New Roman" w:hAnsi="Times New Roman" w:cs="Times New Roman"/>
                <w:b/>
                <w:bCs/>
                <w:color w:val="000000"/>
                <w:sz w:val="24"/>
                <w:szCs w:val="24"/>
                <w:u w:val="single"/>
              </w:rPr>
              <w:t>перевищено не</w:t>
            </w:r>
            <w:r w:rsidR="00D63A23" w:rsidRPr="00B16D60">
              <w:rPr>
                <w:rFonts w:ascii="Times New Roman" w:eastAsia="Times New Roman" w:hAnsi="Times New Roman" w:cs="Times New Roman"/>
                <w:b/>
                <w:bCs/>
                <w:color w:val="000000"/>
                <w:sz w:val="24"/>
                <w:szCs w:val="24"/>
                <w:u w:val="single"/>
              </w:rPr>
              <w:t xml:space="preserve"> більше ніж</w:t>
            </w:r>
            <w:r w:rsidRPr="00B16D60">
              <w:rPr>
                <w:rFonts w:ascii="Times New Roman" w:eastAsia="Times New Roman" w:hAnsi="Times New Roman" w:cs="Times New Roman"/>
                <w:b/>
                <w:bCs/>
                <w:color w:val="000000"/>
                <w:sz w:val="24"/>
                <w:szCs w:val="24"/>
                <w:u w:val="single"/>
              </w:rPr>
              <w:t xml:space="preserve"> на</w:t>
            </w:r>
            <w:r w:rsidR="00D63A23" w:rsidRPr="00B16D60">
              <w:rPr>
                <w:rFonts w:ascii="Times New Roman" w:eastAsia="Times New Roman" w:hAnsi="Times New Roman" w:cs="Times New Roman"/>
                <w:b/>
                <w:bCs/>
                <w:color w:val="000000"/>
                <w:sz w:val="24"/>
                <w:szCs w:val="24"/>
                <w:u w:val="single"/>
              </w:rPr>
              <w:t xml:space="preserve"> 15% від очікуваної вартості.</w:t>
            </w:r>
            <w:r>
              <w:rPr>
                <w:rFonts w:ascii="Times New Roman" w:eastAsia="Times New Roman" w:hAnsi="Times New Roman" w:cs="Times New Roman"/>
                <w:b/>
                <w:bCs/>
                <w:color w:val="000000"/>
                <w:sz w:val="24"/>
                <w:szCs w:val="24"/>
                <w:u w:val="single"/>
              </w:rPr>
              <w:t xml:space="preserve"> </w:t>
            </w:r>
            <w:r w:rsidRPr="00B16D60">
              <w:rPr>
                <w:rFonts w:ascii="Times New Roman" w:eastAsia="Times New Roman" w:hAnsi="Times New Roman" w:cs="Times New Roman"/>
                <w:b/>
                <w:bCs/>
                <w:color w:val="000000"/>
                <w:sz w:val="24"/>
                <w:szCs w:val="24"/>
                <w:u w:val="single"/>
              </w:rPr>
              <w:t xml:space="preserve"> Відповідно до п.28 постанови Кабінету Міністрів України від 12 жовтня 2022 року №1178.</w:t>
            </w:r>
          </w:p>
          <w:p w14:paraId="380682C8" w14:textId="37E71814" w:rsidR="00F24DD0" w:rsidRPr="0029162E" w:rsidRDefault="00927D6E" w:rsidP="00F24DD0">
            <w:pPr>
              <w:pStyle w:val="LO-normal"/>
              <w:widowControl w:val="0"/>
              <w:ind w:left="34"/>
              <w:jc w:val="both"/>
              <w:rPr>
                <w:rFonts w:ascii="Times New Roman" w:eastAsia="Times New Roman" w:hAnsi="Times New Roman" w:cs="Times New Roman"/>
                <w:color w:val="000000"/>
                <w:sz w:val="24"/>
                <w:szCs w:val="24"/>
              </w:rPr>
            </w:pPr>
            <w:r w:rsidRPr="0029162E">
              <w:rPr>
                <w:rFonts w:eastAsia="Times New Roman"/>
              </w:rPr>
              <w:t xml:space="preserve"> </w:t>
            </w:r>
            <w:r w:rsidR="00F24DD0" w:rsidRPr="0029162E">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6CD3F4BE" w14:textId="77777777" w:rsidR="00927D6E" w:rsidRPr="0029162E" w:rsidRDefault="00F24DD0" w:rsidP="00F24DD0">
            <w:pPr>
              <w:ind w:firstLine="338"/>
              <w:jc w:val="both"/>
              <w:rPr>
                <w:rFonts w:eastAsia="Calibri"/>
                <w:b/>
                <w:lang w:val="uk-UA"/>
              </w:rPr>
            </w:pPr>
            <w:r w:rsidRPr="0029162E">
              <w:rPr>
                <w:rFonts w:eastAsia="Times New Roman"/>
                <w:color w:val="000000"/>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7D6E" w:rsidRPr="0029162E" w14:paraId="5327DA68" w14:textId="77777777" w:rsidTr="002341ED">
        <w:trPr>
          <w:trHeight w:val="4747"/>
          <w:jc w:val="center"/>
        </w:trPr>
        <w:tc>
          <w:tcPr>
            <w:tcW w:w="576" w:type="dxa"/>
            <w:gridSpan w:val="2"/>
            <w:shd w:val="clear" w:color="auto" w:fill="FFFFFF" w:themeFill="background1"/>
            <w:vAlign w:val="center"/>
          </w:tcPr>
          <w:p w14:paraId="161C0054" w14:textId="77777777" w:rsidR="00927D6E" w:rsidRPr="0029162E" w:rsidRDefault="00927D6E" w:rsidP="00927D6E">
            <w:pPr>
              <w:widowControl w:val="0"/>
              <w:shd w:val="clear" w:color="auto" w:fill="FFFFFF" w:themeFill="background1"/>
              <w:jc w:val="center"/>
              <w:rPr>
                <w:b/>
                <w:bCs/>
                <w:lang w:val="uk-UA"/>
              </w:rPr>
            </w:pPr>
            <w:r w:rsidRPr="0029162E">
              <w:rPr>
                <w:rFonts w:eastAsia="Times New Roman"/>
                <w:b/>
                <w:bCs/>
                <w:lang w:val="uk-UA"/>
              </w:rPr>
              <w:lastRenderedPageBreak/>
              <w:t>2</w:t>
            </w:r>
          </w:p>
        </w:tc>
        <w:tc>
          <w:tcPr>
            <w:tcW w:w="3303" w:type="dxa"/>
            <w:shd w:val="clear" w:color="auto" w:fill="FFFFFF" w:themeFill="background1"/>
            <w:vAlign w:val="center"/>
          </w:tcPr>
          <w:p w14:paraId="4B4541AD" w14:textId="77777777" w:rsidR="00927D6E" w:rsidRPr="0029162E" w:rsidRDefault="00927D6E" w:rsidP="00927D6E">
            <w:pPr>
              <w:widowControl w:val="0"/>
              <w:shd w:val="clear" w:color="auto" w:fill="FFFFFF" w:themeFill="background1"/>
              <w:rPr>
                <w:lang w:val="uk-UA"/>
              </w:rPr>
            </w:pPr>
            <w:r w:rsidRPr="0029162E">
              <w:rPr>
                <w:rFonts w:eastAsia="Times New Roman"/>
                <w:b/>
                <w:lang w:val="uk-UA"/>
              </w:rPr>
              <w:t>Дата і час розкриття тендерної пропозиції</w:t>
            </w:r>
          </w:p>
        </w:tc>
        <w:tc>
          <w:tcPr>
            <w:tcW w:w="5864" w:type="dxa"/>
            <w:shd w:val="clear" w:color="auto" w:fill="FFFFFF" w:themeFill="background1"/>
          </w:tcPr>
          <w:p w14:paraId="3AF5554D" w14:textId="77777777" w:rsidR="00F24DD0" w:rsidRPr="0029162E" w:rsidRDefault="00F24DD0" w:rsidP="00F24DD0">
            <w:pPr>
              <w:widowControl w:val="0"/>
              <w:jc w:val="both"/>
              <w:rPr>
                <w:rFonts w:eastAsia="Times New Roman"/>
                <w:lang w:val="uk-UA"/>
              </w:rPr>
            </w:pPr>
            <w:r w:rsidRPr="0029162E">
              <w:rPr>
                <w:rFonts w:eastAsia="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0D64170" w14:textId="77777777" w:rsidR="00F24DD0" w:rsidRPr="0029162E" w:rsidRDefault="00F24DD0" w:rsidP="00F24DD0">
            <w:pPr>
              <w:widowControl w:val="0"/>
              <w:jc w:val="both"/>
              <w:rPr>
                <w:rFonts w:eastAsia="Times New Roman"/>
                <w:color w:val="000000"/>
                <w:lang w:val="uk-UA"/>
              </w:rPr>
            </w:pPr>
            <w:r w:rsidRPr="0029162E">
              <w:rPr>
                <w:rFonts w:eastAsia="Times New Roman"/>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699570D" w14:textId="77777777" w:rsidR="00F24DD0" w:rsidRPr="0029162E" w:rsidRDefault="00F24DD0" w:rsidP="00F24DD0">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23AD872F" w14:textId="77777777" w:rsidR="005448F6" w:rsidRPr="0029162E" w:rsidRDefault="00F24DD0" w:rsidP="00F24DD0">
            <w:pPr>
              <w:shd w:val="clear" w:color="auto" w:fill="FFFFFF"/>
              <w:ind w:firstLine="218"/>
              <w:jc w:val="both"/>
              <w:rPr>
                <w:rFonts w:eastAsia="Times New Roman"/>
                <w:u w:val="single"/>
                <w:shd w:val="clear" w:color="auto" w:fill="FFFFFF"/>
                <w:lang w:val="uk-UA"/>
              </w:rPr>
            </w:pPr>
            <w:r w:rsidRPr="0029162E">
              <w:rPr>
                <w:rFonts w:eastAsia="Times New Roman"/>
                <w:b/>
                <w:color w:val="000000"/>
                <w:lang w:val="uk-UA"/>
              </w:rPr>
              <w:t xml:space="preserve">         Розмір мінімального кроку пониження ціни під час електронного аукціону складає – 1,0 відсоток від очікуваної вартості закупівлі.</w:t>
            </w:r>
          </w:p>
        </w:tc>
      </w:tr>
      <w:tr w:rsidR="00DD0EF5" w:rsidRPr="0029162E" w14:paraId="0CF4F6FC" w14:textId="77777777" w:rsidTr="005448F6">
        <w:trPr>
          <w:trHeight w:val="467"/>
          <w:jc w:val="center"/>
        </w:trPr>
        <w:tc>
          <w:tcPr>
            <w:tcW w:w="9743" w:type="dxa"/>
            <w:gridSpan w:val="4"/>
            <w:shd w:val="clear" w:color="auto" w:fill="FFFFFF" w:themeFill="background1"/>
            <w:vAlign w:val="center"/>
          </w:tcPr>
          <w:p w14:paraId="3AF2BACC" w14:textId="77777777" w:rsidR="00DD0EF5" w:rsidRPr="0029162E" w:rsidRDefault="00DD0EF5" w:rsidP="00DD0EF5">
            <w:pPr>
              <w:widowControl w:val="0"/>
              <w:shd w:val="clear" w:color="auto" w:fill="FFFFFF" w:themeFill="background1"/>
              <w:jc w:val="center"/>
              <w:rPr>
                <w:lang w:val="uk-UA"/>
              </w:rPr>
            </w:pPr>
            <w:r w:rsidRPr="0029162E">
              <w:rPr>
                <w:rFonts w:eastAsia="Times New Roman"/>
                <w:b/>
                <w:lang w:val="uk-UA"/>
              </w:rPr>
              <w:t>V. Перелік критеріїв оцінки та методика оцінки тендерних пропозицій</w:t>
            </w:r>
          </w:p>
        </w:tc>
      </w:tr>
      <w:tr w:rsidR="005448F6" w:rsidRPr="0029162E" w14:paraId="2DB7A775" w14:textId="77777777" w:rsidTr="002341ED">
        <w:trPr>
          <w:trHeight w:val="467"/>
          <w:jc w:val="center"/>
        </w:trPr>
        <w:tc>
          <w:tcPr>
            <w:tcW w:w="562" w:type="dxa"/>
            <w:shd w:val="clear" w:color="auto" w:fill="FFFFFF" w:themeFill="background1"/>
            <w:vAlign w:val="center"/>
          </w:tcPr>
          <w:p w14:paraId="2CB3D0FA" w14:textId="77777777" w:rsidR="005448F6" w:rsidRPr="0029162E" w:rsidRDefault="005448F6" w:rsidP="00DD0EF5">
            <w:pPr>
              <w:widowControl w:val="0"/>
              <w:shd w:val="clear" w:color="auto" w:fill="FFFFFF" w:themeFill="background1"/>
              <w:jc w:val="center"/>
              <w:rPr>
                <w:rFonts w:eastAsia="Times New Roman"/>
                <w:b/>
                <w:lang w:val="uk-UA"/>
              </w:rPr>
            </w:pPr>
            <w:r w:rsidRPr="0029162E">
              <w:rPr>
                <w:rFonts w:eastAsia="Times New Roman"/>
                <w:b/>
                <w:lang w:val="uk-UA"/>
              </w:rPr>
              <w:t>1</w:t>
            </w:r>
          </w:p>
        </w:tc>
        <w:tc>
          <w:tcPr>
            <w:tcW w:w="3317" w:type="dxa"/>
            <w:gridSpan w:val="2"/>
            <w:shd w:val="clear" w:color="auto" w:fill="FFFFFF" w:themeFill="background1"/>
            <w:vAlign w:val="center"/>
          </w:tcPr>
          <w:p w14:paraId="0964DFD7" w14:textId="77777777" w:rsidR="005448F6" w:rsidRPr="0029162E" w:rsidRDefault="005448F6" w:rsidP="005448F6">
            <w:pPr>
              <w:widowControl w:val="0"/>
              <w:shd w:val="clear" w:color="auto" w:fill="FFFFFF" w:themeFill="background1"/>
              <w:rPr>
                <w:rFonts w:eastAsia="Times New Roman"/>
                <w:b/>
                <w:lang w:val="uk-UA"/>
              </w:rPr>
            </w:pPr>
            <w:r w:rsidRPr="0029162E">
              <w:rPr>
                <w:b/>
                <w:lang w:val="uk-UA"/>
              </w:rPr>
              <w:t>Перелік критеріїв оцінки та методика оцінки тендерних пропозицій із зазначенням питомої ваги кожного критерію</w:t>
            </w:r>
          </w:p>
        </w:tc>
        <w:tc>
          <w:tcPr>
            <w:tcW w:w="5864" w:type="dxa"/>
            <w:shd w:val="clear" w:color="auto" w:fill="FFFFFF" w:themeFill="background1"/>
            <w:vAlign w:val="center"/>
          </w:tcPr>
          <w:p w14:paraId="7DEBE67C" w14:textId="77777777" w:rsidR="00F24DD0" w:rsidRPr="0029162E" w:rsidRDefault="00F24DD0" w:rsidP="00F24DD0">
            <w:pPr>
              <w:widowControl w:val="0"/>
              <w:ind w:firstLine="566"/>
              <w:jc w:val="both"/>
              <w:rPr>
                <w:rFonts w:eastAsia="Times New Roman"/>
                <w:color w:val="000000"/>
                <w:lang w:val="uk-UA"/>
              </w:rPr>
            </w:pPr>
            <w:r w:rsidRPr="0029162E">
              <w:rPr>
                <w:rFonts w:eastAsia="Times New Roman"/>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DF629C4" w14:textId="77777777" w:rsidR="00F24DD0" w:rsidRPr="0029162E" w:rsidRDefault="00F24DD0" w:rsidP="00F24DD0">
            <w:pPr>
              <w:widowControl w:val="0"/>
              <w:ind w:firstLine="459"/>
              <w:jc w:val="both"/>
              <w:rPr>
                <w:rFonts w:eastAsia="Times New Roman"/>
                <w:color w:val="000000"/>
                <w:lang w:val="uk-UA"/>
              </w:rPr>
            </w:pPr>
            <w:r w:rsidRPr="0029162E">
              <w:rPr>
                <w:rFonts w:eastAsia="Times New Roman"/>
                <w:color w:val="000000"/>
                <w:lang w:val="uk-U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7AD34D2" w14:textId="77777777" w:rsidR="00F24DD0" w:rsidRPr="0029162E" w:rsidRDefault="00F24DD0" w:rsidP="00F24DD0">
            <w:pPr>
              <w:pStyle w:val="LO-normal"/>
              <w:widowControl w:val="0"/>
              <w:ind w:firstLine="459"/>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29162E">
              <w:rPr>
                <w:rFonts w:ascii="Times New Roman" w:eastAsia="Times New Roman" w:hAnsi="Times New Roman" w:cs="Times New Roman"/>
                <w:color w:val="000000"/>
                <w:sz w:val="24"/>
                <w:szCs w:val="24"/>
              </w:rPr>
              <w:lastRenderedPageBreak/>
              <w:t>законодавством, та мають бути включені таким учасником до вартості товарів, робіт або послуг.</w:t>
            </w:r>
          </w:p>
          <w:p w14:paraId="5AD0365A" w14:textId="77777777" w:rsidR="00F24DD0" w:rsidRPr="0029162E" w:rsidRDefault="00F24DD0" w:rsidP="00F24DD0">
            <w:pPr>
              <w:spacing w:before="120"/>
              <w:ind w:firstLine="567"/>
              <w:jc w:val="both"/>
              <w:rPr>
                <w:rFonts w:eastAsia="Times New Roman"/>
                <w:color w:val="000000"/>
                <w:lang w:val="uk-UA"/>
              </w:rPr>
            </w:pPr>
            <w:r w:rsidRPr="0029162E">
              <w:rPr>
                <w:rFonts w:eastAsia="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0C20147" w14:textId="77777777" w:rsidR="005448F6" w:rsidRPr="0029162E" w:rsidRDefault="00F24DD0" w:rsidP="00F24DD0">
            <w:pPr>
              <w:widowControl w:val="0"/>
              <w:shd w:val="clear" w:color="auto" w:fill="FFFFFF" w:themeFill="background1"/>
              <w:ind w:firstLine="335"/>
              <w:jc w:val="both"/>
              <w:rPr>
                <w:rFonts w:eastAsia="Times New Roman"/>
                <w:b/>
                <w:lang w:val="uk-UA"/>
              </w:rPr>
            </w:pPr>
            <w:r w:rsidRPr="0029162E">
              <w:rPr>
                <w:rFonts w:eastAsia="Times New Roman"/>
                <w:color w:val="000000"/>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затверджених постановою КМУ №1178 від 12.10.2022р.</w:t>
            </w:r>
          </w:p>
        </w:tc>
      </w:tr>
      <w:tr w:rsidR="00DD0EF5" w:rsidRPr="0029162E" w14:paraId="0A9A5840" w14:textId="77777777" w:rsidTr="008E539C">
        <w:trPr>
          <w:trHeight w:val="520"/>
          <w:jc w:val="center"/>
        </w:trPr>
        <w:tc>
          <w:tcPr>
            <w:tcW w:w="9743" w:type="dxa"/>
            <w:gridSpan w:val="4"/>
            <w:shd w:val="clear" w:color="auto" w:fill="FFFFFF" w:themeFill="background1"/>
            <w:vAlign w:val="center"/>
          </w:tcPr>
          <w:p w14:paraId="79A002DA" w14:textId="77777777" w:rsidR="00DD0EF5" w:rsidRPr="0029162E" w:rsidRDefault="00DD0EF5" w:rsidP="00DD0EF5">
            <w:pPr>
              <w:widowControl w:val="0"/>
              <w:shd w:val="clear" w:color="auto" w:fill="FFFFFF" w:themeFill="background1"/>
              <w:jc w:val="center"/>
              <w:rPr>
                <w:rFonts w:eastAsia="Times New Roman"/>
                <w:lang w:val="uk-UA"/>
              </w:rPr>
            </w:pPr>
            <w:r w:rsidRPr="0029162E">
              <w:rPr>
                <w:rFonts w:eastAsia="Times New Roman"/>
                <w:b/>
                <w:lang w:val="uk-UA"/>
              </w:rPr>
              <w:lastRenderedPageBreak/>
              <w:t>VI. Розгляд та оцінка тендерних пропозицій</w:t>
            </w:r>
          </w:p>
        </w:tc>
      </w:tr>
      <w:tr w:rsidR="00927D6E" w:rsidRPr="0029162E" w14:paraId="5506D513" w14:textId="77777777" w:rsidTr="002341ED">
        <w:trPr>
          <w:trHeight w:val="416"/>
          <w:jc w:val="center"/>
        </w:trPr>
        <w:tc>
          <w:tcPr>
            <w:tcW w:w="576" w:type="dxa"/>
            <w:gridSpan w:val="2"/>
            <w:shd w:val="clear" w:color="auto" w:fill="auto"/>
            <w:vAlign w:val="center"/>
          </w:tcPr>
          <w:p w14:paraId="5E385276" w14:textId="77777777" w:rsidR="00927D6E" w:rsidRPr="0029162E" w:rsidRDefault="00927D6E" w:rsidP="00927D6E">
            <w:pPr>
              <w:widowControl w:val="0"/>
              <w:shd w:val="clear" w:color="auto" w:fill="FFFFFF" w:themeFill="background1"/>
              <w:jc w:val="center"/>
              <w:rPr>
                <w:rFonts w:eastAsia="Times New Roman"/>
                <w:b/>
                <w:bCs/>
                <w:lang w:val="uk-UA"/>
              </w:rPr>
            </w:pPr>
            <w:r w:rsidRPr="0029162E">
              <w:rPr>
                <w:b/>
                <w:lang w:val="uk-UA"/>
              </w:rPr>
              <w:t>1</w:t>
            </w:r>
          </w:p>
        </w:tc>
        <w:tc>
          <w:tcPr>
            <w:tcW w:w="3303" w:type="dxa"/>
            <w:shd w:val="clear" w:color="auto" w:fill="auto"/>
            <w:vAlign w:val="center"/>
          </w:tcPr>
          <w:p w14:paraId="31C05016" w14:textId="77777777" w:rsidR="00927D6E" w:rsidRPr="0029162E" w:rsidRDefault="00927D6E" w:rsidP="00927D6E">
            <w:pPr>
              <w:widowControl w:val="0"/>
              <w:shd w:val="clear" w:color="auto" w:fill="FFFFFF" w:themeFill="background1"/>
              <w:rPr>
                <w:rFonts w:eastAsia="Times New Roman"/>
                <w:b/>
                <w:lang w:val="uk-UA"/>
              </w:rPr>
            </w:pPr>
            <w:r w:rsidRPr="0029162E">
              <w:rPr>
                <w:b/>
                <w:lang w:val="uk-UA"/>
              </w:rPr>
              <w:t>Розгляд та оцінка тендерних пропозицій</w:t>
            </w:r>
          </w:p>
        </w:tc>
        <w:tc>
          <w:tcPr>
            <w:tcW w:w="5864" w:type="dxa"/>
            <w:shd w:val="clear" w:color="auto" w:fill="auto"/>
            <w:vAlign w:val="center"/>
          </w:tcPr>
          <w:p w14:paraId="39CD1FF4" w14:textId="77777777" w:rsidR="00927D6E" w:rsidRPr="0029162E" w:rsidRDefault="00927D6E" w:rsidP="00927D6E">
            <w:pPr>
              <w:widowControl w:val="0"/>
              <w:shd w:val="clear" w:color="auto" w:fill="FFFFFF"/>
              <w:ind w:firstLine="335"/>
              <w:jc w:val="both"/>
              <w:rPr>
                <w:lang w:val="uk-UA"/>
              </w:rPr>
            </w:pPr>
            <w:r w:rsidRPr="0029162E">
              <w:rPr>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0D4FA3D1" w14:textId="77777777" w:rsidR="00927D6E" w:rsidRPr="0029162E" w:rsidRDefault="00927D6E" w:rsidP="00927D6E">
            <w:pPr>
              <w:widowControl w:val="0"/>
              <w:shd w:val="clear" w:color="auto" w:fill="FFFFFF"/>
              <w:ind w:firstLine="335"/>
              <w:jc w:val="both"/>
              <w:rPr>
                <w:lang w:val="uk-UA"/>
              </w:rPr>
            </w:pPr>
            <w:r w:rsidRPr="0029162E">
              <w:rPr>
                <w:lang w:val="uk-UA"/>
              </w:rPr>
              <w:t>Дата і час проведення електронного аукціону визначаються електронною системою закупівель автоматично.</w:t>
            </w:r>
          </w:p>
          <w:p w14:paraId="434C4A0A" w14:textId="77777777" w:rsidR="00F24DD0" w:rsidRPr="0029162E" w:rsidRDefault="00F24DD0" w:rsidP="00F24DD0">
            <w:pPr>
              <w:pStyle w:val="LO-normal"/>
              <w:widowControl w:val="0"/>
              <w:ind w:firstLine="459"/>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0C1358D" w14:textId="77777777" w:rsidR="00F24DD0" w:rsidRPr="0029162E" w:rsidRDefault="00F24DD0" w:rsidP="00F24DD0">
            <w:pPr>
              <w:spacing w:before="120"/>
              <w:ind w:firstLine="567"/>
              <w:jc w:val="both"/>
              <w:rPr>
                <w:rFonts w:eastAsia="Times New Roman"/>
                <w:color w:val="000000"/>
                <w:lang w:val="uk-UA"/>
              </w:rPr>
            </w:pPr>
            <w:r w:rsidRPr="0029162E">
              <w:rPr>
                <w:rFonts w:eastAsia="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F304CD8" w14:textId="77777777" w:rsidR="00F24DD0" w:rsidRPr="0029162E" w:rsidRDefault="00F24DD0" w:rsidP="00F24DD0">
            <w:pPr>
              <w:spacing w:before="120"/>
              <w:ind w:firstLine="567"/>
              <w:jc w:val="both"/>
              <w:rPr>
                <w:rFonts w:eastAsia="Times New Roman"/>
                <w:color w:val="000000"/>
                <w:lang w:val="uk-UA"/>
              </w:rPr>
            </w:pPr>
            <w:r w:rsidRPr="0029162E">
              <w:rPr>
                <w:rFonts w:eastAsia="Times New Roman"/>
                <w:color w:val="000000"/>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затверджених постановою КМУ №1178 від 12.10.2022р.</w:t>
            </w:r>
          </w:p>
          <w:p w14:paraId="2B00E684" w14:textId="77777777" w:rsidR="004371B1" w:rsidRPr="0029162E" w:rsidRDefault="004371B1" w:rsidP="00F24DD0">
            <w:pPr>
              <w:spacing w:before="120"/>
              <w:ind w:firstLine="567"/>
              <w:jc w:val="both"/>
              <w:rPr>
                <w:u w:val="single"/>
                <w:shd w:val="clear" w:color="auto" w:fill="FFFFFF"/>
                <w:lang w:val="uk-UA"/>
              </w:rPr>
            </w:pPr>
            <w:r w:rsidRPr="0029162E">
              <w:rPr>
                <w:u w:val="single"/>
                <w:shd w:val="clear" w:color="auto" w:fill="FFFFFF"/>
                <w:lang w:val="uk-UA"/>
              </w:rPr>
              <w:t xml:space="preserve">Замовником не приймаються до розгляду </w:t>
            </w:r>
            <w:r w:rsidRPr="0029162E">
              <w:rPr>
                <w:u w:val="single"/>
                <w:shd w:val="clear" w:color="auto" w:fill="FFFFFF"/>
                <w:lang w:val="uk-UA"/>
              </w:rPr>
              <w:lastRenderedPageBreak/>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5C982D18" w14:textId="77777777" w:rsidR="004371B1" w:rsidRPr="0029162E" w:rsidRDefault="004371B1" w:rsidP="002168CD">
            <w:pPr>
              <w:widowControl w:val="0"/>
              <w:shd w:val="clear" w:color="auto" w:fill="FFFFFF" w:themeFill="background1"/>
              <w:ind w:firstLine="338"/>
              <w:jc w:val="both"/>
              <w:rPr>
                <w:rFonts w:eastAsia="Times New Roman"/>
                <w:lang w:val="uk-UA"/>
              </w:rPr>
            </w:pPr>
          </w:p>
        </w:tc>
      </w:tr>
      <w:tr w:rsidR="00927D6E" w:rsidRPr="0029162E" w14:paraId="57B15570" w14:textId="77777777" w:rsidTr="002341ED">
        <w:trPr>
          <w:trHeight w:val="520"/>
          <w:jc w:val="center"/>
        </w:trPr>
        <w:tc>
          <w:tcPr>
            <w:tcW w:w="576" w:type="dxa"/>
            <w:gridSpan w:val="2"/>
            <w:vAlign w:val="center"/>
          </w:tcPr>
          <w:p w14:paraId="02290E33" w14:textId="77777777" w:rsidR="00927D6E" w:rsidRPr="0029162E" w:rsidRDefault="00927D6E" w:rsidP="00927D6E">
            <w:pPr>
              <w:widowControl w:val="0"/>
              <w:shd w:val="clear" w:color="auto" w:fill="FFFFFF" w:themeFill="background1"/>
              <w:jc w:val="center"/>
              <w:rPr>
                <w:rFonts w:eastAsia="Times New Roman"/>
                <w:b/>
                <w:bCs/>
                <w:lang w:val="uk-UA"/>
              </w:rPr>
            </w:pPr>
            <w:r w:rsidRPr="0029162E">
              <w:rPr>
                <w:b/>
                <w:lang w:val="uk-UA"/>
              </w:rPr>
              <w:lastRenderedPageBreak/>
              <w:t>2</w:t>
            </w:r>
          </w:p>
        </w:tc>
        <w:tc>
          <w:tcPr>
            <w:tcW w:w="3303" w:type="dxa"/>
            <w:shd w:val="clear" w:color="auto" w:fill="auto"/>
            <w:vAlign w:val="center"/>
          </w:tcPr>
          <w:p w14:paraId="7C127B43" w14:textId="77777777" w:rsidR="00927D6E" w:rsidRPr="0029162E" w:rsidRDefault="00927D6E" w:rsidP="00927D6E">
            <w:pPr>
              <w:widowControl w:val="0"/>
              <w:shd w:val="clear" w:color="auto" w:fill="FFFFFF" w:themeFill="background1"/>
              <w:rPr>
                <w:rFonts w:eastAsia="Times New Roman"/>
                <w:b/>
                <w:lang w:val="uk-UA"/>
              </w:rPr>
            </w:pPr>
            <w:r w:rsidRPr="0029162E">
              <w:rPr>
                <w:rFonts w:eastAsia="Times New Roman"/>
                <w:b/>
                <w:lang w:val="uk-UA"/>
              </w:rPr>
              <w:t>Обґрунтування аномально низької тендерної пропозиції</w:t>
            </w:r>
          </w:p>
        </w:tc>
        <w:tc>
          <w:tcPr>
            <w:tcW w:w="5864" w:type="dxa"/>
            <w:shd w:val="clear" w:color="auto" w:fill="auto"/>
            <w:vAlign w:val="center"/>
          </w:tcPr>
          <w:p w14:paraId="6C0FB725" w14:textId="77777777" w:rsidR="009E5067" w:rsidRPr="0029162E" w:rsidRDefault="009E5067" w:rsidP="009E5067">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1F1F64F" w14:textId="77777777" w:rsidR="009E5067" w:rsidRPr="0029162E" w:rsidRDefault="009E5067" w:rsidP="009E5067">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A8315E2" w14:textId="77777777" w:rsidR="009E5067" w:rsidRPr="0029162E" w:rsidRDefault="009E5067" w:rsidP="009E5067">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1EB4923" w14:textId="77777777" w:rsidR="009E5067" w:rsidRPr="0029162E" w:rsidRDefault="009E5067" w:rsidP="009E5067">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A616283" w14:textId="77777777" w:rsidR="009E5067" w:rsidRPr="0029162E" w:rsidRDefault="009E5067" w:rsidP="009E5067">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50D082B" w14:textId="77777777" w:rsidR="009E5067" w:rsidRPr="0029162E" w:rsidRDefault="009E5067" w:rsidP="009E5067">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FFF3C87" w14:textId="77777777" w:rsidR="009E5067" w:rsidRPr="0029162E" w:rsidRDefault="009E5067" w:rsidP="009E5067">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C1D7E5" w14:textId="77777777" w:rsidR="009E5067" w:rsidRPr="0029162E" w:rsidRDefault="009E5067" w:rsidP="009E5067">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30841F4B" w14:textId="77777777" w:rsidR="00927D6E" w:rsidRPr="0029162E" w:rsidRDefault="009E5067" w:rsidP="009E5067">
            <w:pPr>
              <w:pStyle w:val="LO-normal"/>
              <w:widowControl w:val="0"/>
              <w:jc w:val="both"/>
            </w:pPr>
            <w:r w:rsidRPr="0029162E">
              <w:rPr>
                <w:rFonts w:ascii="Times New Roman" w:eastAsia="Times New Roman" w:hAnsi="Times New Roman" w:cs="Times New Roman"/>
                <w:color w:val="000000"/>
                <w:sz w:val="24"/>
                <w:szCs w:val="24"/>
              </w:rPr>
              <w:t xml:space="preserve">     </w:t>
            </w:r>
          </w:p>
        </w:tc>
      </w:tr>
      <w:tr w:rsidR="00927D6E" w:rsidRPr="0029162E" w14:paraId="0A611528" w14:textId="77777777" w:rsidTr="002341ED">
        <w:trPr>
          <w:trHeight w:val="520"/>
          <w:jc w:val="center"/>
        </w:trPr>
        <w:tc>
          <w:tcPr>
            <w:tcW w:w="576" w:type="dxa"/>
            <w:gridSpan w:val="2"/>
            <w:vAlign w:val="center"/>
          </w:tcPr>
          <w:p w14:paraId="492797AF" w14:textId="77777777" w:rsidR="00927D6E" w:rsidRPr="0029162E" w:rsidRDefault="00927D6E" w:rsidP="00927D6E">
            <w:pPr>
              <w:widowControl w:val="0"/>
              <w:shd w:val="clear" w:color="auto" w:fill="FFFFFF" w:themeFill="background1"/>
              <w:jc w:val="center"/>
              <w:rPr>
                <w:b/>
                <w:bCs/>
                <w:lang w:val="uk-UA"/>
              </w:rPr>
            </w:pPr>
            <w:r w:rsidRPr="0029162E">
              <w:rPr>
                <w:b/>
                <w:lang w:val="uk-UA"/>
              </w:rPr>
              <w:t>3</w:t>
            </w:r>
          </w:p>
        </w:tc>
        <w:tc>
          <w:tcPr>
            <w:tcW w:w="3303" w:type="dxa"/>
            <w:shd w:val="clear" w:color="auto" w:fill="auto"/>
            <w:vAlign w:val="center"/>
          </w:tcPr>
          <w:p w14:paraId="0EF2E0EE" w14:textId="77777777" w:rsidR="00927D6E" w:rsidRPr="0029162E" w:rsidRDefault="00927D6E" w:rsidP="00927D6E">
            <w:pPr>
              <w:widowControl w:val="0"/>
              <w:shd w:val="clear" w:color="auto" w:fill="FFFFFF" w:themeFill="background1"/>
              <w:rPr>
                <w:b/>
                <w:bCs/>
                <w:lang w:val="uk-UA"/>
              </w:rPr>
            </w:pPr>
            <w:r w:rsidRPr="0029162E">
              <w:rPr>
                <w:rFonts w:eastAsia="Times New Roman"/>
                <w:b/>
                <w:lang w:val="uk-UA"/>
              </w:rPr>
              <w:t>Виправлення учасником невідповідностей в інформації та/або документах</w:t>
            </w:r>
          </w:p>
        </w:tc>
        <w:tc>
          <w:tcPr>
            <w:tcW w:w="5864" w:type="dxa"/>
            <w:shd w:val="clear" w:color="auto" w:fill="auto"/>
            <w:vAlign w:val="center"/>
          </w:tcPr>
          <w:p w14:paraId="16ABC176"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w:t>
            </w:r>
            <w:r w:rsidRPr="0029162E">
              <w:rPr>
                <w:lang w:val="uk-UA"/>
              </w:rPr>
              <w:lastRenderedPageBreak/>
              <w:t>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298BC8"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Замовник розміщує повідомлення з вимогою про усунення невідповідностей в інформації та/або документах:</w:t>
            </w:r>
          </w:p>
          <w:p w14:paraId="12E44F2D"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1) що підтверджують відповідність учасника кваліфікаційним критеріям відповідно до статті 16 Закону</w:t>
            </w:r>
            <w:r w:rsidRPr="0029162E">
              <w:rPr>
                <w:rFonts w:eastAsia="Calibri"/>
                <w:shd w:val="clear" w:color="auto" w:fill="FFFFFF"/>
                <w:lang w:val="uk-UA"/>
              </w:rPr>
              <w:t>;</w:t>
            </w:r>
          </w:p>
          <w:p w14:paraId="5BBE2AD1"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2) на підтвердження права підпису тендерної пропозиції та/або договору про закупівлю.</w:t>
            </w:r>
          </w:p>
          <w:p w14:paraId="297D79FB"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Повідомлення з вимогою про усунення невідповідностей буде містити таку інформацію:</w:t>
            </w:r>
          </w:p>
          <w:p w14:paraId="4DBD54CB"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1) перелік виявлених невідповідностей;</w:t>
            </w:r>
          </w:p>
          <w:p w14:paraId="736ADBF1"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2) посилання на вимогу (вимоги) тендерної документації, щодо якої (яких) виявлені невідповідності;</w:t>
            </w:r>
          </w:p>
          <w:p w14:paraId="6584917A"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3) перелік інформації та/або документів, які повинен подати учасник для усунення виявлених невідповідностей.</w:t>
            </w:r>
          </w:p>
          <w:p w14:paraId="29CDE8F0" w14:textId="77777777" w:rsidR="00927D6E" w:rsidRPr="0029162E" w:rsidRDefault="00927D6E" w:rsidP="00927D6E">
            <w:pPr>
              <w:widowControl w:val="0"/>
              <w:shd w:val="clear" w:color="auto" w:fill="FFFFFF"/>
              <w:tabs>
                <w:tab w:val="left" w:pos="549"/>
              </w:tabs>
              <w:ind w:firstLine="335"/>
              <w:jc w:val="both"/>
              <w:rPr>
                <w:lang w:val="uk-UA"/>
              </w:rPr>
            </w:pPr>
            <w:r w:rsidRPr="0029162E">
              <w:rPr>
                <w:lang w:val="uk-UA"/>
              </w:rPr>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B6DFD14" w14:textId="77777777" w:rsidR="00927D6E" w:rsidRPr="0029162E" w:rsidRDefault="00927D6E" w:rsidP="00927D6E">
            <w:pPr>
              <w:widowControl w:val="0"/>
              <w:shd w:val="clear" w:color="auto" w:fill="FFFFFF"/>
              <w:tabs>
                <w:tab w:val="left" w:pos="542"/>
              </w:tabs>
              <w:ind w:firstLine="335"/>
              <w:jc w:val="both"/>
              <w:rPr>
                <w:lang w:val="uk-UA"/>
              </w:rPr>
            </w:pPr>
            <w:r w:rsidRPr="0029162E">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92C375" w14:textId="77777777" w:rsidR="00927D6E" w:rsidRPr="0029162E" w:rsidRDefault="00927D6E" w:rsidP="002168CD">
            <w:pPr>
              <w:shd w:val="clear" w:color="auto" w:fill="FFFFFF" w:themeFill="background1"/>
              <w:ind w:firstLine="338"/>
              <w:jc w:val="both"/>
              <w:rPr>
                <w:lang w:val="uk-UA"/>
              </w:rPr>
            </w:pPr>
            <w:r w:rsidRPr="0029162E">
              <w:rPr>
                <w:lang w:val="uk-UA"/>
              </w:rPr>
              <w:t xml:space="preserve">Замовник розглядає подані тендерні пропозиції з урахуванням виправлення або </w:t>
            </w:r>
            <w:proofErr w:type="spellStart"/>
            <w:r w:rsidRPr="0029162E">
              <w:rPr>
                <w:lang w:val="uk-UA"/>
              </w:rPr>
              <w:t>невиправлення</w:t>
            </w:r>
            <w:proofErr w:type="spellEnd"/>
            <w:r w:rsidRPr="0029162E">
              <w:rPr>
                <w:lang w:val="uk-UA"/>
              </w:rPr>
              <w:t xml:space="preserve"> учасниками виявлених невідповідностей.</w:t>
            </w:r>
          </w:p>
        </w:tc>
      </w:tr>
      <w:tr w:rsidR="00927D6E" w:rsidRPr="0029162E" w14:paraId="4D6B2736" w14:textId="77777777" w:rsidTr="002341ED">
        <w:trPr>
          <w:trHeight w:val="520"/>
          <w:jc w:val="center"/>
        </w:trPr>
        <w:tc>
          <w:tcPr>
            <w:tcW w:w="576" w:type="dxa"/>
            <w:gridSpan w:val="2"/>
            <w:vAlign w:val="center"/>
          </w:tcPr>
          <w:p w14:paraId="4975551B" w14:textId="77777777" w:rsidR="00927D6E" w:rsidRPr="0029162E" w:rsidRDefault="00927D6E" w:rsidP="00927D6E">
            <w:pPr>
              <w:widowControl w:val="0"/>
              <w:shd w:val="clear" w:color="auto" w:fill="FFFFFF" w:themeFill="background1"/>
              <w:rPr>
                <w:b/>
                <w:bCs/>
                <w:lang w:val="uk-UA"/>
              </w:rPr>
            </w:pPr>
            <w:r w:rsidRPr="0029162E">
              <w:rPr>
                <w:b/>
                <w:lang w:val="uk-UA"/>
              </w:rPr>
              <w:lastRenderedPageBreak/>
              <w:t>4</w:t>
            </w:r>
          </w:p>
        </w:tc>
        <w:tc>
          <w:tcPr>
            <w:tcW w:w="3303" w:type="dxa"/>
            <w:shd w:val="clear" w:color="auto" w:fill="auto"/>
            <w:vAlign w:val="center"/>
          </w:tcPr>
          <w:p w14:paraId="354EC1C7" w14:textId="77777777" w:rsidR="00927D6E" w:rsidRPr="0029162E" w:rsidRDefault="00927D6E" w:rsidP="00927D6E">
            <w:pPr>
              <w:widowControl w:val="0"/>
              <w:shd w:val="clear" w:color="auto" w:fill="FFFFFF" w:themeFill="background1"/>
              <w:rPr>
                <w:lang w:val="uk-UA"/>
              </w:rPr>
            </w:pPr>
            <w:r w:rsidRPr="0029162E">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864" w:type="dxa"/>
            <w:shd w:val="clear" w:color="auto" w:fill="auto"/>
            <w:vAlign w:val="center"/>
          </w:tcPr>
          <w:p w14:paraId="296CC862" w14:textId="77777777" w:rsidR="00927D6E" w:rsidRPr="0029162E" w:rsidRDefault="00927D6E" w:rsidP="00927D6E">
            <w:pPr>
              <w:pStyle w:val="rvps2"/>
              <w:spacing w:before="0" w:after="0"/>
              <w:ind w:firstLine="335"/>
              <w:jc w:val="both"/>
              <w:textAlignment w:val="baseline"/>
              <w:rPr>
                <w:b/>
                <w:color w:val="000000"/>
                <w:lang w:val="uk-UA"/>
              </w:rPr>
            </w:pPr>
            <w:bookmarkStart w:id="3" w:name="26in1rg" w:colFirst="0" w:colLast="0"/>
            <w:bookmarkEnd w:id="3"/>
            <w:r w:rsidRPr="0029162E">
              <w:rPr>
                <w:b/>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503051" w14:textId="77777777" w:rsidR="00927D6E" w:rsidRPr="0029162E" w:rsidRDefault="00927D6E" w:rsidP="00927D6E">
            <w:pPr>
              <w:widowControl w:val="0"/>
              <w:tabs>
                <w:tab w:val="left" w:pos="431"/>
              </w:tabs>
              <w:autoSpaceDE w:val="0"/>
              <w:autoSpaceDN w:val="0"/>
              <w:adjustRightInd w:val="0"/>
              <w:ind w:firstLine="335"/>
              <w:jc w:val="both"/>
              <w:textAlignment w:val="baseline"/>
              <w:rPr>
                <w:lang w:val="uk-UA"/>
              </w:rPr>
            </w:pPr>
            <w:r w:rsidRPr="0029162E">
              <w:rPr>
                <w:color w:val="000000"/>
                <w:lang w:val="uk-UA"/>
              </w:rPr>
              <w:t>Опис та приклади формальних (несуттєвих) помилок, допущення яких учасниками не призведе до відхилення їх</w:t>
            </w:r>
            <w:r w:rsidRPr="0029162E">
              <w:rPr>
                <w:lang w:val="uk-UA"/>
              </w:rPr>
              <w:t xml:space="preserve"> тендерних пропозицій:</w:t>
            </w:r>
          </w:p>
          <w:p w14:paraId="185A6FAA" w14:textId="77777777" w:rsidR="00927D6E" w:rsidRPr="0029162E" w:rsidRDefault="00927D6E" w:rsidP="00927D6E">
            <w:pPr>
              <w:pStyle w:val="af4"/>
              <w:spacing w:before="0" w:beforeAutospacing="0" w:after="0" w:afterAutospacing="0"/>
              <w:ind w:firstLine="335"/>
              <w:jc w:val="both"/>
              <w:rPr>
                <w:lang w:val="uk-UA"/>
              </w:rPr>
            </w:pPr>
            <w:r w:rsidRPr="0029162E">
              <w:rPr>
                <w:lang w:val="uk-UA"/>
              </w:rPr>
              <w:t>1) Інформація/документ, подана учасником у складі тендерної пропозиції, містить помилку (помилки) у частині:</w:t>
            </w:r>
          </w:p>
          <w:p w14:paraId="607A973C" w14:textId="77777777" w:rsidR="00927D6E" w:rsidRPr="0029162E" w:rsidRDefault="00927D6E" w:rsidP="00650A17">
            <w:pPr>
              <w:pStyle w:val="af4"/>
              <w:numPr>
                <w:ilvl w:val="0"/>
                <w:numId w:val="2"/>
              </w:numPr>
              <w:spacing w:before="0" w:beforeAutospacing="0" w:after="0" w:afterAutospacing="0"/>
              <w:ind w:left="9" w:firstLine="467"/>
              <w:jc w:val="both"/>
              <w:rPr>
                <w:lang w:val="uk-UA"/>
              </w:rPr>
            </w:pPr>
            <w:r w:rsidRPr="0029162E">
              <w:rPr>
                <w:lang w:val="uk-UA"/>
              </w:rPr>
              <w:t>уживання великої літери;</w:t>
            </w:r>
          </w:p>
          <w:p w14:paraId="5A08C7C4" w14:textId="77777777" w:rsidR="00927D6E" w:rsidRPr="0029162E" w:rsidRDefault="00927D6E" w:rsidP="00650A17">
            <w:pPr>
              <w:pStyle w:val="af4"/>
              <w:numPr>
                <w:ilvl w:val="0"/>
                <w:numId w:val="2"/>
              </w:numPr>
              <w:spacing w:before="0" w:beforeAutospacing="0" w:after="0" w:afterAutospacing="0"/>
              <w:ind w:left="9" w:firstLine="467"/>
              <w:jc w:val="both"/>
              <w:rPr>
                <w:lang w:val="uk-UA"/>
              </w:rPr>
            </w:pPr>
            <w:r w:rsidRPr="0029162E">
              <w:rPr>
                <w:lang w:val="uk-UA"/>
              </w:rPr>
              <w:t xml:space="preserve">уживання розділових знаків та відмінювання </w:t>
            </w:r>
            <w:r w:rsidRPr="0029162E">
              <w:rPr>
                <w:lang w:val="uk-UA"/>
              </w:rPr>
              <w:lastRenderedPageBreak/>
              <w:t>слів у реченні;</w:t>
            </w:r>
          </w:p>
          <w:p w14:paraId="1DE4846B" w14:textId="77777777" w:rsidR="00927D6E" w:rsidRPr="0029162E" w:rsidRDefault="00927D6E" w:rsidP="00650A17">
            <w:pPr>
              <w:pStyle w:val="af4"/>
              <w:numPr>
                <w:ilvl w:val="0"/>
                <w:numId w:val="2"/>
              </w:numPr>
              <w:spacing w:before="0" w:beforeAutospacing="0" w:after="0" w:afterAutospacing="0"/>
              <w:ind w:left="9" w:firstLine="467"/>
              <w:jc w:val="both"/>
              <w:rPr>
                <w:lang w:val="uk-UA"/>
              </w:rPr>
            </w:pPr>
            <w:r w:rsidRPr="0029162E">
              <w:rPr>
                <w:lang w:val="uk-UA"/>
              </w:rPr>
              <w:t xml:space="preserve">використання слова або </w:t>
            </w:r>
            <w:proofErr w:type="spellStart"/>
            <w:r w:rsidRPr="0029162E">
              <w:rPr>
                <w:lang w:val="uk-UA"/>
              </w:rPr>
              <w:t>мовного</w:t>
            </w:r>
            <w:proofErr w:type="spellEnd"/>
            <w:r w:rsidRPr="0029162E">
              <w:rPr>
                <w:lang w:val="uk-UA"/>
              </w:rPr>
              <w:t xml:space="preserve"> звороту, запозичених з іншої мови;</w:t>
            </w:r>
          </w:p>
          <w:p w14:paraId="62B8CB05" w14:textId="77777777" w:rsidR="00927D6E" w:rsidRPr="0029162E" w:rsidRDefault="00927D6E" w:rsidP="00650A17">
            <w:pPr>
              <w:pStyle w:val="af4"/>
              <w:numPr>
                <w:ilvl w:val="0"/>
                <w:numId w:val="2"/>
              </w:numPr>
              <w:spacing w:before="0" w:beforeAutospacing="0" w:after="0" w:afterAutospacing="0"/>
              <w:ind w:left="9" w:firstLine="467"/>
              <w:jc w:val="both"/>
              <w:rPr>
                <w:lang w:val="uk-UA"/>
              </w:rPr>
            </w:pPr>
            <w:r w:rsidRPr="0029162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5169F6" w14:textId="77777777" w:rsidR="00927D6E" w:rsidRPr="0029162E" w:rsidRDefault="00927D6E" w:rsidP="00650A17">
            <w:pPr>
              <w:pStyle w:val="af4"/>
              <w:numPr>
                <w:ilvl w:val="0"/>
                <w:numId w:val="2"/>
              </w:numPr>
              <w:spacing w:before="0" w:beforeAutospacing="0" w:after="0" w:afterAutospacing="0"/>
              <w:ind w:left="9" w:firstLine="467"/>
              <w:jc w:val="both"/>
              <w:rPr>
                <w:lang w:val="uk-UA"/>
              </w:rPr>
            </w:pPr>
            <w:r w:rsidRPr="0029162E">
              <w:rPr>
                <w:lang w:val="uk-UA"/>
              </w:rPr>
              <w:t>застосування правил переносу частини слова з рядка в рядок;</w:t>
            </w:r>
          </w:p>
          <w:p w14:paraId="5C5AF8D4" w14:textId="77777777" w:rsidR="00927D6E" w:rsidRPr="0029162E" w:rsidRDefault="00927D6E" w:rsidP="00650A17">
            <w:pPr>
              <w:pStyle w:val="af4"/>
              <w:numPr>
                <w:ilvl w:val="0"/>
                <w:numId w:val="2"/>
              </w:numPr>
              <w:spacing w:before="0" w:beforeAutospacing="0" w:after="0" w:afterAutospacing="0"/>
              <w:ind w:left="9" w:firstLine="467"/>
              <w:jc w:val="both"/>
              <w:rPr>
                <w:lang w:val="uk-UA"/>
              </w:rPr>
            </w:pPr>
            <w:r w:rsidRPr="0029162E">
              <w:rPr>
                <w:lang w:val="uk-UA"/>
              </w:rPr>
              <w:t>написання слів разом та/або окремо, та/або через дефіс;</w:t>
            </w:r>
          </w:p>
          <w:p w14:paraId="2908BD86" w14:textId="77777777" w:rsidR="00927D6E" w:rsidRPr="0029162E" w:rsidRDefault="00927D6E" w:rsidP="00650A17">
            <w:pPr>
              <w:pStyle w:val="af4"/>
              <w:numPr>
                <w:ilvl w:val="0"/>
                <w:numId w:val="2"/>
              </w:numPr>
              <w:spacing w:before="0" w:beforeAutospacing="0" w:after="0" w:afterAutospacing="0"/>
              <w:ind w:left="9" w:firstLine="467"/>
              <w:jc w:val="both"/>
              <w:rPr>
                <w:lang w:val="uk-UA"/>
              </w:rPr>
            </w:pPr>
            <w:r w:rsidRPr="0029162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5B95B8" w14:textId="77777777" w:rsidR="00927D6E" w:rsidRPr="0029162E" w:rsidRDefault="00927D6E" w:rsidP="00E45038">
            <w:pPr>
              <w:pStyle w:val="af4"/>
              <w:spacing w:before="0" w:beforeAutospacing="0" w:after="0" w:afterAutospacing="0"/>
              <w:ind w:firstLine="335"/>
              <w:jc w:val="both"/>
              <w:rPr>
                <w:rFonts w:eastAsia="Calibri"/>
                <w:lang w:val="uk-UA" w:eastAsia="en-US"/>
              </w:rPr>
            </w:pPr>
            <w:r w:rsidRPr="0029162E">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00E45038" w:rsidRPr="0029162E">
              <w:rPr>
                <w:rFonts w:ascii="Calibri" w:eastAsia="Calibri" w:hAnsi="Calibri"/>
                <w:lang w:val="uk-UA" w:eastAsia="en-US"/>
              </w:rPr>
              <w:t xml:space="preserve"> </w:t>
            </w:r>
            <w:r w:rsidR="00E45038" w:rsidRPr="0029162E">
              <w:rPr>
                <w:rFonts w:eastAsia="Calibri"/>
                <w:lang w:val="uk-UA" w:eastAsia="en-US"/>
              </w:rPr>
              <w:t>Приклад: учасником зазначено «</w:t>
            </w:r>
            <w:proofErr w:type="spellStart"/>
            <w:r w:rsidR="00E45038" w:rsidRPr="0029162E">
              <w:rPr>
                <w:rFonts w:eastAsia="Calibri"/>
                <w:lang w:val="uk-UA" w:eastAsia="en-US"/>
              </w:rPr>
              <w:t>ненадається</w:t>
            </w:r>
            <w:proofErr w:type="spellEnd"/>
            <w:r w:rsidR="00E45038" w:rsidRPr="0029162E">
              <w:rPr>
                <w:rFonts w:eastAsia="Calibri"/>
                <w:lang w:val="uk-UA" w:eastAsia="en-US"/>
              </w:rPr>
              <w:t>» замість «не надається».</w:t>
            </w:r>
          </w:p>
          <w:p w14:paraId="078B9E19" w14:textId="77777777" w:rsidR="00927D6E" w:rsidRPr="0029162E" w:rsidRDefault="00927D6E" w:rsidP="00927D6E">
            <w:pPr>
              <w:pStyle w:val="af4"/>
              <w:spacing w:before="0" w:beforeAutospacing="0" w:after="0" w:afterAutospacing="0"/>
              <w:ind w:firstLine="335"/>
              <w:jc w:val="both"/>
              <w:rPr>
                <w:bCs/>
                <w:color w:val="000000"/>
                <w:lang w:val="uk-UA"/>
              </w:rPr>
            </w:pPr>
            <w:r w:rsidRPr="0029162E">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29162E">
              <w:rPr>
                <w:bCs/>
                <w:color w:val="000000"/>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123CC7ED" w14:textId="77777777" w:rsidR="00927D6E" w:rsidRPr="0029162E" w:rsidRDefault="00927D6E" w:rsidP="00927D6E">
            <w:pPr>
              <w:pStyle w:val="af4"/>
              <w:spacing w:before="0" w:beforeAutospacing="0" w:after="0" w:afterAutospacing="0"/>
              <w:ind w:firstLine="335"/>
              <w:jc w:val="both"/>
              <w:rPr>
                <w:lang w:val="uk-UA"/>
              </w:rPr>
            </w:pPr>
            <w:r w:rsidRPr="0029162E">
              <w:rPr>
                <w:lang w:val="uk-UA"/>
              </w:rPr>
              <w:t>4) Окрема сторінка (сторінки) копії документа (документів) не завірена підписом та/або печаткою учасника (у разі її використання).</w:t>
            </w:r>
          </w:p>
          <w:p w14:paraId="40CE9455" w14:textId="77777777" w:rsidR="00927D6E" w:rsidRPr="0029162E" w:rsidRDefault="00927D6E" w:rsidP="00927D6E">
            <w:pPr>
              <w:pStyle w:val="af4"/>
              <w:spacing w:before="0" w:beforeAutospacing="0" w:after="0" w:afterAutospacing="0"/>
              <w:ind w:firstLine="335"/>
              <w:jc w:val="both"/>
              <w:rPr>
                <w:bCs/>
                <w:color w:val="000000"/>
                <w:lang w:val="uk-UA"/>
              </w:rPr>
            </w:pPr>
            <w:r w:rsidRPr="0029162E">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29162E">
              <w:rPr>
                <w:bCs/>
                <w:color w:val="000000"/>
                <w:lang w:val="uk-UA"/>
              </w:rPr>
              <w:t xml:space="preserve">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w:t>
            </w:r>
            <w:r w:rsidRPr="0029162E">
              <w:rPr>
                <w:bCs/>
                <w:color w:val="000000"/>
                <w:lang w:val="uk-UA"/>
              </w:rPr>
              <w:lastRenderedPageBreak/>
              <w:t>документації не вимагається подання договору оренди приміщення).</w:t>
            </w:r>
          </w:p>
          <w:p w14:paraId="501D546C" w14:textId="77777777" w:rsidR="00927D6E" w:rsidRPr="0029162E" w:rsidRDefault="00927D6E" w:rsidP="00927D6E">
            <w:pPr>
              <w:pStyle w:val="af4"/>
              <w:spacing w:before="0" w:beforeAutospacing="0" w:after="0" w:afterAutospacing="0"/>
              <w:ind w:firstLine="335"/>
              <w:jc w:val="both"/>
              <w:rPr>
                <w:bCs/>
                <w:color w:val="000000"/>
                <w:lang w:val="uk-UA"/>
              </w:rPr>
            </w:pPr>
            <w:r w:rsidRPr="0029162E">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29162E">
              <w:rPr>
                <w:bCs/>
                <w:color w:val="000000"/>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103CA162" w14:textId="77777777" w:rsidR="00927D6E" w:rsidRPr="0029162E" w:rsidRDefault="00927D6E" w:rsidP="00927D6E">
            <w:pPr>
              <w:pStyle w:val="af4"/>
              <w:spacing w:before="0" w:beforeAutospacing="0" w:after="0" w:afterAutospacing="0"/>
              <w:ind w:firstLine="335"/>
              <w:jc w:val="both"/>
              <w:rPr>
                <w:lang w:val="uk-UA"/>
              </w:rPr>
            </w:pPr>
            <w:r w:rsidRPr="0029162E">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0107E088" w14:textId="77777777" w:rsidR="00927D6E" w:rsidRPr="0029162E" w:rsidRDefault="00927D6E" w:rsidP="00927D6E">
            <w:pPr>
              <w:pStyle w:val="af4"/>
              <w:spacing w:before="0" w:beforeAutospacing="0" w:after="0" w:afterAutospacing="0"/>
              <w:ind w:firstLine="335"/>
              <w:jc w:val="both"/>
              <w:rPr>
                <w:lang w:val="uk-UA"/>
              </w:rPr>
            </w:pPr>
            <w:r w:rsidRPr="0029162E">
              <w:rPr>
                <w:lang w:val="uk-UA"/>
              </w:rPr>
              <w:t>8) Подання документа учасником у складі тендерної пропозиції, що є сканованою копією оригіналу документа/електронного документа.</w:t>
            </w:r>
          </w:p>
          <w:p w14:paraId="263D702A" w14:textId="77777777" w:rsidR="00927D6E" w:rsidRPr="0029162E" w:rsidRDefault="00927D6E" w:rsidP="00927D6E">
            <w:pPr>
              <w:pStyle w:val="af4"/>
              <w:spacing w:before="0" w:beforeAutospacing="0" w:after="0" w:afterAutospacing="0"/>
              <w:ind w:firstLine="335"/>
              <w:jc w:val="both"/>
              <w:rPr>
                <w:lang w:val="uk-UA"/>
              </w:rPr>
            </w:pPr>
            <w:r w:rsidRPr="0029162E">
              <w:rPr>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E04BBED" w14:textId="77777777" w:rsidR="00927D6E" w:rsidRPr="0029162E" w:rsidRDefault="00927D6E" w:rsidP="00927D6E">
            <w:pPr>
              <w:pStyle w:val="af4"/>
              <w:spacing w:before="0" w:beforeAutospacing="0" w:after="0" w:afterAutospacing="0"/>
              <w:ind w:firstLine="335"/>
              <w:jc w:val="both"/>
              <w:rPr>
                <w:lang w:val="uk-UA"/>
              </w:rPr>
            </w:pPr>
            <w:r w:rsidRPr="0029162E">
              <w:rPr>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AA28B6" w14:textId="77777777" w:rsidR="00927D6E" w:rsidRPr="0029162E" w:rsidRDefault="00927D6E" w:rsidP="00927D6E">
            <w:pPr>
              <w:pStyle w:val="af4"/>
              <w:spacing w:before="0" w:beforeAutospacing="0" w:after="0" w:afterAutospacing="0"/>
              <w:ind w:firstLine="335"/>
              <w:jc w:val="both"/>
              <w:rPr>
                <w:lang w:val="uk-UA"/>
              </w:rPr>
            </w:pPr>
            <w:r w:rsidRPr="0029162E">
              <w:rPr>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8E89364" w14:textId="77777777" w:rsidR="00927D6E" w:rsidRPr="0029162E" w:rsidRDefault="00927D6E" w:rsidP="00E45038">
            <w:pPr>
              <w:shd w:val="clear" w:color="auto" w:fill="FFFFFF" w:themeFill="background1"/>
              <w:ind w:firstLine="338"/>
              <w:jc w:val="both"/>
              <w:textAlignment w:val="baseline"/>
              <w:rPr>
                <w:rFonts w:eastAsia="Times New Roman"/>
                <w:lang w:val="uk-UA"/>
              </w:rPr>
            </w:pPr>
            <w:r w:rsidRPr="0029162E">
              <w:rPr>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E45038" w:rsidRPr="0029162E">
              <w:rPr>
                <w:lang w:val="uk-UA"/>
              </w:rPr>
              <w:t>.</w:t>
            </w:r>
          </w:p>
        </w:tc>
      </w:tr>
      <w:tr w:rsidR="00927D6E" w:rsidRPr="0029162E" w14:paraId="22763676" w14:textId="77777777" w:rsidTr="002341ED">
        <w:trPr>
          <w:trHeight w:val="520"/>
          <w:jc w:val="center"/>
        </w:trPr>
        <w:tc>
          <w:tcPr>
            <w:tcW w:w="576" w:type="dxa"/>
            <w:gridSpan w:val="2"/>
            <w:vAlign w:val="center"/>
          </w:tcPr>
          <w:p w14:paraId="22CC3230" w14:textId="77777777" w:rsidR="00927D6E" w:rsidRPr="0029162E" w:rsidRDefault="00927D6E" w:rsidP="00927D6E">
            <w:pPr>
              <w:widowControl w:val="0"/>
              <w:shd w:val="clear" w:color="auto" w:fill="FFFFFF" w:themeFill="background1"/>
              <w:rPr>
                <w:rFonts w:eastAsia="Times New Roman"/>
                <w:b/>
                <w:bCs/>
                <w:lang w:val="uk-UA"/>
              </w:rPr>
            </w:pPr>
            <w:r w:rsidRPr="0029162E">
              <w:rPr>
                <w:b/>
                <w:lang w:val="uk-UA"/>
              </w:rPr>
              <w:lastRenderedPageBreak/>
              <w:t>5</w:t>
            </w:r>
          </w:p>
        </w:tc>
        <w:tc>
          <w:tcPr>
            <w:tcW w:w="3303" w:type="dxa"/>
            <w:shd w:val="clear" w:color="auto" w:fill="auto"/>
            <w:vAlign w:val="center"/>
          </w:tcPr>
          <w:p w14:paraId="0EAE20AD" w14:textId="77777777" w:rsidR="00927D6E" w:rsidRPr="0029162E" w:rsidRDefault="00927D6E" w:rsidP="00927D6E">
            <w:pPr>
              <w:widowControl w:val="0"/>
              <w:shd w:val="clear" w:color="auto" w:fill="FFFFFF" w:themeFill="background1"/>
              <w:rPr>
                <w:rFonts w:eastAsia="Times New Roman"/>
                <w:b/>
                <w:bCs/>
                <w:lang w:val="uk-UA"/>
              </w:rPr>
            </w:pPr>
            <w:r w:rsidRPr="0029162E">
              <w:rPr>
                <w:b/>
                <w:lang w:val="uk-UA"/>
              </w:rPr>
              <w:t>Відхилення тендерних пропозицій</w:t>
            </w:r>
          </w:p>
        </w:tc>
        <w:tc>
          <w:tcPr>
            <w:tcW w:w="5864" w:type="dxa"/>
            <w:shd w:val="clear" w:color="auto" w:fill="auto"/>
            <w:vAlign w:val="center"/>
          </w:tcPr>
          <w:p w14:paraId="49283A07"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27470CB0"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1) учасник процедури закупівлі:</w:t>
            </w:r>
          </w:p>
          <w:p w14:paraId="6BBE9639" w14:textId="77777777" w:rsidR="009E5067" w:rsidRPr="0029162E" w:rsidRDefault="009E5067" w:rsidP="009E5067">
            <w:pPr>
              <w:spacing w:before="120" w:line="228" w:lineRule="auto"/>
              <w:ind w:firstLine="567"/>
              <w:jc w:val="both"/>
              <w:rPr>
                <w:rFonts w:eastAsia="Times New Roman"/>
                <w:color w:val="000000"/>
                <w:lang w:val="uk-UA"/>
              </w:rPr>
            </w:pPr>
            <w:r w:rsidRPr="0029162E">
              <w:rPr>
                <w:rFonts w:eastAsia="Times New Roman"/>
                <w:color w:val="000000"/>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29162E">
              <w:rPr>
                <w:rFonts w:eastAsia="Times New Roman"/>
                <w:color w:val="000000"/>
                <w:lang w:val="uk-UA"/>
              </w:rPr>
              <w:lastRenderedPageBreak/>
              <w:t>п’ятнадцятої статті 29 Закону;</w:t>
            </w:r>
          </w:p>
          <w:p w14:paraId="09960431" w14:textId="77777777" w:rsidR="009E5067" w:rsidRPr="0029162E" w:rsidRDefault="009E5067" w:rsidP="009E5067">
            <w:pPr>
              <w:spacing w:before="120"/>
              <w:ind w:firstLine="567"/>
              <w:jc w:val="both"/>
              <w:rPr>
                <w:rFonts w:eastAsia="Times New Roman"/>
                <w:color w:val="000000"/>
                <w:lang w:val="uk-UA"/>
              </w:rPr>
            </w:pPr>
            <w:r w:rsidRPr="0029162E">
              <w:rPr>
                <w:rFonts w:eastAsia="Times New Roman"/>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B2B8C76" w14:textId="77777777" w:rsidR="009E5067" w:rsidRPr="0029162E" w:rsidRDefault="009E5067" w:rsidP="009E5067">
            <w:pPr>
              <w:spacing w:before="120"/>
              <w:ind w:firstLine="567"/>
              <w:jc w:val="both"/>
              <w:rPr>
                <w:rFonts w:eastAsia="Times New Roman"/>
                <w:color w:val="000000"/>
                <w:shd w:val="clear" w:color="auto" w:fill="AFD095"/>
                <w:lang w:val="uk-UA"/>
              </w:rPr>
            </w:pPr>
            <w:r w:rsidRPr="0029162E">
              <w:rPr>
                <w:rFonts w:eastAsia="Times New Roman"/>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B881B4" w14:textId="77777777" w:rsidR="009E5067" w:rsidRPr="0029162E" w:rsidRDefault="009E5067" w:rsidP="009E5067">
            <w:pPr>
              <w:spacing w:before="120"/>
              <w:ind w:firstLine="567"/>
              <w:jc w:val="both"/>
              <w:rPr>
                <w:rFonts w:eastAsia="Times New Roman"/>
                <w:color w:val="000000"/>
                <w:shd w:val="clear" w:color="auto" w:fill="AFD095"/>
                <w:lang w:val="uk-UA"/>
              </w:rPr>
            </w:pPr>
            <w:r w:rsidRPr="0029162E">
              <w:rPr>
                <w:rFonts w:eastAsia="Times New Roman"/>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154B361" w14:textId="77777777" w:rsidR="009E5067" w:rsidRPr="0029162E" w:rsidRDefault="009E5067" w:rsidP="009E5067">
            <w:pPr>
              <w:spacing w:before="120"/>
              <w:ind w:firstLine="567"/>
              <w:jc w:val="both"/>
              <w:rPr>
                <w:rFonts w:eastAsia="Times New Roman"/>
                <w:color w:val="000000"/>
                <w:lang w:val="uk-UA"/>
              </w:rPr>
            </w:pPr>
            <w:r w:rsidRPr="0029162E">
              <w:rPr>
                <w:rFonts w:eastAsia="Times New Roman"/>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97253AD" w14:textId="77777777" w:rsidR="009E5067" w:rsidRPr="0029162E" w:rsidRDefault="009E5067" w:rsidP="009E5067">
            <w:pPr>
              <w:widowControl w:val="0"/>
              <w:spacing w:before="120"/>
              <w:ind w:firstLine="567"/>
              <w:jc w:val="both"/>
              <w:rPr>
                <w:rFonts w:eastAsia="Times New Roman"/>
                <w:color w:val="000000"/>
                <w:shd w:val="clear" w:color="auto" w:fill="AFD095"/>
                <w:lang w:val="uk-UA"/>
              </w:rPr>
            </w:pPr>
            <w:r w:rsidRPr="0029162E">
              <w:rPr>
                <w:rFonts w:eastAsia="Times New Roman"/>
                <w:color w:val="000000"/>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200D99B"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2) тендерна пропозиція учасника:</w:t>
            </w:r>
          </w:p>
          <w:p w14:paraId="05A8ED46"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w:t>
            </w:r>
            <w:r w:rsidRPr="0029162E">
              <w:rPr>
                <w:rFonts w:ascii="Times New Roman" w:eastAsia="Times New Roman" w:hAnsi="Times New Roman" w:cs="Times New Roman"/>
                <w:color w:val="000000"/>
                <w:sz w:val="24"/>
                <w:szCs w:val="24"/>
              </w:rPr>
              <w:lastRenderedPageBreak/>
              <w:t>документації;</w:t>
            </w:r>
          </w:p>
          <w:p w14:paraId="3CA3415D"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14:paraId="5E0F69B2"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є такою, строк дії якої закінчився;</w:t>
            </w:r>
          </w:p>
          <w:p w14:paraId="1056B47F" w14:textId="77777777" w:rsidR="009E5067" w:rsidRPr="0029162E" w:rsidRDefault="009E5067" w:rsidP="009E5067">
            <w:pPr>
              <w:spacing w:before="120"/>
              <w:ind w:firstLine="567"/>
              <w:jc w:val="both"/>
              <w:rPr>
                <w:lang w:val="uk-UA"/>
              </w:rPr>
            </w:pPr>
            <w:r w:rsidRPr="0029162E">
              <w:rPr>
                <w:rFonts w:eastAsia="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573604" w14:textId="77777777" w:rsidR="009E5067" w:rsidRPr="0029162E" w:rsidRDefault="009E5067" w:rsidP="009E5067">
            <w:pPr>
              <w:widowControl w:val="0"/>
              <w:spacing w:before="120"/>
              <w:ind w:firstLine="567"/>
              <w:jc w:val="both"/>
              <w:rPr>
                <w:rFonts w:eastAsia="Times New Roman"/>
                <w:color w:val="000000"/>
                <w:lang w:val="uk-UA"/>
              </w:rPr>
            </w:pPr>
            <w:r w:rsidRPr="0029162E">
              <w:rPr>
                <w:rFonts w:eastAsia="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51C0150A"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3) переможець процедури закупівлі:</w:t>
            </w:r>
          </w:p>
          <w:p w14:paraId="50F3F573"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A1C2E4B"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затверджених постановою КМУ №1178 від 12.10.2022р.;</w:t>
            </w:r>
          </w:p>
          <w:p w14:paraId="6628D434"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14:paraId="4761AA61" w14:textId="77777777" w:rsidR="009E5067" w:rsidRPr="0029162E" w:rsidRDefault="009E5067" w:rsidP="009E5067">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8D21CC4" w14:textId="77777777" w:rsidR="009E5067" w:rsidRPr="0029162E" w:rsidRDefault="009E5067" w:rsidP="009E5067">
            <w:pPr>
              <w:widowControl w:val="0"/>
              <w:spacing w:before="120"/>
              <w:ind w:firstLine="567"/>
              <w:jc w:val="both"/>
              <w:rPr>
                <w:rFonts w:eastAsia="Times New Roman"/>
                <w:color w:val="000000"/>
                <w:lang w:val="uk-UA"/>
              </w:rPr>
            </w:pPr>
            <w:r w:rsidRPr="0029162E">
              <w:rPr>
                <w:rFonts w:eastAsia="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FA6304A" w14:textId="77777777" w:rsidR="009E5067" w:rsidRPr="0029162E" w:rsidRDefault="009E5067" w:rsidP="009E5067">
            <w:pPr>
              <w:spacing w:before="120"/>
              <w:ind w:firstLine="567"/>
              <w:jc w:val="both"/>
              <w:rPr>
                <w:rFonts w:eastAsia="Times New Roman"/>
                <w:color w:val="000000"/>
                <w:lang w:val="uk-UA"/>
              </w:rPr>
            </w:pPr>
            <w:r w:rsidRPr="0029162E">
              <w:rPr>
                <w:rFonts w:eastAsia="Times New Roman"/>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259783B7" w14:textId="77777777" w:rsidR="009E5067" w:rsidRPr="0029162E" w:rsidRDefault="009E5067" w:rsidP="009E5067">
            <w:pPr>
              <w:numPr>
                <w:ilvl w:val="0"/>
                <w:numId w:val="11"/>
              </w:numPr>
              <w:tabs>
                <w:tab w:val="left" w:pos="360"/>
                <w:tab w:val="left" w:pos="851"/>
                <w:tab w:val="left" w:pos="1440"/>
              </w:tabs>
              <w:suppressAutoHyphens/>
              <w:spacing w:before="120"/>
              <w:ind w:left="0" w:firstLine="567"/>
              <w:jc w:val="both"/>
              <w:rPr>
                <w:rFonts w:eastAsia="Times New Roman"/>
                <w:color w:val="000000"/>
                <w:lang w:val="uk-UA"/>
              </w:rPr>
            </w:pPr>
            <w:r w:rsidRPr="0029162E">
              <w:rPr>
                <w:rFonts w:eastAsia="Times New Roman"/>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A4CEA2" w14:textId="77777777" w:rsidR="009E5067" w:rsidRPr="0029162E" w:rsidRDefault="009E5067" w:rsidP="009E5067">
            <w:pPr>
              <w:widowControl w:val="0"/>
              <w:spacing w:before="120"/>
              <w:ind w:firstLine="567"/>
              <w:jc w:val="both"/>
              <w:rPr>
                <w:rFonts w:eastAsia="Times New Roman"/>
                <w:color w:val="000000"/>
                <w:lang w:val="uk-UA"/>
              </w:rPr>
            </w:pPr>
            <w:r w:rsidRPr="0029162E">
              <w:rPr>
                <w:rFonts w:eastAsia="Times New Roman"/>
                <w:color w:val="000000"/>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29162E">
              <w:rPr>
                <w:rFonts w:eastAsia="Times New Roman"/>
                <w:color w:val="000000"/>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97FDD0" w14:textId="77777777" w:rsidR="009E5067" w:rsidRPr="0029162E" w:rsidRDefault="009E5067" w:rsidP="009E5067">
            <w:pPr>
              <w:spacing w:before="120"/>
              <w:ind w:firstLine="567"/>
              <w:jc w:val="both"/>
              <w:rPr>
                <w:color w:val="000000"/>
                <w:sz w:val="28"/>
                <w:szCs w:val="28"/>
                <w:lang w:val="uk-UA"/>
              </w:rPr>
            </w:pPr>
            <w:r w:rsidRPr="0029162E">
              <w:rPr>
                <w:rFonts w:eastAsia="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F0C9B0" w14:textId="77777777" w:rsidR="00927D6E" w:rsidRPr="0029162E" w:rsidRDefault="009E5067" w:rsidP="009E5067">
            <w:pPr>
              <w:spacing w:before="120"/>
              <w:ind w:firstLine="567"/>
              <w:jc w:val="both"/>
              <w:rPr>
                <w:color w:val="000000"/>
                <w:sz w:val="22"/>
                <w:szCs w:val="22"/>
                <w:bdr w:val="none" w:sz="0" w:space="0" w:color="auto" w:frame="1"/>
                <w:lang w:val="uk-UA" w:eastAsia="uk-UA"/>
              </w:rPr>
            </w:pPr>
            <w:r w:rsidRPr="0029162E">
              <w:rPr>
                <w:rFonts w:eastAsia="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EF5" w:rsidRPr="0029162E" w14:paraId="19F5D842" w14:textId="77777777" w:rsidTr="008E539C">
        <w:trPr>
          <w:trHeight w:val="358"/>
          <w:jc w:val="center"/>
        </w:trPr>
        <w:tc>
          <w:tcPr>
            <w:tcW w:w="9743" w:type="dxa"/>
            <w:gridSpan w:val="4"/>
            <w:shd w:val="clear" w:color="auto" w:fill="FFFFFF" w:themeFill="background1"/>
            <w:vAlign w:val="center"/>
          </w:tcPr>
          <w:p w14:paraId="2C141852" w14:textId="77777777" w:rsidR="00DD0EF5" w:rsidRPr="0029162E" w:rsidRDefault="00DD0EF5" w:rsidP="00DD0EF5">
            <w:pPr>
              <w:widowControl w:val="0"/>
              <w:shd w:val="clear" w:color="auto" w:fill="FFFFFF" w:themeFill="background1"/>
              <w:ind w:hanging="20"/>
              <w:jc w:val="center"/>
              <w:rPr>
                <w:lang w:val="uk-UA"/>
              </w:rPr>
            </w:pPr>
            <w:r w:rsidRPr="0029162E">
              <w:rPr>
                <w:rFonts w:eastAsia="Times New Roman"/>
                <w:b/>
                <w:lang w:val="uk-UA"/>
              </w:rPr>
              <w:lastRenderedPageBreak/>
              <w:t>VІI. Відміна тендеру чи визнання тендеру таким, що не відбувся</w:t>
            </w:r>
          </w:p>
        </w:tc>
      </w:tr>
      <w:tr w:rsidR="00927D6E" w:rsidRPr="0029162E" w14:paraId="75299BF3" w14:textId="77777777" w:rsidTr="002341ED">
        <w:trPr>
          <w:trHeight w:val="520"/>
          <w:jc w:val="center"/>
        </w:trPr>
        <w:tc>
          <w:tcPr>
            <w:tcW w:w="576" w:type="dxa"/>
            <w:gridSpan w:val="2"/>
            <w:shd w:val="clear" w:color="auto" w:fill="FFFFFF" w:themeFill="background1"/>
          </w:tcPr>
          <w:p w14:paraId="077626FC" w14:textId="77777777" w:rsidR="00927D6E" w:rsidRPr="0029162E" w:rsidRDefault="00927D6E" w:rsidP="00927D6E">
            <w:pPr>
              <w:widowControl w:val="0"/>
              <w:shd w:val="clear" w:color="auto" w:fill="FFFFFF" w:themeFill="background1"/>
              <w:jc w:val="center"/>
              <w:rPr>
                <w:b/>
                <w:bCs/>
                <w:lang w:val="uk-UA"/>
              </w:rPr>
            </w:pPr>
            <w:r w:rsidRPr="0029162E">
              <w:rPr>
                <w:rFonts w:eastAsia="Times New Roman"/>
                <w:b/>
                <w:bCs/>
                <w:lang w:val="uk-UA"/>
              </w:rPr>
              <w:t>1</w:t>
            </w:r>
          </w:p>
        </w:tc>
        <w:tc>
          <w:tcPr>
            <w:tcW w:w="3303" w:type="dxa"/>
            <w:shd w:val="clear" w:color="auto" w:fill="FFFFFF" w:themeFill="background1"/>
          </w:tcPr>
          <w:p w14:paraId="5AC23E34" w14:textId="77777777" w:rsidR="00927D6E" w:rsidRPr="0029162E" w:rsidRDefault="00927D6E" w:rsidP="00927D6E">
            <w:pPr>
              <w:widowControl w:val="0"/>
              <w:shd w:val="clear" w:color="auto" w:fill="FFFFFF" w:themeFill="background1"/>
              <w:rPr>
                <w:lang w:val="uk-UA"/>
              </w:rPr>
            </w:pPr>
            <w:r w:rsidRPr="0029162E">
              <w:rPr>
                <w:rFonts w:eastAsia="Times New Roman"/>
                <w:b/>
                <w:lang w:val="uk-UA"/>
              </w:rPr>
              <w:t>Відміна тендеру чи визнання тендеру таким, що не відбувся</w:t>
            </w:r>
          </w:p>
        </w:tc>
        <w:tc>
          <w:tcPr>
            <w:tcW w:w="5864" w:type="dxa"/>
            <w:shd w:val="clear" w:color="auto" w:fill="FFFFFF" w:themeFill="background1"/>
          </w:tcPr>
          <w:p w14:paraId="68D9349E" w14:textId="77777777" w:rsidR="00CA59E0" w:rsidRPr="0029162E" w:rsidRDefault="00CA59E0" w:rsidP="00CA59E0">
            <w:pPr>
              <w:pStyle w:val="LO-normal"/>
              <w:widowControl w:val="0"/>
              <w:jc w:val="both"/>
              <w:rPr>
                <w:rFonts w:ascii="Times New Roman" w:eastAsia="Times New Roman" w:hAnsi="Times New Roman" w:cs="Times New Roman"/>
                <w:color w:val="000000"/>
                <w:sz w:val="24"/>
                <w:szCs w:val="24"/>
              </w:rPr>
            </w:pPr>
            <w:bookmarkStart w:id="4" w:name="z337ya" w:colFirst="0" w:colLast="0"/>
            <w:bookmarkEnd w:id="4"/>
            <w:r w:rsidRPr="0029162E">
              <w:rPr>
                <w:rFonts w:ascii="Times New Roman" w:eastAsia="Times New Roman" w:hAnsi="Times New Roman" w:cs="Times New Roman"/>
                <w:color w:val="000000"/>
                <w:sz w:val="24"/>
                <w:szCs w:val="24"/>
              </w:rPr>
              <w:t>Замовник відміняє тендер у разі:</w:t>
            </w:r>
          </w:p>
          <w:p w14:paraId="6FC48888" w14:textId="77777777" w:rsidR="00CA59E0" w:rsidRPr="0029162E" w:rsidRDefault="00CA59E0" w:rsidP="00CA59E0">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1)</w:t>
            </w:r>
            <w:r w:rsidRPr="0029162E">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61B6C244" w14:textId="77777777" w:rsidR="00CA59E0" w:rsidRPr="0029162E" w:rsidRDefault="00CA59E0" w:rsidP="00CA59E0">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2)</w:t>
            </w:r>
            <w:r w:rsidRPr="0029162E">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 з описом таких порушень;</w:t>
            </w:r>
          </w:p>
          <w:p w14:paraId="3B478418" w14:textId="77777777" w:rsidR="00CA59E0" w:rsidRPr="0029162E" w:rsidRDefault="00CA59E0" w:rsidP="00CA59E0">
            <w:pPr>
              <w:spacing w:before="120"/>
              <w:jc w:val="both"/>
              <w:rPr>
                <w:rFonts w:eastAsia="Times New Roman"/>
                <w:color w:val="000000"/>
                <w:lang w:val="uk-UA"/>
              </w:rPr>
            </w:pPr>
            <w:r w:rsidRPr="0029162E">
              <w:rPr>
                <w:rFonts w:eastAsia="Times New Roman"/>
                <w:color w:val="000000"/>
                <w:lang w:val="uk-UA"/>
              </w:rPr>
              <w:t>3) скорочення обсягу видатків на здійснення закупівлі товарів, робіт чи послуг;</w:t>
            </w:r>
          </w:p>
          <w:p w14:paraId="41A35AF2" w14:textId="77777777" w:rsidR="00CA59E0" w:rsidRPr="0029162E" w:rsidRDefault="00CA59E0" w:rsidP="00CA59E0">
            <w:pPr>
              <w:widowControl w:val="0"/>
              <w:spacing w:before="120"/>
              <w:jc w:val="both"/>
              <w:rPr>
                <w:rFonts w:eastAsia="Times New Roman"/>
                <w:color w:val="000000"/>
                <w:lang w:val="uk-UA"/>
              </w:rPr>
            </w:pPr>
            <w:r w:rsidRPr="0029162E">
              <w:rPr>
                <w:rFonts w:eastAsia="Times New Roman"/>
                <w:color w:val="000000"/>
                <w:lang w:val="uk-UA"/>
              </w:rPr>
              <w:t>4) коли здійснення закупівлі стало неможливим внаслідок дії обставин непереборної сили.</w:t>
            </w:r>
          </w:p>
          <w:p w14:paraId="32E4C1AB" w14:textId="77777777" w:rsidR="00CA59E0" w:rsidRPr="0029162E" w:rsidRDefault="00CA59E0" w:rsidP="00CA59E0">
            <w:pPr>
              <w:widowControl w:val="0"/>
              <w:spacing w:before="120"/>
              <w:ind w:firstLine="567"/>
              <w:jc w:val="both"/>
              <w:rPr>
                <w:rFonts w:eastAsia="Times New Roman"/>
                <w:color w:val="000000"/>
                <w:lang w:val="uk-UA" w:eastAsia="en-US"/>
              </w:rPr>
            </w:pPr>
            <w:r w:rsidRPr="0029162E">
              <w:rPr>
                <w:rFonts w:eastAsia="Times New Roman"/>
                <w:color w:val="000000"/>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CE6891A" w14:textId="77777777" w:rsidR="00CA59E0" w:rsidRPr="0029162E" w:rsidRDefault="00CA59E0" w:rsidP="00CA59E0">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Тендер автоматично відміняється електронною системою закупівель у разі:</w:t>
            </w:r>
          </w:p>
          <w:p w14:paraId="032664F8" w14:textId="77777777" w:rsidR="00CA59E0" w:rsidRPr="0029162E" w:rsidRDefault="00CA59E0" w:rsidP="00CA59E0">
            <w:pPr>
              <w:spacing w:before="120"/>
              <w:ind w:firstLine="567"/>
              <w:jc w:val="both"/>
              <w:rPr>
                <w:rFonts w:eastAsia="Times New Roman"/>
                <w:color w:val="000000"/>
                <w:lang w:val="uk-UA"/>
              </w:rPr>
            </w:pPr>
            <w:r w:rsidRPr="0029162E">
              <w:rPr>
                <w:rFonts w:eastAsia="Times New Roman"/>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FC2C3F" w14:textId="77777777" w:rsidR="00CA59E0" w:rsidRPr="0029162E" w:rsidRDefault="00CA59E0" w:rsidP="00CA59E0">
            <w:pPr>
              <w:widowControl w:val="0"/>
              <w:spacing w:before="120"/>
              <w:ind w:firstLine="567"/>
              <w:jc w:val="both"/>
              <w:rPr>
                <w:rFonts w:eastAsia="Times New Roman"/>
                <w:color w:val="000000"/>
                <w:lang w:val="uk-UA"/>
              </w:rPr>
            </w:pPr>
            <w:r w:rsidRPr="0029162E">
              <w:rPr>
                <w:rFonts w:eastAsia="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F3A68E5" w14:textId="77777777" w:rsidR="00CA59E0" w:rsidRPr="0029162E" w:rsidRDefault="00CA59E0" w:rsidP="00CA59E0">
            <w:pPr>
              <w:pStyle w:val="LO-normal"/>
              <w:widowControl w:val="0"/>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D6FB47" w14:textId="77777777" w:rsidR="00CA59E0" w:rsidRPr="0029162E" w:rsidRDefault="00CA59E0" w:rsidP="00CA59E0">
            <w:pPr>
              <w:pStyle w:val="LO-normal"/>
              <w:widowControl w:val="0"/>
              <w:jc w:val="both"/>
            </w:pPr>
          </w:p>
          <w:p w14:paraId="68727D5A" w14:textId="77777777" w:rsidR="00CA59E0" w:rsidRPr="0029162E" w:rsidRDefault="00CA59E0" w:rsidP="00CA59E0">
            <w:pPr>
              <w:widowControl w:val="0"/>
              <w:shd w:val="clear" w:color="auto" w:fill="FFFFFF" w:themeFill="background1"/>
              <w:ind w:firstLine="335"/>
              <w:jc w:val="both"/>
              <w:rPr>
                <w:rFonts w:eastAsia="Times New Roman"/>
                <w:color w:val="000000"/>
                <w:lang w:val="uk-UA"/>
              </w:rPr>
            </w:pPr>
            <w:r w:rsidRPr="0029162E">
              <w:rPr>
                <w:rFonts w:eastAsia="Times New Roman"/>
                <w:color w:val="000000"/>
                <w:lang w:val="uk-UA"/>
              </w:rPr>
              <w:t>Тендер може бути відмінено частково (за лотом).</w:t>
            </w:r>
          </w:p>
          <w:p w14:paraId="0B3FC622" w14:textId="77777777" w:rsidR="00CA59E0" w:rsidRPr="0029162E" w:rsidRDefault="00CA59E0" w:rsidP="00CA59E0">
            <w:pPr>
              <w:widowControl w:val="0"/>
              <w:shd w:val="clear" w:color="auto" w:fill="FFFFFF" w:themeFill="background1"/>
              <w:ind w:firstLine="335"/>
              <w:jc w:val="both"/>
              <w:rPr>
                <w:rFonts w:eastAsia="Times New Roman"/>
                <w:color w:val="000000"/>
                <w:lang w:val="uk-UA"/>
              </w:rPr>
            </w:pPr>
          </w:p>
          <w:p w14:paraId="28A0B110" w14:textId="77777777" w:rsidR="00CB524B" w:rsidRPr="0029162E" w:rsidRDefault="00CB524B" w:rsidP="00CA59E0">
            <w:pPr>
              <w:widowControl w:val="0"/>
              <w:shd w:val="clear" w:color="auto" w:fill="FFFFFF" w:themeFill="background1"/>
              <w:ind w:firstLine="335"/>
              <w:jc w:val="both"/>
              <w:rPr>
                <w:color w:val="000000"/>
                <w:bdr w:val="none" w:sz="0" w:space="0" w:color="auto" w:frame="1"/>
                <w:lang w:val="uk-UA" w:eastAsia="uk-UA"/>
              </w:rPr>
            </w:pPr>
            <w:r w:rsidRPr="0029162E">
              <w:rPr>
                <w:color w:val="000000"/>
                <w:bdr w:val="none" w:sz="0" w:space="0" w:color="auto" w:frame="1"/>
                <w:lang w:val="uk-UA" w:eastAsia="uk-UA"/>
              </w:rPr>
              <w:t>Замовник має право визнати тендер таким, що не відбувся, у разі:</w:t>
            </w:r>
          </w:p>
          <w:p w14:paraId="37B57AD2" w14:textId="77777777" w:rsidR="00CB524B" w:rsidRPr="0029162E" w:rsidRDefault="00CB524B" w:rsidP="00CB524B">
            <w:pPr>
              <w:widowControl w:val="0"/>
              <w:shd w:val="clear" w:color="auto" w:fill="FFFFFF" w:themeFill="background1"/>
              <w:ind w:firstLine="335"/>
              <w:jc w:val="both"/>
              <w:rPr>
                <w:color w:val="000000"/>
                <w:bdr w:val="none" w:sz="0" w:space="0" w:color="auto" w:frame="1"/>
                <w:lang w:val="uk-UA" w:eastAsia="uk-UA"/>
              </w:rPr>
            </w:pPr>
            <w:r w:rsidRPr="0029162E">
              <w:rPr>
                <w:color w:val="000000"/>
                <w:bdr w:val="none" w:sz="0" w:space="0" w:color="auto" w:frame="1"/>
                <w:lang w:val="uk-UA" w:eastAsia="uk-UA"/>
              </w:rPr>
              <w:t>1) якщо здійснення закупівлі стало неможливим внаслідок дії непереборної сили;</w:t>
            </w:r>
          </w:p>
          <w:p w14:paraId="4835931F" w14:textId="77777777" w:rsidR="00CB524B" w:rsidRPr="0029162E" w:rsidRDefault="00CB524B" w:rsidP="00CB524B">
            <w:pPr>
              <w:widowControl w:val="0"/>
              <w:shd w:val="clear" w:color="auto" w:fill="FFFFFF" w:themeFill="background1"/>
              <w:ind w:firstLine="335"/>
              <w:jc w:val="both"/>
              <w:rPr>
                <w:color w:val="000000"/>
                <w:bdr w:val="none" w:sz="0" w:space="0" w:color="auto" w:frame="1"/>
                <w:lang w:val="uk-UA" w:eastAsia="uk-UA"/>
              </w:rPr>
            </w:pPr>
            <w:r w:rsidRPr="0029162E">
              <w:rPr>
                <w:color w:val="000000"/>
                <w:bdr w:val="none" w:sz="0" w:space="0" w:color="auto" w:frame="1"/>
                <w:lang w:val="uk-UA" w:eastAsia="uk-UA"/>
              </w:rPr>
              <w:t>2) скорочення видатків на здійснення закупівлі товарів, робіт чи послуг.</w:t>
            </w:r>
          </w:p>
          <w:p w14:paraId="4A59D504" w14:textId="77777777" w:rsidR="00CB524B" w:rsidRPr="0029162E" w:rsidRDefault="00CB524B" w:rsidP="00CB524B">
            <w:pPr>
              <w:widowControl w:val="0"/>
              <w:shd w:val="clear" w:color="auto" w:fill="FFFFFF" w:themeFill="background1"/>
              <w:ind w:firstLine="335"/>
              <w:jc w:val="both"/>
              <w:rPr>
                <w:color w:val="000000"/>
                <w:bdr w:val="none" w:sz="0" w:space="0" w:color="auto" w:frame="1"/>
                <w:lang w:val="uk-UA" w:eastAsia="uk-UA"/>
              </w:rPr>
            </w:pPr>
            <w:r w:rsidRPr="0029162E">
              <w:rPr>
                <w:color w:val="000000"/>
                <w:bdr w:val="none" w:sz="0" w:space="0" w:color="auto" w:frame="1"/>
                <w:lang w:val="uk-UA" w:eastAsia="uk-UA"/>
              </w:rPr>
              <w:t>Замовник має право визнати тендер таким, що не відбувся частково (за лотом).</w:t>
            </w:r>
          </w:p>
          <w:p w14:paraId="734DE29A" w14:textId="77777777" w:rsidR="00CB524B" w:rsidRPr="0029162E" w:rsidRDefault="00CB524B" w:rsidP="00CB524B">
            <w:pPr>
              <w:widowControl w:val="0"/>
              <w:shd w:val="clear" w:color="auto" w:fill="FFFFFF" w:themeFill="background1"/>
              <w:ind w:firstLine="335"/>
              <w:jc w:val="both"/>
              <w:rPr>
                <w:color w:val="000000"/>
                <w:bdr w:val="none" w:sz="0" w:space="0" w:color="auto" w:frame="1"/>
                <w:lang w:val="uk-UA" w:eastAsia="uk-UA"/>
              </w:rPr>
            </w:pPr>
            <w:r w:rsidRPr="0029162E">
              <w:rPr>
                <w:color w:val="000000"/>
                <w:bdr w:val="none" w:sz="0" w:space="0" w:color="auto" w:frame="1"/>
                <w:lang w:val="uk-UA" w:eastAsia="uk-UA"/>
              </w:rPr>
              <w:t>У 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закупівель підстави прийняття рішення.</w:t>
            </w:r>
          </w:p>
          <w:p w14:paraId="0DFB1A38" w14:textId="77777777" w:rsidR="00927D6E" w:rsidRPr="0029162E" w:rsidRDefault="00CB524B" w:rsidP="00CB524B">
            <w:pPr>
              <w:widowControl w:val="0"/>
              <w:shd w:val="clear" w:color="auto" w:fill="FFFFFF" w:themeFill="background1"/>
              <w:ind w:firstLine="335"/>
              <w:jc w:val="both"/>
              <w:rPr>
                <w:lang w:val="uk-UA"/>
              </w:rPr>
            </w:pPr>
            <w:r w:rsidRPr="0029162E">
              <w:rPr>
                <w:color w:val="000000"/>
                <w:bdr w:val="none" w:sz="0" w:space="0" w:color="auto" w:frame="1"/>
                <w:lang w:val="uk-UA"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DD0EF5" w:rsidRPr="0029162E" w14:paraId="2A6FE64C" w14:textId="77777777" w:rsidTr="008E539C">
        <w:trPr>
          <w:trHeight w:val="432"/>
          <w:jc w:val="center"/>
        </w:trPr>
        <w:tc>
          <w:tcPr>
            <w:tcW w:w="9743" w:type="dxa"/>
            <w:gridSpan w:val="4"/>
            <w:shd w:val="clear" w:color="auto" w:fill="FFFFFF" w:themeFill="background1"/>
            <w:vAlign w:val="center"/>
          </w:tcPr>
          <w:p w14:paraId="5850AFAA" w14:textId="77777777" w:rsidR="00DD0EF5" w:rsidRPr="0029162E" w:rsidRDefault="00DD0EF5" w:rsidP="00A95587">
            <w:pPr>
              <w:widowControl w:val="0"/>
              <w:shd w:val="clear" w:color="auto" w:fill="FFFFFF" w:themeFill="background1"/>
              <w:jc w:val="center"/>
              <w:rPr>
                <w:lang w:val="uk-UA"/>
              </w:rPr>
            </w:pPr>
            <w:r w:rsidRPr="0029162E">
              <w:rPr>
                <w:rFonts w:eastAsia="Times New Roman"/>
                <w:b/>
                <w:lang w:val="uk-UA"/>
              </w:rPr>
              <w:lastRenderedPageBreak/>
              <w:t>VІIІ. Укладення договору про закупівлю</w:t>
            </w:r>
          </w:p>
        </w:tc>
      </w:tr>
      <w:tr w:rsidR="00927D6E" w:rsidRPr="0029162E" w14:paraId="0946DC93" w14:textId="77777777" w:rsidTr="002341ED">
        <w:trPr>
          <w:trHeight w:val="324"/>
          <w:jc w:val="center"/>
        </w:trPr>
        <w:tc>
          <w:tcPr>
            <w:tcW w:w="576" w:type="dxa"/>
            <w:gridSpan w:val="2"/>
            <w:vAlign w:val="center"/>
          </w:tcPr>
          <w:p w14:paraId="21E2CDC6" w14:textId="77777777" w:rsidR="00927D6E" w:rsidRPr="0029162E" w:rsidRDefault="00927D6E" w:rsidP="00927D6E">
            <w:pPr>
              <w:widowControl w:val="0"/>
              <w:shd w:val="clear" w:color="auto" w:fill="FFFFFF" w:themeFill="background1"/>
              <w:jc w:val="center"/>
              <w:rPr>
                <w:b/>
                <w:bCs/>
                <w:lang w:val="uk-UA"/>
              </w:rPr>
            </w:pPr>
            <w:r w:rsidRPr="0029162E">
              <w:rPr>
                <w:b/>
                <w:lang w:val="uk-UA"/>
              </w:rPr>
              <w:t>1</w:t>
            </w:r>
          </w:p>
        </w:tc>
        <w:tc>
          <w:tcPr>
            <w:tcW w:w="3303" w:type="dxa"/>
            <w:shd w:val="clear" w:color="auto" w:fill="auto"/>
            <w:vAlign w:val="center"/>
          </w:tcPr>
          <w:p w14:paraId="14FCE871" w14:textId="77777777" w:rsidR="00927D6E" w:rsidRPr="0029162E" w:rsidRDefault="00927D6E" w:rsidP="00927D6E">
            <w:pPr>
              <w:widowControl w:val="0"/>
              <w:shd w:val="clear" w:color="auto" w:fill="FFFFFF" w:themeFill="background1"/>
              <w:rPr>
                <w:lang w:val="uk-UA"/>
              </w:rPr>
            </w:pPr>
            <w:r w:rsidRPr="0029162E">
              <w:rPr>
                <w:b/>
                <w:lang w:val="uk-UA"/>
              </w:rPr>
              <w:t>Строк укладання договору про закупівлю</w:t>
            </w:r>
          </w:p>
        </w:tc>
        <w:tc>
          <w:tcPr>
            <w:tcW w:w="5864" w:type="dxa"/>
            <w:shd w:val="clear" w:color="auto" w:fill="auto"/>
            <w:vAlign w:val="center"/>
          </w:tcPr>
          <w:p w14:paraId="456E03C7" w14:textId="77777777" w:rsidR="00CA59E0" w:rsidRPr="0029162E" w:rsidRDefault="00CA59E0" w:rsidP="00CA59E0">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893C322" w14:textId="77777777" w:rsidR="00CA59E0" w:rsidRPr="0029162E" w:rsidRDefault="00CA59E0" w:rsidP="00CA59E0">
            <w:pPr>
              <w:pStyle w:val="LO-normal"/>
              <w:widowControl w:val="0"/>
              <w:ind w:firstLine="566"/>
              <w:jc w:val="both"/>
              <w:rPr>
                <w:rFonts w:ascii="Times New Roman" w:eastAsia="Times New Roman" w:hAnsi="Times New Roman" w:cs="Times New Roman"/>
                <w:color w:val="000000"/>
                <w:sz w:val="24"/>
                <w:szCs w:val="24"/>
              </w:rPr>
            </w:pPr>
            <w:r w:rsidRPr="0029162E">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29162E">
              <w:rPr>
                <w:rFonts w:ascii="Times New Roman" w:eastAsia="Times New Roman" w:hAnsi="Times New Roman" w:cs="Times New Roman"/>
                <w:color w:val="000000"/>
                <w:sz w:val="24"/>
                <w:szCs w:val="24"/>
              </w:rPr>
              <w:t>через 15 д</w:t>
            </w:r>
            <w:r w:rsidRPr="0029162E">
              <w:rPr>
                <w:rFonts w:ascii="Times New Roman" w:eastAsia="Times New Roman" w:hAnsi="Times New Roman" w:cs="Times New Roman"/>
                <w:color w:val="000000"/>
                <w:sz w:val="24"/>
                <w:szCs w:val="24"/>
                <w:highlight w:val="white"/>
              </w:rPr>
              <w:t>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7B1C106" w14:textId="77777777" w:rsidR="00927D6E" w:rsidRPr="0029162E" w:rsidRDefault="00CA59E0" w:rsidP="00CA59E0">
            <w:pPr>
              <w:widowControl w:val="0"/>
              <w:shd w:val="clear" w:color="auto" w:fill="FFFFFF" w:themeFill="background1"/>
              <w:ind w:firstLine="335"/>
              <w:jc w:val="both"/>
              <w:rPr>
                <w:rFonts w:eastAsia="Times New Roman"/>
                <w:lang w:val="uk-UA" w:eastAsia="uk-UA"/>
              </w:rPr>
            </w:pPr>
            <w:r w:rsidRPr="0029162E">
              <w:rPr>
                <w:rFonts w:eastAsia="Times New Roman"/>
                <w:color w:val="000000"/>
                <w:lang w:val="uk-UA"/>
              </w:rPr>
              <w:t xml:space="preserve">У разі подання скарги до органу оскарження після оприлюднення в електронній системі закупівель </w:t>
            </w:r>
            <w:r w:rsidRPr="0029162E">
              <w:rPr>
                <w:rFonts w:eastAsia="Times New Roman"/>
                <w:color w:val="000000"/>
                <w:lang w:val="uk-UA"/>
              </w:rPr>
              <w:lastRenderedPageBreak/>
              <w:t>повідомлення про намір укласти договір про закупівлю перебіг строку для укладення договору про закупівлю призупиняється.</w:t>
            </w:r>
          </w:p>
        </w:tc>
      </w:tr>
      <w:tr w:rsidR="00927D6E" w:rsidRPr="0029162E" w14:paraId="3C7406CD" w14:textId="77777777" w:rsidTr="002341ED">
        <w:trPr>
          <w:trHeight w:val="418"/>
          <w:jc w:val="center"/>
        </w:trPr>
        <w:tc>
          <w:tcPr>
            <w:tcW w:w="576" w:type="dxa"/>
            <w:gridSpan w:val="2"/>
            <w:vAlign w:val="center"/>
          </w:tcPr>
          <w:p w14:paraId="7E889B43" w14:textId="77777777" w:rsidR="00927D6E" w:rsidRPr="0029162E" w:rsidRDefault="00927D6E" w:rsidP="00927D6E">
            <w:pPr>
              <w:widowControl w:val="0"/>
              <w:shd w:val="clear" w:color="auto" w:fill="FFFFFF" w:themeFill="background1"/>
              <w:jc w:val="center"/>
              <w:rPr>
                <w:rFonts w:eastAsia="Times New Roman"/>
                <w:b/>
                <w:bCs/>
                <w:lang w:val="uk-UA"/>
              </w:rPr>
            </w:pPr>
            <w:r w:rsidRPr="0029162E">
              <w:rPr>
                <w:b/>
                <w:lang w:val="uk-UA"/>
              </w:rPr>
              <w:lastRenderedPageBreak/>
              <w:t>2</w:t>
            </w:r>
          </w:p>
        </w:tc>
        <w:tc>
          <w:tcPr>
            <w:tcW w:w="3303" w:type="dxa"/>
            <w:shd w:val="clear" w:color="auto" w:fill="auto"/>
            <w:vAlign w:val="center"/>
          </w:tcPr>
          <w:p w14:paraId="59B94B74" w14:textId="77777777" w:rsidR="00927D6E" w:rsidRPr="0029162E" w:rsidRDefault="00927D6E" w:rsidP="00927D6E">
            <w:pPr>
              <w:widowControl w:val="0"/>
              <w:shd w:val="clear" w:color="auto" w:fill="FFFFFF" w:themeFill="background1"/>
              <w:rPr>
                <w:rFonts w:eastAsia="Times New Roman"/>
                <w:b/>
                <w:lang w:val="uk-UA"/>
              </w:rPr>
            </w:pPr>
            <w:r w:rsidRPr="0029162E">
              <w:rPr>
                <w:b/>
                <w:lang w:val="uk-UA"/>
              </w:rPr>
              <w:t>Основні вимоги до договору про закупівлю та внесення змін до нього</w:t>
            </w:r>
          </w:p>
        </w:tc>
        <w:tc>
          <w:tcPr>
            <w:tcW w:w="5864" w:type="dxa"/>
            <w:shd w:val="clear" w:color="auto" w:fill="auto"/>
            <w:vAlign w:val="center"/>
          </w:tcPr>
          <w:p w14:paraId="3490938F" w14:textId="77777777" w:rsidR="00927D6E" w:rsidRPr="0029162E" w:rsidRDefault="00927D6E" w:rsidP="00927D6E">
            <w:pPr>
              <w:widowControl w:val="0"/>
              <w:tabs>
                <w:tab w:val="left" w:pos="211"/>
              </w:tabs>
              <w:ind w:firstLine="335"/>
              <w:contextualSpacing/>
              <w:jc w:val="both"/>
              <w:rPr>
                <w:lang w:val="uk-UA" w:eastAsia="uk-UA"/>
              </w:rPr>
            </w:pPr>
            <w:r w:rsidRPr="0029162E">
              <w:rPr>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9799670" w14:textId="77777777" w:rsidR="00927D6E" w:rsidRPr="0029162E" w:rsidRDefault="00927D6E" w:rsidP="00927D6E">
            <w:pPr>
              <w:widowControl w:val="0"/>
              <w:tabs>
                <w:tab w:val="left" w:pos="211"/>
              </w:tabs>
              <w:ind w:firstLine="335"/>
              <w:contextualSpacing/>
              <w:jc w:val="both"/>
              <w:rPr>
                <w:b/>
                <w:lang w:val="uk-UA" w:eastAsia="uk-UA"/>
              </w:rPr>
            </w:pPr>
            <w:r w:rsidRPr="0029162E">
              <w:rPr>
                <w:b/>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14:paraId="388D1716" w14:textId="77777777" w:rsidR="00927D6E" w:rsidRPr="0029162E" w:rsidRDefault="00927D6E" w:rsidP="00927D6E">
            <w:pPr>
              <w:widowControl w:val="0"/>
              <w:tabs>
                <w:tab w:val="left" w:pos="211"/>
              </w:tabs>
              <w:ind w:firstLine="335"/>
              <w:contextualSpacing/>
              <w:jc w:val="both"/>
              <w:rPr>
                <w:lang w:val="uk-UA" w:eastAsia="uk-UA"/>
              </w:rPr>
            </w:pPr>
            <w:r w:rsidRPr="0029162E">
              <w:rPr>
                <w:lang w:val="uk-UA" w:eastAsia="uk-UA"/>
              </w:rPr>
              <w:t>1) відповідну інформацію про право підписання договору про закупівлю;</w:t>
            </w:r>
          </w:p>
          <w:p w14:paraId="17BB7D03" w14:textId="77777777" w:rsidR="00927D6E" w:rsidRPr="0029162E" w:rsidRDefault="00927D6E" w:rsidP="00927D6E">
            <w:pPr>
              <w:widowControl w:val="0"/>
              <w:tabs>
                <w:tab w:val="left" w:pos="211"/>
              </w:tabs>
              <w:ind w:firstLine="335"/>
              <w:contextualSpacing/>
              <w:jc w:val="both"/>
              <w:rPr>
                <w:lang w:val="uk-UA" w:eastAsia="uk-UA"/>
              </w:rPr>
            </w:pPr>
            <w:r w:rsidRPr="0029162E">
              <w:rPr>
                <w:lang w:val="uk-UA" w:eastAsia="uk-UA"/>
              </w:rPr>
              <w:t xml:space="preserve">2) копію ліцензії або документа дозвільного характеру </w:t>
            </w:r>
            <w:r w:rsidRPr="0029162E">
              <w:rPr>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EB7A3A6" w14:textId="77777777" w:rsidR="00927D6E" w:rsidRPr="0029162E" w:rsidRDefault="00927D6E" w:rsidP="00927D6E">
            <w:pPr>
              <w:pStyle w:val="afff9"/>
              <w:tabs>
                <w:tab w:val="left" w:pos="211"/>
              </w:tabs>
              <w:ind w:firstLine="335"/>
              <w:jc w:val="both"/>
              <w:rPr>
                <w:rFonts w:ascii="Times New Roman" w:hAnsi="Times New Roman"/>
                <w:sz w:val="24"/>
                <w:szCs w:val="24"/>
                <w:lang w:val="uk-UA" w:eastAsia="uk-UA"/>
              </w:rPr>
            </w:pPr>
            <w:r w:rsidRPr="0029162E">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60DDCB0" w14:textId="77777777" w:rsidR="00927D6E" w:rsidRPr="0029162E" w:rsidRDefault="00927D6E" w:rsidP="00927D6E">
            <w:pPr>
              <w:pStyle w:val="afff9"/>
              <w:tabs>
                <w:tab w:val="left" w:pos="211"/>
              </w:tabs>
              <w:ind w:firstLine="335"/>
              <w:jc w:val="both"/>
              <w:rPr>
                <w:rFonts w:ascii="Times New Roman" w:hAnsi="Times New Roman"/>
                <w:sz w:val="24"/>
                <w:szCs w:val="24"/>
                <w:lang w:val="uk-UA" w:eastAsia="uk-UA"/>
              </w:rPr>
            </w:pPr>
            <w:r w:rsidRPr="0029162E">
              <w:rPr>
                <w:rFonts w:ascii="Times New Roman" w:hAnsi="Times New Roman"/>
                <w:sz w:val="24"/>
                <w:szCs w:val="24"/>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4CD82D6B" w14:textId="77777777" w:rsidR="00927D6E" w:rsidRPr="0029162E" w:rsidRDefault="00927D6E" w:rsidP="00927D6E">
            <w:pPr>
              <w:pStyle w:val="afff9"/>
              <w:tabs>
                <w:tab w:val="left" w:pos="211"/>
              </w:tabs>
              <w:ind w:firstLine="335"/>
              <w:jc w:val="both"/>
              <w:rPr>
                <w:rFonts w:ascii="Times New Roman" w:hAnsi="Times New Roman"/>
                <w:sz w:val="24"/>
                <w:szCs w:val="24"/>
                <w:lang w:val="uk-UA" w:eastAsia="uk-UA"/>
              </w:rPr>
            </w:pPr>
            <w:r w:rsidRPr="0029162E">
              <w:rPr>
                <w:rFonts w:ascii="Times New Roman" w:hAnsi="Times New Roman"/>
                <w:sz w:val="24"/>
                <w:szCs w:val="24"/>
                <w:lang w:val="uk-UA"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C5347C7" w14:textId="77777777" w:rsidR="00927D6E" w:rsidRPr="0029162E" w:rsidRDefault="00927D6E" w:rsidP="00927D6E">
            <w:pPr>
              <w:pStyle w:val="afff9"/>
              <w:tabs>
                <w:tab w:val="left" w:pos="211"/>
              </w:tabs>
              <w:ind w:firstLine="335"/>
              <w:jc w:val="both"/>
              <w:rPr>
                <w:rFonts w:ascii="Times New Roman" w:hAnsi="Times New Roman"/>
                <w:b/>
                <w:sz w:val="24"/>
                <w:szCs w:val="24"/>
                <w:lang w:val="uk-UA"/>
              </w:rPr>
            </w:pPr>
            <w:r w:rsidRPr="0029162E">
              <w:rPr>
                <w:rFonts w:ascii="Times New Roman" w:hAnsi="Times New Roman"/>
                <w:b/>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bookmarkStart w:id="5" w:name="n1769"/>
            <w:bookmarkEnd w:id="5"/>
            <w:r w:rsidRPr="0029162E">
              <w:rPr>
                <w:rFonts w:ascii="Times New Roman" w:hAnsi="Times New Roman"/>
                <w:b/>
                <w:sz w:val="24"/>
                <w:szCs w:val="24"/>
                <w:lang w:val="uk-UA"/>
              </w:rPr>
              <w:t xml:space="preserve"> частиною п’ятою статті 41 Закону.</w:t>
            </w:r>
          </w:p>
          <w:p w14:paraId="41F551F8" w14:textId="77777777" w:rsidR="00927D6E" w:rsidRPr="0029162E" w:rsidRDefault="00927D6E" w:rsidP="003D4BFB">
            <w:pPr>
              <w:pStyle w:val="afff9"/>
              <w:tabs>
                <w:tab w:val="left" w:pos="211"/>
              </w:tabs>
              <w:ind w:firstLine="335"/>
              <w:jc w:val="both"/>
              <w:rPr>
                <w:rFonts w:ascii="Times New Roman" w:hAnsi="Times New Roman"/>
                <w:sz w:val="24"/>
                <w:szCs w:val="24"/>
                <w:lang w:val="uk-UA" w:eastAsia="uk-UA"/>
              </w:rPr>
            </w:pPr>
            <w:r w:rsidRPr="0029162E">
              <w:rPr>
                <w:rFonts w:ascii="Times New Roman" w:hAnsi="Times New Roman"/>
                <w:sz w:val="24"/>
                <w:szCs w:val="24"/>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29162E">
              <w:rPr>
                <w:rFonts w:ascii="Times New Roman" w:hAnsi="Times New Roman"/>
                <w:sz w:val="24"/>
                <w:szCs w:val="24"/>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56652A" w14:textId="77777777" w:rsidR="00927D6E" w:rsidRPr="0029162E" w:rsidRDefault="00927D6E" w:rsidP="003D4BFB">
            <w:pPr>
              <w:widowControl w:val="0"/>
              <w:shd w:val="clear" w:color="auto" w:fill="FFFFFF" w:themeFill="background1"/>
              <w:ind w:firstLine="335"/>
              <w:jc w:val="both"/>
              <w:rPr>
                <w:rFonts w:eastAsia="Times New Roman"/>
                <w:lang w:val="uk-UA" w:eastAsia="uk-UA"/>
              </w:rPr>
            </w:pPr>
            <w:r w:rsidRPr="0029162E">
              <w:rPr>
                <w:lang w:val="uk-UA" w:eastAsia="uk-UA"/>
              </w:rPr>
              <w:t xml:space="preserve">Проєкт договору про закупівлю з обов’язковим зазначенням порядку змін його умов наведений у </w:t>
            </w:r>
            <w:r w:rsidRPr="0029162E">
              <w:rPr>
                <w:b/>
                <w:shd w:val="clear" w:color="auto" w:fill="FFFFFF"/>
                <w:lang w:val="uk-UA"/>
              </w:rPr>
              <w:t>додатку 4</w:t>
            </w:r>
            <w:r w:rsidRPr="0029162E">
              <w:rPr>
                <w:shd w:val="clear" w:color="auto" w:fill="FFFFFF"/>
                <w:lang w:val="uk-UA"/>
              </w:rPr>
              <w:t xml:space="preserve"> до тендерної документації.</w:t>
            </w:r>
          </w:p>
        </w:tc>
      </w:tr>
      <w:tr w:rsidR="00927D6E" w:rsidRPr="0029162E" w14:paraId="1E183EDB" w14:textId="77777777" w:rsidTr="002341ED">
        <w:trPr>
          <w:trHeight w:val="520"/>
          <w:jc w:val="center"/>
        </w:trPr>
        <w:tc>
          <w:tcPr>
            <w:tcW w:w="576" w:type="dxa"/>
            <w:gridSpan w:val="2"/>
            <w:vAlign w:val="center"/>
          </w:tcPr>
          <w:p w14:paraId="4A35BAC4" w14:textId="77777777" w:rsidR="00927D6E" w:rsidRPr="0029162E" w:rsidRDefault="00927D6E" w:rsidP="00927D6E">
            <w:pPr>
              <w:widowControl w:val="0"/>
              <w:shd w:val="clear" w:color="auto" w:fill="FFFFFF" w:themeFill="background1"/>
              <w:jc w:val="center"/>
              <w:rPr>
                <w:rFonts w:eastAsia="Times New Roman"/>
                <w:b/>
                <w:bCs/>
                <w:lang w:val="uk-UA"/>
              </w:rPr>
            </w:pPr>
            <w:r w:rsidRPr="0029162E">
              <w:rPr>
                <w:b/>
                <w:lang w:val="uk-UA"/>
              </w:rPr>
              <w:lastRenderedPageBreak/>
              <w:t>3</w:t>
            </w:r>
          </w:p>
        </w:tc>
        <w:tc>
          <w:tcPr>
            <w:tcW w:w="3303" w:type="dxa"/>
            <w:shd w:val="clear" w:color="auto" w:fill="auto"/>
            <w:vAlign w:val="center"/>
          </w:tcPr>
          <w:p w14:paraId="0A4AD84F" w14:textId="77777777" w:rsidR="00927D6E" w:rsidRPr="0029162E" w:rsidRDefault="00927D6E" w:rsidP="00927D6E">
            <w:pPr>
              <w:widowControl w:val="0"/>
              <w:shd w:val="clear" w:color="auto" w:fill="FFFFFF" w:themeFill="background1"/>
              <w:rPr>
                <w:rFonts w:eastAsia="Times New Roman"/>
                <w:b/>
                <w:lang w:val="uk-UA"/>
              </w:rPr>
            </w:pPr>
            <w:r w:rsidRPr="0029162E">
              <w:rPr>
                <w:rFonts w:eastAsia="Times New Roman"/>
                <w:b/>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9162E">
              <w:rPr>
                <w:rFonts w:eastAsia="Times New Roman"/>
                <w:b/>
                <w:lang w:val="uk-UA"/>
              </w:rPr>
              <w:t>неукладення</w:t>
            </w:r>
            <w:proofErr w:type="spellEnd"/>
            <w:r w:rsidRPr="0029162E">
              <w:rPr>
                <w:rFonts w:eastAsia="Times New Roman"/>
                <w:b/>
                <w:lang w:val="uk-UA"/>
              </w:rPr>
              <w:t xml:space="preserve"> договору про закупівлю з вини учасника або ненадання замовнику підписаного договору у строк, визначений Законом</w:t>
            </w:r>
          </w:p>
        </w:tc>
        <w:tc>
          <w:tcPr>
            <w:tcW w:w="5864" w:type="dxa"/>
            <w:shd w:val="clear" w:color="auto" w:fill="auto"/>
            <w:vAlign w:val="center"/>
          </w:tcPr>
          <w:p w14:paraId="7458FFC6" w14:textId="77777777" w:rsidR="00AC2D4B" w:rsidRPr="0029162E" w:rsidRDefault="00AC2D4B" w:rsidP="00AC2D4B">
            <w:pPr>
              <w:widowControl w:val="0"/>
              <w:spacing w:before="120"/>
              <w:ind w:firstLine="567"/>
              <w:jc w:val="both"/>
              <w:rPr>
                <w:rFonts w:eastAsia="Times New Roman"/>
                <w:color w:val="000000"/>
                <w:lang w:val="uk-UA"/>
              </w:rPr>
            </w:pPr>
            <w:r w:rsidRPr="0029162E">
              <w:rPr>
                <w:rFonts w:eastAsia="Times New Roman"/>
                <w:color w:val="000000"/>
                <w:lang w:val="uk-UA" w:eastAsia="en-US"/>
              </w:rPr>
              <w:t>У разі відхилення тендерної пропозиції з підстави, визначеної підпунктом 3 пункту 41 особливостей, затверджених постановою КМУ №1178 від 12.10.2022р.,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5594E29" w14:textId="77777777" w:rsidR="00927D6E" w:rsidRPr="0029162E" w:rsidRDefault="00927D6E" w:rsidP="00A56B55">
            <w:pPr>
              <w:ind w:firstLine="411"/>
              <w:jc w:val="both"/>
              <w:textAlignment w:val="baseline"/>
              <w:rPr>
                <w:b/>
                <w:bCs/>
                <w:color w:val="000000"/>
                <w:shd w:val="clear" w:color="auto" w:fill="FFFFFF"/>
                <w:lang w:val="uk-UA"/>
              </w:rPr>
            </w:pPr>
          </w:p>
        </w:tc>
      </w:tr>
      <w:tr w:rsidR="00DD0EF5" w:rsidRPr="0029162E" w14:paraId="0971186A" w14:textId="77777777" w:rsidTr="00926E4A">
        <w:trPr>
          <w:trHeight w:val="488"/>
          <w:jc w:val="center"/>
        </w:trPr>
        <w:tc>
          <w:tcPr>
            <w:tcW w:w="9743" w:type="dxa"/>
            <w:gridSpan w:val="4"/>
            <w:vAlign w:val="center"/>
          </w:tcPr>
          <w:p w14:paraId="233027BC" w14:textId="77777777" w:rsidR="00DD0EF5" w:rsidRPr="0029162E" w:rsidRDefault="00DD0EF5" w:rsidP="00DD0EF5">
            <w:pPr>
              <w:jc w:val="center"/>
              <w:textAlignment w:val="baseline"/>
              <w:rPr>
                <w:color w:val="000000"/>
                <w:shd w:val="clear" w:color="auto" w:fill="FFFFFF"/>
                <w:lang w:val="uk-UA"/>
              </w:rPr>
            </w:pPr>
            <w:r w:rsidRPr="0029162E">
              <w:rPr>
                <w:rFonts w:eastAsia="Times New Roman"/>
                <w:b/>
                <w:color w:val="000000"/>
                <w:shd w:val="clear" w:color="auto" w:fill="FFFFFF"/>
                <w:lang w:val="uk-UA"/>
              </w:rPr>
              <w:t>IX. Забезпечення виконання договору про закупівлю</w:t>
            </w:r>
          </w:p>
        </w:tc>
      </w:tr>
      <w:tr w:rsidR="00DD0EF5" w:rsidRPr="0029162E" w14:paraId="530CE181" w14:textId="77777777" w:rsidTr="002341ED">
        <w:trPr>
          <w:trHeight w:val="520"/>
          <w:jc w:val="center"/>
        </w:trPr>
        <w:tc>
          <w:tcPr>
            <w:tcW w:w="576" w:type="dxa"/>
            <w:gridSpan w:val="2"/>
            <w:vAlign w:val="center"/>
          </w:tcPr>
          <w:p w14:paraId="52C24810" w14:textId="77777777" w:rsidR="00DD0EF5" w:rsidRPr="0029162E" w:rsidRDefault="00DD0EF5" w:rsidP="00DD0EF5">
            <w:pPr>
              <w:widowControl w:val="0"/>
              <w:shd w:val="clear" w:color="auto" w:fill="FFFFFF" w:themeFill="background1"/>
              <w:jc w:val="center"/>
              <w:rPr>
                <w:b/>
                <w:bCs/>
                <w:lang w:val="uk-UA"/>
              </w:rPr>
            </w:pPr>
            <w:r w:rsidRPr="0029162E">
              <w:rPr>
                <w:b/>
                <w:lang w:val="uk-UA"/>
              </w:rPr>
              <w:t>1</w:t>
            </w:r>
          </w:p>
        </w:tc>
        <w:tc>
          <w:tcPr>
            <w:tcW w:w="3303" w:type="dxa"/>
            <w:shd w:val="clear" w:color="auto" w:fill="auto"/>
            <w:vAlign w:val="center"/>
          </w:tcPr>
          <w:p w14:paraId="02537871" w14:textId="77777777" w:rsidR="00DD0EF5" w:rsidRPr="0029162E" w:rsidRDefault="00DD0EF5" w:rsidP="00DD0EF5">
            <w:pPr>
              <w:widowControl w:val="0"/>
              <w:shd w:val="clear" w:color="auto" w:fill="FFFFFF" w:themeFill="background1"/>
              <w:rPr>
                <w:lang w:val="uk-UA"/>
              </w:rPr>
            </w:pPr>
            <w:r w:rsidRPr="0029162E">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5864" w:type="dxa"/>
            <w:shd w:val="clear" w:color="auto" w:fill="auto"/>
            <w:vAlign w:val="center"/>
          </w:tcPr>
          <w:p w14:paraId="5740265F" w14:textId="77777777" w:rsidR="00DD0EF5" w:rsidRPr="0029162E" w:rsidRDefault="00B5113E" w:rsidP="0080160A">
            <w:pPr>
              <w:widowControl w:val="0"/>
              <w:shd w:val="clear" w:color="auto" w:fill="FFFFFF" w:themeFill="background1"/>
              <w:ind w:firstLine="335"/>
              <w:jc w:val="both"/>
              <w:rPr>
                <w:lang w:val="uk-UA"/>
              </w:rPr>
            </w:pPr>
            <w:r w:rsidRPr="0029162E">
              <w:rPr>
                <w:rFonts w:eastAsia="Times New Roman"/>
                <w:b/>
                <w:lang w:val="uk-UA"/>
              </w:rPr>
              <w:t>Забезпечення виконання договору про закупівлю не вимагається.</w:t>
            </w:r>
          </w:p>
        </w:tc>
      </w:tr>
      <w:tr w:rsidR="00DD0EF5" w:rsidRPr="0029162E" w14:paraId="55AF09FD" w14:textId="77777777" w:rsidTr="008E539C">
        <w:trPr>
          <w:trHeight w:val="520"/>
          <w:jc w:val="center"/>
        </w:trPr>
        <w:tc>
          <w:tcPr>
            <w:tcW w:w="9743" w:type="dxa"/>
            <w:gridSpan w:val="4"/>
            <w:shd w:val="clear" w:color="auto" w:fill="FFFFFF" w:themeFill="background1"/>
            <w:vAlign w:val="center"/>
          </w:tcPr>
          <w:p w14:paraId="3033FE49" w14:textId="77777777" w:rsidR="00DD0EF5" w:rsidRPr="0029162E" w:rsidRDefault="00DD0EF5" w:rsidP="007F1D53">
            <w:pPr>
              <w:keepNext/>
              <w:keepLines/>
              <w:ind w:right="119"/>
              <w:jc w:val="center"/>
              <w:rPr>
                <w:rFonts w:eastAsia="Times New Roman"/>
                <w:lang w:val="uk-UA"/>
              </w:rPr>
            </w:pPr>
            <w:r w:rsidRPr="0029162E">
              <w:rPr>
                <w:rFonts w:eastAsia="Calibri"/>
                <w:b/>
                <w:lang w:val="uk-UA"/>
              </w:rPr>
              <w:t>X. Інша інформація</w:t>
            </w:r>
          </w:p>
        </w:tc>
      </w:tr>
      <w:tr w:rsidR="00DD0EF5" w:rsidRPr="0029162E" w14:paraId="20979230" w14:textId="77777777" w:rsidTr="006D3BDA">
        <w:trPr>
          <w:trHeight w:val="1124"/>
          <w:jc w:val="center"/>
        </w:trPr>
        <w:tc>
          <w:tcPr>
            <w:tcW w:w="9743" w:type="dxa"/>
            <w:gridSpan w:val="4"/>
            <w:shd w:val="clear" w:color="auto" w:fill="FFFFFF" w:themeFill="background1"/>
          </w:tcPr>
          <w:p w14:paraId="371F1616" w14:textId="77777777" w:rsidR="00D1006D" w:rsidRPr="0029162E" w:rsidRDefault="00D1006D" w:rsidP="00D1006D">
            <w:pPr>
              <w:widowControl w:val="0"/>
              <w:tabs>
                <w:tab w:val="left" w:pos="211"/>
                <w:tab w:val="left" w:pos="1080"/>
              </w:tabs>
              <w:ind w:firstLine="248"/>
              <w:jc w:val="both"/>
              <w:rPr>
                <w:rFonts w:eastAsia="Times New Roman"/>
                <w:shd w:val="clear" w:color="auto" w:fill="FFFFFF"/>
                <w:lang w:val="uk-UA"/>
              </w:rPr>
            </w:pPr>
            <w:r w:rsidRPr="0029162E">
              <w:rPr>
                <w:rFonts w:eastAsia="Times New Roman"/>
                <w:color w:val="000000"/>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00CE4680" w:rsidRPr="0029162E">
              <w:rPr>
                <w:color w:val="333333"/>
                <w:shd w:val="clear" w:color="auto" w:fill="FFFFFF"/>
                <w:lang w:val="uk-UA"/>
              </w:rPr>
              <w:t>вартості чистих активів товариства відповідно до останньої затвердженої фінансової звітності</w:t>
            </w:r>
            <w:r w:rsidRPr="0029162E">
              <w:rPr>
                <w:rFonts w:eastAsia="Times New Roman"/>
                <w:color w:val="000000"/>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3E9F2867" w14:textId="77777777" w:rsidR="00D1006D" w:rsidRPr="0029162E" w:rsidRDefault="00D1006D" w:rsidP="00D1006D">
            <w:pPr>
              <w:shd w:val="clear" w:color="auto" w:fill="FFFFFF"/>
              <w:tabs>
                <w:tab w:val="left" w:pos="426"/>
              </w:tabs>
              <w:ind w:firstLine="282"/>
              <w:contextualSpacing/>
              <w:jc w:val="both"/>
              <w:rPr>
                <w:rFonts w:eastAsia="Times New Roman"/>
                <w:shd w:val="clear" w:color="auto" w:fill="FFFFFF"/>
                <w:lang w:val="uk-UA"/>
              </w:rPr>
            </w:pPr>
            <w:r w:rsidRPr="0029162E">
              <w:rPr>
                <w:rFonts w:eastAsia="Times New Roman"/>
                <w:shd w:val="clear" w:color="auto" w:fill="FFFFFF"/>
                <w:lang w:val="uk-UA"/>
              </w:rPr>
              <w:t>У разі, якщо переможцем процедури закупівлі є акціонерне товариство,</w:t>
            </w:r>
            <w:r w:rsidRPr="0029162E">
              <w:rPr>
                <w:rFonts w:eastAsia="Times New Roman"/>
                <w:color w:val="000000"/>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29162E">
              <w:rPr>
                <w:rFonts w:eastAsia="Times New Roman"/>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14:paraId="7ADDCC29" w14:textId="77777777" w:rsidR="007F1D53" w:rsidRPr="0029162E" w:rsidRDefault="007F1D53" w:rsidP="00D1006D">
            <w:pPr>
              <w:shd w:val="clear" w:color="auto" w:fill="FFFFFF"/>
              <w:tabs>
                <w:tab w:val="left" w:pos="426"/>
              </w:tabs>
              <w:ind w:firstLine="282"/>
              <w:contextualSpacing/>
              <w:jc w:val="both"/>
              <w:rPr>
                <w:rFonts w:eastAsia="Times New Roman"/>
                <w:shd w:val="clear" w:color="auto" w:fill="FFFFFF"/>
                <w:lang w:val="uk-UA"/>
              </w:rPr>
            </w:pPr>
          </w:p>
          <w:p w14:paraId="29EE2B72" w14:textId="77777777" w:rsidR="00D1006D" w:rsidRPr="0029162E" w:rsidRDefault="00D1006D" w:rsidP="00D1006D">
            <w:pPr>
              <w:shd w:val="clear" w:color="auto" w:fill="FFFFFF"/>
              <w:tabs>
                <w:tab w:val="left" w:pos="426"/>
              </w:tabs>
              <w:ind w:firstLine="282"/>
              <w:contextualSpacing/>
              <w:jc w:val="both"/>
              <w:rPr>
                <w:rFonts w:eastAsia="Times New Roman"/>
                <w:b/>
                <w:lang w:val="uk-UA"/>
              </w:rPr>
            </w:pPr>
            <w:r w:rsidRPr="0029162E">
              <w:rPr>
                <w:rFonts w:eastAsia="Times New Roman"/>
                <w:b/>
                <w:lang w:val="uk-UA"/>
              </w:rPr>
              <w:t xml:space="preserve">Спосіб документального підтвердження переможцем процедури закупівлі відсутності підстав, передбачених пунктами 5, 6, 12 </w:t>
            </w:r>
            <w:r w:rsidR="00AC2D4B" w:rsidRPr="0029162E">
              <w:rPr>
                <w:rFonts w:eastAsia="Times New Roman"/>
                <w:b/>
                <w:lang w:val="uk-UA"/>
              </w:rPr>
              <w:t>,</w:t>
            </w:r>
            <w:r w:rsidRPr="0029162E">
              <w:rPr>
                <w:rFonts w:eastAsia="Times New Roman"/>
                <w:b/>
                <w:lang w:val="uk-UA"/>
              </w:rPr>
              <w:t xml:space="preserve"> частини першої та частиною другою статті 17 Закону, а саме:</w:t>
            </w:r>
          </w:p>
          <w:p w14:paraId="31057348" w14:textId="77777777" w:rsidR="00D1006D" w:rsidRPr="0029162E" w:rsidRDefault="00D1006D" w:rsidP="00D1006D">
            <w:pPr>
              <w:shd w:val="clear" w:color="auto" w:fill="FFFFFF"/>
              <w:tabs>
                <w:tab w:val="left" w:pos="426"/>
              </w:tabs>
              <w:ind w:firstLine="282"/>
              <w:contextualSpacing/>
              <w:jc w:val="both"/>
              <w:rPr>
                <w:rFonts w:eastAsia="Times New Roman"/>
                <w:b/>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957A21" w:rsidRPr="0029162E" w14:paraId="108ABBEE" w14:textId="77777777" w:rsidTr="00F24DD0">
              <w:trPr>
                <w:trHeight w:val="282"/>
              </w:trPr>
              <w:tc>
                <w:tcPr>
                  <w:tcW w:w="568" w:type="dxa"/>
                  <w:shd w:val="clear" w:color="auto" w:fill="auto"/>
                  <w:vAlign w:val="center"/>
                </w:tcPr>
                <w:p w14:paraId="392453D8" w14:textId="77777777" w:rsidR="00957A21" w:rsidRPr="0029162E" w:rsidRDefault="00957A21" w:rsidP="00F24DD0">
                  <w:pPr>
                    <w:jc w:val="both"/>
                    <w:rPr>
                      <w:rFonts w:eastAsia="Times New Roman"/>
                      <w:lang w:val="uk-UA"/>
                    </w:rPr>
                  </w:pPr>
                  <w:r w:rsidRPr="0029162E">
                    <w:rPr>
                      <w:rFonts w:eastAsia="Times New Roman"/>
                      <w:sz w:val="22"/>
                      <w:szCs w:val="22"/>
                      <w:lang w:val="uk-UA"/>
                    </w:rPr>
                    <w:t>№ з/п</w:t>
                  </w:r>
                </w:p>
              </w:tc>
              <w:tc>
                <w:tcPr>
                  <w:tcW w:w="4476" w:type="dxa"/>
                  <w:shd w:val="clear" w:color="auto" w:fill="auto"/>
                  <w:vAlign w:val="center"/>
                </w:tcPr>
                <w:p w14:paraId="41B15245" w14:textId="77777777" w:rsidR="00957A21" w:rsidRPr="0029162E" w:rsidRDefault="00957A21" w:rsidP="00F24DD0">
                  <w:pPr>
                    <w:jc w:val="center"/>
                    <w:rPr>
                      <w:rFonts w:eastAsia="Times New Roman"/>
                      <w:lang w:val="uk-UA"/>
                    </w:rPr>
                  </w:pPr>
                  <w:r w:rsidRPr="0029162E">
                    <w:rPr>
                      <w:rFonts w:eastAsia="Times New Roman"/>
                      <w:sz w:val="22"/>
                      <w:szCs w:val="22"/>
                      <w:lang w:val="uk-UA"/>
                    </w:rPr>
                    <w:t>Підстави передбачені статтею 17 Закону</w:t>
                  </w:r>
                </w:p>
              </w:tc>
              <w:tc>
                <w:tcPr>
                  <w:tcW w:w="4395" w:type="dxa"/>
                  <w:shd w:val="clear" w:color="auto" w:fill="D9D9D9"/>
                  <w:vAlign w:val="center"/>
                </w:tcPr>
                <w:p w14:paraId="4AAE01E0" w14:textId="77777777" w:rsidR="00957A21" w:rsidRPr="0029162E" w:rsidRDefault="00957A21" w:rsidP="00F24DD0">
                  <w:pPr>
                    <w:jc w:val="center"/>
                    <w:rPr>
                      <w:rFonts w:eastAsia="Times New Roman"/>
                      <w:lang w:val="uk-UA"/>
                    </w:rPr>
                  </w:pPr>
                  <w:r w:rsidRPr="0029162E">
                    <w:rPr>
                      <w:rFonts w:eastAsia="Times New Roman"/>
                      <w:sz w:val="22"/>
                      <w:szCs w:val="22"/>
                      <w:lang w:val="uk-UA"/>
                    </w:rPr>
                    <w:t>Документи, які переможець процедури закупівлі повинен надати замовнику у строк, що не перевищує 10 (десяти) днів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957A21" w:rsidRPr="0029162E" w14:paraId="0385EC17" w14:textId="77777777" w:rsidTr="00F24DD0">
              <w:trPr>
                <w:trHeight w:val="273"/>
              </w:trPr>
              <w:tc>
                <w:tcPr>
                  <w:tcW w:w="568" w:type="dxa"/>
                  <w:shd w:val="clear" w:color="auto" w:fill="auto"/>
                  <w:vAlign w:val="center"/>
                </w:tcPr>
                <w:p w14:paraId="35584CDD" w14:textId="77777777" w:rsidR="00957A21" w:rsidRPr="0029162E" w:rsidRDefault="00957A21" w:rsidP="00F24DD0">
                  <w:pPr>
                    <w:jc w:val="both"/>
                    <w:rPr>
                      <w:rFonts w:eastAsia="Times New Roman"/>
                      <w:lang w:val="uk-UA"/>
                    </w:rPr>
                  </w:pPr>
                  <w:r w:rsidRPr="0029162E">
                    <w:rPr>
                      <w:rFonts w:eastAsia="Times New Roman"/>
                      <w:sz w:val="22"/>
                      <w:szCs w:val="22"/>
                      <w:lang w:val="uk-UA"/>
                    </w:rPr>
                    <w:lastRenderedPageBreak/>
                    <w:t>1.</w:t>
                  </w:r>
                </w:p>
              </w:tc>
              <w:tc>
                <w:tcPr>
                  <w:tcW w:w="4476" w:type="dxa"/>
                  <w:shd w:val="clear" w:color="auto" w:fill="auto"/>
                  <w:vAlign w:val="center"/>
                </w:tcPr>
                <w:p w14:paraId="178984FE" w14:textId="77777777" w:rsidR="00957A21" w:rsidRPr="0029162E" w:rsidRDefault="00957A21" w:rsidP="00F24DD0">
                  <w:pPr>
                    <w:jc w:val="both"/>
                    <w:rPr>
                      <w:rFonts w:eastAsia="Times New Roman"/>
                      <w:color w:val="000000"/>
                      <w:shd w:val="clear" w:color="auto" w:fill="FFFFFF"/>
                      <w:lang w:val="uk-UA"/>
                    </w:rPr>
                  </w:pPr>
                  <w:r w:rsidRPr="0029162E">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14:paraId="11BFBB6C" w14:textId="77777777" w:rsidR="00957A21" w:rsidRPr="0029162E" w:rsidRDefault="00957A21" w:rsidP="00F24DD0">
                  <w:pPr>
                    <w:jc w:val="both"/>
                    <w:rPr>
                      <w:rFonts w:eastAsia="Times New Roman"/>
                      <w:lang w:val="uk-UA"/>
                    </w:rPr>
                  </w:pPr>
                  <w:r w:rsidRPr="0029162E">
                    <w:rPr>
                      <w:rFonts w:eastAsia="Times New Roman"/>
                      <w:b/>
                      <w:sz w:val="22"/>
                      <w:szCs w:val="22"/>
                      <w:shd w:val="clear" w:color="auto" w:fill="FFFFFF"/>
                      <w:lang w:val="uk-UA"/>
                    </w:rPr>
                    <w:t>Довідка або витяг  з інформаційно-аналітичної системи «Облік відомостей про притягнення особи до кримінальної відповідальності та наявності судимості» (ПОВНА) або копія нотаріально завіреної довідки</w:t>
                  </w:r>
                  <w:r w:rsidRPr="0029162E">
                    <w:rPr>
                      <w:rFonts w:eastAsia="Times New Roman"/>
                      <w:sz w:val="22"/>
                      <w:szCs w:val="22"/>
                      <w:shd w:val="clear" w:color="auto" w:fill="FFFFFF"/>
                      <w:lang w:val="uk-UA"/>
                    </w:rPr>
                    <w:t xml:space="preserve"> про те, що фізична особа, яка підписала тендерну пропозицію, до кримінальної </w:t>
                  </w:r>
                  <w:proofErr w:type="spellStart"/>
                  <w:r w:rsidRPr="0029162E">
                    <w:rPr>
                      <w:rFonts w:eastAsia="Times New Roman"/>
                      <w:sz w:val="22"/>
                      <w:szCs w:val="22"/>
                      <w:shd w:val="clear" w:color="auto" w:fill="FFFFFF"/>
                      <w:lang w:val="uk-UA"/>
                    </w:rPr>
                    <w:t>вiдповiдальностi</w:t>
                  </w:r>
                  <w:proofErr w:type="spellEnd"/>
                  <w:r w:rsidRPr="0029162E">
                    <w:rPr>
                      <w:rFonts w:eastAsia="Times New Roman"/>
                      <w:sz w:val="22"/>
                      <w:szCs w:val="22"/>
                      <w:shd w:val="clear" w:color="auto" w:fill="FFFFFF"/>
                      <w:lang w:val="uk-UA"/>
                    </w:rPr>
                    <w:t xml:space="preserve"> не притягується, не знятої чи непогашеної судимості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5" w:history="1">
                    <w:r w:rsidRPr="0029162E">
                      <w:rPr>
                        <w:rStyle w:val="afffff1"/>
                        <w:rFonts w:eastAsia="Times New Roman"/>
                        <w:sz w:val="22"/>
                        <w:szCs w:val="22"/>
                        <w:shd w:val="clear" w:color="auto" w:fill="FFFFFF"/>
                        <w:lang w:val="uk-UA"/>
                      </w:rPr>
                      <w:t>http://wanted.mvs.gov.ua/test/</w:t>
                    </w:r>
                  </w:hyperlink>
                </w:p>
              </w:tc>
            </w:tr>
            <w:tr w:rsidR="00957A21" w:rsidRPr="0029162E" w14:paraId="16DCE02C" w14:textId="77777777" w:rsidTr="00F24DD0">
              <w:trPr>
                <w:trHeight w:val="424"/>
              </w:trPr>
              <w:tc>
                <w:tcPr>
                  <w:tcW w:w="568" w:type="dxa"/>
                  <w:shd w:val="clear" w:color="auto" w:fill="auto"/>
                  <w:vAlign w:val="center"/>
                </w:tcPr>
                <w:p w14:paraId="43BED744" w14:textId="77777777" w:rsidR="00957A21" w:rsidRPr="0029162E" w:rsidRDefault="00957A21" w:rsidP="00F24DD0">
                  <w:pPr>
                    <w:jc w:val="both"/>
                    <w:rPr>
                      <w:rFonts w:eastAsia="Times New Roman"/>
                      <w:lang w:val="uk-UA"/>
                    </w:rPr>
                  </w:pPr>
                  <w:r w:rsidRPr="0029162E">
                    <w:rPr>
                      <w:rFonts w:eastAsia="Times New Roman"/>
                      <w:sz w:val="22"/>
                      <w:szCs w:val="22"/>
                      <w:lang w:val="uk-UA"/>
                    </w:rPr>
                    <w:t>2.</w:t>
                  </w:r>
                </w:p>
              </w:tc>
              <w:tc>
                <w:tcPr>
                  <w:tcW w:w="4476" w:type="dxa"/>
                  <w:shd w:val="clear" w:color="auto" w:fill="auto"/>
                  <w:vAlign w:val="center"/>
                </w:tcPr>
                <w:p w14:paraId="0B552C4A" w14:textId="77777777" w:rsidR="00957A21" w:rsidRPr="0029162E" w:rsidRDefault="00957A21" w:rsidP="00F24DD0">
                  <w:pPr>
                    <w:jc w:val="both"/>
                    <w:rPr>
                      <w:rFonts w:eastAsia="Times New Roman"/>
                      <w:lang w:val="uk-UA"/>
                    </w:rPr>
                  </w:pPr>
                  <w:r w:rsidRPr="0029162E">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14:paraId="5D90CB87" w14:textId="46C521B7" w:rsidR="00957A21" w:rsidRPr="0029162E" w:rsidRDefault="00957A21" w:rsidP="00F24DD0">
                  <w:pPr>
                    <w:jc w:val="both"/>
                    <w:rPr>
                      <w:rFonts w:eastAsia="Times New Roman"/>
                      <w:highlight w:val="yellow"/>
                      <w:lang w:val="uk-UA"/>
                    </w:rPr>
                  </w:pPr>
                  <w:r w:rsidRPr="0029162E">
                    <w:rPr>
                      <w:rFonts w:eastAsia="Times New Roman"/>
                      <w:b/>
                      <w:sz w:val="22"/>
                      <w:szCs w:val="22"/>
                      <w:shd w:val="clear" w:color="auto" w:fill="FFFFFF"/>
                      <w:lang w:val="uk-UA"/>
                    </w:rPr>
                    <w:t>Довідка або витяг  з інформаційно-аналітичної системи «Облік відомостей про притягнення особи до кримінальної відповідальності та наявності судимості» (ПОВНА) або копія нотаріально завіреної довідки</w:t>
                  </w:r>
                  <w:r w:rsidRPr="0029162E">
                    <w:rPr>
                      <w:rFonts w:eastAsia="Times New Roman"/>
                      <w:sz w:val="22"/>
                      <w:szCs w:val="22"/>
                      <w:shd w:val="clear" w:color="auto" w:fill="FFFFFF"/>
                      <w:lang w:val="uk-UA"/>
                    </w:rPr>
                    <w:t xml:space="preserve"> про те, що фізична особа, яка підписала тендерну пропозицію, до </w:t>
                  </w:r>
                  <w:r w:rsidR="00BF08BE" w:rsidRPr="0029162E">
                    <w:rPr>
                      <w:rFonts w:eastAsia="Times New Roman"/>
                      <w:sz w:val="22"/>
                      <w:szCs w:val="22"/>
                      <w:shd w:val="clear" w:color="auto" w:fill="FFFFFF"/>
                      <w:lang w:val="uk-UA"/>
                    </w:rPr>
                    <w:t>кримінальної</w:t>
                  </w:r>
                  <w:r w:rsidRPr="0029162E">
                    <w:rPr>
                      <w:rFonts w:eastAsia="Times New Roman"/>
                      <w:sz w:val="22"/>
                      <w:szCs w:val="22"/>
                      <w:shd w:val="clear" w:color="auto" w:fill="FFFFFF"/>
                      <w:lang w:val="uk-UA"/>
                    </w:rPr>
                    <w:t xml:space="preserve"> </w:t>
                  </w:r>
                  <w:r w:rsidR="00BF08BE" w:rsidRPr="0029162E">
                    <w:rPr>
                      <w:rFonts w:eastAsia="Times New Roman"/>
                      <w:sz w:val="22"/>
                      <w:szCs w:val="22"/>
                      <w:shd w:val="clear" w:color="auto" w:fill="FFFFFF"/>
                      <w:lang w:val="uk-UA"/>
                    </w:rPr>
                    <w:t>відповідальності</w:t>
                  </w:r>
                  <w:r w:rsidRPr="0029162E">
                    <w:rPr>
                      <w:rFonts w:eastAsia="Times New Roman"/>
                      <w:sz w:val="22"/>
                      <w:szCs w:val="22"/>
                      <w:shd w:val="clear" w:color="auto" w:fill="FFFFFF"/>
                      <w:lang w:val="uk-UA"/>
                    </w:rPr>
                    <w:t xml:space="preserve"> не притягується, не знятої чи непогашеної </w:t>
                  </w:r>
                  <w:r w:rsidR="00BF08BE" w:rsidRPr="0029162E">
                    <w:rPr>
                      <w:rFonts w:eastAsia="Times New Roman"/>
                      <w:sz w:val="22"/>
                      <w:szCs w:val="22"/>
                      <w:shd w:val="clear" w:color="auto" w:fill="FFFFFF"/>
                      <w:lang w:val="uk-UA"/>
                    </w:rPr>
                    <w:t>судимості</w:t>
                  </w:r>
                  <w:r w:rsidRPr="0029162E">
                    <w:rPr>
                      <w:rFonts w:eastAsia="Times New Roman"/>
                      <w:sz w:val="22"/>
                      <w:szCs w:val="22"/>
                      <w:shd w:val="clear" w:color="auto" w:fill="FFFFFF"/>
                      <w:lang w:val="uk-UA"/>
                    </w:rPr>
                    <w:t xml:space="preserve"> не має та в розшуку не перебуває. Документ повинен бути не більше </w:t>
                  </w:r>
                  <w:r w:rsidR="00BF08BE" w:rsidRPr="0029162E">
                    <w:rPr>
                      <w:rFonts w:eastAsia="Times New Roman"/>
                      <w:sz w:val="22"/>
                      <w:szCs w:val="22"/>
                      <w:shd w:val="clear" w:color="auto" w:fill="FFFFFF"/>
                      <w:lang w:val="uk-UA"/>
                    </w:rPr>
                    <w:t>тридцятиденної</w:t>
                  </w:r>
                  <w:r w:rsidRPr="0029162E">
                    <w:rPr>
                      <w:rFonts w:eastAsia="Times New Roman"/>
                      <w:sz w:val="22"/>
                      <w:szCs w:val="22"/>
                      <w:shd w:val="clear" w:color="auto" w:fill="FFFFFF"/>
                      <w:lang w:val="uk-UA"/>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6" w:history="1">
                    <w:r w:rsidRPr="0029162E">
                      <w:rPr>
                        <w:rStyle w:val="afffff1"/>
                        <w:rFonts w:eastAsia="Times New Roman"/>
                        <w:sz w:val="22"/>
                        <w:szCs w:val="22"/>
                        <w:shd w:val="clear" w:color="auto" w:fill="FFFFFF"/>
                        <w:lang w:val="uk-UA"/>
                      </w:rPr>
                      <w:t>http://wanted.mvs.gov.ua/test/</w:t>
                    </w:r>
                  </w:hyperlink>
                </w:p>
              </w:tc>
            </w:tr>
            <w:tr w:rsidR="00957A21" w:rsidRPr="0029162E" w14:paraId="002730BA" w14:textId="77777777" w:rsidTr="00F24DD0">
              <w:trPr>
                <w:trHeight w:val="1425"/>
              </w:trPr>
              <w:tc>
                <w:tcPr>
                  <w:tcW w:w="568" w:type="dxa"/>
                  <w:shd w:val="clear" w:color="auto" w:fill="auto"/>
                  <w:vAlign w:val="center"/>
                </w:tcPr>
                <w:p w14:paraId="3290C191" w14:textId="77777777" w:rsidR="00957A21" w:rsidRPr="0029162E" w:rsidRDefault="00957A21" w:rsidP="00F24DD0">
                  <w:pPr>
                    <w:jc w:val="both"/>
                    <w:rPr>
                      <w:rFonts w:eastAsia="Times New Roman"/>
                      <w:lang w:val="uk-UA"/>
                    </w:rPr>
                  </w:pPr>
                  <w:r w:rsidRPr="0029162E">
                    <w:rPr>
                      <w:rFonts w:eastAsia="Times New Roman"/>
                      <w:sz w:val="22"/>
                      <w:szCs w:val="22"/>
                      <w:lang w:val="uk-UA"/>
                    </w:rPr>
                    <w:t>3.</w:t>
                  </w:r>
                </w:p>
              </w:tc>
              <w:tc>
                <w:tcPr>
                  <w:tcW w:w="4476" w:type="dxa"/>
                  <w:shd w:val="clear" w:color="auto" w:fill="auto"/>
                  <w:vAlign w:val="center"/>
                </w:tcPr>
                <w:p w14:paraId="765E9963" w14:textId="77777777" w:rsidR="00957A21" w:rsidRPr="0029162E" w:rsidRDefault="00957A21" w:rsidP="00F24DD0">
                  <w:pPr>
                    <w:jc w:val="both"/>
                    <w:rPr>
                      <w:rFonts w:eastAsia="Times New Roman"/>
                      <w:lang w:val="uk-UA"/>
                    </w:rPr>
                  </w:pPr>
                  <w:r w:rsidRPr="0029162E">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14:paraId="262F5045" w14:textId="77777777" w:rsidR="00957A21" w:rsidRPr="0029162E" w:rsidRDefault="00957A21" w:rsidP="00F24DD0">
                  <w:pPr>
                    <w:jc w:val="both"/>
                    <w:rPr>
                      <w:rFonts w:eastAsia="Times New Roman"/>
                      <w:highlight w:val="yellow"/>
                      <w:lang w:val="uk-UA"/>
                    </w:rPr>
                  </w:pPr>
                  <w:r w:rsidRPr="0029162E">
                    <w:rPr>
                      <w:rFonts w:eastAsia="Times New Roman"/>
                      <w:sz w:val="22"/>
                      <w:szCs w:val="22"/>
                      <w:shd w:val="clear" w:color="auto" w:fill="FFFFFF"/>
                      <w:lang w:val="uk-UA"/>
                    </w:rPr>
                    <w:t>Довідка в довільній формі за підписом уповноваженої особи.</w:t>
                  </w:r>
                </w:p>
              </w:tc>
            </w:tr>
            <w:tr w:rsidR="00957A21" w:rsidRPr="0029162E" w14:paraId="46F2B371" w14:textId="77777777" w:rsidTr="00F24DD0">
              <w:trPr>
                <w:trHeight w:val="144"/>
              </w:trPr>
              <w:tc>
                <w:tcPr>
                  <w:tcW w:w="568" w:type="dxa"/>
                  <w:shd w:val="clear" w:color="auto" w:fill="auto"/>
                  <w:vAlign w:val="center"/>
                </w:tcPr>
                <w:p w14:paraId="7A84F1E2" w14:textId="77777777" w:rsidR="00957A21" w:rsidRPr="0029162E" w:rsidRDefault="00957A21" w:rsidP="00F24DD0">
                  <w:pPr>
                    <w:jc w:val="both"/>
                    <w:rPr>
                      <w:rFonts w:eastAsia="Times New Roman"/>
                      <w:lang w:val="uk-UA"/>
                    </w:rPr>
                  </w:pPr>
                  <w:r w:rsidRPr="0029162E">
                    <w:rPr>
                      <w:rFonts w:eastAsia="Times New Roman"/>
                      <w:sz w:val="22"/>
                      <w:szCs w:val="22"/>
                      <w:lang w:val="uk-UA"/>
                    </w:rPr>
                    <w:t>4.</w:t>
                  </w:r>
                </w:p>
              </w:tc>
              <w:tc>
                <w:tcPr>
                  <w:tcW w:w="4476" w:type="dxa"/>
                  <w:shd w:val="clear" w:color="auto" w:fill="auto"/>
                  <w:vAlign w:val="center"/>
                </w:tcPr>
                <w:p w14:paraId="594072A6" w14:textId="77777777" w:rsidR="00957A21" w:rsidRPr="0029162E" w:rsidRDefault="00957A21" w:rsidP="00F24DD0">
                  <w:pPr>
                    <w:jc w:val="both"/>
                    <w:rPr>
                      <w:rFonts w:eastAsia="Times New Roman"/>
                      <w:lang w:val="uk-UA"/>
                    </w:rPr>
                  </w:pPr>
                  <w:r w:rsidRPr="0029162E">
                    <w:rPr>
                      <w:rFonts w:eastAsia="Times New Roman"/>
                      <w:sz w:val="22"/>
                      <w:szCs w:val="22"/>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першої статті 17 Закону).</w:t>
                  </w:r>
                </w:p>
              </w:tc>
              <w:tc>
                <w:tcPr>
                  <w:tcW w:w="4395" w:type="dxa"/>
                  <w:shd w:val="clear" w:color="auto" w:fill="auto"/>
                  <w:vAlign w:val="center"/>
                </w:tcPr>
                <w:p w14:paraId="187B22CC" w14:textId="77777777" w:rsidR="00957A21" w:rsidRPr="0029162E" w:rsidRDefault="00957A21" w:rsidP="00F24DD0">
                  <w:pPr>
                    <w:jc w:val="both"/>
                    <w:rPr>
                      <w:rFonts w:eastAsia="Times New Roman"/>
                      <w:lang w:val="uk-UA"/>
                    </w:rPr>
                  </w:pPr>
                  <w:r w:rsidRPr="0029162E">
                    <w:rPr>
                      <w:sz w:val="22"/>
                      <w:szCs w:val="22"/>
                      <w:shd w:val="clear" w:color="auto" w:fill="FFFFFF"/>
                      <w:lang w:val="uk-UA"/>
                    </w:rPr>
                    <w:t xml:space="preserve">Документ, виданий відповідним органом, який має такі повноваження, що діє станом на дату подання документа* </w:t>
                  </w:r>
                  <w:r w:rsidRPr="0029162E">
                    <w:rPr>
                      <w:sz w:val="22"/>
                      <w:szCs w:val="22"/>
                      <w:lang w:val="uk-UA" w:eastAsia="en-US"/>
                    </w:rPr>
                    <w:t>або сформований автоматично через електронну систему закупівель.</w:t>
                  </w:r>
                </w:p>
              </w:tc>
            </w:tr>
            <w:tr w:rsidR="00957A21" w:rsidRPr="0029162E" w14:paraId="54DCE2F1" w14:textId="77777777" w:rsidTr="00F24DD0">
              <w:trPr>
                <w:trHeight w:val="50"/>
              </w:trPr>
              <w:tc>
                <w:tcPr>
                  <w:tcW w:w="568" w:type="dxa"/>
                  <w:shd w:val="clear" w:color="auto" w:fill="auto"/>
                  <w:vAlign w:val="center"/>
                </w:tcPr>
                <w:p w14:paraId="67DACCE4" w14:textId="77777777" w:rsidR="00957A21" w:rsidRPr="0029162E" w:rsidRDefault="00957A21" w:rsidP="00F24DD0">
                  <w:pPr>
                    <w:jc w:val="both"/>
                    <w:rPr>
                      <w:rFonts w:eastAsia="Times New Roman"/>
                      <w:highlight w:val="green"/>
                      <w:lang w:val="uk-UA"/>
                    </w:rPr>
                  </w:pPr>
                  <w:r w:rsidRPr="0029162E">
                    <w:rPr>
                      <w:rFonts w:eastAsia="Times New Roman"/>
                      <w:sz w:val="22"/>
                      <w:szCs w:val="22"/>
                      <w:lang w:val="uk-UA"/>
                    </w:rPr>
                    <w:t>5.</w:t>
                  </w:r>
                </w:p>
              </w:tc>
              <w:tc>
                <w:tcPr>
                  <w:tcW w:w="4476" w:type="dxa"/>
                  <w:shd w:val="clear" w:color="auto" w:fill="auto"/>
                  <w:vAlign w:val="center"/>
                </w:tcPr>
                <w:p w14:paraId="4FF334AC" w14:textId="77777777" w:rsidR="00957A21" w:rsidRPr="0029162E" w:rsidRDefault="00957A21" w:rsidP="00F24DD0">
                  <w:pPr>
                    <w:jc w:val="both"/>
                    <w:rPr>
                      <w:rFonts w:eastAsia="Times New Roman"/>
                      <w:lang w:val="uk-UA"/>
                    </w:rPr>
                  </w:pPr>
                  <w:r w:rsidRPr="0029162E">
                    <w:rPr>
                      <w:rFonts w:eastAsia="Times New Roman"/>
                      <w:sz w:val="22"/>
                      <w:szCs w:val="22"/>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29162E">
                    <w:rPr>
                      <w:rFonts w:eastAsia="Times New Roman"/>
                      <w:sz w:val="22"/>
                      <w:szCs w:val="22"/>
                      <w:shd w:val="clear" w:color="auto" w:fill="FFFFFF"/>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14:paraId="40388F43" w14:textId="77777777" w:rsidR="00957A21" w:rsidRPr="0029162E" w:rsidRDefault="00957A21" w:rsidP="00F24DD0">
                  <w:pPr>
                    <w:jc w:val="both"/>
                    <w:rPr>
                      <w:rFonts w:eastAsia="Times New Roman"/>
                      <w:highlight w:val="green"/>
                      <w:lang w:val="uk-UA"/>
                    </w:rPr>
                  </w:pPr>
                  <w:r w:rsidRPr="0029162E">
                    <w:rPr>
                      <w:rFonts w:eastAsia="Times New Roman"/>
                      <w:sz w:val="22"/>
                      <w:szCs w:val="22"/>
                      <w:lang w:val="uk-UA"/>
                    </w:rPr>
                    <w:lastRenderedPageBreak/>
                    <w:t>Інформацію у довільній формі за підписом уповноваженої особи учасника.</w:t>
                  </w:r>
                </w:p>
              </w:tc>
            </w:tr>
          </w:tbl>
          <w:p w14:paraId="38FB1D14" w14:textId="77777777" w:rsidR="003B1BA9" w:rsidRPr="0029162E" w:rsidRDefault="00D1006D" w:rsidP="006D3BDA">
            <w:pPr>
              <w:shd w:val="clear" w:color="auto" w:fill="FFFFFF" w:themeFill="background1"/>
              <w:jc w:val="both"/>
              <w:rPr>
                <w:rFonts w:eastAsia="Times New Roman"/>
                <w:b/>
                <w:iCs/>
                <w:color w:val="000000"/>
                <w:lang w:val="uk-UA" w:eastAsia="uk-UA"/>
              </w:rPr>
            </w:pPr>
            <w:r w:rsidRPr="0029162E">
              <w:rPr>
                <w:rFonts w:eastAsia="Times New Roman"/>
                <w:b/>
                <w:iCs/>
                <w:color w:val="000000"/>
                <w:lang w:val="uk-UA" w:eastAsia="uk-UA"/>
              </w:rPr>
              <w:t>* не є вимогою (вимогами) тендерної документації</w:t>
            </w:r>
          </w:p>
          <w:p w14:paraId="149766D4" w14:textId="77777777" w:rsidR="006C5AFE" w:rsidRPr="0029162E" w:rsidRDefault="006C5AFE" w:rsidP="006D3BDA">
            <w:pPr>
              <w:shd w:val="clear" w:color="auto" w:fill="FFFFFF" w:themeFill="background1"/>
              <w:jc w:val="both"/>
              <w:rPr>
                <w:rFonts w:eastAsia="Times New Roman"/>
                <w:b/>
                <w:iCs/>
                <w:color w:val="000000"/>
                <w:lang w:val="uk-UA" w:eastAsia="uk-UA"/>
              </w:rPr>
            </w:pPr>
          </w:p>
          <w:p w14:paraId="0F508F56" w14:textId="77777777" w:rsidR="00586E1C" w:rsidRPr="0029162E" w:rsidRDefault="00586E1C" w:rsidP="00926E4A">
            <w:pPr>
              <w:widowControl w:val="0"/>
              <w:shd w:val="clear" w:color="auto" w:fill="FFFFFF"/>
              <w:tabs>
                <w:tab w:val="left" w:pos="1093"/>
              </w:tabs>
              <w:autoSpaceDE w:val="0"/>
              <w:autoSpaceDN w:val="0"/>
              <w:adjustRightInd w:val="0"/>
              <w:contextualSpacing/>
              <w:jc w:val="both"/>
              <w:rPr>
                <w:rFonts w:eastAsia="Times New Roman"/>
                <w:lang w:val="uk-UA"/>
              </w:rPr>
            </w:pPr>
          </w:p>
        </w:tc>
      </w:tr>
      <w:tr w:rsidR="00957A21" w:rsidRPr="0029162E" w14:paraId="40176A69" w14:textId="77777777" w:rsidTr="008E539C">
        <w:trPr>
          <w:trHeight w:val="520"/>
          <w:jc w:val="center"/>
        </w:trPr>
        <w:tc>
          <w:tcPr>
            <w:tcW w:w="9743" w:type="dxa"/>
            <w:gridSpan w:val="4"/>
            <w:shd w:val="clear" w:color="auto" w:fill="FFFFFF" w:themeFill="background1"/>
          </w:tcPr>
          <w:p w14:paraId="71CFFAE6" w14:textId="77777777" w:rsidR="00957A21" w:rsidRPr="0029162E" w:rsidRDefault="00957A21" w:rsidP="00F24DD0">
            <w:pPr>
              <w:widowControl w:val="0"/>
              <w:shd w:val="clear" w:color="auto" w:fill="FFFFFF"/>
              <w:autoSpaceDE w:val="0"/>
              <w:autoSpaceDN w:val="0"/>
              <w:adjustRightInd w:val="0"/>
              <w:ind w:firstLine="667"/>
              <w:jc w:val="center"/>
              <w:rPr>
                <w:rFonts w:eastAsia="Times New Roman"/>
                <w:b/>
                <w:sz w:val="6"/>
                <w:szCs w:val="6"/>
                <w:lang w:val="uk-UA"/>
              </w:rPr>
            </w:pPr>
          </w:p>
          <w:p w14:paraId="52D943FD" w14:textId="77777777" w:rsidR="00957A21" w:rsidRPr="0029162E" w:rsidRDefault="00957A21" w:rsidP="00F24DD0">
            <w:pPr>
              <w:widowControl w:val="0"/>
              <w:shd w:val="clear" w:color="auto" w:fill="FFFFFF"/>
              <w:autoSpaceDE w:val="0"/>
              <w:autoSpaceDN w:val="0"/>
              <w:adjustRightInd w:val="0"/>
              <w:ind w:firstLine="667"/>
              <w:jc w:val="center"/>
              <w:rPr>
                <w:rFonts w:eastAsia="Times New Roman"/>
                <w:b/>
                <w:lang w:val="uk-UA"/>
              </w:rPr>
            </w:pPr>
            <w:r w:rsidRPr="0029162E">
              <w:rPr>
                <w:rFonts w:eastAsia="Times New Roman"/>
                <w:b/>
                <w:sz w:val="22"/>
                <w:szCs w:val="22"/>
                <w:lang w:val="uk-UA"/>
              </w:rPr>
              <w:t xml:space="preserve">Інформація, що не є вимогою замовника (носить виключно рекомендаційний характер), </w:t>
            </w:r>
          </w:p>
          <w:p w14:paraId="74121341" w14:textId="77777777" w:rsidR="00957A21" w:rsidRPr="0029162E" w:rsidRDefault="00957A21" w:rsidP="00F24DD0">
            <w:pPr>
              <w:widowControl w:val="0"/>
              <w:shd w:val="clear" w:color="auto" w:fill="FFFFFF"/>
              <w:autoSpaceDE w:val="0"/>
              <w:autoSpaceDN w:val="0"/>
              <w:adjustRightInd w:val="0"/>
              <w:ind w:firstLine="667"/>
              <w:jc w:val="center"/>
              <w:rPr>
                <w:rFonts w:eastAsia="Times New Roman"/>
                <w:b/>
                <w:lang w:val="uk-UA"/>
              </w:rPr>
            </w:pPr>
            <w:r w:rsidRPr="0029162E">
              <w:rPr>
                <w:rFonts w:eastAsia="Times New Roman"/>
                <w:b/>
                <w:sz w:val="22"/>
                <w:szCs w:val="22"/>
                <w:lang w:val="uk-UA"/>
              </w:rPr>
              <w:t>а є вимогою Закону</w:t>
            </w:r>
          </w:p>
          <w:p w14:paraId="7479965A" w14:textId="77777777" w:rsidR="00957A21" w:rsidRPr="0029162E" w:rsidRDefault="00957A21" w:rsidP="00F24DD0">
            <w:pPr>
              <w:widowControl w:val="0"/>
              <w:shd w:val="clear" w:color="auto" w:fill="FFFFFF"/>
              <w:autoSpaceDE w:val="0"/>
              <w:autoSpaceDN w:val="0"/>
              <w:adjustRightInd w:val="0"/>
              <w:ind w:firstLine="667"/>
              <w:jc w:val="center"/>
              <w:rPr>
                <w:rFonts w:eastAsia="Times New Roman"/>
                <w:b/>
                <w:sz w:val="6"/>
                <w:szCs w:val="6"/>
                <w:lang w:val="uk-UA"/>
              </w:rPr>
            </w:pPr>
          </w:p>
          <w:p w14:paraId="7789F0B4" w14:textId="77777777" w:rsidR="00957A21" w:rsidRPr="0029162E" w:rsidRDefault="00957A21" w:rsidP="00F24DD0">
            <w:pPr>
              <w:widowControl w:val="0"/>
              <w:shd w:val="clear" w:color="auto" w:fill="FFFFFF"/>
              <w:autoSpaceDE w:val="0"/>
              <w:autoSpaceDN w:val="0"/>
              <w:adjustRightInd w:val="0"/>
              <w:ind w:firstLine="707"/>
              <w:jc w:val="both"/>
              <w:rPr>
                <w:rFonts w:eastAsia="Times New Roman"/>
                <w:b/>
                <w:lang w:val="uk-UA"/>
              </w:rPr>
            </w:pPr>
            <w:r w:rsidRPr="0029162E">
              <w:rPr>
                <w:rFonts w:eastAsia="Times New Roman"/>
                <w:b/>
                <w:color w:val="000000"/>
                <w:sz w:val="22"/>
                <w:szCs w:val="22"/>
                <w:lang w:val="uk-UA"/>
              </w:rPr>
              <w:t xml:space="preserve">Відповідно до частини шостої статті 17 Закону </w:t>
            </w:r>
            <w:r w:rsidRPr="0029162E">
              <w:rPr>
                <w:rFonts w:eastAsia="Times New Roman"/>
                <w:b/>
                <w:color w:val="000000"/>
                <w:sz w:val="22"/>
                <w:szCs w:val="22"/>
                <w:u w:val="single"/>
                <w:lang w:val="uk-UA"/>
              </w:rPr>
              <w:t>переможець процедури закупівлі</w:t>
            </w:r>
            <w:r w:rsidRPr="0029162E">
              <w:rPr>
                <w:rFonts w:eastAsia="Times New Roman"/>
                <w:b/>
                <w:color w:val="000000"/>
                <w:sz w:val="22"/>
                <w:szCs w:val="22"/>
                <w:lang w:val="uk-UA"/>
              </w:rPr>
              <w:t xml:space="preserve"> у строк, що не перевищує 10 (десяти) днів з дати оприлюднення в електронній системі закупівель повідомлення про намір укласти договір про закупівлю, </w:t>
            </w:r>
            <w:r w:rsidRPr="0029162E">
              <w:rPr>
                <w:rFonts w:eastAsia="Times New Roman"/>
                <w:b/>
                <w:color w:val="000000"/>
                <w:sz w:val="22"/>
                <w:szCs w:val="22"/>
                <w:u w:val="single"/>
                <w:lang w:val="uk-UA"/>
              </w:rPr>
              <w:t>повинен надати</w:t>
            </w:r>
            <w:r w:rsidRPr="0029162E">
              <w:rPr>
                <w:rFonts w:eastAsia="Times New Roman"/>
                <w:b/>
                <w:color w:val="000000"/>
                <w:sz w:val="22"/>
                <w:szCs w:val="22"/>
                <w:lang w:val="uk-UA"/>
              </w:rPr>
              <w:t xml:space="preserve"> замовнику </w:t>
            </w:r>
            <w:r w:rsidRPr="0029162E">
              <w:rPr>
                <w:rFonts w:eastAsia="Times New Roman"/>
                <w:b/>
                <w:color w:val="000000"/>
                <w:sz w:val="22"/>
                <w:szCs w:val="22"/>
                <w:u w:val="single"/>
                <w:lang w:val="uk-UA"/>
              </w:rPr>
              <w:t>документи</w:t>
            </w:r>
            <w:r w:rsidRPr="0029162E">
              <w:rPr>
                <w:rFonts w:eastAsia="Times New Roman"/>
                <w:b/>
                <w:color w:val="000000"/>
                <w:sz w:val="22"/>
                <w:szCs w:val="22"/>
                <w:lang w:val="uk-UA"/>
              </w:rPr>
              <w:t xml:space="preserve"> шляхом оприлюднення їх в електронній системі закупівель, що підтверджують відсутність підстав, визначених </w:t>
            </w:r>
            <w:hyperlink r:id="rId17" w:anchor="n1264" w:history="1">
              <w:r w:rsidRPr="0029162E">
                <w:rPr>
                  <w:rFonts w:eastAsia="Times New Roman"/>
                  <w:b/>
                  <w:color w:val="000000"/>
                  <w:sz w:val="22"/>
                  <w:szCs w:val="22"/>
                  <w:u w:val="single"/>
                  <w:lang w:val="uk-UA"/>
                </w:rPr>
                <w:t>пунктами 2</w:t>
              </w:r>
            </w:hyperlink>
            <w:r w:rsidRPr="0029162E">
              <w:rPr>
                <w:rFonts w:eastAsia="Times New Roman"/>
                <w:b/>
                <w:color w:val="000000"/>
                <w:sz w:val="22"/>
                <w:szCs w:val="22"/>
                <w:u w:val="single"/>
                <w:lang w:val="uk-UA"/>
              </w:rPr>
              <w:t xml:space="preserve">, </w:t>
            </w:r>
            <w:hyperlink r:id="rId18" w:anchor="n1265" w:history="1">
              <w:r w:rsidRPr="0029162E">
                <w:rPr>
                  <w:rFonts w:eastAsia="Times New Roman"/>
                  <w:b/>
                  <w:color w:val="000000"/>
                  <w:sz w:val="22"/>
                  <w:szCs w:val="22"/>
                  <w:u w:val="single"/>
                  <w:lang w:val="uk-UA"/>
                </w:rPr>
                <w:t>3</w:t>
              </w:r>
            </w:hyperlink>
            <w:r w:rsidRPr="0029162E">
              <w:rPr>
                <w:rFonts w:eastAsia="Times New Roman"/>
                <w:b/>
                <w:color w:val="000000"/>
                <w:sz w:val="22"/>
                <w:szCs w:val="22"/>
                <w:u w:val="single"/>
                <w:lang w:val="uk-UA"/>
              </w:rPr>
              <w:t xml:space="preserve">, </w:t>
            </w:r>
            <w:hyperlink r:id="rId19" w:anchor="n1267" w:history="1">
              <w:r w:rsidRPr="0029162E">
                <w:rPr>
                  <w:rFonts w:eastAsia="Times New Roman"/>
                  <w:b/>
                  <w:color w:val="000000"/>
                  <w:sz w:val="22"/>
                  <w:szCs w:val="22"/>
                  <w:u w:val="single"/>
                  <w:lang w:val="uk-UA"/>
                </w:rPr>
                <w:t>5</w:t>
              </w:r>
            </w:hyperlink>
            <w:r w:rsidRPr="0029162E">
              <w:rPr>
                <w:rFonts w:eastAsia="Times New Roman"/>
                <w:b/>
                <w:color w:val="000000"/>
                <w:sz w:val="22"/>
                <w:szCs w:val="22"/>
                <w:u w:val="single"/>
                <w:lang w:val="uk-UA"/>
              </w:rPr>
              <w:t xml:space="preserve">, </w:t>
            </w:r>
            <w:hyperlink r:id="rId20" w:anchor="n1268" w:history="1">
              <w:r w:rsidRPr="0029162E">
                <w:rPr>
                  <w:rFonts w:eastAsia="Times New Roman"/>
                  <w:b/>
                  <w:color w:val="000000"/>
                  <w:sz w:val="22"/>
                  <w:szCs w:val="22"/>
                  <w:u w:val="single"/>
                  <w:lang w:val="uk-UA"/>
                </w:rPr>
                <w:t>6</w:t>
              </w:r>
            </w:hyperlink>
            <w:r w:rsidRPr="0029162E">
              <w:rPr>
                <w:rFonts w:eastAsia="Times New Roman"/>
                <w:b/>
                <w:color w:val="000000"/>
                <w:sz w:val="22"/>
                <w:szCs w:val="22"/>
                <w:u w:val="single"/>
                <w:lang w:val="uk-UA"/>
              </w:rPr>
              <w:t xml:space="preserve">, </w:t>
            </w:r>
            <w:hyperlink r:id="rId21" w:anchor="n1270" w:history="1">
              <w:r w:rsidRPr="0029162E">
                <w:rPr>
                  <w:rFonts w:eastAsia="Times New Roman"/>
                  <w:b/>
                  <w:color w:val="000000"/>
                  <w:sz w:val="22"/>
                  <w:szCs w:val="22"/>
                  <w:u w:val="single"/>
                  <w:lang w:val="uk-UA"/>
                </w:rPr>
                <w:t>8</w:t>
              </w:r>
            </w:hyperlink>
            <w:r w:rsidRPr="0029162E">
              <w:rPr>
                <w:rFonts w:eastAsia="Times New Roman"/>
                <w:b/>
                <w:color w:val="000000"/>
                <w:sz w:val="22"/>
                <w:szCs w:val="22"/>
                <w:u w:val="single"/>
                <w:lang w:val="uk-UA"/>
              </w:rPr>
              <w:t xml:space="preserve">, </w:t>
            </w:r>
            <w:hyperlink r:id="rId22" w:anchor="n1274" w:history="1">
              <w:r w:rsidRPr="0029162E">
                <w:rPr>
                  <w:rFonts w:eastAsia="Times New Roman"/>
                  <w:b/>
                  <w:color w:val="000000"/>
                  <w:sz w:val="22"/>
                  <w:szCs w:val="22"/>
                  <w:u w:val="single"/>
                  <w:lang w:val="uk-UA"/>
                </w:rPr>
                <w:t>12</w:t>
              </w:r>
            </w:hyperlink>
            <w:r w:rsidRPr="0029162E">
              <w:rPr>
                <w:rFonts w:eastAsia="Times New Roman"/>
                <w:b/>
                <w:color w:val="000000"/>
                <w:sz w:val="22"/>
                <w:szCs w:val="22"/>
                <w:u w:val="single"/>
                <w:lang w:val="uk-UA"/>
              </w:rPr>
              <w:t xml:space="preserve"> та</w:t>
            </w:r>
            <w:hyperlink r:id="rId23" w:anchor="n1275" w:history="1">
              <w:r w:rsidRPr="0029162E">
                <w:rPr>
                  <w:rFonts w:eastAsia="Times New Roman"/>
                  <w:b/>
                  <w:color w:val="000000"/>
                  <w:sz w:val="22"/>
                  <w:szCs w:val="22"/>
                  <w:u w:val="single"/>
                  <w:lang w:val="uk-UA"/>
                </w:rPr>
                <w:t xml:space="preserve"> частини першої</w:t>
              </w:r>
            </w:hyperlink>
            <w:r w:rsidRPr="0029162E">
              <w:rPr>
                <w:rFonts w:eastAsia="Times New Roman"/>
                <w:b/>
                <w:color w:val="000000"/>
                <w:sz w:val="22"/>
                <w:szCs w:val="22"/>
                <w:u w:val="single"/>
                <w:lang w:val="uk-UA"/>
              </w:rPr>
              <w:t xml:space="preserve"> та </w:t>
            </w:r>
            <w:hyperlink r:id="rId24" w:anchor="n1276" w:history="1">
              <w:r w:rsidRPr="0029162E">
                <w:rPr>
                  <w:rFonts w:eastAsia="Times New Roman"/>
                  <w:b/>
                  <w:color w:val="000000"/>
                  <w:sz w:val="22"/>
                  <w:szCs w:val="22"/>
                  <w:u w:val="single"/>
                  <w:lang w:val="uk-UA"/>
                </w:rPr>
                <w:t>частиною другою</w:t>
              </w:r>
            </w:hyperlink>
            <w:r w:rsidRPr="0029162E">
              <w:rPr>
                <w:rFonts w:eastAsia="Times New Roman"/>
                <w:b/>
                <w:color w:val="000000"/>
                <w:sz w:val="22"/>
                <w:szCs w:val="22"/>
                <w:u w:val="single"/>
                <w:lang w:val="uk-UA"/>
              </w:rPr>
              <w:t xml:space="preserve"> статті 17 </w:t>
            </w:r>
            <w:r w:rsidRPr="0029162E">
              <w:rPr>
                <w:rFonts w:eastAsia="Times New Roman"/>
                <w:b/>
                <w:sz w:val="22"/>
                <w:szCs w:val="22"/>
                <w:u w:val="single"/>
                <w:lang w:val="uk-UA"/>
              </w:rPr>
              <w:t>Закону</w:t>
            </w:r>
            <w:r w:rsidRPr="0029162E">
              <w:rPr>
                <w:rFonts w:eastAsia="Times New Roman"/>
                <w:b/>
                <w:sz w:val="22"/>
                <w:szCs w:val="22"/>
                <w:lang w:val="uk-UA"/>
              </w:rPr>
              <w:t>.</w:t>
            </w:r>
          </w:p>
          <w:p w14:paraId="01E42CE5" w14:textId="77777777" w:rsidR="00957A21" w:rsidRPr="0029162E" w:rsidRDefault="00957A21" w:rsidP="00F24DD0">
            <w:pPr>
              <w:widowControl w:val="0"/>
              <w:shd w:val="clear" w:color="auto" w:fill="FFFFFF"/>
              <w:autoSpaceDE w:val="0"/>
              <w:autoSpaceDN w:val="0"/>
              <w:adjustRightInd w:val="0"/>
              <w:ind w:firstLine="707"/>
              <w:jc w:val="both"/>
              <w:rPr>
                <w:rFonts w:eastAsia="Times New Roman"/>
                <w:lang w:val="uk-UA"/>
              </w:rPr>
            </w:pPr>
            <w:r w:rsidRPr="0029162E">
              <w:rPr>
                <w:rFonts w:eastAsia="Times New Roman"/>
                <w:sz w:val="22"/>
                <w:szCs w:val="22"/>
                <w:lang w:val="uk-UA"/>
              </w:rPr>
              <w:t>При цьому, відсутність підстав, передбачених пунктами 2, 3, 8 частини 1 статті 17 Закону підтверджується:</w:t>
            </w:r>
          </w:p>
          <w:p w14:paraId="299AF847" w14:textId="77777777" w:rsidR="00957A21" w:rsidRPr="0029162E" w:rsidRDefault="00957A21" w:rsidP="00F24DD0">
            <w:pPr>
              <w:widowControl w:val="0"/>
              <w:shd w:val="clear" w:color="auto" w:fill="FFFFFF"/>
              <w:tabs>
                <w:tab w:val="left" w:pos="1093"/>
              </w:tabs>
              <w:autoSpaceDE w:val="0"/>
              <w:autoSpaceDN w:val="0"/>
              <w:adjustRightInd w:val="0"/>
              <w:ind w:firstLine="707"/>
              <w:jc w:val="both"/>
              <w:rPr>
                <w:rFonts w:eastAsia="Times New Roman"/>
                <w:lang w:val="uk-UA"/>
              </w:rPr>
            </w:pPr>
            <w:r w:rsidRPr="0029162E">
              <w:rPr>
                <w:rFonts w:eastAsia="Times New Roman"/>
                <w:sz w:val="22"/>
                <w:szCs w:val="22"/>
                <w:lang w:val="uk-UA"/>
              </w:rPr>
              <w:t>1.</w:t>
            </w:r>
            <w:r w:rsidRPr="0029162E">
              <w:rPr>
                <w:rFonts w:eastAsia="Times New Roman"/>
                <w:sz w:val="22"/>
                <w:szCs w:val="22"/>
                <w:lang w:val="uk-UA"/>
              </w:rPr>
              <w:tab/>
              <w:t>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(пункт 2 частини 1 статті 17 Закону).</w:t>
            </w:r>
          </w:p>
          <w:p w14:paraId="39338048" w14:textId="77777777" w:rsidR="00957A21" w:rsidRPr="0029162E" w:rsidRDefault="00957A21" w:rsidP="00F24DD0">
            <w:pPr>
              <w:widowControl w:val="0"/>
              <w:shd w:val="clear" w:color="auto" w:fill="FFFFFF"/>
              <w:tabs>
                <w:tab w:val="left" w:pos="1093"/>
              </w:tabs>
              <w:autoSpaceDE w:val="0"/>
              <w:autoSpaceDN w:val="0"/>
              <w:adjustRightInd w:val="0"/>
              <w:ind w:firstLine="707"/>
              <w:jc w:val="both"/>
              <w:rPr>
                <w:rFonts w:eastAsia="Times New Roman"/>
                <w:lang w:val="uk-UA"/>
              </w:rPr>
            </w:pPr>
            <w:r w:rsidRPr="0029162E">
              <w:rPr>
                <w:rFonts w:eastAsia="Times New Roman"/>
                <w:sz w:val="22"/>
                <w:szCs w:val="22"/>
                <w:lang w:val="uk-UA"/>
              </w:rPr>
              <w:t>2.</w:t>
            </w:r>
            <w:r w:rsidRPr="0029162E">
              <w:rPr>
                <w:rFonts w:eastAsia="Times New Roman"/>
                <w:sz w:val="22"/>
                <w:szCs w:val="22"/>
                <w:lang w:val="uk-UA"/>
              </w:rPr>
              <w:tab/>
              <w:t>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w:t>
            </w:r>
          </w:p>
          <w:p w14:paraId="07CD1563" w14:textId="77777777" w:rsidR="00957A21" w:rsidRPr="0029162E" w:rsidRDefault="00957A21" w:rsidP="00F24DD0">
            <w:pPr>
              <w:widowControl w:val="0"/>
              <w:shd w:val="clear" w:color="auto" w:fill="FFFFFF"/>
              <w:tabs>
                <w:tab w:val="left" w:pos="1093"/>
              </w:tabs>
              <w:autoSpaceDE w:val="0"/>
              <w:autoSpaceDN w:val="0"/>
              <w:adjustRightInd w:val="0"/>
              <w:ind w:firstLine="707"/>
              <w:contextualSpacing/>
              <w:jc w:val="both"/>
              <w:rPr>
                <w:rFonts w:eastAsia="Times New Roman"/>
                <w:lang w:val="uk-UA"/>
              </w:rPr>
            </w:pPr>
            <w:r w:rsidRPr="0029162E">
              <w:rPr>
                <w:rFonts w:eastAsia="Times New Roman"/>
                <w:sz w:val="22"/>
                <w:szCs w:val="22"/>
                <w:lang w:val="uk-UA"/>
              </w:rPr>
              <w:t>3.</w:t>
            </w:r>
            <w:r w:rsidRPr="0029162E">
              <w:rPr>
                <w:rFonts w:eastAsia="Times New Roman"/>
                <w:sz w:val="22"/>
                <w:szCs w:val="22"/>
                <w:lang w:val="uk-UA"/>
              </w:rPr>
              <w:tab/>
              <w:t>Документ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p w14:paraId="61BA3886" w14:textId="77777777" w:rsidR="00957A21" w:rsidRPr="0029162E" w:rsidRDefault="00957A21" w:rsidP="00F24DD0">
            <w:pPr>
              <w:widowControl w:val="0"/>
              <w:tabs>
                <w:tab w:val="left" w:pos="211"/>
                <w:tab w:val="left" w:pos="1080"/>
              </w:tabs>
              <w:ind w:firstLine="248"/>
              <w:jc w:val="both"/>
              <w:rPr>
                <w:rFonts w:eastAsia="Times New Roman"/>
                <w:color w:val="000000"/>
                <w:sz w:val="6"/>
                <w:szCs w:val="6"/>
                <w:shd w:val="clear" w:color="auto" w:fill="FFFFFF"/>
                <w:lang w:val="uk-UA"/>
              </w:rPr>
            </w:pPr>
          </w:p>
        </w:tc>
      </w:tr>
      <w:tr w:rsidR="00957A21" w:rsidRPr="0029162E" w14:paraId="51B87A8B" w14:textId="77777777" w:rsidTr="008E539C">
        <w:trPr>
          <w:trHeight w:val="520"/>
          <w:jc w:val="center"/>
        </w:trPr>
        <w:tc>
          <w:tcPr>
            <w:tcW w:w="9743" w:type="dxa"/>
            <w:gridSpan w:val="4"/>
            <w:shd w:val="clear" w:color="auto" w:fill="FFFFFF" w:themeFill="background1"/>
          </w:tcPr>
          <w:p w14:paraId="5D5A100A" w14:textId="77777777" w:rsidR="00957A21" w:rsidRPr="0029162E" w:rsidRDefault="00957A21" w:rsidP="00F24DD0">
            <w:pPr>
              <w:widowControl w:val="0"/>
              <w:spacing w:before="40"/>
              <w:ind w:firstLine="284"/>
              <w:contextualSpacing/>
              <w:jc w:val="both"/>
              <w:rPr>
                <w:rFonts w:eastAsia="Times New Roman"/>
                <w:b/>
                <w:sz w:val="10"/>
                <w:szCs w:val="10"/>
                <w:lang w:val="uk-UA"/>
              </w:rPr>
            </w:pPr>
          </w:p>
          <w:p w14:paraId="63263DED" w14:textId="77777777" w:rsidR="00957A21" w:rsidRPr="0029162E" w:rsidRDefault="00957A21" w:rsidP="00F24DD0">
            <w:pPr>
              <w:widowControl w:val="0"/>
              <w:spacing w:before="40"/>
              <w:ind w:firstLine="284"/>
              <w:contextualSpacing/>
              <w:jc w:val="both"/>
              <w:rPr>
                <w:rFonts w:eastAsia="Times New Roman"/>
                <w:b/>
                <w:lang w:val="uk-UA"/>
              </w:rPr>
            </w:pPr>
            <w:r w:rsidRPr="0029162E">
              <w:rPr>
                <w:rFonts w:eastAsia="Times New Roman"/>
                <w:b/>
                <w:sz w:val="22"/>
                <w:szCs w:val="22"/>
                <w:lang w:val="uk-UA"/>
              </w:rPr>
              <w:t>Учасники при поданні тендерної пропозиції повинні враховувати норми:</w:t>
            </w:r>
          </w:p>
          <w:p w14:paraId="4D229553" w14:textId="77777777" w:rsidR="00957A21" w:rsidRPr="0029162E" w:rsidRDefault="00957A21" w:rsidP="00F24DD0">
            <w:pPr>
              <w:widowControl w:val="0"/>
              <w:ind w:firstLine="284"/>
              <w:contextualSpacing/>
              <w:jc w:val="both"/>
              <w:rPr>
                <w:rFonts w:eastAsia="Times New Roman"/>
                <w:lang w:val="uk-UA"/>
              </w:rPr>
            </w:pPr>
            <w:r w:rsidRPr="0029162E">
              <w:rPr>
                <w:rFonts w:eastAsia="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2C75E07" w14:textId="77777777" w:rsidR="00957A21" w:rsidRPr="0029162E" w:rsidRDefault="00957A21" w:rsidP="00F24DD0">
            <w:pPr>
              <w:widowControl w:val="0"/>
              <w:ind w:firstLine="284"/>
              <w:contextualSpacing/>
              <w:jc w:val="both"/>
              <w:rPr>
                <w:rFonts w:eastAsia="Times New Roman"/>
                <w:lang w:val="uk-UA"/>
              </w:rPr>
            </w:pPr>
            <w:r w:rsidRPr="0029162E">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6F1A51" w14:textId="77777777" w:rsidR="00957A21" w:rsidRPr="0029162E" w:rsidRDefault="00957A21" w:rsidP="00F24DD0">
            <w:pPr>
              <w:widowControl w:val="0"/>
              <w:ind w:firstLine="284"/>
              <w:contextualSpacing/>
              <w:jc w:val="both"/>
              <w:rPr>
                <w:rFonts w:eastAsia="Times New Roman"/>
                <w:lang w:val="uk-UA"/>
              </w:rPr>
            </w:pPr>
            <w:r w:rsidRPr="0029162E">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2518538" w14:textId="77777777" w:rsidR="00957A21" w:rsidRPr="0029162E" w:rsidRDefault="00957A21" w:rsidP="00F24DD0">
            <w:pPr>
              <w:widowControl w:val="0"/>
              <w:ind w:firstLine="284"/>
              <w:contextualSpacing/>
              <w:jc w:val="both"/>
              <w:rPr>
                <w:rFonts w:eastAsia="Calibri"/>
                <w:b/>
                <w:shd w:val="clear" w:color="auto" w:fill="FFFFFF"/>
                <w:lang w:val="uk-UA" w:eastAsia="en-US"/>
              </w:rPr>
            </w:pPr>
            <w:r w:rsidRPr="0029162E">
              <w:rPr>
                <w:rFonts w:eastAsia="Calibri"/>
                <w:b/>
                <w:sz w:val="22"/>
                <w:szCs w:val="22"/>
                <w:shd w:val="clear" w:color="auto" w:fill="FFFFFF"/>
                <w:lang w:val="uk-UA" w:eastAsia="en-US"/>
              </w:rPr>
              <w:t>При цьому, учасники повинні надати наступні документи:</w:t>
            </w:r>
          </w:p>
          <w:p w14:paraId="4C708F7B" w14:textId="77777777" w:rsidR="00957A21" w:rsidRPr="0029162E" w:rsidRDefault="00957A21" w:rsidP="00F24DD0">
            <w:pPr>
              <w:widowControl w:val="0"/>
              <w:ind w:firstLine="284"/>
              <w:contextualSpacing/>
              <w:jc w:val="both"/>
              <w:rPr>
                <w:rFonts w:eastAsia="Times New Roman"/>
                <w:b/>
                <w:lang w:val="uk-UA"/>
              </w:rPr>
            </w:pPr>
            <w:r w:rsidRPr="0029162E">
              <w:rPr>
                <w:rFonts w:eastAsia="Times New Roman"/>
                <w:b/>
                <w:sz w:val="22"/>
                <w:szCs w:val="22"/>
                <w:lang w:val="uk-UA"/>
              </w:rPr>
              <w:t>1) Документ(-и), що підтверджує(-</w:t>
            </w:r>
            <w:proofErr w:type="spellStart"/>
            <w:r w:rsidRPr="0029162E">
              <w:rPr>
                <w:rFonts w:eastAsia="Times New Roman"/>
                <w:b/>
                <w:sz w:val="22"/>
                <w:szCs w:val="22"/>
                <w:lang w:val="uk-UA"/>
              </w:rPr>
              <w:t>ють</w:t>
            </w:r>
            <w:proofErr w:type="spellEnd"/>
            <w:r w:rsidRPr="0029162E">
              <w:rPr>
                <w:rFonts w:eastAsia="Times New Roman"/>
                <w:b/>
                <w:sz w:val="22"/>
                <w:szCs w:val="22"/>
                <w:lang w:val="uk-UA"/>
              </w:rPr>
              <w:t>) проживання громадянина Російської Федерації/Республіки Беларусь,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29162E">
              <w:rPr>
                <w:rFonts w:eastAsia="Times New Roman"/>
                <w:sz w:val="22"/>
                <w:szCs w:val="22"/>
                <w:lang w:val="uk-UA"/>
              </w:rPr>
              <w:t xml:space="preserve">. </w:t>
            </w:r>
            <w:r w:rsidRPr="0029162E">
              <w:rPr>
                <w:rFonts w:eastAsia="Times New Roman"/>
                <w:i/>
                <w:sz w:val="22"/>
                <w:szCs w:val="22"/>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29162E">
              <w:rPr>
                <w:rFonts w:eastAsia="Times New Roman"/>
                <w:sz w:val="22"/>
                <w:szCs w:val="22"/>
                <w:lang w:val="uk-UA"/>
              </w:rPr>
              <w:t xml:space="preserve">. </w:t>
            </w:r>
            <w:r w:rsidRPr="0029162E">
              <w:rPr>
                <w:rFonts w:eastAsia="Times New Roman"/>
                <w:b/>
                <w:sz w:val="22"/>
                <w:szCs w:val="22"/>
                <w:lang w:val="uk-UA"/>
              </w:rPr>
              <w:t>Такий/такі документ(-и) надається(-</w:t>
            </w:r>
            <w:proofErr w:type="spellStart"/>
            <w:r w:rsidRPr="0029162E">
              <w:rPr>
                <w:rFonts w:eastAsia="Times New Roman"/>
                <w:b/>
                <w:sz w:val="22"/>
                <w:szCs w:val="22"/>
                <w:lang w:val="uk-UA"/>
              </w:rPr>
              <w:t>ються</w:t>
            </w:r>
            <w:proofErr w:type="spellEnd"/>
            <w:r w:rsidRPr="0029162E">
              <w:rPr>
                <w:rFonts w:eastAsia="Times New Roman"/>
                <w:b/>
                <w:sz w:val="22"/>
                <w:szCs w:val="22"/>
                <w:lang w:val="uk-UA"/>
              </w:rPr>
              <w:t>) лише учасником:</w:t>
            </w:r>
          </w:p>
          <w:p w14:paraId="153D4F3B" w14:textId="77777777" w:rsidR="00957A21" w:rsidRPr="0029162E" w:rsidRDefault="00957A21" w:rsidP="00F24DD0">
            <w:pPr>
              <w:widowControl w:val="0"/>
              <w:ind w:firstLine="284"/>
              <w:contextualSpacing/>
              <w:jc w:val="both"/>
              <w:rPr>
                <w:rFonts w:eastAsia="Times New Roman"/>
                <w:b/>
                <w:lang w:val="uk-UA"/>
              </w:rPr>
            </w:pPr>
            <w:r w:rsidRPr="0029162E">
              <w:rPr>
                <w:rFonts w:eastAsia="Times New Roman"/>
                <w:b/>
                <w:sz w:val="22"/>
                <w:szCs w:val="22"/>
                <w:lang w:val="uk-UA"/>
              </w:rPr>
              <w:t>- фізичною особою, яка є громадянином Російської Федерації/Республіки Беларусь;</w:t>
            </w:r>
          </w:p>
          <w:p w14:paraId="6C155356" w14:textId="77777777" w:rsidR="00957A21" w:rsidRPr="0029162E" w:rsidRDefault="00957A21" w:rsidP="00F24DD0">
            <w:pPr>
              <w:widowControl w:val="0"/>
              <w:ind w:firstLine="284"/>
              <w:contextualSpacing/>
              <w:jc w:val="both"/>
              <w:rPr>
                <w:rFonts w:eastAsia="Times New Roman"/>
                <w:b/>
                <w:lang w:val="uk-UA"/>
              </w:rPr>
            </w:pPr>
            <w:r w:rsidRPr="0029162E">
              <w:rPr>
                <w:rFonts w:eastAsia="Times New Roman"/>
                <w:b/>
                <w:sz w:val="22"/>
                <w:szCs w:val="22"/>
                <w:lang w:val="uk-UA"/>
              </w:rPr>
              <w:t xml:space="preserve">- юридичною особою, створеною та зареєстрованою відповідно до законодавства України, </w:t>
            </w:r>
            <w:r w:rsidRPr="0029162E">
              <w:rPr>
                <w:rFonts w:eastAsia="Times New Roman"/>
                <w:b/>
                <w:sz w:val="22"/>
                <w:szCs w:val="22"/>
                <w:lang w:val="uk-UA"/>
              </w:rPr>
              <w:lastRenderedPageBreak/>
              <w:t>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Беларусь.</w:t>
            </w:r>
          </w:p>
          <w:p w14:paraId="092B0055" w14:textId="77777777" w:rsidR="00957A21" w:rsidRPr="0029162E" w:rsidRDefault="00957A21" w:rsidP="00F24DD0">
            <w:pPr>
              <w:ind w:firstLine="284"/>
              <w:contextualSpacing/>
              <w:jc w:val="both"/>
              <w:rPr>
                <w:rFonts w:eastAsia="Times New Roman"/>
                <w:lang w:val="uk-UA"/>
              </w:rPr>
            </w:pPr>
            <w:r w:rsidRPr="0029162E">
              <w:rPr>
                <w:rFonts w:eastAsia="Times New Roman"/>
                <w:sz w:val="22"/>
                <w:szCs w:val="22"/>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bl>
    <w:p w14:paraId="2D421325" w14:textId="77777777" w:rsidR="003B1BA9" w:rsidRPr="0029162E" w:rsidRDefault="003B1BA9" w:rsidP="006D3BDA">
      <w:pPr>
        <w:shd w:val="clear" w:color="auto" w:fill="FFFFFF" w:themeFill="background1"/>
        <w:jc w:val="right"/>
        <w:rPr>
          <w:b/>
          <w:i/>
          <w:lang w:val="uk-UA"/>
        </w:rPr>
      </w:pPr>
    </w:p>
    <w:p w14:paraId="5AE53474" w14:textId="77777777" w:rsidR="003B1BA9" w:rsidRPr="0029162E" w:rsidRDefault="003B1BA9">
      <w:pPr>
        <w:spacing w:line="276" w:lineRule="auto"/>
        <w:rPr>
          <w:b/>
          <w:i/>
          <w:lang w:val="uk-UA"/>
        </w:rPr>
      </w:pPr>
      <w:r w:rsidRPr="0029162E">
        <w:rPr>
          <w:b/>
          <w:i/>
          <w:lang w:val="uk-UA"/>
        </w:rPr>
        <w:br w:type="page"/>
      </w:r>
    </w:p>
    <w:p w14:paraId="261A20F5" w14:textId="77777777" w:rsidR="00D1006D" w:rsidRPr="0029162E" w:rsidRDefault="00D1006D" w:rsidP="000C77F6">
      <w:pPr>
        <w:pStyle w:val="1"/>
        <w:widowControl w:val="0"/>
        <w:suppressAutoHyphens/>
        <w:spacing w:before="0" w:after="0" w:line="240" w:lineRule="auto"/>
        <w:ind w:left="3828"/>
        <w:jc w:val="right"/>
        <w:rPr>
          <w:b w:val="0"/>
          <w:i/>
          <w:sz w:val="24"/>
          <w:szCs w:val="24"/>
          <w:lang w:val="uk-UA"/>
        </w:rPr>
      </w:pPr>
      <w:r w:rsidRPr="0029162E">
        <w:rPr>
          <w:rFonts w:ascii="Times New Roman" w:eastAsia="Times New Roman" w:hAnsi="Times New Roman" w:cs="Times New Roman"/>
          <w:bCs/>
          <w:i/>
          <w:color w:val="auto"/>
          <w:kern w:val="32"/>
          <w:sz w:val="24"/>
          <w:szCs w:val="24"/>
          <w:lang w:val="uk-UA" w:eastAsia="zh-CN"/>
        </w:rPr>
        <w:lastRenderedPageBreak/>
        <w:t xml:space="preserve">Додаток 1 до </w:t>
      </w:r>
      <w:r w:rsidR="007F370D" w:rsidRPr="0029162E">
        <w:rPr>
          <w:rFonts w:ascii="Times New Roman" w:eastAsia="Times New Roman" w:hAnsi="Times New Roman" w:cs="Times New Roman"/>
          <w:bCs/>
          <w:i/>
          <w:color w:val="auto"/>
          <w:kern w:val="32"/>
          <w:sz w:val="24"/>
          <w:szCs w:val="24"/>
          <w:lang w:val="uk-UA" w:eastAsia="zh-CN"/>
        </w:rPr>
        <w:t>Т</w:t>
      </w:r>
      <w:r w:rsidRPr="0029162E">
        <w:rPr>
          <w:rFonts w:ascii="Times New Roman" w:eastAsia="Times New Roman" w:hAnsi="Times New Roman" w:cs="Times New Roman"/>
          <w:bCs/>
          <w:i/>
          <w:color w:val="auto"/>
          <w:kern w:val="32"/>
          <w:sz w:val="24"/>
          <w:szCs w:val="24"/>
          <w:lang w:val="uk-UA" w:eastAsia="zh-CN"/>
        </w:rPr>
        <w:t>ендерної документації</w:t>
      </w:r>
    </w:p>
    <w:p w14:paraId="536F102C" w14:textId="77777777" w:rsidR="00D1006D" w:rsidRPr="0029162E" w:rsidRDefault="00D1006D" w:rsidP="00D1006D">
      <w:pPr>
        <w:shd w:val="clear" w:color="auto" w:fill="FFFFFF" w:themeFill="background1"/>
        <w:tabs>
          <w:tab w:val="left" w:pos="426"/>
        </w:tabs>
        <w:jc w:val="center"/>
        <w:rPr>
          <w:rFonts w:eastAsia="Times New Roman"/>
          <w:b/>
          <w:lang w:val="uk-UA"/>
        </w:rPr>
      </w:pPr>
    </w:p>
    <w:p w14:paraId="66CC5886" w14:textId="77777777" w:rsidR="00D1006D" w:rsidRPr="0029162E" w:rsidRDefault="00D1006D" w:rsidP="00D1006D">
      <w:pPr>
        <w:shd w:val="clear" w:color="auto" w:fill="FFFFFF" w:themeFill="background1"/>
        <w:tabs>
          <w:tab w:val="left" w:pos="426"/>
        </w:tabs>
        <w:jc w:val="center"/>
        <w:rPr>
          <w:rFonts w:eastAsia="Times New Roman"/>
          <w:b/>
          <w:lang w:val="uk-UA"/>
        </w:rPr>
      </w:pPr>
    </w:p>
    <w:p w14:paraId="486D0623" w14:textId="77777777" w:rsidR="00D1006D" w:rsidRPr="0029162E" w:rsidRDefault="00D1006D" w:rsidP="00D1006D">
      <w:pPr>
        <w:shd w:val="clear" w:color="auto" w:fill="FFFFFF" w:themeFill="background1"/>
        <w:tabs>
          <w:tab w:val="left" w:pos="426"/>
        </w:tabs>
        <w:jc w:val="center"/>
        <w:rPr>
          <w:lang w:val="uk-UA"/>
        </w:rPr>
      </w:pPr>
      <w:r w:rsidRPr="0029162E">
        <w:rPr>
          <w:rFonts w:eastAsia="Times New Roman"/>
          <w:b/>
          <w:lang w:val="uk-UA"/>
        </w:rPr>
        <w:t>Відомості про учасника</w:t>
      </w:r>
    </w:p>
    <w:p w14:paraId="1991576A" w14:textId="77777777" w:rsidR="00D1006D" w:rsidRPr="0029162E" w:rsidRDefault="00D1006D" w:rsidP="00D1006D">
      <w:pPr>
        <w:widowControl w:val="0"/>
        <w:shd w:val="clear" w:color="auto" w:fill="FFFFFF" w:themeFill="background1"/>
        <w:tabs>
          <w:tab w:val="left" w:pos="426"/>
        </w:tabs>
        <w:jc w:val="center"/>
        <w:rPr>
          <w:lang w:val="uk-UA"/>
        </w:rPr>
      </w:pPr>
    </w:p>
    <w:p w14:paraId="77D34A28" w14:textId="77777777" w:rsidR="00D1006D" w:rsidRPr="0029162E" w:rsidRDefault="00D1006D" w:rsidP="00650A17">
      <w:pPr>
        <w:widowControl w:val="0"/>
        <w:numPr>
          <w:ilvl w:val="0"/>
          <w:numId w:val="3"/>
        </w:numPr>
        <w:shd w:val="clear" w:color="auto" w:fill="FFFFFF" w:themeFill="background1"/>
        <w:tabs>
          <w:tab w:val="left" w:pos="426"/>
        </w:tabs>
        <w:ind w:left="0" w:firstLine="0"/>
        <w:rPr>
          <w:rFonts w:eastAsia="Times New Roman"/>
          <w:lang w:val="uk-UA"/>
        </w:rPr>
      </w:pPr>
      <w:r w:rsidRPr="0029162E">
        <w:rPr>
          <w:rFonts w:eastAsia="Times New Roman"/>
          <w:lang w:val="uk-UA"/>
        </w:rPr>
        <w:t>Повна назва учасника: ________________________________</w:t>
      </w:r>
      <w:r w:rsidR="004869C2" w:rsidRPr="0029162E">
        <w:rPr>
          <w:rFonts w:eastAsia="Times New Roman"/>
          <w:lang w:val="uk-UA"/>
        </w:rPr>
        <w:t>_____________________</w:t>
      </w:r>
    </w:p>
    <w:p w14:paraId="7FD0D9C3" w14:textId="77777777" w:rsidR="00D1006D" w:rsidRPr="0029162E" w:rsidRDefault="00D1006D" w:rsidP="00650A17">
      <w:pPr>
        <w:widowControl w:val="0"/>
        <w:numPr>
          <w:ilvl w:val="0"/>
          <w:numId w:val="3"/>
        </w:numPr>
        <w:shd w:val="clear" w:color="auto" w:fill="FFFFFF" w:themeFill="background1"/>
        <w:tabs>
          <w:tab w:val="left" w:pos="426"/>
        </w:tabs>
        <w:ind w:left="0" w:firstLine="0"/>
        <w:rPr>
          <w:rFonts w:eastAsia="Times New Roman"/>
          <w:lang w:val="uk-UA"/>
        </w:rPr>
      </w:pPr>
      <w:r w:rsidRPr="0029162E">
        <w:rPr>
          <w:rFonts w:eastAsia="Times New Roman"/>
          <w:lang w:val="uk-UA"/>
        </w:rPr>
        <w:t>Юридична адреса: ___________________________________</w:t>
      </w:r>
      <w:r w:rsidR="004869C2" w:rsidRPr="0029162E">
        <w:rPr>
          <w:rFonts w:eastAsia="Times New Roman"/>
          <w:lang w:val="uk-UA"/>
        </w:rPr>
        <w:t>_____________________</w:t>
      </w:r>
    </w:p>
    <w:p w14:paraId="0A3F0A26" w14:textId="77777777" w:rsidR="00D1006D" w:rsidRPr="0029162E" w:rsidRDefault="00D1006D" w:rsidP="00650A17">
      <w:pPr>
        <w:widowControl w:val="0"/>
        <w:numPr>
          <w:ilvl w:val="0"/>
          <w:numId w:val="3"/>
        </w:numPr>
        <w:shd w:val="clear" w:color="auto" w:fill="FFFFFF" w:themeFill="background1"/>
        <w:tabs>
          <w:tab w:val="left" w:pos="426"/>
        </w:tabs>
        <w:ind w:left="0" w:firstLine="0"/>
        <w:rPr>
          <w:rFonts w:eastAsia="Times New Roman"/>
          <w:lang w:val="uk-UA"/>
        </w:rPr>
      </w:pPr>
      <w:r w:rsidRPr="0029162E">
        <w:rPr>
          <w:rFonts w:eastAsia="Times New Roman"/>
          <w:lang w:val="uk-UA"/>
        </w:rPr>
        <w:t>Поштова адреса: _____________________________________</w:t>
      </w:r>
      <w:r w:rsidR="004869C2" w:rsidRPr="0029162E">
        <w:rPr>
          <w:rFonts w:eastAsia="Times New Roman"/>
          <w:lang w:val="uk-UA"/>
        </w:rPr>
        <w:t>____________________</w:t>
      </w:r>
    </w:p>
    <w:p w14:paraId="2F751478" w14:textId="77777777" w:rsidR="00D1006D" w:rsidRPr="0029162E" w:rsidRDefault="00D1006D" w:rsidP="00650A17">
      <w:pPr>
        <w:widowControl w:val="0"/>
        <w:numPr>
          <w:ilvl w:val="0"/>
          <w:numId w:val="3"/>
        </w:numPr>
        <w:shd w:val="clear" w:color="auto" w:fill="FFFFFF" w:themeFill="background1"/>
        <w:tabs>
          <w:tab w:val="left" w:pos="426"/>
        </w:tabs>
        <w:ind w:left="0" w:firstLine="0"/>
        <w:rPr>
          <w:rFonts w:eastAsia="Times New Roman"/>
          <w:lang w:val="uk-UA"/>
        </w:rPr>
      </w:pPr>
      <w:r w:rsidRPr="0029162E">
        <w:rPr>
          <w:rFonts w:eastAsia="Times New Roman"/>
          <w:lang w:val="uk-UA"/>
        </w:rPr>
        <w:t>Банківські реквізити обслуговуючого банку: _____________</w:t>
      </w:r>
      <w:r w:rsidR="004869C2" w:rsidRPr="0029162E">
        <w:rPr>
          <w:rFonts w:eastAsia="Times New Roman"/>
          <w:lang w:val="uk-UA"/>
        </w:rPr>
        <w:t>_____________________</w:t>
      </w:r>
    </w:p>
    <w:p w14:paraId="399F1011" w14:textId="77777777" w:rsidR="00D1006D" w:rsidRPr="0029162E" w:rsidRDefault="00D1006D" w:rsidP="00650A17">
      <w:pPr>
        <w:widowControl w:val="0"/>
        <w:numPr>
          <w:ilvl w:val="0"/>
          <w:numId w:val="3"/>
        </w:numPr>
        <w:shd w:val="clear" w:color="auto" w:fill="FFFFFF" w:themeFill="background1"/>
        <w:tabs>
          <w:tab w:val="left" w:pos="426"/>
        </w:tabs>
        <w:ind w:left="0" w:firstLine="0"/>
        <w:rPr>
          <w:rFonts w:eastAsia="Times New Roman"/>
          <w:lang w:val="uk-UA"/>
        </w:rPr>
      </w:pPr>
      <w:r w:rsidRPr="0029162E">
        <w:rPr>
          <w:rFonts w:eastAsia="Times New Roman"/>
          <w:lang w:val="uk-UA"/>
        </w:rPr>
        <w:t>Код ЄДРПОУ/РНОКПП: ______________________________</w:t>
      </w:r>
      <w:r w:rsidR="004869C2" w:rsidRPr="0029162E">
        <w:rPr>
          <w:rFonts w:eastAsia="Times New Roman"/>
          <w:lang w:val="uk-UA"/>
        </w:rPr>
        <w:t>_____________________</w:t>
      </w:r>
    </w:p>
    <w:p w14:paraId="2638392A" w14:textId="77777777" w:rsidR="00D1006D" w:rsidRPr="0029162E" w:rsidRDefault="00D1006D" w:rsidP="008264AE">
      <w:pPr>
        <w:widowControl w:val="0"/>
        <w:numPr>
          <w:ilvl w:val="0"/>
          <w:numId w:val="3"/>
        </w:numPr>
        <w:shd w:val="clear" w:color="auto" w:fill="FFFFFF" w:themeFill="background1"/>
        <w:tabs>
          <w:tab w:val="left" w:pos="426"/>
        </w:tabs>
        <w:ind w:left="0" w:right="285" w:firstLine="0"/>
        <w:jc w:val="both"/>
        <w:rPr>
          <w:rFonts w:eastAsia="Times New Roman"/>
          <w:lang w:val="uk-UA"/>
        </w:rPr>
      </w:pPr>
      <w:r w:rsidRPr="0029162E">
        <w:rPr>
          <w:rFonts w:eastAsia="Times New Roman"/>
          <w:lang w:val="uk-UA"/>
        </w:rPr>
        <w:t>Система оподаткування, на якій перебуває учасник як суб’єкт підприємницької діяльності із зазначенням відсоткової ставки:________________</w:t>
      </w:r>
      <w:r w:rsidR="004869C2" w:rsidRPr="0029162E">
        <w:rPr>
          <w:rFonts w:eastAsia="Times New Roman"/>
          <w:lang w:val="uk-UA"/>
        </w:rPr>
        <w:t>______________________________</w:t>
      </w:r>
    </w:p>
    <w:p w14:paraId="55F5C3B1" w14:textId="77777777" w:rsidR="00D1006D" w:rsidRPr="0029162E" w:rsidRDefault="00D1006D" w:rsidP="00650A17">
      <w:pPr>
        <w:widowControl w:val="0"/>
        <w:numPr>
          <w:ilvl w:val="0"/>
          <w:numId w:val="3"/>
        </w:numPr>
        <w:shd w:val="clear" w:color="auto" w:fill="FFFFFF" w:themeFill="background1"/>
        <w:tabs>
          <w:tab w:val="left" w:pos="426"/>
        </w:tabs>
        <w:ind w:left="0" w:firstLine="0"/>
        <w:rPr>
          <w:rFonts w:eastAsia="Times New Roman"/>
          <w:lang w:val="uk-UA"/>
        </w:rPr>
      </w:pPr>
      <w:r w:rsidRPr="0029162E">
        <w:rPr>
          <w:rFonts w:eastAsia="Times New Roman"/>
          <w:lang w:val="uk-UA"/>
        </w:rPr>
        <w:t>Контактний номер телефону: __________________________</w:t>
      </w:r>
      <w:r w:rsidR="004869C2" w:rsidRPr="0029162E">
        <w:rPr>
          <w:rFonts w:eastAsia="Times New Roman"/>
          <w:lang w:val="uk-UA"/>
        </w:rPr>
        <w:t>_____________________</w:t>
      </w:r>
    </w:p>
    <w:p w14:paraId="5061496C" w14:textId="77777777" w:rsidR="00D1006D" w:rsidRPr="0029162E" w:rsidRDefault="00D1006D" w:rsidP="00650A17">
      <w:pPr>
        <w:widowControl w:val="0"/>
        <w:numPr>
          <w:ilvl w:val="0"/>
          <w:numId w:val="3"/>
        </w:numPr>
        <w:shd w:val="clear" w:color="auto" w:fill="FFFFFF" w:themeFill="background1"/>
        <w:tabs>
          <w:tab w:val="left" w:pos="426"/>
        </w:tabs>
        <w:ind w:left="0" w:firstLine="0"/>
        <w:rPr>
          <w:rFonts w:eastAsia="Times New Roman"/>
          <w:lang w:val="uk-UA"/>
        </w:rPr>
      </w:pPr>
      <w:r w:rsidRPr="0029162E">
        <w:rPr>
          <w:rFonts w:eastAsia="Times New Roman"/>
          <w:lang w:val="uk-UA"/>
        </w:rPr>
        <w:t>Е-</w:t>
      </w:r>
      <w:proofErr w:type="spellStart"/>
      <w:r w:rsidRPr="0029162E">
        <w:rPr>
          <w:rFonts w:eastAsia="Times New Roman"/>
          <w:lang w:val="uk-UA"/>
        </w:rPr>
        <w:t>mail</w:t>
      </w:r>
      <w:proofErr w:type="spellEnd"/>
      <w:r w:rsidRPr="0029162E">
        <w:rPr>
          <w:rFonts w:eastAsia="Times New Roman"/>
          <w:lang w:val="uk-UA"/>
        </w:rPr>
        <w:t>: _____________________________________________</w:t>
      </w:r>
      <w:r w:rsidR="004869C2" w:rsidRPr="0029162E">
        <w:rPr>
          <w:rFonts w:eastAsia="Times New Roman"/>
          <w:lang w:val="uk-UA"/>
        </w:rPr>
        <w:t>_____________________</w:t>
      </w:r>
    </w:p>
    <w:p w14:paraId="3F4A9232" w14:textId="77777777" w:rsidR="00D1006D" w:rsidRPr="0029162E"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lang w:val="uk-UA"/>
        </w:rPr>
      </w:pPr>
      <w:r w:rsidRPr="0029162E">
        <w:rPr>
          <w:rFonts w:eastAsia="Times New Roman"/>
          <w:lang w:val="uk-UA"/>
        </w:rPr>
        <w:t>Відомості про</w:t>
      </w:r>
      <w:r w:rsidR="00D033BF" w:rsidRPr="0029162E">
        <w:rPr>
          <w:rFonts w:eastAsia="Times New Roman"/>
          <w:lang w:val="uk-UA"/>
        </w:rPr>
        <w:t xml:space="preserve"> керівника (посада, ПІБ, тел.):</w:t>
      </w:r>
      <w:r w:rsidRPr="0029162E">
        <w:rPr>
          <w:rFonts w:eastAsia="Times New Roman"/>
          <w:lang w:val="uk-UA"/>
        </w:rPr>
        <w:t>______________</w:t>
      </w:r>
      <w:r w:rsidR="004869C2" w:rsidRPr="0029162E">
        <w:rPr>
          <w:rFonts w:eastAsia="Times New Roman"/>
          <w:lang w:val="uk-UA"/>
        </w:rPr>
        <w:t>_____________________</w:t>
      </w:r>
    </w:p>
    <w:p w14:paraId="2AD75976" w14:textId="77777777" w:rsidR="00D1006D" w:rsidRPr="0029162E"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lang w:val="uk-UA"/>
        </w:rPr>
      </w:pPr>
      <w:r w:rsidRPr="0029162E">
        <w:rPr>
          <w:rFonts w:eastAsia="Times New Roman"/>
          <w:lang w:val="uk-UA"/>
        </w:rPr>
        <w:t>Відомості про підписанта договору (посада, ПІБ, тел.):</w:t>
      </w:r>
      <w:r w:rsidR="00D033BF" w:rsidRPr="0029162E">
        <w:rPr>
          <w:rFonts w:eastAsia="Times New Roman"/>
          <w:lang w:val="uk-UA"/>
        </w:rPr>
        <w:t>____</w:t>
      </w:r>
      <w:r w:rsidR="004869C2" w:rsidRPr="0029162E">
        <w:rPr>
          <w:rFonts w:eastAsia="Times New Roman"/>
          <w:lang w:val="uk-UA"/>
        </w:rPr>
        <w:t>______________________</w:t>
      </w:r>
    </w:p>
    <w:p w14:paraId="228FE0C8" w14:textId="77777777" w:rsidR="00D1006D" w:rsidRPr="0029162E"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lang w:val="uk-UA"/>
        </w:rPr>
      </w:pPr>
      <w:r w:rsidRPr="0029162E">
        <w:rPr>
          <w:rFonts w:eastAsia="Times New Roman"/>
          <w:lang w:val="uk-UA"/>
        </w:rPr>
        <w:t>Відомості про підписанта документів тендерної пропозиції (посада, ПІБ, тел.):</w:t>
      </w:r>
      <w:r w:rsidR="004869C2" w:rsidRPr="0029162E">
        <w:rPr>
          <w:rFonts w:eastAsia="Times New Roman"/>
          <w:lang w:val="uk-UA"/>
        </w:rPr>
        <w:t>_______</w:t>
      </w:r>
    </w:p>
    <w:p w14:paraId="04AF1521" w14:textId="77777777" w:rsidR="00D1006D" w:rsidRPr="0029162E"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lang w:val="uk-UA"/>
        </w:rPr>
      </w:pPr>
      <w:r w:rsidRPr="0029162E">
        <w:rPr>
          <w:rFonts w:eastAsia="Times New Roman"/>
          <w:lang w:val="uk-UA" w:eastAsia="uk-UA"/>
        </w:rPr>
        <w:t>Дозвільні документи (ліцензії, дозволи тощо) *</w:t>
      </w:r>
      <w:r w:rsidR="00D033BF" w:rsidRPr="0029162E">
        <w:rPr>
          <w:rFonts w:eastAsia="Times New Roman"/>
          <w:lang w:val="uk-UA" w:eastAsia="uk-UA"/>
        </w:rPr>
        <w:t>________</w:t>
      </w:r>
      <w:r w:rsidR="004869C2" w:rsidRPr="0029162E">
        <w:rPr>
          <w:rFonts w:eastAsia="Times New Roman"/>
          <w:lang w:val="uk-UA" w:eastAsia="uk-UA"/>
        </w:rPr>
        <w:t>_________________________</w:t>
      </w:r>
    </w:p>
    <w:p w14:paraId="4BCA3681" w14:textId="77777777" w:rsidR="00D1006D" w:rsidRPr="0029162E" w:rsidRDefault="00D1006D" w:rsidP="00D033BF">
      <w:pPr>
        <w:widowControl w:val="0"/>
        <w:pBdr>
          <w:bottom w:val="single" w:sz="12" w:space="16" w:color="auto"/>
        </w:pBdr>
        <w:shd w:val="clear" w:color="auto" w:fill="FFFFFF" w:themeFill="background1"/>
        <w:tabs>
          <w:tab w:val="left" w:pos="426"/>
          <w:tab w:val="left" w:pos="462"/>
          <w:tab w:val="left" w:pos="851"/>
        </w:tabs>
        <w:rPr>
          <w:rFonts w:eastAsia="Times New Roman"/>
          <w:i/>
          <w:lang w:val="uk-UA"/>
        </w:rPr>
      </w:pPr>
      <w:r w:rsidRPr="0029162E">
        <w:rPr>
          <w:rFonts w:eastAsia="Times New Roman"/>
          <w:i/>
          <w:lang w:val="uk-UA"/>
        </w:rPr>
        <w:t>* у випадку, якщо діяльність підлягає ліцензуванню або потребує спеціального дозволу.</w:t>
      </w:r>
    </w:p>
    <w:p w14:paraId="2799D073" w14:textId="77777777" w:rsidR="00D1006D" w:rsidRPr="0029162E" w:rsidRDefault="00D1006D" w:rsidP="00D033BF">
      <w:pPr>
        <w:shd w:val="clear" w:color="auto" w:fill="FFFFFF" w:themeFill="background1"/>
        <w:tabs>
          <w:tab w:val="left" w:pos="426"/>
        </w:tabs>
        <w:rPr>
          <w:lang w:val="uk-UA"/>
        </w:rPr>
      </w:pPr>
    </w:p>
    <w:p w14:paraId="52DEA098" w14:textId="77777777" w:rsidR="00D1006D" w:rsidRPr="0029162E" w:rsidRDefault="00D1006D" w:rsidP="00D033BF">
      <w:pPr>
        <w:shd w:val="clear" w:color="auto" w:fill="FFFFFF" w:themeFill="background1"/>
        <w:tabs>
          <w:tab w:val="left" w:pos="426"/>
        </w:tabs>
        <w:rPr>
          <w:lang w:val="uk-UA"/>
        </w:rPr>
      </w:pPr>
    </w:p>
    <w:p w14:paraId="41C3D8BC" w14:textId="77777777" w:rsidR="00D1006D" w:rsidRPr="0029162E" w:rsidRDefault="00D1006D" w:rsidP="00D033BF">
      <w:pPr>
        <w:shd w:val="clear" w:color="auto" w:fill="FFFFFF" w:themeFill="background1"/>
        <w:tabs>
          <w:tab w:val="left" w:pos="426"/>
        </w:tabs>
        <w:rPr>
          <w:rFonts w:eastAsia="Times New Roman"/>
          <w:b/>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29162E" w14:paraId="53BBCD8C" w14:textId="77777777" w:rsidTr="00D1006D">
        <w:trPr>
          <w:jc w:val="center"/>
        </w:trPr>
        <w:tc>
          <w:tcPr>
            <w:tcW w:w="3309" w:type="dxa"/>
          </w:tcPr>
          <w:p w14:paraId="115E8542" w14:textId="77777777" w:rsidR="00D1006D" w:rsidRPr="0029162E" w:rsidRDefault="00D1006D" w:rsidP="00D033BF">
            <w:pPr>
              <w:rPr>
                <w:rFonts w:eastAsia="Times New Roman"/>
                <w:b/>
                <w:bCs/>
                <w:lang w:val="uk-UA" w:eastAsia="uk-UA"/>
              </w:rPr>
            </w:pPr>
            <w:r w:rsidRPr="0029162E">
              <w:rPr>
                <w:rFonts w:eastAsia="Times New Roman"/>
                <w:b/>
                <w:bCs/>
                <w:lang w:val="uk-UA" w:eastAsia="uk-UA"/>
              </w:rPr>
              <w:br w:type="page"/>
              <w:t>________________________</w:t>
            </w:r>
          </w:p>
        </w:tc>
        <w:tc>
          <w:tcPr>
            <w:tcW w:w="3304" w:type="dxa"/>
          </w:tcPr>
          <w:p w14:paraId="722AEA19" w14:textId="77777777" w:rsidR="00D1006D" w:rsidRPr="0029162E" w:rsidRDefault="00D1006D" w:rsidP="00D033BF">
            <w:pPr>
              <w:rPr>
                <w:rFonts w:eastAsia="Times New Roman"/>
                <w:b/>
                <w:bCs/>
                <w:lang w:val="uk-UA" w:eastAsia="uk-UA"/>
              </w:rPr>
            </w:pPr>
            <w:r w:rsidRPr="0029162E">
              <w:rPr>
                <w:rFonts w:eastAsia="Times New Roman"/>
                <w:b/>
                <w:bCs/>
                <w:lang w:val="uk-UA" w:eastAsia="uk-UA"/>
              </w:rPr>
              <w:t>________________________</w:t>
            </w:r>
          </w:p>
        </w:tc>
        <w:tc>
          <w:tcPr>
            <w:tcW w:w="3304" w:type="dxa"/>
          </w:tcPr>
          <w:p w14:paraId="7363B8F7" w14:textId="77777777" w:rsidR="00D1006D" w:rsidRPr="0029162E" w:rsidRDefault="00D1006D" w:rsidP="00D033BF">
            <w:pPr>
              <w:rPr>
                <w:rFonts w:eastAsia="Times New Roman"/>
                <w:b/>
                <w:bCs/>
                <w:lang w:val="uk-UA" w:eastAsia="uk-UA"/>
              </w:rPr>
            </w:pPr>
            <w:r w:rsidRPr="0029162E">
              <w:rPr>
                <w:rFonts w:eastAsia="Times New Roman"/>
                <w:b/>
                <w:bCs/>
                <w:lang w:val="uk-UA" w:eastAsia="uk-UA"/>
              </w:rPr>
              <w:t>________________________</w:t>
            </w:r>
          </w:p>
        </w:tc>
      </w:tr>
      <w:tr w:rsidR="00D1006D" w:rsidRPr="0029162E" w14:paraId="7A3ACF2C" w14:textId="77777777" w:rsidTr="00D1006D">
        <w:trPr>
          <w:jc w:val="center"/>
        </w:trPr>
        <w:tc>
          <w:tcPr>
            <w:tcW w:w="3309" w:type="dxa"/>
          </w:tcPr>
          <w:p w14:paraId="66C94A66" w14:textId="77777777" w:rsidR="00D1006D" w:rsidRPr="0029162E" w:rsidRDefault="00D1006D" w:rsidP="00D033BF">
            <w:pPr>
              <w:jc w:val="center"/>
              <w:rPr>
                <w:rFonts w:eastAsia="Times New Roman"/>
                <w:b/>
                <w:bCs/>
                <w:lang w:val="uk-UA" w:eastAsia="uk-UA"/>
              </w:rPr>
            </w:pPr>
            <w:r w:rsidRPr="0029162E">
              <w:rPr>
                <w:rFonts w:eastAsia="Times New Roman"/>
                <w:b/>
                <w:bCs/>
                <w:i/>
                <w:lang w:val="uk-UA" w:eastAsia="uk-UA"/>
              </w:rPr>
              <w:t>посада уповноваженої особи учасника</w:t>
            </w:r>
          </w:p>
        </w:tc>
        <w:tc>
          <w:tcPr>
            <w:tcW w:w="3304" w:type="dxa"/>
          </w:tcPr>
          <w:p w14:paraId="53382364" w14:textId="77777777" w:rsidR="00D1006D" w:rsidRPr="0029162E" w:rsidRDefault="00D1006D" w:rsidP="00D033BF">
            <w:pPr>
              <w:jc w:val="center"/>
              <w:rPr>
                <w:rFonts w:eastAsia="Times New Roman"/>
                <w:b/>
                <w:bCs/>
                <w:lang w:val="uk-UA" w:eastAsia="uk-UA"/>
              </w:rPr>
            </w:pPr>
            <w:r w:rsidRPr="0029162E">
              <w:rPr>
                <w:rFonts w:eastAsia="Times New Roman"/>
                <w:b/>
                <w:bCs/>
                <w:i/>
                <w:lang w:val="uk-UA" w:eastAsia="uk-UA"/>
              </w:rPr>
              <w:t>підпис та печатка (за наявності)</w:t>
            </w:r>
          </w:p>
        </w:tc>
        <w:tc>
          <w:tcPr>
            <w:tcW w:w="3304" w:type="dxa"/>
          </w:tcPr>
          <w:p w14:paraId="2BB2823B" w14:textId="77777777" w:rsidR="00D1006D" w:rsidRPr="0029162E" w:rsidRDefault="008264AE" w:rsidP="008264AE">
            <w:pPr>
              <w:rPr>
                <w:rFonts w:eastAsia="Times New Roman"/>
                <w:b/>
                <w:bCs/>
                <w:lang w:val="uk-UA" w:eastAsia="uk-UA"/>
              </w:rPr>
            </w:pPr>
            <w:r w:rsidRPr="0029162E">
              <w:rPr>
                <w:rFonts w:eastAsia="Times New Roman"/>
                <w:b/>
                <w:bCs/>
                <w:i/>
                <w:lang w:val="uk-UA" w:eastAsia="uk-UA"/>
              </w:rPr>
              <w:t xml:space="preserve">          </w:t>
            </w:r>
            <w:r w:rsidR="00D1006D" w:rsidRPr="0029162E">
              <w:rPr>
                <w:rFonts w:eastAsia="Times New Roman"/>
                <w:b/>
                <w:bCs/>
                <w:i/>
                <w:lang w:val="uk-UA" w:eastAsia="uk-UA"/>
              </w:rPr>
              <w:t>прізвище, ініціали</w:t>
            </w:r>
          </w:p>
        </w:tc>
      </w:tr>
    </w:tbl>
    <w:p w14:paraId="3D2ABE99" w14:textId="77777777" w:rsidR="00D1006D" w:rsidRPr="0029162E" w:rsidRDefault="00D1006D" w:rsidP="00D1006D">
      <w:pPr>
        <w:widowControl w:val="0"/>
        <w:tabs>
          <w:tab w:val="left" w:pos="1080"/>
        </w:tabs>
        <w:rPr>
          <w:b/>
          <w:i/>
          <w:lang w:val="uk-UA"/>
        </w:rPr>
      </w:pPr>
    </w:p>
    <w:p w14:paraId="2BDED7EA" w14:textId="77777777" w:rsidR="00D1006D" w:rsidRPr="0029162E" w:rsidRDefault="00D1006D" w:rsidP="00D1006D">
      <w:pPr>
        <w:widowControl w:val="0"/>
        <w:tabs>
          <w:tab w:val="left" w:pos="1080"/>
        </w:tabs>
        <w:rPr>
          <w:b/>
          <w:i/>
          <w:lang w:val="uk-UA"/>
        </w:rPr>
      </w:pPr>
    </w:p>
    <w:p w14:paraId="1F0DE7CE" w14:textId="77777777" w:rsidR="00D1006D" w:rsidRPr="0029162E" w:rsidRDefault="00D1006D" w:rsidP="00D1006D">
      <w:pPr>
        <w:spacing w:line="276" w:lineRule="auto"/>
        <w:rPr>
          <w:b/>
          <w:i/>
          <w:lang w:val="uk-UA"/>
        </w:rPr>
      </w:pPr>
      <w:r w:rsidRPr="0029162E">
        <w:rPr>
          <w:b/>
          <w:i/>
          <w:lang w:val="uk-UA"/>
        </w:rPr>
        <w:br w:type="page"/>
      </w:r>
    </w:p>
    <w:p w14:paraId="73827B5C" w14:textId="77777777" w:rsidR="00D1006D" w:rsidRPr="0029162E" w:rsidRDefault="007F370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4"/>
          <w:szCs w:val="24"/>
          <w:lang w:val="uk-UA" w:eastAsia="zh-CN"/>
        </w:rPr>
      </w:pPr>
      <w:r w:rsidRPr="0029162E">
        <w:rPr>
          <w:rFonts w:ascii="Times New Roman" w:eastAsia="Times New Roman" w:hAnsi="Times New Roman" w:cs="Times New Roman"/>
          <w:bCs/>
          <w:i/>
          <w:color w:val="auto"/>
          <w:kern w:val="32"/>
          <w:sz w:val="24"/>
          <w:szCs w:val="24"/>
          <w:lang w:val="uk-UA" w:eastAsia="zh-CN"/>
        </w:rPr>
        <w:lastRenderedPageBreak/>
        <w:t>Додаток 2 до Т</w:t>
      </w:r>
      <w:r w:rsidR="00D1006D" w:rsidRPr="0029162E">
        <w:rPr>
          <w:rFonts w:ascii="Times New Roman" w:eastAsia="Times New Roman" w:hAnsi="Times New Roman" w:cs="Times New Roman"/>
          <w:bCs/>
          <w:i/>
          <w:color w:val="auto"/>
          <w:kern w:val="32"/>
          <w:sz w:val="24"/>
          <w:szCs w:val="24"/>
          <w:lang w:val="uk-UA" w:eastAsia="zh-CN"/>
        </w:rPr>
        <w:t>ендерної документації</w:t>
      </w:r>
    </w:p>
    <w:p w14:paraId="6FC37B18" w14:textId="77777777" w:rsidR="00D1006D" w:rsidRPr="0029162E" w:rsidRDefault="00D1006D" w:rsidP="00D1006D">
      <w:pPr>
        <w:widowControl w:val="0"/>
        <w:tabs>
          <w:tab w:val="left" w:pos="1080"/>
        </w:tabs>
        <w:jc w:val="center"/>
        <w:rPr>
          <w:rFonts w:eastAsia="Times New Roman"/>
          <w:b/>
          <w:bCs/>
          <w:color w:val="000000"/>
          <w:lang w:val="uk-UA" w:eastAsia="uk-UA"/>
        </w:rPr>
      </w:pPr>
    </w:p>
    <w:p w14:paraId="39563F88" w14:textId="77777777" w:rsidR="00D1006D" w:rsidRPr="0029162E" w:rsidRDefault="00D1006D" w:rsidP="00D1006D">
      <w:pPr>
        <w:widowControl w:val="0"/>
        <w:tabs>
          <w:tab w:val="left" w:pos="1080"/>
        </w:tabs>
        <w:jc w:val="center"/>
        <w:rPr>
          <w:rFonts w:eastAsia="Times New Roman"/>
          <w:b/>
          <w:bCs/>
          <w:color w:val="000000"/>
          <w:lang w:val="uk-UA" w:eastAsia="uk-UA"/>
        </w:rPr>
      </w:pPr>
      <w:r w:rsidRPr="0029162E">
        <w:rPr>
          <w:rFonts w:eastAsia="Times New Roman"/>
          <w:b/>
          <w:bCs/>
          <w:color w:val="000000"/>
          <w:lang w:val="uk-UA" w:eastAsia="uk-UA"/>
        </w:rPr>
        <w:t xml:space="preserve">КВАЛІФІКАЦІЙНІ (КВАЛІФІКАЦІЙНИЙ) КРИТЕРІЇ ПРОЦЕДУРИ ЗАКУПІВЛІ ВІДПОВІДНО ДО </w:t>
      </w:r>
      <w:hyperlink r:id="rId25" w:anchor="n1250" w:history="1">
        <w:r w:rsidRPr="0029162E">
          <w:rPr>
            <w:rFonts w:eastAsia="Times New Roman"/>
            <w:b/>
            <w:bCs/>
            <w:color w:val="000000"/>
            <w:lang w:val="uk-UA" w:eastAsia="uk-UA"/>
          </w:rPr>
          <w:t>СТАТТІ 16</w:t>
        </w:r>
      </w:hyperlink>
      <w:r w:rsidRPr="0029162E">
        <w:rPr>
          <w:rFonts w:eastAsia="Times New Roman"/>
          <w:b/>
          <w:bCs/>
          <w:color w:val="000000"/>
          <w:lang w:val="uk-UA" w:eastAsia="uk-UA"/>
        </w:rPr>
        <w:t xml:space="preserve"> ЗАКОНУ, ПІДСТАВИ, ВСТАНОВЛЕНІ </w:t>
      </w:r>
      <w:hyperlink r:id="rId26" w:anchor="n1261" w:history="1">
        <w:r w:rsidRPr="0029162E">
          <w:rPr>
            <w:rFonts w:eastAsia="Times New Roman"/>
            <w:b/>
            <w:bCs/>
            <w:color w:val="000000"/>
            <w:lang w:val="uk-UA" w:eastAsia="uk-UA"/>
          </w:rPr>
          <w:t>СТАТТЕЮ 17</w:t>
        </w:r>
      </w:hyperlink>
      <w:r w:rsidRPr="0029162E">
        <w:rPr>
          <w:rFonts w:eastAsia="Times New Roman"/>
          <w:b/>
          <w:bCs/>
          <w:color w:val="000000"/>
          <w:lang w:val="uk-UA" w:eastAsia="uk-UA"/>
        </w:rPr>
        <w:t xml:space="preserve"> ЗАКОНУ, ТА ІНФОРМАЦІЯ ПРО СПОСІБ ПІДТВЕРДЖЕННЯ </w:t>
      </w:r>
    </w:p>
    <w:p w14:paraId="3CD008F7" w14:textId="77777777" w:rsidR="00D1006D" w:rsidRPr="0029162E" w:rsidRDefault="00D1006D" w:rsidP="00D1006D">
      <w:pPr>
        <w:shd w:val="clear" w:color="auto" w:fill="FFFFFF" w:themeFill="background1"/>
        <w:jc w:val="center"/>
        <w:rPr>
          <w:rFonts w:eastAsia="Times New Roman"/>
          <w:b/>
          <w:bCs/>
          <w:color w:val="000000"/>
          <w:lang w:val="uk-UA" w:eastAsia="uk-UA"/>
        </w:rPr>
      </w:pPr>
      <w:r w:rsidRPr="0029162E">
        <w:rPr>
          <w:rFonts w:eastAsia="Times New Roman"/>
          <w:b/>
          <w:bCs/>
          <w:color w:val="000000"/>
          <w:lang w:val="uk-UA" w:eastAsia="uk-UA"/>
        </w:rPr>
        <w:t>ВІДПОВІДНОСТІ УЧАСНИКІВ УСТАНОВЛЕНИМ КРИТЕРІЯМ І ВИМОГАМ ЗГІДНО ІЗ ЗАКОНОДАВСТВОМ</w:t>
      </w:r>
    </w:p>
    <w:p w14:paraId="13F4CD4A" w14:textId="77777777" w:rsidR="00D1006D" w:rsidRPr="0029162E" w:rsidRDefault="00D1006D" w:rsidP="00D1006D">
      <w:pPr>
        <w:shd w:val="clear" w:color="auto" w:fill="FFFFFF" w:themeFill="background1"/>
        <w:jc w:val="center"/>
        <w:rPr>
          <w:rFonts w:eastAsia="Times New Roman"/>
          <w:b/>
          <w:bCs/>
          <w:color w:val="000000"/>
          <w:lang w:val="uk-UA" w:eastAsia="uk-UA"/>
        </w:rPr>
      </w:pPr>
    </w:p>
    <w:p w14:paraId="31745664" w14:textId="77777777" w:rsidR="00D1006D" w:rsidRPr="0029162E" w:rsidRDefault="00D1006D" w:rsidP="00D1006D">
      <w:pPr>
        <w:widowControl w:val="0"/>
        <w:tabs>
          <w:tab w:val="left" w:pos="1080"/>
        </w:tabs>
        <w:jc w:val="center"/>
        <w:rPr>
          <w:rFonts w:eastAsia="Times New Roman"/>
          <w:b/>
          <w:bCs/>
          <w:lang w:val="uk-UA" w:eastAsia="uk-UA"/>
        </w:rPr>
      </w:pPr>
      <w:r w:rsidRPr="0029162E">
        <w:rPr>
          <w:rFonts w:eastAsia="Times New Roman"/>
          <w:b/>
          <w:bCs/>
          <w:lang w:val="uk-UA" w:eastAsia="uk-UA"/>
        </w:rPr>
        <w:t xml:space="preserve">Кваліфікаційні (кваліфікаційний) критерії </w:t>
      </w:r>
      <w:r w:rsidRPr="0029162E">
        <w:rPr>
          <w:rFonts w:eastAsia="Times New Roman"/>
          <w:b/>
          <w:bCs/>
          <w:lang w:val="uk-UA"/>
        </w:rPr>
        <w:t>процедури закупівлі</w:t>
      </w:r>
      <w:r w:rsidRPr="0029162E">
        <w:rPr>
          <w:rFonts w:eastAsia="Times New Roman"/>
          <w:b/>
          <w:bCs/>
          <w:lang w:val="uk-UA" w:eastAsia="uk-UA"/>
        </w:rPr>
        <w:t xml:space="preserve"> відповідно до </w:t>
      </w:r>
    </w:p>
    <w:p w14:paraId="5723113E" w14:textId="77777777" w:rsidR="00D1006D" w:rsidRPr="0029162E" w:rsidRDefault="00000000" w:rsidP="00D1006D">
      <w:pPr>
        <w:widowControl w:val="0"/>
        <w:tabs>
          <w:tab w:val="left" w:pos="1080"/>
        </w:tabs>
        <w:jc w:val="center"/>
        <w:rPr>
          <w:rFonts w:eastAsia="Times New Roman"/>
          <w:b/>
          <w:bCs/>
          <w:lang w:val="uk-UA" w:eastAsia="uk-UA"/>
        </w:rPr>
      </w:pPr>
      <w:hyperlink r:id="rId27" w:anchor="n1250" w:history="1">
        <w:r w:rsidR="00D1006D" w:rsidRPr="0029162E">
          <w:rPr>
            <w:rFonts w:eastAsia="Times New Roman"/>
            <w:b/>
            <w:bCs/>
            <w:lang w:val="uk-UA" w:eastAsia="uk-UA"/>
          </w:rPr>
          <w:t>статті 16</w:t>
        </w:r>
      </w:hyperlink>
      <w:r w:rsidR="00D1006D" w:rsidRPr="0029162E">
        <w:rPr>
          <w:rFonts w:eastAsia="Times New Roman"/>
          <w:b/>
          <w:bCs/>
          <w:lang w:val="uk-UA" w:eastAsia="uk-UA"/>
        </w:rPr>
        <w:t xml:space="preserve"> Закону та інформація про спосіб </w:t>
      </w:r>
      <w:r w:rsidR="00D1006D" w:rsidRPr="0029162E">
        <w:rPr>
          <w:rFonts w:eastAsia="Times New Roman"/>
          <w:b/>
          <w:bCs/>
          <w:lang w:val="uk-UA"/>
        </w:rPr>
        <w:t>документального</w:t>
      </w:r>
      <w:r w:rsidR="00D1006D" w:rsidRPr="0029162E">
        <w:rPr>
          <w:rFonts w:eastAsia="Times New Roman"/>
          <w:b/>
          <w:bCs/>
          <w:lang w:val="uk-UA" w:eastAsia="uk-UA"/>
        </w:rPr>
        <w:t xml:space="preserve"> підтвердження відповідності учасників установленим кваліфікаційним (кваліфікаційному) критеріям</w:t>
      </w:r>
    </w:p>
    <w:p w14:paraId="77596C55" w14:textId="77777777" w:rsidR="003B1BA9" w:rsidRPr="0029162E" w:rsidRDefault="003B1BA9" w:rsidP="003B1BA9">
      <w:pPr>
        <w:widowControl w:val="0"/>
        <w:tabs>
          <w:tab w:val="left" w:pos="1080"/>
        </w:tabs>
        <w:jc w:val="center"/>
        <w:rPr>
          <w:rFonts w:eastAsia="Times New Roman"/>
          <w:b/>
          <w:bCs/>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3B1BA9" w:rsidRPr="0029162E" w14:paraId="40D7D73E" w14:textId="77777777" w:rsidTr="00254C25">
        <w:tc>
          <w:tcPr>
            <w:tcW w:w="567" w:type="dxa"/>
            <w:shd w:val="clear" w:color="auto" w:fill="auto"/>
          </w:tcPr>
          <w:p w14:paraId="3C9DFFE6" w14:textId="77777777" w:rsidR="003B1BA9" w:rsidRPr="0029162E" w:rsidRDefault="003B1BA9" w:rsidP="00D37FC9">
            <w:pPr>
              <w:jc w:val="center"/>
              <w:rPr>
                <w:rFonts w:eastAsia="Times New Roman"/>
                <w:b/>
                <w:lang w:val="uk-UA" w:eastAsia="uk-UA"/>
              </w:rPr>
            </w:pPr>
            <w:r w:rsidRPr="0029162E">
              <w:rPr>
                <w:rFonts w:eastAsia="Times New Roman"/>
                <w:b/>
                <w:lang w:val="uk-UA" w:eastAsia="uk-UA"/>
              </w:rPr>
              <w:t>№ з/п</w:t>
            </w:r>
          </w:p>
        </w:tc>
        <w:tc>
          <w:tcPr>
            <w:tcW w:w="2694" w:type="dxa"/>
            <w:shd w:val="clear" w:color="auto" w:fill="auto"/>
            <w:vAlign w:val="center"/>
          </w:tcPr>
          <w:p w14:paraId="146F00AF" w14:textId="77777777" w:rsidR="00C7556C" w:rsidRPr="0029162E" w:rsidRDefault="00C7556C" w:rsidP="00254C25">
            <w:pPr>
              <w:jc w:val="center"/>
              <w:rPr>
                <w:rFonts w:eastAsia="Times New Roman"/>
                <w:b/>
                <w:lang w:val="uk-UA" w:eastAsia="uk-UA"/>
              </w:rPr>
            </w:pPr>
            <w:r w:rsidRPr="0029162E">
              <w:rPr>
                <w:rFonts w:eastAsia="Times New Roman"/>
                <w:b/>
                <w:bCs/>
                <w:lang w:val="uk-UA"/>
              </w:rPr>
              <w:t>Кваліфікаційний (</w:t>
            </w:r>
            <w:r w:rsidRPr="0029162E">
              <w:rPr>
                <w:rFonts w:eastAsia="Times New Roman"/>
                <w:b/>
                <w:bCs/>
                <w:color w:val="000000"/>
                <w:lang w:val="uk-UA" w:eastAsia="uk-UA"/>
              </w:rPr>
              <w:t>кваліфікаційні</w:t>
            </w:r>
            <w:r w:rsidRPr="0029162E">
              <w:rPr>
                <w:rFonts w:eastAsia="Times New Roman"/>
                <w:b/>
                <w:bCs/>
                <w:lang w:val="uk-UA"/>
              </w:rPr>
              <w:t>) критерій процедури закупівлі відповідно до статті 16 Закону</w:t>
            </w:r>
          </w:p>
        </w:tc>
        <w:tc>
          <w:tcPr>
            <w:tcW w:w="6378" w:type="dxa"/>
            <w:shd w:val="clear" w:color="auto" w:fill="auto"/>
            <w:vAlign w:val="center"/>
          </w:tcPr>
          <w:p w14:paraId="017A0328" w14:textId="77777777" w:rsidR="00C7556C" w:rsidRPr="0029162E" w:rsidRDefault="00C7556C" w:rsidP="00254C25">
            <w:pPr>
              <w:jc w:val="center"/>
              <w:rPr>
                <w:rFonts w:eastAsia="Times New Roman"/>
                <w:b/>
                <w:lang w:val="uk-UA" w:eastAsia="uk-UA"/>
              </w:rPr>
            </w:pPr>
            <w:r w:rsidRPr="0029162E">
              <w:rPr>
                <w:rFonts w:eastAsia="Times New Roman"/>
                <w:b/>
                <w:bCs/>
                <w:lang w:val="uk-UA"/>
              </w:rPr>
              <w:t>Інформація про спосіб документального підтв</w:t>
            </w:r>
            <w:r w:rsidR="00254C25" w:rsidRPr="0029162E">
              <w:rPr>
                <w:rFonts w:eastAsia="Times New Roman"/>
                <w:b/>
                <w:bCs/>
                <w:lang w:val="uk-UA"/>
              </w:rPr>
              <w:t>ердження відповідності учасника кваліфікаційному (кваліфікаційним) критерію</w:t>
            </w:r>
          </w:p>
        </w:tc>
      </w:tr>
      <w:tr w:rsidR="003B1BA9" w:rsidRPr="0029162E" w14:paraId="106B9CA6" w14:textId="77777777" w:rsidTr="00C7556C">
        <w:tc>
          <w:tcPr>
            <w:tcW w:w="567" w:type="dxa"/>
            <w:shd w:val="clear" w:color="auto" w:fill="auto"/>
          </w:tcPr>
          <w:p w14:paraId="33694AD4" w14:textId="77777777" w:rsidR="003B1BA9" w:rsidRPr="0029162E" w:rsidRDefault="003B1BA9" w:rsidP="00D37FC9">
            <w:pPr>
              <w:jc w:val="center"/>
              <w:rPr>
                <w:rFonts w:eastAsia="Times New Roman"/>
                <w:b/>
                <w:lang w:val="uk-UA" w:eastAsia="uk-UA"/>
              </w:rPr>
            </w:pPr>
            <w:r w:rsidRPr="0029162E">
              <w:rPr>
                <w:rFonts w:eastAsia="Times New Roman"/>
                <w:bCs/>
                <w:lang w:val="uk-UA" w:eastAsia="uk-UA"/>
              </w:rPr>
              <w:t>1</w:t>
            </w:r>
          </w:p>
        </w:tc>
        <w:tc>
          <w:tcPr>
            <w:tcW w:w="2694" w:type="dxa"/>
            <w:shd w:val="clear" w:color="auto" w:fill="auto"/>
          </w:tcPr>
          <w:p w14:paraId="69687C22" w14:textId="77777777" w:rsidR="003B1BA9" w:rsidRPr="0029162E" w:rsidRDefault="00C7556C" w:rsidP="007C196E">
            <w:pPr>
              <w:rPr>
                <w:rFonts w:eastAsia="Times New Roman"/>
                <w:b/>
                <w:lang w:val="uk-UA" w:eastAsia="uk-UA"/>
              </w:rPr>
            </w:pPr>
            <w:r w:rsidRPr="0029162E">
              <w:rPr>
                <w:rFonts w:eastAsia="Times New Roman"/>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shd w:val="clear" w:color="auto" w:fill="auto"/>
          </w:tcPr>
          <w:p w14:paraId="686F0B60" w14:textId="77777777" w:rsidR="00254C25" w:rsidRPr="0029162E" w:rsidRDefault="00254C25" w:rsidP="00254C25">
            <w:pPr>
              <w:ind w:firstLine="459"/>
              <w:contextualSpacing/>
              <w:jc w:val="both"/>
              <w:rPr>
                <w:rFonts w:eastAsia="Times New Roman"/>
                <w:lang w:val="uk-UA"/>
              </w:rPr>
            </w:pPr>
            <w:r w:rsidRPr="0029162E">
              <w:rPr>
                <w:rFonts w:eastAsia="Times New Roman"/>
                <w:lang w:val="uk-UA" w:eastAsia="uk-UA"/>
              </w:rPr>
              <w:t xml:space="preserve">Копія виконаного </w:t>
            </w:r>
            <w:r w:rsidR="007C196E" w:rsidRPr="0029162E">
              <w:rPr>
                <w:rFonts w:eastAsia="Times New Roman"/>
                <w:b/>
                <w:lang w:val="uk-UA"/>
              </w:rPr>
              <w:t>аналогічних договорів (не менше двох</w:t>
            </w:r>
            <w:r w:rsidRPr="0029162E">
              <w:rPr>
                <w:rFonts w:eastAsia="Times New Roman"/>
                <w:b/>
                <w:lang w:val="uk-UA"/>
              </w:rPr>
              <w:t xml:space="preserve">)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29162E">
              <w:rPr>
                <w:rFonts w:eastAsia="Times New Roman"/>
                <w:lang w:val="uk-UA"/>
              </w:rPr>
              <w:t>(видаткові накладні тощо).</w:t>
            </w:r>
          </w:p>
          <w:p w14:paraId="071458B7" w14:textId="77777777" w:rsidR="00254C25" w:rsidRPr="0029162E" w:rsidRDefault="007F370D" w:rsidP="00254C25">
            <w:pPr>
              <w:widowControl w:val="0"/>
              <w:tabs>
                <w:tab w:val="left" w:pos="1080"/>
              </w:tabs>
              <w:ind w:firstLine="459"/>
              <w:contextualSpacing/>
              <w:jc w:val="both"/>
              <w:rPr>
                <w:rFonts w:eastAsia="Times New Roman"/>
                <w:i/>
                <w:lang w:val="uk-UA"/>
              </w:rPr>
            </w:pPr>
            <w:r w:rsidRPr="0029162E">
              <w:rPr>
                <w:rFonts w:eastAsia="Times New Roman"/>
                <w:i/>
                <w:lang w:val="uk-UA"/>
              </w:rPr>
              <w:t>Аналогічні договори пови</w:t>
            </w:r>
            <w:r w:rsidR="00254C25" w:rsidRPr="0029162E">
              <w:rPr>
                <w:rFonts w:eastAsia="Times New Roman"/>
                <w:i/>
                <w:lang w:val="uk-UA"/>
              </w:rPr>
              <w:t>н</w:t>
            </w:r>
            <w:r w:rsidRPr="0029162E">
              <w:rPr>
                <w:rFonts w:eastAsia="Times New Roman"/>
                <w:i/>
                <w:lang w:val="uk-UA"/>
              </w:rPr>
              <w:t>ні бути надані</w:t>
            </w:r>
            <w:r w:rsidR="00254C25" w:rsidRPr="0029162E">
              <w:rPr>
                <w:rFonts w:eastAsia="Times New Roman"/>
                <w:i/>
                <w:lang w:val="uk-UA"/>
              </w:rPr>
              <w:t xml:space="preserve"> з усіма додатками або іншими невід’ємними його частинами (специфікаціями, рахунками, додатковими угодами тощо).</w:t>
            </w:r>
          </w:p>
          <w:p w14:paraId="329C1B1B" w14:textId="77777777" w:rsidR="00254C25" w:rsidRPr="0029162E" w:rsidRDefault="00254C25" w:rsidP="00254C25">
            <w:pPr>
              <w:ind w:firstLine="459"/>
              <w:contextualSpacing/>
              <w:jc w:val="both"/>
              <w:rPr>
                <w:rFonts w:eastAsia="Times New Roman"/>
                <w:i/>
                <w:lang w:val="uk-UA"/>
              </w:rPr>
            </w:pPr>
            <w:r w:rsidRPr="0029162E">
              <w:rPr>
                <w:rFonts w:eastAsia="Times New Roman"/>
                <w:i/>
                <w:lang w:val="uk-UA"/>
              </w:rPr>
              <w:t>Первинні документи, що підтверджують виконання аналогічного договору дозволяється подавати не в повному обсязі.</w:t>
            </w:r>
          </w:p>
          <w:p w14:paraId="29C89E3F" w14:textId="6DAADD1D" w:rsidR="003B1BA9" w:rsidRPr="0029162E" w:rsidRDefault="00254C25" w:rsidP="00F81AF1">
            <w:pPr>
              <w:ind w:firstLine="459"/>
              <w:contextualSpacing/>
              <w:jc w:val="both"/>
              <w:rPr>
                <w:rFonts w:eastAsia="Times New Roman"/>
                <w:i/>
                <w:lang w:val="uk-UA"/>
              </w:rPr>
            </w:pPr>
            <w:r w:rsidRPr="0029162E">
              <w:rPr>
                <w:rFonts w:eastAsia="Times New Roman"/>
                <w:b/>
                <w:bCs/>
                <w:i/>
                <w:lang w:val="uk-UA" w:eastAsia="uk-UA"/>
              </w:rPr>
              <w:t>Під аналогічним договором слід розуміти виконаний договір на поставку</w:t>
            </w:r>
            <w:r w:rsidR="00F81AF1" w:rsidRPr="0029162E">
              <w:rPr>
                <w:rFonts w:eastAsia="Calibri"/>
                <w:b/>
                <w:i/>
                <w:lang w:val="uk-UA"/>
              </w:rPr>
              <w:t xml:space="preserve"> товарів.</w:t>
            </w:r>
          </w:p>
        </w:tc>
      </w:tr>
    </w:tbl>
    <w:p w14:paraId="0B6543E8" w14:textId="77777777" w:rsidR="003B1BA9" w:rsidRPr="0029162E" w:rsidRDefault="003B1BA9" w:rsidP="003B1BA9">
      <w:pPr>
        <w:ind w:firstLine="284"/>
        <w:jc w:val="both"/>
        <w:rPr>
          <w:rFonts w:eastAsia="Times New Roman"/>
          <w:lang w:val="uk-UA" w:eastAsia="uk-UA"/>
        </w:rPr>
      </w:pPr>
    </w:p>
    <w:p w14:paraId="46EAC637" w14:textId="77777777" w:rsidR="00D1006D" w:rsidRPr="0029162E" w:rsidRDefault="00D1006D" w:rsidP="00D1006D">
      <w:pPr>
        <w:ind w:firstLine="284"/>
        <w:jc w:val="both"/>
        <w:rPr>
          <w:rFonts w:eastAsia="Times New Roman"/>
          <w:lang w:val="uk-UA" w:eastAsia="uk-UA"/>
        </w:rPr>
      </w:pPr>
      <w:r w:rsidRPr="0029162E">
        <w:rPr>
          <w:rFonts w:eastAsia="Times New Roman"/>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37C308E4" w14:textId="77777777" w:rsidR="00D1006D" w:rsidRPr="0029162E" w:rsidRDefault="00D1006D" w:rsidP="00D1006D">
      <w:pPr>
        <w:ind w:firstLine="284"/>
        <w:jc w:val="both"/>
        <w:rPr>
          <w:rFonts w:eastAsia="Times New Roman"/>
          <w:lang w:val="uk-UA" w:eastAsia="uk-UA"/>
        </w:rPr>
      </w:pPr>
      <w:r w:rsidRPr="0029162E">
        <w:rPr>
          <w:rFonts w:eastAsia="Times New Roman"/>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9162E">
        <w:rPr>
          <w:rFonts w:eastAsia="Times New Roman"/>
          <w:lang w:val="uk-UA" w:eastAsia="uk-UA"/>
        </w:rPr>
        <w:t>правомірно</w:t>
      </w:r>
      <w:proofErr w:type="spellEnd"/>
      <w:r w:rsidRPr="0029162E">
        <w:rPr>
          <w:rFonts w:eastAsia="Times New Roman"/>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038F5A8" w14:textId="77777777" w:rsidR="00D33DE3" w:rsidRPr="0029162E" w:rsidRDefault="00D1006D" w:rsidP="00D33DE3">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lang w:val="uk-UA" w:eastAsia="uk-UA"/>
        </w:rPr>
      </w:pPr>
      <w:r w:rsidRPr="0029162E">
        <w:rPr>
          <w:rFonts w:eastAsia="Times New Roman"/>
          <w:b/>
          <w:iCs/>
          <w:lang w:val="uk-UA" w:eastAsia="uk-UA"/>
        </w:rPr>
        <w:tab/>
      </w:r>
      <w:r w:rsidRPr="0029162E">
        <w:rPr>
          <w:rFonts w:eastAsia="Times New Roman"/>
          <w:b/>
          <w:i/>
          <w:iCs/>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6" w:name="_Hlk500334909"/>
      <w:r w:rsidR="00D33DE3" w:rsidRPr="0029162E">
        <w:rPr>
          <w:rFonts w:eastAsia="Times New Roman"/>
          <w:b/>
          <w:i/>
          <w:iCs/>
          <w:lang w:val="uk-UA" w:eastAsia="uk-UA"/>
        </w:rPr>
        <w:t xml:space="preserve"> </w:t>
      </w:r>
      <w:r w:rsidR="00D33DE3" w:rsidRPr="0029162E">
        <w:rPr>
          <w:rFonts w:eastAsia="Times New Roman"/>
          <w:b/>
          <w:i/>
          <w:iCs/>
          <w:lang w:val="uk-UA" w:eastAsia="uk-UA"/>
        </w:rPr>
        <w:br w:type="page"/>
      </w:r>
    </w:p>
    <w:p w14:paraId="34351E46" w14:textId="77777777" w:rsidR="001D0049" w:rsidRPr="0029162E" w:rsidRDefault="001D0049" w:rsidP="001D0049">
      <w:pPr>
        <w:widowControl w:val="0"/>
        <w:tabs>
          <w:tab w:val="left" w:pos="1080"/>
        </w:tabs>
        <w:jc w:val="center"/>
        <w:rPr>
          <w:rFonts w:eastAsia="Times New Roman"/>
          <w:b/>
          <w:lang w:val="uk-UA"/>
        </w:rPr>
      </w:pPr>
      <w:bookmarkStart w:id="7" w:name="_Hlk492899894"/>
      <w:bookmarkStart w:id="8" w:name="_Hlk500334979"/>
      <w:r w:rsidRPr="0029162E">
        <w:rPr>
          <w:rFonts w:eastAsia="Times New Roman"/>
          <w:b/>
          <w:lang w:val="uk-UA"/>
        </w:rPr>
        <w:lastRenderedPageBreak/>
        <w:t>Інформація про відсутність підстав, визначених у статті 17 Закону</w:t>
      </w:r>
    </w:p>
    <w:p w14:paraId="74D74103" w14:textId="77777777" w:rsidR="001D0049" w:rsidRPr="0029162E" w:rsidRDefault="001D0049" w:rsidP="001D0049">
      <w:pPr>
        <w:widowControl w:val="0"/>
        <w:tabs>
          <w:tab w:val="left" w:pos="1080"/>
        </w:tabs>
        <w:jc w:val="center"/>
        <w:rPr>
          <w:rFonts w:eastAsia="Times New Roman"/>
          <w:b/>
          <w:lang w:val="uk-UA"/>
        </w:rPr>
      </w:pPr>
    </w:p>
    <w:p w14:paraId="00E60B47" w14:textId="77777777" w:rsidR="001D0049" w:rsidRPr="0029162E" w:rsidRDefault="001D0049" w:rsidP="00650A17">
      <w:pPr>
        <w:pStyle w:val="afb"/>
        <w:widowControl w:val="0"/>
        <w:numPr>
          <w:ilvl w:val="0"/>
          <w:numId w:val="4"/>
        </w:numPr>
        <w:tabs>
          <w:tab w:val="left" w:pos="1080"/>
        </w:tabs>
        <w:spacing w:line="240" w:lineRule="auto"/>
        <w:ind w:left="0" w:firstLine="709"/>
        <w:jc w:val="both"/>
        <w:rPr>
          <w:rFonts w:ascii="Times New Roman" w:eastAsia="Times New Roman" w:hAnsi="Times New Roman" w:cs="Times New Roman"/>
          <w:sz w:val="24"/>
          <w:szCs w:val="24"/>
          <w:lang w:val="uk-UA"/>
        </w:rPr>
      </w:pPr>
      <w:r w:rsidRPr="0029162E">
        <w:rPr>
          <w:rFonts w:ascii="Times New Roman" w:eastAsia="Times New Roman" w:hAnsi="Times New Roman" w:cs="Times New Roman"/>
          <w:sz w:val="24"/>
          <w:szCs w:val="24"/>
          <w:lang w:val="uk-UA"/>
        </w:rPr>
        <w:t xml:space="preserve">Інформація про відсутність підстав, визначених </w:t>
      </w:r>
      <w:r w:rsidRPr="0029162E">
        <w:rPr>
          <w:rFonts w:ascii="Times New Roman" w:eastAsia="Times New Roman" w:hAnsi="Times New Roman" w:cs="Times New Roman"/>
          <w:b/>
          <w:sz w:val="24"/>
          <w:szCs w:val="24"/>
          <w:lang w:val="uk-UA"/>
        </w:rPr>
        <w:t>у частині 1 статті 17 Закону</w:t>
      </w:r>
      <w:r w:rsidRPr="0029162E">
        <w:rPr>
          <w:rFonts w:ascii="Times New Roman" w:eastAsia="Times New Roman" w:hAnsi="Times New Roman" w:cs="Times New Roman"/>
          <w:sz w:val="24"/>
          <w:szCs w:val="24"/>
          <w:lang w:val="uk-UA"/>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29162E">
        <w:rPr>
          <w:rFonts w:ascii="Times New Roman" w:eastAsia="Times New Roman" w:hAnsi="Times New Roman" w:cs="Times New Roman"/>
          <w:b/>
          <w:sz w:val="24"/>
          <w:szCs w:val="24"/>
          <w:lang w:val="uk-UA"/>
        </w:rPr>
        <w:t xml:space="preserve">шляхом заповнення окремих електронних полів в електронній системі закупівель. </w:t>
      </w:r>
      <w:r w:rsidRPr="0029162E">
        <w:rPr>
          <w:rFonts w:ascii="Times New Roman" w:eastAsia="Times New Roman" w:hAnsi="Times New Roman" w:cs="Times New Roman"/>
          <w:sz w:val="24"/>
          <w:szCs w:val="24"/>
          <w:lang w:val="uk-UA"/>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44B4796" w14:textId="3CF00EF2" w:rsidR="001D0049" w:rsidRPr="0029162E" w:rsidRDefault="001D0049" w:rsidP="00650A17">
      <w:pPr>
        <w:pStyle w:val="afb"/>
        <w:numPr>
          <w:ilvl w:val="0"/>
          <w:numId w:val="4"/>
        </w:numPr>
        <w:shd w:val="clear" w:color="auto" w:fill="FFFFFF" w:themeFill="background1"/>
        <w:tabs>
          <w:tab w:val="left" w:pos="993"/>
        </w:tabs>
        <w:spacing w:line="240" w:lineRule="auto"/>
        <w:ind w:left="0" w:firstLine="709"/>
        <w:jc w:val="both"/>
        <w:rPr>
          <w:rFonts w:ascii="Times New Roman" w:eastAsia="Times New Roman" w:hAnsi="Times New Roman" w:cs="Times New Roman"/>
          <w:bCs/>
          <w:sz w:val="24"/>
          <w:szCs w:val="24"/>
          <w:lang w:val="uk-UA"/>
        </w:rPr>
      </w:pPr>
      <w:r w:rsidRPr="0029162E">
        <w:rPr>
          <w:rFonts w:ascii="Times New Roman" w:eastAsia="Times New Roman" w:hAnsi="Times New Roman" w:cs="Times New Roman"/>
          <w:bCs/>
          <w:sz w:val="24"/>
          <w:szCs w:val="24"/>
          <w:lang w:val="uk-UA"/>
        </w:rPr>
        <w:t xml:space="preserve">Інформація про відсутність підстав, визначених </w:t>
      </w:r>
      <w:r w:rsidRPr="0029162E">
        <w:rPr>
          <w:rFonts w:ascii="Times New Roman" w:eastAsia="Times New Roman" w:hAnsi="Times New Roman" w:cs="Times New Roman"/>
          <w:b/>
          <w:bCs/>
          <w:sz w:val="24"/>
          <w:szCs w:val="24"/>
          <w:lang w:val="uk-UA"/>
        </w:rPr>
        <w:t>у частині 2 статті 17 Закону</w:t>
      </w:r>
      <w:r w:rsidRPr="0029162E">
        <w:rPr>
          <w:rFonts w:ascii="Times New Roman" w:eastAsia="Times New Roman" w:hAnsi="Times New Roman" w:cs="Times New Roman"/>
          <w:bCs/>
          <w:sz w:val="24"/>
          <w:szCs w:val="24"/>
          <w:lang w:val="uk-UA"/>
        </w:rPr>
        <w:t xml:space="preserve">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укладеним договором про закупівлю з </w:t>
      </w:r>
      <w:r w:rsidR="00F607F1" w:rsidRPr="0029162E">
        <w:rPr>
          <w:rFonts w:ascii="Times New Roman" w:eastAsia="Times New Roman" w:hAnsi="Times New Roman" w:cs="Times New Roman"/>
          <w:bCs/>
          <w:sz w:val="24"/>
          <w:szCs w:val="24"/>
          <w:lang w:val="uk-UA"/>
        </w:rPr>
        <w:t>Державною установою «Львівський обласний центр контролю та профілактики хвороб Міністерства охорони здоров’я України»</w:t>
      </w:r>
      <w:r w:rsidRPr="0029162E">
        <w:rPr>
          <w:rFonts w:ascii="Times New Roman" w:eastAsia="Times New Roman" w:hAnsi="Times New Roman" w:cs="Times New Roman"/>
          <w:bCs/>
          <w:sz w:val="24"/>
          <w:szCs w:val="24"/>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6936A75A" w14:textId="77777777" w:rsidR="00203533" w:rsidRPr="0029162E" w:rsidRDefault="00203533" w:rsidP="00203533">
      <w:pPr>
        <w:widowControl w:val="0"/>
        <w:ind w:right="-2" w:firstLine="426"/>
        <w:contextualSpacing/>
        <w:jc w:val="center"/>
        <w:rPr>
          <w:rFonts w:eastAsia="Times New Roman"/>
          <w:b/>
          <w:i/>
          <w:color w:val="000000"/>
          <w:lang w:val="uk-UA" w:eastAsia="uk-UA"/>
        </w:rPr>
      </w:pPr>
    </w:p>
    <w:p w14:paraId="70BF19EC" w14:textId="77777777" w:rsidR="00203533" w:rsidRPr="0029162E" w:rsidRDefault="00203533" w:rsidP="00203533">
      <w:pPr>
        <w:widowControl w:val="0"/>
        <w:ind w:right="-2" w:firstLine="426"/>
        <w:contextualSpacing/>
        <w:jc w:val="center"/>
        <w:rPr>
          <w:rFonts w:eastAsia="Times New Roman"/>
          <w:b/>
          <w:i/>
          <w:color w:val="000000"/>
          <w:lang w:val="uk-UA" w:eastAsia="uk-UA"/>
        </w:rPr>
      </w:pPr>
      <w:r w:rsidRPr="0029162E">
        <w:rPr>
          <w:rFonts w:eastAsia="Times New Roman"/>
          <w:b/>
          <w:i/>
          <w:color w:val="000000"/>
          <w:lang w:val="uk-UA" w:eastAsia="uk-UA"/>
        </w:rPr>
        <w:t>(ЗРАЗОК, ПРИКЛАД)</w:t>
      </w:r>
    </w:p>
    <w:p w14:paraId="6E525C61" w14:textId="77777777" w:rsidR="00203533" w:rsidRPr="0029162E" w:rsidRDefault="00203533" w:rsidP="00203533">
      <w:pPr>
        <w:widowControl w:val="0"/>
        <w:ind w:right="-2"/>
        <w:jc w:val="center"/>
        <w:rPr>
          <w:rFonts w:eastAsia="Times New Roman"/>
          <w:b/>
          <w:i/>
          <w:color w:val="000000"/>
          <w:lang w:val="uk-UA" w:eastAsia="uk-UA"/>
        </w:rPr>
      </w:pPr>
      <w:r w:rsidRPr="0029162E">
        <w:rPr>
          <w:rFonts w:eastAsia="Times New Roman"/>
          <w:b/>
          <w:i/>
          <w:color w:val="000000"/>
          <w:lang w:val="uk-UA" w:eastAsia="uk-UA"/>
        </w:rPr>
        <w:t xml:space="preserve">Лист-гарантія </w:t>
      </w:r>
    </w:p>
    <w:p w14:paraId="68AEF9EF" w14:textId="77777777" w:rsidR="00203533" w:rsidRPr="0029162E" w:rsidRDefault="00203533" w:rsidP="00203533">
      <w:pPr>
        <w:widowControl w:val="0"/>
        <w:ind w:right="-2"/>
        <w:jc w:val="center"/>
        <w:rPr>
          <w:rFonts w:eastAsia="Times New Roman"/>
          <w:b/>
          <w:i/>
          <w:color w:val="000000"/>
          <w:lang w:val="uk-UA" w:eastAsia="uk-UA"/>
        </w:rPr>
      </w:pPr>
      <w:r w:rsidRPr="0029162E">
        <w:rPr>
          <w:rFonts w:eastAsia="Times New Roman"/>
          <w:b/>
          <w:i/>
          <w:lang w:val="uk-UA" w:eastAsia="uk-UA"/>
        </w:rPr>
        <w:t>про відсутність підстави для відмови учаснику в участі у процедурі закупівлі відповідно до частини другої</w:t>
      </w:r>
      <w:r w:rsidRPr="0029162E">
        <w:rPr>
          <w:rFonts w:eastAsia="Times New Roman"/>
          <w:b/>
          <w:i/>
          <w:color w:val="000000"/>
          <w:lang w:val="uk-UA" w:eastAsia="uk-UA"/>
        </w:rPr>
        <w:t xml:space="preserve"> статті 17 Закону України «Про публічні закупівлі»</w:t>
      </w:r>
    </w:p>
    <w:p w14:paraId="1BB73A0A" w14:textId="77777777" w:rsidR="00203533" w:rsidRPr="0029162E" w:rsidRDefault="00203533" w:rsidP="00203533">
      <w:pPr>
        <w:widowControl w:val="0"/>
        <w:ind w:right="164"/>
        <w:jc w:val="center"/>
        <w:rPr>
          <w:rFonts w:eastAsia="Times New Roman"/>
          <w:color w:val="000000"/>
          <w:lang w:val="uk-UA" w:eastAsia="uk-UA"/>
        </w:rPr>
      </w:pPr>
    </w:p>
    <w:p w14:paraId="5F3A60E8" w14:textId="77777777" w:rsidR="00203533" w:rsidRPr="0029162E" w:rsidRDefault="00203533" w:rsidP="00203533">
      <w:pPr>
        <w:widowControl w:val="0"/>
        <w:shd w:val="clear" w:color="auto" w:fill="FFFFFF"/>
        <w:tabs>
          <w:tab w:val="left" w:pos="993"/>
        </w:tabs>
        <w:ind w:right="-1" w:firstLine="708"/>
        <w:jc w:val="both"/>
        <w:rPr>
          <w:rFonts w:eastAsia="Times New Roman"/>
          <w:color w:val="000000"/>
          <w:lang w:val="uk-UA" w:eastAsia="uk-UA"/>
        </w:rPr>
      </w:pPr>
      <w:r w:rsidRPr="0029162E">
        <w:rPr>
          <w:rFonts w:eastAsia="Times New Roman"/>
          <w:color w:val="000000"/>
          <w:lang w:val="uk-UA" w:eastAsia="uk-UA"/>
        </w:rPr>
        <w:t xml:space="preserve">___________________ </w:t>
      </w:r>
      <w:r w:rsidRPr="0029162E">
        <w:rPr>
          <w:rFonts w:eastAsia="Times New Roman"/>
          <w:i/>
          <w:color w:val="000000"/>
          <w:lang w:val="uk-UA" w:eastAsia="uk-UA"/>
        </w:rPr>
        <w:t xml:space="preserve">(зазначається найменування учасника) </w:t>
      </w:r>
      <w:r w:rsidRPr="0029162E">
        <w:rPr>
          <w:rFonts w:eastAsia="Times New Roman"/>
          <w:color w:val="000000"/>
          <w:lang w:val="uk-UA" w:eastAsia="uk-UA"/>
        </w:rPr>
        <w:t>підтверджує, що:</w:t>
      </w:r>
    </w:p>
    <w:p w14:paraId="5DA484DD" w14:textId="77777777" w:rsidR="00203533" w:rsidRPr="0029162E" w:rsidRDefault="00203533" w:rsidP="00203533">
      <w:pPr>
        <w:widowControl w:val="0"/>
        <w:shd w:val="clear" w:color="auto" w:fill="FFFFFF"/>
        <w:tabs>
          <w:tab w:val="left" w:pos="142"/>
          <w:tab w:val="left" w:pos="993"/>
        </w:tabs>
        <w:ind w:left="708" w:right="164"/>
        <w:jc w:val="both"/>
        <w:rPr>
          <w:rFonts w:eastAsia="Times New Roman"/>
          <w:lang w:val="uk-UA"/>
        </w:rPr>
      </w:pPr>
    </w:p>
    <w:p w14:paraId="0B89F14C" w14:textId="20FC417E" w:rsidR="00203533" w:rsidRPr="0029162E" w:rsidRDefault="00203533" w:rsidP="00203533">
      <w:pPr>
        <w:widowControl w:val="0"/>
        <w:shd w:val="clear" w:color="auto" w:fill="FFFFFF"/>
        <w:tabs>
          <w:tab w:val="left" w:pos="142"/>
          <w:tab w:val="left" w:pos="993"/>
        </w:tabs>
        <w:ind w:right="164" w:firstLine="426"/>
        <w:jc w:val="both"/>
        <w:rPr>
          <w:rFonts w:eastAsia="Times New Roman"/>
          <w:shd w:val="clear" w:color="auto" w:fill="FFFFFF"/>
          <w:lang w:val="uk-UA"/>
        </w:rPr>
      </w:pPr>
      <w:r w:rsidRPr="0029162E">
        <w:rPr>
          <w:rFonts w:eastAsia="Times New Roman"/>
          <w:shd w:val="clear" w:color="auto" w:fill="FFFFFF"/>
          <w:lang w:val="uk-UA"/>
        </w:rPr>
        <w:t xml:space="preserve">Договори про закупівлю між учасником процедури закупівлі ____________ </w:t>
      </w:r>
      <w:r w:rsidRPr="0029162E">
        <w:rPr>
          <w:rFonts w:eastAsia="Times New Roman"/>
          <w:i/>
          <w:u w:val="single"/>
          <w:lang w:val="uk-UA"/>
        </w:rPr>
        <w:t>(зазначається найменування учасника)</w:t>
      </w:r>
      <w:r w:rsidRPr="0029162E">
        <w:rPr>
          <w:rFonts w:eastAsia="Times New Roman"/>
          <w:lang w:val="uk-UA"/>
        </w:rPr>
        <w:t xml:space="preserve"> та</w:t>
      </w:r>
      <w:r w:rsidRPr="0029162E">
        <w:rPr>
          <w:rFonts w:eastAsia="Times New Roman"/>
          <w:color w:val="FF0000"/>
          <w:lang w:val="uk-UA"/>
        </w:rPr>
        <w:t xml:space="preserve"> </w:t>
      </w:r>
      <w:r w:rsidR="00F607F1" w:rsidRPr="0029162E">
        <w:rPr>
          <w:rFonts w:eastAsia="Times New Roman"/>
          <w:bCs/>
          <w:lang w:val="uk-UA"/>
        </w:rPr>
        <w:t xml:space="preserve">Державною установою «Львівський обласний центр контролю та профілактики хвороб Міністерства охорони здоров’я України» </w:t>
      </w:r>
      <w:r w:rsidRPr="0029162E">
        <w:rPr>
          <w:rFonts w:eastAsia="Times New Roman"/>
          <w:shd w:val="clear" w:color="auto" w:fill="FFFFFF"/>
          <w:lang w:val="uk-UA"/>
        </w:rPr>
        <w:t>не укладались, у зв’язку з чим до учасника процедури закупівлі санкції у вигляді штрафів та/або відшкодування збитків не застосовувались.</w:t>
      </w:r>
    </w:p>
    <w:p w14:paraId="45FAB060" w14:textId="77777777" w:rsidR="00203533" w:rsidRPr="0029162E" w:rsidRDefault="00203533" w:rsidP="00203533">
      <w:pPr>
        <w:widowControl w:val="0"/>
        <w:shd w:val="clear" w:color="auto" w:fill="FFFFFF"/>
        <w:tabs>
          <w:tab w:val="left" w:pos="142"/>
          <w:tab w:val="left" w:pos="993"/>
        </w:tabs>
        <w:ind w:right="164" w:firstLine="426"/>
        <w:jc w:val="center"/>
        <w:rPr>
          <w:rFonts w:eastAsia="Times New Roman"/>
          <w:b/>
          <w:i/>
          <w:u w:val="single"/>
          <w:lang w:val="uk-UA"/>
        </w:rPr>
      </w:pPr>
      <w:r w:rsidRPr="0029162E">
        <w:rPr>
          <w:rFonts w:eastAsia="Times New Roman"/>
          <w:b/>
          <w:i/>
          <w:u w:val="single"/>
          <w:shd w:val="clear" w:color="auto" w:fill="FFFFFF"/>
          <w:lang w:val="uk-UA"/>
        </w:rPr>
        <w:t>або</w:t>
      </w:r>
    </w:p>
    <w:p w14:paraId="3D4D1C74" w14:textId="77777777" w:rsidR="00203533" w:rsidRPr="0029162E"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u w:val="single"/>
          <w:shd w:val="clear" w:color="auto" w:fill="D9D9D9"/>
          <w:lang w:val="uk-UA" w:eastAsia="uk-UA"/>
        </w:rPr>
      </w:pPr>
      <w:r w:rsidRPr="0029162E">
        <w:rPr>
          <w:rFonts w:eastAsia="Times New Roman"/>
          <w:i/>
          <w:u w:val="single"/>
          <w:shd w:val="clear" w:color="auto" w:fill="D9D9D9"/>
          <w:lang w:val="uk-UA" w:eastAsia="uk-UA"/>
        </w:rPr>
        <w:t xml:space="preserve"> </w:t>
      </w:r>
    </w:p>
    <w:p w14:paraId="52497637" w14:textId="4B234019" w:rsidR="00203533" w:rsidRPr="0029162E" w:rsidRDefault="00203533" w:rsidP="00210493">
      <w:pPr>
        <w:pBdr>
          <w:top w:val="nil"/>
          <w:left w:val="nil"/>
          <w:bottom w:val="nil"/>
          <w:right w:val="nil"/>
          <w:between w:val="nil"/>
        </w:pBdr>
        <w:ind w:firstLine="450"/>
        <w:jc w:val="both"/>
        <w:rPr>
          <w:rFonts w:eastAsia="Times New Roman"/>
          <w:b/>
          <w:i/>
          <w:lang w:val="uk-UA" w:eastAsia="uk-UA"/>
        </w:rPr>
      </w:pPr>
      <w:r w:rsidRPr="0029162E">
        <w:rPr>
          <w:rFonts w:eastAsia="Times New Roman"/>
          <w:shd w:val="clear" w:color="auto" w:fill="FFFFFF"/>
          <w:lang w:val="uk-UA" w:eastAsia="uk-UA"/>
        </w:rPr>
        <w:t xml:space="preserve">Учасник процедури закупівлі ____________ </w:t>
      </w:r>
      <w:r w:rsidRPr="0029162E">
        <w:rPr>
          <w:rFonts w:eastAsia="Times New Roman"/>
          <w:i/>
          <w:u w:val="single"/>
          <w:lang w:val="uk-UA"/>
        </w:rPr>
        <w:t>(зазначається найменування учасника)</w:t>
      </w:r>
      <w:r w:rsidRPr="0029162E">
        <w:rPr>
          <w:rFonts w:eastAsia="Times New Roman"/>
          <w:shd w:val="clear" w:color="auto" w:fill="FFFFFF"/>
          <w:lang w:val="uk-UA" w:eastAsia="uk-UA"/>
        </w:rPr>
        <w:t xml:space="preserve"> _____________ </w:t>
      </w:r>
      <w:r w:rsidRPr="0029162E">
        <w:rPr>
          <w:rFonts w:eastAsia="Times New Roman"/>
          <w:i/>
          <w:u w:val="single"/>
          <w:shd w:val="clear" w:color="auto" w:fill="FFFFFF"/>
          <w:lang w:val="uk-UA" w:eastAsia="uk-UA"/>
        </w:rPr>
        <w:t>(зазначається «виконав»/«не виконав»)</w:t>
      </w:r>
      <w:r w:rsidRPr="0029162E">
        <w:rPr>
          <w:rFonts w:eastAsia="Times New Roman"/>
          <w:i/>
          <w:shd w:val="clear" w:color="auto" w:fill="FFFFFF"/>
          <w:lang w:val="uk-UA" w:eastAsia="uk-UA"/>
        </w:rPr>
        <w:t xml:space="preserve"> </w:t>
      </w:r>
      <w:r w:rsidRPr="0029162E">
        <w:rPr>
          <w:rFonts w:eastAsia="Times New Roman"/>
          <w:shd w:val="clear" w:color="auto" w:fill="FFFFFF"/>
          <w:lang w:val="uk-UA" w:eastAsia="uk-UA"/>
        </w:rPr>
        <w:t xml:space="preserve">свої зобов’язання за раніше укладеним договором про закупівлю з </w:t>
      </w:r>
      <w:r w:rsidR="00F607F1" w:rsidRPr="0029162E">
        <w:rPr>
          <w:rFonts w:eastAsia="Times New Roman"/>
          <w:bCs/>
          <w:lang w:val="uk-UA"/>
        </w:rPr>
        <w:t>Державною установою «Львівський обласний центр контролю та профілактики хвороб Міністерства охорони здоров’я України»</w:t>
      </w:r>
      <w:r w:rsidRPr="0029162E">
        <w:rPr>
          <w:rFonts w:eastAsia="Times New Roman"/>
          <w:shd w:val="clear" w:color="auto" w:fill="FFFFFF"/>
          <w:lang w:val="uk-UA" w:eastAsia="uk-UA"/>
        </w:rPr>
        <w:t xml:space="preserve">, що __________ </w:t>
      </w:r>
      <w:r w:rsidRPr="0029162E">
        <w:rPr>
          <w:rFonts w:eastAsia="Times New Roman"/>
          <w:i/>
          <w:u w:val="single"/>
          <w:shd w:val="clear" w:color="auto" w:fill="FFFFFF"/>
          <w:lang w:val="uk-UA" w:eastAsia="uk-UA"/>
        </w:rPr>
        <w:t>(зазначається «не призвело»/«призвело»)</w:t>
      </w:r>
      <w:r w:rsidRPr="0029162E">
        <w:rPr>
          <w:rFonts w:eastAsia="Times New Roman"/>
          <w:shd w:val="clear" w:color="auto" w:fill="FFFFFF"/>
          <w:lang w:val="uk-UA" w:eastAsia="uk-UA"/>
        </w:rPr>
        <w:t xml:space="preserve"> до його дострокового розірвання, і _____________</w:t>
      </w:r>
      <w:r w:rsidRPr="0029162E">
        <w:rPr>
          <w:rFonts w:eastAsia="Times New Roman"/>
          <w:i/>
          <w:lang w:val="uk-UA" w:eastAsia="uk-UA"/>
        </w:rPr>
        <w:t xml:space="preserve"> </w:t>
      </w:r>
      <w:r w:rsidRPr="0029162E">
        <w:rPr>
          <w:rFonts w:eastAsia="Times New Roman"/>
          <w:i/>
          <w:u w:val="single"/>
          <w:lang w:val="uk-UA" w:eastAsia="uk-UA"/>
        </w:rPr>
        <w:t>(зазначається «не було»/«було»)</w:t>
      </w:r>
      <w:r w:rsidRPr="0029162E">
        <w:rPr>
          <w:rFonts w:eastAsia="Times New Roman"/>
          <w:i/>
          <w:lang w:val="uk-UA" w:eastAsia="uk-UA"/>
        </w:rPr>
        <w:t xml:space="preserve"> </w:t>
      </w:r>
      <w:r w:rsidRPr="0029162E">
        <w:rPr>
          <w:rFonts w:eastAsia="Times New Roman"/>
          <w:shd w:val="clear" w:color="auto" w:fill="FFFFFF"/>
          <w:lang w:val="uk-UA" w:eastAsia="uk-UA"/>
        </w:rPr>
        <w:t>застосовано санкції у вигляді штрафів та/або відшкодування збитків – протягом трьох років з дати дострокового розірвання такого договору (</w:t>
      </w:r>
      <w:r w:rsidRPr="0029162E">
        <w:rPr>
          <w:rFonts w:eastAsia="Times New Roman"/>
          <w:i/>
          <w:u w:val="single"/>
          <w:lang w:val="uk-UA"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29162E">
        <w:rPr>
          <w:rFonts w:eastAsia="Times New Roman"/>
          <w:b/>
          <w:i/>
          <w:lang w:val="uk-UA" w:eastAsia="uk-UA"/>
        </w:rPr>
        <w:t>).</w:t>
      </w:r>
    </w:p>
    <w:bookmarkEnd w:id="7"/>
    <w:bookmarkEnd w:id="8"/>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03533" w:rsidRPr="0029162E" w14:paraId="1732F458" w14:textId="77777777" w:rsidTr="00683B5D">
        <w:trPr>
          <w:jc w:val="center"/>
        </w:trPr>
        <w:tc>
          <w:tcPr>
            <w:tcW w:w="3342" w:type="dxa"/>
          </w:tcPr>
          <w:p w14:paraId="67490148" w14:textId="77777777" w:rsidR="00203533" w:rsidRPr="0029162E" w:rsidRDefault="00203533" w:rsidP="00683B5D">
            <w:pPr>
              <w:jc w:val="center"/>
              <w:rPr>
                <w:rFonts w:eastAsia="Times New Roman"/>
                <w:b/>
                <w:bCs/>
                <w:lang w:val="uk-UA" w:eastAsia="uk-UA"/>
              </w:rPr>
            </w:pPr>
            <w:r w:rsidRPr="0029162E">
              <w:rPr>
                <w:rFonts w:eastAsia="Times New Roman"/>
                <w:b/>
                <w:bCs/>
                <w:lang w:val="uk-UA" w:eastAsia="uk-UA"/>
              </w:rPr>
              <w:br w:type="page"/>
              <w:t>_____________________</w:t>
            </w:r>
          </w:p>
          <w:p w14:paraId="76C3172C" w14:textId="77777777" w:rsidR="00203533" w:rsidRPr="0029162E" w:rsidRDefault="00203533" w:rsidP="00683B5D">
            <w:pPr>
              <w:jc w:val="center"/>
              <w:rPr>
                <w:rFonts w:eastAsia="Times New Roman"/>
                <w:b/>
                <w:bCs/>
                <w:lang w:val="uk-UA" w:eastAsia="uk-UA"/>
              </w:rPr>
            </w:pPr>
          </w:p>
        </w:tc>
        <w:tc>
          <w:tcPr>
            <w:tcW w:w="3341" w:type="dxa"/>
          </w:tcPr>
          <w:p w14:paraId="355CE207" w14:textId="77777777" w:rsidR="00203533" w:rsidRPr="0029162E" w:rsidRDefault="00203533" w:rsidP="00683B5D">
            <w:pPr>
              <w:jc w:val="center"/>
              <w:rPr>
                <w:rFonts w:eastAsia="Times New Roman"/>
                <w:b/>
                <w:bCs/>
                <w:lang w:val="uk-UA" w:eastAsia="uk-UA"/>
              </w:rPr>
            </w:pPr>
            <w:r w:rsidRPr="0029162E">
              <w:rPr>
                <w:rFonts w:eastAsia="Times New Roman"/>
                <w:b/>
                <w:bCs/>
                <w:lang w:val="uk-UA" w:eastAsia="uk-UA"/>
              </w:rPr>
              <w:t>________________________</w:t>
            </w:r>
          </w:p>
        </w:tc>
        <w:tc>
          <w:tcPr>
            <w:tcW w:w="3341" w:type="dxa"/>
          </w:tcPr>
          <w:p w14:paraId="475807E0" w14:textId="77777777" w:rsidR="00203533" w:rsidRPr="0029162E" w:rsidRDefault="00203533" w:rsidP="00683B5D">
            <w:pPr>
              <w:jc w:val="center"/>
              <w:rPr>
                <w:rFonts w:eastAsia="Times New Roman"/>
                <w:b/>
                <w:bCs/>
                <w:lang w:val="uk-UA" w:eastAsia="uk-UA"/>
              </w:rPr>
            </w:pPr>
            <w:r w:rsidRPr="0029162E">
              <w:rPr>
                <w:rFonts w:eastAsia="Times New Roman"/>
                <w:b/>
                <w:bCs/>
                <w:lang w:val="uk-UA" w:eastAsia="uk-UA"/>
              </w:rPr>
              <w:t>________________________</w:t>
            </w:r>
          </w:p>
        </w:tc>
      </w:tr>
      <w:tr w:rsidR="00203533" w:rsidRPr="0029162E" w14:paraId="76AA6A5F" w14:textId="77777777" w:rsidTr="00683B5D">
        <w:trPr>
          <w:jc w:val="center"/>
        </w:trPr>
        <w:tc>
          <w:tcPr>
            <w:tcW w:w="3342" w:type="dxa"/>
          </w:tcPr>
          <w:p w14:paraId="18D490E3" w14:textId="77777777" w:rsidR="00203533" w:rsidRPr="0029162E" w:rsidRDefault="00203533" w:rsidP="00683B5D">
            <w:pPr>
              <w:jc w:val="center"/>
              <w:rPr>
                <w:rFonts w:eastAsia="Times New Roman"/>
                <w:b/>
                <w:bCs/>
                <w:lang w:val="uk-UA" w:eastAsia="uk-UA"/>
              </w:rPr>
            </w:pPr>
            <w:r w:rsidRPr="0029162E">
              <w:rPr>
                <w:rFonts w:eastAsia="Times New Roman"/>
                <w:b/>
                <w:bCs/>
                <w:i/>
                <w:lang w:val="uk-UA" w:eastAsia="uk-UA"/>
              </w:rPr>
              <w:t>посада уповноваженої особи учасника</w:t>
            </w:r>
          </w:p>
        </w:tc>
        <w:tc>
          <w:tcPr>
            <w:tcW w:w="3341" w:type="dxa"/>
          </w:tcPr>
          <w:p w14:paraId="2DC721CB" w14:textId="77777777" w:rsidR="00203533" w:rsidRPr="0029162E" w:rsidRDefault="00203533" w:rsidP="00683B5D">
            <w:pPr>
              <w:jc w:val="center"/>
              <w:rPr>
                <w:rFonts w:eastAsia="Times New Roman"/>
                <w:b/>
                <w:bCs/>
                <w:lang w:val="uk-UA" w:eastAsia="uk-UA"/>
              </w:rPr>
            </w:pPr>
            <w:r w:rsidRPr="0029162E">
              <w:rPr>
                <w:rFonts w:eastAsia="Times New Roman"/>
                <w:b/>
                <w:bCs/>
                <w:i/>
                <w:lang w:val="uk-UA" w:eastAsia="uk-UA"/>
              </w:rPr>
              <w:t>підпис та печатка (за наявності)</w:t>
            </w:r>
          </w:p>
        </w:tc>
        <w:tc>
          <w:tcPr>
            <w:tcW w:w="3341" w:type="dxa"/>
          </w:tcPr>
          <w:p w14:paraId="4B682D9B" w14:textId="77777777" w:rsidR="00203533" w:rsidRPr="0029162E" w:rsidRDefault="00203533" w:rsidP="00683B5D">
            <w:pPr>
              <w:jc w:val="center"/>
              <w:rPr>
                <w:rFonts w:eastAsia="Times New Roman"/>
                <w:b/>
                <w:bCs/>
                <w:lang w:val="uk-UA" w:eastAsia="uk-UA"/>
              </w:rPr>
            </w:pPr>
            <w:r w:rsidRPr="0029162E">
              <w:rPr>
                <w:rFonts w:eastAsia="Times New Roman"/>
                <w:b/>
                <w:bCs/>
                <w:i/>
                <w:lang w:val="uk-UA" w:eastAsia="uk-UA"/>
              </w:rPr>
              <w:t>прізвище, ініціали</w:t>
            </w:r>
          </w:p>
        </w:tc>
      </w:tr>
    </w:tbl>
    <w:p w14:paraId="02BFC144" w14:textId="77777777" w:rsidR="00203533" w:rsidRPr="0029162E" w:rsidRDefault="00203533" w:rsidP="00203533">
      <w:pPr>
        <w:widowControl w:val="0"/>
        <w:overflowPunct w:val="0"/>
        <w:autoSpaceDE w:val="0"/>
        <w:autoSpaceDN w:val="0"/>
        <w:adjustRightInd w:val="0"/>
        <w:ind w:firstLine="426"/>
        <w:jc w:val="right"/>
        <w:textAlignment w:val="baseline"/>
        <w:rPr>
          <w:b/>
          <w:i/>
          <w:lang w:val="uk-UA"/>
        </w:rPr>
      </w:pPr>
    </w:p>
    <w:p w14:paraId="1165FFD5" w14:textId="77777777" w:rsidR="00203533" w:rsidRPr="0029162E" w:rsidRDefault="00203533" w:rsidP="00203533">
      <w:pPr>
        <w:shd w:val="clear" w:color="auto" w:fill="FFFFFF" w:themeFill="background1"/>
        <w:ind w:firstLine="284"/>
        <w:jc w:val="both"/>
        <w:rPr>
          <w:i/>
          <w:lang w:val="uk-UA"/>
        </w:rPr>
      </w:pPr>
      <w:r w:rsidRPr="0029162E">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111455B7" w14:textId="77777777" w:rsidR="00830C58" w:rsidRPr="0029162E" w:rsidRDefault="00203533" w:rsidP="00830C58">
      <w:pPr>
        <w:shd w:val="clear" w:color="auto" w:fill="FFFFFF" w:themeFill="background1"/>
        <w:ind w:firstLine="284"/>
        <w:contextualSpacing/>
        <w:jc w:val="both"/>
        <w:rPr>
          <w:rFonts w:eastAsia="Times New Roman"/>
          <w:i/>
          <w:color w:val="000000"/>
          <w:lang w:val="uk-UA"/>
        </w:rPr>
      </w:pPr>
      <w:r w:rsidRPr="0029162E">
        <w:rPr>
          <w:rFonts w:eastAsia="Times New Roman"/>
          <w:i/>
          <w:color w:val="000000"/>
          <w:lang w:val="uk-UA"/>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8" w:anchor="n1257" w:history="1">
        <w:r w:rsidRPr="0029162E">
          <w:rPr>
            <w:rFonts w:eastAsia="Times New Roman"/>
            <w:i/>
            <w:color w:val="000000"/>
            <w:lang w:val="uk-UA"/>
          </w:rPr>
          <w:t>частини третьої</w:t>
        </w:r>
      </w:hyperlink>
      <w:r w:rsidRPr="0029162E">
        <w:rPr>
          <w:rFonts w:eastAsia="Times New Roman"/>
          <w:i/>
          <w:color w:val="000000"/>
          <w:lang w:val="uk-UA"/>
        </w:rPr>
        <w:t xml:space="preserve"> статті 16 Закону, замовник перевіряє таких суб’єктів господарювання на відсутність підстав, визначених у </w:t>
      </w:r>
      <w:hyperlink r:id="rId29" w:anchor="n1262" w:history="1">
        <w:r w:rsidRPr="0029162E">
          <w:rPr>
            <w:rFonts w:eastAsia="Times New Roman"/>
            <w:i/>
            <w:color w:val="000000"/>
            <w:lang w:val="uk-UA"/>
          </w:rPr>
          <w:t>частині першій</w:t>
        </w:r>
      </w:hyperlink>
      <w:r w:rsidRPr="0029162E">
        <w:rPr>
          <w:rFonts w:eastAsia="Times New Roman"/>
          <w:i/>
          <w:color w:val="000000"/>
          <w:lang w:val="uk-UA"/>
        </w:rPr>
        <w:t xml:space="preserve"> статті 17 Закону.</w:t>
      </w:r>
      <w:r w:rsidR="00830C58" w:rsidRPr="0029162E">
        <w:rPr>
          <w:rFonts w:eastAsia="Times New Roman"/>
          <w:i/>
          <w:color w:val="000000"/>
          <w:lang w:val="uk-UA"/>
        </w:rPr>
        <w:t xml:space="preserve"> </w:t>
      </w:r>
      <w:r w:rsidR="00830C58" w:rsidRPr="0029162E">
        <w:rPr>
          <w:rFonts w:eastAsia="Times New Roman"/>
          <w:i/>
          <w:color w:val="000000"/>
          <w:lang w:val="uk-UA"/>
        </w:rPr>
        <w:br w:type="page"/>
      </w:r>
    </w:p>
    <w:p w14:paraId="542914F6" w14:textId="77777777" w:rsidR="00F7011A" w:rsidRPr="0029162E" w:rsidRDefault="00F7011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4"/>
          <w:szCs w:val="24"/>
          <w:lang w:val="uk-UA" w:eastAsia="zh-CN"/>
        </w:rPr>
      </w:pPr>
      <w:r w:rsidRPr="0029162E">
        <w:rPr>
          <w:rFonts w:ascii="Times New Roman" w:eastAsia="Times New Roman" w:hAnsi="Times New Roman" w:cs="Times New Roman"/>
          <w:bCs/>
          <w:i/>
          <w:color w:val="auto"/>
          <w:kern w:val="32"/>
          <w:sz w:val="24"/>
          <w:szCs w:val="24"/>
          <w:lang w:val="uk-UA" w:eastAsia="zh-CN"/>
        </w:rPr>
        <w:lastRenderedPageBreak/>
        <w:t xml:space="preserve">Додаток 3 </w:t>
      </w:r>
    </w:p>
    <w:p w14:paraId="47160625" w14:textId="77777777" w:rsidR="00203533" w:rsidRPr="0029162E" w:rsidRDefault="00F7011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4"/>
          <w:szCs w:val="24"/>
          <w:lang w:val="uk-UA" w:eastAsia="zh-CN"/>
        </w:rPr>
      </w:pPr>
      <w:r w:rsidRPr="0029162E">
        <w:rPr>
          <w:rFonts w:ascii="Times New Roman" w:eastAsia="Times New Roman" w:hAnsi="Times New Roman" w:cs="Times New Roman"/>
          <w:bCs/>
          <w:i/>
          <w:color w:val="auto"/>
          <w:kern w:val="32"/>
          <w:sz w:val="24"/>
          <w:szCs w:val="24"/>
          <w:lang w:val="uk-UA" w:eastAsia="zh-CN"/>
        </w:rPr>
        <w:t>до Т</w:t>
      </w:r>
      <w:r w:rsidR="00203533" w:rsidRPr="0029162E">
        <w:rPr>
          <w:rFonts w:ascii="Times New Roman" w:eastAsia="Times New Roman" w:hAnsi="Times New Roman" w:cs="Times New Roman"/>
          <w:bCs/>
          <w:i/>
          <w:color w:val="auto"/>
          <w:kern w:val="32"/>
          <w:sz w:val="24"/>
          <w:szCs w:val="24"/>
          <w:lang w:val="uk-UA" w:eastAsia="zh-CN"/>
        </w:rPr>
        <w:t>ендерної документації</w:t>
      </w:r>
    </w:p>
    <w:p w14:paraId="32F69F0C" w14:textId="77777777" w:rsidR="00ED4871" w:rsidRPr="0029162E" w:rsidRDefault="00ED4871" w:rsidP="00203533">
      <w:pPr>
        <w:widowControl w:val="0"/>
        <w:overflowPunct w:val="0"/>
        <w:autoSpaceDE w:val="0"/>
        <w:autoSpaceDN w:val="0"/>
        <w:adjustRightInd w:val="0"/>
        <w:ind w:firstLine="426"/>
        <w:jc w:val="right"/>
        <w:textAlignment w:val="baseline"/>
        <w:rPr>
          <w:rFonts w:eastAsia="Times New Roman"/>
          <w:b/>
          <w:bCs/>
          <w:color w:val="000000"/>
          <w:lang w:val="uk-UA"/>
        </w:rPr>
      </w:pPr>
    </w:p>
    <w:p w14:paraId="3A404E86" w14:textId="77777777" w:rsidR="00F36A97" w:rsidRPr="0029162E" w:rsidRDefault="00F36A97" w:rsidP="00F36A97">
      <w:pPr>
        <w:widowControl w:val="0"/>
        <w:overflowPunct w:val="0"/>
        <w:autoSpaceDE w:val="0"/>
        <w:autoSpaceDN w:val="0"/>
        <w:adjustRightInd w:val="0"/>
        <w:jc w:val="center"/>
        <w:textAlignment w:val="baseline"/>
        <w:rPr>
          <w:rFonts w:eastAsia="Times New Roman"/>
          <w:b/>
          <w:bCs/>
          <w:color w:val="000000"/>
          <w:lang w:val="uk-UA"/>
        </w:rPr>
      </w:pPr>
      <w:r w:rsidRPr="0029162E">
        <w:rPr>
          <w:rFonts w:eastAsia="Times New Roman"/>
          <w:b/>
          <w:bCs/>
          <w:color w:val="000000"/>
          <w:sz w:val="22"/>
          <w:szCs w:val="22"/>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14:paraId="5011493D" w14:textId="77777777" w:rsidR="009B612C" w:rsidRPr="0029162E" w:rsidRDefault="006C048D" w:rsidP="00F2760C">
      <w:pPr>
        <w:jc w:val="center"/>
        <w:rPr>
          <w:b/>
          <w:kern w:val="36"/>
          <w:lang w:val="uk-UA"/>
        </w:rPr>
      </w:pPr>
      <w:r w:rsidRPr="0029162E">
        <w:rPr>
          <w:b/>
          <w:iCs/>
          <w:color w:val="000000"/>
          <w:lang w:val="uk-UA" w:eastAsia="en-US"/>
        </w:rPr>
        <w:t xml:space="preserve"> </w:t>
      </w:r>
      <w:r w:rsidR="00F2760C" w:rsidRPr="0029162E">
        <w:rPr>
          <w:b/>
          <w:iCs/>
          <w:color w:val="000000"/>
          <w:lang w:val="uk-UA" w:eastAsia="en-US"/>
        </w:rPr>
        <w:t>«Генератор дизельний (</w:t>
      </w:r>
      <w:r w:rsidR="00F2760C" w:rsidRPr="0029162E">
        <w:rPr>
          <w:b/>
          <w:kern w:val="36"/>
          <w:lang w:val="uk-UA"/>
        </w:rPr>
        <w:t xml:space="preserve">система безперебійного електроживлення)                          </w:t>
      </w:r>
      <w:r w:rsidR="00F2760C" w:rsidRPr="0029162E">
        <w:rPr>
          <w:b/>
          <w:iCs/>
          <w:color w:val="000000"/>
          <w:lang w:val="uk-UA" w:eastAsia="en-US"/>
        </w:rPr>
        <w:t xml:space="preserve">                               з АВР (</w:t>
      </w:r>
      <w:r w:rsidR="00F2760C" w:rsidRPr="0029162E">
        <w:rPr>
          <w:rFonts w:eastAsia="SimSun"/>
          <w:b/>
          <w:lang w:val="uk-UA"/>
        </w:rPr>
        <w:t xml:space="preserve"> </w:t>
      </w:r>
      <w:r w:rsidR="00F2760C" w:rsidRPr="0029162E">
        <w:rPr>
          <w:b/>
          <w:kern w:val="36"/>
          <w:lang w:val="uk-UA"/>
        </w:rPr>
        <w:t xml:space="preserve">автоматичний ввід резерву)» </w:t>
      </w:r>
    </w:p>
    <w:p w14:paraId="42338BD7" w14:textId="77777777" w:rsidR="00F2760C" w:rsidRPr="0029162E" w:rsidRDefault="00F2760C" w:rsidP="00F2760C">
      <w:pPr>
        <w:jc w:val="center"/>
        <w:rPr>
          <w:b/>
          <w:lang w:val="uk-UA"/>
        </w:rPr>
      </w:pPr>
      <w:r w:rsidRPr="0029162E">
        <w:rPr>
          <w:b/>
          <w:kern w:val="36"/>
          <w:lang w:val="uk-UA"/>
        </w:rPr>
        <w:t xml:space="preserve"> за кодом  </w:t>
      </w:r>
      <w:r w:rsidRPr="0029162E">
        <w:rPr>
          <w:b/>
          <w:lang w:val="uk-UA"/>
        </w:rPr>
        <w:t>ДК 021:2015</w:t>
      </w:r>
      <w:r w:rsidRPr="0029162E">
        <w:rPr>
          <w:b/>
          <w:shd w:val="clear" w:color="auto" w:fill="FDFEFD"/>
          <w:lang w:val="uk-UA"/>
        </w:rPr>
        <w:t xml:space="preserve"> - </w:t>
      </w:r>
      <w:r w:rsidRPr="0029162E">
        <w:rPr>
          <w:b/>
          <w:lang w:val="uk-UA"/>
        </w:rPr>
        <w:t>31120000-3  «Генератори»</w:t>
      </w:r>
    </w:p>
    <w:p w14:paraId="4E889969" w14:textId="77777777" w:rsidR="006C048D" w:rsidRPr="0029162E" w:rsidRDefault="006C048D" w:rsidP="00F2760C">
      <w:pPr>
        <w:jc w:val="center"/>
        <w:rPr>
          <w:b/>
          <w:lang w:val="uk-UA"/>
        </w:rPr>
      </w:pPr>
    </w:p>
    <w:p w14:paraId="697236F8" w14:textId="3F36BDBD" w:rsidR="006C048D" w:rsidRPr="0029162E" w:rsidRDefault="006C048D" w:rsidP="006C048D">
      <w:pPr>
        <w:widowControl w:val="0"/>
        <w:autoSpaceDE w:val="0"/>
        <w:autoSpaceDN w:val="0"/>
        <w:adjustRightInd w:val="0"/>
        <w:jc w:val="both"/>
        <w:rPr>
          <w:rFonts w:eastAsia="Calibri"/>
          <w:snapToGrid w:val="0"/>
          <w:lang w:val="uk-UA" w:eastAsia="uk-UA"/>
        </w:rPr>
      </w:pPr>
      <w:r w:rsidRPr="0029162E">
        <w:rPr>
          <w:rFonts w:eastAsia="Calibri"/>
          <w:i/>
          <w:snapToGrid w:val="0"/>
          <w:sz w:val="22"/>
          <w:szCs w:val="22"/>
          <w:lang w:val="uk-UA" w:eastAsia="uk-UA"/>
        </w:rPr>
        <w:t xml:space="preserve">            </w:t>
      </w:r>
      <w:r w:rsidRPr="0029162E">
        <w:rPr>
          <w:i/>
          <w:iCs/>
          <w:color w:val="000000"/>
          <w:lang w:val="uk-UA" w:eastAsia="en-US"/>
        </w:rPr>
        <w:t>Генератор дизельний (</w:t>
      </w:r>
      <w:r w:rsidRPr="0029162E">
        <w:rPr>
          <w:i/>
          <w:kern w:val="36"/>
          <w:lang w:val="uk-UA"/>
        </w:rPr>
        <w:t xml:space="preserve">система безперебійного електроживлення) </w:t>
      </w:r>
      <w:r w:rsidRPr="0029162E">
        <w:rPr>
          <w:i/>
          <w:iCs/>
          <w:color w:val="000000"/>
          <w:lang w:val="uk-UA" w:eastAsia="en-US"/>
        </w:rPr>
        <w:t>з АВР                                                   (</w:t>
      </w:r>
      <w:r w:rsidRPr="0029162E">
        <w:rPr>
          <w:rFonts w:eastAsia="SimSun"/>
          <w:i/>
          <w:lang w:val="uk-UA"/>
        </w:rPr>
        <w:t xml:space="preserve"> </w:t>
      </w:r>
      <w:r w:rsidRPr="0029162E">
        <w:rPr>
          <w:i/>
          <w:kern w:val="36"/>
          <w:lang w:val="uk-UA"/>
        </w:rPr>
        <w:t>автоматичний ввід резерву)</w:t>
      </w:r>
      <w:r w:rsidRPr="0029162E">
        <w:rPr>
          <w:b/>
          <w:i/>
          <w:kern w:val="36"/>
          <w:lang w:val="uk-UA"/>
        </w:rPr>
        <w:t xml:space="preserve">  </w:t>
      </w:r>
      <w:r w:rsidRPr="0029162E">
        <w:rPr>
          <w:i/>
          <w:kern w:val="36"/>
          <w:lang w:val="uk-UA"/>
        </w:rPr>
        <w:t>в комплекті</w:t>
      </w:r>
      <w:r w:rsidRPr="0029162E">
        <w:rPr>
          <w:b/>
          <w:kern w:val="36"/>
          <w:lang w:val="uk-UA"/>
        </w:rPr>
        <w:t xml:space="preserve">  </w:t>
      </w:r>
      <w:r w:rsidRPr="0029162E">
        <w:rPr>
          <w:rFonts w:eastAsia="Calibri"/>
          <w:snapToGrid w:val="0"/>
          <w:lang w:val="uk-UA" w:eastAsia="uk-UA"/>
        </w:rPr>
        <w:t xml:space="preserve">(далі – Товар) – </w:t>
      </w:r>
      <w:r w:rsidR="002A0E43" w:rsidRPr="0029162E">
        <w:rPr>
          <w:rFonts w:eastAsia="Calibri"/>
          <w:snapToGrid w:val="0"/>
          <w:lang w:val="uk-UA" w:eastAsia="uk-UA"/>
        </w:rPr>
        <w:t>2</w:t>
      </w:r>
      <w:r w:rsidRPr="0029162E">
        <w:rPr>
          <w:rFonts w:eastAsia="Calibri"/>
          <w:snapToGrid w:val="0"/>
          <w:lang w:val="uk-UA" w:eastAsia="uk-UA"/>
        </w:rPr>
        <w:t xml:space="preserve"> шт. </w:t>
      </w:r>
    </w:p>
    <w:p w14:paraId="5DB3C286" w14:textId="49376DA0" w:rsidR="006C048D" w:rsidRPr="0029162E" w:rsidRDefault="006C048D" w:rsidP="006C048D">
      <w:pPr>
        <w:widowControl w:val="0"/>
        <w:autoSpaceDE w:val="0"/>
        <w:autoSpaceDN w:val="0"/>
        <w:adjustRightInd w:val="0"/>
        <w:jc w:val="both"/>
        <w:rPr>
          <w:rFonts w:eastAsia="Calibri"/>
          <w:snapToGrid w:val="0"/>
          <w:lang w:val="uk-UA" w:eastAsia="uk-UA"/>
        </w:rPr>
      </w:pPr>
      <w:r w:rsidRPr="0029162E">
        <w:rPr>
          <w:rFonts w:eastAsia="Calibri"/>
          <w:snapToGrid w:val="0"/>
          <w:lang w:val="uk-UA" w:eastAsia="uk-UA"/>
        </w:rPr>
        <w:t xml:space="preserve">          Строк поставки Товару -  </w:t>
      </w:r>
      <w:r w:rsidRPr="0029162E">
        <w:rPr>
          <w:rFonts w:eastAsia="Calibri"/>
          <w:b/>
          <w:snapToGrid w:val="0"/>
          <w:lang w:val="uk-UA" w:eastAsia="uk-UA"/>
        </w:rPr>
        <w:t>д</w:t>
      </w:r>
      <w:r w:rsidR="00F607F1" w:rsidRPr="0029162E">
        <w:rPr>
          <w:rFonts w:eastAsia="Calibri"/>
          <w:b/>
          <w:snapToGrid w:val="0"/>
          <w:lang w:val="uk-UA" w:eastAsia="uk-UA"/>
        </w:rPr>
        <w:t>о 25 грудня</w:t>
      </w:r>
      <w:r w:rsidRPr="0029162E">
        <w:rPr>
          <w:rFonts w:eastAsia="Calibri"/>
          <w:b/>
          <w:snapToGrid w:val="0"/>
          <w:lang w:val="uk-UA" w:eastAsia="uk-UA"/>
        </w:rPr>
        <w:t xml:space="preserve"> 2022 року.</w:t>
      </w:r>
    </w:p>
    <w:p w14:paraId="543A873D" w14:textId="4A9BE54F" w:rsidR="006C048D" w:rsidRPr="0029162E" w:rsidRDefault="006C048D" w:rsidP="006C048D">
      <w:pPr>
        <w:widowControl w:val="0"/>
        <w:suppressAutoHyphens/>
        <w:autoSpaceDE w:val="0"/>
        <w:autoSpaceDN w:val="0"/>
        <w:adjustRightInd w:val="0"/>
        <w:ind w:left="-142" w:firstLine="567"/>
        <w:jc w:val="both"/>
        <w:rPr>
          <w:rFonts w:eastAsia="Calibri"/>
          <w:b/>
          <w:lang w:val="uk-UA"/>
        </w:rPr>
      </w:pPr>
      <w:r w:rsidRPr="0029162E">
        <w:rPr>
          <w:rFonts w:eastAsia="Calibri"/>
          <w:lang w:val="uk-UA"/>
        </w:rPr>
        <w:t xml:space="preserve">  Поставка, розвантаження та монтаж Товару здійснюється власним ресурсом Постачальника до місця зберігання матеріальних цінностей за адресою Покупця: </w:t>
      </w:r>
      <w:r w:rsidRPr="0029162E">
        <w:rPr>
          <w:rFonts w:eastAsia="Calibri"/>
          <w:b/>
          <w:lang w:val="uk-UA"/>
        </w:rPr>
        <w:t xml:space="preserve">м. </w:t>
      </w:r>
      <w:r w:rsidR="00926963" w:rsidRPr="0029162E">
        <w:rPr>
          <w:rFonts w:eastAsia="Calibri"/>
          <w:b/>
          <w:lang w:val="uk-UA"/>
        </w:rPr>
        <w:t xml:space="preserve">Львів, вул. </w:t>
      </w:r>
      <w:r w:rsidR="00F607F1" w:rsidRPr="0029162E">
        <w:rPr>
          <w:rFonts w:eastAsia="Calibri"/>
          <w:b/>
          <w:lang w:val="uk-UA"/>
        </w:rPr>
        <w:t>Круп’ярська</w:t>
      </w:r>
      <w:r w:rsidR="002A0E43" w:rsidRPr="0029162E">
        <w:rPr>
          <w:rFonts w:eastAsia="Calibri"/>
          <w:b/>
          <w:lang w:val="uk-UA"/>
        </w:rPr>
        <w:t>, 27</w:t>
      </w:r>
      <w:r w:rsidR="00F607F1" w:rsidRPr="0029162E">
        <w:rPr>
          <w:rFonts w:eastAsia="Calibri"/>
          <w:b/>
          <w:lang w:val="uk-UA"/>
        </w:rPr>
        <w:t xml:space="preserve"> та м. Львів, вул. Городоцька, 186</w:t>
      </w:r>
    </w:p>
    <w:p w14:paraId="646312F6" w14:textId="77777777" w:rsidR="00210493" w:rsidRPr="0029162E" w:rsidRDefault="00210493" w:rsidP="006C048D">
      <w:pPr>
        <w:widowControl w:val="0"/>
        <w:suppressAutoHyphens/>
        <w:autoSpaceDE w:val="0"/>
        <w:autoSpaceDN w:val="0"/>
        <w:adjustRightInd w:val="0"/>
        <w:ind w:left="-142" w:firstLine="567"/>
        <w:jc w:val="both"/>
        <w:rPr>
          <w:rFonts w:eastAsia="Calibri"/>
          <w:b/>
          <w:lang w:val="uk-UA"/>
        </w:rPr>
      </w:pPr>
    </w:p>
    <w:p w14:paraId="47DB6579" w14:textId="77777777" w:rsidR="006C048D" w:rsidRPr="0029162E" w:rsidRDefault="006C048D" w:rsidP="006C048D">
      <w:pPr>
        <w:suppressAutoHyphens/>
        <w:ind w:left="-142" w:firstLine="709"/>
        <w:contextualSpacing/>
        <w:jc w:val="both"/>
        <w:rPr>
          <w:rFonts w:eastAsia="Andale Sans UI"/>
          <w:color w:val="00000A"/>
          <w:kern w:val="2"/>
          <w:lang w:val="uk-UA"/>
        </w:rPr>
      </w:pPr>
      <w:r w:rsidRPr="0029162E">
        <w:rPr>
          <w:rFonts w:eastAsia="Andale Sans UI"/>
          <w:color w:val="00000A"/>
          <w:kern w:val="2"/>
          <w:lang w:val="uk-UA"/>
        </w:rPr>
        <w:t>Учасник повинен надати Товар, якість якого відповідає загальноприйнятим умовам надання такого роду Товару та чинному законодавству України.</w:t>
      </w:r>
    </w:p>
    <w:p w14:paraId="46D0A155" w14:textId="77777777" w:rsidR="00F2760C" w:rsidRPr="0029162E" w:rsidRDefault="00F2760C" w:rsidP="00210493">
      <w:pPr>
        <w:rPr>
          <w:b/>
          <w:lang w:val="uk-UA"/>
        </w:rPr>
      </w:pPr>
    </w:p>
    <w:p w14:paraId="4CCA1391" w14:textId="77777777" w:rsidR="00F2760C" w:rsidRPr="0029162E" w:rsidRDefault="00F2760C" w:rsidP="00F2760C">
      <w:pPr>
        <w:pStyle w:val="afb"/>
        <w:numPr>
          <w:ilvl w:val="0"/>
          <w:numId w:val="8"/>
        </w:numPr>
        <w:tabs>
          <w:tab w:val="center" w:pos="284"/>
        </w:tabs>
        <w:spacing w:line="240" w:lineRule="auto"/>
        <w:ind w:left="0" w:firstLine="0"/>
        <w:rPr>
          <w:rFonts w:ascii="Times New Roman" w:hAnsi="Times New Roman"/>
          <w:sz w:val="24"/>
          <w:szCs w:val="24"/>
          <w:lang w:val="uk-UA"/>
        </w:rPr>
      </w:pPr>
      <w:r w:rsidRPr="0029162E">
        <w:rPr>
          <w:rFonts w:ascii="Times New Roman" w:hAnsi="Times New Roman"/>
          <w:sz w:val="24"/>
          <w:szCs w:val="24"/>
          <w:lang w:val="uk-UA"/>
        </w:rPr>
        <w:t>Технічні вимоги:</w:t>
      </w:r>
    </w:p>
    <w:p w14:paraId="7F5D8BC5" w14:textId="77777777" w:rsidR="00F2760C" w:rsidRPr="0029162E" w:rsidRDefault="00F2760C" w:rsidP="00F2760C">
      <w:pPr>
        <w:ind w:left="360"/>
        <w:jc w:val="center"/>
        <w:rPr>
          <w:b/>
          <w:lang w:val="uk-UA" w:eastAsia="en-US"/>
        </w:rPr>
      </w:pP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1"/>
        <w:gridCol w:w="3277"/>
        <w:gridCol w:w="1986"/>
        <w:gridCol w:w="2187"/>
      </w:tblGrid>
      <w:tr w:rsidR="005A0C93" w:rsidRPr="0029162E" w14:paraId="471B1106" w14:textId="77777777" w:rsidTr="005A0C93">
        <w:trPr>
          <w:trHeight w:val="3884"/>
        </w:trPr>
        <w:tc>
          <w:tcPr>
            <w:tcW w:w="1215" w:type="pct"/>
            <w:vAlign w:val="center"/>
          </w:tcPr>
          <w:p w14:paraId="42C80C90" w14:textId="77777777" w:rsidR="00F2760C" w:rsidRPr="0029162E" w:rsidRDefault="00F2760C" w:rsidP="00802693">
            <w:pPr>
              <w:jc w:val="center"/>
              <w:rPr>
                <w:b/>
                <w:sz w:val="22"/>
                <w:szCs w:val="22"/>
                <w:lang w:val="uk-UA" w:eastAsia="en-US"/>
              </w:rPr>
            </w:pPr>
            <w:r w:rsidRPr="0029162E">
              <w:rPr>
                <w:b/>
                <w:sz w:val="22"/>
                <w:szCs w:val="22"/>
                <w:lang w:val="uk-UA" w:eastAsia="en-US"/>
              </w:rPr>
              <w:t>Вимоги до технічних характеристик</w:t>
            </w:r>
          </w:p>
        </w:tc>
        <w:tc>
          <w:tcPr>
            <w:tcW w:w="1665" w:type="pct"/>
            <w:vAlign w:val="center"/>
          </w:tcPr>
          <w:p w14:paraId="0F96BDDE" w14:textId="77777777" w:rsidR="00F2760C" w:rsidRPr="0029162E" w:rsidRDefault="00F2760C" w:rsidP="00802693">
            <w:pPr>
              <w:jc w:val="center"/>
              <w:rPr>
                <w:b/>
                <w:sz w:val="22"/>
                <w:szCs w:val="22"/>
                <w:lang w:val="uk-UA" w:eastAsia="en-US"/>
              </w:rPr>
            </w:pPr>
            <w:r w:rsidRPr="0029162E">
              <w:rPr>
                <w:b/>
                <w:sz w:val="22"/>
                <w:szCs w:val="22"/>
                <w:lang w:val="uk-UA" w:eastAsia="en-US"/>
              </w:rPr>
              <w:t>Показники</w:t>
            </w:r>
          </w:p>
        </w:tc>
        <w:tc>
          <w:tcPr>
            <w:tcW w:w="1009" w:type="pct"/>
            <w:vAlign w:val="center"/>
          </w:tcPr>
          <w:p w14:paraId="24FEA10D" w14:textId="77777777" w:rsidR="005A0C93" w:rsidRPr="0029162E" w:rsidRDefault="00F2760C" w:rsidP="00802693">
            <w:pPr>
              <w:jc w:val="center"/>
              <w:rPr>
                <w:b/>
                <w:sz w:val="22"/>
                <w:szCs w:val="22"/>
                <w:lang w:val="uk-UA" w:eastAsia="en-US"/>
              </w:rPr>
            </w:pPr>
            <w:r w:rsidRPr="0029162E">
              <w:rPr>
                <w:b/>
                <w:sz w:val="22"/>
                <w:szCs w:val="22"/>
                <w:lang w:val="uk-UA" w:eastAsia="en-US"/>
              </w:rPr>
              <w:t xml:space="preserve">Відповідність </w:t>
            </w:r>
            <w:r w:rsidR="005A0C93" w:rsidRPr="0029162E">
              <w:rPr>
                <w:b/>
                <w:sz w:val="22"/>
                <w:szCs w:val="22"/>
                <w:lang w:val="uk-UA" w:eastAsia="en-US"/>
              </w:rPr>
              <w:t xml:space="preserve">товару технічним </w:t>
            </w:r>
          </w:p>
          <w:p w14:paraId="57753A6D" w14:textId="77777777" w:rsidR="00F2760C" w:rsidRPr="0029162E" w:rsidRDefault="005A0C93" w:rsidP="00802693">
            <w:pPr>
              <w:jc w:val="center"/>
              <w:rPr>
                <w:b/>
                <w:sz w:val="22"/>
                <w:szCs w:val="22"/>
                <w:lang w:val="uk-UA" w:eastAsia="en-US"/>
              </w:rPr>
            </w:pPr>
            <w:r w:rsidRPr="0029162E">
              <w:rPr>
                <w:b/>
                <w:sz w:val="22"/>
                <w:szCs w:val="22"/>
                <w:lang w:val="uk-UA" w:eastAsia="en-US"/>
              </w:rPr>
              <w:t>характеристикам</w:t>
            </w:r>
            <w:r w:rsidR="00F2760C" w:rsidRPr="0029162E">
              <w:rPr>
                <w:b/>
                <w:sz w:val="22"/>
                <w:szCs w:val="22"/>
                <w:lang w:val="uk-UA" w:eastAsia="en-US"/>
              </w:rPr>
              <w:t xml:space="preserve"> (так/ні)</w:t>
            </w:r>
          </w:p>
        </w:tc>
        <w:tc>
          <w:tcPr>
            <w:tcW w:w="1111" w:type="pct"/>
          </w:tcPr>
          <w:p w14:paraId="474F451C" w14:textId="77777777" w:rsidR="00F2760C" w:rsidRPr="0029162E" w:rsidRDefault="00F2760C" w:rsidP="00802693">
            <w:pPr>
              <w:jc w:val="center"/>
              <w:rPr>
                <w:b/>
                <w:sz w:val="22"/>
                <w:szCs w:val="22"/>
                <w:lang w:val="uk-UA" w:eastAsia="en-US"/>
              </w:rPr>
            </w:pPr>
            <w:r w:rsidRPr="0029162E">
              <w:rPr>
                <w:b/>
                <w:sz w:val="22"/>
                <w:szCs w:val="22"/>
                <w:lang w:val="uk-UA" w:eastAsia="en-US"/>
              </w:rPr>
              <w:t xml:space="preserve">Технічні характеристики Товару, що пропонується </w:t>
            </w:r>
            <w:r w:rsidRPr="0029162E">
              <w:rPr>
                <w:b/>
                <w:sz w:val="22"/>
                <w:szCs w:val="22"/>
                <w:lang w:val="uk-UA" w:eastAsia="en-US"/>
              </w:rPr>
              <w:br/>
              <w:t xml:space="preserve">(з посиланням </w:t>
            </w:r>
            <w:r w:rsidRPr="0029162E">
              <w:rPr>
                <w:b/>
                <w:sz w:val="22"/>
                <w:szCs w:val="22"/>
                <w:lang w:val="uk-UA" w:eastAsia="en-US"/>
              </w:rPr>
              <w:br/>
              <w:t xml:space="preserve">на сторінку Інструкції, специфікації, </w:t>
            </w:r>
            <w:r w:rsidRPr="0029162E">
              <w:rPr>
                <w:b/>
                <w:sz w:val="22"/>
                <w:szCs w:val="22"/>
                <w:lang w:val="uk-UA" w:eastAsia="en-US"/>
              </w:rPr>
              <w:br/>
              <w:t>паспорту, тощо, в яких повинно бути зазначені точні моделі та марки обладнання (двигун, альтернатор, інше)</w:t>
            </w:r>
          </w:p>
        </w:tc>
      </w:tr>
      <w:tr w:rsidR="005A0C93" w:rsidRPr="0029162E" w14:paraId="442D7D83" w14:textId="77777777" w:rsidTr="005A0C93">
        <w:trPr>
          <w:trHeight w:val="316"/>
        </w:trPr>
        <w:tc>
          <w:tcPr>
            <w:tcW w:w="1215" w:type="pct"/>
            <w:vAlign w:val="center"/>
          </w:tcPr>
          <w:p w14:paraId="7468E273" w14:textId="77777777" w:rsidR="00F2760C" w:rsidRPr="0029162E" w:rsidRDefault="00F2760C" w:rsidP="00802693">
            <w:pPr>
              <w:rPr>
                <w:lang w:val="uk-UA" w:eastAsia="en-US"/>
              </w:rPr>
            </w:pPr>
            <w:r w:rsidRPr="0029162E">
              <w:rPr>
                <w:lang w:val="uk-UA" w:eastAsia="en-US"/>
              </w:rPr>
              <w:t>Виробник</w:t>
            </w:r>
          </w:p>
        </w:tc>
        <w:tc>
          <w:tcPr>
            <w:tcW w:w="1665" w:type="pct"/>
            <w:vAlign w:val="center"/>
          </w:tcPr>
          <w:p w14:paraId="76C45CB8" w14:textId="77777777" w:rsidR="00F2760C" w:rsidRPr="0029162E" w:rsidRDefault="00166E03" w:rsidP="00802693">
            <w:pPr>
              <w:rPr>
                <w:lang w:val="uk-UA" w:eastAsia="en-US"/>
              </w:rPr>
            </w:pPr>
            <w:r w:rsidRPr="0029162E">
              <w:rPr>
                <w:lang w:val="uk-UA"/>
              </w:rPr>
              <w:t>з</w:t>
            </w:r>
            <w:r w:rsidR="00F2760C" w:rsidRPr="0029162E">
              <w:rPr>
                <w:lang w:val="uk-UA"/>
              </w:rPr>
              <w:t>азначити виробника</w:t>
            </w:r>
          </w:p>
        </w:tc>
        <w:tc>
          <w:tcPr>
            <w:tcW w:w="1009" w:type="pct"/>
            <w:vAlign w:val="center"/>
          </w:tcPr>
          <w:p w14:paraId="6626044A" w14:textId="77777777" w:rsidR="00F2760C" w:rsidRPr="0029162E" w:rsidRDefault="00F2760C" w:rsidP="00802693">
            <w:pPr>
              <w:jc w:val="center"/>
              <w:rPr>
                <w:b/>
                <w:lang w:val="uk-UA" w:eastAsia="en-US"/>
              </w:rPr>
            </w:pPr>
          </w:p>
        </w:tc>
        <w:tc>
          <w:tcPr>
            <w:tcW w:w="1111" w:type="pct"/>
          </w:tcPr>
          <w:p w14:paraId="5B7F780D" w14:textId="77777777" w:rsidR="00F2760C" w:rsidRPr="0029162E" w:rsidRDefault="00F2760C" w:rsidP="00802693">
            <w:pPr>
              <w:jc w:val="center"/>
              <w:rPr>
                <w:b/>
                <w:lang w:val="uk-UA" w:eastAsia="en-US"/>
              </w:rPr>
            </w:pPr>
          </w:p>
        </w:tc>
      </w:tr>
      <w:tr w:rsidR="005A0C93" w:rsidRPr="0029162E" w14:paraId="6820D629" w14:textId="77777777" w:rsidTr="005A0C93">
        <w:trPr>
          <w:trHeight w:val="561"/>
        </w:trPr>
        <w:tc>
          <w:tcPr>
            <w:tcW w:w="1215" w:type="pct"/>
            <w:vAlign w:val="center"/>
          </w:tcPr>
          <w:p w14:paraId="2034EEEC" w14:textId="77777777" w:rsidR="00F2760C" w:rsidRPr="0029162E" w:rsidRDefault="00F2760C" w:rsidP="00802693">
            <w:pPr>
              <w:rPr>
                <w:lang w:val="uk-UA" w:eastAsia="en-US"/>
              </w:rPr>
            </w:pPr>
            <w:r w:rsidRPr="0029162E">
              <w:rPr>
                <w:lang w:val="uk-UA" w:eastAsia="en-US"/>
              </w:rPr>
              <w:t>Країна виробника</w:t>
            </w:r>
          </w:p>
        </w:tc>
        <w:tc>
          <w:tcPr>
            <w:tcW w:w="1665" w:type="pct"/>
            <w:vAlign w:val="center"/>
          </w:tcPr>
          <w:p w14:paraId="29BE8F87" w14:textId="7B1E2801" w:rsidR="00F2760C" w:rsidRPr="0029162E" w:rsidRDefault="00F2760C" w:rsidP="00802693">
            <w:pPr>
              <w:rPr>
                <w:lang w:val="uk-UA" w:eastAsia="en-US"/>
              </w:rPr>
            </w:pPr>
            <w:r w:rsidRPr="0029162E">
              <w:rPr>
                <w:lang w:val="uk-UA" w:eastAsia="en-US"/>
              </w:rPr>
              <w:t>Україна, країни Євросоюзу,</w:t>
            </w:r>
            <w:r w:rsidR="00537D5C">
              <w:rPr>
                <w:lang w:val="uk-UA" w:eastAsia="en-US"/>
              </w:rPr>
              <w:t xml:space="preserve"> Туреччина, Південна Корея</w:t>
            </w:r>
            <w:r w:rsidR="00365C02">
              <w:rPr>
                <w:lang w:val="uk-UA" w:eastAsia="en-US"/>
              </w:rPr>
              <w:t>, Велика Британія,</w:t>
            </w:r>
            <w:r w:rsidRPr="0029162E">
              <w:rPr>
                <w:lang w:val="uk-UA" w:eastAsia="en-US"/>
              </w:rPr>
              <w:t xml:space="preserve"> США</w:t>
            </w:r>
            <w:r w:rsidR="00537D5C">
              <w:rPr>
                <w:lang w:val="uk-UA" w:eastAsia="en-US"/>
              </w:rPr>
              <w:t>.</w:t>
            </w:r>
          </w:p>
        </w:tc>
        <w:tc>
          <w:tcPr>
            <w:tcW w:w="1009" w:type="pct"/>
            <w:vAlign w:val="center"/>
          </w:tcPr>
          <w:p w14:paraId="0E9505F0" w14:textId="77777777" w:rsidR="00F2760C" w:rsidRPr="0029162E" w:rsidRDefault="00F2760C" w:rsidP="00802693">
            <w:pPr>
              <w:jc w:val="center"/>
              <w:rPr>
                <w:b/>
                <w:lang w:val="uk-UA" w:eastAsia="en-US"/>
              </w:rPr>
            </w:pPr>
          </w:p>
        </w:tc>
        <w:tc>
          <w:tcPr>
            <w:tcW w:w="1111" w:type="pct"/>
          </w:tcPr>
          <w:p w14:paraId="06117E24" w14:textId="77777777" w:rsidR="00F2760C" w:rsidRPr="0029162E" w:rsidRDefault="00F2760C" w:rsidP="00802693">
            <w:pPr>
              <w:jc w:val="center"/>
              <w:rPr>
                <w:b/>
                <w:lang w:val="uk-UA" w:eastAsia="en-US"/>
              </w:rPr>
            </w:pPr>
          </w:p>
        </w:tc>
      </w:tr>
      <w:tr w:rsidR="005A0C93" w:rsidRPr="0029162E" w14:paraId="0D0100F3" w14:textId="77777777" w:rsidTr="005A0C93">
        <w:trPr>
          <w:trHeight w:val="680"/>
        </w:trPr>
        <w:tc>
          <w:tcPr>
            <w:tcW w:w="1215" w:type="pct"/>
            <w:vAlign w:val="center"/>
          </w:tcPr>
          <w:p w14:paraId="4EC4CDBE" w14:textId="77777777" w:rsidR="00F2760C" w:rsidRPr="0029162E" w:rsidRDefault="00F2760C" w:rsidP="00802693">
            <w:pPr>
              <w:rPr>
                <w:lang w:val="uk-UA" w:eastAsia="en-US"/>
              </w:rPr>
            </w:pPr>
            <w:r w:rsidRPr="0029162E">
              <w:rPr>
                <w:lang w:val="uk-UA" w:eastAsia="en-US"/>
              </w:rPr>
              <w:t>Марка та модель дизель-генератора</w:t>
            </w:r>
          </w:p>
        </w:tc>
        <w:tc>
          <w:tcPr>
            <w:tcW w:w="1665" w:type="pct"/>
            <w:vAlign w:val="center"/>
          </w:tcPr>
          <w:p w14:paraId="6F15CC9C" w14:textId="77777777" w:rsidR="00F2760C" w:rsidRPr="0029162E" w:rsidRDefault="00166E03" w:rsidP="00802693">
            <w:pPr>
              <w:rPr>
                <w:lang w:val="uk-UA"/>
              </w:rPr>
            </w:pPr>
            <w:r w:rsidRPr="0029162E">
              <w:rPr>
                <w:lang w:val="uk-UA"/>
              </w:rPr>
              <w:t>з</w:t>
            </w:r>
            <w:r w:rsidR="00F2760C" w:rsidRPr="0029162E">
              <w:rPr>
                <w:lang w:val="uk-UA"/>
              </w:rPr>
              <w:t>азначити марку та модель дизель-генератора</w:t>
            </w:r>
          </w:p>
        </w:tc>
        <w:tc>
          <w:tcPr>
            <w:tcW w:w="1009" w:type="pct"/>
            <w:vAlign w:val="center"/>
          </w:tcPr>
          <w:p w14:paraId="32576DAA" w14:textId="77777777" w:rsidR="00F2760C" w:rsidRPr="0029162E" w:rsidRDefault="00F2760C" w:rsidP="00802693">
            <w:pPr>
              <w:jc w:val="center"/>
              <w:rPr>
                <w:b/>
                <w:lang w:val="uk-UA" w:eastAsia="en-US"/>
              </w:rPr>
            </w:pPr>
          </w:p>
        </w:tc>
        <w:tc>
          <w:tcPr>
            <w:tcW w:w="1111" w:type="pct"/>
          </w:tcPr>
          <w:p w14:paraId="5F16E94C" w14:textId="77777777" w:rsidR="00F2760C" w:rsidRPr="0029162E" w:rsidRDefault="00F2760C" w:rsidP="00802693">
            <w:pPr>
              <w:jc w:val="center"/>
              <w:rPr>
                <w:b/>
                <w:lang w:val="uk-UA" w:eastAsia="en-US"/>
              </w:rPr>
            </w:pPr>
          </w:p>
        </w:tc>
      </w:tr>
      <w:tr w:rsidR="005A0C93" w:rsidRPr="0029162E" w14:paraId="45386C64" w14:textId="77777777" w:rsidTr="005A0C93">
        <w:trPr>
          <w:trHeight w:val="330"/>
        </w:trPr>
        <w:tc>
          <w:tcPr>
            <w:tcW w:w="1215" w:type="pct"/>
            <w:vAlign w:val="center"/>
          </w:tcPr>
          <w:p w14:paraId="7A8E12CF" w14:textId="77777777" w:rsidR="00F2760C" w:rsidRPr="0029162E" w:rsidRDefault="00F2760C" w:rsidP="00802693">
            <w:pPr>
              <w:rPr>
                <w:lang w:val="uk-UA" w:eastAsia="en-US"/>
              </w:rPr>
            </w:pPr>
            <w:r w:rsidRPr="0029162E">
              <w:rPr>
                <w:lang w:val="uk-UA" w:eastAsia="en-US"/>
              </w:rPr>
              <w:t>Рік виробництва</w:t>
            </w:r>
          </w:p>
        </w:tc>
        <w:tc>
          <w:tcPr>
            <w:tcW w:w="1665" w:type="pct"/>
            <w:vAlign w:val="center"/>
          </w:tcPr>
          <w:p w14:paraId="377499AB" w14:textId="77777777" w:rsidR="00F2760C" w:rsidRPr="0029162E" w:rsidRDefault="00166E03" w:rsidP="00802693">
            <w:pPr>
              <w:rPr>
                <w:lang w:val="uk-UA" w:eastAsia="en-US"/>
              </w:rPr>
            </w:pPr>
            <w:r w:rsidRPr="0029162E">
              <w:rPr>
                <w:lang w:val="uk-UA" w:eastAsia="en-US"/>
              </w:rPr>
              <w:t>н</w:t>
            </w:r>
            <w:r w:rsidR="00F2760C" w:rsidRPr="0029162E">
              <w:rPr>
                <w:lang w:val="uk-UA" w:eastAsia="en-US"/>
              </w:rPr>
              <w:t>е</w:t>
            </w:r>
            <w:r w:rsidR="003B4269" w:rsidRPr="0029162E">
              <w:rPr>
                <w:lang w:val="uk-UA" w:eastAsia="en-US"/>
              </w:rPr>
              <w:t xml:space="preserve"> раніше 2021</w:t>
            </w:r>
            <w:r w:rsidR="00F2760C" w:rsidRPr="0029162E">
              <w:rPr>
                <w:lang w:val="uk-UA" w:eastAsia="en-US"/>
              </w:rPr>
              <w:t xml:space="preserve"> р.</w:t>
            </w:r>
          </w:p>
        </w:tc>
        <w:tc>
          <w:tcPr>
            <w:tcW w:w="1009" w:type="pct"/>
            <w:vAlign w:val="center"/>
          </w:tcPr>
          <w:p w14:paraId="0F380260" w14:textId="77777777" w:rsidR="00F2760C" w:rsidRPr="0029162E" w:rsidRDefault="00F2760C" w:rsidP="00802693">
            <w:pPr>
              <w:jc w:val="center"/>
              <w:rPr>
                <w:b/>
                <w:lang w:val="uk-UA" w:eastAsia="en-US"/>
              </w:rPr>
            </w:pPr>
          </w:p>
        </w:tc>
        <w:tc>
          <w:tcPr>
            <w:tcW w:w="1111" w:type="pct"/>
          </w:tcPr>
          <w:p w14:paraId="72BFDAC3" w14:textId="77777777" w:rsidR="00F2760C" w:rsidRPr="0029162E" w:rsidRDefault="00F2760C" w:rsidP="00802693">
            <w:pPr>
              <w:jc w:val="center"/>
              <w:rPr>
                <w:b/>
                <w:lang w:val="uk-UA" w:eastAsia="en-US"/>
              </w:rPr>
            </w:pPr>
          </w:p>
        </w:tc>
      </w:tr>
      <w:tr w:rsidR="005A0C93" w:rsidRPr="0029162E" w14:paraId="0B7EADE0" w14:textId="77777777" w:rsidTr="005A0C93">
        <w:trPr>
          <w:trHeight w:val="330"/>
        </w:trPr>
        <w:tc>
          <w:tcPr>
            <w:tcW w:w="1215" w:type="pct"/>
            <w:vAlign w:val="center"/>
          </w:tcPr>
          <w:p w14:paraId="20A3146B" w14:textId="77777777" w:rsidR="00166E03" w:rsidRPr="0029162E" w:rsidRDefault="00166E03" w:rsidP="00802693">
            <w:pPr>
              <w:rPr>
                <w:lang w:val="uk-UA" w:eastAsia="en-US"/>
              </w:rPr>
            </w:pPr>
            <w:r w:rsidRPr="0029162E">
              <w:rPr>
                <w:lang w:val="uk-UA" w:eastAsia="en-US"/>
              </w:rPr>
              <w:t xml:space="preserve">Резервна потужність </w:t>
            </w:r>
            <w:proofErr w:type="spellStart"/>
            <w:r w:rsidRPr="0029162E">
              <w:rPr>
                <w:lang w:val="uk-UA" w:eastAsia="en-US"/>
              </w:rPr>
              <w:t>кВА</w:t>
            </w:r>
            <w:proofErr w:type="spellEnd"/>
            <w:r w:rsidRPr="0029162E">
              <w:rPr>
                <w:lang w:val="uk-UA" w:eastAsia="en-US"/>
              </w:rPr>
              <w:t xml:space="preserve"> (кВт)</w:t>
            </w:r>
          </w:p>
        </w:tc>
        <w:tc>
          <w:tcPr>
            <w:tcW w:w="1665" w:type="pct"/>
            <w:vAlign w:val="center"/>
          </w:tcPr>
          <w:p w14:paraId="2B53096A" w14:textId="77777777" w:rsidR="00166E03" w:rsidRPr="0029162E" w:rsidRDefault="00166E03" w:rsidP="00802693">
            <w:pPr>
              <w:rPr>
                <w:lang w:val="uk-UA" w:eastAsia="en-US"/>
              </w:rPr>
            </w:pPr>
            <w:r w:rsidRPr="0029162E">
              <w:rPr>
                <w:lang w:val="uk-UA" w:eastAsia="en-US"/>
              </w:rPr>
              <w:t>не менше 112 (90)</w:t>
            </w:r>
          </w:p>
        </w:tc>
        <w:tc>
          <w:tcPr>
            <w:tcW w:w="1009" w:type="pct"/>
            <w:vAlign w:val="center"/>
          </w:tcPr>
          <w:p w14:paraId="2B9CF85B" w14:textId="77777777" w:rsidR="00166E03" w:rsidRPr="0029162E" w:rsidRDefault="00166E03" w:rsidP="00802693">
            <w:pPr>
              <w:jc w:val="center"/>
              <w:rPr>
                <w:b/>
                <w:lang w:val="uk-UA" w:eastAsia="en-US"/>
              </w:rPr>
            </w:pPr>
          </w:p>
        </w:tc>
        <w:tc>
          <w:tcPr>
            <w:tcW w:w="1111" w:type="pct"/>
          </w:tcPr>
          <w:p w14:paraId="3FF09486" w14:textId="77777777" w:rsidR="00166E03" w:rsidRPr="0029162E" w:rsidRDefault="00166E03" w:rsidP="00802693">
            <w:pPr>
              <w:jc w:val="center"/>
              <w:rPr>
                <w:b/>
                <w:lang w:val="uk-UA" w:eastAsia="en-US"/>
              </w:rPr>
            </w:pPr>
          </w:p>
        </w:tc>
      </w:tr>
      <w:tr w:rsidR="005A0C93" w:rsidRPr="0029162E" w14:paraId="1F6871AE"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15" w:type="pct"/>
            <w:vMerge w:val="restart"/>
            <w:vAlign w:val="center"/>
          </w:tcPr>
          <w:p w14:paraId="15E13202" w14:textId="77777777" w:rsidR="00F2760C" w:rsidRPr="0029162E" w:rsidRDefault="00F2760C" w:rsidP="00802693">
            <w:pPr>
              <w:rPr>
                <w:lang w:val="uk-UA" w:eastAsia="en-US"/>
              </w:rPr>
            </w:pPr>
            <w:r w:rsidRPr="0029162E">
              <w:rPr>
                <w:lang w:val="uk-UA" w:eastAsia="en-US"/>
              </w:rPr>
              <w:t>Номінальна потужність</w:t>
            </w:r>
          </w:p>
        </w:tc>
        <w:tc>
          <w:tcPr>
            <w:tcW w:w="1665" w:type="pct"/>
          </w:tcPr>
          <w:p w14:paraId="7B484313" w14:textId="6FF61E37" w:rsidR="00F2760C" w:rsidRPr="0029162E" w:rsidRDefault="00166E03" w:rsidP="00802693">
            <w:pPr>
              <w:rPr>
                <w:lang w:val="uk-UA" w:eastAsia="en-US"/>
              </w:rPr>
            </w:pPr>
            <w:r w:rsidRPr="0029162E">
              <w:rPr>
                <w:lang w:val="uk-UA" w:eastAsia="en-US"/>
              </w:rPr>
              <w:t>н</w:t>
            </w:r>
            <w:r w:rsidR="00F2760C" w:rsidRPr="0029162E">
              <w:rPr>
                <w:lang w:val="uk-UA" w:eastAsia="en-US"/>
              </w:rPr>
              <w:t xml:space="preserve">е менше </w:t>
            </w:r>
            <w:r w:rsidR="00926963" w:rsidRPr="0029162E">
              <w:rPr>
                <w:lang w:val="uk-UA" w:eastAsia="en-US"/>
              </w:rPr>
              <w:t>10</w:t>
            </w:r>
            <w:r w:rsidR="002A0E43" w:rsidRPr="0029162E">
              <w:rPr>
                <w:lang w:val="uk-UA" w:eastAsia="en-US"/>
              </w:rPr>
              <w:t>0</w:t>
            </w:r>
            <w:r w:rsidR="00F2760C" w:rsidRPr="0029162E">
              <w:rPr>
                <w:lang w:val="uk-UA" w:eastAsia="en-US"/>
              </w:rPr>
              <w:t xml:space="preserve"> </w:t>
            </w:r>
            <w:proofErr w:type="spellStart"/>
            <w:r w:rsidR="00F2760C" w:rsidRPr="0029162E">
              <w:rPr>
                <w:lang w:val="uk-UA" w:eastAsia="en-US"/>
              </w:rPr>
              <w:t>кВА</w:t>
            </w:r>
            <w:proofErr w:type="spellEnd"/>
            <w:r w:rsidR="00F2760C" w:rsidRPr="0029162E">
              <w:rPr>
                <w:lang w:val="uk-UA" w:eastAsia="en-US"/>
              </w:rPr>
              <w:t xml:space="preserve"> </w:t>
            </w:r>
          </w:p>
        </w:tc>
        <w:tc>
          <w:tcPr>
            <w:tcW w:w="1009" w:type="pct"/>
            <w:vAlign w:val="center"/>
          </w:tcPr>
          <w:p w14:paraId="1E4233A1" w14:textId="77777777" w:rsidR="00F2760C" w:rsidRPr="0029162E" w:rsidRDefault="00F2760C" w:rsidP="00802693">
            <w:pPr>
              <w:jc w:val="center"/>
              <w:rPr>
                <w:lang w:val="uk-UA"/>
              </w:rPr>
            </w:pPr>
          </w:p>
        </w:tc>
        <w:tc>
          <w:tcPr>
            <w:tcW w:w="1111" w:type="pct"/>
          </w:tcPr>
          <w:p w14:paraId="6CC3678D" w14:textId="77777777" w:rsidR="00F2760C" w:rsidRPr="0029162E" w:rsidRDefault="00F2760C" w:rsidP="00802693">
            <w:pPr>
              <w:jc w:val="center"/>
              <w:rPr>
                <w:lang w:val="uk-UA"/>
              </w:rPr>
            </w:pPr>
          </w:p>
        </w:tc>
      </w:tr>
      <w:tr w:rsidR="005A0C93" w:rsidRPr="0029162E" w14:paraId="6E02630D"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15" w:type="pct"/>
            <w:vMerge/>
          </w:tcPr>
          <w:p w14:paraId="04DDD198" w14:textId="77777777" w:rsidR="00F2760C" w:rsidRPr="0029162E" w:rsidRDefault="00F2760C" w:rsidP="00802693">
            <w:pPr>
              <w:rPr>
                <w:lang w:val="uk-UA" w:eastAsia="en-US"/>
              </w:rPr>
            </w:pPr>
          </w:p>
        </w:tc>
        <w:tc>
          <w:tcPr>
            <w:tcW w:w="1665" w:type="pct"/>
          </w:tcPr>
          <w:p w14:paraId="4CBE5C3B" w14:textId="2568126E" w:rsidR="00F2760C" w:rsidRPr="0029162E" w:rsidRDefault="00166E03" w:rsidP="00802693">
            <w:pPr>
              <w:rPr>
                <w:lang w:val="uk-UA" w:eastAsia="en-US"/>
              </w:rPr>
            </w:pPr>
            <w:r w:rsidRPr="0029162E">
              <w:rPr>
                <w:lang w:val="uk-UA" w:eastAsia="en-US"/>
              </w:rPr>
              <w:t>н</w:t>
            </w:r>
            <w:r w:rsidR="00F2760C" w:rsidRPr="0029162E">
              <w:rPr>
                <w:lang w:val="uk-UA" w:eastAsia="en-US"/>
              </w:rPr>
              <w:t xml:space="preserve">е менше </w:t>
            </w:r>
            <w:r w:rsidR="00926963" w:rsidRPr="0029162E">
              <w:rPr>
                <w:lang w:val="uk-UA" w:eastAsia="en-US"/>
              </w:rPr>
              <w:t>8</w:t>
            </w:r>
            <w:r w:rsidR="002A0E43" w:rsidRPr="0029162E">
              <w:rPr>
                <w:lang w:val="uk-UA" w:eastAsia="en-US"/>
              </w:rPr>
              <w:t>0</w:t>
            </w:r>
            <w:r w:rsidR="00F2760C" w:rsidRPr="0029162E">
              <w:rPr>
                <w:lang w:val="uk-UA" w:eastAsia="en-US"/>
              </w:rPr>
              <w:t xml:space="preserve"> кВт</w:t>
            </w:r>
          </w:p>
        </w:tc>
        <w:tc>
          <w:tcPr>
            <w:tcW w:w="1009" w:type="pct"/>
            <w:vAlign w:val="center"/>
          </w:tcPr>
          <w:p w14:paraId="3DE51D20" w14:textId="77777777" w:rsidR="00F2760C" w:rsidRPr="0029162E" w:rsidRDefault="00F2760C" w:rsidP="00802693">
            <w:pPr>
              <w:jc w:val="center"/>
              <w:rPr>
                <w:lang w:val="uk-UA"/>
              </w:rPr>
            </w:pPr>
          </w:p>
        </w:tc>
        <w:tc>
          <w:tcPr>
            <w:tcW w:w="1111" w:type="pct"/>
          </w:tcPr>
          <w:p w14:paraId="199B185D" w14:textId="77777777" w:rsidR="00F2760C" w:rsidRPr="0029162E" w:rsidRDefault="00F2760C" w:rsidP="00802693">
            <w:pPr>
              <w:jc w:val="center"/>
              <w:rPr>
                <w:lang w:val="uk-UA"/>
              </w:rPr>
            </w:pPr>
          </w:p>
        </w:tc>
      </w:tr>
      <w:tr w:rsidR="00AC65E7" w:rsidRPr="0029162E" w14:paraId="25A6B043"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5000" w:type="pct"/>
            <w:gridSpan w:val="4"/>
          </w:tcPr>
          <w:p w14:paraId="6C9EDD8F" w14:textId="77777777" w:rsidR="00AC65E7" w:rsidRPr="0029162E" w:rsidRDefault="00AC65E7" w:rsidP="00802693">
            <w:pPr>
              <w:jc w:val="center"/>
              <w:rPr>
                <w:b/>
                <w:lang w:val="uk-UA" w:eastAsia="en-US"/>
              </w:rPr>
            </w:pPr>
            <w:r w:rsidRPr="0029162E">
              <w:rPr>
                <w:b/>
                <w:lang w:val="uk-UA" w:eastAsia="en-US"/>
              </w:rPr>
              <w:t xml:space="preserve">Двигун </w:t>
            </w:r>
          </w:p>
        </w:tc>
      </w:tr>
      <w:tr w:rsidR="005A0C93" w:rsidRPr="0029162E" w14:paraId="0C96F417"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06C4B0D1" w14:textId="77777777" w:rsidR="00F2760C" w:rsidRPr="0029162E" w:rsidRDefault="00F2760C" w:rsidP="00802693">
            <w:pPr>
              <w:rPr>
                <w:lang w:val="uk-UA" w:eastAsia="en-US"/>
              </w:rPr>
            </w:pPr>
            <w:r w:rsidRPr="0029162E">
              <w:rPr>
                <w:lang w:val="uk-UA" w:eastAsia="en-US"/>
              </w:rPr>
              <w:t>Кількість циліндрів</w:t>
            </w:r>
          </w:p>
        </w:tc>
        <w:tc>
          <w:tcPr>
            <w:tcW w:w="1665" w:type="pct"/>
          </w:tcPr>
          <w:p w14:paraId="42BFF76D" w14:textId="129A67EB" w:rsidR="00F2760C" w:rsidRPr="0029162E" w:rsidRDefault="00166E03" w:rsidP="00802693">
            <w:pPr>
              <w:rPr>
                <w:lang w:val="uk-UA" w:eastAsia="en-US"/>
              </w:rPr>
            </w:pPr>
            <w:r w:rsidRPr="0029162E">
              <w:rPr>
                <w:lang w:val="uk-UA" w:eastAsia="en-US"/>
              </w:rPr>
              <w:t xml:space="preserve">не менше </w:t>
            </w:r>
            <w:r w:rsidR="002A0E43" w:rsidRPr="0029162E">
              <w:rPr>
                <w:lang w:val="uk-UA" w:eastAsia="en-US"/>
              </w:rPr>
              <w:t>4</w:t>
            </w:r>
            <w:r w:rsidR="00F2760C" w:rsidRPr="0029162E">
              <w:rPr>
                <w:lang w:val="uk-UA" w:eastAsia="en-US"/>
              </w:rPr>
              <w:t xml:space="preserve">              </w:t>
            </w:r>
          </w:p>
        </w:tc>
        <w:tc>
          <w:tcPr>
            <w:tcW w:w="1009" w:type="pct"/>
            <w:vAlign w:val="center"/>
          </w:tcPr>
          <w:p w14:paraId="5983DE99" w14:textId="77777777" w:rsidR="00F2760C" w:rsidRPr="0029162E" w:rsidRDefault="00F2760C" w:rsidP="00802693">
            <w:pPr>
              <w:jc w:val="center"/>
              <w:rPr>
                <w:lang w:val="uk-UA" w:eastAsia="en-US"/>
              </w:rPr>
            </w:pPr>
          </w:p>
        </w:tc>
        <w:tc>
          <w:tcPr>
            <w:tcW w:w="1111" w:type="pct"/>
          </w:tcPr>
          <w:p w14:paraId="32FF70CB" w14:textId="77777777" w:rsidR="00F2760C" w:rsidRPr="0029162E" w:rsidRDefault="00F2760C" w:rsidP="00802693">
            <w:pPr>
              <w:jc w:val="center"/>
              <w:rPr>
                <w:lang w:val="uk-UA" w:eastAsia="en-US"/>
              </w:rPr>
            </w:pPr>
          </w:p>
        </w:tc>
      </w:tr>
      <w:tr w:rsidR="005A0C93" w:rsidRPr="0029162E" w14:paraId="3B6E3EBE"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161ECFC1" w14:textId="77777777" w:rsidR="00166E03" w:rsidRPr="0029162E" w:rsidRDefault="00166E03" w:rsidP="00802693">
            <w:pPr>
              <w:rPr>
                <w:lang w:val="uk-UA" w:eastAsia="en-US"/>
              </w:rPr>
            </w:pPr>
            <w:r w:rsidRPr="0029162E">
              <w:rPr>
                <w:lang w:val="uk-UA" w:eastAsia="en-US"/>
              </w:rPr>
              <w:t>Розташування циліндрів</w:t>
            </w:r>
          </w:p>
        </w:tc>
        <w:tc>
          <w:tcPr>
            <w:tcW w:w="1665" w:type="pct"/>
          </w:tcPr>
          <w:p w14:paraId="3714D7D6" w14:textId="77777777" w:rsidR="00166E03" w:rsidRPr="0029162E" w:rsidRDefault="00166E03" w:rsidP="00802693">
            <w:pPr>
              <w:rPr>
                <w:lang w:val="uk-UA" w:eastAsia="en-US"/>
              </w:rPr>
            </w:pPr>
            <w:r w:rsidRPr="0029162E">
              <w:rPr>
                <w:lang w:val="uk-UA" w:eastAsia="en-US"/>
              </w:rPr>
              <w:t>рядне</w:t>
            </w:r>
          </w:p>
        </w:tc>
        <w:tc>
          <w:tcPr>
            <w:tcW w:w="1009" w:type="pct"/>
            <w:vAlign w:val="center"/>
          </w:tcPr>
          <w:p w14:paraId="35A8F37A" w14:textId="77777777" w:rsidR="00166E03" w:rsidRPr="0029162E" w:rsidRDefault="00166E03" w:rsidP="00802693">
            <w:pPr>
              <w:jc w:val="center"/>
              <w:rPr>
                <w:lang w:val="uk-UA" w:eastAsia="en-US"/>
              </w:rPr>
            </w:pPr>
          </w:p>
        </w:tc>
        <w:tc>
          <w:tcPr>
            <w:tcW w:w="1111" w:type="pct"/>
          </w:tcPr>
          <w:p w14:paraId="2D9154C8" w14:textId="77777777" w:rsidR="00166E03" w:rsidRPr="0029162E" w:rsidRDefault="00166E03" w:rsidP="00802693">
            <w:pPr>
              <w:jc w:val="center"/>
              <w:rPr>
                <w:lang w:val="uk-UA" w:eastAsia="en-US"/>
              </w:rPr>
            </w:pPr>
          </w:p>
        </w:tc>
      </w:tr>
      <w:tr w:rsidR="005A0C93" w:rsidRPr="0029162E" w14:paraId="4CBB531B"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0F69E0CF" w14:textId="77777777" w:rsidR="00F2760C" w:rsidRPr="0029162E" w:rsidRDefault="00166E03" w:rsidP="00166E03">
            <w:pPr>
              <w:rPr>
                <w:lang w:val="uk-UA" w:eastAsia="en-US"/>
              </w:rPr>
            </w:pPr>
            <w:r w:rsidRPr="0029162E">
              <w:rPr>
                <w:lang w:val="uk-UA" w:eastAsia="en-US"/>
              </w:rPr>
              <w:lastRenderedPageBreak/>
              <w:t>Робочий об’єм циліндрів</w:t>
            </w:r>
            <w:r w:rsidR="00F2760C" w:rsidRPr="0029162E">
              <w:rPr>
                <w:lang w:val="uk-UA" w:eastAsia="en-US"/>
              </w:rPr>
              <w:t xml:space="preserve"> </w:t>
            </w:r>
          </w:p>
        </w:tc>
        <w:tc>
          <w:tcPr>
            <w:tcW w:w="1665" w:type="pct"/>
          </w:tcPr>
          <w:p w14:paraId="6BE21A3F" w14:textId="09AB751C" w:rsidR="00F2760C" w:rsidRPr="0029162E" w:rsidRDefault="00166E03" w:rsidP="00802693">
            <w:pPr>
              <w:rPr>
                <w:highlight w:val="yellow"/>
                <w:lang w:val="uk-UA" w:eastAsia="en-US"/>
              </w:rPr>
            </w:pPr>
            <w:r w:rsidRPr="0029162E">
              <w:rPr>
                <w:lang w:val="uk-UA" w:eastAsia="en-US"/>
              </w:rPr>
              <w:t>не менше</w:t>
            </w:r>
            <w:r w:rsidR="00F2760C" w:rsidRPr="0029162E">
              <w:rPr>
                <w:lang w:val="uk-UA" w:eastAsia="en-US"/>
              </w:rPr>
              <w:t xml:space="preserve"> </w:t>
            </w:r>
            <w:r w:rsidR="002A0E43" w:rsidRPr="0029162E">
              <w:rPr>
                <w:lang w:val="uk-UA" w:eastAsia="en-US"/>
              </w:rPr>
              <w:t>5,0</w:t>
            </w:r>
            <w:r w:rsidR="00F2760C" w:rsidRPr="0029162E">
              <w:rPr>
                <w:lang w:val="uk-UA" w:eastAsia="en-US"/>
              </w:rPr>
              <w:t xml:space="preserve"> л</w:t>
            </w:r>
          </w:p>
        </w:tc>
        <w:tc>
          <w:tcPr>
            <w:tcW w:w="1009" w:type="pct"/>
            <w:vAlign w:val="center"/>
          </w:tcPr>
          <w:p w14:paraId="5C15D3CD" w14:textId="77777777" w:rsidR="00F2760C" w:rsidRPr="0029162E" w:rsidRDefault="00F2760C" w:rsidP="00802693">
            <w:pPr>
              <w:jc w:val="center"/>
              <w:rPr>
                <w:lang w:val="uk-UA" w:eastAsia="en-US"/>
              </w:rPr>
            </w:pPr>
          </w:p>
        </w:tc>
        <w:tc>
          <w:tcPr>
            <w:tcW w:w="1111" w:type="pct"/>
          </w:tcPr>
          <w:p w14:paraId="4C6B557C" w14:textId="77777777" w:rsidR="00F2760C" w:rsidRPr="0029162E" w:rsidRDefault="00F2760C" w:rsidP="00802693">
            <w:pPr>
              <w:jc w:val="center"/>
              <w:rPr>
                <w:lang w:val="uk-UA" w:eastAsia="en-US"/>
              </w:rPr>
            </w:pPr>
          </w:p>
        </w:tc>
      </w:tr>
      <w:tr w:rsidR="005A0C93" w:rsidRPr="0029162E" w14:paraId="0DE9BB02"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49702393" w14:textId="77777777" w:rsidR="00166E03" w:rsidRPr="0029162E" w:rsidRDefault="00166E03" w:rsidP="00166E03">
            <w:pPr>
              <w:rPr>
                <w:lang w:val="uk-UA" w:eastAsia="en-US"/>
              </w:rPr>
            </w:pPr>
            <w:r w:rsidRPr="0029162E">
              <w:rPr>
                <w:lang w:val="uk-UA" w:eastAsia="en-US"/>
              </w:rPr>
              <w:t>Потужність двигуна</w:t>
            </w:r>
          </w:p>
        </w:tc>
        <w:tc>
          <w:tcPr>
            <w:tcW w:w="1665" w:type="pct"/>
          </w:tcPr>
          <w:p w14:paraId="6E11A666" w14:textId="6C7F2BA8" w:rsidR="00166E03" w:rsidRPr="0029162E" w:rsidRDefault="00166E03" w:rsidP="00802693">
            <w:pPr>
              <w:rPr>
                <w:lang w:val="uk-UA" w:eastAsia="en-US"/>
              </w:rPr>
            </w:pPr>
            <w:r w:rsidRPr="0029162E">
              <w:rPr>
                <w:lang w:val="uk-UA" w:eastAsia="en-US"/>
              </w:rPr>
              <w:t>не менше 10</w:t>
            </w:r>
            <w:r w:rsidR="00D61D7E" w:rsidRPr="0029162E">
              <w:rPr>
                <w:lang w:val="uk-UA" w:eastAsia="en-US"/>
              </w:rPr>
              <w:t>0</w:t>
            </w:r>
            <w:r w:rsidRPr="0029162E">
              <w:rPr>
                <w:lang w:val="uk-UA" w:eastAsia="en-US"/>
              </w:rPr>
              <w:t xml:space="preserve"> </w:t>
            </w:r>
            <w:proofErr w:type="spellStart"/>
            <w:r w:rsidRPr="0029162E">
              <w:rPr>
                <w:lang w:val="uk-UA" w:eastAsia="en-US"/>
              </w:rPr>
              <w:t>kWt</w:t>
            </w:r>
            <w:proofErr w:type="spellEnd"/>
          </w:p>
        </w:tc>
        <w:tc>
          <w:tcPr>
            <w:tcW w:w="1009" w:type="pct"/>
            <w:vAlign w:val="center"/>
          </w:tcPr>
          <w:p w14:paraId="36299BC1" w14:textId="77777777" w:rsidR="00166E03" w:rsidRPr="0029162E" w:rsidRDefault="00166E03" w:rsidP="00802693">
            <w:pPr>
              <w:jc w:val="center"/>
              <w:rPr>
                <w:lang w:val="uk-UA" w:eastAsia="en-US"/>
              </w:rPr>
            </w:pPr>
          </w:p>
        </w:tc>
        <w:tc>
          <w:tcPr>
            <w:tcW w:w="1111" w:type="pct"/>
          </w:tcPr>
          <w:p w14:paraId="754908F6" w14:textId="77777777" w:rsidR="00166E03" w:rsidRPr="0029162E" w:rsidRDefault="00166E03" w:rsidP="00802693">
            <w:pPr>
              <w:jc w:val="center"/>
              <w:rPr>
                <w:lang w:val="uk-UA" w:eastAsia="en-US"/>
              </w:rPr>
            </w:pPr>
          </w:p>
        </w:tc>
      </w:tr>
      <w:tr w:rsidR="005A0C93" w:rsidRPr="0029162E" w14:paraId="7409EA18"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5AB7F618" w14:textId="77777777" w:rsidR="00166E03" w:rsidRPr="0029162E" w:rsidRDefault="00166E03" w:rsidP="00166E03">
            <w:pPr>
              <w:rPr>
                <w:lang w:val="uk-UA" w:eastAsia="en-US"/>
              </w:rPr>
            </w:pPr>
            <w:r w:rsidRPr="0029162E">
              <w:rPr>
                <w:lang w:val="uk-UA" w:eastAsia="en-US"/>
              </w:rPr>
              <w:t>Кількість фаз</w:t>
            </w:r>
          </w:p>
        </w:tc>
        <w:tc>
          <w:tcPr>
            <w:tcW w:w="1665" w:type="pct"/>
          </w:tcPr>
          <w:p w14:paraId="5E68E3AA" w14:textId="77777777" w:rsidR="00166E03" w:rsidRPr="0029162E" w:rsidRDefault="00166E03" w:rsidP="00802693">
            <w:pPr>
              <w:rPr>
                <w:lang w:val="uk-UA" w:eastAsia="en-US"/>
              </w:rPr>
            </w:pPr>
            <w:r w:rsidRPr="0029162E">
              <w:rPr>
                <w:lang w:val="uk-UA" w:eastAsia="en-US"/>
              </w:rPr>
              <w:t>3</w:t>
            </w:r>
          </w:p>
        </w:tc>
        <w:tc>
          <w:tcPr>
            <w:tcW w:w="1009" w:type="pct"/>
            <w:vAlign w:val="center"/>
          </w:tcPr>
          <w:p w14:paraId="78F2CEA4" w14:textId="77777777" w:rsidR="00166E03" w:rsidRPr="0029162E" w:rsidRDefault="00166E03" w:rsidP="00802693">
            <w:pPr>
              <w:jc w:val="center"/>
              <w:rPr>
                <w:lang w:val="uk-UA" w:eastAsia="en-US"/>
              </w:rPr>
            </w:pPr>
          </w:p>
        </w:tc>
        <w:tc>
          <w:tcPr>
            <w:tcW w:w="1111" w:type="pct"/>
          </w:tcPr>
          <w:p w14:paraId="15EE5A46" w14:textId="77777777" w:rsidR="00166E03" w:rsidRPr="0029162E" w:rsidRDefault="00166E03" w:rsidP="00802693">
            <w:pPr>
              <w:jc w:val="center"/>
              <w:rPr>
                <w:lang w:val="uk-UA" w:eastAsia="en-US"/>
              </w:rPr>
            </w:pPr>
          </w:p>
        </w:tc>
      </w:tr>
      <w:tr w:rsidR="005A0C93" w:rsidRPr="0029162E" w14:paraId="5BCCDD06"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3B66A38A" w14:textId="77777777" w:rsidR="00166E03" w:rsidRPr="0029162E" w:rsidRDefault="00166E03" w:rsidP="00166E03">
            <w:pPr>
              <w:rPr>
                <w:lang w:val="uk-UA" w:eastAsia="en-US"/>
              </w:rPr>
            </w:pPr>
            <w:r w:rsidRPr="0029162E">
              <w:rPr>
                <w:lang w:val="uk-UA" w:eastAsia="en-US"/>
              </w:rPr>
              <w:t xml:space="preserve">Напруга </w:t>
            </w:r>
          </w:p>
        </w:tc>
        <w:tc>
          <w:tcPr>
            <w:tcW w:w="1665" w:type="pct"/>
          </w:tcPr>
          <w:p w14:paraId="6B9CB2AE" w14:textId="77777777" w:rsidR="00166E03" w:rsidRPr="0029162E" w:rsidRDefault="00166E03" w:rsidP="00802693">
            <w:pPr>
              <w:rPr>
                <w:lang w:val="uk-UA" w:eastAsia="en-US"/>
              </w:rPr>
            </w:pPr>
            <w:r w:rsidRPr="0029162E">
              <w:rPr>
                <w:lang w:val="uk-UA" w:eastAsia="en-US"/>
              </w:rPr>
              <w:t>400/230 В</w:t>
            </w:r>
          </w:p>
        </w:tc>
        <w:tc>
          <w:tcPr>
            <w:tcW w:w="1009" w:type="pct"/>
            <w:vAlign w:val="center"/>
          </w:tcPr>
          <w:p w14:paraId="757FBD56" w14:textId="77777777" w:rsidR="00166E03" w:rsidRPr="0029162E" w:rsidRDefault="00166E03" w:rsidP="00802693">
            <w:pPr>
              <w:jc w:val="center"/>
              <w:rPr>
                <w:lang w:val="uk-UA" w:eastAsia="en-US"/>
              </w:rPr>
            </w:pPr>
          </w:p>
        </w:tc>
        <w:tc>
          <w:tcPr>
            <w:tcW w:w="1111" w:type="pct"/>
          </w:tcPr>
          <w:p w14:paraId="408F7D76" w14:textId="77777777" w:rsidR="00166E03" w:rsidRPr="0029162E" w:rsidRDefault="00166E03" w:rsidP="00802693">
            <w:pPr>
              <w:jc w:val="center"/>
              <w:rPr>
                <w:lang w:val="uk-UA" w:eastAsia="en-US"/>
              </w:rPr>
            </w:pPr>
          </w:p>
        </w:tc>
      </w:tr>
      <w:tr w:rsidR="005A0C93" w:rsidRPr="0029162E" w14:paraId="0B5E8366"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5D48221E" w14:textId="77777777" w:rsidR="00166E03" w:rsidRPr="0029162E" w:rsidRDefault="00166E03" w:rsidP="00166E03">
            <w:pPr>
              <w:rPr>
                <w:lang w:val="uk-UA" w:eastAsia="en-US"/>
              </w:rPr>
            </w:pPr>
            <w:r w:rsidRPr="0029162E">
              <w:rPr>
                <w:lang w:val="uk-UA" w:eastAsia="en-US"/>
              </w:rPr>
              <w:t>Тип аспірації</w:t>
            </w:r>
          </w:p>
        </w:tc>
        <w:tc>
          <w:tcPr>
            <w:tcW w:w="1665" w:type="pct"/>
          </w:tcPr>
          <w:p w14:paraId="3351CB2A" w14:textId="77777777" w:rsidR="00166E03" w:rsidRPr="0029162E" w:rsidRDefault="00AC65E7" w:rsidP="00802693">
            <w:pPr>
              <w:rPr>
                <w:lang w:val="uk-UA" w:eastAsia="en-US"/>
              </w:rPr>
            </w:pPr>
            <w:proofErr w:type="spellStart"/>
            <w:r w:rsidRPr="0029162E">
              <w:rPr>
                <w:lang w:val="uk-UA" w:eastAsia="en-US"/>
              </w:rPr>
              <w:t>т</w:t>
            </w:r>
            <w:r w:rsidR="00166E03" w:rsidRPr="0029162E">
              <w:rPr>
                <w:lang w:val="uk-UA" w:eastAsia="en-US"/>
              </w:rPr>
              <w:t>урбонадув</w:t>
            </w:r>
            <w:proofErr w:type="spellEnd"/>
            <w:r w:rsidR="00166E03" w:rsidRPr="0029162E">
              <w:rPr>
                <w:lang w:val="uk-UA" w:eastAsia="en-US"/>
              </w:rPr>
              <w:t xml:space="preserve"> з охолоджувачем</w:t>
            </w:r>
          </w:p>
        </w:tc>
        <w:tc>
          <w:tcPr>
            <w:tcW w:w="1009" w:type="pct"/>
            <w:vAlign w:val="center"/>
          </w:tcPr>
          <w:p w14:paraId="63EBE42B" w14:textId="77777777" w:rsidR="00166E03" w:rsidRPr="0029162E" w:rsidRDefault="00166E03" w:rsidP="00802693">
            <w:pPr>
              <w:jc w:val="center"/>
              <w:rPr>
                <w:lang w:val="uk-UA" w:eastAsia="en-US"/>
              </w:rPr>
            </w:pPr>
          </w:p>
        </w:tc>
        <w:tc>
          <w:tcPr>
            <w:tcW w:w="1111" w:type="pct"/>
          </w:tcPr>
          <w:p w14:paraId="6B9D449F" w14:textId="77777777" w:rsidR="00166E03" w:rsidRPr="0029162E" w:rsidRDefault="00166E03" w:rsidP="00802693">
            <w:pPr>
              <w:jc w:val="center"/>
              <w:rPr>
                <w:lang w:val="uk-UA" w:eastAsia="en-US"/>
              </w:rPr>
            </w:pPr>
          </w:p>
        </w:tc>
      </w:tr>
      <w:tr w:rsidR="005A0C93" w:rsidRPr="0029162E" w14:paraId="3D7EF61E"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43E38871" w14:textId="77777777" w:rsidR="00AC65E7" w:rsidRPr="0029162E" w:rsidRDefault="00AC65E7" w:rsidP="00166E03">
            <w:pPr>
              <w:rPr>
                <w:lang w:val="uk-UA" w:eastAsia="en-US"/>
              </w:rPr>
            </w:pPr>
            <w:r w:rsidRPr="0029162E">
              <w:rPr>
                <w:lang w:val="uk-UA" w:eastAsia="en-US"/>
              </w:rPr>
              <w:t>Альтернатор</w:t>
            </w:r>
          </w:p>
        </w:tc>
        <w:tc>
          <w:tcPr>
            <w:tcW w:w="1665" w:type="pct"/>
          </w:tcPr>
          <w:p w14:paraId="0AF62D39" w14:textId="77777777" w:rsidR="00AC65E7" w:rsidRPr="0029162E" w:rsidRDefault="005A0C93" w:rsidP="00802693">
            <w:pPr>
              <w:rPr>
                <w:lang w:val="uk-UA" w:eastAsia="en-US"/>
              </w:rPr>
            </w:pPr>
            <w:proofErr w:type="spellStart"/>
            <w:r w:rsidRPr="0029162E">
              <w:rPr>
                <w:lang w:val="uk-UA" w:eastAsia="en-US"/>
              </w:rPr>
              <w:t>c</w:t>
            </w:r>
            <w:r w:rsidR="00AC65E7" w:rsidRPr="0029162E">
              <w:rPr>
                <w:lang w:val="uk-UA" w:eastAsia="en-US"/>
              </w:rPr>
              <w:t>инхронний</w:t>
            </w:r>
            <w:proofErr w:type="spellEnd"/>
            <w:r w:rsidR="00AC65E7" w:rsidRPr="0029162E">
              <w:rPr>
                <w:lang w:val="uk-UA" w:eastAsia="en-US"/>
              </w:rPr>
              <w:t xml:space="preserve">, одно підшипниковий, </w:t>
            </w:r>
            <w:proofErr w:type="spellStart"/>
            <w:r w:rsidR="00AC65E7" w:rsidRPr="0029162E">
              <w:rPr>
                <w:lang w:val="uk-UA" w:eastAsia="en-US"/>
              </w:rPr>
              <w:t>безщіточний</w:t>
            </w:r>
            <w:proofErr w:type="spellEnd"/>
            <w:r w:rsidR="00AC65E7" w:rsidRPr="0029162E">
              <w:rPr>
                <w:lang w:val="uk-UA" w:eastAsia="en-US"/>
              </w:rPr>
              <w:t>, з самозбудженням, ступінь захисту ІР23, клас ізоляції Н, ККД не менше 90,8%</w:t>
            </w:r>
          </w:p>
        </w:tc>
        <w:tc>
          <w:tcPr>
            <w:tcW w:w="1009" w:type="pct"/>
            <w:vAlign w:val="center"/>
          </w:tcPr>
          <w:p w14:paraId="213192D7" w14:textId="77777777" w:rsidR="00AC65E7" w:rsidRPr="0029162E" w:rsidRDefault="00AC65E7" w:rsidP="00802693">
            <w:pPr>
              <w:jc w:val="center"/>
              <w:rPr>
                <w:lang w:val="uk-UA" w:eastAsia="en-US"/>
              </w:rPr>
            </w:pPr>
          </w:p>
        </w:tc>
        <w:tc>
          <w:tcPr>
            <w:tcW w:w="1111" w:type="pct"/>
          </w:tcPr>
          <w:p w14:paraId="05DAFF40" w14:textId="77777777" w:rsidR="00AC65E7" w:rsidRPr="0029162E" w:rsidRDefault="00AC65E7" w:rsidP="00802693">
            <w:pPr>
              <w:jc w:val="center"/>
              <w:rPr>
                <w:lang w:val="uk-UA" w:eastAsia="en-US"/>
              </w:rPr>
            </w:pPr>
          </w:p>
        </w:tc>
      </w:tr>
      <w:tr w:rsidR="005A0C93" w:rsidRPr="0029162E" w14:paraId="7D9BE7B8"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4AB4BBC2" w14:textId="77777777" w:rsidR="00AC65E7" w:rsidRPr="0029162E" w:rsidRDefault="00AC65E7" w:rsidP="00166E03">
            <w:pPr>
              <w:rPr>
                <w:lang w:val="uk-UA" w:eastAsia="en-US"/>
              </w:rPr>
            </w:pPr>
            <w:r w:rsidRPr="0029162E">
              <w:rPr>
                <w:lang w:val="uk-UA" w:eastAsia="en-US"/>
              </w:rPr>
              <w:t xml:space="preserve">Частота, </w:t>
            </w:r>
            <w:proofErr w:type="spellStart"/>
            <w:r w:rsidRPr="0029162E">
              <w:rPr>
                <w:lang w:val="uk-UA" w:eastAsia="en-US"/>
              </w:rPr>
              <w:t>Гц</w:t>
            </w:r>
            <w:proofErr w:type="spellEnd"/>
          </w:p>
        </w:tc>
        <w:tc>
          <w:tcPr>
            <w:tcW w:w="1665" w:type="pct"/>
          </w:tcPr>
          <w:p w14:paraId="1293D9AC" w14:textId="77777777" w:rsidR="00AC65E7" w:rsidRPr="0029162E" w:rsidRDefault="00AC65E7" w:rsidP="00802693">
            <w:pPr>
              <w:rPr>
                <w:lang w:val="uk-UA" w:eastAsia="en-US"/>
              </w:rPr>
            </w:pPr>
            <w:r w:rsidRPr="0029162E">
              <w:rPr>
                <w:lang w:val="uk-UA" w:eastAsia="en-US"/>
              </w:rPr>
              <w:t>50</w:t>
            </w:r>
          </w:p>
        </w:tc>
        <w:tc>
          <w:tcPr>
            <w:tcW w:w="1009" w:type="pct"/>
            <w:vAlign w:val="center"/>
          </w:tcPr>
          <w:p w14:paraId="4D1246F1" w14:textId="77777777" w:rsidR="00AC65E7" w:rsidRPr="0029162E" w:rsidRDefault="00AC65E7" w:rsidP="00802693">
            <w:pPr>
              <w:jc w:val="center"/>
              <w:rPr>
                <w:lang w:val="uk-UA" w:eastAsia="en-US"/>
              </w:rPr>
            </w:pPr>
          </w:p>
        </w:tc>
        <w:tc>
          <w:tcPr>
            <w:tcW w:w="1111" w:type="pct"/>
          </w:tcPr>
          <w:p w14:paraId="513872E0" w14:textId="77777777" w:rsidR="00AC65E7" w:rsidRPr="0029162E" w:rsidRDefault="00AC65E7" w:rsidP="00802693">
            <w:pPr>
              <w:jc w:val="center"/>
              <w:rPr>
                <w:lang w:val="uk-UA" w:eastAsia="en-US"/>
              </w:rPr>
            </w:pPr>
          </w:p>
        </w:tc>
      </w:tr>
      <w:tr w:rsidR="005A0C93" w:rsidRPr="0029162E" w14:paraId="578D9B04"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611570B5" w14:textId="77777777" w:rsidR="00F2760C" w:rsidRPr="0029162E" w:rsidRDefault="00F2760C" w:rsidP="00802693">
            <w:pPr>
              <w:rPr>
                <w:lang w:val="uk-UA" w:eastAsia="en-US"/>
              </w:rPr>
            </w:pPr>
            <w:r w:rsidRPr="0029162E">
              <w:rPr>
                <w:lang w:val="uk-UA" w:eastAsia="en-US"/>
              </w:rPr>
              <w:t xml:space="preserve">Система охолодження </w:t>
            </w:r>
          </w:p>
        </w:tc>
        <w:tc>
          <w:tcPr>
            <w:tcW w:w="1665" w:type="pct"/>
          </w:tcPr>
          <w:p w14:paraId="0E91BB21" w14:textId="77777777" w:rsidR="00F2760C" w:rsidRPr="0029162E" w:rsidRDefault="00AC65E7" w:rsidP="00802693">
            <w:pPr>
              <w:rPr>
                <w:lang w:val="uk-UA" w:eastAsia="en-US"/>
              </w:rPr>
            </w:pPr>
            <w:r w:rsidRPr="0029162E">
              <w:rPr>
                <w:lang w:val="uk-UA" w:eastAsia="en-US"/>
              </w:rPr>
              <w:t>р</w:t>
            </w:r>
            <w:r w:rsidR="00F2760C" w:rsidRPr="0029162E">
              <w:rPr>
                <w:lang w:val="uk-UA" w:eastAsia="en-US"/>
              </w:rPr>
              <w:t>ідина</w:t>
            </w:r>
            <w:r w:rsidRPr="0029162E">
              <w:rPr>
                <w:lang w:val="uk-UA" w:eastAsia="en-US"/>
              </w:rPr>
              <w:t>- антифриз</w:t>
            </w:r>
          </w:p>
        </w:tc>
        <w:tc>
          <w:tcPr>
            <w:tcW w:w="1009" w:type="pct"/>
            <w:vAlign w:val="center"/>
          </w:tcPr>
          <w:p w14:paraId="07C49FA2" w14:textId="77777777" w:rsidR="00F2760C" w:rsidRPr="0029162E" w:rsidRDefault="00F2760C" w:rsidP="00802693">
            <w:pPr>
              <w:jc w:val="center"/>
              <w:rPr>
                <w:lang w:val="uk-UA"/>
              </w:rPr>
            </w:pPr>
          </w:p>
        </w:tc>
        <w:tc>
          <w:tcPr>
            <w:tcW w:w="1111" w:type="pct"/>
          </w:tcPr>
          <w:p w14:paraId="1D2CB7A3" w14:textId="77777777" w:rsidR="00F2760C" w:rsidRPr="0029162E" w:rsidRDefault="00F2760C" w:rsidP="00802693">
            <w:pPr>
              <w:jc w:val="center"/>
              <w:rPr>
                <w:lang w:val="uk-UA"/>
              </w:rPr>
            </w:pPr>
          </w:p>
        </w:tc>
      </w:tr>
      <w:tr w:rsidR="005A0C93" w:rsidRPr="0029162E" w14:paraId="1BF27E4B"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77E20773" w14:textId="77777777" w:rsidR="00E6053D" w:rsidRPr="0029162E" w:rsidRDefault="00E6053D" w:rsidP="006B6FFF">
            <w:pPr>
              <w:rPr>
                <w:lang w:val="uk-UA" w:eastAsia="en-US"/>
              </w:rPr>
            </w:pPr>
            <w:r w:rsidRPr="0029162E">
              <w:rPr>
                <w:lang w:val="uk-UA" w:eastAsia="en-US"/>
              </w:rPr>
              <w:t>Час безперервної роботи без дозаправки при 75% номінального навантаження дизель-генератора</w:t>
            </w:r>
          </w:p>
        </w:tc>
        <w:tc>
          <w:tcPr>
            <w:tcW w:w="1665" w:type="pct"/>
            <w:vAlign w:val="center"/>
          </w:tcPr>
          <w:p w14:paraId="3544AE8E" w14:textId="77777777" w:rsidR="00E6053D" w:rsidRPr="0029162E" w:rsidRDefault="00E6053D" w:rsidP="00AC65E7">
            <w:pPr>
              <w:rPr>
                <w:lang w:val="uk-UA" w:eastAsia="en-US"/>
              </w:rPr>
            </w:pPr>
            <w:r w:rsidRPr="0029162E">
              <w:rPr>
                <w:lang w:val="uk-UA" w:eastAsia="en-US"/>
              </w:rPr>
              <w:t>не менше 20 год</w:t>
            </w:r>
          </w:p>
        </w:tc>
        <w:tc>
          <w:tcPr>
            <w:tcW w:w="1009" w:type="pct"/>
            <w:vAlign w:val="center"/>
          </w:tcPr>
          <w:p w14:paraId="26E94718" w14:textId="77777777" w:rsidR="00E6053D" w:rsidRPr="0029162E" w:rsidRDefault="00E6053D" w:rsidP="00802693">
            <w:pPr>
              <w:jc w:val="center"/>
              <w:rPr>
                <w:lang w:val="uk-UA"/>
              </w:rPr>
            </w:pPr>
          </w:p>
        </w:tc>
        <w:tc>
          <w:tcPr>
            <w:tcW w:w="1111" w:type="pct"/>
          </w:tcPr>
          <w:p w14:paraId="5E591E76" w14:textId="77777777" w:rsidR="00E6053D" w:rsidRPr="0029162E" w:rsidRDefault="00E6053D" w:rsidP="00802693">
            <w:pPr>
              <w:jc w:val="center"/>
              <w:rPr>
                <w:lang w:val="uk-UA"/>
              </w:rPr>
            </w:pPr>
          </w:p>
        </w:tc>
      </w:tr>
      <w:tr w:rsidR="005A0C93" w:rsidRPr="0029162E" w14:paraId="4D35BB1C"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40E3CC87" w14:textId="77777777" w:rsidR="00E6053D" w:rsidRPr="0029162E" w:rsidRDefault="00E6053D" w:rsidP="003B4269">
            <w:pPr>
              <w:rPr>
                <w:lang w:val="uk-UA" w:eastAsia="en-US"/>
              </w:rPr>
            </w:pPr>
            <w:r w:rsidRPr="0029162E">
              <w:rPr>
                <w:lang w:val="uk-UA" w:eastAsia="en-US"/>
              </w:rPr>
              <w:t>Об’єм паливного баку</w:t>
            </w:r>
          </w:p>
        </w:tc>
        <w:tc>
          <w:tcPr>
            <w:tcW w:w="1665" w:type="pct"/>
            <w:vAlign w:val="center"/>
          </w:tcPr>
          <w:p w14:paraId="7E2A233E" w14:textId="740F6037" w:rsidR="00E6053D" w:rsidRPr="0029162E" w:rsidRDefault="00E6053D" w:rsidP="006B6FFF">
            <w:pPr>
              <w:rPr>
                <w:lang w:val="uk-UA" w:eastAsia="en-US"/>
              </w:rPr>
            </w:pPr>
            <w:r w:rsidRPr="0029162E">
              <w:rPr>
                <w:lang w:val="uk-UA" w:eastAsia="en-US"/>
              </w:rPr>
              <w:t xml:space="preserve">не менше </w:t>
            </w:r>
            <w:r w:rsidR="002A0E43" w:rsidRPr="0029162E">
              <w:rPr>
                <w:lang w:val="uk-UA" w:eastAsia="en-US"/>
              </w:rPr>
              <w:t>2</w:t>
            </w:r>
            <w:r w:rsidRPr="0029162E">
              <w:rPr>
                <w:lang w:val="uk-UA" w:eastAsia="en-US"/>
              </w:rPr>
              <w:t>00 л</w:t>
            </w:r>
          </w:p>
        </w:tc>
        <w:tc>
          <w:tcPr>
            <w:tcW w:w="1009" w:type="pct"/>
            <w:vAlign w:val="center"/>
          </w:tcPr>
          <w:p w14:paraId="3196F750" w14:textId="77777777" w:rsidR="00E6053D" w:rsidRPr="0029162E" w:rsidRDefault="00E6053D" w:rsidP="00802693">
            <w:pPr>
              <w:jc w:val="center"/>
              <w:rPr>
                <w:lang w:val="uk-UA"/>
              </w:rPr>
            </w:pPr>
          </w:p>
        </w:tc>
        <w:tc>
          <w:tcPr>
            <w:tcW w:w="1111" w:type="pct"/>
          </w:tcPr>
          <w:p w14:paraId="079A8039" w14:textId="77777777" w:rsidR="00E6053D" w:rsidRPr="0029162E" w:rsidRDefault="00E6053D" w:rsidP="00802693">
            <w:pPr>
              <w:jc w:val="center"/>
              <w:rPr>
                <w:lang w:val="uk-UA"/>
              </w:rPr>
            </w:pPr>
          </w:p>
        </w:tc>
      </w:tr>
      <w:tr w:rsidR="00E6053D" w:rsidRPr="0029162E" w14:paraId="49399D42"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158080D" w14:textId="77777777" w:rsidR="00E6053D" w:rsidRPr="0029162E" w:rsidRDefault="00E6053D" w:rsidP="00802693">
            <w:pPr>
              <w:jc w:val="center"/>
              <w:rPr>
                <w:b/>
                <w:lang w:val="uk-UA" w:eastAsia="en-US"/>
              </w:rPr>
            </w:pPr>
            <w:r w:rsidRPr="0029162E">
              <w:rPr>
                <w:b/>
                <w:lang w:val="uk-UA" w:eastAsia="en-US"/>
              </w:rPr>
              <w:t>Масо-габаритні показники Дизель-генератора та інші характеристики</w:t>
            </w:r>
          </w:p>
        </w:tc>
      </w:tr>
      <w:tr w:rsidR="005A0C93" w:rsidRPr="0029162E" w14:paraId="5E097649"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Borders>
              <w:top w:val="single" w:sz="4" w:space="0" w:color="auto"/>
              <w:left w:val="single" w:sz="4" w:space="0" w:color="auto"/>
              <w:bottom w:val="single" w:sz="4" w:space="0" w:color="auto"/>
              <w:right w:val="single" w:sz="4" w:space="0" w:color="auto"/>
            </w:tcBorders>
            <w:shd w:val="clear" w:color="auto" w:fill="auto"/>
          </w:tcPr>
          <w:p w14:paraId="4252D234" w14:textId="77777777" w:rsidR="00E6053D" w:rsidRPr="0029162E" w:rsidRDefault="00E6053D" w:rsidP="00802693">
            <w:pPr>
              <w:rPr>
                <w:lang w:val="uk-UA" w:eastAsia="en-US"/>
              </w:rPr>
            </w:pPr>
            <w:r w:rsidRPr="0029162E">
              <w:rPr>
                <w:lang w:val="uk-UA" w:eastAsia="en-US"/>
              </w:rPr>
              <w:t>Габаритні розміри електростанції (Д х Ш х В)</w:t>
            </w:r>
            <w:r w:rsidR="00210493" w:rsidRPr="0029162E">
              <w:rPr>
                <w:lang w:val="uk-UA" w:eastAsia="en-US"/>
              </w:rPr>
              <w:t>, мм</w:t>
            </w:r>
            <w:r w:rsidRPr="0029162E">
              <w:rPr>
                <w:lang w:val="uk-UA" w:eastAsia="en-US"/>
              </w:rPr>
              <w:t xml:space="preserve"> </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7E56FDF0" w14:textId="30F7D995" w:rsidR="00E6053D" w:rsidRPr="0029162E" w:rsidRDefault="00E6053D" w:rsidP="00802693">
            <w:pPr>
              <w:rPr>
                <w:lang w:val="uk-UA" w:eastAsia="en-US"/>
              </w:rPr>
            </w:pPr>
            <w:r w:rsidRPr="0029162E">
              <w:rPr>
                <w:lang w:val="uk-UA" w:eastAsia="en-US"/>
              </w:rPr>
              <w:t>не більше 30</w:t>
            </w:r>
            <w:r w:rsidR="002A0E43" w:rsidRPr="0029162E">
              <w:rPr>
                <w:lang w:val="uk-UA" w:eastAsia="en-US"/>
              </w:rPr>
              <w:t>0</w:t>
            </w:r>
            <w:r w:rsidRPr="0029162E">
              <w:rPr>
                <w:lang w:val="uk-UA" w:eastAsia="en-US"/>
              </w:rPr>
              <w:t>0х1100х1700</w:t>
            </w:r>
            <w:r w:rsidR="00210493" w:rsidRPr="0029162E">
              <w:rPr>
                <w:lang w:val="uk-UA" w:eastAsia="en-US"/>
              </w:rPr>
              <w:t xml:space="preserve"> </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14:paraId="6A58D35A" w14:textId="77777777" w:rsidR="00E6053D" w:rsidRPr="0029162E" w:rsidRDefault="00E6053D" w:rsidP="00802693">
            <w:pPr>
              <w:jc w:val="center"/>
              <w:rPr>
                <w:lang w:val="uk-UA" w:eastAsia="en-US"/>
              </w:rPr>
            </w:pPr>
          </w:p>
        </w:tc>
        <w:tc>
          <w:tcPr>
            <w:tcW w:w="1111" w:type="pct"/>
            <w:tcBorders>
              <w:top w:val="single" w:sz="4" w:space="0" w:color="auto"/>
              <w:left w:val="single" w:sz="4" w:space="0" w:color="auto"/>
              <w:bottom w:val="single" w:sz="4" w:space="0" w:color="auto"/>
              <w:right w:val="single" w:sz="4" w:space="0" w:color="auto"/>
            </w:tcBorders>
          </w:tcPr>
          <w:p w14:paraId="6CB10493" w14:textId="77777777" w:rsidR="00E6053D" w:rsidRPr="0029162E" w:rsidRDefault="00E6053D" w:rsidP="00802693">
            <w:pPr>
              <w:jc w:val="center"/>
              <w:rPr>
                <w:lang w:val="uk-UA" w:eastAsia="en-US"/>
              </w:rPr>
            </w:pPr>
          </w:p>
        </w:tc>
      </w:tr>
      <w:tr w:rsidR="005A0C93" w:rsidRPr="0029162E" w14:paraId="2CE6A925"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Pr>
          <w:p w14:paraId="2C0BA42A" w14:textId="77777777" w:rsidR="00E6053D" w:rsidRPr="0029162E" w:rsidRDefault="00E6053D" w:rsidP="00802693">
            <w:pPr>
              <w:rPr>
                <w:lang w:val="uk-UA" w:eastAsia="en-US"/>
              </w:rPr>
            </w:pPr>
            <w:r w:rsidRPr="0029162E">
              <w:rPr>
                <w:lang w:val="uk-UA" w:eastAsia="en-US"/>
              </w:rPr>
              <w:t>Вага електростанції</w:t>
            </w:r>
          </w:p>
        </w:tc>
        <w:tc>
          <w:tcPr>
            <w:tcW w:w="1665" w:type="pct"/>
            <w:tcBorders>
              <w:right w:val="single" w:sz="4" w:space="0" w:color="auto"/>
            </w:tcBorders>
            <w:vAlign w:val="center"/>
          </w:tcPr>
          <w:p w14:paraId="55A5AA56" w14:textId="77777777" w:rsidR="00E6053D" w:rsidRPr="0029162E" w:rsidRDefault="00E6053D" w:rsidP="00802693">
            <w:pPr>
              <w:rPr>
                <w:lang w:val="uk-UA" w:eastAsia="en-US"/>
              </w:rPr>
            </w:pPr>
            <w:r w:rsidRPr="0029162E">
              <w:rPr>
                <w:lang w:val="uk-UA" w:eastAsia="en-US"/>
              </w:rPr>
              <w:t>не більше 1600 кг</w:t>
            </w:r>
          </w:p>
        </w:tc>
        <w:tc>
          <w:tcPr>
            <w:tcW w:w="1009" w:type="pct"/>
            <w:tcBorders>
              <w:right w:val="single" w:sz="4" w:space="0" w:color="auto"/>
            </w:tcBorders>
            <w:vAlign w:val="center"/>
          </w:tcPr>
          <w:p w14:paraId="4F847F3B" w14:textId="77777777" w:rsidR="00E6053D" w:rsidRPr="0029162E" w:rsidRDefault="00E6053D" w:rsidP="00802693">
            <w:pPr>
              <w:jc w:val="center"/>
              <w:rPr>
                <w:lang w:val="uk-UA" w:eastAsia="en-US"/>
              </w:rPr>
            </w:pPr>
          </w:p>
        </w:tc>
        <w:tc>
          <w:tcPr>
            <w:tcW w:w="1111" w:type="pct"/>
            <w:tcBorders>
              <w:right w:val="single" w:sz="4" w:space="0" w:color="auto"/>
            </w:tcBorders>
          </w:tcPr>
          <w:p w14:paraId="2911DA0B" w14:textId="77777777" w:rsidR="00E6053D" w:rsidRPr="0029162E" w:rsidRDefault="00E6053D" w:rsidP="00802693">
            <w:pPr>
              <w:jc w:val="center"/>
              <w:rPr>
                <w:lang w:val="uk-UA" w:eastAsia="en-US"/>
              </w:rPr>
            </w:pPr>
          </w:p>
        </w:tc>
      </w:tr>
      <w:tr w:rsidR="005A0C93" w:rsidRPr="0029162E" w14:paraId="40A56EFA"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215" w:type="pct"/>
            <w:tcBorders>
              <w:top w:val="single" w:sz="4" w:space="0" w:color="auto"/>
              <w:left w:val="single" w:sz="4" w:space="0" w:color="auto"/>
              <w:bottom w:val="single" w:sz="4" w:space="0" w:color="auto"/>
              <w:right w:val="single" w:sz="4" w:space="0" w:color="auto"/>
            </w:tcBorders>
            <w:vAlign w:val="center"/>
          </w:tcPr>
          <w:p w14:paraId="27F3BF6B" w14:textId="77777777" w:rsidR="00E6053D" w:rsidRPr="0029162E" w:rsidRDefault="00E6053D" w:rsidP="00802693">
            <w:pPr>
              <w:rPr>
                <w:lang w:val="uk-UA" w:eastAsia="en-US"/>
              </w:rPr>
            </w:pPr>
            <w:r w:rsidRPr="0029162E">
              <w:rPr>
                <w:lang w:val="uk-UA" w:eastAsia="en-US"/>
              </w:rPr>
              <w:t>Виконання електростанції</w:t>
            </w:r>
          </w:p>
        </w:tc>
        <w:tc>
          <w:tcPr>
            <w:tcW w:w="1665" w:type="pct"/>
            <w:tcBorders>
              <w:top w:val="single" w:sz="4" w:space="0" w:color="auto"/>
              <w:left w:val="single" w:sz="4" w:space="0" w:color="auto"/>
              <w:bottom w:val="single" w:sz="4" w:space="0" w:color="auto"/>
              <w:right w:val="single" w:sz="4" w:space="0" w:color="auto"/>
            </w:tcBorders>
          </w:tcPr>
          <w:p w14:paraId="4D033094" w14:textId="77777777" w:rsidR="00E6053D" w:rsidRPr="0029162E" w:rsidRDefault="00E6053D" w:rsidP="00802693">
            <w:pPr>
              <w:rPr>
                <w:lang w:val="uk-UA" w:eastAsia="en-US"/>
              </w:rPr>
            </w:pPr>
            <w:r w:rsidRPr="0029162E">
              <w:rPr>
                <w:lang w:val="uk-UA" w:eastAsia="en-US"/>
              </w:rPr>
              <w:t xml:space="preserve">у шумозахисному </w:t>
            </w:r>
            <w:r w:rsidR="005A0C93" w:rsidRPr="0029162E">
              <w:rPr>
                <w:lang w:val="uk-UA" w:eastAsia="en-US"/>
              </w:rPr>
              <w:t>всепогодному</w:t>
            </w:r>
            <w:r w:rsidRPr="0029162E">
              <w:rPr>
                <w:lang w:val="uk-UA" w:eastAsia="en-US"/>
              </w:rPr>
              <w:t xml:space="preserve"> кожусі</w:t>
            </w:r>
          </w:p>
        </w:tc>
        <w:tc>
          <w:tcPr>
            <w:tcW w:w="1009" w:type="pct"/>
            <w:tcBorders>
              <w:top w:val="single" w:sz="4" w:space="0" w:color="auto"/>
              <w:left w:val="single" w:sz="4" w:space="0" w:color="auto"/>
              <w:bottom w:val="single" w:sz="4" w:space="0" w:color="auto"/>
              <w:right w:val="single" w:sz="4" w:space="0" w:color="auto"/>
            </w:tcBorders>
            <w:vAlign w:val="center"/>
          </w:tcPr>
          <w:p w14:paraId="0E6B8D43" w14:textId="77777777" w:rsidR="00E6053D" w:rsidRPr="0029162E" w:rsidRDefault="00E6053D" w:rsidP="00802693">
            <w:pPr>
              <w:jc w:val="center"/>
              <w:rPr>
                <w:lang w:val="uk-UA" w:eastAsia="en-US"/>
              </w:rPr>
            </w:pPr>
          </w:p>
        </w:tc>
        <w:tc>
          <w:tcPr>
            <w:tcW w:w="1111" w:type="pct"/>
            <w:tcBorders>
              <w:top w:val="single" w:sz="4" w:space="0" w:color="auto"/>
              <w:left w:val="single" w:sz="4" w:space="0" w:color="auto"/>
              <w:bottom w:val="single" w:sz="4" w:space="0" w:color="auto"/>
              <w:right w:val="single" w:sz="4" w:space="0" w:color="auto"/>
            </w:tcBorders>
          </w:tcPr>
          <w:p w14:paraId="4F17019B" w14:textId="77777777" w:rsidR="00E6053D" w:rsidRPr="0029162E" w:rsidRDefault="00E6053D" w:rsidP="00802693">
            <w:pPr>
              <w:jc w:val="center"/>
              <w:rPr>
                <w:lang w:val="uk-UA" w:eastAsia="en-US"/>
              </w:rPr>
            </w:pPr>
          </w:p>
        </w:tc>
      </w:tr>
      <w:tr w:rsidR="005A0C93" w:rsidRPr="0029162E" w14:paraId="0FDC08E7" w14:textId="77777777" w:rsidTr="005A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15" w:type="pct"/>
          </w:tcPr>
          <w:p w14:paraId="259F343B" w14:textId="77777777" w:rsidR="00E6053D" w:rsidRPr="0029162E" w:rsidRDefault="00E6053D" w:rsidP="00802693">
            <w:pPr>
              <w:rPr>
                <w:lang w:val="uk-UA" w:eastAsia="en-US"/>
              </w:rPr>
            </w:pPr>
            <w:r w:rsidRPr="0029162E">
              <w:rPr>
                <w:lang w:val="uk-UA" w:eastAsia="en-US"/>
              </w:rPr>
              <w:t>Термін гарантії</w:t>
            </w:r>
          </w:p>
        </w:tc>
        <w:tc>
          <w:tcPr>
            <w:tcW w:w="1665" w:type="pct"/>
          </w:tcPr>
          <w:p w14:paraId="67A372E1" w14:textId="77777777" w:rsidR="00E6053D" w:rsidRPr="0029162E" w:rsidRDefault="00E6053D" w:rsidP="00802693">
            <w:pPr>
              <w:rPr>
                <w:lang w:val="uk-UA" w:eastAsia="en-US"/>
              </w:rPr>
            </w:pPr>
            <w:r w:rsidRPr="0029162E">
              <w:rPr>
                <w:lang w:val="uk-UA" w:eastAsia="en-US"/>
              </w:rPr>
              <w:t>не менше 12</w:t>
            </w:r>
            <w:r w:rsidR="00210493" w:rsidRPr="0029162E">
              <w:rPr>
                <w:lang w:val="uk-UA" w:eastAsia="en-US"/>
              </w:rPr>
              <w:t xml:space="preserve"> </w:t>
            </w:r>
            <w:r w:rsidRPr="0029162E">
              <w:rPr>
                <w:lang w:val="uk-UA" w:eastAsia="en-US"/>
              </w:rPr>
              <w:t>міс., або 1000 годин напрацювання, за першою подією</w:t>
            </w:r>
          </w:p>
        </w:tc>
        <w:tc>
          <w:tcPr>
            <w:tcW w:w="1009" w:type="pct"/>
            <w:vAlign w:val="center"/>
          </w:tcPr>
          <w:p w14:paraId="047B0B77" w14:textId="77777777" w:rsidR="00E6053D" w:rsidRPr="0029162E" w:rsidRDefault="00E6053D" w:rsidP="00802693">
            <w:pPr>
              <w:jc w:val="center"/>
              <w:rPr>
                <w:lang w:val="uk-UA" w:eastAsia="en-US"/>
              </w:rPr>
            </w:pPr>
          </w:p>
        </w:tc>
        <w:tc>
          <w:tcPr>
            <w:tcW w:w="1111" w:type="pct"/>
          </w:tcPr>
          <w:p w14:paraId="7F739304" w14:textId="77777777" w:rsidR="00E6053D" w:rsidRPr="0029162E" w:rsidRDefault="00E6053D" w:rsidP="00802693">
            <w:pPr>
              <w:jc w:val="center"/>
              <w:rPr>
                <w:lang w:val="uk-UA" w:eastAsia="en-US"/>
              </w:rPr>
            </w:pPr>
          </w:p>
        </w:tc>
      </w:tr>
      <w:tr w:rsidR="00E6053D" w:rsidRPr="0029162E" w14:paraId="5DA9789F" w14:textId="77777777" w:rsidTr="005A0C93">
        <w:tblPrEx>
          <w:tblLook w:val="04A0" w:firstRow="1" w:lastRow="0" w:firstColumn="1" w:lastColumn="0" w:noHBand="0" w:noVBand="1"/>
        </w:tblPrEx>
        <w:tc>
          <w:tcPr>
            <w:tcW w:w="5000" w:type="pct"/>
            <w:gridSpan w:val="4"/>
            <w:shd w:val="clear" w:color="auto" w:fill="auto"/>
            <w:vAlign w:val="center"/>
          </w:tcPr>
          <w:p w14:paraId="074E308E" w14:textId="77777777" w:rsidR="00E6053D" w:rsidRPr="0029162E" w:rsidRDefault="00E6053D" w:rsidP="00802693">
            <w:pPr>
              <w:jc w:val="center"/>
              <w:rPr>
                <w:b/>
                <w:lang w:val="uk-UA"/>
              </w:rPr>
            </w:pPr>
            <w:r w:rsidRPr="0029162E">
              <w:rPr>
                <w:b/>
                <w:lang w:val="uk-UA"/>
              </w:rPr>
              <w:t>Вимоги до пульту керування ДГ</w:t>
            </w:r>
          </w:p>
        </w:tc>
      </w:tr>
      <w:tr w:rsidR="005A0C93" w:rsidRPr="0029162E" w14:paraId="030120E3" w14:textId="77777777" w:rsidTr="005A0C93">
        <w:tblPrEx>
          <w:tblLook w:val="04A0" w:firstRow="1" w:lastRow="0" w:firstColumn="1" w:lastColumn="0" w:noHBand="0" w:noVBand="1"/>
        </w:tblPrEx>
        <w:tc>
          <w:tcPr>
            <w:tcW w:w="1215" w:type="pct"/>
            <w:shd w:val="clear" w:color="auto" w:fill="auto"/>
            <w:vAlign w:val="center"/>
          </w:tcPr>
          <w:p w14:paraId="49855F13" w14:textId="77777777" w:rsidR="00E6053D" w:rsidRPr="0029162E" w:rsidRDefault="00E6053D" w:rsidP="00802693">
            <w:pPr>
              <w:rPr>
                <w:lang w:val="uk-UA"/>
              </w:rPr>
            </w:pPr>
            <w:r w:rsidRPr="0029162E">
              <w:rPr>
                <w:lang w:val="uk-UA"/>
              </w:rPr>
              <w:t>Тип панелі керування</w:t>
            </w:r>
          </w:p>
        </w:tc>
        <w:tc>
          <w:tcPr>
            <w:tcW w:w="1665" w:type="pct"/>
            <w:shd w:val="clear" w:color="auto" w:fill="auto"/>
          </w:tcPr>
          <w:p w14:paraId="1C9D4AA6" w14:textId="65BAC197" w:rsidR="00E6053D" w:rsidRPr="0029162E" w:rsidRDefault="00E6053D" w:rsidP="00802693">
            <w:pPr>
              <w:rPr>
                <w:lang w:val="uk-UA"/>
              </w:rPr>
            </w:pPr>
            <w:r w:rsidRPr="0029162E">
              <w:rPr>
                <w:lang w:val="uk-UA"/>
              </w:rPr>
              <w:t>Електронна панель керування з функцією AMF (</w:t>
            </w:r>
            <w:proofErr w:type="spellStart"/>
            <w:r w:rsidRPr="0029162E">
              <w:rPr>
                <w:lang w:val="uk-UA"/>
              </w:rPr>
              <w:t>Automatic</w:t>
            </w:r>
            <w:proofErr w:type="spellEnd"/>
            <w:r w:rsidRPr="0029162E">
              <w:rPr>
                <w:lang w:val="uk-UA"/>
              </w:rPr>
              <w:t xml:space="preserve"> </w:t>
            </w:r>
            <w:proofErr w:type="spellStart"/>
            <w:r w:rsidRPr="0029162E">
              <w:rPr>
                <w:lang w:val="uk-UA"/>
              </w:rPr>
              <w:t>Main</w:t>
            </w:r>
            <w:proofErr w:type="spellEnd"/>
            <w:r w:rsidRPr="0029162E">
              <w:rPr>
                <w:lang w:val="uk-UA"/>
              </w:rPr>
              <w:t xml:space="preserve"> </w:t>
            </w:r>
            <w:proofErr w:type="spellStart"/>
            <w:r w:rsidRPr="0029162E">
              <w:rPr>
                <w:lang w:val="uk-UA"/>
              </w:rPr>
              <w:t>Failure</w:t>
            </w:r>
            <w:proofErr w:type="spellEnd"/>
            <w:r w:rsidRPr="0029162E">
              <w:rPr>
                <w:lang w:val="uk-UA"/>
              </w:rPr>
              <w:t xml:space="preserve">), графічний РК-дисплей </w:t>
            </w:r>
          </w:p>
        </w:tc>
        <w:tc>
          <w:tcPr>
            <w:tcW w:w="1009" w:type="pct"/>
            <w:shd w:val="clear" w:color="auto" w:fill="auto"/>
          </w:tcPr>
          <w:p w14:paraId="5945879D" w14:textId="77777777" w:rsidR="00E6053D" w:rsidRPr="0029162E" w:rsidRDefault="00E6053D" w:rsidP="00802693">
            <w:pPr>
              <w:rPr>
                <w:lang w:val="uk-UA"/>
              </w:rPr>
            </w:pPr>
          </w:p>
        </w:tc>
        <w:tc>
          <w:tcPr>
            <w:tcW w:w="1111" w:type="pct"/>
            <w:shd w:val="clear" w:color="auto" w:fill="auto"/>
          </w:tcPr>
          <w:p w14:paraId="5B706C8C" w14:textId="77777777" w:rsidR="00E6053D" w:rsidRPr="0029162E" w:rsidRDefault="00E6053D" w:rsidP="00802693">
            <w:pPr>
              <w:rPr>
                <w:lang w:val="uk-UA"/>
              </w:rPr>
            </w:pPr>
          </w:p>
        </w:tc>
      </w:tr>
      <w:tr w:rsidR="005A0C93" w:rsidRPr="0029162E" w14:paraId="5195742D" w14:textId="77777777" w:rsidTr="00210493">
        <w:tblPrEx>
          <w:tblLook w:val="04A0" w:firstRow="1" w:lastRow="0" w:firstColumn="1" w:lastColumn="0" w:noHBand="0" w:noVBand="1"/>
        </w:tblPrEx>
        <w:tc>
          <w:tcPr>
            <w:tcW w:w="1215" w:type="pct"/>
            <w:shd w:val="clear" w:color="auto" w:fill="auto"/>
            <w:vAlign w:val="center"/>
          </w:tcPr>
          <w:p w14:paraId="5D5758C3" w14:textId="77777777" w:rsidR="00E6053D" w:rsidRPr="0029162E" w:rsidRDefault="00E6053D" w:rsidP="00210493">
            <w:pPr>
              <w:jc w:val="center"/>
              <w:rPr>
                <w:lang w:val="uk-UA"/>
              </w:rPr>
            </w:pPr>
            <w:r w:rsidRPr="0029162E">
              <w:rPr>
                <w:lang w:val="uk-UA"/>
              </w:rPr>
              <w:t>Функціонал панелі керування</w:t>
            </w:r>
          </w:p>
        </w:tc>
        <w:tc>
          <w:tcPr>
            <w:tcW w:w="1665" w:type="pct"/>
            <w:shd w:val="clear" w:color="auto" w:fill="auto"/>
          </w:tcPr>
          <w:p w14:paraId="7AF528CD" w14:textId="77777777" w:rsidR="00E6053D" w:rsidRPr="0029162E" w:rsidRDefault="00E6053D" w:rsidP="00802693">
            <w:pPr>
              <w:rPr>
                <w:lang w:val="uk-UA"/>
              </w:rPr>
            </w:pPr>
            <w:r w:rsidRPr="0029162E">
              <w:rPr>
                <w:lang w:val="uk-UA"/>
              </w:rPr>
              <w:t>Режим роботи: автоматичний запуск, ручний запуск, тестовий режим.</w:t>
            </w:r>
          </w:p>
          <w:p w14:paraId="54F325E9" w14:textId="0A2E0E72" w:rsidR="00E6053D" w:rsidRPr="0029162E" w:rsidRDefault="00E6053D" w:rsidP="00802693">
            <w:pPr>
              <w:rPr>
                <w:lang w:val="uk-UA"/>
              </w:rPr>
            </w:pPr>
          </w:p>
          <w:p w14:paraId="0F022ED1" w14:textId="77777777" w:rsidR="00E6053D" w:rsidRPr="0029162E" w:rsidRDefault="00E6053D" w:rsidP="00802693">
            <w:pPr>
              <w:rPr>
                <w:lang w:val="uk-UA"/>
              </w:rPr>
            </w:pPr>
            <w:r w:rsidRPr="0029162E">
              <w:rPr>
                <w:lang w:val="uk-UA"/>
              </w:rPr>
              <w:t>Виміри:</w:t>
            </w:r>
          </w:p>
          <w:p w14:paraId="61CAD33A" w14:textId="77777777" w:rsidR="00E6053D" w:rsidRPr="0029162E" w:rsidRDefault="00E6053D" w:rsidP="00802693">
            <w:pPr>
              <w:rPr>
                <w:lang w:val="uk-UA"/>
              </w:rPr>
            </w:pPr>
            <w:r w:rsidRPr="0029162E">
              <w:rPr>
                <w:lang w:val="uk-UA"/>
              </w:rPr>
              <w:t xml:space="preserve">Кількість напрацьованих </w:t>
            </w:r>
            <w:proofErr w:type="spellStart"/>
            <w:r w:rsidRPr="0029162E">
              <w:rPr>
                <w:lang w:val="uk-UA"/>
              </w:rPr>
              <w:t>мотогодин</w:t>
            </w:r>
            <w:proofErr w:type="spellEnd"/>
          </w:p>
          <w:p w14:paraId="3D1646F7" w14:textId="77777777" w:rsidR="00E6053D" w:rsidRPr="0029162E" w:rsidRDefault="00E6053D" w:rsidP="00802693">
            <w:pPr>
              <w:rPr>
                <w:lang w:val="uk-UA"/>
              </w:rPr>
            </w:pPr>
            <w:r w:rsidRPr="0029162E">
              <w:rPr>
                <w:lang w:val="uk-UA"/>
              </w:rPr>
              <w:t>Тип мастила</w:t>
            </w:r>
          </w:p>
          <w:p w14:paraId="1AAD44FA" w14:textId="77777777" w:rsidR="00E6053D" w:rsidRPr="0029162E" w:rsidRDefault="00E6053D" w:rsidP="00802693">
            <w:pPr>
              <w:rPr>
                <w:lang w:val="uk-UA"/>
              </w:rPr>
            </w:pPr>
            <w:r w:rsidRPr="0029162E">
              <w:rPr>
                <w:lang w:val="uk-UA"/>
              </w:rPr>
              <w:t>Частота обертів двигуна</w:t>
            </w:r>
          </w:p>
          <w:p w14:paraId="043BFD18" w14:textId="77777777" w:rsidR="00E6053D" w:rsidRPr="0029162E" w:rsidRDefault="00E6053D" w:rsidP="00802693">
            <w:pPr>
              <w:rPr>
                <w:lang w:val="uk-UA"/>
              </w:rPr>
            </w:pPr>
            <w:r w:rsidRPr="0029162E">
              <w:rPr>
                <w:lang w:val="uk-UA"/>
              </w:rPr>
              <w:t>Температура охолоджувальної рідини</w:t>
            </w:r>
          </w:p>
          <w:p w14:paraId="0C694622" w14:textId="77777777" w:rsidR="00E6053D" w:rsidRPr="0029162E" w:rsidRDefault="00E6053D" w:rsidP="00802693">
            <w:pPr>
              <w:rPr>
                <w:lang w:val="uk-UA"/>
              </w:rPr>
            </w:pPr>
            <w:r w:rsidRPr="0029162E">
              <w:rPr>
                <w:lang w:val="uk-UA"/>
              </w:rPr>
              <w:t xml:space="preserve">Напруга акумуляторної </w:t>
            </w:r>
            <w:r w:rsidRPr="0029162E">
              <w:rPr>
                <w:lang w:val="uk-UA"/>
              </w:rPr>
              <w:lastRenderedPageBreak/>
              <w:t>батареї</w:t>
            </w:r>
          </w:p>
          <w:p w14:paraId="3DB4339C" w14:textId="77777777" w:rsidR="00E6053D" w:rsidRPr="0029162E" w:rsidRDefault="00E6053D" w:rsidP="00802693">
            <w:pPr>
              <w:rPr>
                <w:lang w:val="uk-UA"/>
              </w:rPr>
            </w:pPr>
            <w:r w:rsidRPr="0029162E">
              <w:rPr>
                <w:lang w:val="uk-UA"/>
              </w:rPr>
              <w:t>Лінійна та фазна напруга</w:t>
            </w:r>
          </w:p>
          <w:p w14:paraId="6215FD26" w14:textId="77777777" w:rsidR="00E6053D" w:rsidRPr="0029162E" w:rsidRDefault="00E6053D" w:rsidP="0085370B">
            <w:pPr>
              <w:rPr>
                <w:lang w:val="uk-UA"/>
              </w:rPr>
            </w:pPr>
            <w:r w:rsidRPr="0029162E">
              <w:rPr>
                <w:lang w:val="uk-UA"/>
              </w:rPr>
              <w:t>Фаза середньої напруги генератора до нейтралі</w:t>
            </w:r>
          </w:p>
          <w:p w14:paraId="5308A4BF" w14:textId="7FFF5760" w:rsidR="00E6053D" w:rsidRPr="0029162E" w:rsidRDefault="00E6053D" w:rsidP="002A0E43">
            <w:pPr>
              <w:rPr>
                <w:lang w:val="uk-UA"/>
              </w:rPr>
            </w:pPr>
            <w:r w:rsidRPr="0029162E">
              <w:rPr>
                <w:lang w:val="uk-UA"/>
              </w:rPr>
              <w:t>Частота генератора</w:t>
            </w:r>
          </w:p>
          <w:p w14:paraId="0DA5048A" w14:textId="77777777" w:rsidR="00E6053D" w:rsidRPr="0029162E" w:rsidRDefault="00E6053D" w:rsidP="00802693">
            <w:pPr>
              <w:rPr>
                <w:lang w:val="uk-UA"/>
              </w:rPr>
            </w:pPr>
            <w:r w:rsidRPr="0029162E">
              <w:rPr>
                <w:lang w:val="uk-UA"/>
              </w:rPr>
              <w:t>Середній струм генератора</w:t>
            </w:r>
          </w:p>
          <w:p w14:paraId="55EED1E9" w14:textId="77777777" w:rsidR="00E6053D" w:rsidRPr="0029162E" w:rsidRDefault="00E6053D" w:rsidP="00802693">
            <w:pPr>
              <w:rPr>
                <w:lang w:val="uk-UA"/>
              </w:rPr>
            </w:pPr>
          </w:p>
          <w:p w14:paraId="45F7C377" w14:textId="77777777" w:rsidR="00E6053D" w:rsidRPr="0029162E" w:rsidRDefault="00E6053D" w:rsidP="00802693">
            <w:pPr>
              <w:rPr>
                <w:lang w:val="uk-UA"/>
              </w:rPr>
            </w:pPr>
            <w:r w:rsidRPr="0029162E">
              <w:rPr>
                <w:lang w:val="uk-UA"/>
              </w:rPr>
              <w:t>Сигналізація та реєстрація параметрів:</w:t>
            </w:r>
          </w:p>
          <w:p w14:paraId="4D1294AE" w14:textId="77777777" w:rsidR="00E6053D" w:rsidRPr="0029162E" w:rsidRDefault="00E6053D" w:rsidP="00802693">
            <w:pPr>
              <w:rPr>
                <w:lang w:val="uk-UA"/>
              </w:rPr>
            </w:pPr>
            <w:r w:rsidRPr="0029162E">
              <w:rPr>
                <w:lang w:val="uk-UA"/>
              </w:rPr>
              <w:t>Тиск масла</w:t>
            </w:r>
          </w:p>
          <w:p w14:paraId="5CDEB8FE" w14:textId="77777777" w:rsidR="00E6053D" w:rsidRPr="0029162E" w:rsidRDefault="00E6053D" w:rsidP="00802693">
            <w:pPr>
              <w:rPr>
                <w:lang w:val="uk-UA"/>
              </w:rPr>
            </w:pPr>
            <w:r w:rsidRPr="0029162E">
              <w:rPr>
                <w:lang w:val="uk-UA"/>
              </w:rPr>
              <w:t>Температура охолоджуючої рідини</w:t>
            </w:r>
          </w:p>
          <w:p w14:paraId="676BC3AF" w14:textId="77777777" w:rsidR="00E6053D" w:rsidRPr="0029162E" w:rsidRDefault="00E6053D" w:rsidP="00802693">
            <w:pPr>
              <w:rPr>
                <w:lang w:val="uk-UA"/>
              </w:rPr>
            </w:pPr>
            <w:r w:rsidRPr="0029162E">
              <w:rPr>
                <w:lang w:val="uk-UA"/>
              </w:rPr>
              <w:t>Відмова пуску</w:t>
            </w:r>
          </w:p>
          <w:p w14:paraId="2C3F017E" w14:textId="77777777" w:rsidR="00E6053D" w:rsidRPr="0029162E" w:rsidRDefault="00E6053D" w:rsidP="00802693">
            <w:pPr>
              <w:rPr>
                <w:lang w:val="uk-UA"/>
              </w:rPr>
            </w:pPr>
            <w:r w:rsidRPr="0029162E">
              <w:rPr>
                <w:lang w:val="uk-UA"/>
              </w:rPr>
              <w:t>Перевищення частоти обертів</w:t>
            </w:r>
          </w:p>
          <w:p w14:paraId="08290E5A" w14:textId="77777777" w:rsidR="00E6053D" w:rsidRPr="0029162E" w:rsidRDefault="00E6053D" w:rsidP="00802693">
            <w:pPr>
              <w:rPr>
                <w:lang w:val="uk-UA"/>
              </w:rPr>
            </w:pPr>
            <w:r w:rsidRPr="0029162E">
              <w:rPr>
                <w:lang w:val="uk-UA"/>
              </w:rPr>
              <w:t xml:space="preserve">Мінімальна та максимальна напруга акумуляторних </w:t>
            </w:r>
            <w:proofErr w:type="spellStart"/>
            <w:r w:rsidRPr="0029162E">
              <w:rPr>
                <w:lang w:val="uk-UA"/>
              </w:rPr>
              <w:t>батарей</w:t>
            </w:r>
            <w:proofErr w:type="spellEnd"/>
          </w:p>
          <w:p w14:paraId="2A18426D" w14:textId="77777777" w:rsidR="00E6053D" w:rsidRPr="0029162E" w:rsidRDefault="00E6053D" w:rsidP="00802693">
            <w:pPr>
              <w:rPr>
                <w:lang w:val="uk-UA"/>
              </w:rPr>
            </w:pPr>
            <w:r w:rsidRPr="0029162E">
              <w:rPr>
                <w:lang w:val="uk-UA"/>
              </w:rPr>
              <w:t>Мінімальна та максимальна напруга зарядного генератора</w:t>
            </w:r>
          </w:p>
          <w:p w14:paraId="7FB91E1E" w14:textId="77777777" w:rsidR="00E6053D" w:rsidRPr="0029162E" w:rsidRDefault="00E6053D" w:rsidP="00802693">
            <w:pPr>
              <w:rPr>
                <w:lang w:val="uk-UA"/>
              </w:rPr>
            </w:pPr>
            <w:r w:rsidRPr="0029162E">
              <w:rPr>
                <w:lang w:val="uk-UA"/>
              </w:rPr>
              <w:t>Аварійна зупинка</w:t>
            </w:r>
          </w:p>
          <w:p w14:paraId="7BC572E2" w14:textId="50AB6873" w:rsidR="00E6053D" w:rsidRPr="0029162E" w:rsidRDefault="00E6053D" w:rsidP="00802693">
            <w:pPr>
              <w:rPr>
                <w:lang w:val="uk-UA"/>
              </w:rPr>
            </w:pPr>
          </w:p>
        </w:tc>
        <w:tc>
          <w:tcPr>
            <w:tcW w:w="1009" w:type="pct"/>
            <w:shd w:val="clear" w:color="auto" w:fill="auto"/>
          </w:tcPr>
          <w:p w14:paraId="60D55065" w14:textId="77777777" w:rsidR="00E6053D" w:rsidRPr="0029162E" w:rsidRDefault="00E6053D" w:rsidP="00802693">
            <w:pPr>
              <w:rPr>
                <w:lang w:val="uk-UA"/>
              </w:rPr>
            </w:pPr>
          </w:p>
        </w:tc>
        <w:tc>
          <w:tcPr>
            <w:tcW w:w="1111" w:type="pct"/>
            <w:shd w:val="clear" w:color="auto" w:fill="auto"/>
          </w:tcPr>
          <w:p w14:paraId="727A1C1D" w14:textId="77777777" w:rsidR="00E6053D" w:rsidRPr="0029162E" w:rsidRDefault="00E6053D" w:rsidP="00802693">
            <w:pPr>
              <w:rPr>
                <w:lang w:val="uk-UA"/>
              </w:rPr>
            </w:pPr>
          </w:p>
        </w:tc>
      </w:tr>
      <w:tr w:rsidR="005A0C93" w:rsidRPr="0029162E" w14:paraId="513F642C" w14:textId="77777777" w:rsidTr="005A0C93">
        <w:tblPrEx>
          <w:tblLook w:val="04A0" w:firstRow="1" w:lastRow="0" w:firstColumn="1" w:lastColumn="0" w:noHBand="0" w:noVBand="1"/>
        </w:tblPrEx>
        <w:tc>
          <w:tcPr>
            <w:tcW w:w="1215" w:type="pct"/>
            <w:shd w:val="clear" w:color="auto" w:fill="auto"/>
          </w:tcPr>
          <w:p w14:paraId="6D96D50F" w14:textId="77777777" w:rsidR="00E6053D" w:rsidRPr="0029162E" w:rsidRDefault="00E6053D" w:rsidP="00802693">
            <w:pPr>
              <w:rPr>
                <w:lang w:val="uk-UA"/>
              </w:rPr>
            </w:pPr>
            <w:r w:rsidRPr="0029162E">
              <w:rPr>
                <w:lang w:val="uk-UA"/>
              </w:rPr>
              <w:t>Ступінь автоматизації електростанції</w:t>
            </w:r>
          </w:p>
        </w:tc>
        <w:tc>
          <w:tcPr>
            <w:tcW w:w="1665" w:type="pct"/>
            <w:shd w:val="clear" w:color="auto" w:fill="auto"/>
          </w:tcPr>
          <w:p w14:paraId="4E78A42C" w14:textId="77777777" w:rsidR="00E6053D" w:rsidRPr="0029162E" w:rsidRDefault="00E6053D" w:rsidP="00802693">
            <w:pPr>
              <w:rPr>
                <w:lang w:val="uk-UA"/>
              </w:rPr>
            </w:pPr>
            <w:r w:rsidRPr="0029162E">
              <w:rPr>
                <w:lang w:val="uk-UA"/>
              </w:rPr>
              <w:t>Забезпечує 3 (третю) ступінь автоматизації за наявності АВР (відповідно ГОСТ 10032-80, ГОСТ 14228-80)</w:t>
            </w:r>
          </w:p>
        </w:tc>
        <w:tc>
          <w:tcPr>
            <w:tcW w:w="1009" w:type="pct"/>
            <w:shd w:val="clear" w:color="auto" w:fill="auto"/>
          </w:tcPr>
          <w:p w14:paraId="053F126A" w14:textId="77777777" w:rsidR="00E6053D" w:rsidRPr="0029162E" w:rsidRDefault="00E6053D" w:rsidP="00802693">
            <w:pPr>
              <w:rPr>
                <w:lang w:val="uk-UA"/>
              </w:rPr>
            </w:pPr>
          </w:p>
        </w:tc>
        <w:tc>
          <w:tcPr>
            <w:tcW w:w="1111" w:type="pct"/>
            <w:shd w:val="clear" w:color="auto" w:fill="auto"/>
          </w:tcPr>
          <w:p w14:paraId="5FB22B99" w14:textId="77777777" w:rsidR="00E6053D" w:rsidRPr="0029162E" w:rsidRDefault="00E6053D" w:rsidP="00802693">
            <w:pPr>
              <w:rPr>
                <w:lang w:val="uk-UA"/>
              </w:rPr>
            </w:pPr>
          </w:p>
        </w:tc>
      </w:tr>
      <w:tr w:rsidR="00E6053D" w:rsidRPr="0029162E" w14:paraId="098D4AF4" w14:textId="77777777" w:rsidTr="005A0C93">
        <w:tblPrEx>
          <w:tblLook w:val="04A0" w:firstRow="1" w:lastRow="0" w:firstColumn="1" w:lastColumn="0" w:noHBand="0" w:noVBand="1"/>
        </w:tblPrEx>
        <w:tc>
          <w:tcPr>
            <w:tcW w:w="5000" w:type="pct"/>
            <w:gridSpan w:val="4"/>
            <w:shd w:val="clear" w:color="auto" w:fill="auto"/>
          </w:tcPr>
          <w:p w14:paraId="07F2D2CA" w14:textId="77777777" w:rsidR="00E6053D" w:rsidRPr="0029162E" w:rsidRDefault="00E6053D" w:rsidP="00802693">
            <w:pPr>
              <w:jc w:val="center"/>
              <w:rPr>
                <w:b/>
                <w:lang w:val="uk-UA"/>
              </w:rPr>
            </w:pPr>
            <w:r w:rsidRPr="0029162E">
              <w:rPr>
                <w:b/>
                <w:lang w:val="uk-UA"/>
              </w:rPr>
              <w:t>Комплектація дизель-генератора</w:t>
            </w:r>
          </w:p>
        </w:tc>
      </w:tr>
      <w:tr w:rsidR="00E6053D" w:rsidRPr="0029162E" w14:paraId="53C5B0D2" w14:textId="77777777" w:rsidTr="005A0C93">
        <w:tblPrEx>
          <w:tblLook w:val="04A0" w:firstRow="1" w:lastRow="0" w:firstColumn="1" w:lastColumn="0" w:noHBand="0" w:noVBand="1"/>
        </w:tblPrEx>
        <w:tc>
          <w:tcPr>
            <w:tcW w:w="2880" w:type="pct"/>
            <w:gridSpan w:val="2"/>
            <w:shd w:val="clear" w:color="auto" w:fill="auto"/>
          </w:tcPr>
          <w:p w14:paraId="0C8135A1"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дизель-генератор у шумозахисному всепогодному кожусі (кожух із захистом проти корозії: оцинкований, пофарбований порошковою фарбою);</w:t>
            </w:r>
          </w:p>
          <w:p w14:paraId="53F323CD"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захисний автоматичний вимикач;</w:t>
            </w:r>
          </w:p>
          <w:p w14:paraId="31B13FCC"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автоматичний зарядний пристрій акумуляторної батареї;</w:t>
            </w:r>
          </w:p>
          <w:p w14:paraId="77E94428"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генератор заряду акумуляторної батареї;</w:t>
            </w:r>
          </w:p>
          <w:p w14:paraId="4AE8A492"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автоматичний підігрівач охолоджуючої рідини двигуна;</w:t>
            </w:r>
          </w:p>
          <w:p w14:paraId="59FE608F"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система вихлопу (промисловий глушник);</w:t>
            </w:r>
          </w:p>
          <w:p w14:paraId="0ECB40E4"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система аварійно-попереджувальної сигналізації та зупинки;</w:t>
            </w:r>
          </w:p>
          <w:p w14:paraId="268536BB"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заправка маслом, охолоджуючою рідиною на 100%;</w:t>
            </w:r>
          </w:p>
          <w:p w14:paraId="5F917DD9"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акумуляторні батареї з кабелями і клемами;</w:t>
            </w:r>
          </w:p>
          <w:p w14:paraId="6B95C678" w14:textId="77777777" w:rsidR="00E6053D" w:rsidRPr="0029162E" w:rsidRDefault="00E6053D" w:rsidP="00077CA4">
            <w:pPr>
              <w:pStyle w:val="afb"/>
              <w:numPr>
                <w:ilvl w:val="0"/>
                <w:numId w:val="9"/>
              </w:numPr>
              <w:ind w:left="176" w:hanging="176"/>
              <w:rPr>
                <w:rFonts w:ascii="Times New Roman" w:hAnsi="Times New Roman" w:cs="Times New Roman"/>
                <w:sz w:val="24"/>
                <w:szCs w:val="24"/>
                <w:lang w:val="uk-UA"/>
              </w:rPr>
            </w:pPr>
            <w:r w:rsidRPr="0029162E">
              <w:rPr>
                <w:rFonts w:ascii="Times New Roman" w:hAnsi="Times New Roman" w:cs="Times New Roman"/>
                <w:sz w:val="24"/>
                <w:szCs w:val="24"/>
                <w:lang w:val="uk-UA"/>
              </w:rPr>
              <w:t>комплект фільтрів встановлених на штатних місцях.</w:t>
            </w:r>
          </w:p>
        </w:tc>
        <w:tc>
          <w:tcPr>
            <w:tcW w:w="2120" w:type="pct"/>
            <w:gridSpan w:val="2"/>
            <w:shd w:val="clear" w:color="auto" w:fill="auto"/>
            <w:vAlign w:val="center"/>
          </w:tcPr>
          <w:p w14:paraId="6BEBE539" w14:textId="4DA41905" w:rsidR="00E6053D" w:rsidRPr="0029162E" w:rsidRDefault="00E6053D" w:rsidP="00802693">
            <w:pPr>
              <w:rPr>
                <w:lang w:val="uk-UA"/>
              </w:rPr>
            </w:pPr>
            <w:r w:rsidRPr="0029162E">
              <w:rPr>
                <w:lang w:val="uk-UA"/>
              </w:rPr>
              <w:t>Надати у складі тендерної пропозиції підтвердження у вигляді листа у довільн</w:t>
            </w:r>
            <w:r w:rsidR="0029162E">
              <w:rPr>
                <w:lang w:val="uk-UA"/>
              </w:rPr>
              <w:t>і</w:t>
            </w:r>
            <w:r w:rsidRPr="0029162E">
              <w:rPr>
                <w:lang w:val="uk-UA"/>
              </w:rPr>
              <w:t>й формі</w:t>
            </w:r>
          </w:p>
        </w:tc>
      </w:tr>
    </w:tbl>
    <w:p w14:paraId="621D3E88" w14:textId="77777777" w:rsidR="00F2760C" w:rsidRPr="0029162E" w:rsidRDefault="00F2760C" w:rsidP="00F2760C">
      <w:pPr>
        <w:pStyle w:val="1ff4"/>
        <w:spacing w:line="240" w:lineRule="auto"/>
        <w:jc w:val="both"/>
        <w:rPr>
          <w:rFonts w:ascii="Times New Roman" w:hAnsi="Times New Roman" w:cs="Times New Roman"/>
          <w:b/>
          <w:color w:val="auto"/>
          <w:sz w:val="24"/>
          <w:szCs w:val="24"/>
          <w:u w:val="single"/>
          <w:lang w:val="uk-UA" w:eastAsia="uk-UA"/>
        </w:rPr>
      </w:pPr>
    </w:p>
    <w:p w14:paraId="16F4C3DF" w14:textId="77777777" w:rsidR="00F2760C" w:rsidRPr="0029162E" w:rsidRDefault="00E6053D" w:rsidP="00F2760C">
      <w:pPr>
        <w:pStyle w:val="1ff4"/>
        <w:spacing w:line="240" w:lineRule="auto"/>
        <w:jc w:val="both"/>
        <w:rPr>
          <w:rFonts w:ascii="Times New Roman" w:hAnsi="Times New Roman" w:cs="Times New Roman"/>
          <w:b/>
          <w:color w:val="auto"/>
          <w:lang w:val="uk-UA" w:eastAsia="uk-UA"/>
        </w:rPr>
      </w:pPr>
      <w:r w:rsidRPr="0029162E">
        <w:rPr>
          <w:rFonts w:ascii="Times New Roman" w:hAnsi="Times New Roman" w:cs="Times New Roman"/>
          <w:b/>
          <w:color w:val="auto"/>
          <w:lang w:val="uk-UA" w:eastAsia="uk-UA"/>
        </w:rPr>
        <w:lastRenderedPageBreak/>
        <w:t xml:space="preserve">Загальні вимоги до Постачальника </w:t>
      </w:r>
      <w:r w:rsidRPr="0029162E">
        <w:rPr>
          <w:rFonts w:ascii="Times New Roman" w:hAnsi="Times New Roman" w:cs="Times New Roman"/>
          <w:b/>
          <w:kern w:val="36"/>
          <w:lang w:val="uk-UA"/>
        </w:rPr>
        <w:t xml:space="preserve">за кодом  </w:t>
      </w:r>
      <w:r w:rsidRPr="0029162E">
        <w:rPr>
          <w:rFonts w:ascii="Times New Roman" w:hAnsi="Times New Roman" w:cs="Times New Roman"/>
          <w:b/>
          <w:lang w:val="uk-UA"/>
        </w:rPr>
        <w:t>ДК 021:2015</w:t>
      </w:r>
      <w:r w:rsidRPr="0029162E">
        <w:rPr>
          <w:rFonts w:ascii="Times New Roman" w:hAnsi="Times New Roman" w:cs="Times New Roman"/>
          <w:b/>
          <w:shd w:val="clear" w:color="auto" w:fill="FDFEFD"/>
          <w:lang w:val="uk-UA"/>
        </w:rPr>
        <w:t xml:space="preserve"> - </w:t>
      </w:r>
      <w:r w:rsidRPr="0029162E">
        <w:rPr>
          <w:rFonts w:ascii="Times New Roman" w:hAnsi="Times New Roman" w:cs="Times New Roman"/>
          <w:b/>
          <w:lang w:val="uk-UA"/>
        </w:rPr>
        <w:t>31120000-3  «Генератори»</w:t>
      </w:r>
      <w:r w:rsidR="00210493" w:rsidRPr="0029162E">
        <w:rPr>
          <w:b/>
          <w:iCs/>
          <w:lang w:val="uk-UA" w:eastAsia="en-US"/>
        </w:rPr>
        <w:t xml:space="preserve"> </w:t>
      </w:r>
      <w:r w:rsidR="00210493" w:rsidRPr="0029162E">
        <w:rPr>
          <w:rFonts w:ascii="Times New Roman" w:hAnsi="Times New Roman" w:cs="Times New Roman"/>
          <w:b/>
          <w:iCs/>
          <w:lang w:val="uk-UA" w:eastAsia="en-US"/>
        </w:rPr>
        <w:t>«Генератор дизельний (</w:t>
      </w:r>
      <w:r w:rsidR="00210493" w:rsidRPr="0029162E">
        <w:rPr>
          <w:rFonts w:ascii="Times New Roman" w:hAnsi="Times New Roman" w:cs="Times New Roman"/>
          <w:b/>
          <w:kern w:val="36"/>
          <w:lang w:val="uk-UA"/>
        </w:rPr>
        <w:t xml:space="preserve">система безперебійного електроживлення) </w:t>
      </w:r>
      <w:r w:rsidR="00210493" w:rsidRPr="0029162E">
        <w:rPr>
          <w:rFonts w:ascii="Times New Roman" w:hAnsi="Times New Roman" w:cs="Times New Roman"/>
          <w:b/>
          <w:iCs/>
          <w:lang w:val="uk-UA" w:eastAsia="en-US"/>
        </w:rPr>
        <w:t xml:space="preserve"> з АВР (</w:t>
      </w:r>
      <w:r w:rsidR="00210493" w:rsidRPr="0029162E">
        <w:rPr>
          <w:rFonts w:ascii="Times New Roman" w:eastAsia="SimSun" w:hAnsi="Times New Roman" w:cs="Times New Roman"/>
          <w:b/>
          <w:lang w:val="uk-UA"/>
        </w:rPr>
        <w:t xml:space="preserve"> </w:t>
      </w:r>
      <w:r w:rsidR="00210493" w:rsidRPr="0029162E">
        <w:rPr>
          <w:rFonts w:ascii="Times New Roman" w:hAnsi="Times New Roman" w:cs="Times New Roman"/>
          <w:b/>
          <w:kern w:val="36"/>
          <w:lang w:val="uk-UA"/>
        </w:rPr>
        <w:t>автоматичний ввід резерву)»</w:t>
      </w:r>
      <w:r w:rsidR="00E401D2" w:rsidRPr="0029162E">
        <w:rPr>
          <w:rFonts w:ascii="Times New Roman" w:hAnsi="Times New Roman" w:cs="Times New Roman"/>
          <w:b/>
          <w:color w:val="auto"/>
          <w:lang w:val="uk-UA" w:eastAsia="uk-UA"/>
        </w:rPr>
        <w:t>.</w:t>
      </w:r>
    </w:p>
    <w:p w14:paraId="470AFB08" w14:textId="77777777" w:rsidR="00E401D2" w:rsidRPr="0029162E" w:rsidRDefault="00E401D2" w:rsidP="00F2760C">
      <w:pPr>
        <w:pStyle w:val="1ff4"/>
        <w:spacing w:line="240" w:lineRule="auto"/>
        <w:jc w:val="both"/>
        <w:rPr>
          <w:rFonts w:ascii="Times New Roman" w:hAnsi="Times New Roman" w:cs="Times New Roman"/>
          <w:b/>
          <w:color w:val="auto"/>
          <w:lang w:val="uk-UA" w:eastAsia="uk-UA"/>
        </w:rPr>
      </w:pPr>
      <w:r w:rsidRPr="0029162E">
        <w:rPr>
          <w:rFonts w:ascii="Times New Roman" w:hAnsi="Times New Roman" w:cs="Times New Roman"/>
          <w:b/>
          <w:color w:val="auto"/>
          <w:lang w:val="uk-UA" w:eastAsia="uk-UA"/>
        </w:rPr>
        <w:t>Учасник в складі пропозиції повинен надати:</w:t>
      </w:r>
    </w:p>
    <w:p w14:paraId="0B4D4484" w14:textId="55A6C636" w:rsidR="00F2760C" w:rsidRPr="0029162E" w:rsidRDefault="00E401D2" w:rsidP="00E401D2">
      <w:pPr>
        <w:pStyle w:val="afb"/>
        <w:numPr>
          <w:ilvl w:val="0"/>
          <w:numId w:val="10"/>
        </w:numPr>
        <w:tabs>
          <w:tab w:val="left" w:pos="8115"/>
        </w:tabs>
        <w:ind w:left="284"/>
        <w:jc w:val="both"/>
        <w:rPr>
          <w:rFonts w:ascii="Times New Roman" w:hAnsi="Times New Roman" w:cs="Times New Roman"/>
          <w:lang w:val="uk-UA" w:eastAsia="ar-SA"/>
        </w:rPr>
      </w:pPr>
      <w:r w:rsidRPr="0029162E">
        <w:rPr>
          <w:rFonts w:ascii="Times New Roman" w:hAnsi="Times New Roman" w:cs="Times New Roman"/>
          <w:lang w:val="uk-UA" w:eastAsia="ar-SA"/>
        </w:rPr>
        <w:t>Завірену Учасником копію технічної картки або листа завірені підписом та печаткою (за наявності)</w:t>
      </w:r>
      <w:r w:rsidR="00365C02">
        <w:rPr>
          <w:rFonts w:ascii="Times New Roman" w:hAnsi="Times New Roman" w:cs="Times New Roman"/>
          <w:lang w:val="uk-UA" w:eastAsia="ar-SA"/>
        </w:rPr>
        <w:t xml:space="preserve"> </w:t>
      </w:r>
      <w:r w:rsidRPr="0029162E">
        <w:rPr>
          <w:rFonts w:ascii="Times New Roman" w:hAnsi="Times New Roman" w:cs="Times New Roman"/>
          <w:lang w:val="uk-UA" w:eastAsia="ar-SA"/>
        </w:rPr>
        <w:t>від виробника дизельної генераторної установки (ДГУ), з інформацією про технічні характеристики запропонованої ДГУ з обов’язковим зазначенням виробника та моделі ДГУ та складових.</w:t>
      </w:r>
    </w:p>
    <w:p w14:paraId="2E4A30EE" w14:textId="77777777" w:rsidR="00E401D2" w:rsidRPr="0029162E" w:rsidRDefault="00E401D2" w:rsidP="00E401D2">
      <w:pPr>
        <w:pStyle w:val="afb"/>
        <w:numPr>
          <w:ilvl w:val="0"/>
          <w:numId w:val="10"/>
        </w:numPr>
        <w:tabs>
          <w:tab w:val="left" w:pos="8115"/>
        </w:tabs>
        <w:ind w:left="284"/>
        <w:jc w:val="both"/>
        <w:rPr>
          <w:rFonts w:ascii="Times New Roman" w:hAnsi="Times New Roman" w:cs="Times New Roman"/>
          <w:lang w:val="uk-UA" w:eastAsia="ar-SA"/>
        </w:rPr>
      </w:pPr>
      <w:r w:rsidRPr="0029162E">
        <w:rPr>
          <w:rFonts w:ascii="Times New Roman" w:hAnsi="Times New Roman" w:cs="Times New Roman"/>
          <w:lang w:val="uk-UA" w:eastAsia="ar-SA"/>
        </w:rPr>
        <w:t>Завірену Учасником таблицю відповідності технічних характеристик запропонованих ДГУ, які складені і заповнені та завірені підписом з печаткою (за наявності) виробника ДГУ.</w:t>
      </w:r>
    </w:p>
    <w:p w14:paraId="6F43DE0B" w14:textId="77777777" w:rsidR="00E401D2" w:rsidRPr="0029162E" w:rsidRDefault="00E401D2" w:rsidP="00E401D2">
      <w:pPr>
        <w:pStyle w:val="afb"/>
        <w:numPr>
          <w:ilvl w:val="0"/>
          <w:numId w:val="10"/>
        </w:numPr>
        <w:tabs>
          <w:tab w:val="left" w:pos="8115"/>
        </w:tabs>
        <w:ind w:left="284"/>
        <w:jc w:val="both"/>
        <w:rPr>
          <w:rFonts w:ascii="Times New Roman" w:hAnsi="Times New Roman" w:cs="Times New Roman"/>
          <w:lang w:val="uk-UA" w:eastAsia="ar-SA"/>
        </w:rPr>
      </w:pPr>
      <w:r w:rsidRPr="0029162E">
        <w:rPr>
          <w:rFonts w:ascii="Times New Roman" w:hAnsi="Times New Roman" w:cs="Times New Roman"/>
          <w:lang w:val="uk-UA" w:eastAsia="ar-SA"/>
        </w:rPr>
        <w:t xml:space="preserve">Завірений Учасником </w:t>
      </w:r>
      <w:r w:rsidR="00FC78F2" w:rsidRPr="0029162E">
        <w:rPr>
          <w:rFonts w:ascii="Times New Roman" w:hAnsi="Times New Roman" w:cs="Times New Roman"/>
          <w:lang w:val="uk-UA" w:eastAsia="ar-SA"/>
        </w:rPr>
        <w:t>гарантійний лист виробника (або його уповноваженого представника/дилера) про навчання персоналу Замовника фахівцями виробника (або його уповноваженого представника/дилера) з експлуатації та обслуговування ДГУ.</w:t>
      </w:r>
    </w:p>
    <w:p w14:paraId="19AA460F" w14:textId="77777777" w:rsidR="00FC78F2" w:rsidRPr="0029162E" w:rsidRDefault="00FC78F2" w:rsidP="00E401D2">
      <w:pPr>
        <w:pStyle w:val="afb"/>
        <w:numPr>
          <w:ilvl w:val="0"/>
          <w:numId w:val="10"/>
        </w:numPr>
        <w:tabs>
          <w:tab w:val="left" w:pos="8115"/>
        </w:tabs>
        <w:ind w:left="284"/>
        <w:jc w:val="both"/>
        <w:rPr>
          <w:rFonts w:ascii="Times New Roman" w:hAnsi="Times New Roman" w:cs="Times New Roman"/>
          <w:lang w:val="uk-UA" w:eastAsia="ar-SA"/>
        </w:rPr>
      </w:pPr>
      <w:r w:rsidRPr="0029162E">
        <w:rPr>
          <w:rFonts w:ascii="Times New Roman" w:hAnsi="Times New Roman" w:cs="Times New Roman"/>
          <w:lang w:val="uk-UA" w:eastAsia="ar-SA"/>
        </w:rPr>
        <w:t>ДГУ, що є предметом постачання, повинні бути новими, не дослідний варіант, зазначені в переліку найменування продукції у додатках до Сертифіката відповідності та Декларації відповідності, та ті що не були у використанні, виготовленні не раніше 2021 року. Надати гарантійний лист завірений Учасником.</w:t>
      </w:r>
    </w:p>
    <w:p w14:paraId="344E5CE1" w14:textId="45C7D538" w:rsidR="00FC78F2" w:rsidRDefault="00FC78F2" w:rsidP="00E401D2">
      <w:pPr>
        <w:pStyle w:val="afb"/>
        <w:numPr>
          <w:ilvl w:val="0"/>
          <w:numId w:val="10"/>
        </w:numPr>
        <w:tabs>
          <w:tab w:val="left" w:pos="8115"/>
        </w:tabs>
        <w:ind w:left="284"/>
        <w:jc w:val="both"/>
        <w:rPr>
          <w:rFonts w:ascii="Times New Roman" w:hAnsi="Times New Roman" w:cs="Times New Roman"/>
          <w:lang w:val="uk-UA" w:eastAsia="ar-SA"/>
        </w:rPr>
      </w:pPr>
      <w:r w:rsidRPr="0029162E">
        <w:rPr>
          <w:rFonts w:ascii="Times New Roman" w:hAnsi="Times New Roman" w:cs="Times New Roman"/>
          <w:lang w:val="uk-UA" w:eastAsia="ar-SA"/>
        </w:rPr>
        <w:t>Гарантійний термін – не менше 12 місяців з моменту постачання. Надати гарантійний лист завірений Учасником.</w:t>
      </w:r>
    </w:p>
    <w:p w14:paraId="1E4BA33B" w14:textId="0D01FE24" w:rsidR="00537D5C" w:rsidRPr="00365C02" w:rsidRDefault="00537D5C" w:rsidP="00E401D2">
      <w:pPr>
        <w:pStyle w:val="afb"/>
        <w:numPr>
          <w:ilvl w:val="0"/>
          <w:numId w:val="10"/>
        </w:numPr>
        <w:tabs>
          <w:tab w:val="left" w:pos="8115"/>
        </w:tabs>
        <w:ind w:left="284"/>
        <w:jc w:val="both"/>
        <w:rPr>
          <w:rFonts w:ascii="Times New Roman" w:hAnsi="Times New Roman" w:cs="Times New Roman"/>
          <w:color w:val="auto"/>
          <w:lang w:val="uk-UA" w:eastAsia="ar-SA"/>
        </w:rPr>
      </w:pPr>
      <w:r>
        <w:rPr>
          <w:rFonts w:ascii="Times New Roman" w:hAnsi="Times New Roman" w:cs="Times New Roman"/>
          <w:lang w:val="uk-UA" w:eastAsia="ar-SA"/>
        </w:rPr>
        <w:t xml:space="preserve">Виробник повинен мати авторизовані сервісні центри на території України, для можливості сервісного </w:t>
      </w:r>
      <w:r w:rsidRPr="00365C02">
        <w:rPr>
          <w:rFonts w:ascii="Times New Roman" w:hAnsi="Times New Roman" w:cs="Times New Roman"/>
          <w:color w:val="auto"/>
          <w:lang w:val="uk-UA" w:eastAsia="ar-SA"/>
        </w:rPr>
        <w:t xml:space="preserve">обслуговування та ремонту генератора. </w:t>
      </w:r>
      <w:r w:rsidRPr="00365C02">
        <w:rPr>
          <w:rFonts w:ascii="Times New Roman" w:hAnsi="Times New Roman" w:cs="Times New Roman"/>
          <w:color w:val="auto"/>
          <w:lang w:val="uk-UA"/>
        </w:rPr>
        <w:t>Учасник має підтвердити дану вимогу.</w:t>
      </w:r>
    </w:p>
    <w:p w14:paraId="73E649DB" w14:textId="4BB32D53" w:rsidR="005A0C93" w:rsidRPr="00365C02" w:rsidRDefault="005A0C93" w:rsidP="0030481B">
      <w:pPr>
        <w:pStyle w:val="afb"/>
        <w:numPr>
          <w:ilvl w:val="0"/>
          <w:numId w:val="10"/>
        </w:numPr>
        <w:ind w:left="284"/>
        <w:jc w:val="both"/>
        <w:rPr>
          <w:rFonts w:ascii="Times New Roman" w:hAnsi="Times New Roman" w:cs="Times New Roman"/>
          <w:color w:val="auto"/>
          <w:lang w:val="uk-UA"/>
        </w:rPr>
      </w:pPr>
      <w:r w:rsidRPr="00365C02">
        <w:rPr>
          <w:rFonts w:ascii="Times New Roman" w:hAnsi="Times New Roman" w:cs="Times New Roman"/>
          <w:color w:val="auto"/>
          <w:lang w:val="uk-UA"/>
        </w:rPr>
        <w:t xml:space="preserve">Виробник дизель-генератора: </w:t>
      </w:r>
      <w:r w:rsidR="00365C02" w:rsidRPr="00365C02">
        <w:rPr>
          <w:rFonts w:ascii="Times New Roman" w:hAnsi="Times New Roman" w:cs="Times New Roman"/>
          <w:color w:val="auto"/>
          <w:lang w:val="uk-UA" w:eastAsia="en-US"/>
        </w:rPr>
        <w:t>Україна, країни Євросоюзу, Туреччина, Південна Корея, Велика Британія, США.</w:t>
      </w:r>
      <w:r w:rsidR="00537D5C" w:rsidRPr="00365C02">
        <w:rPr>
          <w:rFonts w:ascii="Times New Roman" w:hAnsi="Times New Roman" w:cs="Times New Roman"/>
          <w:color w:val="auto"/>
          <w:lang w:val="uk-UA"/>
        </w:rPr>
        <w:t xml:space="preserve"> </w:t>
      </w:r>
      <w:r w:rsidRPr="00365C02">
        <w:rPr>
          <w:rFonts w:ascii="Times New Roman" w:hAnsi="Times New Roman" w:cs="Times New Roman"/>
          <w:color w:val="auto"/>
          <w:lang w:val="uk-UA"/>
        </w:rPr>
        <w:t>Учасник має підтвердити дану вимогу.</w:t>
      </w:r>
    </w:p>
    <w:p w14:paraId="64AC5D47" w14:textId="77777777" w:rsidR="005A0C93" w:rsidRPr="0029162E" w:rsidRDefault="005A0C93" w:rsidP="005A0C93">
      <w:pPr>
        <w:pStyle w:val="afb"/>
        <w:numPr>
          <w:ilvl w:val="0"/>
          <w:numId w:val="10"/>
        </w:numPr>
        <w:ind w:left="284"/>
        <w:jc w:val="both"/>
        <w:rPr>
          <w:rFonts w:ascii="Times New Roman" w:hAnsi="Times New Roman" w:cs="Times New Roman"/>
          <w:lang w:val="uk-UA"/>
        </w:rPr>
      </w:pPr>
      <w:r w:rsidRPr="0029162E">
        <w:rPr>
          <w:rFonts w:ascii="Times New Roman" w:hAnsi="Times New Roman" w:cs="Times New Roman"/>
          <w:lang w:val="uk-UA"/>
        </w:rPr>
        <w:t>Гарантійний лист завірений учасником про надання послуг з доставки, тестового запуску запропонованого Товару (ДГУ) на об’єкті Замовника за рахунок Учасника.</w:t>
      </w:r>
    </w:p>
    <w:p w14:paraId="1A4F1912" w14:textId="5B52BED6" w:rsidR="00365C02" w:rsidRDefault="005A0C93" w:rsidP="00DE578D">
      <w:pPr>
        <w:pStyle w:val="afb"/>
        <w:numPr>
          <w:ilvl w:val="0"/>
          <w:numId w:val="10"/>
        </w:numPr>
        <w:ind w:left="284"/>
        <w:jc w:val="both"/>
        <w:rPr>
          <w:rFonts w:ascii="Times New Roman" w:hAnsi="Times New Roman" w:cs="Times New Roman"/>
          <w:lang w:val="uk-UA"/>
        </w:rPr>
      </w:pPr>
      <w:r w:rsidRPr="00365C02">
        <w:rPr>
          <w:rFonts w:ascii="Times New Roman" w:hAnsi="Times New Roman" w:cs="Times New Roman"/>
          <w:lang w:val="uk-UA"/>
        </w:rPr>
        <w:t xml:space="preserve">Для підтвердження якісних характеристик предмета закупівлі Учасник повинен надати: </w:t>
      </w:r>
    </w:p>
    <w:p w14:paraId="442BE721" w14:textId="3756DC52" w:rsidR="005A0C93" w:rsidRPr="00365C02" w:rsidRDefault="00BD513E" w:rsidP="00365C02">
      <w:pPr>
        <w:pStyle w:val="afb"/>
        <w:ind w:left="284"/>
        <w:jc w:val="both"/>
        <w:rPr>
          <w:rFonts w:ascii="Times New Roman" w:hAnsi="Times New Roman" w:cs="Times New Roman"/>
          <w:lang w:val="uk-UA"/>
        </w:rPr>
      </w:pPr>
      <w:r w:rsidRPr="00365C02">
        <w:rPr>
          <w:rFonts w:ascii="Times New Roman" w:hAnsi="Times New Roman" w:cs="Times New Roman"/>
          <w:lang w:val="uk-UA"/>
        </w:rPr>
        <w:t>- копію</w:t>
      </w:r>
      <w:r w:rsidR="005A0C93" w:rsidRPr="00365C02">
        <w:rPr>
          <w:rFonts w:ascii="Times New Roman" w:hAnsi="Times New Roman" w:cs="Times New Roman"/>
          <w:lang w:val="uk-UA"/>
        </w:rPr>
        <w:t xml:space="preserve"> Сертифіката відповідності</w:t>
      </w:r>
      <w:r w:rsidRPr="00365C02">
        <w:rPr>
          <w:rFonts w:ascii="Times New Roman" w:hAnsi="Times New Roman" w:cs="Times New Roman"/>
          <w:lang w:val="uk-UA"/>
        </w:rPr>
        <w:t>.</w:t>
      </w:r>
      <w:r w:rsidR="005A0C93" w:rsidRPr="00365C02">
        <w:rPr>
          <w:rFonts w:ascii="Times New Roman" w:hAnsi="Times New Roman" w:cs="Times New Roman"/>
          <w:lang w:val="uk-UA"/>
        </w:rPr>
        <w:t xml:space="preserve"> </w:t>
      </w:r>
    </w:p>
    <w:p w14:paraId="634EC49D" w14:textId="77777777" w:rsidR="005A0C93" w:rsidRPr="0029162E" w:rsidRDefault="00BD513E" w:rsidP="00BD513E">
      <w:pPr>
        <w:pStyle w:val="afb"/>
        <w:ind w:left="284"/>
        <w:jc w:val="both"/>
        <w:rPr>
          <w:rFonts w:ascii="Times New Roman" w:hAnsi="Times New Roman" w:cs="Times New Roman"/>
          <w:lang w:val="uk-UA"/>
        </w:rPr>
      </w:pPr>
      <w:r w:rsidRPr="0029162E">
        <w:rPr>
          <w:rFonts w:ascii="Times New Roman" w:hAnsi="Times New Roman" w:cs="Times New Roman"/>
          <w:lang w:val="uk-UA"/>
        </w:rPr>
        <w:t xml:space="preserve">- копію </w:t>
      </w:r>
      <w:r w:rsidR="005A0C93" w:rsidRPr="0029162E">
        <w:rPr>
          <w:rFonts w:ascii="Times New Roman" w:hAnsi="Times New Roman" w:cs="Times New Roman"/>
          <w:lang w:val="uk-UA"/>
        </w:rPr>
        <w:t>Декларації відповідності</w:t>
      </w:r>
    </w:p>
    <w:p w14:paraId="4522130D" w14:textId="77777777" w:rsidR="005A0C93" w:rsidRPr="0029162E" w:rsidRDefault="00BD513E" w:rsidP="005A0C93">
      <w:pPr>
        <w:pStyle w:val="afb"/>
        <w:numPr>
          <w:ilvl w:val="0"/>
          <w:numId w:val="10"/>
        </w:numPr>
        <w:ind w:left="284"/>
        <w:jc w:val="both"/>
        <w:rPr>
          <w:rFonts w:ascii="Times New Roman" w:hAnsi="Times New Roman" w:cs="Times New Roman"/>
          <w:color w:val="auto"/>
          <w:lang w:val="uk-UA"/>
        </w:rPr>
      </w:pPr>
      <w:r w:rsidRPr="0029162E">
        <w:rPr>
          <w:rFonts w:ascii="Times New Roman" w:hAnsi="Times New Roman" w:cs="Times New Roman"/>
          <w:color w:val="auto"/>
          <w:lang w:val="uk-UA"/>
        </w:rPr>
        <w:t>Копію документів про н</w:t>
      </w:r>
      <w:r w:rsidR="005A0C93" w:rsidRPr="0029162E">
        <w:rPr>
          <w:rFonts w:ascii="Times New Roman" w:hAnsi="Times New Roman" w:cs="Times New Roman"/>
          <w:color w:val="auto"/>
          <w:lang w:val="uk-UA"/>
        </w:rPr>
        <w:t>аявність у підприємства-виробника- Технічних умов (ТУ) на виробництво або інші документи які свідчать щодо умов, нормативів</w:t>
      </w:r>
      <w:r w:rsidRPr="0029162E">
        <w:rPr>
          <w:rFonts w:ascii="Times New Roman" w:hAnsi="Times New Roman" w:cs="Times New Roman"/>
          <w:color w:val="auto"/>
          <w:lang w:val="uk-UA"/>
        </w:rPr>
        <w:t>,</w:t>
      </w:r>
      <w:r w:rsidR="005A0C93" w:rsidRPr="0029162E">
        <w:rPr>
          <w:rFonts w:ascii="Times New Roman" w:hAnsi="Times New Roman" w:cs="Times New Roman"/>
          <w:color w:val="auto"/>
          <w:lang w:val="uk-UA"/>
        </w:rPr>
        <w:t xml:space="preserve"> згідно яких виробляється запропонований Товар</w:t>
      </w:r>
      <w:r w:rsidRPr="0029162E">
        <w:rPr>
          <w:rFonts w:ascii="Times New Roman" w:hAnsi="Times New Roman" w:cs="Times New Roman"/>
          <w:color w:val="auto"/>
          <w:lang w:val="uk-UA"/>
        </w:rPr>
        <w:t>,</w:t>
      </w:r>
      <w:r w:rsidR="005A0C93" w:rsidRPr="0029162E">
        <w:rPr>
          <w:rFonts w:ascii="Times New Roman" w:hAnsi="Times New Roman" w:cs="Times New Roman"/>
          <w:color w:val="auto"/>
          <w:lang w:val="uk-UA"/>
        </w:rPr>
        <w:t xml:space="preserve"> що є предметом закупівлі.</w:t>
      </w:r>
    </w:p>
    <w:p w14:paraId="4741A9AC" w14:textId="441B4EA8" w:rsidR="005A0C93" w:rsidRPr="0029162E" w:rsidRDefault="005A0C93" w:rsidP="00BD513E">
      <w:pPr>
        <w:pStyle w:val="afb"/>
        <w:numPr>
          <w:ilvl w:val="0"/>
          <w:numId w:val="10"/>
        </w:numPr>
        <w:ind w:left="284"/>
        <w:jc w:val="both"/>
        <w:rPr>
          <w:rFonts w:ascii="Times New Roman" w:hAnsi="Times New Roman" w:cs="Times New Roman"/>
          <w:lang w:val="uk-UA"/>
        </w:rPr>
      </w:pPr>
      <w:r w:rsidRPr="0029162E">
        <w:rPr>
          <w:rFonts w:ascii="Times New Roman" w:hAnsi="Times New Roman" w:cs="Times New Roman"/>
          <w:color w:val="auto"/>
          <w:lang w:val="uk-UA"/>
        </w:rPr>
        <w:t xml:space="preserve">Термін поставки Товару – не більше </w:t>
      </w:r>
      <w:r w:rsidR="0029162E" w:rsidRPr="0029162E">
        <w:rPr>
          <w:rFonts w:ascii="Times New Roman" w:eastAsia="Calibri" w:hAnsi="Times New Roman" w:cs="Times New Roman"/>
          <w:color w:val="auto"/>
          <w:lang w:val="uk-UA"/>
        </w:rPr>
        <w:t xml:space="preserve">15 (п’ятнадцять) </w:t>
      </w:r>
      <w:r w:rsidRPr="0029162E">
        <w:rPr>
          <w:rFonts w:ascii="Times New Roman" w:hAnsi="Times New Roman" w:cs="Times New Roman"/>
          <w:color w:val="auto"/>
          <w:lang w:val="uk-UA"/>
        </w:rPr>
        <w:t xml:space="preserve">днів  </w:t>
      </w:r>
      <w:r w:rsidRPr="0029162E">
        <w:rPr>
          <w:rFonts w:ascii="Times New Roman" w:hAnsi="Times New Roman" w:cs="Times New Roman"/>
          <w:lang w:val="uk-UA"/>
        </w:rPr>
        <w:t xml:space="preserve">з моменту </w:t>
      </w:r>
      <w:r w:rsidR="00D63A23">
        <w:rPr>
          <w:rFonts w:ascii="Times New Roman" w:hAnsi="Times New Roman" w:cs="Times New Roman"/>
          <w:lang w:val="uk-UA"/>
        </w:rPr>
        <w:t>підписання договору</w:t>
      </w:r>
      <w:r w:rsidRPr="0029162E">
        <w:rPr>
          <w:rFonts w:ascii="Times New Roman" w:hAnsi="Times New Roman" w:cs="Times New Roman"/>
          <w:lang w:val="uk-UA"/>
        </w:rPr>
        <w:t xml:space="preserve">, </w:t>
      </w:r>
      <w:r w:rsidR="0007738C" w:rsidRPr="0029162E">
        <w:rPr>
          <w:rFonts w:ascii="Times New Roman" w:hAnsi="Times New Roman" w:cs="Times New Roman"/>
          <w:lang w:val="uk-UA"/>
        </w:rPr>
        <w:t>але не пізніше 2</w:t>
      </w:r>
      <w:r w:rsidR="0029162E">
        <w:rPr>
          <w:rFonts w:ascii="Times New Roman" w:hAnsi="Times New Roman" w:cs="Times New Roman"/>
          <w:lang w:val="uk-UA"/>
        </w:rPr>
        <w:t>5</w:t>
      </w:r>
      <w:r w:rsidRPr="0029162E">
        <w:rPr>
          <w:rFonts w:ascii="Times New Roman" w:hAnsi="Times New Roman" w:cs="Times New Roman"/>
          <w:lang w:val="uk-UA"/>
        </w:rPr>
        <w:t>.12.2022 року. На підтвердження даної вимоги Учасник повинен надати у довільній формі гарантійний лист з підтвердженням строків поставки Товару.</w:t>
      </w:r>
    </w:p>
    <w:p w14:paraId="3D16FE0E" w14:textId="77777777" w:rsidR="00230A8B" w:rsidRPr="0029162E" w:rsidRDefault="00230A8B" w:rsidP="00230A8B">
      <w:pPr>
        <w:pStyle w:val="afb"/>
        <w:ind w:left="284"/>
        <w:jc w:val="both"/>
        <w:rPr>
          <w:rFonts w:ascii="Times New Roman" w:hAnsi="Times New Roman" w:cs="Times New Roman"/>
          <w:lang w:val="uk-UA"/>
        </w:rPr>
      </w:pPr>
    </w:p>
    <w:p w14:paraId="361D3F5F" w14:textId="77777777" w:rsidR="005A0C93" w:rsidRPr="0029162E" w:rsidRDefault="005A0C93" w:rsidP="00230A8B">
      <w:pPr>
        <w:pStyle w:val="afb"/>
        <w:ind w:left="284"/>
        <w:jc w:val="both"/>
        <w:rPr>
          <w:rFonts w:ascii="Times New Roman" w:hAnsi="Times New Roman" w:cs="Times New Roman"/>
          <w:u w:val="single"/>
          <w:lang w:val="uk-UA"/>
        </w:rPr>
      </w:pPr>
      <w:r w:rsidRPr="0029162E">
        <w:rPr>
          <w:rFonts w:ascii="Times New Roman" w:hAnsi="Times New Roman" w:cs="Times New Roman"/>
          <w:u w:val="single"/>
          <w:lang w:val="uk-UA"/>
        </w:rPr>
        <w:t>Пропозиції, що не відпо</w:t>
      </w:r>
      <w:r w:rsidR="00BD513E" w:rsidRPr="0029162E">
        <w:rPr>
          <w:rFonts w:ascii="Times New Roman" w:hAnsi="Times New Roman" w:cs="Times New Roman"/>
          <w:u w:val="single"/>
          <w:lang w:val="uk-UA"/>
        </w:rPr>
        <w:t xml:space="preserve">відають усім вказаним вимогам, </w:t>
      </w:r>
      <w:r w:rsidRPr="0029162E">
        <w:rPr>
          <w:rFonts w:ascii="Times New Roman" w:hAnsi="Times New Roman" w:cs="Times New Roman"/>
          <w:u w:val="single"/>
          <w:lang w:val="uk-UA"/>
        </w:rPr>
        <w:t>відхиляються.</w:t>
      </w:r>
    </w:p>
    <w:p w14:paraId="1B14E2A6" w14:textId="77777777" w:rsidR="006B6FFF" w:rsidRPr="0029162E" w:rsidRDefault="006B6FFF" w:rsidP="00BD513E">
      <w:pPr>
        <w:pStyle w:val="afb"/>
        <w:tabs>
          <w:tab w:val="left" w:pos="8115"/>
        </w:tabs>
        <w:ind w:left="284"/>
        <w:jc w:val="both"/>
        <w:rPr>
          <w:rFonts w:ascii="Times New Roman" w:hAnsi="Times New Roman" w:cs="Times New Roman"/>
          <w:lang w:val="uk-UA" w:eastAsia="ar-SA"/>
        </w:rPr>
      </w:pPr>
    </w:p>
    <w:p w14:paraId="0B47CA8E" w14:textId="77777777" w:rsidR="00F2760C" w:rsidRPr="0029162E" w:rsidRDefault="00F2760C" w:rsidP="005A0C93">
      <w:pPr>
        <w:ind w:left="284"/>
        <w:jc w:val="center"/>
        <w:rPr>
          <w:b/>
          <w:color w:val="FF0000"/>
          <w:lang w:val="uk-UA"/>
        </w:rPr>
      </w:pPr>
    </w:p>
    <w:p w14:paraId="5C3271AA" w14:textId="77777777" w:rsidR="00ED4871" w:rsidRPr="0029162E" w:rsidRDefault="00ED4871" w:rsidP="005A0C93">
      <w:pPr>
        <w:widowControl w:val="0"/>
        <w:overflowPunct w:val="0"/>
        <w:autoSpaceDE w:val="0"/>
        <w:autoSpaceDN w:val="0"/>
        <w:adjustRightInd w:val="0"/>
        <w:ind w:left="284" w:firstLine="426"/>
        <w:jc w:val="right"/>
        <w:textAlignment w:val="baseline"/>
        <w:rPr>
          <w:rFonts w:eastAsia="Times New Roman"/>
          <w:b/>
          <w:bCs/>
          <w:color w:val="000000"/>
          <w:lang w:val="uk-UA"/>
        </w:rPr>
      </w:pPr>
    </w:p>
    <w:p w14:paraId="163F7CEC" w14:textId="77777777" w:rsidR="00ED4871" w:rsidRPr="0029162E" w:rsidRDefault="00ED4871" w:rsidP="005A0C93">
      <w:pPr>
        <w:widowControl w:val="0"/>
        <w:overflowPunct w:val="0"/>
        <w:autoSpaceDE w:val="0"/>
        <w:autoSpaceDN w:val="0"/>
        <w:adjustRightInd w:val="0"/>
        <w:ind w:left="284" w:firstLine="426"/>
        <w:jc w:val="right"/>
        <w:textAlignment w:val="baseline"/>
        <w:rPr>
          <w:rFonts w:eastAsia="Times New Roman"/>
          <w:b/>
          <w:bCs/>
          <w:color w:val="000000"/>
          <w:lang w:val="uk-UA"/>
        </w:rPr>
      </w:pPr>
    </w:p>
    <w:p w14:paraId="1CA82E5F" w14:textId="77777777" w:rsidR="00ED4871" w:rsidRPr="0029162E" w:rsidRDefault="00ED4871" w:rsidP="005A0C93">
      <w:pPr>
        <w:widowControl w:val="0"/>
        <w:overflowPunct w:val="0"/>
        <w:autoSpaceDE w:val="0"/>
        <w:autoSpaceDN w:val="0"/>
        <w:adjustRightInd w:val="0"/>
        <w:ind w:left="284" w:firstLine="426"/>
        <w:jc w:val="right"/>
        <w:textAlignment w:val="baseline"/>
        <w:rPr>
          <w:rFonts w:eastAsia="Times New Roman"/>
          <w:b/>
          <w:bCs/>
          <w:color w:val="000000"/>
          <w:lang w:val="uk-UA"/>
        </w:rPr>
      </w:pPr>
    </w:p>
    <w:p w14:paraId="7B07B4AC" w14:textId="77777777" w:rsidR="00ED4871" w:rsidRPr="0029162E" w:rsidRDefault="00ED4871" w:rsidP="00203533">
      <w:pPr>
        <w:widowControl w:val="0"/>
        <w:overflowPunct w:val="0"/>
        <w:autoSpaceDE w:val="0"/>
        <w:autoSpaceDN w:val="0"/>
        <w:adjustRightInd w:val="0"/>
        <w:ind w:firstLine="426"/>
        <w:jc w:val="right"/>
        <w:textAlignment w:val="baseline"/>
        <w:rPr>
          <w:rFonts w:eastAsia="Times New Roman"/>
          <w:b/>
          <w:bCs/>
          <w:color w:val="000000"/>
          <w:lang w:val="uk-UA"/>
        </w:rPr>
      </w:pPr>
    </w:p>
    <w:p w14:paraId="71AB133B" w14:textId="77777777" w:rsidR="00ED4871" w:rsidRPr="0029162E" w:rsidRDefault="00ED4871" w:rsidP="00203533">
      <w:pPr>
        <w:widowControl w:val="0"/>
        <w:overflowPunct w:val="0"/>
        <w:autoSpaceDE w:val="0"/>
        <w:autoSpaceDN w:val="0"/>
        <w:adjustRightInd w:val="0"/>
        <w:ind w:firstLine="426"/>
        <w:jc w:val="right"/>
        <w:textAlignment w:val="baseline"/>
        <w:rPr>
          <w:rFonts w:eastAsia="Times New Roman"/>
          <w:b/>
          <w:bCs/>
          <w:color w:val="000000"/>
          <w:lang w:val="uk-UA"/>
        </w:rPr>
      </w:pPr>
    </w:p>
    <w:p w14:paraId="4B0DBC3D" w14:textId="77777777" w:rsidR="00ED4871" w:rsidRPr="0029162E" w:rsidRDefault="00ED4871" w:rsidP="00203533">
      <w:pPr>
        <w:widowControl w:val="0"/>
        <w:overflowPunct w:val="0"/>
        <w:autoSpaceDE w:val="0"/>
        <w:autoSpaceDN w:val="0"/>
        <w:adjustRightInd w:val="0"/>
        <w:ind w:firstLine="426"/>
        <w:jc w:val="right"/>
        <w:textAlignment w:val="baseline"/>
        <w:rPr>
          <w:rFonts w:eastAsia="Times New Roman"/>
          <w:b/>
          <w:bCs/>
          <w:color w:val="000000"/>
          <w:lang w:val="uk-UA"/>
        </w:rPr>
      </w:pPr>
    </w:p>
    <w:p w14:paraId="68FB4919" w14:textId="77777777" w:rsidR="00ED4871" w:rsidRPr="0029162E" w:rsidRDefault="00ED4871" w:rsidP="00203533">
      <w:pPr>
        <w:widowControl w:val="0"/>
        <w:overflowPunct w:val="0"/>
        <w:autoSpaceDE w:val="0"/>
        <w:autoSpaceDN w:val="0"/>
        <w:adjustRightInd w:val="0"/>
        <w:ind w:firstLine="426"/>
        <w:jc w:val="right"/>
        <w:textAlignment w:val="baseline"/>
        <w:rPr>
          <w:rFonts w:eastAsia="Times New Roman"/>
          <w:b/>
          <w:bCs/>
          <w:color w:val="000000"/>
          <w:lang w:val="uk-UA"/>
        </w:rPr>
      </w:pPr>
    </w:p>
    <w:p w14:paraId="0B30353A" w14:textId="77777777" w:rsidR="00ED4871" w:rsidRPr="0029162E" w:rsidRDefault="00ED4871" w:rsidP="00203533">
      <w:pPr>
        <w:widowControl w:val="0"/>
        <w:overflowPunct w:val="0"/>
        <w:autoSpaceDE w:val="0"/>
        <w:autoSpaceDN w:val="0"/>
        <w:adjustRightInd w:val="0"/>
        <w:ind w:firstLine="426"/>
        <w:jc w:val="right"/>
        <w:textAlignment w:val="baseline"/>
        <w:rPr>
          <w:rFonts w:eastAsia="Times New Roman"/>
          <w:b/>
          <w:bCs/>
          <w:color w:val="000000"/>
          <w:lang w:val="uk-UA"/>
        </w:rPr>
      </w:pPr>
    </w:p>
    <w:p w14:paraId="5376B02F" w14:textId="77777777" w:rsidR="00ED4871" w:rsidRPr="0029162E" w:rsidRDefault="00ED4871" w:rsidP="00203533">
      <w:pPr>
        <w:widowControl w:val="0"/>
        <w:overflowPunct w:val="0"/>
        <w:autoSpaceDE w:val="0"/>
        <w:autoSpaceDN w:val="0"/>
        <w:adjustRightInd w:val="0"/>
        <w:ind w:firstLine="426"/>
        <w:jc w:val="right"/>
        <w:textAlignment w:val="baseline"/>
        <w:rPr>
          <w:rFonts w:eastAsia="Times New Roman"/>
          <w:b/>
          <w:bCs/>
          <w:color w:val="000000"/>
          <w:lang w:val="uk-UA"/>
        </w:rPr>
      </w:pPr>
    </w:p>
    <w:bookmarkEnd w:id="6"/>
    <w:p w14:paraId="3ACCF8C7" w14:textId="77777777" w:rsidR="00D63A23" w:rsidRDefault="00D63A23">
      <w:pPr>
        <w:spacing w:line="276" w:lineRule="auto"/>
        <w:rPr>
          <w:rFonts w:eastAsia="Times New Roman"/>
          <w:b/>
          <w:bCs/>
          <w:i/>
          <w:kern w:val="32"/>
          <w:lang w:val="uk-UA" w:eastAsia="zh-CN"/>
        </w:rPr>
      </w:pPr>
      <w:r>
        <w:rPr>
          <w:rFonts w:eastAsia="Times New Roman"/>
          <w:b/>
          <w:bCs/>
          <w:i/>
          <w:kern w:val="32"/>
          <w:lang w:val="uk-UA" w:eastAsia="zh-CN"/>
        </w:rPr>
        <w:br w:type="page"/>
      </w:r>
    </w:p>
    <w:p w14:paraId="1D72B70A" w14:textId="221FD8CD" w:rsidR="006C048D" w:rsidRPr="0029162E" w:rsidRDefault="00F81AF1" w:rsidP="00F81AF1">
      <w:pPr>
        <w:keepNext/>
        <w:keepLines/>
        <w:widowControl w:val="0"/>
        <w:suppressAutoHyphens/>
        <w:ind w:left="3828"/>
        <w:jc w:val="right"/>
        <w:outlineLvl w:val="0"/>
        <w:rPr>
          <w:rFonts w:eastAsia="Times New Roman"/>
          <w:b/>
          <w:bCs/>
          <w:i/>
          <w:kern w:val="32"/>
          <w:lang w:val="uk-UA" w:eastAsia="zh-CN"/>
        </w:rPr>
      </w:pPr>
      <w:r w:rsidRPr="0029162E">
        <w:rPr>
          <w:rFonts w:eastAsia="Times New Roman"/>
          <w:b/>
          <w:bCs/>
          <w:i/>
          <w:kern w:val="32"/>
          <w:lang w:val="uk-UA" w:eastAsia="zh-CN"/>
        </w:rPr>
        <w:lastRenderedPageBreak/>
        <w:t xml:space="preserve">Додаток 4 </w:t>
      </w:r>
    </w:p>
    <w:p w14:paraId="54E4BFCA" w14:textId="77777777" w:rsidR="00F81AF1" w:rsidRPr="0029162E" w:rsidRDefault="006C048D" w:rsidP="00F81AF1">
      <w:pPr>
        <w:keepNext/>
        <w:keepLines/>
        <w:widowControl w:val="0"/>
        <w:suppressAutoHyphens/>
        <w:ind w:left="3828"/>
        <w:jc w:val="right"/>
        <w:outlineLvl w:val="0"/>
        <w:rPr>
          <w:rFonts w:eastAsia="Times New Roman"/>
          <w:b/>
          <w:bCs/>
          <w:i/>
          <w:kern w:val="32"/>
          <w:lang w:val="uk-UA" w:eastAsia="zh-CN"/>
        </w:rPr>
      </w:pPr>
      <w:r w:rsidRPr="0029162E">
        <w:rPr>
          <w:rFonts w:eastAsia="Times New Roman"/>
          <w:b/>
          <w:bCs/>
          <w:i/>
          <w:kern w:val="32"/>
          <w:lang w:val="uk-UA" w:eastAsia="zh-CN"/>
        </w:rPr>
        <w:t>до Т</w:t>
      </w:r>
      <w:r w:rsidR="00F81AF1" w:rsidRPr="0029162E">
        <w:rPr>
          <w:rFonts w:eastAsia="Times New Roman"/>
          <w:b/>
          <w:bCs/>
          <w:i/>
          <w:kern w:val="32"/>
          <w:lang w:val="uk-UA" w:eastAsia="zh-CN"/>
        </w:rPr>
        <w:t>ендерної документації</w:t>
      </w:r>
    </w:p>
    <w:p w14:paraId="669E9B52" w14:textId="77777777" w:rsidR="00F81AF1" w:rsidRPr="0029162E" w:rsidRDefault="00F81AF1" w:rsidP="00F81AF1">
      <w:pPr>
        <w:jc w:val="both"/>
        <w:rPr>
          <w:lang w:val="uk-UA"/>
        </w:rPr>
      </w:pPr>
    </w:p>
    <w:p w14:paraId="6DB98B0D" w14:textId="77777777" w:rsidR="00F81AF1" w:rsidRPr="0029162E" w:rsidRDefault="00F81AF1" w:rsidP="00F81AF1">
      <w:pPr>
        <w:contextualSpacing/>
        <w:jc w:val="center"/>
        <w:rPr>
          <w:b/>
          <w:lang w:val="uk-UA"/>
        </w:rPr>
      </w:pPr>
      <w:r w:rsidRPr="0029162E">
        <w:rPr>
          <w:b/>
          <w:lang w:val="uk-UA"/>
        </w:rPr>
        <w:t xml:space="preserve">ПРОЄКТ ДОГОВОРУ ПРО ЗАКУПІВЛЮ </w:t>
      </w:r>
    </w:p>
    <w:p w14:paraId="02187201" w14:textId="77777777" w:rsidR="00F81AF1" w:rsidRPr="0029162E" w:rsidRDefault="00F81AF1" w:rsidP="00F81AF1">
      <w:pPr>
        <w:contextualSpacing/>
        <w:jc w:val="center"/>
        <w:rPr>
          <w:b/>
          <w:lang w:val="uk-UA"/>
        </w:rPr>
      </w:pPr>
      <w:r w:rsidRPr="0029162E">
        <w:rPr>
          <w:b/>
          <w:lang w:val="uk-UA"/>
        </w:rPr>
        <w:t>ІЗ ЗАЗНАЧЕННЯМ ПОРЯДКУ ЗМІН ЙОГО УМОВ</w:t>
      </w:r>
    </w:p>
    <w:p w14:paraId="7EDA42A3" w14:textId="77777777" w:rsidR="00F81AF1" w:rsidRPr="0029162E" w:rsidRDefault="00F81AF1" w:rsidP="00F81AF1">
      <w:pPr>
        <w:contextualSpacing/>
        <w:jc w:val="center"/>
        <w:rPr>
          <w:rFonts w:eastAsia="Times New Roman"/>
          <w:b/>
          <w:lang w:val="uk-UA" w:eastAsia="uk-UA"/>
        </w:rPr>
      </w:pPr>
    </w:p>
    <w:p w14:paraId="163B62DA" w14:textId="77777777" w:rsidR="00F81AF1" w:rsidRPr="0029162E" w:rsidRDefault="00F81AF1" w:rsidP="00F81AF1">
      <w:pPr>
        <w:spacing w:line="276" w:lineRule="auto"/>
        <w:jc w:val="center"/>
        <w:rPr>
          <w:rFonts w:eastAsia="Times New Roman"/>
          <w:b/>
          <w:lang w:val="uk-UA" w:eastAsia="uk-UA"/>
        </w:rPr>
      </w:pPr>
      <w:r w:rsidRPr="0029162E">
        <w:rPr>
          <w:rFonts w:eastAsia="Times New Roman"/>
          <w:b/>
          <w:lang w:val="uk-UA" w:eastAsia="uk-UA"/>
        </w:rPr>
        <w:t>ДОГОВІР №</w:t>
      </w:r>
    </w:p>
    <w:p w14:paraId="7F4C0482" w14:textId="77777777" w:rsidR="00F81AF1" w:rsidRPr="0029162E" w:rsidRDefault="00F81AF1" w:rsidP="00F81AF1">
      <w:pPr>
        <w:spacing w:line="276" w:lineRule="auto"/>
        <w:jc w:val="center"/>
        <w:rPr>
          <w:rFonts w:eastAsia="Times New Roman"/>
          <w:b/>
          <w:lang w:val="uk-UA" w:eastAsia="uk-UA"/>
        </w:rPr>
      </w:pPr>
      <w:r w:rsidRPr="0029162E">
        <w:rPr>
          <w:rFonts w:eastAsia="Times New Roman"/>
          <w:b/>
          <w:lang w:val="uk-UA" w:eastAsia="uk-UA"/>
        </w:rPr>
        <w:t>про закупівлю товарів за державні кошти</w:t>
      </w:r>
    </w:p>
    <w:p w14:paraId="2255DBBA" w14:textId="77777777" w:rsidR="00F81AF1" w:rsidRPr="0029162E" w:rsidRDefault="00F81AF1" w:rsidP="00F81AF1">
      <w:pPr>
        <w:jc w:val="center"/>
        <w:rPr>
          <w:rFonts w:eastAsia="Times New Roman"/>
          <w:b/>
          <w:lang w:val="uk-UA" w:eastAsia="uk-UA"/>
        </w:rPr>
      </w:pPr>
    </w:p>
    <w:p w14:paraId="52DB22A5" w14:textId="77777777" w:rsidR="00F81AF1" w:rsidRPr="0029162E" w:rsidRDefault="00F81AF1" w:rsidP="00F81AF1">
      <w:pPr>
        <w:tabs>
          <w:tab w:val="left" w:pos="840"/>
        </w:tabs>
        <w:contextualSpacing/>
        <w:jc w:val="both"/>
        <w:rPr>
          <w:rFonts w:eastAsia="Times New Roman"/>
          <w:b/>
          <w:color w:val="000000"/>
          <w:lang w:val="uk-UA"/>
        </w:rPr>
      </w:pPr>
      <w:r w:rsidRPr="0029162E">
        <w:rPr>
          <w:rFonts w:eastAsia="Times New Roman"/>
          <w:lang w:val="uk-UA"/>
        </w:rPr>
        <w:t xml:space="preserve">  _</w:t>
      </w:r>
      <w:r w:rsidRPr="0029162E">
        <w:rPr>
          <w:rFonts w:eastAsia="Times New Roman"/>
          <w:b/>
          <w:snapToGrid w:val="0"/>
          <w:lang w:val="uk-UA"/>
        </w:rPr>
        <w:t xml:space="preserve">____________________                                      </w:t>
      </w:r>
      <w:r w:rsidR="006C048D" w:rsidRPr="0029162E">
        <w:rPr>
          <w:rFonts w:eastAsia="Times New Roman"/>
          <w:b/>
          <w:snapToGrid w:val="0"/>
          <w:lang w:val="uk-UA"/>
        </w:rPr>
        <w:t xml:space="preserve">                    </w:t>
      </w:r>
      <w:r w:rsidRPr="0029162E">
        <w:rPr>
          <w:rFonts w:eastAsia="Times New Roman"/>
          <w:b/>
          <w:snapToGrid w:val="0"/>
          <w:lang w:val="uk-UA"/>
        </w:rPr>
        <w:t xml:space="preserve">   «____»___________2022 року</w:t>
      </w:r>
    </w:p>
    <w:p w14:paraId="3BCCF6FF" w14:textId="77777777" w:rsidR="00F81AF1" w:rsidRPr="0029162E" w:rsidRDefault="00F81AF1" w:rsidP="00F81AF1">
      <w:pPr>
        <w:tabs>
          <w:tab w:val="left" w:pos="840"/>
        </w:tabs>
        <w:contextualSpacing/>
        <w:jc w:val="both"/>
        <w:rPr>
          <w:rFonts w:eastAsia="Times New Roman"/>
          <w:b/>
          <w:lang w:val="uk-UA"/>
        </w:rPr>
      </w:pPr>
      <w:r w:rsidRPr="0029162E">
        <w:rPr>
          <w:rFonts w:eastAsia="Times New Roman"/>
          <w:color w:val="000000"/>
          <w:lang w:val="uk-UA"/>
        </w:rPr>
        <w:t xml:space="preserve">      (місце укладення договору)</w:t>
      </w:r>
      <w:r w:rsidRPr="0029162E">
        <w:rPr>
          <w:rFonts w:eastAsia="Times New Roman"/>
          <w:lang w:val="uk-UA"/>
        </w:rPr>
        <w:t xml:space="preserve"> </w:t>
      </w:r>
    </w:p>
    <w:p w14:paraId="412C736C" w14:textId="77777777" w:rsidR="00F81AF1" w:rsidRPr="0029162E" w:rsidRDefault="00F81AF1" w:rsidP="00F81AF1">
      <w:pPr>
        <w:tabs>
          <w:tab w:val="left" w:pos="840"/>
        </w:tabs>
        <w:ind w:firstLine="840"/>
        <w:contextualSpacing/>
        <w:jc w:val="both"/>
        <w:rPr>
          <w:rFonts w:eastAsia="Times New Roman"/>
          <w:lang w:val="uk-UA"/>
        </w:rPr>
      </w:pPr>
    </w:p>
    <w:p w14:paraId="6154C774" w14:textId="5309F67C" w:rsidR="00F81AF1" w:rsidRPr="0029162E" w:rsidRDefault="00B0729E" w:rsidP="0029162E">
      <w:pPr>
        <w:pStyle w:val="afff9"/>
        <w:ind w:firstLine="720"/>
        <w:rPr>
          <w:rFonts w:ascii="Times New Roman" w:hAnsi="Times New Roman"/>
          <w:sz w:val="24"/>
          <w:szCs w:val="24"/>
          <w:lang w:val="uk-UA"/>
        </w:rPr>
      </w:pPr>
      <w:r w:rsidRPr="0029162E">
        <w:rPr>
          <w:rFonts w:ascii="Times New Roman" w:hAnsi="Times New Roman"/>
          <w:sz w:val="24"/>
          <w:szCs w:val="24"/>
          <w:lang w:val="uk-UA"/>
        </w:rPr>
        <w:t xml:space="preserve">Державна установа «Львівський обласний центр контролю та профілактики хвороб Міністерства охорони здоров’я України», </w:t>
      </w:r>
      <w:r w:rsidR="00F81AF1" w:rsidRPr="0029162E">
        <w:rPr>
          <w:rFonts w:ascii="Times New Roman" w:hAnsi="Times New Roman"/>
          <w:sz w:val="24"/>
          <w:szCs w:val="24"/>
          <w:lang w:val="uk-UA"/>
        </w:rPr>
        <w:t xml:space="preserve">(далі – Покупець), в особі </w:t>
      </w:r>
      <w:r w:rsidR="0029162E" w:rsidRPr="0029162E">
        <w:rPr>
          <w:rFonts w:ascii="Times New Roman" w:hAnsi="Times New Roman"/>
          <w:sz w:val="24"/>
          <w:szCs w:val="24"/>
          <w:lang w:val="uk-UA"/>
        </w:rPr>
        <w:t>генерального директора Іванченко Наталії Олександрівни</w:t>
      </w:r>
      <w:r w:rsidR="00F81AF1" w:rsidRPr="0029162E">
        <w:rPr>
          <w:rFonts w:ascii="Times New Roman" w:hAnsi="Times New Roman"/>
          <w:sz w:val="24"/>
          <w:szCs w:val="24"/>
          <w:lang w:val="uk-UA"/>
        </w:rPr>
        <w:t xml:space="preserve">, </w:t>
      </w:r>
      <w:r w:rsidR="0029162E" w:rsidRPr="0029162E">
        <w:rPr>
          <w:rFonts w:ascii="Times New Roman" w:hAnsi="Times New Roman"/>
          <w:sz w:val="24"/>
          <w:szCs w:val="24"/>
          <w:lang w:val="uk-UA"/>
        </w:rPr>
        <w:t>що</w:t>
      </w:r>
      <w:r w:rsidR="00F81AF1" w:rsidRPr="0029162E">
        <w:rPr>
          <w:rFonts w:ascii="Times New Roman" w:hAnsi="Times New Roman"/>
          <w:sz w:val="24"/>
          <w:szCs w:val="24"/>
          <w:lang w:val="uk-UA"/>
        </w:rPr>
        <w:t xml:space="preserve"> діє на підставі </w:t>
      </w:r>
      <w:r w:rsidR="0029162E" w:rsidRPr="0029162E">
        <w:rPr>
          <w:rFonts w:ascii="Times New Roman" w:hAnsi="Times New Roman"/>
          <w:sz w:val="24"/>
          <w:szCs w:val="24"/>
          <w:lang w:val="uk-UA"/>
        </w:rPr>
        <w:t>Статуту</w:t>
      </w:r>
      <w:r w:rsidR="00F81AF1" w:rsidRPr="0029162E">
        <w:rPr>
          <w:rFonts w:ascii="Times New Roman" w:hAnsi="Times New Roman"/>
          <w:sz w:val="24"/>
          <w:szCs w:val="24"/>
          <w:lang w:val="uk-UA"/>
        </w:rPr>
        <w:t>, з однієї сторони, та</w:t>
      </w:r>
    </w:p>
    <w:p w14:paraId="0C74A973" w14:textId="673ABA4C" w:rsidR="00F81AF1" w:rsidRPr="0029162E" w:rsidRDefault="00F81AF1" w:rsidP="00F81AF1">
      <w:pPr>
        <w:tabs>
          <w:tab w:val="left" w:pos="840"/>
        </w:tabs>
        <w:suppressAutoHyphens/>
        <w:spacing w:after="120"/>
        <w:ind w:firstLine="142"/>
        <w:contextualSpacing/>
        <w:jc w:val="both"/>
        <w:rPr>
          <w:rFonts w:eastAsia="Calibri"/>
          <w:lang w:val="uk-UA"/>
        </w:rPr>
      </w:pPr>
      <w:r w:rsidRPr="0029162E">
        <w:rPr>
          <w:rFonts w:eastAsia="Times New Roman"/>
          <w:b/>
          <w:lang w:val="uk-UA"/>
        </w:rPr>
        <w:t xml:space="preserve">          ____________________________________</w:t>
      </w:r>
      <w:r w:rsidRPr="0029162E">
        <w:rPr>
          <w:rFonts w:eastAsia="Times New Roman"/>
          <w:lang w:val="uk-UA"/>
        </w:rPr>
        <w:t xml:space="preserve"> (далі – Постачальник), в особі _____________, </w:t>
      </w:r>
      <w:r w:rsidR="0029162E" w:rsidRPr="0029162E">
        <w:rPr>
          <w:rFonts w:eastAsia="Times New Roman"/>
          <w:lang w:val="uk-UA"/>
        </w:rPr>
        <w:t>що</w:t>
      </w:r>
      <w:r w:rsidRPr="0029162E">
        <w:rPr>
          <w:rFonts w:eastAsia="Times New Roman"/>
          <w:lang w:val="uk-UA"/>
        </w:rPr>
        <w:t xml:space="preserve"> діє на підставі ____________,</w:t>
      </w:r>
      <w:r w:rsidRPr="0029162E">
        <w:rPr>
          <w:rFonts w:eastAsia="Times New Roman"/>
          <w:lang w:val="uk-UA" w:eastAsia="uk-UA"/>
        </w:rPr>
        <w:t xml:space="preserve"> </w:t>
      </w:r>
      <w:r w:rsidRPr="0029162E">
        <w:rPr>
          <w:rFonts w:eastAsia="Times New Roman"/>
          <w:lang w:val="uk-UA"/>
        </w:rPr>
        <w:t>з іншої сторони, надалі разом іменовані як Сторони, а кожен окремо – Сторона, уклали цей договір (далі – Договір) про таке</w:t>
      </w:r>
      <w:r w:rsidRPr="0029162E">
        <w:rPr>
          <w:rFonts w:eastAsia="Calibri"/>
          <w:lang w:val="uk-UA"/>
        </w:rPr>
        <w:t>:</w:t>
      </w:r>
    </w:p>
    <w:p w14:paraId="7295615D" w14:textId="77777777" w:rsidR="00F81AF1" w:rsidRPr="0029162E" w:rsidRDefault="00F81AF1" w:rsidP="00F81AF1">
      <w:pPr>
        <w:tabs>
          <w:tab w:val="left" w:pos="840"/>
        </w:tabs>
        <w:suppressAutoHyphens/>
        <w:ind w:firstLine="840"/>
        <w:jc w:val="both"/>
        <w:rPr>
          <w:rFonts w:eastAsia="Calibri"/>
          <w:lang w:val="uk-UA"/>
        </w:rPr>
      </w:pPr>
    </w:p>
    <w:p w14:paraId="67C51CA7" w14:textId="77777777" w:rsidR="00F81AF1" w:rsidRPr="0029162E" w:rsidRDefault="00F81AF1" w:rsidP="00F81AF1">
      <w:pPr>
        <w:numPr>
          <w:ilvl w:val="0"/>
          <w:numId w:val="7"/>
        </w:numPr>
        <w:suppressAutoHyphens/>
        <w:spacing w:line="276" w:lineRule="auto"/>
        <w:jc w:val="center"/>
        <w:rPr>
          <w:rFonts w:eastAsia="Calibri"/>
          <w:b/>
          <w:snapToGrid w:val="0"/>
          <w:lang w:val="uk-UA"/>
        </w:rPr>
      </w:pPr>
      <w:r w:rsidRPr="0029162E">
        <w:rPr>
          <w:rFonts w:eastAsia="Calibri"/>
          <w:b/>
          <w:snapToGrid w:val="0"/>
          <w:lang w:val="uk-UA"/>
        </w:rPr>
        <w:t>ПРЕДМЕТ ДОГОВОРУ</w:t>
      </w:r>
    </w:p>
    <w:p w14:paraId="0FE913DA" w14:textId="23118B96" w:rsidR="00F81AF1" w:rsidRPr="0029162E" w:rsidRDefault="00F81AF1" w:rsidP="0029162E">
      <w:pPr>
        <w:pStyle w:val="afb"/>
        <w:numPr>
          <w:ilvl w:val="1"/>
          <w:numId w:val="8"/>
        </w:numPr>
        <w:ind w:left="0" w:firstLine="709"/>
        <w:jc w:val="both"/>
        <w:rPr>
          <w:rFonts w:ascii="Times New Roman" w:eastAsia="Calibri" w:hAnsi="Times New Roman" w:cs="Times New Roman"/>
          <w:sz w:val="24"/>
          <w:szCs w:val="24"/>
          <w:lang w:val="uk-UA"/>
        </w:rPr>
      </w:pPr>
      <w:r w:rsidRPr="0029162E">
        <w:rPr>
          <w:rFonts w:ascii="Times New Roman" w:eastAsia="Calibri" w:hAnsi="Times New Roman" w:cs="Times New Roman"/>
          <w:sz w:val="24"/>
          <w:szCs w:val="24"/>
          <w:lang w:val="uk-UA"/>
        </w:rPr>
        <w:t>Постачальник зобов’язується у 2022 році поставити, та передати у власність Покупцю</w:t>
      </w:r>
      <w:r w:rsidR="0029162E">
        <w:rPr>
          <w:rFonts w:ascii="Times New Roman" w:eastAsia="Calibri" w:hAnsi="Times New Roman" w:cs="Times New Roman"/>
          <w:sz w:val="24"/>
          <w:szCs w:val="24"/>
          <w:lang w:val="uk-UA"/>
        </w:rPr>
        <w:t>,</w:t>
      </w:r>
      <w:r w:rsidR="0029162E" w:rsidRPr="0029162E">
        <w:rPr>
          <w:rFonts w:ascii="Times New Roman" w:hAnsi="Times New Roman" w:cs="Times New Roman"/>
          <w:color w:val="333333"/>
          <w:sz w:val="24"/>
          <w:szCs w:val="24"/>
          <w:shd w:val="clear" w:color="auto" w:fill="FFFFFF"/>
          <w:lang w:val="uk-UA"/>
        </w:rPr>
        <w:t xml:space="preserve"> джерела резервного живлення</w:t>
      </w:r>
      <w:r w:rsidR="0029162E">
        <w:rPr>
          <w:rFonts w:ascii="Times New Roman" w:hAnsi="Times New Roman" w:cs="Times New Roman"/>
          <w:color w:val="333333"/>
          <w:sz w:val="24"/>
          <w:szCs w:val="24"/>
          <w:shd w:val="clear" w:color="auto" w:fill="FFFFFF"/>
          <w:lang w:val="uk-UA"/>
        </w:rPr>
        <w:t xml:space="preserve">, </w:t>
      </w:r>
      <w:r w:rsidR="0029162E" w:rsidRPr="0029162E">
        <w:rPr>
          <w:rFonts w:ascii="Times New Roman" w:hAnsi="Times New Roman" w:cs="Times New Roman"/>
          <w:color w:val="333333"/>
          <w:sz w:val="24"/>
          <w:szCs w:val="24"/>
          <w:shd w:val="clear" w:color="auto" w:fill="FFFFFF"/>
          <w:lang w:val="uk-UA"/>
        </w:rPr>
        <w:t xml:space="preserve"> </w:t>
      </w:r>
      <w:r w:rsidR="006C048D" w:rsidRPr="0029162E">
        <w:rPr>
          <w:rFonts w:ascii="Times New Roman" w:hAnsi="Times New Roman" w:cs="Times New Roman"/>
          <w:b/>
          <w:iCs/>
          <w:sz w:val="24"/>
          <w:szCs w:val="24"/>
          <w:lang w:val="uk-UA" w:eastAsia="en-US"/>
        </w:rPr>
        <w:t>Генератор дизельний  (</w:t>
      </w:r>
      <w:r w:rsidR="006C048D" w:rsidRPr="0029162E">
        <w:rPr>
          <w:rFonts w:ascii="Times New Roman" w:hAnsi="Times New Roman" w:cs="Times New Roman"/>
          <w:b/>
          <w:kern w:val="36"/>
          <w:sz w:val="24"/>
          <w:szCs w:val="24"/>
          <w:lang w:val="uk-UA"/>
        </w:rPr>
        <w:t xml:space="preserve">система безперебійного електроживлення) </w:t>
      </w:r>
      <w:r w:rsidR="006C048D" w:rsidRPr="0029162E">
        <w:rPr>
          <w:rFonts w:ascii="Times New Roman" w:hAnsi="Times New Roman" w:cs="Times New Roman"/>
          <w:b/>
          <w:iCs/>
          <w:sz w:val="24"/>
          <w:szCs w:val="24"/>
          <w:lang w:val="uk-UA" w:eastAsia="en-US"/>
        </w:rPr>
        <w:t xml:space="preserve"> з АВР (</w:t>
      </w:r>
      <w:r w:rsidR="006C048D" w:rsidRPr="0029162E">
        <w:rPr>
          <w:rFonts w:ascii="Times New Roman" w:eastAsia="SimSun" w:hAnsi="Times New Roman" w:cs="Times New Roman"/>
          <w:b/>
          <w:sz w:val="24"/>
          <w:szCs w:val="24"/>
          <w:lang w:val="uk-UA"/>
        </w:rPr>
        <w:t xml:space="preserve"> </w:t>
      </w:r>
      <w:r w:rsidR="006C048D" w:rsidRPr="0029162E">
        <w:rPr>
          <w:rFonts w:ascii="Times New Roman" w:hAnsi="Times New Roman" w:cs="Times New Roman"/>
          <w:b/>
          <w:kern w:val="36"/>
          <w:sz w:val="24"/>
          <w:szCs w:val="24"/>
          <w:lang w:val="uk-UA"/>
        </w:rPr>
        <w:t xml:space="preserve">автоматичний ввід резерву) </w:t>
      </w:r>
      <w:r w:rsidRPr="0029162E">
        <w:rPr>
          <w:rFonts w:ascii="Times New Roman" w:eastAsia="Calibri" w:hAnsi="Times New Roman" w:cs="Times New Roman"/>
          <w:sz w:val="24"/>
          <w:szCs w:val="24"/>
          <w:lang w:val="uk-UA"/>
        </w:rPr>
        <w:t>(далі – Товар), за</w:t>
      </w:r>
      <w:r w:rsidRPr="0029162E">
        <w:rPr>
          <w:rFonts w:ascii="Times New Roman" w:eastAsia="Calibri" w:hAnsi="Times New Roman" w:cs="Times New Roman"/>
          <w:b/>
          <w:sz w:val="24"/>
          <w:szCs w:val="24"/>
          <w:lang w:val="uk-UA"/>
        </w:rPr>
        <w:t xml:space="preserve"> </w:t>
      </w:r>
      <w:r w:rsidRPr="0029162E">
        <w:rPr>
          <w:rFonts w:ascii="Times New Roman" w:eastAsia="Calibri" w:hAnsi="Times New Roman" w:cs="Times New Roman"/>
          <w:sz w:val="24"/>
          <w:szCs w:val="24"/>
          <w:lang w:val="uk-UA"/>
        </w:rPr>
        <w:t>кодом</w:t>
      </w:r>
      <w:r w:rsidR="007778D5" w:rsidRPr="0029162E">
        <w:rPr>
          <w:rFonts w:ascii="Times New Roman" w:eastAsia="Calibri" w:hAnsi="Times New Roman" w:cs="Times New Roman"/>
          <w:b/>
          <w:sz w:val="24"/>
          <w:szCs w:val="24"/>
          <w:lang w:val="uk-UA"/>
        </w:rPr>
        <w:t xml:space="preserve"> ДК 021:2015 </w:t>
      </w:r>
      <w:r w:rsidR="007778D5" w:rsidRPr="0029162E">
        <w:rPr>
          <w:rFonts w:ascii="Times New Roman" w:hAnsi="Times New Roman" w:cs="Times New Roman"/>
          <w:b/>
          <w:sz w:val="24"/>
          <w:szCs w:val="24"/>
          <w:shd w:val="clear" w:color="auto" w:fill="FDFEFD"/>
          <w:lang w:val="uk-UA"/>
        </w:rPr>
        <w:t xml:space="preserve">- </w:t>
      </w:r>
      <w:r w:rsidR="007778D5" w:rsidRPr="0029162E">
        <w:rPr>
          <w:rFonts w:ascii="Times New Roman" w:hAnsi="Times New Roman" w:cs="Times New Roman"/>
          <w:b/>
          <w:sz w:val="24"/>
          <w:szCs w:val="24"/>
          <w:lang w:val="uk-UA"/>
        </w:rPr>
        <w:t>31120000-3  «Генератори»</w:t>
      </w:r>
      <w:r w:rsidR="006C048D" w:rsidRPr="0029162E">
        <w:rPr>
          <w:rFonts w:ascii="Times New Roman" w:eastAsia="Calibri" w:hAnsi="Times New Roman" w:cs="Times New Roman"/>
          <w:b/>
          <w:sz w:val="24"/>
          <w:szCs w:val="24"/>
          <w:lang w:val="uk-UA"/>
        </w:rPr>
        <w:t xml:space="preserve"> </w:t>
      </w:r>
      <w:r w:rsidR="00B0729E" w:rsidRPr="0029162E">
        <w:rPr>
          <w:rFonts w:ascii="Times New Roman" w:eastAsia="Calibri" w:hAnsi="Times New Roman" w:cs="Times New Roman"/>
          <w:b/>
          <w:sz w:val="24"/>
          <w:szCs w:val="24"/>
          <w:lang w:val="uk-UA"/>
        </w:rPr>
        <w:t>- 2 шт.</w:t>
      </w:r>
      <w:r w:rsidRPr="0029162E">
        <w:rPr>
          <w:rFonts w:ascii="Times New Roman" w:eastAsia="Calibri" w:hAnsi="Times New Roman" w:cs="Times New Roman"/>
          <w:sz w:val="24"/>
          <w:szCs w:val="24"/>
          <w:lang w:val="uk-UA"/>
        </w:rPr>
        <w:t>, а Покупець – прийняти та оплатити Товар на умовах та в порядку, визначених цим Договором.</w:t>
      </w:r>
    </w:p>
    <w:p w14:paraId="7BAB5C39" w14:textId="77777777" w:rsidR="00F81AF1" w:rsidRPr="0029162E" w:rsidRDefault="00F81AF1" w:rsidP="00F81AF1">
      <w:pPr>
        <w:tabs>
          <w:tab w:val="left" w:pos="0"/>
        </w:tabs>
        <w:suppressAutoHyphens/>
        <w:ind w:right="-1" w:firstLine="720"/>
        <w:jc w:val="both"/>
        <w:rPr>
          <w:rFonts w:eastAsia="Calibri"/>
          <w:lang w:val="uk-UA"/>
        </w:rPr>
      </w:pPr>
      <w:r w:rsidRPr="0029162E">
        <w:rPr>
          <w:rFonts w:eastAsia="Calibri"/>
          <w:lang w:val="uk-UA"/>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 що є його невід’ємною частиною.</w:t>
      </w:r>
    </w:p>
    <w:p w14:paraId="77FDE23A" w14:textId="77777777" w:rsidR="00F81AF1" w:rsidRPr="0029162E" w:rsidRDefault="00F81AF1" w:rsidP="00F81AF1">
      <w:pPr>
        <w:tabs>
          <w:tab w:val="left" w:pos="0"/>
        </w:tabs>
        <w:suppressAutoHyphens/>
        <w:ind w:right="-1" w:firstLine="720"/>
        <w:jc w:val="both"/>
        <w:rPr>
          <w:rFonts w:eastAsia="Calibri"/>
          <w:lang w:val="uk-UA"/>
        </w:rPr>
      </w:pPr>
      <w:r w:rsidRPr="0029162E">
        <w:rPr>
          <w:rFonts w:eastAsia="Calibri"/>
          <w:lang w:val="uk-UA"/>
        </w:rPr>
        <w:t>1.3. Обсяг закупівлі Товару за цим Договором може бути зменшений залежно від реальних потреб Покупця.</w:t>
      </w:r>
    </w:p>
    <w:p w14:paraId="61DCBE15" w14:textId="77777777" w:rsidR="00F81AF1" w:rsidRPr="0029162E" w:rsidRDefault="00F81AF1" w:rsidP="00F81AF1">
      <w:pPr>
        <w:tabs>
          <w:tab w:val="left" w:pos="0"/>
        </w:tabs>
        <w:suppressAutoHyphens/>
        <w:ind w:right="-1" w:firstLine="720"/>
        <w:jc w:val="both"/>
        <w:rPr>
          <w:rFonts w:eastAsia="Calibri"/>
          <w:lang w:val="uk-UA"/>
        </w:rPr>
      </w:pPr>
      <w:r w:rsidRPr="0029162E">
        <w:rPr>
          <w:rFonts w:eastAsia="Calibri"/>
          <w:lang w:val="uk-U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6C7524EF" w14:textId="77777777" w:rsidR="00F81AF1" w:rsidRPr="0029162E" w:rsidRDefault="00F81AF1" w:rsidP="00F81AF1">
      <w:pPr>
        <w:tabs>
          <w:tab w:val="left" w:pos="0"/>
        </w:tabs>
        <w:suppressAutoHyphens/>
        <w:ind w:right="-1" w:firstLine="720"/>
        <w:jc w:val="both"/>
        <w:rPr>
          <w:rFonts w:eastAsia="Calibri"/>
          <w:lang w:val="uk-UA"/>
        </w:rPr>
      </w:pPr>
      <w:r w:rsidRPr="0029162E">
        <w:rPr>
          <w:rFonts w:eastAsia="Calibri"/>
          <w:lang w:val="uk-UA"/>
        </w:rPr>
        <w:t>1.5.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6516E7F2" w14:textId="77777777" w:rsidR="00F81AF1" w:rsidRPr="0029162E" w:rsidRDefault="00F81AF1" w:rsidP="00F81AF1">
      <w:pPr>
        <w:suppressAutoHyphens/>
        <w:ind w:right="-1"/>
        <w:jc w:val="both"/>
        <w:rPr>
          <w:rFonts w:eastAsia="Calibri"/>
          <w:snapToGrid w:val="0"/>
          <w:lang w:val="uk-UA"/>
        </w:rPr>
      </w:pPr>
    </w:p>
    <w:p w14:paraId="3ACD2A52" w14:textId="77777777" w:rsidR="00F81AF1" w:rsidRPr="0029162E" w:rsidRDefault="00F81AF1" w:rsidP="00F81AF1">
      <w:pPr>
        <w:numPr>
          <w:ilvl w:val="0"/>
          <w:numId w:val="7"/>
        </w:numPr>
        <w:suppressAutoHyphens/>
        <w:spacing w:line="276" w:lineRule="auto"/>
        <w:jc w:val="center"/>
        <w:rPr>
          <w:rFonts w:eastAsia="Calibri"/>
          <w:b/>
          <w:snapToGrid w:val="0"/>
          <w:lang w:val="uk-UA"/>
        </w:rPr>
      </w:pPr>
      <w:r w:rsidRPr="0029162E">
        <w:rPr>
          <w:rFonts w:eastAsia="Calibri"/>
          <w:b/>
          <w:snapToGrid w:val="0"/>
          <w:lang w:val="uk-UA"/>
        </w:rPr>
        <w:t>ЯКІСТЬ ТОВАРУ</w:t>
      </w:r>
    </w:p>
    <w:p w14:paraId="6BDD6BD8" w14:textId="77777777" w:rsidR="00F81AF1" w:rsidRPr="0029162E" w:rsidRDefault="00F81AF1" w:rsidP="00F81AF1">
      <w:pPr>
        <w:suppressAutoHyphens/>
        <w:ind w:firstLine="709"/>
        <w:jc w:val="both"/>
        <w:rPr>
          <w:rFonts w:eastAsia="Calibri"/>
          <w:snapToGrid w:val="0"/>
          <w:lang w:val="uk-UA"/>
        </w:rPr>
      </w:pPr>
      <w:r w:rsidRPr="0029162E">
        <w:rPr>
          <w:rFonts w:eastAsia="Calibri"/>
          <w:snapToGrid w:val="0"/>
          <w:lang w:val="uk-UA"/>
        </w:rPr>
        <w:t>2.1. Постачальник зобов’язується поставити Покупцеві Товар, якість якого повинна відповідати вимогам зазначеним у стандартах, технічних умовах, або іншій технічній документації, зокрема, ГОСТ, ДСТУ, ТУ та інших національних стандартах, які діють на території України.</w:t>
      </w:r>
    </w:p>
    <w:p w14:paraId="287F386E" w14:textId="77777777" w:rsidR="00F81AF1" w:rsidRPr="0029162E" w:rsidRDefault="00F81AF1" w:rsidP="00F81AF1">
      <w:pPr>
        <w:suppressAutoHyphens/>
        <w:ind w:right="-1" w:firstLine="709"/>
        <w:jc w:val="both"/>
        <w:rPr>
          <w:rFonts w:eastAsia="Calibri"/>
          <w:snapToGrid w:val="0"/>
          <w:lang w:val="uk-UA"/>
        </w:rPr>
      </w:pPr>
      <w:r w:rsidRPr="0029162E">
        <w:rPr>
          <w:rFonts w:eastAsia="Calibri"/>
          <w:snapToGrid w:val="0"/>
          <w:lang w:val="uk-UA"/>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3A48A49" w14:textId="77777777" w:rsidR="00F81AF1" w:rsidRPr="0029162E" w:rsidRDefault="00F81AF1" w:rsidP="00F81AF1">
      <w:pPr>
        <w:suppressAutoHyphens/>
        <w:ind w:right="-1" w:firstLine="709"/>
        <w:jc w:val="both"/>
        <w:rPr>
          <w:rFonts w:eastAsia="Calibri"/>
          <w:snapToGrid w:val="0"/>
          <w:lang w:val="uk-UA"/>
        </w:rPr>
      </w:pPr>
      <w:r w:rsidRPr="0029162E">
        <w:rPr>
          <w:rFonts w:eastAsia="Calibri"/>
          <w:snapToGrid w:val="0"/>
          <w:lang w:val="uk-UA"/>
        </w:rPr>
        <w:t>2.3. Постачальник дає гарантію, що весь Товар не має дефектів, пов’язаних з матеріалом, з якого виготовлений.</w:t>
      </w:r>
    </w:p>
    <w:p w14:paraId="4A59E072" w14:textId="77777777" w:rsidR="00F81AF1" w:rsidRPr="0029162E" w:rsidRDefault="00F81AF1" w:rsidP="00F81AF1">
      <w:pPr>
        <w:suppressAutoHyphens/>
        <w:ind w:right="-1" w:firstLine="709"/>
        <w:jc w:val="both"/>
        <w:rPr>
          <w:rFonts w:eastAsia="Calibri"/>
          <w:bCs/>
          <w:lang w:val="uk-UA"/>
        </w:rPr>
      </w:pPr>
      <w:r w:rsidRPr="0029162E">
        <w:rPr>
          <w:rFonts w:eastAsia="Calibri"/>
          <w:bCs/>
          <w:lang w:val="uk-UA"/>
        </w:rPr>
        <w:t xml:space="preserve">2.4. У разі виявлення зазначених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Покупця </w:t>
      </w:r>
      <w:r w:rsidRPr="0029162E">
        <w:rPr>
          <w:rFonts w:eastAsia="Calibri"/>
          <w:bCs/>
          <w:lang w:val="uk-UA"/>
        </w:rPr>
        <w:lastRenderedPageBreak/>
        <w:t xml:space="preserve">протягом 1 (одного) робочого дня з моменту отримання сповіщення для огляду Товару та складання двостороннього </w:t>
      </w:r>
      <w:proofErr w:type="spellStart"/>
      <w:r w:rsidRPr="0029162E">
        <w:rPr>
          <w:rFonts w:eastAsia="Calibri"/>
          <w:bCs/>
          <w:lang w:val="uk-UA"/>
        </w:rPr>
        <w:t>акта</w:t>
      </w:r>
      <w:proofErr w:type="spellEnd"/>
      <w:r w:rsidRPr="0029162E">
        <w:rPr>
          <w:rFonts w:eastAsia="Calibri"/>
          <w:bCs/>
          <w:lang w:val="uk-UA"/>
        </w:rPr>
        <w:t xml:space="preserve"> виявлених недоліків (далі – Акт).</w:t>
      </w:r>
    </w:p>
    <w:p w14:paraId="75044BA7" w14:textId="77777777" w:rsidR="00F81AF1" w:rsidRPr="0029162E" w:rsidRDefault="00F81AF1" w:rsidP="00F81AF1">
      <w:pPr>
        <w:suppressAutoHyphens/>
        <w:ind w:right="-1" w:firstLine="709"/>
        <w:jc w:val="both"/>
        <w:rPr>
          <w:rFonts w:eastAsia="Calibri"/>
          <w:bCs/>
          <w:lang w:val="uk-UA"/>
        </w:rPr>
      </w:pPr>
      <w:r w:rsidRPr="0029162E">
        <w:rPr>
          <w:rFonts w:eastAsia="Calibri"/>
          <w:bCs/>
          <w:lang w:val="uk-UA"/>
        </w:rPr>
        <w:t>У разі неявки представника Постачальника у встановлений строк, Покупець має право скласти Акт в односторонньому порядку. Такий Акт буде мати доказове значення та повну юридичну силу.</w:t>
      </w:r>
    </w:p>
    <w:p w14:paraId="40D7487E" w14:textId="77777777" w:rsidR="00F81AF1" w:rsidRPr="0029162E" w:rsidRDefault="00F81AF1" w:rsidP="00F81AF1">
      <w:pPr>
        <w:suppressAutoHyphens/>
        <w:ind w:right="-1" w:firstLine="709"/>
        <w:jc w:val="both"/>
        <w:rPr>
          <w:rFonts w:eastAsia="Calibri"/>
          <w:bCs/>
          <w:lang w:val="uk-UA"/>
        </w:rPr>
      </w:pPr>
      <w:r w:rsidRPr="0029162E">
        <w:rPr>
          <w:rFonts w:eastAsia="Calibri"/>
          <w:bCs/>
          <w:lang w:val="uk-UA"/>
        </w:rPr>
        <w:t xml:space="preserve">2.5. Постачальник зобов’язаний протягом 3 (трьох) робочих днів після дати отримання </w:t>
      </w:r>
      <w:proofErr w:type="spellStart"/>
      <w:r w:rsidRPr="0029162E">
        <w:rPr>
          <w:rFonts w:eastAsia="Calibri"/>
          <w:bCs/>
          <w:lang w:val="uk-UA"/>
        </w:rPr>
        <w:t>Акта</w:t>
      </w:r>
      <w:proofErr w:type="spellEnd"/>
      <w:r w:rsidRPr="0029162E">
        <w:rPr>
          <w:rFonts w:eastAsia="Calibri"/>
          <w:bCs/>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1E04E94F" w14:textId="77777777" w:rsidR="00F81AF1" w:rsidRPr="0029162E" w:rsidRDefault="00F81AF1" w:rsidP="00F81AF1">
      <w:pPr>
        <w:suppressAutoHyphens/>
        <w:ind w:right="-1"/>
        <w:jc w:val="both"/>
        <w:rPr>
          <w:rFonts w:eastAsia="Calibri"/>
          <w:lang w:val="uk-UA"/>
        </w:rPr>
      </w:pPr>
    </w:p>
    <w:p w14:paraId="3D7745E1" w14:textId="77777777" w:rsidR="00F81AF1" w:rsidRPr="0029162E" w:rsidRDefault="00F81AF1" w:rsidP="00F81AF1">
      <w:pPr>
        <w:keepNext/>
        <w:widowControl w:val="0"/>
        <w:numPr>
          <w:ilvl w:val="0"/>
          <w:numId w:val="7"/>
        </w:numPr>
        <w:suppressAutoHyphens/>
        <w:spacing w:line="276" w:lineRule="auto"/>
        <w:jc w:val="center"/>
        <w:rPr>
          <w:rFonts w:eastAsia="Calibri"/>
          <w:b/>
          <w:snapToGrid w:val="0"/>
          <w:lang w:val="uk-UA"/>
        </w:rPr>
      </w:pPr>
      <w:r w:rsidRPr="0029162E">
        <w:rPr>
          <w:rFonts w:eastAsia="Calibri"/>
          <w:b/>
          <w:snapToGrid w:val="0"/>
          <w:lang w:val="uk-UA"/>
        </w:rPr>
        <w:t>СУМА ДОГОВОРУ</w:t>
      </w:r>
    </w:p>
    <w:p w14:paraId="23C09BD6" w14:textId="77777777" w:rsidR="00F81AF1" w:rsidRPr="0029162E" w:rsidRDefault="00F81AF1" w:rsidP="00F9771A">
      <w:pPr>
        <w:widowControl w:val="0"/>
        <w:ind w:firstLine="709"/>
        <w:jc w:val="both"/>
        <w:rPr>
          <w:lang w:val="uk-UA"/>
        </w:rPr>
      </w:pPr>
      <w:r w:rsidRPr="0029162E">
        <w:rPr>
          <w:rFonts w:eastAsia="Calibri"/>
          <w:bCs/>
          <w:snapToGrid w:val="0"/>
          <w:lang w:val="uk-UA"/>
        </w:rPr>
        <w:t xml:space="preserve">3.1. </w:t>
      </w:r>
      <w:r w:rsidRPr="0029162E">
        <w:rPr>
          <w:rFonts w:eastAsia="Times New Roman"/>
          <w:b/>
          <w:lang w:val="uk-UA" w:eastAsia="uk-UA"/>
        </w:rPr>
        <w:t>Загальна сума цього Договору визначається на підставі С</w:t>
      </w:r>
      <w:r w:rsidR="00F9771A" w:rsidRPr="0029162E">
        <w:rPr>
          <w:rFonts w:eastAsia="Times New Roman"/>
          <w:b/>
          <w:lang w:val="uk-UA" w:eastAsia="uk-UA"/>
        </w:rPr>
        <w:t xml:space="preserve">пецифікації  (Додаток №1) </w:t>
      </w:r>
      <w:r w:rsidRPr="0029162E">
        <w:rPr>
          <w:rFonts w:eastAsia="Times New Roman"/>
          <w:b/>
          <w:lang w:val="uk-UA" w:eastAsia="uk-UA"/>
        </w:rPr>
        <w:t xml:space="preserve"> та становить </w:t>
      </w:r>
      <w:r w:rsidRPr="0029162E">
        <w:rPr>
          <w:rFonts w:eastAsia="Times New Roman"/>
          <w:b/>
          <w:lang w:val="uk-UA"/>
        </w:rPr>
        <w:t xml:space="preserve">________ грн ___ коп. (________________ грн____ коп.), </w:t>
      </w:r>
      <w:r w:rsidR="00F9771A" w:rsidRPr="0029162E">
        <w:rPr>
          <w:rFonts w:eastAsia="Times New Roman"/>
          <w:b/>
          <w:lang w:val="uk-UA"/>
        </w:rPr>
        <w:t xml:space="preserve">                        </w:t>
      </w:r>
      <w:r w:rsidRPr="0029162E">
        <w:rPr>
          <w:rFonts w:eastAsia="Times New Roman"/>
          <w:b/>
          <w:lang w:val="uk-UA"/>
        </w:rPr>
        <w:t xml:space="preserve">у тому числі ПДВ _______ грн ___ коп. (___________________ грн ___ коп.). </w:t>
      </w:r>
    </w:p>
    <w:p w14:paraId="2F272514" w14:textId="77777777" w:rsidR="00F81AF1" w:rsidRPr="0029162E" w:rsidRDefault="00F81AF1" w:rsidP="00F81AF1">
      <w:pPr>
        <w:widowControl w:val="0"/>
        <w:suppressAutoHyphens/>
        <w:ind w:right="-1" w:firstLine="720"/>
        <w:jc w:val="both"/>
        <w:rPr>
          <w:rFonts w:eastAsia="Calibri"/>
          <w:bCs/>
          <w:snapToGrid w:val="0"/>
          <w:lang w:val="uk-UA"/>
        </w:rPr>
      </w:pPr>
      <w:r w:rsidRPr="0029162E">
        <w:rPr>
          <w:rFonts w:eastAsia="Calibri"/>
          <w:bCs/>
          <w:snapToGrid w:val="0"/>
          <w:lang w:val="uk-UA"/>
        </w:rPr>
        <w:t>3.2. Сума цього Договору може бути зменшена за взаємною згодою Сторін.</w:t>
      </w:r>
    </w:p>
    <w:p w14:paraId="0BC63CEC" w14:textId="77777777" w:rsidR="00F81AF1" w:rsidRPr="0029162E" w:rsidRDefault="00F81AF1" w:rsidP="00F81AF1">
      <w:pPr>
        <w:widowControl w:val="0"/>
        <w:suppressAutoHyphens/>
        <w:ind w:right="-1" w:firstLine="720"/>
        <w:jc w:val="both"/>
        <w:rPr>
          <w:rFonts w:eastAsia="Calibri"/>
          <w:lang w:val="uk-UA"/>
        </w:rPr>
      </w:pPr>
      <w:r w:rsidRPr="0029162E">
        <w:rPr>
          <w:rFonts w:eastAsia="Calibri"/>
          <w:lang w:val="uk-UA"/>
        </w:rPr>
        <w:t>3.3.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14:paraId="4F1BD63E" w14:textId="77777777" w:rsidR="00F81AF1" w:rsidRPr="0029162E" w:rsidRDefault="00F81AF1" w:rsidP="00F81AF1">
      <w:pPr>
        <w:widowControl w:val="0"/>
        <w:suppressAutoHyphens/>
        <w:ind w:right="-1" w:firstLine="720"/>
        <w:jc w:val="both"/>
        <w:rPr>
          <w:rFonts w:eastAsia="Calibri"/>
          <w:lang w:val="uk-UA"/>
        </w:rPr>
      </w:pPr>
      <w:r w:rsidRPr="0029162E">
        <w:rPr>
          <w:rFonts w:eastAsia="Calibri"/>
          <w:lang w:val="uk-UA"/>
        </w:rPr>
        <w:t>3.4. Зміна суми Договору в сторону збільшення не допускається.</w:t>
      </w:r>
    </w:p>
    <w:p w14:paraId="79F6DE50" w14:textId="77777777" w:rsidR="00F81AF1" w:rsidRPr="0029162E" w:rsidRDefault="00F81AF1" w:rsidP="00F81AF1">
      <w:pPr>
        <w:widowControl w:val="0"/>
        <w:suppressAutoHyphens/>
        <w:ind w:right="-1"/>
        <w:jc w:val="both"/>
        <w:rPr>
          <w:rFonts w:eastAsia="Calibri"/>
          <w:bCs/>
          <w:snapToGrid w:val="0"/>
          <w:lang w:val="uk-UA"/>
        </w:rPr>
      </w:pPr>
    </w:p>
    <w:p w14:paraId="0EBBA272" w14:textId="77777777" w:rsidR="00F81AF1" w:rsidRPr="0029162E" w:rsidRDefault="00F81AF1" w:rsidP="00F81AF1">
      <w:pPr>
        <w:widowControl w:val="0"/>
        <w:numPr>
          <w:ilvl w:val="0"/>
          <w:numId w:val="7"/>
        </w:numPr>
        <w:suppressAutoHyphens/>
        <w:spacing w:line="276" w:lineRule="auto"/>
        <w:jc w:val="center"/>
        <w:rPr>
          <w:rFonts w:eastAsia="Calibri"/>
          <w:b/>
          <w:bCs/>
          <w:snapToGrid w:val="0"/>
          <w:lang w:val="uk-UA"/>
        </w:rPr>
      </w:pPr>
      <w:r w:rsidRPr="0029162E">
        <w:rPr>
          <w:rFonts w:eastAsia="Calibri"/>
          <w:b/>
          <w:bCs/>
          <w:snapToGrid w:val="0"/>
          <w:lang w:val="uk-UA"/>
        </w:rPr>
        <w:t>ПОРЯДОК ЗДІЙСНЕННЯ ОПЛАТИ</w:t>
      </w:r>
    </w:p>
    <w:p w14:paraId="4F539ACC" w14:textId="77777777" w:rsidR="00F81AF1" w:rsidRPr="0029162E" w:rsidRDefault="00F81AF1" w:rsidP="00F81AF1">
      <w:pPr>
        <w:widowControl w:val="0"/>
        <w:suppressAutoHyphens/>
        <w:ind w:firstLine="720"/>
        <w:jc w:val="both"/>
        <w:rPr>
          <w:rFonts w:eastAsia="Calibri"/>
          <w:bCs/>
          <w:snapToGrid w:val="0"/>
          <w:lang w:val="uk-UA"/>
        </w:rPr>
      </w:pPr>
      <w:r w:rsidRPr="0029162E">
        <w:rPr>
          <w:rFonts w:eastAsia="Calibri"/>
          <w:bCs/>
          <w:snapToGrid w:val="0"/>
          <w:lang w:val="uk-UA"/>
        </w:rPr>
        <w:t xml:space="preserve">4.1. Оплата вартості поставленого Товару </w:t>
      </w:r>
      <w:r w:rsidR="0007738C" w:rsidRPr="0029162E">
        <w:rPr>
          <w:rFonts w:eastAsia="Calibri"/>
          <w:bCs/>
          <w:snapToGrid w:val="0"/>
          <w:lang w:val="uk-UA"/>
        </w:rPr>
        <w:t>здійснюється Покупцем протягом 10 (десят</w:t>
      </w:r>
      <w:r w:rsidRPr="0029162E">
        <w:rPr>
          <w:rFonts w:eastAsia="Calibri"/>
          <w:bCs/>
          <w:snapToGrid w:val="0"/>
          <w:lang w:val="uk-UA"/>
        </w:rPr>
        <w:t>и) банківських днів з моменту передачі Постачальником Товару Покупцю у власність на підставі рахунку та підписаної Сторонами видаткової накладної.</w:t>
      </w:r>
    </w:p>
    <w:p w14:paraId="55666477" w14:textId="77777777" w:rsidR="00F81AF1" w:rsidRPr="0029162E" w:rsidRDefault="00F81AF1" w:rsidP="00F81AF1">
      <w:pPr>
        <w:widowControl w:val="0"/>
        <w:suppressAutoHyphens/>
        <w:ind w:right="-1" w:firstLine="720"/>
        <w:jc w:val="both"/>
        <w:rPr>
          <w:rFonts w:eastAsia="Calibri"/>
          <w:bCs/>
          <w:snapToGrid w:val="0"/>
          <w:lang w:val="uk-UA"/>
        </w:rPr>
      </w:pPr>
      <w:r w:rsidRPr="0029162E">
        <w:rPr>
          <w:rFonts w:eastAsia="Calibri"/>
          <w:bCs/>
          <w:snapToGrid w:val="0"/>
          <w:lang w:val="uk-UA"/>
        </w:rPr>
        <w:t>4.2. Покупець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542919B2" w14:textId="77777777" w:rsidR="00F81AF1" w:rsidRPr="0029162E" w:rsidRDefault="00F81AF1" w:rsidP="00F81AF1">
      <w:pPr>
        <w:widowControl w:val="0"/>
        <w:suppressAutoHyphens/>
        <w:ind w:right="-1" w:firstLine="720"/>
        <w:jc w:val="both"/>
        <w:rPr>
          <w:rFonts w:eastAsia="Calibri"/>
          <w:bCs/>
          <w:snapToGrid w:val="0"/>
          <w:lang w:val="uk-UA"/>
        </w:rPr>
      </w:pPr>
      <w:r w:rsidRPr="0029162E">
        <w:rPr>
          <w:rFonts w:eastAsia="Calibri"/>
          <w:bCs/>
          <w:snapToGrid w:val="0"/>
          <w:lang w:val="uk-UA"/>
        </w:rPr>
        <w:t>4.3. Покупець має право повернути рахунок та видаткову накладну без здійснення оплати в разі неналежного їх оформлення (відсутність підписів, печатки тощо) на доопрацювання.</w:t>
      </w:r>
    </w:p>
    <w:p w14:paraId="47CBB428" w14:textId="77777777" w:rsidR="00F81AF1" w:rsidRPr="0029162E" w:rsidRDefault="00F81AF1" w:rsidP="00F81AF1">
      <w:pPr>
        <w:widowControl w:val="0"/>
        <w:suppressAutoHyphens/>
        <w:ind w:right="-1" w:firstLine="720"/>
        <w:jc w:val="both"/>
        <w:rPr>
          <w:rFonts w:eastAsia="Calibri"/>
          <w:bCs/>
          <w:snapToGrid w:val="0"/>
          <w:lang w:val="uk-UA"/>
        </w:rPr>
      </w:pPr>
    </w:p>
    <w:p w14:paraId="6CCB2AFC" w14:textId="77777777" w:rsidR="00F81AF1" w:rsidRPr="0029162E" w:rsidRDefault="00F81AF1" w:rsidP="00F81AF1">
      <w:pPr>
        <w:widowControl w:val="0"/>
        <w:numPr>
          <w:ilvl w:val="0"/>
          <w:numId w:val="7"/>
        </w:numPr>
        <w:suppressAutoHyphens/>
        <w:spacing w:line="276" w:lineRule="auto"/>
        <w:ind w:right="-1"/>
        <w:jc w:val="center"/>
        <w:rPr>
          <w:rFonts w:eastAsia="Calibri"/>
          <w:b/>
          <w:bCs/>
          <w:snapToGrid w:val="0"/>
          <w:lang w:val="uk-UA"/>
        </w:rPr>
      </w:pPr>
      <w:r w:rsidRPr="0029162E">
        <w:rPr>
          <w:rFonts w:eastAsia="Calibri"/>
          <w:b/>
          <w:bCs/>
          <w:snapToGrid w:val="0"/>
          <w:lang w:val="uk-UA"/>
        </w:rPr>
        <w:t>ПОСТАВКА ТОВАРУ</w:t>
      </w:r>
    </w:p>
    <w:p w14:paraId="493CF830" w14:textId="09B9F0BD" w:rsidR="00F81AF1" w:rsidRPr="005351C3" w:rsidRDefault="00F81AF1" w:rsidP="00F81AF1">
      <w:pPr>
        <w:widowControl w:val="0"/>
        <w:suppressAutoHyphens/>
        <w:autoSpaceDE w:val="0"/>
        <w:autoSpaceDN w:val="0"/>
        <w:adjustRightInd w:val="0"/>
        <w:ind w:firstLine="709"/>
        <w:jc w:val="both"/>
        <w:rPr>
          <w:rFonts w:eastAsia="Calibri"/>
          <w:lang w:val="uk-UA"/>
        </w:rPr>
      </w:pPr>
      <w:r w:rsidRPr="005351C3">
        <w:rPr>
          <w:rFonts w:eastAsia="Calibri"/>
          <w:lang w:val="uk-UA"/>
        </w:rPr>
        <w:t xml:space="preserve">5.1. Строк поставки Товару – </w:t>
      </w:r>
      <w:r w:rsidR="0007738C" w:rsidRPr="005351C3">
        <w:rPr>
          <w:rFonts w:eastAsia="Calibri"/>
          <w:b/>
          <w:lang w:val="uk-UA"/>
        </w:rPr>
        <w:t xml:space="preserve">до </w:t>
      </w:r>
      <w:r w:rsidR="0029162E" w:rsidRPr="005351C3">
        <w:rPr>
          <w:rFonts w:eastAsia="Calibri"/>
          <w:b/>
          <w:lang w:val="uk-UA"/>
        </w:rPr>
        <w:t>25</w:t>
      </w:r>
      <w:r w:rsidR="0007738C" w:rsidRPr="005351C3">
        <w:rPr>
          <w:rFonts w:eastAsia="Calibri"/>
          <w:b/>
          <w:lang w:val="uk-UA"/>
        </w:rPr>
        <w:t xml:space="preserve"> </w:t>
      </w:r>
      <w:r w:rsidR="0029162E" w:rsidRPr="005351C3">
        <w:rPr>
          <w:rFonts w:eastAsia="Calibri"/>
          <w:b/>
          <w:lang w:val="uk-UA"/>
        </w:rPr>
        <w:t>грудня</w:t>
      </w:r>
      <w:r w:rsidRPr="005351C3">
        <w:rPr>
          <w:rFonts w:eastAsia="Calibri"/>
          <w:b/>
          <w:lang w:val="uk-UA"/>
        </w:rPr>
        <w:t xml:space="preserve"> 2022 року</w:t>
      </w:r>
      <w:r w:rsidRPr="005351C3">
        <w:rPr>
          <w:rFonts w:eastAsia="Calibri"/>
          <w:lang w:val="uk-UA"/>
        </w:rPr>
        <w:t xml:space="preserve"> (згідно з заявкою Покупця).</w:t>
      </w:r>
    </w:p>
    <w:p w14:paraId="430A1FFB" w14:textId="2E54D32F" w:rsidR="00F81AF1" w:rsidRPr="005351C3" w:rsidRDefault="0007738C" w:rsidP="00F81AF1">
      <w:pPr>
        <w:widowControl w:val="0"/>
        <w:suppressAutoHyphens/>
        <w:autoSpaceDE w:val="0"/>
        <w:autoSpaceDN w:val="0"/>
        <w:adjustRightInd w:val="0"/>
        <w:ind w:firstLine="709"/>
        <w:jc w:val="both"/>
        <w:rPr>
          <w:rFonts w:eastAsia="Calibri"/>
          <w:lang w:val="uk-UA"/>
        </w:rPr>
      </w:pPr>
      <w:r w:rsidRPr="005351C3">
        <w:rPr>
          <w:rFonts w:eastAsia="Calibri"/>
          <w:lang w:val="uk-UA"/>
        </w:rPr>
        <w:t xml:space="preserve">5.2. Умови поставки – до </w:t>
      </w:r>
      <w:r w:rsidR="0029162E" w:rsidRPr="005351C3">
        <w:rPr>
          <w:rFonts w:eastAsia="Calibri"/>
          <w:lang w:val="uk-UA"/>
        </w:rPr>
        <w:t>15</w:t>
      </w:r>
      <w:r w:rsidRPr="005351C3">
        <w:rPr>
          <w:rFonts w:eastAsia="Calibri"/>
          <w:lang w:val="uk-UA"/>
        </w:rPr>
        <w:t> (</w:t>
      </w:r>
      <w:r w:rsidR="0029162E" w:rsidRPr="005351C3">
        <w:rPr>
          <w:rFonts w:eastAsia="Calibri"/>
          <w:lang w:val="uk-UA"/>
        </w:rPr>
        <w:t>п’ятнадцять</w:t>
      </w:r>
      <w:r w:rsidR="00F81AF1" w:rsidRPr="005351C3">
        <w:rPr>
          <w:rFonts w:eastAsia="Calibri"/>
          <w:lang w:val="uk-UA"/>
        </w:rPr>
        <w:t>) календарних днів з дня подання заявки від Покупця</w:t>
      </w:r>
      <w:r w:rsidRPr="005351C3">
        <w:rPr>
          <w:rFonts w:eastAsia="Calibri"/>
          <w:lang w:val="uk-UA"/>
        </w:rPr>
        <w:t xml:space="preserve">, але не пізніше </w:t>
      </w:r>
      <w:r w:rsidR="0029162E" w:rsidRPr="005351C3">
        <w:rPr>
          <w:rFonts w:eastAsia="Calibri"/>
          <w:lang w:val="uk-UA"/>
        </w:rPr>
        <w:t>25</w:t>
      </w:r>
      <w:r w:rsidR="00B0729E" w:rsidRPr="005351C3">
        <w:rPr>
          <w:rFonts w:eastAsia="Calibri"/>
          <w:lang w:val="uk-UA"/>
        </w:rPr>
        <w:t xml:space="preserve"> </w:t>
      </w:r>
      <w:r w:rsidR="0029162E" w:rsidRPr="005351C3">
        <w:rPr>
          <w:rFonts w:eastAsia="Calibri"/>
          <w:lang w:val="uk-UA"/>
        </w:rPr>
        <w:t xml:space="preserve">грудня </w:t>
      </w:r>
      <w:r w:rsidRPr="005351C3">
        <w:rPr>
          <w:rFonts w:eastAsia="Calibri"/>
          <w:lang w:val="uk-UA"/>
        </w:rPr>
        <w:t>2022 року</w:t>
      </w:r>
      <w:r w:rsidR="00F81AF1" w:rsidRPr="005351C3">
        <w:rPr>
          <w:rFonts w:eastAsia="Calibri"/>
          <w:lang w:val="uk-UA"/>
        </w:rPr>
        <w:t>.</w:t>
      </w:r>
    </w:p>
    <w:p w14:paraId="7679B227" w14:textId="77777777" w:rsidR="00F81AF1" w:rsidRPr="0029162E" w:rsidRDefault="00F81AF1" w:rsidP="00F81AF1">
      <w:pPr>
        <w:widowControl w:val="0"/>
        <w:suppressAutoHyphens/>
        <w:autoSpaceDE w:val="0"/>
        <w:autoSpaceDN w:val="0"/>
        <w:adjustRightInd w:val="0"/>
        <w:ind w:firstLine="709"/>
        <w:jc w:val="both"/>
        <w:rPr>
          <w:rFonts w:eastAsia="Calibri"/>
          <w:lang w:val="uk-UA"/>
        </w:rPr>
      </w:pPr>
      <w:r w:rsidRPr="0029162E">
        <w:rPr>
          <w:rFonts w:eastAsia="Calibri"/>
          <w:lang w:val="uk-UA"/>
        </w:rPr>
        <w:t>5.3. Право власності на Товар переходить від Постачальника до Покупця в момент його передачі згідно з видатковою накладною.</w:t>
      </w:r>
    </w:p>
    <w:p w14:paraId="35B4776F" w14:textId="77777777" w:rsidR="00F81AF1" w:rsidRPr="0029162E" w:rsidRDefault="00F81AF1" w:rsidP="00F81AF1">
      <w:pPr>
        <w:widowControl w:val="0"/>
        <w:suppressAutoHyphens/>
        <w:autoSpaceDE w:val="0"/>
        <w:autoSpaceDN w:val="0"/>
        <w:adjustRightInd w:val="0"/>
        <w:ind w:firstLine="709"/>
        <w:jc w:val="both"/>
        <w:rPr>
          <w:rFonts w:eastAsia="Calibri"/>
          <w:lang w:val="uk-UA"/>
        </w:rPr>
      </w:pPr>
      <w:r w:rsidRPr="0029162E">
        <w:rPr>
          <w:rFonts w:eastAsia="Calibri"/>
          <w:lang w:val="uk-UA"/>
        </w:rPr>
        <w:t>5.4. Приймання Товару проводиться за кількістю та якістю згідно з товаросупроводжувальними документами.</w:t>
      </w:r>
    </w:p>
    <w:p w14:paraId="67569B23" w14:textId="77777777" w:rsidR="00F81AF1" w:rsidRPr="0029162E" w:rsidRDefault="00F81AF1" w:rsidP="00F81AF1">
      <w:pPr>
        <w:widowControl w:val="0"/>
        <w:suppressAutoHyphens/>
        <w:autoSpaceDE w:val="0"/>
        <w:autoSpaceDN w:val="0"/>
        <w:adjustRightInd w:val="0"/>
        <w:ind w:firstLine="709"/>
        <w:jc w:val="both"/>
        <w:rPr>
          <w:rFonts w:eastAsia="Calibri"/>
          <w:lang w:val="uk-UA"/>
        </w:rPr>
      </w:pPr>
      <w:r w:rsidRPr="0029162E">
        <w:rPr>
          <w:rFonts w:eastAsia="Calibri"/>
          <w:lang w:val="uk-UA"/>
        </w:rPr>
        <w:t>5.5. Ризик випадкової загибелі чи випадкового псування відчужуваного Товару переходить від Постачальника до Покупця одночасно з виникненням у останнього права власності.</w:t>
      </w:r>
    </w:p>
    <w:p w14:paraId="008A884D" w14:textId="00C31664" w:rsidR="00F81AF1" w:rsidRPr="0029162E" w:rsidRDefault="00F81AF1" w:rsidP="00F81AF1">
      <w:pPr>
        <w:widowControl w:val="0"/>
        <w:suppressAutoHyphens/>
        <w:autoSpaceDE w:val="0"/>
        <w:autoSpaceDN w:val="0"/>
        <w:adjustRightInd w:val="0"/>
        <w:ind w:firstLine="709"/>
        <w:jc w:val="both"/>
        <w:rPr>
          <w:rFonts w:eastAsia="Calibri"/>
          <w:b/>
          <w:lang w:val="uk-UA"/>
        </w:rPr>
      </w:pPr>
      <w:r w:rsidRPr="0029162E">
        <w:rPr>
          <w:rFonts w:eastAsia="Calibri"/>
          <w:lang w:val="uk-UA"/>
        </w:rPr>
        <w:t xml:space="preserve">5.6. Поставка та розвантаження Товару здійснюється власним ресурсом Постачальника до місця зберігання матеріальних цінностей за адресою Покупця: </w:t>
      </w:r>
      <w:r w:rsidR="00F9771A" w:rsidRPr="0029162E">
        <w:rPr>
          <w:rFonts w:eastAsia="Calibri"/>
          <w:b/>
          <w:lang w:val="uk-UA"/>
        </w:rPr>
        <w:t xml:space="preserve">м. </w:t>
      </w:r>
      <w:r w:rsidR="0007738C" w:rsidRPr="0029162E">
        <w:rPr>
          <w:rFonts w:eastAsia="Calibri"/>
          <w:b/>
          <w:lang w:val="uk-UA"/>
        </w:rPr>
        <w:t xml:space="preserve">Львів, вул. </w:t>
      </w:r>
      <w:r w:rsidR="00B0729E" w:rsidRPr="0029162E">
        <w:rPr>
          <w:rFonts w:eastAsia="Calibri"/>
          <w:b/>
          <w:lang w:val="uk-UA"/>
        </w:rPr>
        <w:t>Круп’ярська, 27</w:t>
      </w:r>
      <w:r w:rsidR="0029162E">
        <w:rPr>
          <w:rFonts w:eastAsia="Calibri"/>
          <w:b/>
          <w:lang w:val="uk-UA"/>
        </w:rPr>
        <w:t xml:space="preserve"> та м. Львів, вул. Городоцька, 186</w:t>
      </w:r>
      <w:r w:rsidR="00F9771A" w:rsidRPr="0029162E">
        <w:rPr>
          <w:rFonts w:eastAsia="Calibri"/>
          <w:b/>
          <w:lang w:val="uk-UA"/>
        </w:rPr>
        <w:t>.</w:t>
      </w:r>
    </w:p>
    <w:p w14:paraId="5D9BABBE" w14:textId="77777777" w:rsidR="00F81AF1" w:rsidRPr="0029162E" w:rsidRDefault="00F81AF1" w:rsidP="00F81AF1">
      <w:pPr>
        <w:widowControl w:val="0"/>
        <w:suppressAutoHyphens/>
        <w:autoSpaceDE w:val="0"/>
        <w:autoSpaceDN w:val="0"/>
        <w:adjustRightInd w:val="0"/>
        <w:ind w:firstLine="709"/>
        <w:jc w:val="both"/>
        <w:rPr>
          <w:rFonts w:eastAsia="Calibri"/>
          <w:lang w:val="uk-UA"/>
        </w:rPr>
      </w:pPr>
      <w:r w:rsidRPr="0029162E">
        <w:rPr>
          <w:rFonts w:eastAsia="Calibri"/>
          <w:lang w:val="uk-UA"/>
        </w:rPr>
        <w:t>5.7. Товар має бути упакований таким чином, щоб виключити можливість псування або знищення його під час транспортування.</w:t>
      </w:r>
    </w:p>
    <w:p w14:paraId="38187396" w14:textId="77777777" w:rsidR="00F81AF1" w:rsidRPr="0029162E" w:rsidRDefault="00F81AF1" w:rsidP="00F81AF1">
      <w:pPr>
        <w:widowControl w:val="0"/>
        <w:suppressAutoHyphens/>
        <w:autoSpaceDE w:val="0"/>
        <w:autoSpaceDN w:val="0"/>
        <w:adjustRightInd w:val="0"/>
        <w:ind w:firstLine="709"/>
        <w:jc w:val="both"/>
        <w:rPr>
          <w:rFonts w:eastAsia="Calibri"/>
          <w:lang w:val="uk-UA"/>
        </w:rPr>
      </w:pPr>
      <w:r w:rsidRPr="0029162E">
        <w:rPr>
          <w:rFonts w:eastAsia="Calibri"/>
          <w:lang w:val="uk-UA"/>
        </w:rPr>
        <w:t>5.8. Вартість тари, пакування та монтаж входить до ціни Товару.</w:t>
      </w:r>
    </w:p>
    <w:p w14:paraId="1D172573" w14:textId="77777777" w:rsidR="0007738C" w:rsidRPr="0029162E" w:rsidRDefault="0007738C" w:rsidP="00F81AF1">
      <w:pPr>
        <w:widowControl w:val="0"/>
        <w:suppressAutoHyphens/>
        <w:autoSpaceDE w:val="0"/>
        <w:autoSpaceDN w:val="0"/>
        <w:adjustRightInd w:val="0"/>
        <w:ind w:firstLine="709"/>
        <w:jc w:val="both"/>
        <w:rPr>
          <w:rFonts w:eastAsia="Calibri"/>
          <w:lang w:val="uk-UA"/>
        </w:rPr>
      </w:pPr>
    </w:p>
    <w:p w14:paraId="1C046C18" w14:textId="77777777" w:rsidR="0007738C" w:rsidRPr="0029162E" w:rsidRDefault="0007738C" w:rsidP="00F81AF1">
      <w:pPr>
        <w:widowControl w:val="0"/>
        <w:suppressAutoHyphens/>
        <w:autoSpaceDE w:val="0"/>
        <w:autoSpaceDN w:val="0"/>
        <w:adjustRightInd w:val="0"/>
        <w:ind w:firstLine="709"/>
        <w:jc w:val="both"/>
        <w:rPr>
          <w:rFonts w:eastAsia="Calibri"/>
          <w:lang w:val="uk-UA"/>
        </w:rPr>
      </w:pPr>
    </w:p>
    <w:p w14:paraId="70B39AD9" w14:textId="77777777" w:rsidR="0007738C" w:rsidRPr="0029162E" w:rsidRDefault="0007738C" w:rsidP="00F81AF1">
      <w:pPr>
        <w:widowControl w:val="0"/>
        <w:suppressAutoHyphens/>
        <w:autoSpaceDE w:val="0"/>
        <w:autoSpaceDN w:val="0"/>
        <w:adjustRightInd w:val="0"/>
        <w:ind w:firstLine="709"/>
        <w:jc w:val="both"/>
        <w:rPr>
          <w:rFonts w:eastAsia="Calibri"/>
          <w:lang w:val="uk-UA"/>
        </w:rPr>
      </w:pPr>
    </w:p>
    <w:p w14:paraId="354877A2" w14:textId="77777777" w:rsidR="00F81AF1" w:rsidRPr="0029162E" w:rsidRDefault="00F81AF1" w:rsidP="00F81AF1">
      <w:pPr>
        <w:widowControl w:val="0"/>
        <w:suppressAutoHyphens/>
        <w:ind w:right="-1"/>
        <w:jc w:val="both"/>
        <w:rPr>
          <w:rFonts w:eastAsia="Calibri"/>
          <w:bCs/>
          <w:snapToGrid w:val="0"/>
          <w:lang w:val="uk-UA"/>
        </w:rPr>
      </w:pPr>
    </w:p>
    <w:p w14:paraId="382264FC" w14:textId="77777777" w:rsidR="00F81AF1" w:rsidRPr="0029162E" w:rsidRDefault="00F81AF1" w:rsidP="00F81AF1">
      <w:pPr>
        <w:widowControl w:val="0"/>
        <w:numPr>
          <w:ilvl w:val="0"/>
          <w:numId w:val="7"/>
        </w:numPr>
        <w:suppressAutoHyphens/>
        <w:spacing w:line="276" w:lineRule="auto"/>
        <w:jc w:val="center"/>
        <w:rPr>
          <w:rFonts w:eastAsia="Calibri"/>
          <w:b/>
          <w:bCs/>
          <w:snapToGrid w:val="0"/>
          <w:lang w:val="uk-UA"/>
        </w:rPr>
      </w:pPr>
      <w:r w:rsidRPr="0029162E">
        <w:rPr>
          <w:rFonts w:eastAsia="Calibri"/>
          <w:b/>
          <w:bCs/>
          <w:snapToGrid w:val="0"/>
          <w:lang w:val="uk-UA"/>
        </w:rPr>
        <w:t>ПРАВА ТА ОБОВ’ЯЗКИ СТОРІН</w:t>
      </w:r>
    </w:p>
    <w:p w14:paraId="1A88D6F0" w14:textId="77777777" w:rsidR="00F81AF1" w:rsidRPr="0029162E" w:rsidRDefault="00F81AF1" w:rsidP="00F81AF1">
      <w:pPr>
        <w:suppressAutoHyphens/>
        <w:ind w:firstLine="720"/>
        <w:jc w:val="both"/>
        <w:rPr>
          <w:rFonts w:eastAsia="Calibri"/>
          <w:b/>
          <w:snapToGrid w:val="0"/>
          <w:lang w:val="uk-UA"/>
        </w:rPr>
      </w:pPr>
      <w:r w:rsidRPr="0029162E">
        <w:rPr>
          <w:rFonts w:eastAsia="Calibri"/>
          <w:b/>
          <w:snapToGrid w:val="0"/>
          <w:lang w:val="uk-UA"/>
        </w:rPr>
        <w:t>6.1. Покупець зобов’язаний:</w:t>
      </w:r>
    </w:p>
    <w:p w14:paraId="0EAA824B"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6.1.1. Своєчасно та в повному обсязі сплачувати (за наявності бюджетного фінансування) за поставлений Товар.</w:t>
      </w:r>
    </w:p>
    <w:p w14:paraId="3E552733"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6.1.2. Приймати поставлений Товар відповідно до видаткових накладних.</w:t>
      </w:r>
    </w:p>
    <w:p w14:paraId="63CDB2F5" w14:textId="77777777" w:rsidR="00F81AF1" w:rsidRPr="0029162E" w:rsidRDefault="00F81AF1" w:rsidP="00F81AF1">
      <w:pPr>
        <w:suppressAutoHyphens/>
        <w:ind w:right="-1" w:firstLine="720"/>
        <w:jc w:val="both"/>
        <w:rPr>
          <w:rFonts w:eastAsia="Calibri"/>
          <w:b/>
          <w:snapToGrid w:val="0"/>
          <w:lang w:val="uk-UA"/>
        </w:rPr>
      </w:pPr>
      <w:r w:rsidRPr="0029162E">
        <w:rPr>
          <w:rFonts w:eastAsia="Calibri"/>
          <w:b/>
          <w:snapToGrid w:val="0"/>
          <w:lang w:val="uk-UA"/>
        </w:rPr>
        <w:t>6.2. Покупець має право:</w:t>
      </w:r>
    </w:p>
    <w:p w14:paraId="65573C44"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6.2.1. Достроково розірвати цей Договір, у тому числі у разі невиконання своїх зобов’язань Постачальником, повідомивши про це останнього за 30 (тридцять) календарних днів до дати припинення Договору.</w:t>
      </w:r>
    </w:p>
    <w:p w14:paraId="5EAFDFAF"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6.2.2. Контролювати поставку Товару у строки, встановлені цим Договором.</w:t>
      </w:r>
    </w:p>
    <w:p w14:paraId="1C251465"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6.2.3. Повернути документи Постачальнику на доопрацювання без здійснення оплати у разі їх неналежного оформлення (відсутність печатки, підписів тощо).</w:t>
      </w:r>
    </w:p>
    <w:p w14:paraId="558C15AC"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6.2.4. Достроково прийняти й оплатити поставлений Товар у разі наявності бюджетного фінансування.</w:t>
      </w:r>
    </w:p>
    <w:p w14:paraId="7A283D0D" w14:textId="77777777" w:rsidR="00F81AF1" w:rsidRPr="0029162E" w:rsidRDefault="00F81AF1" w:rsidP="00F81AF1">
      <w:pPr>
        <w:suppressAutoHyphens/>
        <w:ind w:right="-1" w:firstLine="720"/>
        <w:jc w:val="both"/>
        <w:rPr>
          <w:rFonts w:eastAsia="Calibri"/>
          <w:b/>
          <w:snapToGrid w:val="0"/>
          <w:lang w:val="uk-UA"/>
        </w:rPr>
      </w:pPr>
      <w:r w:rsidRPr="0029162E">
        <w:rPr>
          <w:rFonts w:eastAsia="Calibri"/>
          <w:b/>
          <w:snapToGrid w:val="0"/>
          <w:lang w:val="uk-UA"/>
        </w:rPr>
        <w:t>6.3. Постачальник зобов’язаний:</w:t>
      </w:r>
    </w:p>
    <w:p w14:paraId="74BB0631"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6.3.1. Забезпечити поставку Товару у с</w:t>
      </w:r>
      <w:r w:rsidR="00944578" w:rsidRPr="0029162E">
        <w:rPr>
          <w:rFonts w:eastAsia="Calibri"/>
          <w:snapToGrid w:val="0"/>
          <w:lang w:val="uk-UA"/>
        </w:rPr>
        <w:t>троки, встановлені цим Договором</w:t>
      </w:r>
      <w:r w:rsidRPr="0029162E">
        <w:rPr>
          <w:rFonts w:eastAsia="Calibri"/>
          <w:snapToGrid w:val="0"/>
          <w:lang w:val="uk-UA"/>
        </w:rPr>
        <w:t>.</w:t>
      </w:r>
    </w:p>
    <w:p w14:paraId="45E98A59"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6.3.2. Забезпечити поставку Товару, якість якого відповідає умовам, установленим розділом 2 цього Договору.</w:t>
      </w:r>
    </w:p>
    <w:p w14:paraId="2B6D5E9C" w14:textId="77777777" w:rsidR="00F81AF1" w:rsidRPr="0029162E" w:rsidRDefault="00F81AF1" w:rsidP="00F81AF1">
      <w:pPr>
        <w:suppressAutoHyphens/>
        <w:ind w:right="-1" w:firstLine="720"/>
        <w:jc w:val="both"/>
        <w:rPr>
          <w:rFonts w:eastAsia="Calibri"/>
          <w:b/>
          <w:snapToGrid w:val="0"/>
          <w:lang w:val="uk-UA"/>
        </w:rPr>
      </w:pPr>
      <w:r w:rsidRPr="0029162E">
        <w:rPr>
          <w:rFonts w:eastAsia="Calibri"/>
          <w:b/>
          <w:snapToGrid w:val="0"/>
          <w:lang w:val="uk-UA"/>
        </w:rPr>
        <w:t>6.4. Постачальник має право:</w:t>
      </w:r>
    </w:p>
    <w:p w14:paraId="1DD35E31"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6.4.1.Своєчасно та в повному обсязі отримувати плату за поставлений Товар.</w:t>
      </w:r>
    </w:p>
    <w:p w14:paraId="50D13745"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6.4.2. На дострокову поставку Товару за письмовим погодженням Покупця.</w:t>
      </w:r>
    </w:p>
    <w:p w14:paraId="0542381F" w14:textId="77777777" w:rsidR="00F81AF1" w:rsidRPr="0029162E" w:rsidRDefault="00F81AF1" w:rsidP="00F81AF1">
      <w:pPr>
        <w:suppressAutoHyphens/>
        <w:ind w:right="-1" w:firstLine="720"/>
        <w:jc w:val="both"/>
        <w:rPr>
          <w:rFonts w:eastAsia="Calibri"/>
          <w:snapToGrid w:val="0"/>
          <w:lang w:val="uk-UA"/>
        </w:rPr>
      </w:pPr>
      <w:r w:rsidRPr="0029162E">
        <w:rPr>
          <w:rFonts w:eastAsia="Calibri"/>
          <w:snapToGrid w:val="0"/>
          <w:lang w:val="uk-UA"/>
        </w:rPr>
        <w:t>6.4.3. У разі невиконання зобов’язань Покупцем Постачальник має право достроково розірвати цей Договір, повідомивши про це Покупця за 30 (тридцять) календарних днів до дати припинення дії Договору.</w:t>
      </w:r>
    </w:p>
    <w:p w14:paraId="586FBFDF" w14:textId="77777777" w:rsidR="00F81AF1" w:rsidRPr="0029162E" w:rsidRDefault="00F81AF1" w:rsidP="00F81AF1">
      <w:pPr>
        <w:suppressAutoHyphens/>
        <w:ind w:right="-1" w:firstLine="720"/>
        <w:jc w:val="both"/>
        <w:rPr>
          <w:rFonts w:eastAsia="Calibri"/>
          <w:snapToGrid w:val="0"/>
          <w:lang w:val="uk-UA"/>
        </w:rPr>
      </w:pPr>
    </w:p>
    <w:p w14:paraId="5220BA35" w14:textId="77777777" w:rsidR="00F81AF1" w:rsidRPr="0029162E" w:rsidRDefault="00F81AF1" w:rsidP="00F81AF1">
      <w:pPr>
        <w:widowControl w:val="0"/>
        <w:numPr>
          <w:ilvl w:val="0"/>
          <w:numId w:val="7"/>
        </w:numPr>
        <w:suppressAutoHyphens/>
        <w:spacing w:line="276" w:lineRule="auto"/>
        <w:jc w:val="center"/>
        <w:rPr>
          <w:rFonts w:eastAsia="Calibri"/>
          <w:b/>
          <w:bCs/>
          <w:snapToGrid w:val="0"/>
          <w:lang w:val="uk-UA"/>
        </w:rPr>
      </w:pPr>
      <w:r w:rsidRPr="0029162E">
        <w:rPr>
          <w:rFonts w:eastAsia="Calibri"/>
          <w:b/>
          <w:bCs/>
          <w:snapToGrid w:val="0"/>
          <w:lang w:val="uk-UA"/>
        </w:rPr>
        <w:t>ВІДПОВІДАЛЬНІСТЬ СТОРІН</w:t>
      </w:r>
    </w:p>
    <w:p w14:paraId="4C94682F" w14:textId="77777777" w:rsidR="00F81AF1" w:rsidRPr="0029162E" w:rsidRDefault="00F81AF1" w:rsidP="00F81AF1">
      <w:pPr>
        <w:suppressAutoHyphens/>
        <w:ind w:firstLine="720"/>
        <w:jc w:val="both"/>
        <w:rPr>
          <w:rFonts w:eastAsia="Calibri"/>
          <w:lang w:val="uk-UA"/>
        </w:rPr>
      </w:pPr>
      <w:r w:rsidRPr="0029162E">
        <w:rPr>
          <w:rFonts w:eastAsia="Calibri"/>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46DA03F" w14:textId="77777777" w:rsidR="00F81AF1" w:rsidRPr="0029162E" w:rsidRDefault="00F81AF1" w:rsidP="00F81AF1">
      <w:pPr>
        <w:suppressAutoHyphens/>
        <w:ind w:right="-1" w:firstLine="720"/>
        <w:jc w:val="both"/>
        <w:rPr>
          <w:rFonts w:eastAsia="Calibri"/>
          <w:lang w:val="uk-UA"/>
        </w:rPr>
      </w:pPr>
      <w:r w:rsidRPr="0029162E">
        <w:rPr>
          <w:rFonts w:eastAsia="Calibri"/>
          <w:lang w:val="uk-UA"/>
        </w:rPr>
        <w:t>7.2. За порушення строків виконання зобов’язань за Договором Постачальником, останній сплачує пеню у розмірі подвійної облікової ставки НБУ від вартості Товару, з якого допущено прострочення виконання, за кожний день прострочення.</w:t>
      </w:r>
    </w:p>
    <w:p w14:paraId="2CA9948A" w14:textId="77777777" w:rsidR="00F81AF1" w:rsidRPr="0029162E" w:rsidRDefault="00F81AF1" w:rsidP="00F81AF1">
      <w:pPr>
        <w:suppressAutoHyphens/>
        <w:ind w:right="-1" w:firstLine="720"/>
        <w:jc w:val="both"/>
        <w:rPr>
          <w:rFonts w:eastAsia="Calibri"/>
          <w:lang w:val="uk-UA"/>
        </w:rPr>
      </w:pPr>
      <w:r w:rsidRPr="0029162E">
        <w:rPr>
          <w:rFonts w:eastAsia="Calibri"/>
          <w:lang w:val="uk-UA"/>
        </w:rPr>
        <w:t>7.3. У разі прострочення виконання Постачальником своїх зобов’язань більш ніж на 10 (десять) календарних днів, останній сплачує Покупцю штраф у розмірі 10% від загальної суми Договору.</w:t>
      </w:r>
    </w:p>
    <w:p w14:paraId="00B42B28" w14:textId="77777777" w:rsidR="00F81AF1" w:rsidRPr="0029162E" w:rsidRDefault="00F81AF1" w:rsidP="00F81AF1">
      <w:pPr>
        <w:suppressAutoHyphens/>
        <w:ind w:right="-1" w:firstLine="720"/>
        <w:jc w:val="both"/>
        <w:rPr>
          <w:rFonts w:eastAsia="Calibri"/>
          <w:lang w:val="uk-UA"/>
        </w:rPr>
      </w:pPr>
      <w:r w:rsidRPr="0029162E">
        <w:rPr>
          <w:rFonts w:eastAsia="Calibri"/>
          <w:lang w:val="uk-UA"/>
        </w:rPr>
        <w:t>7.4. У разі поставки Товару неналежної якості або некомплектного Товару Постачальник сплачує Покупцю штраф у розмірі 20% від загальної суми Договору.</w:t>
      </w:r>
    </w:p>
    <w:p w14:paraId="1AE859C7" w14:textId="77777777" w:rsidR="00F81AF1" w:rsidRPr="0029162E" w:rsidRDefault="00F81AF1" w:rsidP="00F81AF1">
      <w:pPr>
        <w:suppressAutoHyphens/>
        <w:ind w:right="-1" w:firstLine="720"/>
        <w:jc w:val="both"/>
        <w:rPr>
          <w:rFonts w:eastAsia="Calibri"/>
          <w:lang w:val="uk-UA"/>
        </w:rPr>
      </w:pPr>
      <w:r w:rsidRPr="0029162E">
        <w:rPr>
          <w:rFonts w:eastAsia="Calibri"/>
          <w:lang w:val="uk-UA"/>
        </w:rPr>
        <w:t>7.5. Покупець не несе відповідальності за несвоєчасне виконання грошових зобов’язань у разі відсутності відповідного бюджетного фінансування.</w:t>
      </w:r>
    </w:p>
    <w:p w14:paraId="5EC8DC44" w14:textId="77777777" w:rsidR="00F81AF1" w:rsidRPr="0029162E" w:rsidRDefault="00F81AF1" w:rsidP="00F81AF1">
      <w:pPr>
        <w:widowControl w:val="0"/>
        <w:suppressAutoHyphens/>
        <w:ind w:right="-1"/>
        <w:jc w:val="both"/>
        <w:rPr>
          <w:rFonts w:eastAsia="Calibri"/>
          <w:bCs/>
          <w:snapToGrid w:val="0"/>
          <w:lang w:val="uk-UA"/>
        </w:rPr>
      </w:pPr>
    </w:p>
    <w:p w14:paraId="5AB71227" w14:textId="77777777" w:rsidR="00F81AF1" w:rsidRPr="0029162E" w:rsidRDefault="00F81AF1" w:rsidP="00F81AF1">
      <w:pPr>
        <w:widowControl w:val="0"/>
        <w:numPr>
          <w:ilvl w:val="0"/>
          <w:numId w:val="7"/>
        </w:numPr>
        <w:suppressAutoHyphens/>
        <w:spacing w:line="276" w:lineRule="auto"/>
        <w:ind w:right="-1"/>
        <w:jc w:val="center"/>
        <w:rPr>
          <w:rFonts w:eastAsia="Calibri"/>
          <w:b/>
          <w:bCs/>
          <w:snapToGrid w:val="0"/>
          <w:lang w:val="uk-UA"/>
        </w:rPr>
      </w:pPr>
      <w:r w:rsidRPr="0029162E">
        <w:rPr>
          <w:rFonts w:eastAsia="Calibri"/>
          <w:b/>
          <w:bCs/>
          <w:snapToGrid w:val="0"/>
          <w:lang w:val="uk-UA"/>
        </w:rPr>
        <w:t>ОБСТАВИНИ НЕПЕРЕБОРНОЇ СИЛИ</w:t>
      </w:r>
    </w:p>
    <w:p w14:paraId="3C404479" w14:textId="77777777" w:rsidR="00F81AF1" w:rsidRPr="0029162E" w:rsidRDefault="00F81AF1" w:rsidP="00F81AF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right="-2" w:firstLine="709"/>
        <w:jc w:val="both"/>
        <w:textAlignment w:val="baseline"/>
        <w:rPr>
          <w:rFonts w:eastAsia="Calibri"/>
          <w:lang w:val="uk-UA" w:eastAsia="zh-CN"/>
        </w:rPr>
      </w:pPr>
      <w:r w:rsidRPr="0029162E">
        <w:rPr>
          <w:rFonts w:eastAsia="Calibri"/>
          <w:lang w:val="uk-UA" w:eastAsia="zh-CN"/>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14:paraId="088FBBCA" w14:textId="77777777" w:rsidR="00F81AF1" w:rsidRPr="0029162E" w:rsidRDefault="00F81AF1" w:rsidP="00F81AF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right="-2" w:firstLine="709"/>
        <w:jc w:val="both"/>
        <w:textAlignment w:val="baseline"/>
        <w:rPr>
          <w:rFonts w:eastAsia="Calibri"/>
          <w:lang w:val="uk-UA" w:eastAsia="zh-CN"/>
        </w:rPr>
      </w:pPr>
      <w:r w:rsidRPr="0029162E">
        <w:rPr>
          <w:rFonts w:eastAsia="Calibri"/>
          <w:lang w:val="uk-UA" w:eastAsia="zh-CN"/>
        </w:rPr>
        <w:t>8.2. Сторона, що не може виконувати своїх зобов’язань за Договором у разі виникнення обставин непереборної сили, повинна негайно повідомити про це іншу Сторону в письмовій формі.</w:t>
      </w:r>
    </w:p>
    <w:p w14:paraId="0D23E218" w14:textId="77777777" w:rsidR="00F81AF1" w:rsidRPr="0029162E" w:rsidRDefault="00F81AF1" w:rsidP="00F81AF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right="-2" w:firstLine="709"/>
        <w:jc w:val="both"/>
        <w:textAlignment w:val="baseline"/>
        <w:rPr>
          <w:rFonts w:eastAsia="Calibri"/>
          <w:lang w:val="uk-UA" w:eastAsia="zh-CN"/>
        </w:rPr>
      </w:pPr>
      <w:r w:rsidRPr="0029162E">
        <w:rPr>
          <w:rFonts w:eastAsia="Calibri"/>
          <w:lang w:val="uk-UA" w:eastAsia="zh-CN"/>
        </w:rPr>
        <w:t xml:space="preserve">8.3. Доказом виникнення обставин непереборної сили та строку їх дії є відповідні </w:t>
      </w:r>
      <w:r w:rsidRPr="0029162E">
        <w:rPr>
          <w:rFonts w:eastAsia="Calibri"/>
          <w:lang w:val="uk-UA" w:eastAsia="zh-CN"/>
        </w:rPr>
        <w:lastRenderedPageBreak/>
        <w:t>документи, які видаються Торгово-промисловою палатою України або іншим компетентним органом.</w:t>
      </w:r>
    </w:p>
    <w:p w14:paraId="34A55E8E" w14:textId="77777777" w:rsidR="00F81AF1" w:rsidRPr="0029162E" w:rsidRDefault="00F81AF1" w:rsidP="00F81AF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right="-2" w:firstLine="709"/>
        <w:jc w:val="both"/>
        <w:textAlignment w:val="baseline"/>
        <w:rPr>
          <w:rFonts w:eastAsia="Calibri"/>
          <w:lang w:val="uk-UA" w:eastAsia="zh-CN"/>
        </w:rPr>
      </w:pPr>
      <w:r w:rsidRPr="0029162E">
        <w:rPr>
          <w:rFonts w:eastAsia="Calibri"/>
          <w:lang w:val="uk-UA" w:eastAsia="zh-CN"/>
        </w:rPr>
        <w:t>8.4. У разі, коли дія обставин непереборної сили продовжується більше, ніж 10 (десять) днів, кожна із Сторін в установленому порядку має право розірвати цей Договір, але за умови обов’язкових взаєморозрахунків між Сторонами.</w:t>
      </w:r>
    </w:p>
    <w:p w14:paraId="47292B07" w14:textId="77777777" w:rsidR="00F81AF1" w:rsidRPr="0029162E" w:rsidRDefault="00F81AF1" w:rsidP="00F81AF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right="-2" w:firstLine="709"/>
        <w:jc w:val="both"/>
        <w:textAlignment w:val="baseline"/>
        <w:rPr>
          <w:rFonts w:eastAsia="Calibri"/>
          <w:lang w:val="uk-UA" w:eastAsia="zh-CN"/>
        </w:rPr>
      </w:pPr>
    </w:p>
    <w:p w14:paraId="1164834A" w14:textId="77777777" w:rsidR="00F81AF1" w:rsidRPr="0029162E" w:rsidRDefault="00F81AF1" w:rsidP="00F81AF1">
      <w:pPr>
        <w:widowControl w:val="0"/>
        <w:numPr>
          <w:ilvl w:val="0"/>
          <w:numId w:val="7"/>
        </w:numPr>
        <w:suppressAutoHyphens/>
        <w:spacing w:line="276" w:lineRule="auto"/>
        <w:ind w:right="-1"/>
        <w:jc w:val="center"/>
        <w:rPr>
          <w:rFonts w:eastAsia="Calibri"/>
          <w:b/>
          <w:bCs/>
          <w:snapToGrid w:val="0"/>
          <w:lang w:val="uk-UA"/>
        </w:rPr>
      </w:pPr>
      <w:r w:rsidRPr="0029162E">
        <w:rPr>
          <w:rFonts w:eastAsia="Calibri"/>
          <w:b/>
          <w:bCs/>
          <w:snapToGrid w:val="0"/>
          <w:lang w:val="uk-UA"/>
        </w:rPr>
        <w:t>АНТИКОРУПЦІЙНІ ЗАСТЕРЕЖЕННЯ</w:t>
      </w:r>
    </w:p>
    <w:p w14:paraId="580D55E5" w14:textId="77777777" w:rsidR="00F81AF1" w:rsidRPr="0029162E" w:rsidRDefault="00F81AF1" w:rsidP="00F81AF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right="-2" w:firstLine="709"/>
        <w:jc w:val="both"/>
        <w:textAlignment w:val="baseline"/>
        <w:rPr>
          <w:rFonts w:eastAsia="Calibri"/>
          <w:lang w:val="uk-UA" w:eastAsia="zh-CN"/>
        </w:rPr>
      </w:pPr>
      <w:r w:rsidRPr="0029162E">
        <w:rPr>
          <w:rFonts w:eastAsia="Calibri"/>
          <w:lang w:val="uk-UA" w:eastAsia="zh-CN"/>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12A50BE2" w14:textId="77777777" w:rsidR="00F81AF1" w:rsidRPr="0029162E" w:rsidRDefault="00F81AF1" w:rsidP="00F81AF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right="-2" w:firstLine="709"/>
        <w:jc w:val="both"/>
        <w:textAlignment w:val="baseline"/>
        <w:rPr>
          <w:rFonts w:eastAsia="Calibri"/>
          <w:lang w:val="uk-UA" w:eastAsia="zh-CN"/>
        </w:rPr>
      </w:pPr>
      <w:r w:rsidRPr="0029162E">
        <w:rPr>
          <w:rFonts w:eastAsia="Calibri"/>
          <w:lang w:val="uk-UA" w:eastAsia="zh-CN"/>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0C5A0D6" w14:textId="77777777" w:rsidR="00F81AF1" w:rsidRPr="0029162E" w:rsidRDefault="00F81AF1" w:rsidP="00F81AF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right="-2" w:firstLine="709"/>
        <w:jc w:val="both"/>
        <w:textAlignment w:val="baseline"/>
        <w:rPr>
          <w:rFonts w:eastAsia="Calibri"/>
          <w:lang w:val="uk-UA" w:eastAsia="zh-CN"/>
        </w:rPr>
      </w:pPr>
      <w:r w:rsidRPr="0029162E">
        <w:rPr>
          <w:rFonts w:eastAsia="Calibri"/>
          <w:lang w:val="uk-UA" w:eastAsia="zh-CN"/>
        </w:rPr>
        <w:t>9.3. Сторони зобов’язуються дотримуватися антикорупційного законодавства України.</w:t>
      </w:r>
    </w:p>
    <w:p w14:paraId="18B81360" w14:textId="77777777" w:rsidR="00F81AF1" w:rsidRPr="0029162E" w:rsidRDefault="00F81AF1" w:rsidP="00F81AF1">
      <w:pPr>
        <w:widowControl w:val="0"/>
        <w:suppressAutoHyphens/>
        <w:ind w:right="-1"/>
        <w:jc w:val="both"/>
        <w:rPr>
          <w:rFonts w:eastAsia="Calibri"/>
          <w:bCs/>
          <w:snapToGrid w:val="0"/>
          <w:lang w:val="uk-UA"/>
        </w:rPr>
      </w:pPr>
    </w:p>
    <w:p w14:paraId="68CC1759" w14:textId="77777777" w:rsidR="00F81AF1" w:rsidRPr="0029162E" w:rsidRDefault="00F81AF1" w:rsidP="00F81AF1">
      <w:pPr>
        <w:widowControl w:val="0"/>
        <w:numPr>
          <w:ilvl w:val="0"/>
          <w:numId w:val="7"/>
        </w:numPr>
        <w:suppressAutoHyphens/>
        <w:spacing w:line="276" w:lineRule="auto"/>
        <w:jc w:val="center"/>
        <w:rPr>
          <w:rFonts w:eastAsia="Calibri"/>
          <w:b/>
          <w:bCs/>
          <w:snapToGrid w:val="0"/>
          <w:lang w:val="uk-UA"/>
        </w:rPr>
      </w:pPr>
      <w:r w:rsidRPr="0029162E">
        <w:rPr>
          <w:rFonts w:eastAsia="Calibri"/>
          <w:b/>
          <w:bCs/>
          <w:snapToGrid w:val="0"/>
          <w:lang w:val="uk-UA"/>
        </w:rPr>
        <w:t>ВИРІШЕННЯ СПОРІВ</w:t>
      </w:r>
    </w:p>
    <w:p w14:paraId="78A8AA7D" w14:textId="77777777" w:rsidR="00F81AF1" w:rsidRPr="0029162E" w:rsidRDefault="00F81AF1" w:rsidP="00F81AF1">
      <w:pPr>
        <w:suppressAutoHyphens/>
        <w:ind w:firstLine="720"/>
        <w:jc w:val="both"/>
        <w:rPr>
          <w:rFonts w:eastAsia="Calibri"/>
          <w:lang w:val="uk-UA"/>
        </w:rPr>
      </w:pPr>
      <w:r w:rsidRPr="0029162E">
        <w:rPr>
          <w:rFonts w:eastAsia="Calibri"/>
          <w:lang w:val="uk-UA"/>
        </w:rPr>
        <w:t>10.1. У разі виникнення спорів або розбіжностей Сторони зобов’язуються вирішувати їх шляхом взаємних переговорів та консультацій.</w:t>
      </w:r>
    </w:p>
    <w:p w14:paraId="79A17298" w14:textId="77777777" w:rsidR="00F81AF1" w:rsidRPr="0029162E" w:rsidRDefault="00F81AF1" w:rsidP="00F81AF1">
      <w:pPr>
        <w:suppressAutoHyphens/>
        <w:ind w:right="-1" w:firstLine="720"/>
        <w:jc w:val="both"/>
        <w:rPr>
          <w:rFonts w:eastAsia="Calibri"/>
          <w:lang w:val="uk-UA"/>
        </w:rPr>
      </w:pPr>
      <w:r w:rsidRPr="0029162E">
        <w:rPr>
          <w:rFonts w:eastAsia="Calibri"/>
          <w:lang w:val="uk-UA"/>
        </w:rPr>
        <w:t>10.2. У разі недосягнення Сторонами згоди спори вирішуються в судовому порядку.</w:t>
      </w:r>
    </w:p>
    <w:p w14:paraId="41B634B8" w14:textId="77777777" w:rsidR="00F81AF1" w:rsidRPr="0029162E" w:rsidRDefault="00F81AF1" w:rsidP="00F81AF1">
      <w:pPr>
        <w:widowControl w:val="0"/>
        <w:suppressAutoHyphens/>
        <w:ind w:right="-1"/>
        <w:jc w:val="both"/>
        <w:rPr>
          <w:rFonts w:eastAsia="Calibri"/>
          <w:bCs/>
          <w:snapToGrid w:val="0"/>
          <w:lang w:val="uk-UA"/>
        </w:rPr>
      </w:pPr>
    </w:p>
    <w:p w14:paraId="0611484B" w14:textId="77777777" w:rsidR="00F81AF1" w:rsidRPr="0029162E" w:rsidRDefault="00F81AF1" w:rsidP="00F81AF1">
      <w:pPr>
        <w:widowControl w:val="0"/>
        <w:numPr>
          <w:ilvl w:val="0"/>
          <w:numId w:val="7"/>
        </w:numPr>
        <w:suppressAutoHyphens/>
        <w:spacing w:line="276" w:lineRule="auto"/>
        <w:jc w:val="center"/>
        <w:rPr>
          <w:rFonts w:eastAsia="Calibri"/>
          <w:b/>
          <w:bCs/>
          <w:snapToGrid w:val="0"/>
          <w:lang w:val="uk-UA"/>
        </w:rPr>
      </w:pPr>
      <w:r w:rsidRPr="0029162E">
        <w:rPr>
          <w:rFonts w:eastAsia="Calibri"/>
          <w:b/>
          <w:bCs/>
          <w:snapToGrid w:val="0"/>
          <w:lang w:val="uk-UA"/>
        </w:rPr>
        <w:t>ІНШІ УМОВИ ДОГОВОРУ</w:t>
      </w:r>
    </w:p>
    <w:p w14:paraId="600F29BB" w14:textId="77777777" w:rsidR="00F81AF1" w:rsidRPr="0029162E" w:rsidRDefault="00F81AF1" w:rsidP="00F81AF1">
      <w:pPr>
        <w:suppressAutoHyphens/>
        <w:ind w:firstLine="720"/>
        <w:jc w:val="both"/>
        <w:rPr>
          <w:rFonts w:eastAsia="Calibri"/>
          <w:bCs/>
          <w:lang w:val="uk-UA"/>
        </w:rPr>
      </w:pPr>
      <w:r w:rsidRPr="0029162E">
        <w:rPr>
          <w:rFonts w:eastAsia="Calibri"/>
          <w:bCs/>
          <w:lang w:val="uk-UA"/>
        </w:rPr>
        <w:t>11.1. Цей Договір набирає чинності з моменту його підписання і діє до 31.12.2022, а в частині розрахунків – до повного їх виконання.</w:t>
      </w:r>
    </w:p>
    <w:p w14:paraId="40C0C586" w14:textId="77777777" w:rsidR="00F81AF1" w:rsidRPr="0029162E" w:rsidRDefault="00F81AF1" w:rsidP="00F81AF1">
      <w:pPr>
        <w:suppressAutoHyphens/>
        <w:ind w:firstLine="720"/>
        <w:jc w:val="both"/>
        <w:rPr>
          <w:rFonts w:eastAsia="Calibri"/>
          <w:lang w:val="uk-UA" w:eastAsia="zh-CN"/>
        </w:rPr>
      </w:pPr>
      <w:r w:rsidRPr="0029162E">
        <w:rPr>
          <w:rFonts w:eastAsia="Calibri"/>
          <w:bCs/>
          <w:lang w:val="uk-UA"/>
        </w:rPr>
        <w:t xml:space="preserve">11.2. </w:t>
      </w:r>
      <w:r w:rsidRPr="0029162E">
        <w:rPr>
          <w:rFonts w:eastAsia="Calibri"/>
          <w:lang w:val="uk-UA" w:eastAsia="zh-C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E66704F" w14:textId="77777777" w:rsidR="00F81AF1" w:rsidRPr="0029162E" w:rsidRDefault="00F81AF1" w:rsidP="00F81AF1">
      <w:pPr>
        <w:suppressAutoHyphens/>
        <w:ind w:firstLine="720"/>
        <w:jc w:val="both"/>
        <w:rPr>
          <w:rFonts w:eastAsia="Calibri"/>
          <w:lang w:val="uk-UA" w:eastAsia="zh-CN"/>
        </w:rPr>
      </w:pPr>
      <w:r w:rsidRPr="0029162E">
        <w:rPr>
          <w:rFonts w:eastAsia="Calibri"/>
          <w:lang w:val="uk-UA" w:eastAsia="zh-CN"/>
        </w:rPr>
        <w:t>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AEF5D3D" w14:textId="77777777" w:rsidR="00F81AF1" w:rsidRPr="0029162E" w:rsidRDefault="00F81AF1" w:rsidP="00F81AF1">
      <w:pPr>
        <w:suppressAutoHyphens/>
        <w:ind w:firstLine="720"/>
        <w:jc w:val="both"/>
        <w:rPr>
          <w:rFonts w:eastAsia="Calibri"/>
          <w:lang w:val="uk-UA" w:eastAsia="zh-CN"/>
        </w:rPr>
      </w:pPr>
      <w:r w:rsidRPr="0029162E">
        <w:rPr>
          <w:rFonts w:eastAsia="Calibri"/>
          <w:lang w:val="uk-UA" w:eastAsia="zh-CN"/>
        </w:rPr>
        <w:t>11.4. Усі правовідносини, що виникають з цього Договору або пов’язані із ним, у тому числі пов’язані із дійсністю, укладенням, виконанням, зміною та припиненням дії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4BD8E57F" w14:textId="77777777" w:rsidR="00F81AF1" w:rsidRPr="0029162E" w:rsidRDefault="00F81AF1" w:rsidP="00F81AF1">
      <w:pPr>
        <w:suppressAutoHyphens/>
        <w:ind w:firstLine="720"/>
        <w:jc w:val="both"/>
        <w:rPr>
          <w:rFonts w:eastAsia="Calibri"/>
          <w:lang w:val="uk-UA" w:eastAsia="zh-CN"/>
        </w:rPr>
      </w:pPr>
      <w:r w:rsidRPr="0029162E">
        <w:rPr>
          <w:rFonts w:eastAsia="Calibri"/>
          <w:lang w:val="uk-UA" w:eastAsia="zh-CN"/>
        </w:rPr>
        <w:t>11.5.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AE9082F" w14:textId="77777777" w:rsidR="00F81AF1" w:rsidRPr="0029162E" w:rsidRDefault="00F81AF1" w:rsidP="00F81AF1">
      <w:pPr>
        <w:suppressAutoHyphens/>
        <w:ind w:firstLine="720"/>
        <w:jc w:val="both"/>
        <w:rPr>
          <w:rFonts w:eastAsia="Calibri"/>
          <w:lang w:val="uk-UA" w:eastAsia="zh-CN"/>
        </w:rPr>
      </w:pPr>
      <w:r w:rsidRPr="0029162E">
        <w:rPr>
          <w:rFonts w:eastAsia="Calibri"/>
          <w:lang w:val="uk-UA" w:eastAsia="zh-CN"/>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8EBE51E" w14:textId="77777777" w:rsidR="00F81AF1" w:rsidRPr="0029162E" w:rsidRDefault="00F81AF1" w:rsidP="00F81AF1">
      <w:pPr>
        <w:suppressAutoHyphens/>
        <w:ind w:right="-1" w:firstLine="720"/>
        <w:jc w:val="both"/>
        <w:rPr>
          <w:rFonts w:eastAsia="Calibri"/>
          <w:lang w:val="uk-UA" w:eastAsia="zh-CN"/>
        </w:rPr>
      </w:pPr>
      <w:r w:rsidRPr="0029162E">
        <w:rPr>
          <w:rFonts w:eastAsia="Calibri"/>
          <w:lang w:val="uk-UA" w:eastAsia="zh-CN"/>
        </w:rPr>
        <w:t>11.7. У випадках, не передбачених цим Договором, Сторони керуються нормами чинного законодавства України.</w:t>
      </w:r>
    </w:p>
    <w:p w14:paraId="4CC174E8" w14:textId="77777777" w:rsidR="00F81AF1" w:rsidRPr="0029162E" w:rsidRDefault="00F81AF1" w:rsidP="00F81AF1">
      <w:pPr>
        <w:shd w:val="clear" w:color="auto" w:fill="FFFFFF"/>
        <w:tabs>
          <w:tab w:val="left" w:pos="912"/>
          <w:tab w:val="left" w:pos="1134"/>
          <w:tab w:val="left" w:leader="underscore" w:pos="7978"/>
        </w:tabs>
        <w:suppressAutoHyphens/>
        <w:ind w:firstLine="709"/>
        <w:jc w:val="both"/>
        <w:rPr>
          <w:rFonts w:eastAsia="Calibri"/>
          <w:lang w:val="uk-UA"/>
        </w:rPr>
      </w:pPr>
      <w:r w:rsidRPr="0029162E">
        <w:rPr>
          <w:rFonts w:eastAsia="Calibri"/>
          <w:lang w:val="uk-UA" w:eastAsia="zh-CN"/>
        </w:rPr>
        <w:t xml:space="preserve">11.8. </w:t>
      </w:r>
      <w:r w:rsidRPr="0029162E">
        <w:rPr>
          <w:rFonts w:eastAsia="Calibri"/>
          <w:lang w:val="uk-UA"/>
        </w:rPr>
        <w:t>Цей Договір складений українською мовою в двох оригінальних примірниках, що мають однакову юридичну силу, по одному для кожної із Сторін.</w:t>
      </w:r>
    </w:p>
    <w:p w14:paraId="34AECD49" w14:textId="77777777" w:rsidR="00F81AF1" w:rsidRPr="0029162E" w:rsidRDefault="00F81AF1" w:rsidP="00F81AF1">
      <w:pPr>
        <w:suppressAutoHyphens/>
        <w:ind w:firstLine="709"/>
        <w:jc w:val="both"/>
        <w:rPr>
          <w:rFonts w:eastAsia="Times New Roman"/>
          <w:lang w:val="uk-UA" w:eastAsia="uk-UA"/>
        </w:rPr>
      </w:pPr>
      <w:r w:rsidRPr="0029162E">
        <w:rPr>
          <w:rFonts w:eastAsia="Calibri"/>
          <w:lang w:val="uk-UA"/>
        </w:rPr>
        <w:t xml:space="preserve">11.9. </w:t>
      </w:r>
      <w:r w:rsidRPr="0029162E">
        <w:rPr>
          <w:rFonts w:eastAsia="Times New Roman"/>
          <w:lang w:val="uk-UA" w:eastAsia="uk-UA"/>
        </w:rPr>
        <w:t xml:space="preserve">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w:t>
      </w:r>
      <w:r w:rsidRPr="0029162E">
        <w:rPr>
          <w:rFonts w:eastAsia="Times New Roman"/>
          <w:lang w:val="uk-UA" w:eastAsia="uk-UA"/>
        </w:rPr>
        <w:lastRenderedPageBreak/>
        <w:t xml:space="preserve">в бік зменшення ціни тендерної пропозиції Учасника без зменшення обсягів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w:t>
      </w:r>
      <w:r w:rsidRPr="0029162E">
        <w:rPr>
          <w:rFonts w:eastAsia="Times New Roman"/>
          <w:bCs/>
          <w:color w:val="000000"/>
          <w:shd w:val="clear" w:color="auto" w:fill="FFFFFF"/>
          <w:lang w:val="uk-UA" w:eastAsia="uk-UA"/>
        </w:rPr>
        <w:t>41 Закону України «Про публічні закупівлі»</w:t>
      </w:r>
      <w:r w:rsidRPr="0029162E">
        <w:rPr>
          <w:rFonts w:eastAsia="Times New Roman"/>
          <w:lang w:val="uk-UA" w:eastAsia="uk-UA"/>
        </w:rPr>
        <w:t>.</w:t>
      </w:r>
    </w:p>
    <w:p w14:paraId="31063DAA" w14:textId="77777777" w:rsidR="00F81AF1" w:rsidRPr="0029162E" w:rsidRDefault="00F81AF1" w:rsidP="00F81AF1">
      <w:pPr>
        <w:tabs>
          <w:tab w:val="left" w:pos="993"/>
        </w:tabs>
        <w:suppressAutoHyphens/>
        <w:ind w:firstLine="709"/>
        <w:jc w:val="both"/>
        <w:rPr>
          <w:rFonts w:eastAsia="Calibri"/>
          <w:lang w:val="uk-UA"/>
        </w:rPr>
      </w:pPr>
      <w:r w:rsidRPr="0029162E">
        <w:rPr>
          <w:rFonts w:eastAsia="Calibri"/>
          <w:lang w:val="uk-UA"/>
        </w:rPr>
        <w:t>11.10.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указаним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57787BEC" w14:textId="77777777" w:rsidR="00F81AF1" w:rsidRPr="0029162E" w:rsidRDefault="00F81AF1" w:rsidP="00F81AF1">
      <w:pPr>
        <w:suppressAutoHyphens/>
        <w:ind w:right="-1" w:firstLine="720"/>
        <w:jc w:val="both"/>
        <w:rPr>
          <w:rFonts w:eastAsia="Calibri"/>
          <w:bCs/>
          <w:lang w:val="uk-UA"/>
        </w:rPr>
      </w:pPr>
      <w:r w:rsidRPr="0029162E">
        <w:rPr>
          <w:rFonts w:eastAsia="Calibri"/>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4436EC6B" w14:textId="77777777" w:rsidR="00F81AF1" w:rsidRPr="0029162E" w:rsidRDefault="00F81AF1" w:rsidP="00F81AF1">
      <w:pPr>
        <w:widowControl w:val="0"/>
        <w:suppressAutoHyphens/>
        <w:ind w:right="-1" w:firstLine="709"/>
        <w:jc w:val="both"/>
        <w:rPr>
          <w:rFonts w:eastAsia="Calibri"/>
          <w:bCs/>
          <w:snapToGrid w:val="0"/>
          <w:lang w:val="uk-UA"/>
        </w:rPr>
      </w:pPr>
    </w:p>
    <w:p w14:paraId="0A189CFE" w14:textId="77777777" w:rsidR="00F81AF1" w:rsidRPr="0029162E" w:rsidRDefault="00F81AF1" w:rsidP="00F81AF1">
      <w:pPr>
        <w:widowControl w:val="0"/>
        <w:numPr>
          <w:ilvl w:val="0"/>
          <w:numId w:val="7"/>
        </w:numPr>
        <w:suppressAutoHyphens/>
        <w:spacing w:after="200" w:line="276" w:lineRule="auto"/>
        <w:ind w:right="-1"/>
        <w:jc w:val="center"/>
        <w:rPr>
          <w:rFonts w:eastAsia="Calibri"/>
          <w:b/>
          <w:bCs/>
          <w:snapToGrid w:val="0"/>
          <w:lang w:val="uk-UA"/>
        </w:rPr>
      </w:pPr>
      <w:r w:rsidRPr="0029162E">
        <w:rPr>
          <w:rFonts w:eastAsia="Calibri"/>
          <w:b/>
          <w:bCs/>
          <w:snapToGrid w:val="0"/>
          <w:lang w:val="uk-UA"/>
        </w:rPr>
        <w:t>ДОДАТКИ ДО ДОГОВОРУ</w:t>
      </w:r>
    </w:p>
    <w:p w14:paraId="6D4B60C3" w14:textId="77777777" w:rsidR="00F81AF1" w:rsidRPr="0029162E" w:rsidRDefault="00F81AF1" w:rsidP="00F81AF1">
      <w:pPr>
        <w:widowControl w:val="0"/>
        <w:suppressAutoHyphens/>
        <w:ind w:right="-1" w:firstLine="720"/>
        <w:jc w:val="both"/>
        <w:rPr>
          <w:rFonts w:eastAsia="Calibri"/>
          <w:bCs/>
          <w:snapToGrid w:val="0"/>
          <w:lang w:val="uk-UA"/>
        </w:rPr>
      </w:pPr>
    </w:p>
    <w:p w14:paraId="7FCC0449" w14:textId="77777777" w:rsidR="00F81AF1" w:rsidRPr="0029162E" w:rsidRDefault="00F81AF1" w:rsidP="00F81AF1">
      <w:pPr>
        <w:suppressAutoHyphens/>
        <w:ind w:firstLine="709"/>
        <w:rPr>
          <w:rFonts w:eastAsia="Calibri"/>
          <w:lang w:val="uk-UA"/>
        </w:rPr>
      </w:pPr>
      <w:r w:rsidRPr="0029162E">
        <w:rPr>
          <w:rFonts w:eastAsia="Calibri"/>
          <w:lang w:val="uk-UA"/>
        </w:rPr>
        <w:t>12.1. Невід’ємною частиною Договору є:</w:t>
      </w:r>
    </w:p>
    <w:p w14:paraId="50CD50A4" w14:textId="77777777" w:rsidR="00F81AF1" w:rsidRPr="0029162E" w:rsidRDefault="00F81AF1" w:rsidP="00F81AF1">
      <w:pPr>
        <w:tabs>
          <w:tab w:val="left" w:pos="840"/>
        </w:tabs>
        <w:suppressAutoHyphens/>
        <w:ind w:firstLine="709"/>
        <w:rPr>
          <w:rFonts w:eastAsia="Calibri"/>
          <w:lang w:val="uk-UA"/>
        </w:rPr>
      </w:pPr>
      <w:r w:rsidRPr="0029162E">
        <w:rPr>
          <w:rFonts w:eastAsia="Calibri"/>
          <w:lang w:val="uk-UA"/>
        </w:rPr>
        <w:t>12.1.1. Додаток № 1 «Специфікація».</w:t>
      </w:r>
    </w:p>
    <w:p w14:paraId="6F9B819C" w14:textId="77777777" w:rsidR="00F81AF1" w:rsidRPr="0029162E" w:rsidRDefault="00F81AF1" w:rsidP="00F81AF1">
      <w:pPr>
        <w:tabs>
          <w:tab w:val="left" w:pos="840"/>
        </w:tabs>
        <w:suppressAutoHyphens/>
        <w:ind w:firstLine="709"/>
        <w:rPr>
          <w:rFonts w:eastAsia="Calibri"/>
          <w:lang w:val="uk-UA"/>
        </w:rPr>
      </w:pPr>
    </w:p>
    <w:p w14:paraId="3BC83C4D" w14:textId="77777777" w:rsidR="00F81AF1" w:rsidRPr="0029162E" w:rsidRDefault="00F81AF1" w:rsidP="00F81AF1">
      <w:pPr>
        <w:numPr>
          <w:ilvl w:val="0"/>
          <w:numId w:val="7"/>
        </w:numPr>
        <w:tabs>
          <w:tab w:val="left" w:pos="840"/>
        </w:tabs>
        <w:suppressAutoHyphens/>
        <w:spacing w:after="200" w:line="276" w:lineRule="auto"/>
        <w:jc w:val="center"/>
        <w:rPr>
          <w:rFonts w:eastAsia="Calibri"/>
          <w:b/>
          <w:lang w:val="uk-UA"/>
        </w:rPr>
      </w:pPr>
      <w:r w:rsidRPr="0029162E">
        <w:rPr>
          <w:rFonts w:eastAsia="Calibri"/>
          <w:b/>
          <w:lang w:val="uk-UA"/>
        </w:rPr>
        <w:t>МІСЦЕЗНАХОДЖЕННЯ І БАНКІВСЬКІ РЕКВІЗИТИ СТОРІН</w:t>
      </w:r>
    </w:p>
    <w:p w14:paraId="0BBE2EEB" w14:textId="77777777" w:rsidR="00F81AF1" w:rsidRPr="0029162E" w:rsidRDefault="00F81AF1" w:rsidP="00F81AF1">
      <w:pPr>
        <w:tabs>
          <w:tab w:val="left" w:pos="840"/>
        </w:tabs>
        <w:suppressAutoHyphens/>
        <w:ind w:firstLine="840"/>
        <w:jc w:val="both"/>
        <w:rPr>
          <w:rFonts w:eastAsia="Calibri"/>
          <w:b/>
          <w:lang w:val="uk-UA"/>
        </w:rPr>
      </w:pPr>
    </w:p>
    <w:tbl>
      <w:tblPr>
        <w:tblW w:w="9572" w:type="dxa"/>
        <w:tblLayout w:type="fixed"/>
        <w:tblLook w:val="01E0" w:firstRow="1" w:lastRow="1" w:firstColumn="1" w:lastColumn="1" w:noHBand="0" w:noVBand="0"/>
      </w:tblPr>
      <w:tblGrid>
        <w:gridCol w:w="4786"/>
        <w:gridCol w:w="4786"/>
      </w:tblGrid>
      <w:tr w:rsidR="00F81AF1" w:rsidRPr="0029162E" w14:paraId="4E4BEF15" w14:textId="77777777" w:rsidTr="00EB3808">
        <w:tc>
          <w:tcPr>
            <w:tcW w:w="4786" w:type="dxa"/>
          </w:tcPr>
          <w:p w14:paraId="1A1A91CA" w14:textId="77777777" w:rsidR="00F81AF1" w:rsidRPr="0029162E" w:rsidRDefault="00F81AF1" w:rsidP="00F81AF1">
            <w:pPr>
              <w:suppressAutoHyphens/>
              <w:jc w:val="center"/>
              <w:rPr>
                <w:rFonts w:eastAsia="Calibri"/>
                <w:b/>
                <w:lang w:val="uk-UA"/>
              </w:rPr>
            </w:pPr>
            <w:r w:rsidRPr="0029162E">
              <w:rPr>
                <w:rFonts w:eastAsia="Calibri"/>
                <w:b/>
                <w:lang w:val="uk-UA"/>
              </w:rPr>
              <w:t>«ПОКУПЕЦЬ»</w:t>
            </w:r>
          </w:p>
          <w:p w14:paraId="0857B081" w14:textId="77777777" w:rsidR="00F81AF1" w:rsidRPr="0029162E" w:rsidRDefault="00F81AF1" w:rsidP="00F81AF1">
            <w:pPr>
              <w:suppressAutoHyphens/>
              <w:jc w:val="center"/>
              <w:rPr>
                <w:rFonts w:eastAsia="Calibri"/>
                <w:b/>
                <w:lang w:val="uk-UA"/>
              </w:rPr>
            </w:pPr>
          </w:p>
        </w:tc>
        <w:tc>
          <w:tcPr>
            <w:tcW w:w="4786" w:type="dxa"/>
          </w:tcPr>
          <w:p w14:paraId="271AE83B" w14:textId="77777777" w:rsidR="00F81AF1" w:rsidRPr="0029162E" w:rsidRDefault="00F81AF1" w:rsidP="00F81AF1">
            <w:pPr>
              <w:suppressAutoHyphens/>
              <w:jc w:val="center"/>
              <w:rPr>
                <w:rFonts w:eastAsia="Calibri"/>
                <w:b/>
                <w:lang w:val="uk-UA"/>
              </w:rPr>
            </w:pPr>
            <w:r w:rsidRPr="0029162E">
              <w:rPr>
                <w:rFonts w:eastAsia="Calibri"/>
                <w:b/>
                <w:lang w:val="uk-UA"/>
              </w:rPr>
              <w:t>«ПОСТАЧАЛЬНИК»</w:t>
            </w:r>
          </w:p>
        </w:tc>
      </w:tr>
    </w:tbl>
    <w:p w14:paraId="521FD5B0" w14:textId="77777777" w:rsidR="00F81AF1" w:rsidRPr="0029162E" w:rsidRDefault="00F81AF1" w:rsidP="00F81AF1">
      <w:pPr>
        <w:suppressAutoHyphens/>
        <w:contextualSpacing/>
        <w:jc w:val="right"/>
        <w:rPr>
          <w:rFonts w:eastAsia="Calibri"/>
          <w:lang w:val="uk-UA" w:eastAsia="zh-CN"/>
        </w:rPr>
      </w:pPr>
    </w:p>
    <w:p w14:paraId="2A55B1B5" w14:textId="77777777" w:rsidR="00F81AF1" w:rsidRPr="0029162E" w:rsidRDefault="00F81AF1" w:rsidP="00F81AF1">
      <w:pPr>
        <w:suppressAutoHyphens/>
        <w:contextualSpacing/>
        <w:jc w:val="right"/>
        <w:rPr>
          <w:rFonts w:eastAsia="Calibri"/>
          <w:lang w:val="uk-UA" w:eastAsia="zh-CN"/>
        </w:rPr>
      </w:pPr>
    </w:p>
    <w:p w14:paraId="348F2E64" w14:textId="77777777" w:rsidR="00F9771A" w:rsidRPr="0029162E" w:rsidRDefault="00F9771A" w:rsidP="00F81AF1">
      <w:pPr>
        <w:suppressAutoHyphens/>
        <w:contextualSpacing/>
        <w:jc w:val="right"/>
        <w:rPr>
          <w:rFonts w:eastAsia="Calibri"/>
          <w:lang w:val="uk-UA" w:eastAsia="zh-CN"/>
        </w:rPr>
      </w:pPr>
    </w:p>
    <w:p w14:paraId="73F390A9" w14:textId="77777777" w:rsidR="00F9771A" w:rsidRPr="0029162E" w:rsidRDefault="00F9771A" w:rsidP="00F81AF1">
      <w:pPr>
        <w:suppressAutoHyphens/>
        <w:contextualSpacing/>
        <w:jc w:val="right"/>
        <w:rPr>
          <w:rFonts w:eastAsia="Calibri"/>
          <w:lang w:val="uk-UA" w:eastAsia="zh-CN"/>
        </w:rPr>
      </w:pPr>
    </w:p>
    <w:p w14:paraId="62019788" w14:textId="77777777" w:rsidR="00F9771A" w:rsidRPr="0029162E" w:rsidRDefault="00F9771A" w:rsidP="00F81AF1">
      <w:pPr>
        <w:suppressAutoHyphens/>
        <w:contextualSpacing/>
        <w:jc w:val="right"/>
        <w:rPr>
          <w:rFonts w:eastAsia="Calibri"/>
          <w:lang w:val="uk-UA" w:eastAsia="zh-CN"/>
        </w:rPr>
      </w:pPr>
    </w:p>
    <w:p w14:paraId="721F2B39" w14:textId="77777777" w:rsidR="00F9771A" w:rsidRPr="0029162E" w:rsidRDefault="00F9771A" w:rsidP="00F81AF1">
      <w:pPr>
        <w:suppressAutoHyphens/>
        <w:contextualSpacing/>
        <w:jc w:val="right"/>
        <w:rPr>
          <w:rFonts w:eastAsia="Calibri"/>
          <w:lang w:val="uk-UA" w:eastAsia="zh-CN"/>
        </w:rPr>
      </w:pPr>
    </w:p>
    <w:p w14:paraId="30CA1C59" w14:textId="77777777" w:rsidR="00F9771A" w:rsidRPr="0029162E" w:rsidRDefault="00F9771A" w:rsidP="00F81AF1">
      <w:pPr>
        <w:suppressAutoHyphens/>
        <w:contextualSpacing/>
        <w:jc w:val="right"/>
        <w:rPr>
          <w:rFonts w:eastAsia="Calibri"/>
          <w:lang w:val="uk-UA" w:eastAsia="zh-CN"/>
        </w:rPr>
      </w:pPr>
    </w:p>
    <w:p w14:paraId="54AE58E0" w14:textId="77777777" w:rsidR="00F9771A" w:rsidRPr="0029162E" w:rsidRDefault="00F9771A" w:rsidP="00F81AF1">
      <w:pPr>
        <w:suppressAutoHyphens/>
        <w:contextualSpacing/>
        <w:jc w:val="right"/>
        <w:rPr>
          <w:rFonts w:eastAsia="Calibri"/>
          <w:lang w:val="uk-UA" w:eastAsia="zh-CN"/>
        </w:rPr>
      </w:pPr>
    </w:p>
    <w:p w14:paraId="3F945B59" w14:textId="77777777" w:rsidR="00F9771A" w:rsidRPr="0029162E" w:rsidRDefault="00F9771A" w:rsidP="00F81AF1">
      <w:pPr>
        <w:suppressAutoHyphens/>
        <w:contextualSpacing/>
        <w:jc w:val="right"/>
        <w:rPr>
          <w:rFonts w:eastAsia="Calibri"/>
          <w:lang w:val="uk-UA" w:eastAsia="zh-CN"/>
        </w:rPr>
      </w:pPr>
    </w:p>
    <w:p w14:paraId="3981343B" w14:textId="77777777" w:rsidR="00F9771A" w:rsidRPr="0029162E" w:rsidRDefault="00F9771A" w:rsidP="00F81AF1">
      <w:pPr>
        <w:suppressAutoHyphens/>
        <w:contextualSpacing/>
        <w:jc w:val="right"/>
        <w:rPr>
          <w:rFonts w:eastAsia="Calibri"/>
          <w:lang w:val="uk-UA" w:eastAsia="zh-CN"/>
        </w:rPr>
      </w:pPr>
    </w:p>
    <w:p w14:paraId="2CBD9F8A" w14:textId="77777777" w:rsidR="00F9771A" w:rsidRPr="0029162E" w:rsidRDefault="00F9771A" w:rsidP="00F81AF1">
      <w:pPr>
        <w:suppressAutoHyphens/>
        <w:contextualSpacing/>
        <w:jc w:val="right"/>
        <w:rPr>
          <w:rFonts w:eastAsia="Calibri"/>
          <w:lang w:val="uk-UA" w:eastAsia="zh-CN"/>
        </w:rPr>
      </w:pPr>
    </w:p>
    <w:p w14:paraId="019E3E63" w14:textId="77777777" w:rsidR="00F81AF1" w:rsidRPr="0029162E" w:rsidRDefault="00F81AF1" w:rsidP="00F81AF1">
      <w:pPr>
        <w:suppressAutoHyphens/>
        <w:contextualSpacing/>
        <w:jc w:val="right"/>
        <w:rPr>
          <w:rFonts w:eastAsia="Calibri"/>
          <w:lang w:val="uk-UA" w:eastAsia="zh-CN"/>
        </w:rPr>
      </w:pPr>
    </w:p>
    <w:p w14:paraId="2ECC19DB" w14:textId="77777777" w:rsidR="00F81AF1" w:rsidRPr="0029162E" w:rsidRDefault="00F81AF1" w:rsidP="00F81AF1">
      <w:pPr>
        <w:suppressAutoHyphens/>
        <w:contextualSpacing/>
        <w:jc w:val="right"/>
        <w:rPr>
          <w:rFonts w:eastAsia="Calibri"/>
          <w:lang w:val="uk-UA" w:eastAsia="zh-CN"/>
        </w:rPr>
      </w:pPr>
    </w:p>
    <w:p w14:paraId="6708C1BF" w14:textId="77777777" w:rsidR="00F9771A" w:rsidRPr="0029162E" w:rsidRDefault="00F9771A" w:rsidP="00F81AF1">
      <w:pPr>
        <w:suppressAutoHyphens/>
        <w:contextualSpacing/>
        <w:jc w:val="right"/>
        <w:rPr>
          <w:rFonts w:eastAsia="Calibri"/>
          <w:lang w:val="uk-UA" w:eastAsia="zh-CN"/>
        </w:rPr>
      </w:pPr>
    </w:p>
    <w:p w14:paraId="55FDA3E6" w14:textId="77777777" w:rsidR="00F9771A" w:rsidRPr="0029162E" w:rsidRDefault="00F9771A" w:rsidP="00F81AF1">
      <w:pPr>
        <w:suppressAutoHyphens/>
        <w:contextualSpacing/>
        <w:jc w:val="right"/>
        <w:rPr>
          <w:rFonts w:eastAsia="Calibri"/>
          <w:lang w:val="uk-UA" w:eastAsia="zh-CN"/>
        </w:rPr>
      </w:pPr>
    </w:p>
    <w:p w14:paraId="7E859919" w14:textId="77777777" w:rsidR="00F9771A" w:rsidRPr="0029162E" w:rsidRDefault="00F9771A" w:rsidP="00F81AF1">
      <w:pPr>
        <w:suppressAutoHyphens/>
        <w:contextualSpacing/>
        <w:jc w:val="right"/>
        <w:rPr>
          <w:rFonts w:eastAsia="Calibri"/>
          <w:lang w:val="uk-UA" w:eastAsia="zh-CN"/>
        </w:rPr>
      </w:pPr>
    </w:p>
    <w:p w14:paraId="664F5F86" w14:textId="77777777" w:rsidR="00F9771A" w:rsidRPr="0029162E" w:rsidRDefault="00F9771A" w:rsidP="00F81AF1">
      <w:pPr>
        <w:suppressAutoHyphens/>
        <w:contextualSpacing/>
        <w:jc w:val="right"/>
        <w:rPr>
          <w:rFonts w:eastAsia="Calibri"/>
          <w:lang w:val="uk-UA" w:eastAsia="zh-CN"/>
        </w:rPr>
      </w:pPr>
    </w:p>
    <w:p w14:paraId="0E1072DF" w14:textId="77777777" w:rsidR="00F9771A" w:rsidRPr="0029162E" w:rsidRDefault="00F9771A" w:rsidP="00944578">
      <w:pPr>
        <w:suppressAutoHyphens/>
        <w:contextualSpacing/>
        <w:rPr>
          <w:rFonts w:eastAsia="Calibri"/>
          <w:lang w:val="uk-UA" w:eastAsia="zh-CN"/>
        </w:rPr>
      </w:pPr>
    </w:p>
    <w:p w14:paraId="28138AAA" w14:textId="77777777" w:rsidR="00944578" w:rsidRPr="0029162E" w:rsidRDefault="00944578" w:rsidP="00944578">
      <w:pPr>
        <w:suppressAutoHyphens/>
        <w:contextualSpacing/>
        <w:rPr>
          <w:rFonts w:eastAsia="Calibri"/>
          <w:lang w:val="uk-UA" w:eastAsia="zh-CN"/>
        </w:rPr>
      </w:pPr>
    </w:p>
    <w:p w14:paraId="10BB5156" w14:textId="77777777" w:rsidR="00F9771A" w:rsidRPr="0029162E" w:rsidRDefault="00F9771A" w:rsidP="00F81AF1">
      <w:pPr>
        <w:suppressAutoHyphens/>
        <w:contextualSpacing/>
        <w:jc w:val="right"/>
        <w:rPr>
          <w:rFonts w:eastAsia="Calibri"/>
          <w:lang w:val="uk-UA" w:eastAsia="zh-CN"/>
        </w:rPr>
      </w:pPr>
    </w:p>
    <w:p w14:paraId="7D2BFED8" w14:textId="77777777" w:rsidR="00F81AF1" w:rsidRPr="0029162E" w:rsidRDefault="00F81AF1" w:rsidP="00F81AF1">
      <w:pPr>
        <w:suppressAutoHyphens/>
        <w:contextualSpacing/>
        <w:jc w:val="right"/>
        <w:rPr>
          <w:rFonts w:eastAsia="Calibri"/>
          <w:lang w:val="uk-UA" w:eastAsia="zh-CN"/>
        </w:rPr>
      </w:pPr>
    </w:p>
    <w:p w14:paraId="1BDCA3ED" w14:textId="77777777" w:rsidR="00F81AF1" w:rsidRPr="0029162E" w:rsidRDefault="00F81AF1" w:rsidP="00F81AF1">
      <w:pPr>
        <w:suppressAutoHyphens/>
        <w:contextualSpacing/>
        <w:jc w:val="right"/>
        <w:rPr>
          <w:rFonts w:eastAsia="Calibri"/>
          <w:lang w:val="uk-UA" w:eastAsia="zh-CN"/>
        </w:rPr>
      </w:pPr>
      <w:r w:rsidRPr="0029162E">
        <w:rPr>
          <w:rFonts w:eastAsia="Calibri"/>
          <w:lang w:val="uk-UA" w:eastAsia="zh-CN"/>
        </w:rPr>
        <w:t>Додаток № 1</w:t>
      </w:r>
    </w:p>
    <w:p w14:paraId="7A896D85" w14:textId="77777777" w:rsidR="00F81AF1" w:rsidRPr="0029162E" w:rsidRDefault="00F81AF1" w:rsidP="00F81AF1">
      <w:pPr>
        <w:suppressAutoHyphens/>
        <w:contextualSpacing/>
        <w:jc w:val="right"/>
        <w:rPr>
          <w:rFonts w:eastAsia="Calibri"/>
          <w:lang w:val="uk-UA" w:eastAsia="zh-CN"/>
        </w:rPr>
      </w:pPr>
      <w:r w:rsidRPr="0029162E">
        <w:rPr>
          <w:rFonts w:eastAsia="Calibri"/>
          <w:lang w:val="uk-UA" w:eastAsia="zh-CN"/>
        </w:rPr>
        <w:t>до Договору № _____________</w:t>
      </w:r>
    </w:p>
    <w:p w14:paraId="053B90E3" w14:textId="77777777" w:rsidR="00F81AF1" w:rsidRPr="0029162E" w:rsidRDefault="00F81AF1" w:rsidP="00F81AF1">
      <w:pPr>
        <w:tabs>
          <w:tab w:val="left" w:pos="5812"/>
        </w:tabs>
        <w:suppressAutoHyphens/>
        <w:contextualSpacing/>
        <w:jc w:val="right"/>
        <w:rPr>
          <w:rFonts w:eastAsia="Calibri"/>
          <w:lang w:val="uk-UA" w:eastAsia="zh-CN"/>
        </w:rPr>
      </w:pPr>
      <w:r w:rsidRPr="0029162E">
        <w:rPr>
          <w:rFonts w:eastAsia="Calibri"/>
          <w:lang w:val="uk-UA" w:eastAsia="zh-CN"/>
        </w:rPr>
        <w:t>від «__» __________ 2022 року</w:t>
      </w:r>
    </w:p>
    <w:p w14:paraId="59321AD2" w14:textId="77777777" w:rsidR="00F81AF1" w:rsidRPr="0029162E" w:rsidRDefault="00F81AF1" w:rsidP="00F81AF1">
      <w:pPr>
        <w:suppressAutoHyphens/>
        <w:ind w:firstLine="720"/>
        <w:contextualSpacing/>
        <w:rPr>
          <w:rFonts w:eastAsia="Calibri"/>
          <w:lang w:val="uk-UA" w:eastAsia="zh-CN"/>
        </w:rPr>
      </w:pPr>
    </w:p>
    <w:p w14:paraId="723BD9A1" w14:textId="77777777" w:rsidR="00F81AF1" w:rsidRPr="0029162E" w:rsidRDefault="00F81AF1" w:rsidP="00F81AF1">
      <w:pPr>
        <w:contextualSpacing/>
        <w:jc w:val="center"/>
        <w:rPr>
          <w:rFonts w:eastAsia="Times New Roman"/>
          <w:lang w:val="uk-UA" w:eastAsia="uk-UA"/>
        </w:rPr>
      </w:pPr>
      <w:r w:rsidRPr="0029162E">
        <w:rPr>
          <w:rFonts w:eastAsia="Times New Roman"/>
          <w:b/>
          <w:lang w:val="uk-UA" w:eastAsia="uk-UA"/>
        </w:rPr>
        <w:t>Специфікація на п</w:t>
      </w:r>
      <w:r w:rsidR="00F9771A" w:rsidRPr="0029162E">
        <w:rPr>
          <w:rFonts w:eastAsia="Times New Roman"/>
          <w:b/>
          <w:lang w:val="uk-UA" w:eastAsia="uk-UA"/>
        </w:rPr>
        <w:t xml:space="preserve">оставку товару </w:t>
      </w:r>
    </w:p>
    <w:p w14:paraId="7D18F28A" w14:textId="77777777" w:rsidR="00F81AF1" w:rsidRPr="0029162E" w:rsidRDefault="00F81AF1" w:rsidP="00F81AF1">
      <w:pPr>
        <w:tabs>
          <w:tab w:val="left" w:pos="851"/>
        </w:tabs>
        <w:suppressAutoHyphens/>
        <w:contextualSpacing/>
        <w:jc w:val="both"/>
        <w:rPr>
          <w:rFonts w:eastAsia="Calibri"/>
          <w:lang w:val="uk-UA" w:eastAsia="zh-CN"/>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3827"/>
        <w:gridCol w:w="1276"/>
        <w:gridCol w:w="1134"/>
        <w:gridCol w:w="1402"/>
        <w:gridCol w:w="1574"/>
      </w:tblGrid>
      <w:tr w:rsidR="00F81AF1" w:rsidRPr="0029162E" w14:paraId="637D021B" w14:textId="77777777" w:rsidTr="00EB3808">
        <w:trPr>
          <w:trHeight w:val="906"/>
        </w:trPr>
        <w:tc>
          <w:tcPr>
            <w:tcW w:w="426" w:type="dxa"/>
            <w:tcBorders>
              <w:top w:val="single" w:sz="4" w:space="0" w:color="auto"/>
              <w:left w:val="single" w:sz="4" w:space="0" w:color="auto"/>
              <w:bottom w:val="single" w:sz="4" w:space="0" w:color="auto"/>
              <w:right w:val="single" w:sz="4" w:space="0" w:color="auto"/>
            </w:tcBorders>
            <w:vAlign w:val="center"/>
          </w:tcPr>
          <w:p w14:paraId="411D9E7B" w14:textId="77777777" w:rsidR="00F81AF1" w:rsidRPr="0029162E" w:rsidRDefault="00F81AF1" w:rsidP="00F81AF1">
            <w:pPr>
              <w:suppressAutoHyphens/>
              <w:contextualSpacing/>
              <w:jc w:val="center"/>
              <w:rPr>
                <w:rFonts w:eastAsia="Calibri"/>
                <w:b/>
                <w:bCs/>
                <w:iCs/>
                <w:lang w:val="uk-UA" w:eastAsia="zh-CN"/>
              </w:rPr>
            </w:pPr>
            <w:r w:rsidRPr="0029162E">
              <w:rPr>
                <w:rFonts w:eastAsia="Calibri"/>
                <w:b/>
                <w:bCs/>
                <w:iCs/>
                <w:lang w:val="uk-UA" w:eastAsia="zh-CN"/>
              </w:rPr>
              <w:t>№</w:t>
            </w:r>
          </w:p>
        </w:tc>
        <w:tc>
          <w:tcPr>
            <w:tcW w:w="3827" w:type="dxa"/>
            <w:tcBorders>
              <w:top w:val="single" w:sz="4" w:space="0" w:color="auto"/>
              <w:left w:val="single" w:sz="4" w:space="0" w:color="auto"/>
              <w:bottom w:val="single" w:sz="4" w:space="0" w:color="auto"/>
              <w:right w:val="single" w:sz="4" w:space="0" w:color="auto"/>
            </w:tcBorders>
            <w:vAlign w:val="center"/>
          </w:tcPr>
          <w:p w14:paraId="2855A263" w14:textId="77777777" w:rsidR="00F81AF1" w:rsidRPr="0029162E" w:rsidRDefault="00F81AF1" w:rsidP="00F81AF1">
            <w:pPr>
              <w:suppressAutoHyphens/>
              <w:contextualSpacing/>
              <w:jc w:val="center"/>
              <w:rPr>
                <w:rFonts w:eastAsia="Calibri"/>
                <w:b/>
                <w:color w:val="000000"/>
                <w:lang w:val="uk-UA" w:eastAsia="zh-CN"/>
              </w:rPr>
            </w:pPr>
            <w:r w:rsidRPr="0029162E">
              <w:rPr>
                <w:rFonts w:eastAsia="Calibri"/>
                <w:b/>
                <w:lang w:val="uk-UA" w:eastAsia="zh-CN"/>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7843714D" w14:textId="77777777" w:rsidR="00F81AF1" w:rsidRPr="0029162E" w:rsidRDefault="00F81AF1" w:rsidP="00F81AF1">
            <w:pPr>
              <w:suppressAutoHyphens/>
              <w:ind w:left="132" w:right="131"/>
              <w:contextualSpacing/>
              <w:jc w:val="center"/>
              <w:rPr>
                <w:rFonts w:eastAsia="Calibri"/>
                <w:b/>
                <w:lang w:val="uk-UA" w:eastAsia="zh-CN"/>
              </w:rPr>
            </w:pPr>
            <w:r w:rsidRPr="0029162E">
              <w:rPr>
                <w:rFonts w:eastAsia="Calibri"/>
                <w:b/>
                <w:lang w:val="uk-UA" w:eastAsia="zh-CN"/>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E5E7FCC" w14:textId="77777777" w:rsidR="00F81AF1" w:rsidRPr="0029162E" w:rsidRDefault="00F81AF1" w:rsidP="00F81AF1">
            <w:pPr>
              <w:suppressAutoHyphens/>
              <w:ind w:left="132" w:right="131"/>
              <w:contextualSpacing/>
              <w:jc w:val="center"/>
              <w:rPr>
                <w:rFonts w:eastAsia="Calibri"/>
                <w:b/>
                <w:color w:val="000000"/>
                <w:lang w:val="uk-UA" w:eastAsia="zh-CN"/>
              </w:rPr>
            </w:pPr>
            <w:r w:rsidRPr="0029162E">
              <w:rPr>
                <w:rFonts w:eastAsia="Calibri"/>
                <w:b/>
                <w:lang w:val="uk-UA" w:eastAsia="zh-CN"/>
              </w:rPr>
              <w:t>Кіль-кість</w:t>
            </w:r>
          </w:p>
        </w:tc>
        <w:tc>
          <w:tcPr>
            <w:tcW w:w="1402" w:type="dxa"/>
            <w:tcBorders>
              <w:top w:val="single" w:sz="4" w:space="0" w:color="auto"/>
              <w:left w:val="single" w:sz="4" w:space="0" w:color="auto"/>
              <w:bottom w:val="single" w:sz="4" w:space="0" w:color="auto"/>
              <w:right w:val="single" w:sz="4" w:space="0" w:color="auto"/>
            </w:tcBorders>
            <w:vAlign w:val="center"/>
          </w:tcPr>
          <w:p w14:paraId="1A599372" w14:textId="77777777" w:rsidR="00F81AF1" w:rsidRPr="0029162E" w:rsidRDefault="00F81AF1" w:rsidP="00F81AF1">
            <w:pPr>
              <w:suppressAutoHyphens/>
              <w:contextualSpacing/>
              <w:jc w:val="center"/>
              <w:rPr>
                <w:rFonts w:eastAsia="Calibri"/>
                <w:b/>
                <w:color w:val="000000"/>
                <w:lang w:val="uk-UA" w:eastAsia="zh-CN"/>
              </w:rPr>
            </w:pPr>
            <w:r w:rsidRPr="0029162E">
              <w:rPr>
                <w:rFonts w:eastAsia="Calibri"/>
                <w:b/>
                <w:color w:val="000000"/>
                <w:lang w:val="uk-UA" w:eastAsia="zh-CN"/>
              </w:rPr>
              <w:t>Ціна без ПДВ, грн</w:t>
            </w:r>
          </w:p>
        </w:tc>
        <w:tc>
          <w:tcPr>
            <w:tcW w:w="1574" w:type="dxa"/>
            <w:tcBorders>
              <w:top w:val="single" w:sz="4" w:space="0" w:color="auto"/>
              <w:left w:val="single" w:sz="4" w:space="0" w:color="auto"/>
              <w:bottom w:val="single" w:sz="4" w:space="0" w:color="auto"/>
              <w:right w:val="single" w:sz="4" w:space="0" w:color="auto"/>
            </w:tcBorders>
            <w:vAlign w:val="center"/>
          </w:tcPr>
          <w:p w14:paraId="797A4A30" w14:textId="77777777" w:rsidR="00F81AF1" w:rsidRPr="0029162E" w:rsidRDefault="00F81AF1" w:rsidP="00F81AF1">
            <w:pPr>
              <w:suppressAutoHyphens/>
              <w:contextualSpacing/>
              <w:jc w:val="center"/>
              <w:rPr>
                <w:rFonts w:eastAsia="Calibri"/>
                <w:b/>
                <w:color w:val="000000"/>
                <w:lang w:val="uk-UA" w:eastAsia="zh-CN"/>
              </w:rPr>
            </w:pPr>
            <w:r w:rsidRPr="0029162E">
              <w:rPr>
                <w:rFonts w:eastAsia="Calibri"/>
                <w:b/>
                <w:color w:val="000000"/>
                <w:lang w:val="uk-UA" w:eastAsia="zh-CN"/>
              </w:rPr>
              <w:t>Вартість без ПДВ, грн</w:t>
            </w:r>
          </w:p>
        </w:tc>
      </w:tr>
      <w:tr w:rsidR="00F81AF1" w:rsidRPr="0029162E" w14:paraId="11031603" w14:textId="77777777" w:rsidTr="00EB3808">
        <w:trPr>
          <w:trHeight w:val="417"/>
        </w:trPr>
        <w:tc>
          <w:tcPr>
            <w:tcW w:w="426" w:type="dxa"/>
            <w:tcBorders>
              <w:top w:val="single" w:sz="4" w:space="0" w:color="auto"/>
              <w:left w:val="single" w:sz="4" w:space="0" w:color="auto"/>
              <w:bottom w:val="single" w:sz="4" w:space="0" w:color="auto"/>
              <w:right w:val="single" w:sz="4" w:space="0" w:color="auto"/>
            </w:tcBorders>
            <w:vAlign w:val="center"/>
          </w:tcPr>
          <w:p w14:paraId="4DC6AA96" w14:textId="77777777" w:rsidR="00F81AF1" w:rsidRPr="0029162E" w:rsidRDefault="00F81AF1" w:rsidP="00F81AF1">
            <w:pPr>
              <w:suppressAutoHyphens/>
              <w:contextualSpacing/>
              <w:jc w:val="center"/>
              <w:rPr>
                <w:rFonts w:eastAsia="Calibri"/>
                <w:bCs/>
                <w:iCs/>
                <w:lang w:val="uk-UA" w:eastAsia="zh-CN"/>
              </w:rPr>
            </w:pPr>
            <w:r w:rsidRPr="0029162E">
              <w:rPr>
                <w:rFonts w:eastAsia="Calibri"/>
                <w:bCs/>
                <w:iCs/>
                <w:lang w:val="uk-UA" w:eastAsia="zh-CN"/>
              </w:rPr>
              <w:t>1</w:t>
            </w:r>
          </w:p>
        </w:tc>
        <w:tc>
          <w:tcPr>
            <w:tcW w:w="3827" w:type="dxa"/>
            <w:tcBorders>
              <w:top w:val="single" w:sz="4" w:space="0" w:color="auto"/>
              <w:left w:val="single" w:sz="4" w:space="0" w:color="auto"/>
              <w:bottom w:val="single" w:sz="4" w:space="0" w:color="auto"/>
              <w:right w:val="single" w:sz="4" w:space="0" w:color="auto"/>
            </w:tcBorders>
            <w:vAlign w:val="center"/>
          </w:tcPr>
          <w:p w14:paraId="598B2218" w14:textId="77777777" w:rsidR="00F81AF1" w:rsidRPr="0029162E" w:rsidRDefault="00F81AF1" w:rsidP="00F81AF1">
            <w:pPr>
              <w:suppressAutoHyphens/>
              <w:contextualSpacing/>
              <w:rPr>
                <w:rFonts w:eastAsia="Calibri"/>
                <w:b/>
                <w:color w:val="000000"/>
                <w:lang w:val="uk-UA"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9A7D83F" w14:textId="77777777" w:rsidR="00F81AF1" w:rsidRPr="0029162E" w:rsidRDefault="00F81AF1" w:rsidP="00F81AF1">
            <w:pPr>
              <w:suppressAutoHyphens/>
              <w:contextualSpacing/>
              <w:jc w:val="center"/>
              <w:rPr>
                <w:rFonts w:eastAsia="Calibri"/>
                <w:color w:val="000000"/>
                <w:lang w:val="uk-UA"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471FC772" w14:textId="77777777" w:rsidR="00F81AF1" w:rsidRPr="0029162E" w:rsidRDefault="00F81AF1" w:rsidP="00F81AF1">
            <w:pPr>
              <w:suppressAutoHyphens/>
              <w:ind w:right="132"/>
              <w:contextualSpacing/>
              <w:jc w:val="center"/>
              <w:rPr>
                <w:rFonts w:eastAsia="Calibri"/>
                <w:color w:val="000000"/>
                <w:lang w:val="uk-UA" w:eastAsia="zh-CN"/>
              </w:rPr>
            </w:pPr>
          </w:p>
        </w:tc>
        <w:tc>
          <w:tcPr>
            <w:tcW w:w="1402" w:type="dxa"/>
            <w:tcBorders>
              <w:top w:val="single" w:sz="4" w:space="0" w:color="auto"/>
              <w:left w:val="single" w:sz="4" w:space="0" w:color="auto"/>
              <w:bottom w:val="single" w:sz="4" w:space="0" w:color="auto"/>
              <w:right w:val="single" w:sz="4" w:space="0" w:color="auto"/>
            </w:tcBorders>
            <w:vAlign w:val="center"/>
          </w:tcPr>
          <w:p w14:paraId="29334319" w14:textId="77777777" w:rsidR="00F81AF1" w:rsidRPr="0029162E" w:rsidRDefault="00F81AF1" w:rsidP="00F81AF1">
            <w:pPr>
              <w:suppressAutoHyphens/>
              <w:ind w:right="132"/>
              <w:contextualSpacing/>
              <w:jc w:val="right"/>
              <w:rPr>
                <w:rFonts w:eastAsia="Calibri"/>
                <w:color w:val="000000"/>
                <w:lang w:val="uk-UA" w:eastAsia="zh-CN"/>
              </w:rPr>
            </w:pPr>
          </w:p>
        </w:tc>
        <w:tc>
          <w:tcPr>
            <w:tcW w:w="1574" w:type="dxa"/>
            <w:tcBorders>
              <w:top w:val="single" w:sz="4" w:space="0" w:color="auto"/>
              <w:left w:val="single" w:sz="4" w:space="0" w:color="auto"/>
              <w:bottom w:val="single" w:sz="4" w:space="0" w:color="auto"/>
              <w:right w:val="single" w:sz="4" w:space="0" w:color="auto"/>
            </w:tcBorders>
            <w:vAlign w:val="center"/>
          </w:tcPr>
          <w:p w14:paraId="2EA1D207" w14:textId="77777777" w:rsidR="00F81AF1" w:rsidRPr="0029162E" w:rsidRDefault="00F81AF1" w:rsidP="00F81AF1">
            <w:pPr>
              <w:suppressAutoHyphens/>
              <w:ind w:right="131"/>
              <w:contextualSpacing/>
              <w:jc w:val="right"/>
              <w:rPr>
                <w:rFonts w:eastAsia="Calibri"/>
                <w:color w:val="000000"/>
                <w:lang w:val="uk-UA" w:eastAsia="zh-CN"/>
              </w:rPr>
            </w:pPr>
          </w:p>
        </w:tc>
      </w:tr>
      <w:tr w:rsidR="00F81AF1" w:rsidRPr="0029162E" w14:paraId="68939E83" w14:textId="77777777" w:rsidTr="00EB3808">
        <w:trPr>
          <w:trHeight w:val="417"/>
        </w:trPr>
        <w:tc>
          <w:tcPr>
            <w:tcW w:w="426" w:type="dxa"/>
            <w:tcBorders>
              <w:top w:val="single" w:sz="4" w:space="0" w:color="auto"/>
              <w:left w:val="single" w:sz="4" w:space="0" w:color="auto"/>
              <w:bottom w:val="single" w:sz="4" w:space="0" w:color="auto"/>
              <w:right w:val="single" w:sz="4" w:space="0" w:color="auto"/>
            </w:tcBorders>
            <w:vAlign w:val="center"/>
          </w:tcPr>
          <w:p w14:paraId="3E701ECC" w14:textId="77777777" w:rsidR="00F81AF1" w:rsidRPr="0029162E" w:rsidRDefault="00F81AF1" w:rsidP="00F81AF1">
            <w:pPr>
              <w:suppressAutoHyphens/>
              <w:contextualSpacing/>
              <w:jc w:val="center"/>
              <w:rPr>
                <w:rFonts w:eastAsia="Calibri"/>
                <w:bCs/>
                <w:iCs/>
                <w:lang w:val="uk-UA" w:eastAsia="zh-CN"/>
              </w:rPr>
            </w:pPr>
            <w:r w:rsidRPr="0029162E">
              <w:rPr>
                <w:rFonts w:eastAsia="Calibri"/>
                <w:bCs/>
                <w:iCs/>
                <w:lang w:val="uk-UA" w:eastAsia="zh-CN"/>
              </w:rPr>
              <w:t>…</w:t>
            </w:r>
          </w:p>
        </w:tc>
        <w:tc>
          <w:tcPr>
            <w:tcW w:w="3827" w:type="dxa"/>
            <w:vAlign w:val="center"/>
          </w:tcPr>
          <w:p w14:paraId="6E5A4A4E" w14:textId="77777777" w:rsidR="00F81AF1" w:rsidRPr="0029162E" w:rsidRDefault="00F81AF1" w:rsidP="00F81AF1">
            <w:pPr>
              <w:contextualSpacing/>
              <w:rPr>
                <w:lang w:val="uk-UA"/>
              </w:rPr>
            </w:pPr>
          </w:p>
        </w:tc>
        <w:tc>
          <w:tcPr>
            <w:tcW w:w="1276" w:type="dxa"/>
            <w:tcBorders>
              <w:top w:val="single" w:sz="4" w:space="0" w:color="auto"/>
              <w:left w:val="single" w:sz="4" w:space="0" w:color="auto"/>
              <w:bottom w:val="single" w:sz="4" w:space="0" w:color="auto"/>
              <w:right w:val="single" w:sz="4" w:space="0" w:color="auto"/>
            </w:tcBorders>
          </w:tcPr>
          <w:p w14:paraId="18E17625" w14:textId="77777777" w:rsidR="00F81AF1" w:rsidRPr="0029162E" w:rsidRDefault="00F81AF1" w:rsidP="00F81AF1">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C7E1AD2" w14:textId="77777777" w:rsidR="00F81AF1" w:rsidRPr="0029162E" w:rsidRDefault="00F81AF1" w:rsidP="00F81AF1">
            <w:pPr>
              <w:suppressAutoHyphens/>
              <w:ind w:right="132"/>
              <w:contextualSpacing/>
              <w:jc w:val="center"/>
              <w:rPr>
                <w:rFonts w:eastAsia="Calibri"/>
                <w:color w:val="000000"/>
                <w:lang w:val="uk-UA" w:eastAsia="zh-CN"/>
              </w:rPr>
            </w:pPr>
          </w:p>
        </w:tc>
        <w:tc>
          <w:tcPr>
            <w:tcW w:w="1402" w:type="dxa"/>
            <w:tcBorders>
              <w:top w:val="single" w:sz="4" w:space="0" w:color="auto"/>
              <w:left w:val="single" w:sz="4" w:space="0" w:color="auto"/>
              <w:bottom w:val="single" w:sz="4" w:space="0" w:color="auto"/>
              <w:right w:val="single" w:sz="4" w:space="0" w:color="auto"/>
            </w:tcBorders>
            <w:vAlign w:val="center"/>
          </w:tcPr>
          <w:p w14:paraId="2CD7B8AA" w14:textId="77777777" w:rsidR="00F81AF1" w:rsidRPr="0029162E" w:rsidRDefault="00F81AF1" w:rsidP="00F81AF1">
            <w:pPr>
              <w:suppressAutoHyphens/>
              <w:ind w:right="132"/>
              <w:contextualSpacing/>
              <w:jc w:val="right"/>
              <w:rPr>
                <w:rFonts w:eastAsia="Calibri"/>
                <w:color w:val="000000"/>
                <w:lang w:val="uk-UA" w:eastAsia="zh-CN"/>
              </w:rPr>
            </w:pPr>
          </w:p>
        </w:tc>
        <w:tc>
          <w:tcPr>
            <w:tcW w:w="1574" w:type="dxa"/>
            <w:tcBorders>
              <w:top w:val="single" w:sz="4" w:space="0" w:color="auto"/>
              <w:left w:val="single" w:sz="4" w:space="0" w:color="auto"/>
              <w:bottom w:val="single" w:sz="4" w:space="0" w:color="auto"/>
              <w:right w:val="single" w:sz="4" w:space="0" w:color="auto"/>
            </w:tcBorders>
            <w:vAlign w:val="center"/>
          </w:tcPr>
          <w:p w14:paraId="6AD42B72" w14:textId="77777777" w:rsidR="00F81AF1" w:rsidRPr="0029162E" w:rsidRDefault="00F81AF1" w:rsidP="00F81AF1">
            <w:pPr>
              <w:suppressAutoHyphens/>
              <w:ind w:right="131"/>
              <w:contextualSpacing/>
              <w:jc w:val="right"/>
              <w:rPr>
                <w:rFonts w:eastAsia="Calibri"/>
                <w:color w:val="000000"/>
                <w:lang w:val="uk-UA" w:eastAsia="zh-CN"/>
              </w:rPr>
            </w:pPr>
          </w:p>
        </w:tc>
      </w:tr>
      <w:tr w:rsidR="00F81AF1" w:rsidRPr="0029162E" w14:paraId="3F74C6DF" w14:textId="77777777" w:rsidTr="00EB3808">
        <w:trPr>
          <w:trHeight w:val="400"/>
        </w:trPr>
        <w:tc>
          <w:tcPr>
            <w:tcW w:w="8065" w:type="dxa"/>
            <w:gridSpan w:val="5"/>
            <w:tcBorders>
              <w:right w:val="single" w:sz="4" w:space="0" w:color="auto"/>
            </w:tcBorders>
            <w:vAlign w:val="center"/>
          </w:tcPr>
          <w:p w14:paraId="0234E93A" w14:textId="77777777" w:rsidR="00F81AF1" w:rsidRPr="0029162E" w:rsidRDefault="00F81AF1" w:rsidP="00F81AF1">
            <w:pPr>
              <w:suppressAutoHyphens/>
              <w:ind w:right="131"/>
              <w:contextualSpacing/>
              <w:jc w:val="right"/>
              <w:rPr>
                <w:rFonts w:eastAsia="Calibri"/>
                <w:b/>
                <w:color w:val="000000"/>
                <w:lang w:val="uk-UA" w:eastAsia="zh-CN"/>
              </w:rPr>
            </w:pPr>
            <w:r w:rsidRPr="0029162E">
              <w:rPr>
                <w:rFonts w:eastAsia="Calibri"/>
                <w:b/>
                <w:lang w:val="uk-UA"/>
              </w:rPr>
              <w:t>Всього без ПДВ</w:t>
            </w:r>
          </w:p>
        </w:tc>
        <w:tc>
          <w:tcPr>
            <w:tcW w:w="1574" w:type="dxa"/>
            <w:tcBorders>
              <w:top w:val="single" w:sz="4" w:space="0" w:color="auto"/>
              <w:left w:val="single" w:sz="4" w:space="0" w:color="auto"/>
              <w:right w:val="single" w:sz="4" w:space="0" w:color="auto"/>
            </w:tcBorders>
            <w:vAlign w:val="center"/>
          </w:tcPr>
          <w:p w14:paraId="42E3FD2F" w14:textId="77777777" w:rsidR="00F81AF1" w:rsidRPr="0029162E" w:rsidRDefault="00F81AF1" w:rsidP="00F81AF1">
            <w:pPr>
              <w:suppressAutoHyphens/>
              <w:ind w:right="131"/>
              <w:contextualSpacing/>
              <w:jc w:val="right"/>
              <w:rPr>
                <w:rFonts w:eastAsia="Calibri"/>
                <w:b/>
                <w:color w:val="000000"/>
                <w:lang w:val="uk-UA" w:eastAsia="zh-CN"/>
              </w:rPr>
            </w:pPr>
          </w:p>
        </w:tc>
      </w:tr>
      <w:tr w:rsidR="00F81AF1" w:rsidRPr="0029162E" w14:paraId="0C9D9AB3" w14:textId="77777777" w:rsidTr="00EB3808">
        <w:trPr>
          <w:trHeight w:val="400"/>
        </w:trPr>
        <w:tc>
          <w:tcPr>
            <w:tcW w:w="8065" w:type="dxa"/>
            <w:gridSpan w:val="5"/>
            <w:tcBorders>
              <w:right w:val="single" w:sz="4" w:space="0" w:color="auto"/>
            </w:tcBorders>
            <w:vAlign w:val="center"/>
          </w:tcPr>
          <w:p w14:paraId="7DFE3ED6" w14:textId="77777777" w:rsidR="00F81AF1" w:rsidRPr="0029162E" w:rsidRDefault="00F81AF1" w:rsidP="00F81AF1">
            <w:pPr>
              <w:suppressAutoHyphens/>
              <w:ind w:right="131"/>
              <w:contextualSpacing/>
              <w:jc w:val="right"/>
              <w:rPr>
                <w:rFonts w:eastAsia="Calibri"/>
                <w:b/>
                <w:color w:val="000000"/>
                <w:lang w:val="uk-UA" w:eastAsia="zh-CN"/>
              </w:rPr>
            </w:pPr>
            <w:r w:rsidRPr="0029162E">
              <w:rPr>
                <w:rFonts w:eastAsia="Calibri"/>
                <w:b/>
                <w:lang w:val="uk-UA"/>
              </w:rPr>
              <w:t>ПДВ:</w:t>
            </w:r>
          </w:p>
        </w:tc>
        <w:tc>
          <w:tcPr>
            <w:tcW w:w="1574" w:type="dxa"/>
            <w:tcBorders>
              <w:left w:val="single" w:sz="4" w:space="0" w:color="auto"/>
              <w:right w:val="single" w:sz="4" w:space="0" w:color="auto"/>
            </w:tcBorders>
            <w:vAlign w:val="center"/>
          </w:tcPr>
          <w:p w14:paraId="1DBD922D" w14:textId="77777777" w:rsidR="00F81AF1" w:rsidRPr="0029162E" w:rsidRDefault="00F81AF1" w:rsidP="00F81AF1">
            <w:pPr>
              <w:suppressAutoHyphens/>
              <w:ind w:right="131"/>
              <w:contextualSpacing/>
              <w:jc w:val="right"/>
              <w:rPr>
                <w:rFonts w:eastAsia="Calibri"/>
                <w:b/>
                <w:color w:val="000000"/>
                <w:lang w:val="uk-UA" w:eastAsia="zh-CN"/>
              </w:rPr>
            </w:pPr>
          </w:p>
        </w:tc>
      </w:tr>
      <w:tr w:rsidR="00F81AF1" w:rsidRPr="0029162E" w14:paraId="5FB79242" w14:textId="77777777" w:rsidTr="00EB3808">
        <w:trPr>
          <w:trHeight w:val="400"/>
        </w:trPr>
        <w:tc>
          <w:tcPr>
            <w:tcW w:w="8065" w:type="dxa"/>
            <w:gridSpan w:val="5"/>
            <w:tcBorders>
              <w:right w:val="single" w:sz="4" w:space="0" w:color="auto"/>
            </w:tcBorders>
            <w:vAlign w:val="center"/>
          </w:tcPr>
          <w:p w14:paraId="15446A0B" w14:textId="77777777" w:rsidR="00F81AF1" w:rsidRPr="0029162E" w:rsidRDefault="00F81AF1" w:rsidP="00F81AF1">
            <w:pPr>
              <w:suppressAutoHyphens/>
              <w:ind w:right="131"/>
              <w:contextualSpacing/>
              <w:jc w:val="right"/>
              <w:rPr>
                <w:rFonts w:eastAsia="Calibri"/>
                <w:b/>
                <w:color w:val="000000"/>
                <w:lang w:val="uk-UA" w:eastAsia="zh-CN"/>
              </w:rPr>
            </w:pPr>
            <w:r w:rsidRPr="0029162E">
              <w:rPr>
                <w:rFonts w:eastAsia="Calibri"/>
                <w:b/>
                <w:lang w:val="uk-UA"/>
              </w:rPr>
              <w:t>Всього з ПДВ:</w:t>
            </w:r>
          </w:p>
        </w:tc>
        <w:tc>
          <w:tcPr>
            <w:tcW w:w="1574" w:type="dxa"/>
            <w:tcBorders>
              <w:left w:val="single" w:sz="4" w:space="0" w:color="auto"/>
              <w:bottom w:val="single" w:sz="4" w:space="0" w:color="auto"/>
              <w:right w:val="single" w:sz="4" w:space="0" w:color="auto"/>
            </w:tcBorders>
            <w:vAlign w:val="center"/>
          </w:tcPr>
          <w:p w14:paraId="7CA4F77E" w14:textId="77777777" w:rsidR="00F81AF1" w:rsidRPr="0029162E" w:rsidRDefault="00F81AF1" w:rsidP="00F81AF1">
            <w:pPr>
              <w:suppressAutoHyphens/>
              <w:ind w:right="131"/>
              <w:contextualSpacing/>
              <w:jc w:val="right"/>
              <w:rPr>
                <w:rFonts w:eastAsia="Calibri"/>
                <w:color w:val="000000"/>
                <w:lang w:val="uk-UA" w:eastAsia="zh-CN"/>
              </w:rPr>
            </w:pPr>
          </w:p>
        </w:tc>
      </w:tr>
    </w:tbl>
    <w:p w14:paraId="2072E6FD" w14:textId="77777777" w:rsidR="00F81AF1" w:rsidRPr="0029162E" w:rsidRDefault="00F81AF1" w:rsidP="00F81AF1">
      <w:pPr>
        <w:suppressAutoHyphens/>
        <w:ind w:firstLine="567"/>
        <w:contextualSpacing/>
        <w:jc w:val="both"/>
        <w:rPr>
          <w:rFonts w:eastAsia="Times New Roman"/>
          <w:b/>
          <w:bCs/>
          <w:lang w:val="uk-UA" w:eastAsia="uk-UA"/>
        </w:rPr>
      </w:pPr>
    </w:p>
    <w:p w14:paraId="731438CC" w14:textId="77777777" w:rsidR="00F81AF1" w:rsidRPr="0029162E" w:rsidRDefault="00F81AF1" w:rsidP="00F81AF1">
      <w:pPr>
        <w:suppressAutoHyphens/>
        <w:ind w:firstLine="567"/>
        <w:contextualSpacing/>
        <w:jc w:val="both"/>
        <w:rPr>
          <w:rFonts w:eastAsia="Calibri"/>
          <w:bCs/>
          <w:lang w:val="uk-UA" w:eastAsia="zh-CN"/>
        </w:rPr>
      </w:pPr>
      <w:r w:rsidRPr="0029162E">
        <w:rPr>
          <w:rFonts w:eastAsia="Times New Roman"/>
          <w:b/>
          <w:bCs/>
          <w:lang w:val="uk-UA" w:eastAsia="uk-UA"/>
        </w:rPr>
        <w:t xml:space="preserve">Загальна вартість складає: </w:t>
      </w:r>
      <w:r w:rsidRPr="0029162E">
        <w:rPr>
          <w:rFonts w:eastAsia="Times New Roman"/>
          <w:b/>
          <w:lang w:val="uk-UA"/>
        </w:rPr>
        <w:t>________________ грн (___________________грн _____ коп.), з ПДВ</w:t>
      </w:r>
    </w:p>
    <w:p w14:paraId="69D3CF7C" w14:textId="77777777" w:rsidR="00F81AF1" w:rsidRPr="0029162E" w:rsidRDefault="00F81AF1" w:rsidP="00F81AF1">
      <w:pPr>
        <w:suppressAutoHyphens/>
        <w:contextualSpacing/>
        <w:jc w:val="both"/>
        <w:rPr>
          <w:rFonts w:eastAsia="Calibri"/>
          <w:lang w:val="uk-UA" w:eastAsia="zh-CN"/>
        </w:rPr>
      </w:pPr>
    </w:p>
    <w:tbl>
      <w:tblPr>
        <w:tblW w:w="9747" w:type="dxa"/>
        <w:tblLook w:val="01E0" w:firstRow="1" w:lastRow="1" w:firstColumn="1" w:lastColumn="1" w:noHBand="0" w:noVBand="0"/>
      </w:tblPr>
      <w:tblGrid>
        <w:gridCol w:w="5070"/>
        <w:gridCol w:w="4677"/>
      </w:tblGrid>
      <w:tr w:rsidR="00F81AF1" w:rsidRPr="0029162E" w14:paraId="509DE7EE" w14:textId="77777777" w:rsidTr="00F9771A">
        <w:trPr>
          <w:trHeight w:val="5141"/>
        </w:trPr>
        <w:tc>
          <w:tcPr>
            <w:tcW w:w="5070" w:type="dxa"/>
          </w:tcPr>
          <w:p w14:paraId="7DCBBF1B" w14:textId="77777777" w:rsidR="00F81AF1" w:rsidRPr="0029162E" w:rsidRDefault="00F81AF1" w:rsidP="00F81AF1">
            <w:pPr>
              <w:suppressAutoHyphens/>
              <w:ind w:right="-1"/>
              <w:jc w:val="center"/>
              <w:rPr>
                <w:rFonts w:eastAsia="Calibri"/>
                <w:b/>
                <w:lang w:val="uk-UA"/>
              </w:rPr>
            </w:pPr>
            <w:r w:rsidRPr="0029162E">
              <w:rPr>
                <w:rFonts w:eastAsia="Calibri"/>
                <w:b/>
                <w:lang w:val="uk-UA"/>
              </w:rPr>
              <w:t>ПОКУПЕЦЬ:</w:t>
            </w:r>
          </w:p>
          <w:p w14:paraId="0C6F60B4" w14:textId="77777777" w:rsidR="00F81AF1" w:rsidRPr="0029162E" w:rsidRDefault="00F81AF1" w:rsidP="00F81AF1">
            <w:pPr>
              <w:suppressAutoHyphens/>
              <w:ind w:right="-1"/>
              <w:jc w:val="center"/>
              <w:rPr>
                <w:rFonts w:eastAsia="Calibri"/>
                <w:b/>
                <w:lang w:val="uk-UA"/>
              </w:rPr>
            </w:pPr>
          </w:p>
        </w:tc>
        <w:tc>
          <w:tcPr>
            <w:tcW w:w="4677" w:type="dxa"/>
          </w:tcPr>
          <w:p w14:paraId="27DD9077" w14:textId="77777777" w:rsidR="00F81AF1" w:rsidRPr="0029162E" w:rsidRDefault="00F81AF1" w:rsidP="00F81AF1">
            <w:pPr>
              <w:suppressAutoHyphens/>
              <w:ind w:right="-1"/>
              <w:jc w:val="center"/>
              <w:rPr>
                <w:rFonts w:eastAsia="Calibri"/>
                <w:b/>
                <w:lang w:val="uk-UA"/>
              </w:rPr>
            </w:pPr>
            <w:r w:rsidRPr="0029162E">
              <w:rPr>
                <w:rFonts w:eastAsia="Calibri"/>
                <w:b/>
                <w:lang w:val="uk-UA"/>
              </w:rPr>
              <w:t>ПОСТАЧАЛЬНИК:</w:t>
            </w:r>
          </w:p>
          <w:p w14:paraId="79FBEC1C" w14:textId="77777777" w:rsidR="00F81AF1" w:rsidRPr="0029162E" w:rsidRDefault="00F81AF1" w:rsidP="00F81AF1">
            <w:pPr>
              <w:suppressAutoHyphens/>
              <w:ind w:right="-1"/>
              <w:jc w:val="center"/>
              <w:rPr>
                <w:rFonts w:eastAsia="Calibri"/>
                <w:b/>
                <w:lang w:val="uk-UA"/>
              </w:rPr>
            </w:pPr>
          </w:p>
        </w:tc>
      </w:tr>
    </w:tbl>
    <w:p w14:paraId="54D775BE" w14:textId="77777777" w:rsidR="00F81AF1" w:rsidRPr="0029162E" w:rsidRDefault="00F81AF1" w:rsidP="00F81AF1">
      <w:pPr>
        <w:jc w:val="center"/>
        <w:rPr>
          <w:rFonts w:eastAsia="Times New Roman"/>
          <w:b/>
          <w:i/>
          <w:u w:val="single"/>
          <w:lang w:val="uk-UA" w:eastAsia="uk-UA"/>
        </w:rPr>
      </w:pPr>
      <w:r w:rsidRPr="0029162E">
        <w:rPr>
          <w:rFonts w:eastAsia="Times New Roman"/>
          <w:b/>
          <w:i/>
          <w:u w:val="single"/>
          <w:lang w:val="uk-UA" w:eastAsia="uk-UA"/>
        </w:rPr>
        <w:t xml:space="preserve">За результатами закупівлі цей </w:t>
      </w:r>
      <w:proofErr w:type="spellStart"/>
      <w:r w:rsidRPr="0029162E">
        <w:rPr>
          <w:rFonts w:eastAsia="Times New Roman"/>
          <w:b/>
          <w:i/>
          <w:u w:val="single"/>
          <w:lang w:val="uk-UA" w:eastAsia="uk-UA"/>
        </w:rPr>
        <w:t>проєкт</w:t>
      </w:r>
      <w:proofErr w:type="spellEnd"/>
      <w:r w:rsidRPr="0029162E">
        <w:rPr>
          <w:rFonts w:eastAsia="Times New Roman"/>
          <w:b/>
          <w:i/>
          <w:u w:val="single"/>
          <w:lang w:val="uk-UA" w:eastAsia="uk-UA"/>
        </w:rPr>
        <w:t xml:space="preserve"> договору про закупівлю може бути змінений, але в будь-якому випадку без зміни істотних умов договору.</w:t>
      </w:r>
    </w:p>
    <w:p w14:paraId="68CCE385" w14:textId="77777777" w:rsidR="00F81AF1" w:rsidRPr="0029162E" w:rsidRDefault="00F81AF1" w:rsidP="00F81AF1">
      <w:pPr>
        <w:jc w:val="center"/>
        <w:rPr>
          <w:rFonts w:eastAsia="Times New Roman"/>
          <w:b/>
          <w:lang w:val="uk-UA" w:eastAsia="uk-UA"/>
        </w:rPr>
      </w:pPr>
    </w:p>
    <w:p w14:paraId="17415BEE" w14:textId="77777777" w:rsidR="00F9771A" w:rsidRPr="0029162E" w:rsidRDefault="00F9771A" w:rsidP="00F81AF1">
      <w:pPr>
        <w:jc w:val="center"/>
        <w:rPr>
          <w:rFonts w:eastAsia="Times New Roman"/>
          <w:b/>
          <w:lang w:val="uk-UA" w:eastAsia="uk-UA"/>
        </w:rPr>
      </w:pPr>
    </w:p>
    <w:p w14:paraId="4170818B" w14:textId="77777777" w:rsidR="00F9771A" w:rsidRPr="0029162E" w:rsidRDefault="00F9771A" w:rsidP="00F81AF1">
      <w:pPr>
        <w:jc w:val="center"/>
        <w:rPr>
          <w:rFonts w:eastAsia="Times New Roman"/>
          <w:b/>
          <w:lang w:val="uk-UA" w:eastAsia="uk-UA"/>
        </w:rPr>
      </w:pPr>
    </w:p>
    <w:p w14:paraId="1426814C" w14:textId="77777777" w:rsidR="00F9771A" w:rsidRPr="0029162E" w:rsidRDefault="00F9771A" w:rsidP="00F81AF1">
      <w:pPr>
        <w:jc w:val="center"/>
        <w:rPr>
          <w:rFonts w:eastAsia="Times New Roman"/>
          <w:b/>
          <w:lang w:val="uk-UA" w:eastAsia="uk-UA"/>
        </w:rPr>
      </w:pPr>
    </w:p>
    <w:p w14:paraId="243B053F" w14:textId="77777777" w:rsidR="00F9771A" w:rsidRPr="0029162E" w:rsidRDefault="00F9771A" w:rsidP="00F81AF1">
      <w:pPr>
        <w:jc w:val="center"/>
        <w:rPr>
          <w:rFonts w:eastAsia="Times New Roman"/>
          <w:b/>
          <w:lang w:val="uk-UA" w:eastAsia="uk-UA"/>
        </w:rPr>
      </w:pPr>
    </w:p>
    <w:p w14:paraId="0745040D" w14:textId="77777777" w:rsidR="00F9771A" w:rsidRPr="0029162E" w:rsidRDefault="00F9771A" w:rsidP="00F81AF1">
      <w:pPr>
        <w:jc w:val="center"/>
        <w:rPr>
          <w:rFonts w:eastAsia="Times New Roman"/>
          <w:b/>
          <w:lang w:val="uk-UA" w:eastAsia="uk-UA"/>
        </w:rPr>
      </w:pPr>
    </w:p>
    <w:p w14:paraId="7DB9291B" w14:textId="77777777" w:rsidR="00F9771A" w:rsidRPr="0029162E" w:rsidRDefault="00F9771A" w:rsidP="00F81AF1">
      <w:pPr>
        <w:jc w:val="center"/>
        <w:rPr>
          <w:rFonts w:eastAsia="Times New Roman"/>
          <w:b/>
          <w:lang w:val="uk-UA" w:eastAsia="uk-UA"/>
        </w:rPr>
      </w:pPr>
    </w:p>
    <w:p w14:paraId="436AEE77" w14:textId="77777777" w:rsidR="00F9771A" w:rsidRPr="0029162E" w:rsidRDefault="00F9771A" w:rsidP="00F81AF1">
      <w:pPr>
        <w:jc w:val="center"/>
        <w:rPr>
          <w:rFonts w:eastAsia="Times New Roman"/>
          <w:b/>
          <w:lang w:val="uk-UA" w:eastAsia="uk-UA"/>
        </w:rPr>
      </w:pPr>
    </w:p>
    <w:p w14:paraId="784B163B" w14:textId="77777777" w:rsidR="00F9771A" w:rsidRPr="0029162E" w:rsidRDefault="00F9771A" w:rsidP="00F81AF1">
      <w:pPr>
        <w:jc w:val="center"/>
        <w:rPr>
          <w:rFonts w:eastAsia="Times New Roman"/>
          <w:b/>
          <w:lang w:val="uk-UA" w:eastAsia="uk-UA"/>
        </w:rPr>
      </w:pPr>
    </w:p>
    <w:p w14:paraId="73A0CED1" w14:textId="77777777" w:rsidR="00F81AF1" w:rsidRPr="0029162E" w:rsidRDefault="00F81AF1" w:rsidP="00F81AF1">
      <w:pPr>
        <w:jc w:val="center"/>
        <w:rPr>
          <w:rFonts w:eastAsia="Times New Roman"/>
          <w:b/>
          <w:lang w:val="uk-UA" w:eastAsia="uk-UA"/>
        </w:rPr>
      </w:pPr>
    </w:p>
    <w:p w14:paraId="7B2B0BA7" w14:textId="77777777" w:rsidR="00F81AF1" w:rsidRPr="0029162E" w:rsidRDefault="00F81AF1" w:rsidP="00F81AF1">
      <w:pPr>
        <w:jc w:val="center"/>
        <w:rPr>
          <w:rFonts w:eastAsia="Times New Roman"/>
          <w:b/>
          <w:lang w:val="uk-UA" w:eastAsia="uk-UA"/>
        </w:rPr>
      </w:pPr>
      <w:r w:rsidRPr="0029162E">
        <w:rPr>
          <w:rFonts w:eastAsia="Times New Roman"/>
          <w:b/>
          <w:lang w:val="uk-UA" w:eastAsia="uk-UA"/>
        </w:rPr>
        <w:t>ПОРЯДОК ЗМІНИ УМОВ ДОГОВОРУ</w:t>
      </w:r>
    </w:p>
    <w:p w14:paraId="3D6AFCE1" w14:textId="77777777" w:rsidR="00F81AF1" w:rsidRPr="0029162E" w:rsidRDefault="00F81AF1" w:rsidP="00F81AF1">
      <w:pPr>
        <w:ind w:firstLine="426"/>
        <w:jc w:val="both"/>
        <w:rPr>
          <w:rFonts w:eastAsia="Times New Roman"/>
          <w:lang w:val="uk-UA" w:eastAsia="uk-UA"/>
        </w:rPr>
      </w:pPr>
      <w:r w:rsidRPr="0029162E">
        <w:rPr>
          <w:rFonts w:eastAsia="Times New Roman"/>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14:paraId="4C741D47" w14:textId="77777777" w:rsidR="00F81AF1" w:rsidRPr="0029162E" w:rsidRDefault="00F81AF1" w:rsidP="00F81AF1">
      <w:pPr>
        <w:ind w:firstLine="426"/>
        <w:jc w:val="both"/>
        <w:rPr>
          <w:rFonts w:eastAsia="Times New Roman"/>
          <w:lang w:val="uk-UA" w:eastAsia="uk-UA"/>
        </w:rPr>
      </w:pPr>
      <w:r w:rsidRPr="0029162E">
        <w:rPr>
          <w:rFonts w:eastAsia="Times New Roman"/>
          <w:lang w:val="uk-UA"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1D9408F5" w14:textId="77777777" w:rsidR="00F81AF1" w:rsidRPr="0029162E" w:rsidRDefault="00F81AF1" w:rsidP="00F81AF1">
      <w:pPr>
        <w:ind w:firstLine="426"/>
        <w:jc w:val="both"/>
        <w:rPr>
          <w:rFonts w:eastAsia="Times New Roman"/>
          <w:lang w:val="uk-UA" w:eastAsia="uk-UA"/>
        </w:rPr>
      </w:pPr>
      <w:r w:rsidRPr="0029162E">
        <w:rPr>
          <w:lang w:val="uk-UA"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Pr="0029162E">
        <w:rPr>
          <w:rFonts w:eastAsia="Times New Roman"/>
          <w:lang w:val="uk-UA" w:eastAsia="uk-UA"/>
        </w:rPr>
        <w:t>.</w:t>
      </w:r>
    </w:p>
    <w:p w14:paraId="53286283" w14:textId="77777777" w:rsidR="00F81AF1" w:rsidRPr="0029162E" w:rsidRDefault="00F81AF1" w:rsidP="00F81AF1">
      <w:pPr>
        <w:ind w:firstLine="426"/>
        <w:jc w:val="both"/>
        <w:rPr>
          <w:rFonts w:eastAsia="Times New Roman"/>
          <w:lang w:val="uk-UA" w:eastAsia="uk-UA"/>
        </w:rPr>
      </w:pPr>
      <w:r w:rsidRPr="0029162E">
        <w:rPr>
          <w:rFonts w:eastAsia="Times New Roman"/>
          <w:lang w:val="uk-UA" w:eastAsia="uk-UA"/>
        </w:rPr>
        <w:t>Також, частиною 5 статті 41 Закону визначено,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582EAE" w14:textId="77777777" w:rsidR="00F81AF1" w:rsidRPr="0029162E" w:rsidRDefault="00F81AF1" w:rsidP="00F81AF1">
      <w:pPr>
        <w:ind w:firstLine="426"/>
        <w:jc w:val="both"/>
        <w:rPr>
          <w:rFonts w:eastAsia="Times New Roman"/>
          <w:lang w:val="uk-UA" w:eastAsia="uk-UA"/>
        </w:rPr>
      </w:pPr>
      <w:r w:rsidRPr="0029162E">
        <w:rPr>
          <w:rFonts w:eastAsia="Times New Roman"/>
          <w:color w:val="000000"/>
          <w:lang w:val="uk-UA"/>
        </w:rPr>
        <w:t>1) зменшення обсягів закупівлі, зокрема з урахуванням фактичного обсягу видатків замовника;</w:t>
      </w:r>
    </w:p>
    <w:p w14:paraId="0503A30E" w14:textId="77777777" w:rsidR="00F81AF1" w:rsidRPr="0029162E" w:rsidRDefault="00F81AF1" w:rsidP="00F81AF1">
      <w:pPr>
        <w:shd w:val="clear" w:color="auto" w:fill="FFFFFF"/>
        <w:ind w:firstLine="426"/>
        <w:jc w:val="both"/>
        <w:rPr>
          <w:rFonts w:eastAsia="Times New Roman"/>
          <w:color w:val="000000"/>
          <w:lang w:val="uk-UA"/>
        </w:rPr>
      </w:pPr>
      <w:r w:rsidRPr="0029162E">
        <w:rPr>
          <w:rFonts w:eastAsia="Times New Roman"/>
          <w:color w:val="000000"/>
          <w:lang w:val="uk-UA"/>
        </w:rPr>
        <w:t xml:space="preserve">2) збільшення ціни за одиницю товару до 10 відсотків </w:t>
      </w:r>
      <w:proofErr w:type="spellStart"/>
      <w:r w:rsidRPr="0029162E">
        <w:rPr>
          <w:rFonts w:eastAsia="Times New Roman"/>
          <w:color w:val="000000"/>
          <w:lang w:val="uk-UA"/>
        </w:rPr>
        <w:t>пропорційно</w:t>
      </w:r>
      <w:proofErr w:type="spellEnd"/>
      <w:r w:rsidRPr="0029162E">
        <w:rPr>
          <w:rFonts w:eastAsia="Times New Roman"/>
          <w:color w:val="00000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792FB64" w14:textId="77777777" w:rsidR="00F81AF1" w:rsidRPr="0029162E" w:rsidRDefault="00F81AF1" w:rsidP="00F81AF1">
      <w:pPr>
        <w:shd w:val="clear" w:color="auto" w:fill="FFFFFF"/>
        <w:ind w:firstLine="426"/>
        <w:jc w:val="both"/>
        <w:rPr>
          <w:rFonts w:eastAsia="Times New Roman"/>
          <w:color w:val="000000"/>
          <w:lang w:val="uk-UA"/>
        </w:rPr>
      </w:pPr>
      <w:r w:rsidRPr="0029162E">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CC32B14" w14:textId="77777777" w:rsidR="00F81AF1" w:rsidRPr="0029162E" w:rsidRDefault="00F81AF1" w:rsidP="00F81AF1">
      <w:pPr>
        <w:shd w:val="clear" w:color="auto" w:fill="FFFFFF"/>
        <w:ind w:firstLine="426"/>
        <w:jc w:val="both"/>
        <w:rPr>
          <w:rFonts w:eastAsia="Times New Roman"/>
          <w:color w:val="000000"/>
          <w:lang w:val="uk-UA"/>
        </w:rPr>
      </w:pPr>
      <w:r w:rsidRPr="0029162E">
        <w:rPr>
          <w:rFonts w:eastAsia="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5892EE" w14:textId="77777777" w:rsidR="00F81AF1" w:rsidRPr="0029162E" w:rsidRDefault="00F81AF1" w:rsidP="00F81AF1">
      <w:pPr>
        <w:shd w:val="clear" w:color="auto" w:fill="FFFFFF"/>
        <w:ind w:firstLine="426"/>
        <w:jc w:val="both"/>
        <w:rPr>
          <w:rFonts w:eastAsia="Times New Roman"/>
          <w:color w:val="000000"/>
          <w:lang w:val="uk-UA"/>
        </w:rPr>
      </w:pPr>
      <w:r w:rsidRPr="0029162E">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09872E" w14:textId="77777777" w:rsidR="00F81AF1" w:rsidRPr="0029162E" w:rsidRDefault="00F81AF1" w:rsidP="00F81AF1">
      <w:pPr>
        <w:shd w:val="clear" w:color="auto" w:fill="FFFFFF"/>
        <w:ind w:firstLine="426"/>
        <w:jc w:val="both"/>
        <w:rPr>
          <w:rFonts w:eastAsia="Times New Roman"/>
          <w:color w:val="000000"/>
          <w:lang w:val="uk-UA"/>
        </w:rPr>
      </w:pPr>
      <w:r w:rsidRPr="0029162E">
        <w:rPr>
          <w:rFonts w:eastAsia="Times New Roman"/>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9162E">
        <w:rPr>
          <w:rFonts w:eastAsia="Times New Roman"/>
          <w:color w:val="000000"/>
          <w:lang w:val="uk-UA"/>
        </w:rPr>
        <w:t>пропорційно</w:t>
      </w:r>
      <w:proofErr w:type="spellEnd"/>
      <w:r w:rsidRPr="0029162E">
        <w:rPr>
          <w:rFonts w:eastAsia="Times New Roman"/>
          <w:color w:val="000000"/>
          <w:lang w:val="uk-UA"/>
        </w:rPr>
        <w:t xml:space="preserve"> до зміни таких ставок та/або пільг з оподаткування;</w:t>
      </w:r>
    </w:p>
    <w:p w14:paraId="3B93DDEE" w14:textId="77777777" w:rsidR="00F81AF1" w:rsidRPr="0029162E" w:rsidRDefault="00F81AF1" w:rsidP="00F81AF1">
      <w:pPr>
        <w:shd w:val="clear" w:color="auto" w:fill="FFFFFF"/>
        <w:ind w:firstLine="426"/>
        <w:jc w:val="both"/>
        <w:rPr>
          <w:rFonts w:eastAsia="Times New Roman"/>
          <w:color w:val="000000"/>
          <w:lang w:val="uk-UA"/>
        </w:rPr>
      </w:pPr>
      <w:r w:rsidRPr="0029162E">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162E">
        <w:rPr>
          <w:rFonts w:eastAsia="Times New Roman"/>
          <w:color w:val="000000"/>
          <w:lang w:val="uk-UA"/>
        </w:rPr>
        <w:t>Platts</w:t>
      </w:r>
      <w:proofErr w:type="spellEnd"/>
      <w:r w:rsidRPr="0029162E">
        <w:rPr>
          <w:rFonts w:eastAsia="Times New Roman"/>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2B5D4B8" w14:textId="77777777" w:rsidR="00F81AF1" w:rsidRPr="0029162E" w:rsidRDefault="00F81AF1" w:rsidP="00F81AF1">
      <w:pPr>
        <w:shd w:val="clear" w:color="auto" w:fill="FFFFFF"/>
        <w:ind w:firstLine="426"/>
        <w:jc w:val="both"/>
        <w:rPr>
          <w:rFonts w:eastAsia="Times New Roman"/>
          <w:color w:val="000000"/>
          <w:lang w:val="uk-UA"/>
        </w:rPr>
      </w:pPr>
      <w:r w:rsidRPr="0029162E">
        <w:rPr>
          <w:rFonts w:eastAsia="Times New Roman"/>
          <w:color w:val="000000"/>
          <w:lang w:val="uk-UA"/>
        </w:rPr>
        <w:t>8) зміни умов у зв’язку із застосуванням положень частини шостої цієї статті.</w:t>
      </w:r>
    </w:p>
    <w:p w14:paraId="04AE67D8" w14:textId="77777777" w:rsidR="00F81AF1" w:rsidRPr="0029162E" w:rsidRDefault="00F81AF1" w:rsidP="00F81AF1">
      <w:pPr>
        <w:ind w:firstLine="426"/>
        <w:jc w:val="both"/>
        <w:rPr>
          <w:rFonts w:eastAsia="Times New Roman"/>
          <w:lang w:val="uk-UA" w:eastAsia="uk-UA"/>
        </w:rPr>
      </w:pPr>
      <w:r w:rsidRPr="0029162E">
        <w:rPr>
          <w:rFonts w:eastAsia="Times New Roman"/>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31D28A82" w14:textId="77777777" w:rsidR="00F81AF1" w:rsidRPr="0029162E" w:rsidRDefault="00F81AF1" w:rsidP="00F81AF1">
      <w:pPr>
        <w:ind w:firstLine="426"/>
        <w:jc w:val="both"/>
        <w:rPr>
          <w:rFonts w:eastAsia="Times New Roman"/>
          <w:lang w:val="uk-UA" w:eastAsia="uk-UA"/>
        </w:rPr>
      </w:pPr>
      <w:r w:rsidRPr="0029162E">
        <w:rPr>
          <w:rFonts w:eastAsia="Times New Roman"/>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75186A2D" w14:textId="77777777" w:rsidR="00944578" w:rsidRPr="0029162E" w:rsidRDefault="00F81AF1" w:rsidP="00F9771A">
      <w:pPr>
        <w:ind w:firstLine="426"/>
        <w:jc w:val="both"/>
        <w:rPr>
          <w:lang w:val="uk-UA" w:eastAsia="zh-CN"/>
        </w:rPr>
      </w:pPr>
      <w:r w:rsidRPr="0029162E">
        <w:rPr>
          <w:rFonts w:eastAsia="Times New Roman"/>
          <w:lang w:val="uk-UA" w:eastAsia="uk-UA"/>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r w:rsidR="00F9771A" w:rsidRPr="0029162E">
        <w:rPr>
          <w:rFonts w:eastAsia="Times New Roman"/>
          <w:lang w:val="uk-UA" w:eastAsia="uk-UA"/>
        </w:rPr>
        <w:t xml:space="preserve"> </w:t>
      </w:r>
    </w:p>
    <w:p w14:paraId="44AE2F17" w14:textId="77777777" w:rsidR="00F9771A" w:rsidRPr="0029162E" w:rsidRDefault="00924C87"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4"/>
          <w:szCs w:val="24"/>
          <w:lang w:val="uk-UA" w:eastAsia="zh-CN"/>
        </w:rPr>
      </w:pPr>
      <w:r w:rsidRPr="0029162E">
        <w:rPr>
          <w:rFonts w:ascii="Times New Roman" w:eastAsia="Times New Roman" w:hAnsi="Times New Roman" w:cs="Times New Roman"/>
          <w:bCs/>
          <w:i/>
          <w:color w:val="auto"/>
          <w:kern w:val="32"/>
          <w:sz w:val="24"/>
          <w:szCs w:val="24"/>
          <w:lang w:val="uk-UA" w:eastAsia="zh-CN"/>
        </w:rPr>
        <w:t>Додаток 5</w:t>
      </w:r>
    </w:p>
    <w:p w14:paraId="6951712D" w14:textId="77777777" w:rsidR="00924C87" w:rsidRPr="0029162E" w:rsidRDefault="00F9771A"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4"/>
          <w:szCs w:val="24"/>
          <w:lang w:val="uk-UA" w:eastAsia="zh-CN"/>
        </w:rPr>
      </w:pPr>
      <w:r w:rsidRPr="0029162E">
        <w:rPr>
          <w:rFonts w:ascii="Times New Roman" w:eastAsia="Times New Roman" w:hAnsi="Times New Roman" w:cs="Times New Roman"/>
          <w:bCs/>
          <w:i/>
          <w:color w:val="auto"/>
          <w:kern w:val="32"/>
          <w:sz w:val="24"/>
          <w:szCs w:val="24"/>
          <w:lang w:val="uk-UA" w:eastAsia="zh-CN"/>
        </w:rPr>
        <w:t xml:space="preserve"> до Т</w:t>
      </w:r>
      <w:r w:rsidR="00924C87" w:rsidRPr="0029162E">
        <w:rPr>
          <w:rFonts w:ascii="Times New Roman" w:eastAsia="Times New Roman" w:hAnsi="Times New Roman" w:cs="Times New Roman"/>
          <w:bCs/>
          <w:i/>
          <w:color w:val="auto"/>
          <w:kern w:val="32"/>
          <w:sz w:val="24"/>
          <w:szCs w:val="24"/>
          <w:lang w:val="uk-UA" w:eastAsia="zh-CN"/>
        </w:rPr>
        <w:t>ендерної документації</w:t>
      </w:r>
    </w:p>
    <w:p w14:paraId="746FB3CB" w14:textId="77777777" w:rsidR="00924C87" w:rsidRPr="0029162E" w:rsidRDefault="00924C87" w:rsidP="00924C87">
      <w:pPr>
        <w:spacing w:line="276" w:lineRule="auto"/>
        <w:jc w:val="right"/>
        <w:rPr>
          <w:b/>
          <w:i/>
          <w:lang w:val="uk-UA"/>
        </w:rPr>
      </w:pPr>
    </w:p>
    <w:p w14:paraId="7C517AE3" w14:textId="77777777" w:rsidR="00924C87" w:rsidRPr="0029162E" w:rsidRDefault="00924C87" w:rsidP="00924C87">
      <w:pPr>
        <w:spacing w:line="276" w:lineRule="auto"/>
        <w:jc w:val="right"/>
        <w:rPr>
          <w:rFonts w:eastAsia="Times New Roman"/>
          <w:b/>
          <w:lang w:val="uk-UA" w:eastAsia="en-US"/>
        </w:rPr>
      </w:pPr>
    </w:p>
    <w:p w14:paraId="5CE45850" w14:textId="77777777" w:rsidR="00924C87" w:rsidRPr="0029162E" w:rsidRDefault="00F9771A" w:rsidP="00924C87">
      <w:pPr>
        <w:spacing w:line="276" w:lineRule="auto"/>
        <w:rPr>
          <w:rFonts w:eastAsia="Times New Roman"/>
          <w:lang w:val="uk-UA" w:eastAsia="uk-UA"/>
        </w:rPr>
      </w:pPr>
      <w:r w:rsidRPr="0029162E">
        <w:rPr>
          <w:rFonts w:eastAsia="Times New Roman"/>
          <w:lang w:val="uk-UA" w:eastAsia="uk-UA"/>
        </w:rPr>
        <w:t>___._____________</w:t>
      </w:r>
      <w:r w:rsidR="00250892" w:rsidRPr="0029162E">
        <w:rPr>
          <w:rFonts w:eastAsia="Times New Roman"/>
          <w:lang w:val="uk-UA" w:eastAsia="uk-UA"/>
        </w:rPr>
        <w:t>2022</w:t>
      </w:r>
      <w:r w:rsidR="00924C87" w:rsidRPr="0029162E">
        <w:rPr>
          <w:rFonts w:eastAsia="Times New Roman"/>
          <w:lang w:val="uk-UA" w:eastAsia="uk-UA"/>
        </w:rPr>
        <w:t xml:space="preserve"> № ________</w:t>
      </w:r>
    </w:p>
    <w:p w14:paraId="3F1CED06" w14:textId="77777777" w:rsidR="00924C87" w:rsidRPr="0029162E" w:rsidRDefault="00924C87" w:rsidP="00924C87">
      <w:pPr>
        <w:spacing w:line="276" w:lineRule="auto"/>
        <w:rPr>
          <w:rFonts w:eastAsia="Times New Roman"/>
          <w:lang w:val="uk-UA" w:eastAsia="uk-UA"/>
        </w:rPr>
      </w:pPr>
    </w:p>
    <w:p w14:paraId="53BDD19A" w14:textId="77777777" w:rsidR="00924C87" w:rsidRPr="0029162E" w:rsidRDefault="00924C87" w:rsidP="00924C87">
      <w:pPr>
        <w:spacing w:line="276" w:lineRule="auto"/>
        <w:rPr>
          <w:rFonts w:eastAsia="Times New Roman"/>
          <w:lang w:val="uk-UA" w:eastAsia="uk-UA"/>
        </w:rPr>
      </w:pPr>
    </w:p>
    <w:p w14:paraId="341ED34B" w14:textId="77777777" w:rsidR="00924C87" w:rsidRPr="0029162E" w:rsidRDefault="00924C87" w:rsidP="00924C87">
      <w:pPr>
        <w:spacing w:line="276" w:lineRule="auto"/>
        <w:rPr>
          <w:rFonts w:eastAsia="Times New Roman"/>
          <w:lang w:val="uk-UA" w:eastAsia="uk-UA"/>
        </w:rPr>
      </w:pPr>
    </w:p>
    <w:p w14:paraId="1D9CAFA0" w14:textId="77777777" w:rsidR="00924C87" w:rsidRPr="0029162E" w:rsidRDefault="00F9771A" w:rsidP="00924C87">
      <w:pPr>
        <w:spacing w:line="276" w:lineRule="auto"/>
        <w:jc w:val="center"/>
        <w:rPr>
          <w:rFonts w:eastAsia="Times New Roman"/>
          <w:lang w:val="uk-UA" w:eastAsia="uk-UA"/>
        </w:rPr>
      </w:pPr>
      <w:r w:rsidRPr="0029162E">
        <w:rPr>
          <w:rFonts w:eastAsia="Times New Roman"/>
          <w:b/>
          <w:lang w:val="uk-UA" w:eastAsia="uk-UA"/>
        </w:rPr>
        <w:t>Лист-згода з прое</w:t>
      </w:r>
      <w:r w:rsidR="00924C87" w:rsidRPr="0029162E">
        <w:rPr>
          <w:rFonts w:eastAsia="Times New Roman"/>
          <w:b/>
          <w:lang w:val="uk-UA" w:eastAsia="uk-UA"/>
        </w:rPr>
        <w:t>ктом договору</w:t>
      </w:r>
    </w:p>
    <w:p w14:paraId="1F0A5CA0" w14:textId="77777777" w:rsidR="00924C87" w:rsidRPr="0029162E" w:rsidRDefault="00924C87" w:rsidP="00924C87">
      <w:pPr>
        <w:spacing w:line="276" w:lineRule="auto"/>
        <w:rPr>
          <w:rFonts w:eastAsia="Times New Roman"/>
          <w:lang w:val="uk-UA" w:eastAsia="uk-UA"/>
        </w:rPr>
      </w:pPr>
    </w:p>
    <w:p w14:paraId="6B90353F" w14:textId="77777777" w:rsidR="00924C87" w:rsidRPr="0029162E" w:rsidRDefault="00924C87" w:rsidP="00924C87">
      <w:pPr>
        <w:spacing w:line="276" w:lineRule="auto"/>
        <w:ind w:firstLine="720"/>
        <w:jc w:val="both"/>
        <w:rPr>
          <w:rFonts w:eastAsia="Times New Roman"/>
          <w:lang w:val="uk-UA" w:eastAsia="uk-UA"/>
        </w:rPr>
      </w:pPr>
      <w:r w:rsidRPr="0029162E">
        <w:rPr>
          <w:rFonts w:eastAsia="Times New Roman"/>
          <w:b/>
          <w:bCs/>
          <w:i/>
          <w:u w:val="single"/>
          <w:lang w:val="uk-UA" w:eastAsia="uk-UA"/>
        </w:rPr>
        <w:t>[Найменування учасника</w:t>
      </w:r>
      <w:r w:rsidRPr="0029162E">
        <w:rPr>
          <w:rFonts w:eastAsia="Times New Roman"/>
          <w:b/>
          <w:bCs/>
          <w:i/>
          <w:lang w:val="uk-UA" w:eastAsia="uk-UA"/>
        </w:rPr>
        <w:t>]</w:t>
      </w:r>
      <w:r w:rsidRPr="0029162E">
        <w:rPr>
          <w:rFonts w:eastAsia="Times New Roman"/>
          <w:lang w:val="uk-UA" w:eastAsia="uk-UA"/>
        </w:rPr>
        <w:t xml:space="preserve"> ознайомилося з </w:t>
      </w:r>
      <w:proofErr w:type="spellStart"/>
      <w:r w:rsidRPr="0029162E">
        <w:rPr>
          <w:rFonts w:eastAsia="Times New Roman"/>
          <w:lang w:val="uk-UA" w:eastAsia="uk-UA"/>
        </w:rPr>
        <w:t>проєктом</w:t>
      </w:r>
      <w:proofErr w:type="spellEnd"/>
      <w:r w:rsidRPr="0029162E">
        <w:rPr>
          <w:rFonts w:eastAsia="Times New Roman"/>
          <w:lang w:val="uk-UA" w:eastAsia="uk-UA"/>
        </w:rPr>
        <w:t xml:space="preserve"> договору та порядком змін умов договору, що наведені у </w:t>
      </w:r>
      <w:hyperlink w:anchor="_Додаток_№_3" w:history="1">
        <w:r w:rsidRPr="0029162E">
          <w:rPr>
            <w:rFonts w:eastAsia="Times New Roman"/>
            <w:b/>
            <w:bCs/>
            <w:lang w:val="uk-UA" w:eastAsia="uk-UA"/>
          </w:rPr>
          <w:t>Додатку</w:t>
        </w:r>
      </w:hyperlink>
      <w:r w:rsidRPr="0029162E">
        <w:rPr>
          <w:rFonts w:eastAsia="Times New Roman"/>
          <w:b/>
          <w:bCs/>
          <w:lang w:val="uk-UA" w:eastAsia="uk-UA"/>
        </w:rPr>
        <w:t xml:space="preserve"> 4</w:t>
      </w:r>
      <w:r w:rsidRPr="0029162E">
        <w:rPr>
          <w:rFonts w:eastAsia="Times New Roman"/>
          <w:lang w:val="uk-UA" w:eastAsia="uk-UA"/>
        </w:rPr>
        <w:t xml:space="preserve"> тендерної документації закупівлі </w:t>
      </w:r>
      <w:r w:rsidRPr="0029162E">
        <w:rPr>
          <w:rFonts w:eastAsia="Times New Roman"/>
          <w:b/>
          <w:bCs/>
          <w:i/>
          <w:lang w:val="uk-UA" w:eastAsia="uk-UA"/>
        </w:rPr>
        <w:t>№ </w:t>
      </w:r>
      <w:r w:rsidRPr="0029162E">
        <w:rPr>
          <w:rFonts w:eastAsia="Times New Roman"/>
          <w:b/>
          <w:bCs/>
          <w:i/>
          <w:u w:val="single"/>
          <w:lang w:val="uk-UA" w:eastAsia="uk-UA"/>
        </w:rPr>
        <w:t>[номер закупівлі у системі «</w:t>
      </w:r>
      <w:proofErr w:type="spellStart"/>
      <w:r w:rsidRPr="0029162E">
        <w:rPr>
          <w:rFonts w:eastAsia="Times New Roman"/>
          <w:b/>
          <w:bCs/>
          <w:i/>
          <w:u w:val="single"/>
          <w:lang w:val="uk-UA" w:eastAsia="uk-UA"/>
        </w:rPr>
        <w:t>Prozorro</w:t>
      </w:r>
      <w:proofErr w:type="spellEnd"/>
      <w:r w:rsidRPr="0029162E">
        <w:rPr>
          <w:rFonts w:eastAsia="Times New Roman"/>
          <w:b/>
          <w:bCs/>
          <w:i/>
          <w:u w:val="single"/>
          <w:lang w:val="uk-UA" w:eastAsia="uk-UA"/>
        </w:rPr>
        <w:t>»</w:t>
      </w:r>
      <w:r w:rsidRPr="0029162E">
        <w:rPr>
          <w:rFonts w:eastAsia="Times New Roman"/>
          <w:b/>
          <w:bCs/>
          <w:i/>
          <w:lang w:val="uk-UA" w:eastAsia="uk-UA"/>
        </w:rPr>
        <w:t>]</w:t>
      </w:r>
      <w:r w:rsidRPr="0029162E">
        <w:rPr>
          <w:rFonts w:eastAsia="Times New Roman"/>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1657AAE6" w14:textId="77777777" w:rsidR="00924C87" w:rsidRPr="0029162E" w:rsidRDefault="00924C87" w:rsidP="00924C87">
      <w:pPr>
        <w:spacing w:line="276" w:lineRule="auto"/>
        <w:ind w:firstLine="450"/>
        <w:jc w:val="both"/>
        <w:rPr>
          <w:rFonts w:eastAsia="Times New Roman"/>
          <w:i/>
          <w:u w:val="single"/>
          <w:lang w:val="uk-UA" w:eastAsia="uk-UA"/>
        </w:rPr>
      </w:pPr>
    </w:p>
    <w:p w14:paraId="3C43FA85" w14:textId="77777777" w:rsidR="00924C87" w:rsidRPr="0029162E" w:rsidRDefault="00924C87" w:rsidP="00924C87">
      <w:pPr>
        <w:spacing w:line="276" w:lineRule="auto"/>
        <w:ind w:firstLine="450"/>
        <w:jc w:val="both"/>
        <w:rPr>
          <w:rFonts w:eastAsia="Times New Roman"/>
          <w:i/>
          <w:u w:val="single"/>
          <w:lang w:val="uk-UA" w:eastAsia="uk-UA"/>
        </w:rPr>
      </w:pPr>
    </w:p>
    <w:p w14:paraId="16EE864D" w14:textId="77777777" w:rsidR="00924C87" w:rsidRPr="0029162E" w:rsidRDefault="00924C87" w:rsidP="00924C87">
      <w:pPr>
        <w:spacing w:after="160" w:line="259" w:lineRule="auto"/>
        <w:rPr>
          <w:rFonts w:eastAsia="Times New Roman"/>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29162E" w14:paraId="15A75093" w14:textId="77777777" w:rsidTr="00683B5D">
        <w:trPr>
          <w:jc w:val="center"/>
        </w:trPr>
        <w:tc>
          <w:tcPr>
            <w:tcW w:w="3342" w:type="dxa"/>
          </w:tcPr>
          <w:p w14:paraId="57A30479" w14:textId="77777777" w:rsidR="00924C87" w:rsidRPr="0029162E" w:rsidRDefault="00924C87" w:rsidP="00683B5D">
            <w:pPr>
              <w:jc w:val="center"/>
              <w:rPr>
                <w:rFonts w:eastAsia="Times New Roman"/>
                <w:b/>
                <w:bCs/>
                <w:lang w:val="uk-UA" w:eastAsia="uk-UA"/>
              </w:rPr>
            </w:pPr>
            <w:r w:rsidRPr="0029162E">
              <w:rPr>
                <w:rFonts w:eastAsia="Times New Roman"/>
                <w:b/>
                <w:bCs/>
                <w:lang w:val="uk-UA" w:eastAsia="uk-UA"/>
              </w:rPr>
              <w:br w:type="page"/>
              <w:t>________________________</w:t>
            </w:r>
          </w:p>
        </w:tc>
        <w:tc>
          <w:tcPr>
            <w:tcW w:w="3341" w:type="dxa"/>
          </w:tcPr>
          <w:p w14:paraId="23EF8142" w14:textId="77777777" w:rsidR="00924C87" w:rsidRPr="0029162E" w:rsidRDefault="00924C87" w:rsidP="00683B5D">
            <w:pPr>
              <w:jc w:val="center"/>
              <w:rPr>
                <w:rFonts w:eastAsia="Times New Roman"/>
                <w:b/>
                <w:bCs/>
                <w:lang w:val="uk-UA" w:eastAsia="uk-UA"/>
              </w:rPr>
            </w:pPr>
            <w:r w:rsidRPr="0029162E">
              <w:rPr>
                <w:rFonts w:eastAsia="Times New Roman"/>
                <w:b/>
                <w:bCs/>
                <w:lang w:val="uk-UA" w:eastAsia="uk-UA"/>
              </w:rPr>
              <w:t>________________________</w:t>
            </w:r>
          </w:p>
        </w:tc>
        <w:tc>
          <w:tcPr>
            <w:tcW w:w="3341" w:type="dxa"/>
          </w:tcPr>
          <w:p w14:paraId="363E78A6" w14:textId="77777777" w:rsidR="00924C87" w:rsidRPr="0029162E" w:rsidRDefault="00924C87" w:rsidP="00683B5D">
            <w:pPr>
              <w:jc w:val="center"/>
              <w:rPr>
                <w:rFonts w:eastAsia="Times New Roman"/>
                <w:b/>
                <w:bCs/>
                <w:lang w:val="uk-UA" w:eastAsia="uk-UA"/>
              </w:rPr>
            </w:pPr>
            <w:r w:rsidRPr="0029162E">
              <w:rPr>
                <w:rFonts w:eastAsia="Times New Roman"/>
                <w:b/>
                <w:bCs/>
                <w:lang w:val="uk-UA" w:eastAsia="uk-UA"/>
              </w:rPr>
              <w:t>________________________</w:t>
            </w:r>
          </w:p>
        </w:tc>
      </w:tr>
      <w:tr w:rsidR="00924C87" w:rsidRPr="0029162E" w14:paraId="63E99727" w14:textId="77777777" w:rsidTr="00683B5D">
        <w:trPr>
          <w:jc w:val="center"/>
        </w:trPr>
        <w:tc>
          <w:tcPr>
            <w:tcW w:w="3342" w:type="dxa"/>
          </w:tcPr>
          <w:p w14:paraId="4ECAC9D4" w14:textId="77777777" w:rsidR="00924C87" w:rsidRPr="0029162E" w:rsidRDefault="00924C87" w:rsidP="00683B5D">
            <w:pPr>
              <w:jc w:val="center"/>
              <w:rPr>
                <w:rFonts w:eastAsia="Times New Roman"/>
                <w:b/>
                <w:bCs/>
                <w:lang w:val="uk-UA" w:eastAsia="uk-UA"/>
              </w:rPr>
            </w:pPr>
          </w:p>
        </w:tc>
        <w:tc>
          <w:tcPr>
            <w:tcW w:w="3341" w:type="dxa"/>
          </w:tcPr>
          <w:p w14:paraId="54ADAD38" w14:textId="77777777" w:rsidR="00924C87" w:rsidRPr="0029162E" w:rsidRDefault="00924C87" w:rsidP="00683B5D">
            <w:pPr>
              <w:jc w:val="center"/>
              <w:rPr>
                <w:rFonts w:eastAsia="Times New Roman"/>
                <w:b/>
                <w:bCs/>
                <w:lang w:val="uk-UA" w:eastAsia="uk-UA"/>
              </w:rPr>
            </w:pPr>
          </w:p>
        </w:tc>
        <w:tc>
          <w:tcPr>
            <w:tcW w:w="3341" w:type="dxa"/>
          </w:tcPr>
          <w:p w14:paraId="25DB2A11" w14:textId="77777777" w:rsidR="00924C87" w:rsidRPr="0029162E" w:rsidRDefault="00924C87" w:rsidP="00683B5D">
            <w:pPr>
              <w:jc w:val="center"/>
              <w:rPr>
                <w:rFonts w:eastAsia="Times New Roman"/>
                <w:b/>
                <w:bCs/>
                <w:lang w:val="uk-UA" w:eastAsia="uk-UA"/>
              </w:rPr>
            </w:pPr>
          </w:p>
        </w:tc>
      </w:tr>
      <w:tr w:rsidR="00924C87" w:rsidRPr="0029162E" w14:paraId="43D2CBF1" w14:textId="77777777" w:rsidTr="00683B5D">
        <w:trPr>
          <w:jc w:val="center"/>
        </w:trPr>
        <w:tc>
          <w:tcPr>
            <w:tcW w:w="3342" w:type="dxa"/>
          </w:tcPr>
          <w:p w14:paraId="1358B03A" w14:textId="77777777" w:rsidR="00924C87" w:rsidRPr="0029162E" w:rsidRDefault="00924C87" w:rsidP="00683B5D">
            <w:pPr>
              <w:jc w:val="center"/>
              <w:rPr>
                <w:rFonts w:eastAsia="Times New Roman"/>
                <w:b/>
                <w:bCs/>
                <w:lang w:val="uk-UA" w:eastAsia="uk-UA"/>
              </w:rPr>
            </w:pPr>
            <w:r w:rsidRPr="0029162E">
              <w:rPr>
                <w:rFonts w:eastAsia="Times New Roman"/>
                <w:b/>
                <w:bCs/>
                <w:i/>
                <w:lang w:val="uk-UA" w:eastAsia="uk-UA"/>
              </w:rPr>
              <w:t>посада уповноваженої особи учасника</w:t>
            </w:r>
          </w:p>
        </w:tc>
        <w:tc>
          <w:tcPr>
            <w:tcW w:w="3341" w:type="dxa"/>
          </w:tcPr>
          <w:p w14:paraId="4C6D5A9D" w14:textId="77777777" w:rsidR="00924C87" w:rsidRPr="0029162E" w:rsidRDefault="00924C87" w:rsidP="00683B5D">
            <w:pPr>
              <w:jc w:val="center"/>
              <w:rPr>
                <w:rFonts w:eastAsia="Times New Roman"/>
                <w:b/>
                <w:bCs/>
                <w:lang w:val="uk-UA" w:eastAsia="uk-UA"/>
              </w:rPr>
            </w:pPr>
            <w:r w:rsidRPr="0029162E">
              <w:rPr>
                <w:rFonts w:eastAsia="Times New Roman"/>
                <w:b/>
                <w:bCs/>
                <w:i/>
                <w:lang w:val="uk-UA" w:eastAsia="uk-UA"/>
              </w:rPr>
              <w:t>підпис та печатка (за наявності)</w:t>
            </w:r>
          </w:p>
        </w:tc>
        <w:tc>
          <w:tcPr>
            <w:tcW w:w="3341" w:type="dxa"/>
          </w:tcPr>
          <w:p w14:paraId="1A3A260F" w14:textId="77777777" w:rsidR="00924C87" w:rsidRPr="0029162E" w:rsidRDefault="00924C87" w:rsidP="00683B5D">
            <w:pPr>
              <w:jc w:val="center"/>
              <w:rPr>
                <w:rFonts w:eastAsia="Times New Roman"/>
                <w:b/>
                <w:bCs/>
                <w:lang w:val="uk-UA" w:eastAsia="uk-UA"/>
              </w:rPr>
            </w:pPr>
            <w:r w:rsidRPr="0029162E">
              <w:rPr>
                <w:rFonts w:eastAsia="Times New Roman"/>
                <w:b/>
                <w:bCs/>
                <w:i/>
                <w:lang w:val="uk-UA" w:eastAsia="uk-UA"/>
              </w:rPr>
              <w:t>прізвище, ініціали</w:t>
            </w:r>
          </w:p>
        </w:tc>
      </w:tr>
    </w:tbl>
    <w:p w14:paraId="08E6A2C3" w14:textId="77777777" w:rsidR="00924C87" w:rsidRPr="0029162E" w:rsidRDefault="00924C87" w:rsidP="00924C87">
      <w:pPr>
        <w:jc w:val="both"/>
        <w:rPr>
          <w:rFonts w:eastAsia="Times New Roman"/>
          <w:lang w:val="uk-UA" w:eastAsia="uk-UA"/>
        </w:rPr>
      </w:pPr>
    </w:p>
    <w:p w14:paraId="12FECDE3" w14:textId="77777777" w:rsidR="00847DEF" w:rsidRPr="0029162E" w:rsidRDefault="00847DEF" w:rsidP="00924C87">
      <w:pPr>
        <w:jc w:val="both"/>
        <w:rPr>
          <w:rFonts w:eastAsia="Times New Roman"/>
          <w:lang w:val="uk-UA" w:eastAsia="uk-UA"/>
        </w:rPr>
      </w:pPr>
    </w:p>
    <w:p w14:paraId="542D3609" w14:textId="77777777" w:rsidR="00847DEF" w:rsidRPr="0029162E" w:rsidRDefault="00847DEF" w:rsidP="00924C87">
      <w:pPr>
        <w:jc w:val="both"/>
        <w:rPr>
          <w:rFonts w:eastAsia="Times New Roman"/>
          <w:lang w:val="uk-UA" w:eastAsia="uk-UA"/>
        </w:rPr>
      </w:pPr>
    </w:p>
    <w:p w14:paraId="657ED66D" w14:textId="77777777" w:rsidR="00847DEF" w:rsidRPr="0029162E" w:rsidRDefault="00847DEF" w:rsidP="00924C87">
      <w:pPr>
        <w:jc w:val="both"/>
        <w:rPr>
          <w:rFonts w:eastAsia="Times New Roman"/>
          <w:lang w:val="uk-UA" w:eastAsia="uk-UA"/>
        </w:rPr>
      </w:pPr>
    </w:p>
    <w:p w14:paraId="4DF507A9" w14:textId="77777777" w:rsidR="00847DEF" w:rsidRPr="0029162E" w:rsidRDefault="00847DEF" w:rsidP="00924C87">
      <w:pPr>
        <w:jc w:val="both"/>
        <w:rPr>
          <w:rFonts w:eastAsia="Times New Roman"/>
          <w:lang w:val="uk-UA" w:eastAsia="uk-UA"/>
        </w:rPr>
      </w:pPr>
    </w:p>
    <w:p w14:paraId="4C33C618" w14:textId="77777777" w:rsidR="00847DEF" w:rsidRPr="0029162E" w:rsidRDefault="00847DEF" w:rsidP="00924C87">
      <w:pPr>
        <w:jc w:val="both"/>
        <w:rPr>
          <w:rFonts w:eastAsia="Times New Roman"/>
          <w:lang w:val="uk-UA" w:eastAsia="uk-UA"/>
        </w:rPr>
      </w:pPr>
    </w:p>
    <w:p w14:paraId="79436F8A" w14:textId="77777777" w:rsidR="00847DEF" w:rsidRPr="0029162E" w:rsidRDefault="00847DEF" w:rsidP="00924C87">
      <w:pPr>
        <w:jc w:val="both"/>
        <w:rPr>
          <w:rFonts w:eastAsia="Times New Roman"/>
          <w:lang w:val="uk-UA" w:eastAsia="uk-UA"/>
        </w:rPr>
      </w:pPr>
    </w:p>
    <w:p w14:paraId="2B1B05C2" w14:textId="77777777" w:rsidR="00847DEF" w:rsidRPr="0029162E" w:rsidRDefault="00847DEF" w:rsidP="00924C87">
      <w:pPr>
        <w:jc w:val="both"/>
        <w:rPr>
          <w:rFonts w:eastAsia="Times New Roman"/>
          <w:lang w:val="uk-UA" w:eastAsia="uk-UA"/>
        </w:rPr>
      </w:pPr>
    </w:p>
    <w:p w14:paraId="46B8AA6F" w14:textId="77777777" w:rsidR="00847DEF" w:rsidRPr="0029162E" w:rsidRDefault="00847DEF" w:rsidP="00924C87">
      <w:pPr>
        <w:jc w:val="both"/>
        <w:rPr>
          <w:rFonts w:eastAsia="Times New Roman"/>
          <w:lang w:val="uk-UA" w:eastAsia="uk-UA"/>
        </w:rPr>
      </w:pPr>
    </w:p>
    <w:p w14:paraId="356F3EB0" w14:textId="77777777" w:rsidR="00847DEF" w:rsidRPr="0029162E" w:rsidRDefault="00847DEF" w:rsidP="00924C87">
      <w:pPr>
        <w:jc w:val="both"/>
        <w:rPr>
          <w:rFonts w:eastAsia="Times New Roman"/>
          <w:lang w:val="uk-UA" w:eastAsia="uk-UA"/>
        </w:rPr>
      </w:pPr>
    </w:p>
    <w:p w14:paraId="07C4C207" w14:textId="77777777" w:rsidR="00847DEF" w:rsidRPr="0029162E" w:rsidRDefault="00847DEF" w:rsidP="00924C87">
      <w:pPr>
        <w:jc w:val="both"/>
        <w:rPr>
          <w:rFonts w:eastAsia="Times New Roman"/>
          <w:lang w:val="uk-UA" w:eastAsia="uk-UA"/>
        </w:rPr>
      </w:pPr>
    </w:p>
    <w:p w14:paraId="22544316" w14:textId="77777777" w:rsidR="00847DEF" w:rsidRPr="0029162E" w:rsidRDefault="00847DEF" w:rsidP="00924C87">
      <w:pPr>
        <w:jc w:val="both"/>
        <w:rPr>
          <w:rFonts w:eastAsia="Times New Roman"/>
          <w:lang w:val="uk-UA" w:eastAsia="uk-UA"/>
        </w:rPr>
      </w:pPr>
    </w:p>
    <w:p w14:paraId="159E73D8" w14:textId="77777777" w:rsidR="00847DEF" w:rsidRPr="0029162E" w:rsidRDefault="00847DEF" w:rsidP="00924C87">
      <w:pPr>
        <w:jc w:val="both"/>
        <w:rPr>
          <w:rFonts w:eastAsia="Times New Roman"/>
          <w:lang w:val="uk-UA" w:eastAsia="uk-UA"/>
        </w:rPr>
      </w:pPr>
    </w:p>
    <w:p w14:paraId="7ACED891" w14:textId="77777777" w:rsidR="00847DEF" w:rsidRPr="0029162E" w:rsidRDefault="00847DEF" w:rsidP="00924C87">
      <w:pPr>
        <w:jc w:val="both"/>
        <w:rPr>
          <w:rFonts w:eastAsia="Times New Roman"/>
          <w:lang w:val="uk-UA" w:eastAsia="uk-UA"/>
        </w:rPr>
      </w:pPr>
    </w:p>
    <w:p w14:paraId="6C572E3B" w14:textId="77777777" w:rsidR="00847DEF" w:rsidRPr="0029162E" w:rsidRDefault="00847DEF" w:rsidP="00924C87">
      <w:pPr>
        <w:jc w:val="both"/>
        <w:rPr>
          <w:rFonts w:eastAsia="Times New Roman"/>
          <w:lang w:val="uk-UA" w:eastAsia="uk-UA"/>
        </w:rPr>
      </w:pPr>
    </w:p>
    <w:p w14:paraId="67957B80" w14:textId="77777777" w:rsidR="00847DEF" w:rsidRPr="0029162E" w:rsidRDefault="00847DEF" w:rsidP="00924C87">
      <w:pPr>
        <w:jc w:val="both"/>
        <w:rPr>
          <w:rFonts w:eastAsia="Times New Roman"/>
          <w:lang w:val="uk-UA" w:eastAsia="uk-UA"/>
        </w:rPr>
      </w:pPr>
    </w:p>
    <w:p w14:paraId="6CAFD742" w14:textId="77777777" w:rsidR="00847DEF" w:rsidRPr="0029162E" w:rsidRDefault="00847DEF" w:rsidP="00924C87">
      <w:pPr>
        <w:jc w:val="both"/>
        <w:rPr>
          <w:rFonts w:eastAsia="Times New Roman"/>
          <w:lang w:val="uk-UA" w:eastAsia="uk-UA"/>
        </w:rPr>
      </w:pPr>
    </w:p>
    <w:p w14:paraId="30E1DF30" w14:textId="77777777" w:rsidR="00847DEF" w:rsidRPr="0029162E" w:rsidRDefault="00847DEF" w:rsidP="00924C87">
      <w:pPr>
        <w:jc w:val="both"/>
        <w:rPr>
          <w:rFonts w:eastAsia="Times New Roman"/>
          <w:lang w:val="uk-UA" w:eastAsia="uk-UA"/>
        </w:rPr>
      </w:pPr>
    </w:p>
    <w:p w14:paraId="643BF09A" w14:textId="77777777" w:rsidR="00847DEF" w:rsidRPr="0029162E" w:rsidRDefault="00847DEF" w:rsidP="00924C87">
      <w:pPr>
        <w:jc w:val="both"/>
        <w:rPr>
          <w:rFonts w:eastAsia="Times New Roman"/>
          <w:lang w:val="uk-UA" w:eastAsia="uk-UA"/>
        </w:rPr>
      </w:pPr>
    </w:p>
    <w:p w14:paraId="6A8A3EAD" w14:textId="77777777" w:rsidR="00847DEF" w:rsidRPr="0029162E" w:rsidRDefault="00847DEF" w:rsidP="00924C87">
      <w:pPr>
        <w:jc w:val="both"/>
        <w:rPr>
          <w:rFonts w:eastAsia="Times New Roman"/>
          <w:lang w:val="uk-UA" w:eastAsia="uk-UA"/>
        </w:rPr>
      </w:pPr>
    </w:p>
    <w:p w14:paraId="549360EB" w14:textId="77777777" w:rsidR="00847DEF" w:rsidRPr="0029162E" w:rsidRDefault="00847DEF" w:rsidP="00924C87">
      <w:pPr>
        <w:jc w:val="both"/>
        <w:rPr>
          <w:rFonts w:eastAsia="Times New Roman"/>
          <w:lang w:val="uk-UA" w:eastAsia="uk-UA"/>
        </w:rPr>
      </w:pPr>
    </w:p>
    <w:p w14:paraId="34F9EAB1" w14:textId="77777777" w:rsidR="00847DEF" w:rsidRPr="0029162E" w:rsidRDefault="00847DEF" w:rsidP="00924C87">
      <w:pPr>
        <w:jc w:val="both"/>
        <w:rPr>
          <w:rFonts w:eastAsia="Times New Roman"/>
          <w:lang w:val="uk-UA" w:eastAsia="uk-UA"/>
        </w:rPr>
      </w:pPr>
    </w:p>
    <w:p w14:paraId="72AD618A" w14:textId="77777777" w:rsidR="00847DEF" w:rsidRPr="0029162E" w:rsidRDefault="00847DEF" w:rsidP="00924C87">
      <w:pPr>
        <w:jc w:val="both"/>
        <w:rPr>
          <w:rFonts w:eastAsia="Times New Roman"/>
          <w:lang w:val="uk-UA" w:eastAsia="uk-UA"/>
        </w:rPr>
      </w:pPr>
    </w:p>
    <w:p w14:paraId="0083D1CA" w14:textId="77777777" w:rsidR="00847DEF" w:rsidRPr="0029162E" w:rsidRDefault="00847DEF" w:rsidP="00924C87">
      <w:pPr>
        <w:jc w:val="both"/>
        <w:rPr>
          <w:rFonts w:eastAsia="Times New Roman"/>
          <w:lang w:val="uk-UA" w:eastAsia="uk-UA"/>
        </w:rPr>
      </w:pPr>
    </w:p>
    <w:p w14:paraId="5C13E02A" w14:textId="77777777" w:rsidR="00847DEF" w:rsidRPr="0029162E" w:rsidRDefault="00847DEF" w:rsidP="00924C87">
      <w:pPr>
        <w:jc w:val="both"/>
        <w:rPr>
          <w:rFonts w:eastAsia="Times New Roman"/>
          <w:lang w:val="uk-UA" w:eastAsia="uk-UA"/>
        </w:rPr>
      </w:pPr>
    </w:p>
    <w:p w14:paraId="018B846E" w14:textId="77777777" w:rsidR="00847DEF" w:rsidRPr="0029162E" w:rsidRDefault="00847DEF" w:rsidP="00924C87">
      <w:pPr>
        <w:jc w:val="both"/>
        <w:rPr>
          <w:rFonts w:eastAsia="Times New Roman"/>
          <w:lang w:val="uk-UA" w:eastAsia="uk-UA"/>
        </w:rPr>
      </w:pPr>
    </w:p>
    <w:p w14:paraId="60640E61" w14:textId="77777777" w:rsidR="00847DEF" w:rsidRPr="0029162E" w:rsidRDefault="00847DEF" w:rsidP="00924C87">
      <w:pPr>
        <w:jc w:val="both"/>
        <w:rPr>
          <w:rFonts w:eastAsia="Times New Roman"/>
          <w:lang w:val="uk-UA" w:eastAsia="uk-UA"/>
        </w:rPr>
      </w:pPr>
    </w:p>
    <w:p w14:paraId="798895B3" w14:textId="77777777" w:rsidR="00847DEF" w:rsidRPr="0029162E" w:rsidRDefault="00847DEF" w:rsidP="00847DEF">
      <w:pPr>
        <w:jc w:val="right"/>
        <w:rPr>
          <w:rFonts w:eastAsia="Calibri"/>
          <w:b/>
          <w:i/>
          <w:sz w:val="22"/>
          <w:szCs w:val="22"/>
          <w:lang w:val="uk-UA" w:eastAsia="en-US"/>
        </w:rPr>
      </w:pPr>
    </w:p>
    <w:p w14:paraId="07E3E001" w14:textId="77777777" w:rsidR="00847DEF" w:rsidRPr="0029162E" w:rsidRDefault="00847DEF" w:rsidP="00847DEF">
      <w:pPr>
        <w:jc w:val="right"/>
        <w:rPr>
          <w:rFonts w:eastAsia="Calibri"/>
          <w:b/>
          <w:i/>
          <w:sz w:val="22"/>
          <w:szCs w:val="22"/>
          <w:lang w:val="uk-UA" w:eastAsia="en-US"/>
        </w:rPr>
      </w:pPr>
      <w:r w:rsidRPr="0029162E">
        <w:rPr>
          <w:rFonts w:eastAsia="Calibri"/>
          <w:b/>
          <w:i/>
          <w:sz w:val="22"/>
          <w:szCs w:val="22"/>
          <w:lang w:val="uk-UA" w:eastAsia="en-US"/>
        </w:rPr>
        <w:t xml:space="preserve">Додаток 6 до  тендерної документації </w:t>
      </w:r>
    </w:p>
    <w:p w14:paraId="4C153019" w14:textId="77777777" w:rsidR="00847DEF" w:rsidRPr="0029162E" w:rsidRDefault="00847DEF" w:rsidP="00847DEF">
      <w:pPr>
        <w:jc w:val="both"/>
        <w:rPr>
          <w:rFonts w:eastAsia="Times New Roman"/>
          <w:sz w:val="16"/>
          <w:szCs w:val="16"/>
          <w:lang w:val="uk-UA" w:eastAsia="en-US"/>
        </w:rPr>
      </w:pPr>
    </w:p>
    <w:p w14:paraId="63E30F96" w14:textId="77777777" w:rsidR="00847DEF" w:rsidRPr="0029162E" w:rsidRDefault="00847DEF" w:rsidP="00847DEF">
      <w:pPr>
        <w:jc w:val="both"/>
        <w:rPr>
          <w:rFonts w:eastAsia="Times New Roman"/>
          <w:sz w:val="16"/>
          <w:szCs w:val="16"/>
          <w:lang w:val="uk-UA" w:eastAsia="en-US"/>
        </w:rPr>
      </w:pPr>
    </w:p>
    <w:p w14:paraId="18D9EBE6" w14:textId="77777777" w:rsidR="00847DEF" w:rsidRPr="0029162E" w:rsidRDefault="00847DEF" w:rsidP="00847DEF">
      <w:pPr>
        <w:suppressAutoHyphens/>
        <w:jc w:val="center"/>
        <w:rPr>
          <w:rFonts w:eastAsia="Times New Roman"/>
          <w:lang w:val="uk-UA" w:eastAsia="en-US"/>
        </w:rPr>
      </w:pPr>
      <w:r w:rsidRPr="0029162E">
        <w:rPr>
          <w:rFonts w:eastAsia="Times New Roman"/>
          <w:b/>
          <w:bCs/>
          <w:lang w:val="uk-UA" w:eastAsia="en-US"/>
        </w:rPr>
        <w:t>ФОРМА «</w:t>
      </w:r>
      <w:r w:rsidRPr="0029162E">
        <w:rPr>
          <w:rFonts w:eastAsia="Times New Roman"/>
          <w:b/>
          <w:lang w:val="uk-UA" w:eastAsia="en-US"/>
        </w:rPr>
        <w:t>ЦІННОВА ПРОПОЗИЦІЯ</w:t>
      </w:r>
      <w:r w:rsidRPr="0029162E">
        <w:rPr>
          <w:rFonts w:eastAsia="Times New Roman"/>
          <w:b/>
          <w:bCs/>
          <w:lang w:val="uk-UA" w:eastAsia="en-US"/>
        </w:rPr>
        <w:t>»</w:t>
      </w:r>
      <w:r w:rsidRPr="0029162E">
        <w:rPr>
          <w:rFonts w:eastAsia="Times New Roman"/>
          <w:lang w:val="uk-UA" w:eastAsia="en-US"/>
        </w:rPr>
        <w:t xml:space="preserve"> </w:t>
      </w:r>
    </w:p>
    <w:p w14:paraId="7B3B9A70" w14:textId="77777777" w:rsidR="00847DEF" w:rsidRPr="0029162E" w:rsidRDefault="00847DEF" w:rsidP="00847DEF">
      <w:pPr>
        <w:jc w:val="center"/>
        <w:rPr>
          <w:rFonts w:eastAsia="Times New Roman"/>
          <w:i/>
          <w:lang w:val="uk-UA" w:eastAsia="en-US"/>
        </w:rPr>
      </w:pPr>
      <w:r w:rsidRPr="0029162E">
        <w:rPr>
          <w:rFonts w:eastAsia="Times New Roman"/>
          <w:i/>
          <w:lang w:val="uk-UA" w:eastAsia="en-US"/>
        </w:rPr>
        <w:t>(форма, яку подає Учасник/Переможець на фірмовому бланку (у разі наявності))</w:t>
      </w:r>
    </w:p>
    <w:p w14:paraId="38A0AA42" w14:textId="77777777" w:rsidR="00847DEF" w:rsidRPr="0029162E" w:rsidRDefault="00847DEF" w:rsidP="00847DEF">
      <w:pPr>
        <w:jc w:val="both"/>
        <w:rPr>
          <w:rFonts w:eastAsia="Times New Roman"/>
          <w:sz w:val="16"/>
          <w:szCs w:val="16"/>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4560"/>
      </w:tblGrid>
      <w:tr w:rsidR="00847DEF" w:rsidRPr="0029162E" w14:paraId="4F57DEEE" w14:textId="77777777" w:rsidTr="005151B3">
        <w:trPr>
          <w:trHeight w:val="276"/>
        </w:trPr>
        <w:tc>
          <w:tcPr>
            <w:tcW w:w="5325" w:type="dxa"/>
            <w:tcBorders>
              <w:top w:val="single" w:sz="4" w:space="0" w:color="auto"/>
              <w:left w:val="single" w:sz="4" w:space="0" w:color="auto"/>
              <w:bottom w:val="single" w:sz="4" w:space="0" w:color="auto"/>
              <w:right w:val="single" w:sz="4" w:space="0" w:color="auto"/>
            </w:tcBorders>
          </w:tcPr>
          <w:p w14:paraId="06B06B4A" w14:textId="77777777" w:rsidR="00847DEF" w:rsidRPr="0029162E" w:rsidRDefault="00847DEF" w:rsidP="005151B3">
            <w:pPr>
              <w:tabs>
                <w:tab w:val="left" w:leader="underscore" w:pos="9049"/>
              </w:tabs>
              <w:rPr>
                <w:rFonts w:eastAsia="Times New Roman"/>
                <w:lang w:val="uk-UA"/>
              </w:rPr>
            </w:pPr>
            <w:r w:rsidRPr="0029162E">
              <w:rPr>
                <w:rFonts w:eastAsia="Times New Roman"/>
                <w:lang w:val="uk-UA" w:eastAsia="uk-UA"/>
              </w:rPr>
              <w:t>Повна назва</w:t>
            </w:r>
          </w:p>
        </w:tc>
        <w:tc>
          <w:tcPr>
            <w:tcW w:w="4755" w:type="dxa"/>
            <w:tcBorders>
              <w:top w:val="single" w:sz="4" w:space="0" w:color="auto"/>
              <w:left w:val="single" w:sz="4" w:space="0" w:color="auto"/>
              <w:bottom w:val="single" w:sz="4" w:space="0" w:color="auto"/>
              <w:right w:val="single" w:sz="4" w:space="0" w:color="auto"/>
            </w:tcBorders>
          </w:tcPr>
          <w:p w14:paraId="3910AA09" w14:textId="77777777" w:rsidR="00847DEF" w:rsidRPr="0029162E" w:rsidRDefault="00847DEF" w:rsidP="005151B3">
            <w:pPr>
              <w:tabs>
                <w:tab w:val="left" w:leader="underscore" w:pos="9049"/>
              </w:tabs>
              <w:rPr>
                <w:rFonts w:eastAsia="Times New Roman"/>
                <w:lang w:val="uk-UA"/>
              </w:rPr>
            </w:pPr>
          </w:p>
        </w:tc>
      </w:tr>
      <w:tr w:rsidR="00847DEF" w:rsidRPr="0029162E" w14:paraId="203A2935" w14:textId="77777777" w:rsidTr="005151B3">
        <w:trPr>
          <w:trHeight w:val="277"/>
        </w:trPr>
        <w:tc>
          <w:tcPr>
            <w:tcW w:w="5325" w:type="dxa"/>
            <w:tcBorders>
              <w:top w:val="single" w:sz="4" w:space="0" w:color="auto"/>
              <w:left w:val="single" w:sz="4" w:space="0" w:color="auto"/>
              <w:bottom w:val="single" w:sz="4" w:space="0" w:color="auto"/>
              <w:right w:val="single" w:sz="4" w:space="0" w:color="auto"/>
            </w:tcBorders>
          </w:tcPr>
          <w:p w14:paraId="79102B1F" w14:textId="77777777" w:rsidR="00847DEF" w:rsidRPr="0029162E" w:rsidRDefault="00847DEF" w:rsidP="005151B3">
            <w:pPr>
              <w:tabs>
                <w:tab w:val="left" w:leader="underscore" w:pos="9025"/>
              </w:tabs>
              <w:rPr>
                <w:rFonts w:eastAsia="Times New Roman"/>
                <w:lang w:val="uk-UA"/>
              </w:rPr>
            </w:pPr>
            <w:r w:rsidRPr="0029162E">
              <w:rPr>
                <w:rFonts w:eastAsia="Times New Roman"/>
                <w:lang w:val="uk-UA" w:eastAsia="uk-UA"/>
              </w:rPr>
              <w:t xml:space="preserve">Код </w:t>
            </w:r>
            <w:r w:rsidRPr="0029162E">
              <w:rPr>
                <w:rFonts w:eastAsia="Times New Roman"/>
                <w:lang w:val="uk-UA"/>
              </w:rPr>
              <w:t>ЄДРПОУ</w:t>
            </w:r>
            <w:r w:rsidRPr="0029162E">
              <w:rPr>
                <w:rFonts w:eastAsia="Times New Roman"/>
                <w:lang w:val="uk-UA" w:eastAsia="uk-UA"/>
              </w:rPr>
              <w:t xml:space="preserve"> / ІПН</w:t>
            </w:r>
          </w:p>
        </w:tc>
        <w:tc>
          <w:tcPr>
            <w:tcW w:w="4755" w:type="dxa"/>
            <w:tcBorders>
              <w:top w:val="single" w:sz="4" w:space="0" w:color="auto"/>
              <w:left w:val="single" w:sz="4" w:space="0" w:color="auto"/>
              <w:bottom w:val="single" w:sz="4" w:space="0" w:color="auto"/>
              <w:right w:val="single" w:sz="4" w:space="0" w:color="auto"/>
            </w:tcBorders>
          </w:tcPr>
          <w:p w14:paraId="7C533C38" w14:textId="77777777" w:rsidR="00847DEF" w:rsidRPr="0029162E" w:rsidRDefault="00847DEF" w:rsidP="005151B3">
            <w:pPr>
              <w:tabs>
                <w:tab w:val="left" w:leader="underscore" w:pos="9025"/>
              </w:tabs>
              <w:rPr>
                <w:rFonts w:eastAsia="Times New Roman"/>
                <w:lang w:val="uk-UA"/>
              </w:rPr>
            </w:pPr>
          </w:p>
        </w:tc>
      </w:tr>
      <w:tr w:rsidR="00847DEF" w:rsidRPr="0029162E" w14:paraId="2BB1445B" w14:textId="77777777" w:rsidTr="005151B3">
        <w:trPr>
          <w:trHeight w:val="277"/>
        </w:trPr>
        <w:tc>
          <w:tcPr>
            <w:tcW w:w="5325" w:type="dxa"/>
            <w:tcBorders>
              <w:top w:val="single" w:sz="4" w:space="0" w:color="auto"/>
              <w:left w:val="single" w:sz="4" w:space="0" w:color="auto"/>
              <w:bottom w:val="single" w:sz="4" w:space="0" w:color="auto"/>
              <w:right w:val="single" w:sz="4" w:space="0" w:color="auto"/>
            </w:tcBorders>
          </w:tcPr>
          <w:p w14:paraId="724B8947" w14:textId="77777777" w:rsidR="00847DEF" w:rsidRPr="0029162E" w:rsidRDefault="00847DEF" w:rsidP="005151B3">
            <w:pPr>
              <w:tabs>
                <w:tab w:val="left" w:leader="underscore" w:pos="9015"/>
              </w:tabs>
              <w:rPr>
                <w:rFonts w:eastAsia="Times New Roman"/>
                <w:lang w:val="uk-UA"/>
              </w:rPr>
            </w:pPr>
            <w:r w:rsidRPr="0029162E">
              <w:rPr>
                <w:rFonts w:eastAsia="Times New Roman"/>
                <w:lang w:val="uk-UA" w:eastAsia="uk-UA"/>
              </w:rPr>
              <w:t>Місцезнаходження</w:t>
            </w:r>
          </w:p>
        </w:tc>
        <w:tc>
          <w:tcPr>
            <w:tcW w:w="4755" w:type="dxa"/>
            <w:tcBorders>
              <w:top w:val="single" w:sz="4" w:space="0" w:color="auto"/>
              <w:left w:val="single" w:sz="4" w:space="0" w:color="auto"/>
              <w:bottom w:val="single" w:sz="4" w:space="0" w:color="auto"/>
              <w:right w:val="single" w:sz="4" w:space="0" w:color="auto"/>
            </w:tcBorders>
          </w:tcPr>
          <w:p w14:paraId="56DE5D61" w14:textId="77777777" w:rsidR="00847DEF" w:rsidRPr="0029162E" w:rsidRDefault="00847DEF" w:rsidP="005151B3">
            <w:pPr>
              <w:tabs>
                <w:tab w:val="left" w:leader="underscore" w:pos="9015"/>
              </w:tabs>
              <w:rPr>
                <w:rFonts w:eastAsia="Times New Roman"/>
                <w:lang w:val="uk-UA"/>
              </w:rPr>
            </w:pPr>
          </w:p>
        </w:tc>
      </w:tr>
      <w:tr w:rsidR="00847DEF" w:rsidRPr="0029162E" w14:paraId="0C2439B1" w14:textId="77777777" w:rsidTr="005151B3">
        <w:trPr>
          <w:trHeight w:val="277"/>
        </w:trPr>
        <w:tc>
          <w:tcPr>
            <w:tcW w:w="5325" w:type="dxa"/>
            <w:tcBorders>
              <w:top w:val="single" w:sz="4" w:space="0" w:color="auto"/>
              <w:left w:val="single" w:sz="4" w:space="0" w:color="auto"/>
              <w:bottom w:val="single" w:sz="4" w:space="0" w:color="auto"/>
              <w:right w:val="single" w:sz="4" w:space="0" w:color="auto"/>
            </w:tcBorders>
          </w:tcPr>
          <w:p w14:paraId="4A982309" w14:textId="77777777" w:rsidR="00847DEF" w:rsidRPr="0029162E" w:rsidRDefault="00847DEF" w:rsidP="005151B3">
            <w:pPr>
              <w:keepNext/>
              <w:keepLines/>
              <w:tabs>
                <w:tab w:val="left" w:leader="underscore" w:pos="4522"/>
                <w:tab w:val="left" w:leader="underscore" w:pos="9034"/>
              </w:tabs>
              <w:outlineLvl w:val="1"/>
              <w:rPr>
                <w:rFonts w:eastAsia="Calibri"/>
                <w:shd w:val="clear" w:color="auto" w:fill="FFFFFF"/>
                <w:lang w:val="uk-UA" w:eastAsia="uk-UA"/>
              </w:rPr>
            </w:pPr>
            <w:r w:rsidRPr="0029162E">
              <w:rPr>
                <w:rFonts w:eastAsia="Calibri"/>
                <w:shd w:val="clear" w:color="auto" w:fill="FFFFFF"/>
                <w:lang w:val="uk-UA" w:eastAsia="uk-UA"/>
              </w:rPr>
              <w:t>Телефон</w:t>
            </w:r>
          </w:p>
        </w:tc>
        <w:tc>
          <w:tcPr>
            <w:tcW w:w="4755" w:type="dxa"/>
            <w:tcBorders>
              <w:top w:val="single" w:sz="4" w:space="0" w:color="auto"/>
              <w:left w:val="single" w:sz="4" w:space="0" w:color="auto"/>
              <w:bottom w:val="single" w:sz="4" w:space="0" w:color="auto"/>
              <w:right w:val="single" w:sz="4" w:space="0" w:color="auto"/>
            </w:tcBorders>
          </w:tcPr>
          <w:p w14:paraId="4984F127" w14:textId="77777777" w:rsidR="00847DEF" w:rsidRPr="0029162E" w:rsidRDefault="00847DEF" w:rsidP="005151B3">
            <w:pPr>
              <w:keepNext/>
              <w:keepLines/>
              <w:tabs>
                <w:tab w:val="left" w:leader="underscore" w:pos="4522"/>
                <w:tab w:val="left" w:leader="underscore" w:pos="9034"/>
              </w:tabs>
              <w:outlineLvl w:val="1"/>
              <w:rPr>
                <w:rFonts w:eastAsia="Calibri"/>
                <w:shd w:val="clear" w:color="auto" w:fill="FFFFFF"/>
                <w:lang w:val="uk-UA" w:eastAsia="uk-UA"/>
              </w:rPr>
            </w:pPr>
          </w:p>
        </w:tc>
      </w:tr>
      <w:tr w:rsidR="00847DEF" w:rsidRPr="0029162E" w14:paraId="0097C83F" w14:textId="77777777" w:rsidTr="005151B3">
        <w:trPr>
          <w:trHeight w:val="277"/>
        </w:trPr>
        <w:tc>
          <w:tcPr>
            <w:tcW w:w="5325" w:type="dxa"/>
            <w:tcBorders>
              <w:top w:val="single" w:sz="4" w:space="0" w:color="auto"/>
              <w:left w:val="single" w:sz="4" w:space="0" w:color="auto"/>
              <w:bottom w:val="single" w:sz="4" w:space="0" w:color="auto"/>
              <w:right w:val="single" w:sz="4" w:space="0" w:color="auto"/>
            </w:tcBorders>
          </w:tcPr>
          <w:p w14:paraId="64C5EA94" w14:textId="77777777" w:rsidR="00847DEF" w:rsidRPr="0029162E" w:rsidRDefault="00847DEF" w:rsidP="005151B3">
            <w:pPr>
              <w:tabs>
                <w:tab w:val="left" w:leader="underscore" w:pos="2905"/>
                <w:tab w:val="left" w:leader="underscore" w:pos="3020"/>
                <w:tab w:val="left" w:leader="underscore" w:pos="9049"/>
              </w:tabs>
              <w:rPr>
                <w:rFonts w:eastAsia="Times New Roman"/>
                <w:lang w:val="uk-UA"/>
              </w:rPr>
            </w:pPr>
            <w:r w:rsidRPr="0029162E">
              <w:rPr>
                <w:rFonts w:eastAsia="Times New Roman"/>
                <w:lang w:val="uk-UA"/>
              </w:rPr>
              <w:t>E-</w:t>
            </w:r>
            <w:proofErr w:type="spellStart"/>
            <w:r w:rsidRPr="0029162E">
              <w:rPr>
                <w:rFonts w:eastAsia="Times New Roman"/>
                <w:lang w:val="uk-UA"/>
              </w:rPr>
              <w:t>mail</w:t>
            </w:r>
            <w:proofErr w:type="spellEnd"/>
          </w:p>
        </w:tc>
        <w:tc>
          <w:tcPr>
            <w:tcW w:w="4755" w:type="dxa"/>
            <w:tcBorders>
              <w:top w:val="single" w:sz="4" w:space="0" w:color="auto"/>
              <w:left w:val="single" w:sz="4" w:space="0" w:color="auto"/>
              <w:bottom w:val="single" w:sz="4" w:space="0" w:color="auto"/>
              <w:right w:val="single" w:sz="4" w:space="0" w:color="auto"/>
            </w:tcBorders>
          </w:tcPr>
          <w:p w14:paraId="17C52136" w14:textId="77777777" w:rsidR="00847DEF" w:rsidRPr="0029162E" w:rsidRDefault="00847DEF" w:rsidP="005151B3">
            <w:pPr>
              <w:tabs>
                <w:tab w:val="left" w:leader="underscore" w:pos="2905"/>
                <w:tab w:val="left" w:leader="underscore" w:pos="3020"/>
                <w:tab w:val="left" w:leader="underscore" w:pos="9049"/>
              </w:tabs>
              <w:rPr>
                <w:rFonts w:eastAsia="Times New Roman"/>
                <w:lang w:val="uk-UA"/>
              </w:rPr>
            </w:pPr>
          </w:p>
        </w:tc>
      </w:tr>
      <w:tr w:rsidR="00847DEF" w:rsidRPr="0029162E" w14:paraId="7FD78FEF" w14:textId="77777777" w:rsidTr="005151B3">
        <w:trPr>
          <w:trHeight w:val="277"/>
        </w:trPr>
        <w:tc>
          <w:tcPr>
            <w:tcW w:w="5325" w:type="dxa"/>
            <w:tcBorders>
              <w:top w:val="single" w:sz="4" w:space="0" w:color="auto"/>
              <w:left w:val="single" w:sz="4" w:space="0" w:color="auto"/>
              <w:bottom w:val="single" w:sz="4" w:space="0" w:color="auto"/>
              <w:right w:val="single" w:sz="4" w:space="0" w:color="auto"/>
            </w:tcBorders>
          </w:tcPr>
          <w:p w14:paraId="59E9D221" w14:textId="77777777" w:rsidR="00847DEF" w:rsidRPr="0029162E" w:rsidRDefault="00847DEF" w:rsidP="005151B3">
            <w:pPr>
              <w:tabs>
                <w:tab w:val="left" w:leader="underscore" w:pos="6999"/>
                <w:tab w:val="left" w:leader="underscore" w:pos="8986"/>
              </w:tabs>
              <w:rPr>
                <w:rFonts w:eastAsia="Times New Roman"/>
                <w:lang w:val="uk-UA"/>
              </w:rPr>
            </w:pPr>
            <w:r w:rsidRPr="0029162E">
              <w:rPr>
                <w:rFonts w:eastAsia="Times New Roman"/>
                <w:lang w:val="uk-UA" w:eastAsia="uk-UA"/>
              </w:rPr>
              <w:t>Прізвище, ім'я, по-батькові керівника</w:t>
            </w:r>
          </w:p>
        </w:tc>
        <w:tc>
          <w:tcPr>
            <w:tcW w:w="4755" w:type="dxa"/>
            <w:tcBorders>
              <w:top w:val="single" w:sz="4" w:space="0" w:color="auto"/>
              <w:left w:val="single" w:sz="4" w:space="0" w:color="auto"/>
              <w:bottom w:val="single" w:sz="4" w:space="0" w:color="auto"/>
              <w:right w:val="single" w:sz="4" w:space="0" w:color="auto"/>
            </w:tcBorders>
          </w:tcPr>
          <w:p w14:paraId="7A2F337F" w14:textId="77777777" w:rsidR="00847DEF" w:rsidRPr="0029162E" w:rsidRDefault="00847DEF" w:rsidP="005151B3">
            <w:pPr>
              <w:tabs>
                <w:tab w:val="left" w:leader="underscore" w:pos="6999"/>
                <w:tab w:val="left" w:leader="underscore" w:pos="8986"/>
              </w:tabs>
              <w:rPr>
                <w:rFonts w:eastAsia="Times New Roman"/>
                <w:lang w:val="uk-UA"/>
              </w:rPr>
            </w:pPr>
          </w:p>
        </w:tc>
      </w:tr>
    </w:tbl>
    <w:p w14:paraId="0BB9CD52" w14:textId="77777777" w:rsidR="00847DEF" w:rsidRPr="0029162E" w:rsidRDefault="00847DEF" w:rsidP="00847DEF">
      <w:pPr>
        <w:jc w:val="both"/>
        <w:rPr>
          <w:rFonts w:eastAsia="Times New Roman"/>
          <w:sz w:val="16"/>
          <w:szCs w:val="16"/>
          <w:lang w:val="uk-UA" w:eastAsia="en-US"/>
        </w:rPr>
      </w:pPr>
    </w:p>
    <w:p w14:paraId="72068240" w14:textId="1FA2B5AF" w:rsidR="00847DEF" w:rsidRPr="0029162E" w:rsidRDefault="00847DEF" w:rsidP="00847DEF">
      <w:pPr>
        <w:widowControl w:val="0"/>
        <w:spacing w:before="20" w:after="20"/>
        <w:ind w:left="57" w:right="57"/>
        <w:jc w:val="both"/>
        <w:rPr>
          <w:rFonts w:eastAsia="Times New Roman"/>
          <w:b/>
          <w:bCs/>
          <w:lang w:val="uk-UA" w:eastAsia="uk-UA"/>
        </w:rPr>
      </w:pPr>
      <w:r w:rsidRPr="0029162E">
        <w:rPr>
          <w:rFonts w:eastAsia="Times New Roman"/>
          <w:lang w:val="uk-UA" w:eastAsia="en-US"/>
        </w:rPr>
        <w:t xml:space="preserve">Ми, _________________________________________________ </w:t>
      </w:r>
      <w:r w:rsidRPr="0029162E">
        <w:rPr>
          <w:rFonts w:eastAsia="Times New Roman"/>
          <w:i/>
          <w:lang w:val="uk-UA" w:eastAsia="en-US"/>
        </w:rPr>
        <w:t>(назва Учасника/Переможця)</w:t>
      </w:r>
      <w:r w:rsidRPr="0029162E">
        <w:rPr>
          <w:rFonts w:eastAsia="Times New Roman"/>
          <w:lang w:val="uk-UA" w:eastAsia="en-US"/>
        </w:rPr>
        <w:t>, надаємо свою пропозицію для підписання договору про закупівлі</w:t>
      </w:r>
      <w:r w:rsidRPr="0029162E">
        <w:rPr>
          <w:rFonts w:eastAsia="Times New Roman"/>
          <w:b/>
          <w:bCs/>
          <w:lang w:val="uk-UA" w:eastAsia="uk-UA"/>
        </w:rPr>
        <w:t xml:space="preserve"> </w:t>
      </w:r>
      <w:r w:rsidRPr="0029162E">
        <w:rPr>
          <w:b/>
          <w:iCs/>
          <w:color w:val="000000"/>
          <w:lang w:val="uk-UA" w:eastAsia="en-US"/>
        </w:rPr>
        <w:t>Генератор дизельний  (</w:t>
      </w:r>
      <w:r w:rsidRPr="0029162E">
        <w:rPr>
          <w:b/>
          <w:kern w:val="36"/>
          <w:lang w:val="uk-UA"/>
        </w:rPr>
        <w:t xml:space="preserve">система безперебійного електроживлення) </w:t>
      </w:r>
      <w:r w:rsidRPr="0029162E">
        <w:rPr>
          <w:b/>
          <w:iCs/>
          <w:color w:val="000000"/>
          <w:lang w:val="uk-UA" w:eastAsia="en-US"/>
        </w:rPr>
        <w:t xml:space="preserve"> з АВР (</w:t>
      </w:r>
      <w:r w:rsidRPr="0029162E">
        <w:rPr>
          <w:rFonts w:eastAsia="SimSun"/>
          <w:b/>
          <w:lang w:val="uk-UA"/>
        </w:rPr>
        <w:t xml:space="preserve"> </w:t>
      </w:r>
      <w:r w:rsidRPr="0029162E">
        <w:rPr>
          <w:b/>
          <w:kern w:val="36"/>
          <w:lang w:val="uk-UA"/>
        </w:rPr>
        <w:t>автоматичний ввід резерву)</w:t>
      </w:r>
      <w:r w:rsidR="00B0729E" w:rsidRPr="0029162E">
        <w:rPr>
          <w:b/>
          <w:kern w:val="36"/>
          <w:lang w:val="uk-UA"/>
        </w:rPr>
        <w:t xml:space="preserve"> – 2 шт.</w:t>
      </w:r>
      <w:r w:rsidRPr="0029162E">
        <w:rPr>
          <w:b/>
          <w:kern w:val="36"/>
          <w:lang w:val="uk-UA"/>
        </w:rPr>
        <w:t xml:space="preserve"> </w:t>
      </w:r>
      <w:r w:rsidRPr="0029162E">
        <w:rPr>
          <w:rFonts w:eastAsia="Calibri"/>
          <w:lang w:val="uk-UA"/>
        </w:rPr>
        <w:t>(далі – Товар), за</w:t>
      </w:r>
      <w:r w:rsidRPr="0029162E">
        <w:rPr>
          <w:rFonts w:eastAsia="Calibri"/>
          <w:b/>
          <w:lang w:val="uk-UA"/>
        </w:rPr>
        <w:t xml:space="preserve"> </w:t>
      </w:r>
      <w:r w:rsidRPr="0029162E">
        <w:rPr>
          <w:rFonts w:eastAsia="Calibri"/>
          <w:lang w:val="uk-UA"/>
        </w:rPr>
        <w:t>кодом</w:t>
      </w:r>
      <w:r w:rsidRPr="0029162E">
        <w:rPr>
          <w:rFonts w:eastAsia="Calibri"/>
          <w:b/>
          <w:lang w:val="uk-UA"/>
        </w:rPr>
        <w:t xml:space="preserve"> ДК 021:2015 </w:t>
      </w:r>
      <w:r w:rsidRPr="0029162E">
        <w:rPr>
          <w:b/>
          <w:shd w:val="clear" w:color="auto" w:fill="FDFEFD"/>
          <w:lang w:val="uk-UA"/>
        </w:rPr>
        <w:t xml:space="preserve">- </w:t>
      </w:r>
      <w:r w:rsidRPr="0029162E">
        <w:rPr>
          <w:b/>
          <w:lang w:val="uk-UA"/>
        </w:rPr>
        <w:t>31120000-3  «Генератори»</w:t>
      </w:r>
      <w:r w:rsidRPr="0029162E">
        <w:rPr>
          <w:rFonts w:eastAsia="Calibri"/>
          <w:b/>
          <w:lang w:val="uk-UA"/>
        </w:rPr>
        <w:t xml:space="preserve"> </w:t>
      </w:r>
      <w:r w:rsidRPr="0029162E">
        <w:rPr>
          <w:rFonts w:eastAsia="Times New Roman"/>
          <w:lang w:val="uk-UA" w:eastAsia="en-US"/>
        </w:rPr>
        <w:t>згідно з технічними вимогами Замовника торгів.</w:t>
      </w:r>
    </w:p>
    <w:p w14:paraId="7EBFCBAE" w14:textId="77777777" w:rsidR="00847DEF" w:rsidRPr="0029162E" w:rsidRDefault="00847DEF" w:rsidP="00847DEF">
      <w:pPr>
        <w:widowControl w:val="0"/>
        <w:suppressAutoHyphens/>
        <w:rPr>
          <w:rFonts w:eastAsia="Times New Roman"/>
          <w:b/>
          <w:lang w:val="uk-UA" w:eastAsia="he-IL" w:bidi="he-IL"/>
        </w:rPr>
      </w:pPr>
      <w:r w:rsidRPr="0029162E">
        <w:rPr>
          <w:rFonts w:eastAsia="Times New Roman"/>
          <w:b/>
          <w:lang w:val="uk-UA" w:eastAsia="he-IL" w:bidi="he-IL"/>
        </w:rPr>
        <w:t xml:space="preserve">Загальна сума нашої пропозиції становить: </w:t>
      </w:r>
    </w:p>
    <w:p w14:paraId="1EF5CAEC" w14:textId="77777777" w:rsidR="00847DEF" w:rsidRPr="0029162E" w:rsidRDefault="00847DEF" w:rsidP="00847DEF">
      <w:pPr>
        <w:widowControl w:val="0"/>
        <w:suppressAutoHyphens/>
        <w:rPr>
          <w:rFonts w:eastAsia="Times New Roman"/>
          <w:b/>
          <w:lang w:val="uk-UA" w:eastAsia="he-IL" w:bidi="he-IL"/>
        </w:rPr>
      </w:pPr>
      <w:r w:rsidRPr="0029162E">
        <w:rPr>
          <w:rFonts w:eastAsia="Times New Roman"/>
          <w:b/>
          <w:lang w:val="uk-UA" w:eastAsia="he-IL" w:bidi="he-IL"/>
        </w:rPr>
        <w:t>___________________________________________________________________ (з/без ПДВ)</w:t>
      </w:r>
    </w:p>
    <w:p w14:paraId="56768B30" w14:textId="77777777" w:rsidR="00847DEF" w:rsidRPr="0029162E" w:rsidRDefault="00847DEF" w:rsidP="00847DEF">
      <w:pPr>
        <w:widowControl w:val="0"/>
        <w:suppressAutoHyphens/>
        <w:ind w:firstLine="708"/>
        <w:rPr>
          <w:rFonts w:eastAsia="Times New Roman"/>
          <w:lang w:val="uk-UA"/>
        </w:rPr>
      </w:pPr>
      <w:r w:rsidRPr="0029162E">
        <w:rPr>
          <w:rFonts w:eastAsia="Times New Roman"/>
          <w:lang w:val="uk-UA"/>
        </w:rPr>
        <w:t>(цифрами та прописом)</w:t>
      </w:r>
    </w:p>
    <w:p w14:paraId="1CC686E8" w14:textId="77777777" w:rsidR="00847DEF" w:rsidRPr="0029162E" w:rsidRDefault="00847DEF" w:rsidP="00847DEF">
      <w:pPr>
        <w:widowControl w:val="0"/>
        <w:suppressAutoHyphens/>
        <w:ind w:firstLine="708"/>
        <w:rPr>
          <w:rFonts w:eastAsia="Times New Roman"/>
          <w:lang w:val="uk-UA" w:eastAsia="he-IL" w:bidi="he-IL"/>
        </w:rPr>
      </w:pPr>
    </w:p>
    <w:p w14:paraId="07323D4A" w14:textId="77777777" w:rsidR="00847DEF" w:rsidRPr="0029162E" w:rsidRDefault="00847DEF" w:rsidP="00847DEF">
      <w:pPr>
        <w:jc w:val="both"/>
        <w:rPr>
          <w:rFonts w:eastAsia="Times New Roman"/>
          <w:sz w:val="16"/>
          <w:szCs w:val="16"/>
          <w:lang w:val="uk-UA" w:eastAsia="en-US"/>
        </w:rPr>
      </w:pPr>
    </w:p>
    <w:p w14:paraId="2D65EC8B" w14:textId="77777777" w:rsidR="00847DEF" w:rsidRPr="0029162E" w:rsidRDefault="00847DEF" w:rsidP="00847DEF">
      <w:pPr>
        <w:widowControl w:val="0"/>
        <w:ind w:firstLine="709"/>
        <w:jc w:val="both"/>
        <w:rPr>
          <w:rFonts w:eastAsia="Times New Roman"/>
          <w:lang w:val="uk-UA"/>
        </w:rPr>
      </w:pPr>
      <w:r w:rsidRPr="0029162E">
        <w:rPr>
          <w:rFonts w:eastAsia="Times New Roman"/>
          <w:lang w:val="uk-UA"/>
        </w:rPr>
        <w:t>1. Загальна вартість пропозиції включає в себе всі витрати на транспортування, навантаження та розвантаження, страхування, сплату податків і зборів та інші витрати.</w:t>
      </w:r>
    </w:p>
    <w:p w14:paraId="3A304DDD" w14:textId="77777777" w:rsidR="00847DEF" w:rsidRPr="0029162E" w:rsidRDefault="00847DEF" w:rsidP="00847DEF">
      <w:pPr>
        <w:widowControl w:val="0"/>
        <w:ind w:firstLine="709"/>
        <w:jc w:val="both"/>
        <w:rPr>
          <w:rFonts w:eastAsia="Times New Roman"/>
          <w:lang w:val="uk-UA"/>
        </w:rPr>
      </w:pPr>
      <w:r w:rsidRPr="0029162E">
        <w:rPr>
          <w:rFonts w:eastAsia="Times New Roman"/>
          <w:lang w:val="uk-UA"/>
        </w:rPr>
        <w:t>2. Ми погоджуємося дотримуватися умов нашої тендерної пропозиції протягом 90 (дев’яносто) 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14:paraId="6A27E80E" w14:textId="77777777" w:rsidR="00847DEF" w:rsidRPr="0029162E" w:rsidRDefault="00847DEF" w:rsidP="00847DEF">
      <w:pPr>
        <w:widowControl w:val="0"/>
        <w:ind w:firstLine="709"/>
        <w:jc w:val="both"/>
        <w:rPr>
          <w:rFonts w:eastAsia="Times New Roman"/>
          <w:lang w:val="uk-UA"/>
        </w:rPr>
      </w:pPr>
      <w:r w:rsidRPr="0029162E">
        <w:rPr>
          <w:rFonts w:eastAsia="Times New Roman"/>
          <w:lang w:val="uk-UA"/>
        </w:rPr>
        <w:t>3. Ми зобов’язуємося укласти договір про закупівлю не пізніше ніж через 20 днів (60 днів, у випадку обґрунтованої необхідності)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15 днів з дати оприлюднення на веб-порталі Уповноваженого органу повідомлення про намір укласти договір про закупівлю.</w:t>
      </w:r>
    </w:p>
    <w:p w14:paraId="17FE59F3" w14:textId="77777777" w:rsidR="00847DEF" w:rsidRPr="0029162E" w:rsidRDefault="00847DEF" w:rsidP="00847DEF">
      <w:pPr>
        <w:jc w:val="both"/>
        <w:rPr>
          <w:rFonts w:eastAsia="Times New Roman"/>
          <w:sz w:val="16"/>
          <w:szCs w:val="16"/>
          <w:lang w:val="uk-UA" w:eastAsia="en-US"/>
        </w:rPr>
      </w:pPr>
    </w:p>
    <w:p w14:paraId="13CD723B" w14:textId="77777777" w:rsidR="00847DEF" w:rsidRPr="0029162E" w:rsidRDefault="00847DEF" w:rsidP="00847DEF">
      <w:pPr>
        <w:jc w:val="both"/>
        <w:rPr>
          <w:rFonts w:eastAsia="Times New Roman"/>
          <w:sz w:val="16"/>
          <w:szCs w:val="16"/>
          <w:lang w:val="uk-UA" w:eastAsia="en-US"/>
        </w:rPr>
      </w:pPr>
    </w:p>
    <w:p w14:paraId="4BA408B1" w14:textId="77777777" w:rsidR="00847DEF" w:rsidRPr="0029162E" w:rsidRDefault="00847DEF" w:rsidP="00847DEF">
      <w:pPr>
        <w:jc w:val="both"/>
        <w:rPr>
          <w:rFonts w:eastAsia="Times New Roman"/>
          <w:sz w:val="16"/>
          <w:szCs w:val="16"/>
          <w:lang w:val="uk-UA" w:eastAsia="en-US"/>
        </w:rPr>
      </w:pPr>
    </w:p>
    <w:p w14:paraId="6EEE3E2C" w14:textId="77777777" w:rsidR="00847DEF" w:rsidRPr="0029162E" w:rsidRDefault="00847DEF" w:rsidP="00847DEF">
      <w:pPr>
        <w:suppressAutoHyphens/>
        <w:autoSpaceDE w:val="0"/>
        <w:autoSpaceDN w:val="0"/>
        <w:adjustRightInd w:val="0"/>
        <w:rPr>
          <w:rFonts w:eastAsia="Times New Roman"/>
          <w:color w:val="000000"/>
          <w:lang w:val="uk-UA"/>
        </w:rPr>
      </w:pPr>
      <w:r w:rsidRPr="0029162E">
        <w:rPr>
          <w:rFonts w:eastAsia="Times New Roman"/>
          <w:color w:val="000000"/>
          <w:lang w:val="uk-UA"/>
        </w:rPr>
        <w:t>___________________</w:t>
      </w:r>
      <w:r w:rsidRPr="0029162E">
        <w:rPr>
          <w:rFonts w:eastAsia="Times New Roman"/>
          <w:color w:val="000000"/>
          <w:lang w:val="uk-UA"/>
        </w:rPr>
        <w:tab/>
      </w:r>
      <w:r w:rsidRPr="0029162E">
        <w:rPr>
          <w:rFonts w:eastAsia="Times New Roman"/>
          <w:color w:val="000000"/>
          <w:lang w:val="uk-UA"/>
        </w:rPr>
        <w:tab/>
        <w:t>___________________</w:t>
      </w:r>
      <w:r w:rsidRPr="0029162E">
        <w:rPr>
          <w:rFonts w:eastAsia="Times New Roman"/>
          <w:color w:val="000000"/>
          <w:lang w:val="uk-UA"/>
        </w:rPr>
        <w:tab/>
      </w:r>
      <w:r w:rsidRPr="0029162E">
        <w:rPr>
          <w:rFonts w:eastAsia="Times New Roman"/>
          <w:color w:val="000000"/>
          <w:lang w:val="uk-UA"/>
        </w:rPr>
        <w:tab/>
        <w:t>___________________</w:t>
      </w:r>
    </w:p>
    <w:p w14:paraId="44D40FF3" w14:textId="77777777" w:rsidR="00847DEF" w:rsidRPr="0029162E" w:rsidRDefault="00847DEF" w:rsidP="00847DEF">
      <w:pPr>
        <w:suppressAutoHyphens/>
        <w:autoSpaceDE w:val="0"/>
        <w:autoSpaceDN w:val="0"/>
        <w:adjustRightInd w:val="0"/>
        <w:ind w:firstLine="708"/>
        <w:rPr>
          <w:rFonts w:eastAsia="Times New Roman"/>
          <w:color w:val="000000"/>
          <w:lang w:val="uk-UA"/>
        </w:rPr>
      </w:pPr>
      <w:r w:rsidRPr="0029162E">
        <w:rPr>
          <w:rFonts w:eastAsia="Times New Roman"/>
          <w:color w:val="000000"/>
          <w:lang w:val="uk-UA"/>
        </w:rPr>
        <w:t>Дата</w:t>
      </w:r>
      <w:r w:rsidRPr="0029162E">
        <w:rPr>
          <w:rFonts w:eastAsia="Times New Roman"/>
          <w:color w:val="000000"/>
          <w:lang w:val="uk-UA"/>
        </w:rPr>
        <w:tab/>
      </w:r>
      <w:r w:rsidRPr="0029162E">
        <w:rPr>
          <w:rFonts w:eastAsia="Times New Roman"/>
          <w:color w:val="000000"/>
          <w:lang w:val="uk-UA"/>
        </w:rPr>
        <w:tab/>
      </w:r>
      <w:r w:rsidRPr="0029162E">
        <w:rPr>
          <w:rFonts w:eastAsia="Times New Roman"/>
          <w:color w:val="000000"/>
          <w:lang w:val="uk-UA"/>
        </w:rPr>
        <w:tab/>
      </w:r>
      <w:r w:rsidRPr="0029162E">
        <w:rPr>
          <w:rFonts w:eastAsia="Times New Roman"/>
          <w:color w:val="000000"/>
          <w:lang w:val="uk-UA"/>
        </w:rPr>
        <w:tab/>
      </w:r>
      <w:r w:rsidRPr="0029162E">
        <w:rPr>
          <w:rFonts w:eastAsia="Times New Roman"/>
          <w:color w:val="000000"/>
          <w:lang w:val="uk-UA"/>
        </w:rPr>
        <w:tab/>
        <w:t xml:space="preserve">Підпис </w:t>
      </w:r>
      <w:r w:rsidRPr="0029162E">
        <w:rPr>
          <w:rFonts w:eastAsia="Times New Roman"/>
          <w:color w:val="000000"/>
          <w:lang w:val="uk-UA"/>
        </w:rPr>
        <w:tab/>
      </w:r>
      <w:r w:rsidRPr="0029162E">
        <w:rPr>
          <w:rFonts w:eastAsia="Times New Roman"/>
          <w:color w:val="000000"/>
          <w:lang w:val="uk-UA"/>
        </w:rPr>
        <w:tab/>
      </w:r>
      <w:r w:rsidRPr="0029162E">
        <w:rPr>
          <w:rFonts w:eastAsia="Times New Roman"/>
          <w:color w:val="000000"/>
          <w:lang w:val="uk-UA"/>
        </w:rPr>
        <w:tab/>
        <w:t>Прізвище та ініціали</w:t>
      </w:r>
    </w:p>
    <w:p w14:paraId="1674C1C2" w14:textId="77777777" w:rsidR="00612B7A" w:rsidRPr="0029162E" w:rsidRDefault="00612B7A" w:rsidP="00924C87">
      <w:pPr>
        <w:jc w:val="center"/>
        <w:rPr>
          <w:rFonts w:eastAsia="Times New Roman"/>
          <w:lang w:val="uk-UA" w:eastAsia="uk-UA"/>
        </w:rPr>
      </w:pPr>
    </w:p>
    <w:sectPr w:rsidR="00612B7A" w:rsidRPr="0029162E" w:rsidSect="008E539C">
      <w:headerReference w:type="default" r:id="rId30"/>
      <w:pgSz w:w="11909" w:h="16834"/>
      <w:pgMar w:top="1525"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6214" w14:textId="77777777" w:rsidR="003F7406" w:rsidRDefault="003F7406">
      <w:r>
        <w:separator/>
      </w:r>
    </w:p>
  </w:endnote>
  <w:endnote w:type="continuationSeparator" w:id="0">
    <w:p w14:paraId="0320B401" w14:textId="77777777" w:rsidR="003F7406" w:rsidRDefault="003F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CC"/>
    <w:family w:val="roman"/>
    <w:pitch w:val="variable"/>
  </w:font>
  <w:font w:name="Droid Sans Fallback">
    <w:charset w:val="00"/>
    <w:family w:val="auto"/>
    <w:pitch w:val="default"/>
  </w:font>
  <w:font w:name="SimSun;宋体">
    <w:panose1 w:val="00000000000000000000"/>
    <w:charset w:val="8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525F" w14:textId="77777777" w:rsidR="003F7406" w:rsidRDefault="003F7406">
      <w:r>
        <w:separator/>
      </w:r>
    </w:p>
  </w:footnote>
  <w:footnote w:type="continuationSeparator" w:id="0">
    <w:p w14:paraId="33D20CBE" w14:textId="77777777" w:rsidR="003F7406" w:rsidRDefault="003F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97800"/>
      <w:docPartObj>
        <w:docPartGallery w:val="Page Numbers (Top of Page)"/>
        <w:docPartUnique/>
      </w:docPartObj>
    </w:sdtPr>
    <w:sdtContent>
      <w:p w14:paraId="2B6D401E" w14:textId="77777777" w:rsidR="00F24DD0" w:rsidRDefault="00F24DD0" w:rsidP="005A1F96">
        <w:pPr>
          <w:pStyle w:val="affff1"/>
          <w:spacing w:after="0" w:line="240" w:lineRule="auto"/>
          <w:jc w:val="right"/>
        </w:pPr>
        <w:r>
          <w:fldChar w:fldCharType="begin"/>
        </w:r>
        <w:r>
          <w:instrText>PAGE   \* MERGEFORMAT</w:instrText>
        </w:r>
        <w:r>
          <w:fldChar w:fldCharType="separate"/>
        </w:r>
        <w:r w:rsidR="0037243F" w:rsidRPr="0037243F">
          <w:rPr>
            <w:noProof/>
            <w:lang w:val="uk-UA"/>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1A6250"/>
    <w:multiLevelType w:val="multilevel"/>
    <w:tmpl w:val="CB2018A2"/>
    <w:lvl w:ilvl="0">
      <w:start w:val="1"/>
      <w:numFmt w:val="decimal"/>
      <w:lvlText w:val="%1)"/>
      <w:lvlJc w:val="left"/>
      <w:pPr>
        <w:tabs>
          <w:tab w:val="num" w:pos="360"/>
        </w:tabs>
        <w:ind w:left="720" w:hanging="360"/>
      </w:pPr>
      <w:rPr>
        <w:rFonts w:ascii="Times New Roman" w:hAnsi="Times New Roman" w:cs="Times New Roman"/>
        <w:color w:val="000000"/>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0959508C"/>
    <w:multiLevelType w:val="multilevel"/>
    <w:tmpl w:val="E6666976"/>
    <w:lvl w:ilvl="0">
      <w:start w:val="1"/>
      <w:numFmt w:val="decimal"/>
      <w:lvlText w:val="%1."/>
      <w:lvlJc w:val="left"/>
      <w:pPr>
        <w:ind w:left="644" w:hanging="360"/>
      </w:pPr>
      <w:rPr>
        <w:rFonts w:hint="default"/>
        <w:i w:val="0"/>
      </w:rPr>
    </w:lvl>
    <w:lvl w:ilvl="1">
      <w:start w:val="1"/>
      <w:numFmt w:val="decimal"/>
      <w:isLgl/>
      <w:lvlText w:val="%1.%2."/>
      <w:lvlJc w:val="left"/>
      <w:pPr>
        <w:ind w:left="1202" w:hanging="492"/>
      </w:pPr>
      <w:rPr>
        <w:rFonts w:hint="default"/>
        <w:b w:val="0"/>
        <w:bCs w:val="0"/>
      </w:rPr>
    </w:lvl>
    <w:lvl w:ilvl="2">
      <w:start w:val="1"/>
      <w:numFmt w:val="decimal"/>
      <w:isLgl/>
      <w:lvlText w:val="%1.%2.%3."/>
      <w:lvlJc w:val="left"/>
      <w:pPr>
        <w:ind w:left="1756" w:hanging="720"/>
      </w:pPr>
      <w:rPr>
        <w:rFonts w:hint="default"/>
      </w:rPr>
    </w:lvl>
    <w:lvl w:ilvl="3">
      <w:start w:val="1"/>
      <w:numFmt w:val="decimal"/>
      <w:isLgl/>
      <w:lvlText w:val="%1.%2.%3.%4."/>
      <w:lvlJc w:val="left"/>
      <w:pPr>
        <w:ind w:left="2132"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44" w:hanging="1080"/>
      </w:pPr>
      <w:rPr>
        <w:rFonts w:hint="default"/>
      </w:rPr>
    </w:lvl>
    <w:lvl w:ilvl="6">
      <w:start w:val="1"/>
      <w:numFmt w:val="decimal"/>
      <w:isLgl/>
      <w:lvlText w:val="%1.%2.%3.%4.%5.%6.%7."/>
      <w:lvlJc w:val="left"/>
      <w:pPr>
        <w:ind w:left="3980" w:hanging="1440"/>
      </w:pPr>
      <w:rPr>
        <w:rFonts w:hint="default"/>
      </w:rPr>
    </w:lvl>
    <w:lvl w:ilvl="7">
      <w:start w:val="1"/>
      <w:numFmt w:val="decimal"/>
      <w:isLgl/>
      <w:lvlText w:val="%1.%2.%3.%4.%5.%6.%7.%8."/>
      <w:lvlJc w:val="left"/>
      <w:pPr>
        <w:ind w:left="4356" w:hanging="1440"/>
      </w:pPr>
      <w:rPr>
        <w:rFonts w:hint="default"/>
      </w:rPr>
    </w:lvl>
    <w:lvl w:ilvl="8">
      <w:start w:val="1"/>
      <w:numFmt w:val="decimal"/>
      <w:isLgl/>
      <w:lvlText w:val="%1.%2.%3.%4.%5.%6.%7.%8.%9."/>
      <w:lvlJc w:val="left"/>
      <w:pPr>
        <w:ind w:left="5092" w:hanging="1800"/>
      </w:pPr>
      <w:rPr>
        <w:rFonts w:hint="default"/>
      </w:r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35DEF"/>
    <w:multiLevelType w:val="hybridMultilevel"/>
    <w:tmpl w:val="A33A8710"/>
    <w:lvl w:ilvl="0" w:tplc="1362F1B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0"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584EB4"/>
    <w:multiLevelType w:val="hybridMultilevel"/>
    <w:tmpl w:val="63F4E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B386D2D"/>
    <w:multiLevelType w:val="hybridMultilevel"/>
    <w:tmpl w:val="E926EB18"/>
    <w:lvl w:ilvl="0" w:tplc="AFA28182">
      <w:start w:val="5"/>
      <w:numFmt w:val="bullet"/>
      <w:lvlText w:val="-"/>
      <w:lvlJc w:val="left"/>
      <w:pPr>
        <w:ind w:left="698" w:hanging="360"/>
      </w:pPr>
      <w:rPr>
        <w:rFonts w:ascii="Times New Roman" w:eastAsia="Times New Roman" w:hAnsi="Times New Roman" w:cs="Times New Roman" w:hint="default"/>
      </w:rPr>
    </w:lvl>
    <w:lvl w:ilvl="1" w:tplc="04220003" w:tentative="1">
      <w:start w:val="1"/>
      <w:numFmt w:val="bullet"/>
      <w:lvlText w:val="o"/>
      <w:lvlJc w:val="left"/>
      <w:pPr>
        <w:ind w:left="1418" w:hanging="360"/>
      </w:pPr>
      <w:rPr>
        <w:rFonts w:ascii="Courier New" w:hAnsi="Courier New" w:cs="Courier New" w:hint="default"/>
      </w:rPr>
    </w:lvl>
    <w:lvl w:ilvl="2" w:tplc="04220005" w:tentative="1">
      <w:start w:val="1"/>
      <w:numFmt w:val="bullet"/>
      <w:lvlText w:val=""/>
      <w:lvlJc w:val="left"/>
      <w:pPr>
        <w:ind w:left="2138" w:hanging="360"/>
      </w:pPr>
      <w:rPr>
        <w:rFonts w:ascii="Wingdings" w:hAnsi="Wingdings" w:hint="default"/>
      </w:rPr>
    </w:lvl>
    <w:lvl w:ilvl="3" w:tplc="04220001" w:tentative="1">
      <w:start w:val="1"/>
      <w:numFmt w:val="bullet"/>
      <w:lvlText w:val=""/>
      <w:lvlJc w:val="left"/>
      <w:pPr>
        <w:ind w:left="2858" w:hanging="360"/>
      </w:pPr>
      <w:rPr>
        <w:rFonts w:ascii="Symbol" w:hAnsi="Symbol" w:hint="default"/>
      </w:rPr>
    </w:lvl>
    <w:lvl w:ilvl="4" w:tplc="04220003" w:tentative="1">
      <w:start w:val="1"/>
      <w:numFmt w:val="bullet"/>
      <w:lvlText w:val="o"/>
      <w:lvlJc w:val="left"/>
      <w:pPr>
        <w:ind w:left="3578" w:hanging="360"/>
      </w:pPr>
      <w:rPr>
        <w:rFonts w:ascii="Courier New" w:hAnsi="Courier New" w:cs="Courier New" w:hint="default"/>
      </w:rPr>
    </w:lvl>
    <w:lvl w:ilvl="5" w:tplc="04220005" w:tentative="1">
      <w:start w:val="1"/>
      <w:numFmt w:val="bullet"/>
      <w:lvlText w:val=""/>
      <w:lvlJc w:val="left"/>
      <w:pPr>
        <w:ind w:left="4298" w:hanging="360"/>
      </w:pPr>
      <w:rPr>
        <w:rFonts w:ascii="Wingdings" w:hAnsi="Wingdings" w:hint="default"/>
      </w:rPr>
    </w:lvl>
    <w:lvl w:ilvl="6" w:tplc="04220001" w:tentative="1">
      <w:start w:val="1"/>
      <w:numFmt w:val="bullet"/>
      <w:lvlText w:val=""/>
      <w:lvlJc w:val="left"/>
      <w:pPr>
        <w:ind w:left="5018" w:hanging="360"/>
      </w:pPr>
      <w:rPr>
        <w:rFonts w:ascii="Symbol" w:hAnsi="Symbol" w:hint="default"/>
      </w:rPr>
    </w:lvl>
    <w:lvl w:ilvl="7" w:tplc="04220003" w:tentative="1">
      <w:start w:val="1"/>
      <w:numFmt w:val="bullet"/>
      <w:lvlText w:val="o"/>
      <w:lvlJc w:val="left"/>
      <w:pPr>
        <w:ind w:left="5738" w:hanging="360"/>
      </w:pPr>
      <w:rPr>
        <w:rFonts w:ascii="Courier New" w:hAnsi="Courier New" w:cs="Courier New" w:hint="default"/>
      </w:rPr>
    </w:lvl>
    <w:lvl w:ilvl="8" w:tplc="04220005" w:tentative="1">
      <w:start w:val="1"/>
      <w:numFmt w:val="bullet"/>
      <w:lvlText w:val=""/>
      <w:lvlJc w:val="left"/>
      <w:pPr>
        <w:ind w:left="6458" w:hanging="360"/>
      </w:pPr>
      <w:rPr>
        <w:rFonts w:ascii="Wingdings" w:hAnsi="Wingdings" w:hint="default"/>
      </w:rPr>
    </w:lvl>
  </w:abstractNum>
  <w:abstractNum w:abstractNumId="1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673026069">
    <w:abstractNumId w:val="5"/>
  </w:num>
  <w:num w:numId="2" w16cid:durableId="623655551">
    <w:abstractNumId w:val="15"/>
  </w:num>
  <w:num w:numId="3" w16cid:durableId="1239435217">
    <w:abstractNumId w:val="11"/>
  </w:num>
  <w:num w:numId="4" w16cid:durableId="973488614">
    <w:abstractNumId w:val="3"/>
  </w:num>
  <w:num w:numId="5" w16cid:durableId="18088878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6046888">
    <w:abstractNumId w:val="10"/>
  </w:num>
  <w:num w:numId="7" w16cid:durableId="1225021113">
    <w:abstractNumId w:val="13"/>
  </w:num>
  <w:num w:numId="8" w16cid:durableId="381905475">
    <w:abstractNumId w:val="4"/>
  </w:num>
  <w:num w:numId="9" w16cid:durableId="706416027">
    <w:abstractNumId w:val="7"/>
  </w:num>
  <w:num w:numId="10" w16cid:durableId="177307114">
    <w:abstractNumId w:val="12"/>
  </w:num>
  <w:num w:numId="11" w16cid:durableId="975257074">
    <w:abstractNumId w:val="2"/>
  </w:num>
  <w:num w:numId="12" w16cid:durableId="94287938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69FE"/>
    <w:rsid w:val="00007104"/>
    <w:rsid w:val="000074E2"/>
    <w:rsid w:val="00007FFE"/>
    <w:rsid w:val="00010133"/>
    <w:rsid w:val="0001051A"/>
    <w:rsid w:val="0001183F"/>
    <w:rsid w:val="0001239F"/>
    <w:rsid w:val="00012610"/>
    <w:rsid w:val="00012A50"/>
    <w:rsid w:val="0001338D"/>
    <w:rsid w:val="0001359B"/>
    <w:rsid w:val="000137E2"/>
    <w:rsid w:val="00014834"/>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4B11"/>
    <w:rsid w:val="000355AD"/>
    <w:rsid w:val="000361C9"/>
    <w:rsid w:val="00036B67"/>
    <w:rsid w:val="000377A4"/>
    <w:rsid w:val="00037844"/>
    <w:rsid w:val="00037B61"/>
    <w:rsid w:val="00040577"/>
    <w:rsid w:val="000427BF"/>
    <w:rsid w:val="00043C67"/>
    <w:rsid w:val="00043EEB"/>
    <w:rsid w:val="00044065"/>
    <w:rsid w:val="0004566D"/>
    <w:rsid w:val="00045E73"/>
    <w:rsid w:val="00046371"/>
    <w:rsid w:val="00047F09"/>
    <w:rsid w:val="000500D1"/>
    <w:rsid w:val="00050BEA"/>
    <w:rsid w:val="0005100A"/>
    <w:rsid w:val="000519D2"/>
    <w:rsid w:val="000525A2"/>
    <w:rsid w:val="00052B09"/>
    <w:rsid w:val="000532A9"/>
    <w:rsid w:val="00053F46"/>
    <w:rsid w:val="00054464"/>
    <w:rsid w:val="00054993"/>
    <w:rsid w:val="00054B9B"/>
    <w:rsid w:val="000553AA"/>
    <w:rsid w:val="00055500"/>
    <w:rsid w:val="000575D7"/>
    <w:rsid w:val="0006016A"/>
    <w:rsid w:val="00061EE2"/>
    <w:rsid w:val="0006206F"/>
    <w:rsid w:val="000656AA"/>
    <w:rsid w:val="00065F1A"/>
    <w:rsid w:val="00066C9A"/>
    <w:rsid w:val="00066E18"/>
    <w:rsid w:val="00067424"/>
    <w:rsid w:val="00067E03"/>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38C"/>
    <w:rsid w:val="00077C79"/>
    <w:rsid w:val="00077CA4"/>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1C1A"/>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562"/>
    <w:rsid w:val="000B0D44"/>
    <w:rsid w:val="000B0E66"/>
    <w:rsid w:val="000B0E91"/>
    <w:rsid w:val="000B1443"/>
    <w:rsid w:val="000B187D"/>
    <w:rsid w:val="000B2565"/>
    <w:rsid w:val="000B2AE7"/>
    <w:rsid w:val="000B31F1"/>
    <w:rsid w:val="000B3438"/>
    <w:rsid w:val="000B42FB"/>
    <w:rsid w:val="000B6A87"/>
    <w:rsid w:val="000B7C9F"/>
    <w:rsid w:val="000C0D29"/>
    <w:rsid w:val="000C11C3"/>
    <w:rsid w:val="000C17F1"/>
    <w:rsid w:val="000C2979"/>
    <w:rsid w:val="000C3C80"/>
    <w:rsid w:val="000C68AD"/>
    <w:rsid w:val="000C6C91"/>
    <w:rsid w:val="000C6EBE"/>
    <w:rsid w:val="000C77F6"/>
    <w:rsid w:val="000C7D67"/>
    <w:rsid w:val="000D1ADF"/>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626"/>
    <w:rsid w:val="000E3D69"/>
    <w:rsid w:val="000E405B"/>
    <w:rsid w:val="000E532A"/>
    <w:rsid w:val="000E60FF"/>
    <w:rsid w:val="000E66DE"/>
    <w:rsid w:val="000E6A51"/>
    <w:rsid w:val="000E6B0B"/>
    <w:rsid w:val="000E6DB8"/>
    <w:rsid w:val="000F02C5"/>
    <w:rsid w:val="000F0FAC"/>
    <w:rsid w:val="000F1B25"/>
    <w:rsid w:val="000F24C3"/>
    <w:rsid w:val="000F25B1"/>
    <w:rsid w:val="000F2648"/>
    <w:rsid w:val="000F2797"/>
    <w:rsid w:val="000F37EF"/>
    <w:rsid w:val="000F46CC"/>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37DAD"/>
    <w:rsid w:val="001404E5"/>
    <w:rsid w:val="00140BCF"/>
    <w:rsid w:val="00141281"/>
    <w:rsid w:val="00141A7E"/>
    <w:rsid w:val="00142CCE"/>
    <w:rsid w:val="001431C1"/>
    <w:rsid w:val="00143392"/>
    <w:rsid w:val="00143DD0"/>
    <w:rsid w:val="00144A07"/>
    <w:rsid w:val="00144DA8"/>
    <w:rsid w:val="001464C2"/>
    <w:rsid w:val="00146654"/>
    <w:rsid w:val="00146D1C"/>
    <w:rsid w:val="001473FF"/>
    <w:rsid w:val="00147A9A"/>
    <w:rsid w:val="00147EE1"/>
    <w:rsid w:val="00150D0E"/>
    <w:rsid w:val="0015111B"/>
    <w:rsid w:val="001516CD"/>
    <w:rsid w:val="001517BA"/>
    <w:rsid w:val="00151D13"/>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6E03"/>
    <w:rsid w:val="0016705C"/>
    <w:rsid w:val="00170505"/>
    <w:rsid w:val="00170A91"/>
    <w:rsid w:val="001715C5"/>
    <w:rsid w:val="00171EE4"/>
    <w:rsid w:val="0017239F"/>
    <w:rsid w:val="00172ED3"/>
    <w:rsid w:val="00173901"/>
    <w:rsid w:val="00174B08"/>
    <w:rsid w:val="00174E91"/>
    <w:rsid w:val="00175005"/>
    <w:rsid w:val="001754C4"/>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78B1"/>
    <w:rsid w:val="001C0379"/>
    <w:rsid w:val="001C12CF"/>
    <w:rsid w:val="001C2F6F"/>
    <w:rsid w:val="001C35C3"/>
    <w:rsid w:val="001C3FC8"/>
    <w:rsid w:val="001C494A"/>
    <w:rsid w:val="001C52C5"/>
    <w:rsid w:val="001C55F7"/>
    <w:rsid w:val="001C7FB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784F"/>
    <w:rsid w:val="001F0E0E"/>
    <w:rsid w:val="001F0E33"/>
    <w:rsid w:val="001F1445"/>
    <w:rsid w:val="001F163B"/>
    <w:rsid w:val="001F2BEB"/>
    <w:rsid w:val="001F2DB3"/>
    <w:rsid w:val="001F3182"/>
    <w:rsid w:val="001F3F22"/>
    <w:rsid w:val="001F46DD"/>
    <w:rsid w:val="001F4935"/>
    <w:rsid w:val="001F652E"/>
    <w:rsid w:val="001F77E7"/>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7EAB"/>
    <w:rsid w:val="00210439"/>
    <w:rsid w:val="00210493"/>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0A8B"/>
    <w:rsid w:val="0023151A"/>
    <w:rsid w:val="00232074"/>
    <w:rsid w:val="002323E8"/>
    <w:rsid w:val="0023293B"/>
    <w:rsid w:val="00232CB8"/>
    <w:rsid w:val="002333FD"/>
    <w:rsid w:val="0023356B"/>
    <w:rsid w:val="002341ED"/>
    <w:rsid w:val="00235CE2"/>
    <w:rsid w:val="00236C83"/>
    <w:rsid w:val="00236F59"/>
    <w:rsid w:val="00240A34"/>
    <w:rsid w:val="00240A9B"/>
    <w:rsid w:val="0024213F"/>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11"/>
    <w:rsid w:val="00250892"/>
    <w:rsid w:val="00250D33"/>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F2B"/>
    <w:rsid w:val="002814A0"/>
    <w:rsid w:val="00281846"/>
    <w:rsid w:val="002819E3"/>
    <w:rsid w:val="00281A1A"/>
    <w:rsid w:val="00281B64"/>
    <w:rsid w:val="00281D53"/>
    <w:rsid w:val="002821D5"/>
    <w:rsid w:val="002827E6"/>
    <w:rsid w:val="00283127"/>
    <w:rsid w:val="00283F8A"/>
    <w:rsid w:val="00284954"/>
    <w:rsid w:val="00284BCA"/>
    <w:rsid w:val="00285397"/>
    <w:rsid w:val="0028622D"/>
    <w:rsid w:val="00286F70"/>
    <w:rsid w:val="00287E70"/>
    <w:rsid w:val="00290624"/>
    <w:rsid w:val="0029162E"/>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0E43"/>
    <w:rsid w:val="002A306F"/>
    <w:rsid w:val="002A3124"/>
    <w:rsid w:val="002A3855"/>
    <w:rsid w:val="002A4253"/>
    <w:rsid w:val="002A4E5A"/>
    <w:rsid w:val="002A58F6"/>
    <w:rsid w:val="002A70BF"/>
    <w:rsid w:val="002A727B"/>
    <w:rsid w:val="002A73FC"/>
    <w:rsid w:val="002A7CAA"/>
    <w:rsid w:val="002B0A7C"/>
    <w:rsid w:val="002B17FF"/>
    <w:rsid w:val="002B1DED"/>
    <w:rsid w:val="002B2604"/>
    <w:rsid w:val="002B38F1"/>
    <w:rsid w:val="002B39A0"/>
    <w:rsid w:val="002B4A50"/>
    <w:rsid w:val="002B621D"/>
    <w:rsid w:val="002B6705"/>
    <w:rsid w:val="002B675E"/>
    <w:rsid w:val="002B7581"/>
    <w:rsid w:val="002C2763"/>
    <w:rsid w:val="002C2EC9"/>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6040"/>
    <w:rsid w:val="00310361"/>
    <w:rsid w:val="003111C2"/>
    <w:rsid w:val="0031198C"/>
    <w:rsid w:val="003119D2"/>
    <w:rsid w:val="003121E8"/>
    <w:rsid w:val="00314D18"/>
    <w:rsid w:val="00314E89"/>
    <w:rsid w:val="003161F0"/>
    <w:rsid w:val="00316550"/>
    <w:rsid w:val="00316927"/>
    <w:rsid w:val="003219A3"/>
    <w:rsid w:val="00321AFA"/>
    <w:rsid w:val="00323AEF"/>
    <w:rsid w:val="00323C07"/>
    <w:rsid w:val="00324218"/>
    <w:rsid w:val="00324FEE"/>
    <w:rsid w:val="00325BAF"/>
    <w:rsid w:val="003261E2"/>
    <w:rsid w:val="00326B46"/>
    <w:rsid w:val="00326C37"/>
    <w:rsid w:val="00330466"/>
    <w:rsid w:val="00330791"/>
    <w:rsid w:val="0033203B"/>
    <w:rsid w:val="003332E2"/>
    <w:rsid w:val="00333D58"/>
    <w:rsid w:val="00333EFC"/>
    <w:rsid w:val="003354E5"/>
    <w:rsid w:val="00335E67"/>
    <w:rsid w:val="0034019A"/>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5E5"/>
    <w:rsid w:val="0035596A"/>
    <w:rsid w:val="003560E6"/>
    <w:rsid w:val="00356BE2"/>
    <w:rsid w:val="0035777F"/>
    <w:rsid w:val="00357D44"/>
    <w:rsid w:val="0036020F"/>
    <w:rsid w:val="003606BE"/>
    <w:rsid w:val="00361220"/>
    <w:rsid w:val="00361290"/>
    <w:rsid w:val="00363BC8"/>
    <w:rsid w:val="003643A2"/>
    <w:rsid w:val="003643F5"/>
    <w:rsid w:val="00365C02"/>
    <w:rsid w:val="003669F8"/>
    <w:rsid w:val="00366F22"/>
    <w:rsid w:val="00367B00"/>
    <w:rsid w:val="003701F4"/>
    <w:rsid w:val="0037078C"/>
    <w:rsid w:val="003712DB"/>
    <w:rsid w:val="00371429"/>
    <w:rsid w:val="0037225A"/>
    <w:rsid w:val="003723F7"/>
    <w:rsid w:val="00372414"/>
    <w:rsid w:val="0037243F"/>
    <w:rsid w:val="0037259B"/>
    <w:rsid w:val="0037268C"/>
    <w:rsid w:val="00372886"/>
    <w:rsid w:val="00372DF6"/>
    <w:rsid w:val="00373AC9"/>
    <w:rsid w:val="003756F7"/>
    <w:rsid w:val="00376624"/>
    <w:rsid w:val="003767C6"/>
    <w:rsid w:val="00377B6E"/>
    <w:rsid w:val="00377DB7"/>
    <w:rsid w:val="00377FF6"/>
    <w:rsid w:val="00380E10"/>
    <w:rsid w:val="00381D84"/>
    <w:rsid w:val="00381FA3"/>
    <w:rsid w:val="003821BD"/>
    <w:rsid w:val="003821E4"/>
    <w:rsid w:val="00382E35"/>
    <w:rsid w:val="003830C7"/>
    <w:rsid w:val="003833E1"/>
    <w:rsid w:val="003834B5"/>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3705"/>
    <w:rsid w:val="00393788"/>
    <w:rsid w:val="00393A64"/>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167E"/>
    <w:rsid w:val="003B1911"/>
    <w:rsid w:val="003B1BA9"/>
    <w:rsid w:val="003B2846"/>
    <w:rsid w:val="003B29ED"/>
    <w:rsid w:val="003B30E5"/>
    <w:rsid w:val="003B4033"/>
    <w:rsid w:val="003B41E7"/>
    <w:rsid w:val="003B4269"/>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3AEB"/>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21A"/>
    <w:rsid w:val="003F29B0"/>
    <w:rsid w:val="003F4D57"/>
    <w:rsid w:val="003F5B5C"/>
    <w:rsid w:val="003F6484"/>
    <w:rsid w:val="003F712D"/>
    <w:rsid w:val="003F7406"/>
    <w:rsid w:val="003F75F4"/>
    <w:rsid w:val="003F7F1A"/>
    <w:rsid w:val="003F7FC8"/>
    <w:rsid w:val="0040131A"/>
    <w:rsid w:val="004021D9"/>
    <w:rsid w:val="004071C1"/>
    <w:rsid w:val="004071C5"/>
    <w:rsid w:val="004072C0"/>
    <w:rsid w:val="004079E7"/>
    <w:rsid w:val="004104CA"/>
    <w:rsid w:val="004109FB"/>
    <w:rsid w:val="00411BBF"/>
    <w:rsid w:val="0041267B"/>
    <w:rsid w:val="00412CEB"/>
    <w:rsid w:val="00413E91"/>
    <w:rsid w:val="0041435F"/>
    <w:rsid w:val="004155EF"/>
    <w:rsid w:val="00415870"/>
    <w:rsid w:val="00415A87"/>
    <w:rsid w:val="00415C1D"/>
    <w:rsid w:val="0041652E"/>
    <w:rsid w:val="0041671E"/>
    <w:rsid w:val="00416A72"/>
    <w:rsid w:val="00416F07"/>
    <w:rsid w:val="00421A1A"/>
    <w:rsid w:val="0042239D"/>
    <w:rsid w:val="004223EA"/>
    <w:rsid w:val="004223F4"/>
    <w:rsid w:val="00422585"/>
    <w:rsid w:val="0042413A"/>
    <w:rsid w:val="004262AF"/>
    <w:rsid w:val="00426D7A"/>
    <w:rsid w:val="00427419"/>
    <w:rsid w:val="00427F82"/>
    <w:rsid w:val="004322CB"/>
    <w:rsid w:val="0043232C"/>
    <w:rsid w:val="00432672"/>
    <w:rsid w:val="0043342C"/>
    <w:rsid w:val="00433A4A"/>
    <w:rsid w:val="00434306"/>
    <w:rsid w:val="00435662"/>
    <w:rsid w:val="00436171"/>
    <w:rsid w:val="004371B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296"/>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4D9"/>
    <w:rsid w:val="00481586"/>
    <w:rsid w:val="0048192C"/>
    <w:rsid w:val="00481C66"/>
    <w:rsid w:val="004820D1"/>
    <w:rsid w:val="00483F69"/>
    <w:rsid w:val="0048502D"/>
    <w:rsid w:val="00485041"/>
    <w:rsid w:val="0048543B"/>
    <w:rsid w:val="0048543C"/>
    <w:rsid w:val="00485791"/>
    <w:rsid w:val="00485A44"/>
    <w:rsid w:val="00486906"/>
    <w:rsid w:val="004869C2"/>
    <w:rsid w:val="004878E8"/>
    <w:rsid w:val="00487CD0"/>
    <w:rsid w:val="0049054F"/>
    <w:rsid w:val="00490821"/>
    <w:rsid w:val="00490A77"/>
    <w:rsid w:val="0049178E"/>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0B43"/>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0FAA"/>
    <w:rsid w:val="004C2BC1"/>
    <w:rsid w:val="004C3666"/>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8CC"/>
    <w:rsid w:val="004D2CE5"/>
    <w:rsid w:val="004D2D1F"/>
    <w:rsid w:val="004D3110"/>
    <w:rsid w:val="004D35FB"/>
    <w:rsid w:val="004D3B96"/>
    <w:rsid w:val="004D422E"/>
    <w:rsid w:val="004D46F3"/>
    <w:rsid w:val="004D5546"/>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F0793"/>
    <w:rsid w:val="004F0E0B"/>
    <w:rsid w:val="004F1160"/>
    <w:rsid w:val="004F16FA"/>
    <w:rsid w:val="004F17DA"/>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5094"/>
    <w:rsid w:val="00505587"/>
    <w:rsid w:val="005055AA"/>
    <w:rsid w:val="005057C7"/>
    <w:rsid w:val="0050591A"/>
    <w:rsid w:val="0050628C"/>
    <w:rsid w:val="0050743F"/>
    <w:rsid w:val="00510B3B"/>
    <w:rsid w:val="00510DA5"/>
    <w:rsid w:val="00512ACF"/>
    <w:rsid w:val="00513D59"/>
    <w:rsid w:val="005155B0"/>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1F95"/>
    <w:rsid w:val="005324B4"/>
    <w:rsid w:val="00532AEE"/>
    <w:rsid w:val="00532F20"/>
    <w:rsid w:val="00533632"/>
    <w:rsid w:val="00533696"/>
    <w:rsid w:val="00534466"/>
    <w:rsid w:val="00535117"/>
    <w:rsid w:val="005351C3"/>
    <w:rsid w:val="005360FF"/>
    <w:rsid w:val="005361F2"/>
    <w:rsid w:val="005369B1"/>
    <w:rsid w:val="00537D5C"/>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EB8"/>
    <w:rsid w:val="00555299"/>
    <w:rsid w:val="00556EE3"/>
    <w:rsid w:val="00561C71"/>
    <w:rsid w:val="005620E2"/>
    <w:rsid w:val="0056305E"/>
    <w:rsid w:val="00563D4D"/>
    <w:rsid w:val="00564741"/>
    <w:rsid w:val="00564A27"/>
    <w:rsid w:val="00565AD9"/>
    <w:rsid w:val="00566D0D"/>
    <w:rsid w:val="00566E61"/>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0C93"/>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3219"/>
    <w:rsid w:val="00613D44"/>
    <w:rsid w:val="0061419B"/>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21"/>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42F1"/>
    <w:rsid w:val="006563C4"/>
    <w:rsid w:val="006563EE"/>
    <w:rsid w:val="00656BA0"/>
    <w:rsid w:val="00656F3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6794D"/>
    <w:rsid w:val="00671CDA"/>
    <w:rsid w:val="006723CE"/>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A7A"/>
    <w:rsid w:val="006A5E24"/>
    <w:rsid w:val="006A6CF6"/>
    <w:rsid w:val="006A76B5"/>
    <w:rsid w:val="006A79D7"/>
    <w:rsid w:val="006A7AE1"/>
    <w:rsid w:val="006A7D9B"/>
    <w:rsid w:val="006B1DF4"/>
    <w:rsid w:val="006B1E59"/>
    <w:rsid w:val="006B2F24"/>
    <w:rsid w:val="006B3CD0"/>
    <w:rsid w:val="006B3FA1"/>
    <w:rsid w:val="006B4CFC"/>
    <w:rsid w:val="006B4EDD"/>
    <w:rsid w:val="006B541A"/>
    <w:rsid w:val="006B556D"/>
    <w:rsid w:val="006B56C5"/>
    <w:rsid w:val="006B56CE"/>
    <w:rsid w:val="006B5BA4"/>
    <w:rsid w:val="006B664F"/>
    <w:rsid w:val="006B6FFF"/>
    <w:rsid w:val="006B7256"/>
    <w:rsid w:val="006B7734"/>
    <w:rsid w:val="006B7AA9"/>
    <w:rsid w:val="006C048D"/>
    <w:rsid w:val="006C15EF"/>
    <w:rsid w:val="006C2814"/>
    <w:rsid w:val="006C3BF8"/>
    <w:rsid w:val="006C3C67"/>
    <w:rsid w:val="006C4A9A"/>
    <w:rsid w:val="006C5747"/>
    <w:rsid w:val="006C5AAB"/>
    <w:rsid w:val="006C5AFE"/>
    <w:rsid w:val="006C5BE7"/>
    <w:rsid w:val="006D00EF"/>
    <w:rsid w:val="006D0129"/>
    <w:rsid w:val="006D121F"/>
    <w:rsid w:val="006D18C5"/>
    <w:rsid w:val="006D1DC9"/>
    <w:rsid w:val="006D2861"/>
    <w:rsid w:val="006D2AD4"/>
    <w:rsid w:val="006D3BDA"/>
    <w:rsid w:val="006D43BF"/>
    <w:rsid w:val="006D4493"/>
    <w:rsid w:val="006D4927"/>
    <w:rsid w:val="006D49D7"/>
    <w:rsid w:val="006D5008"/>
    <w:rsid w:val="006D549E"/>
    <w:rsid w:val="006D7077"/>
    <w:rsid w:val="006D746D"/>
    <w:rsid w:val="006D780F"/>
    <w:rsid w:val="006D7AEC"/>
    <w:rsid w:val="006D7BBF"/>
    <w:rsid w:val="006D7E7E"/>
    <w:rsid w:val="006E04D2"/>
    <w:rsid w:val="006E2254"/>
    <w:rsid w:val="006E280A"/>
    <w:rsid w:val="006E546E"/>
    <w:rsid w:val="006E69D0"/>
    <w:rsid w:val="006E723F"/>
    <w:rsid w:val="006E7535"/>
    <w:rsid w:val="006E76B5"/>
    <w:rsid w:val="006E7AD5"/>
    <w:rsid w:val="006F110C"/>
    <w:rsid w:val="006F19DE"/>
    <w:rsid w:val="006F27BD"/>
    <w:rsid w:val="006F3E19"/>
    <w:rsid w:val="006F4C6E"/>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114C6"/>
    <w:rsid w:val="00711D0E"/>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A5C"/>
    <w:rsid w:val="00730AE0"/>
    <w:rsid w:val="007311E6"/>
    <w:rsid w:val="0073143F"/>
    <w:rsid w:val="00732FC5"/>
    <w:rsid w:val="00733154"/>
    <w:rsid w:val="0073380D"/>
    <w:rsid w:val="007348DD"/>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8CD"/>
    <w:rsid w:val="00760D12"/>
    <w:rsid w:val="00760EFE"/>
    <w:rsid w:val="007616F9"/>
    <w:rsid w:val="0076357C"/>
    <w:rsid w:val="00763BD7"/>
    <w:rsid w:val="00763C78"/>
    <w:rsid w:val="00763E77"/>
    <w:rsid w:val="00763F49"/>
    <w:rsid w:val="0076476A"/>
    <w:rsid w:val="00770312"/>
    <w:rsid w:val="00770F54"/>
    <w:rsid w:val="00771895"/>
    <w:rsid w:val="00771D8D"/>
    <w:rsid w:val="007722C0"/>
    <w:rsid w:val="0077255C"/>
    <w:rsid w:val="007729F6"/>
    <w:rsid w:val="007738C1"/>
    <w:rsid w:val="007740AF"/>
    <w:rsid w:val="00774A4B"/>
    <w:rsid w:val="00774E87"/>
    <w:rsid w:val="0077659B"/>
    <w:rsid w:val="00776DE8"/>
    <w:rsid w:val="0077707A"/>
    <w:rsid w:val="007778D5"/>
    <w:rsid w:val="00777F74"/>
    <w:rsid w:val="00781881"/>
    <w:rsid w:val="007823AE"/>
    <w:rsid w:val="00782663"/>
    <w:rsid w:val="00782ED1"/>
    <w:rsid w:val="007839C3"/>
    <w:rsid w:val="00783F91"/>
    <w:rsid w:val="0078446F"/>
    <w:rsid w:val="00784E0A"/>
    <w:rsid w:val="00785F62"/>
    <w:rsid w:val="00785F75"/>
    <w:rsid w:val="00786067"/>
    <w:rsid w:val="00786509"/>
    <w:rsid w:val="00787A4D"/>
    <w:rsid w:val="0079029C"/>
    <w:rsid w:val="007902FF"/>
    <w:rsid w:val="007907E5"/>
    <w:rsid w:val="00790D7D"/>
    <w:rsid w:val="00791910"/>
    <w:rsid w:val="00795E56"/>
    <w:rsid w:val="00796785"/>
    <w:rsid w:val="0079699A"/>
    <w:rsid w:val="007973D0"/>
    <w:rsid w:val="007973F3"/>
    <w:rsid w:val="00797652"/>
    <w:rsid w:val="007A1B12"/>
    <w:rsid w:val="007A2154"/>
    <w:rsid w:val="007A21EF"/>
    <w:rsid w:val="007A2991"/>
    <w:rsid w:val="007A564A"/>
    <w:rsid w:val="007A5D93"/>
    <w:rsid w:val="007A6917"/>
    <w:rsid w:val="007B08B8"/>
    <w:rsid w:val="007B1A91"/>
    <w:rsid w:val="007B2D7F"/>
    <w:rsid w:val="007B352D"/>
    <w:rsid w:val="007B38BE"/>
    <w:rsid w:val="007B3C62"/>
    <w:rsid w:val="007B43EC"/>
    <w:rsid w:val="007B4722"/>
    <w:rsid w:val="007B7117"/>
    <w:rsid w:val="007B7EB0"/>
    <w:rsid w:val="007C168E"/>
    <w:rsid w:val="007C196E"/>
    <w:rsid w:val="007C1AEB"/>
    <w:rsid w:val="007C2BCB"/>
    <w:rsid w:val="007C3500"/>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480"/>
    <w:rsid w:val="007D6765"/>
    <w:rsid w:val="007D694C"/>
    <w:rsid w:val="007D777E"/>
    <w:rsid w:val="007E0B8C"/>
    <w:rsid w:val="007E1765"/>
    <w:rsid w:val="007E2081"/>
    <w:rsid w:val="007E2440"/>
    <w:rsid w:val="007E2489"/>
    <w:rsid w:val="007E285E"/>
    <w:rsid w:val="007E3A4D"/>
    <w:rsid w:val="007E4397"/>
    <w:rsid w:val="007E5E59"/>
    <w:rsid w:val="007E61D4"/>
    <w:rsid w:val="007E640D"/>
    <w:rsid w:val="007E64B3"/>
    <w:rsid w:val="007E746C"/>
    <w:rsid w:val="007F1110"/>
    <w:rsid w:val="007F116B"/>
    <w:rsid w:val="007F1AAF"/>
    <w:rsid w:val="007F1D53"/>
    <w:rsid w:val="007F2292"/>
    <w:rsid w:val="007F370D"/>
    <w:rsid w:val="007F3A9F"/>
    <w:rsid w:val="007F3C06"/>
    <w:rsid w:val="007F3E3B"/>
    <w:rsid w:val="007F4821"/>
    <w:rsid w:val="007F4E5A"/>
    <w:rsid w:val="007F50FE"/>
    <w:rsid w:val="007F5314"/>
    <w:rsid w:val="007F5364"/>
    <w:rsid w:val="007F5CD9"/>
    <w:rsid w:val="007F697C"/>
    <w:rsid w:val="007F6C8C"/>
    <w:rsid w:val="007F7424"/>
    <w:rsid w:val="0080017B"/>
    <w:rsid w:val="0080131D"/>
    <w:rsid w:val="0080160A"/>
    <w:rsid w:val="00802693"/>
    <w:rsid w:val="0080290E"/>
    <w:rsid w:val="0080307F"/>
    <w:rsid w:val="00804056"/>
    <w:rsid w:val="008043B7"/>
    <w:rsid w:val="00804453"/>
    <w:rsid w:val="00804559"/>
    <w:rsid w:val="00805573"/>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0FC7"/>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D3B"/>
    <w:rsid w:val="008474BA"/>
    <w:rsid w:val="00847DEF"/>
    <w:rsid w:val="0085107E"/>
    <w:rsid w:val="00851750"/>
    <w:rsid w:val="008522FD"/>
    <w:rsid w:val="00852378"/>
    <w:rsid w:val="00852451"/>
    <w:rsid w:val="0085370B"/>
    <w:rsid w:val="008543E2"/>
    <w:rsid w:val="00854440"/>
    <w:rsid w:val="008547EC"/>
    <w:rsid w:val="008549FD"/>
    <w:rsid w:val="00854D1B"/>
    <w:rsid w:val="008557CD"/>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9106A"/>
    <w:rsid w:val="008915B9"/>
    <w:rsid w:val="00891F2D"/>
    <w:rsid w:val="00892973"/>
    <w:rsid w:val="00892DA7"/>
    <w:rsid w:val="00893574"/>
    <w:rsid w:val="008937CF"/>
    <w:rsid w:val="00893F54"/>
    <w:rsid w:val="00894164"/>
    <w:rsid w:val="008959C5"/>
    <w:rsid w:val="008959DA"/>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6DF"/>
    <w:rsid w:val="00904905"/>
    <w:rsid w:val="00904BD4"/>
    <w:rsid w:val="00904C1B"/>
    <w:rsid w:val="00904FCB"/>
    <w:rsid w:val="0090712B"/>
    <w:rsid w:val="00910826"/>
    <w:rsid w:val="00912011"/>
    <w:rsid w:val="009129CA"/>
    <w:rsid w:val="00913499"/>
    <w:rsid w:val="0091391D"/>
    <w:rsid w:val="009139E3"/>
    <w:rsid w:val="00913CC5"/>
    <w:rsid w:val="00914645"/>
    <w:rsid w:val="009147ED"/>
    <w:rsid w:val="00914B42"/>
    <w:rsid w:val="0091556C"/>
    <w:rsid w:val="00916702"/>
    <w:rsid w:val="009168A8"/>
    <w:rsid w:val="00916EE5"/>
    <w:rsid w:val="009173DF"/>
    <w:rsid w:val="00917473"/>
    <w:rsid w:val="009203A9"/>
    <w:rsid w:val="009205E5"/>
    <w:rsid w:val="009213FE"/>
    <w:rsid w:val="009218B3"/>
    <w:rsid w:val="00921F9C"/>
    <w:rsid w:val="009227D2"/>
    <w:rsid w:val="009249B4"/>
    <w:rsid w:val="00924C87"/>
    <w:rsid w:val="00925395"/>
    <w:rsid w:val="00925BE2"/>
    <w:rsid w:val="00925C60"/>
    <w:rsid w:val="00926963"/>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4288"/>
    <w:rsid w:val="00944578"/>
    <w:rsid w:val="00944861"/>
    <w:rsid w:val="0094613B"/>
    <w:rsid w:val="00946B46"/>
    <w:rsid w:val="009471AC"/>
    <w:rsid w:val="00947F7B"/>
    <w:rsid w:val="0095160A"/>
    <w:rsid w:val="009516C5"/>
    <w:rsid w:val="0095198B"/>
    <w:rsid w:val="00952606"/>
    <w:rsid w:val="00952A60"/>
    <w:rsid w:val="00952D74"/>
    <w:rsid w:val="00954ED7"/>
    <w:rsid w:val="00955743"/>
    <w:rsid w:val="00955A52"/>
    <w:rsid w:val="00956E84"/>
    <w:rsid w:val="0095701A"/>
    <w:rsid w:val="0095732F"/>
    <w:rsid w:val="00957A21"/>
    <w:rsid w:val="009617C9"/>
    <w:rsid w:val="0096231B"/>
    <w:rsid w:val="00963E7A"/>
    <w:rsid w:val="00965BE9"/>
    <w:rsid w:val="009661B4"/>
    <w:rsid w:val="00966BE8"/>
    <w:rsid w:val="00967CE6"/>
    <w:rsid w:val="00967DC2"/>
    <w:rsid w:val="00970140"/>
    <w:rsid w:val="00970853"/>
    <w:rsid w:val="00970F81"/>
    <w:rsid w:val="009726EC"/>
    <w:rsid w:val="00974908"/>
    <w:rsid w:val="00974A15"/>
    <w:rsid w:val="0097735F"/>
    <w:rsid w:val="00980279"/>
    <w:rsid w:val="00980ED7"/>
    <w:rsid w:val="00981B8C"/>
    <w:rsid w:val="00981C96"/>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71C"/>
    <w:rsid w:val="009A7603"/>
    <w:rsid w:val="009B02FA"/>
    <w:rsid w:val="009B12CD"/>
    <w:rsid w:val="009B1545"/>
    <w:rsid w:val="009B4AE2"/>
    <w:rsid w:val="009B4DC9"/>
    <w:rsid w:val="009B5D53"/>
    <w:rsid w:val="009B612C"/>
    <w:rsid w:val="009B6C97"/>
    <w:rsid w:val="009B6D28"/>
    <w:rsid w:val="009B6DD6"/>
    <w:rsid w:val="009B7DD8"/>
    <w:rsid w:val="009C0980"/>
    <w:rsid w:val="009C0D2E"/>
    <w:rsid w:val="009C1071"/>
    <w:rsid w:val="009C14E7"/>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175C"/>
    <w:rsid w:val="009D2525"/>
    <w:rsid w:val="009D340A"/>
    <w:rsid w:val="009D53E6"/>
    <w:rsid w:val="009D5564"/>
    <w:rsid w:val="009D59D2"/>
    <w:rsid w:val="009D66FA"/>
    <w:rsid w:val="009D6AE0"/>
    <w:rsid w:val="009D6BD1"/>
    <w:rsid w:val="009D6FC3"/>
    <w:rsid w:val="009E03D8"/>
    <w:rsid w:val="009E1817"/>
    <w:rsid w:val="009E2A43"/>
    <w:rsid w:val="009E2AB8"/>
    <w:rsid w:val="009E2B3A"/>
    <w:rsid w:val="009E30F1"/>
    <w:rsid w:val="009E4147"/>
    <w:rsid w:val="009E44CB"/>
    <w:rsid w:val="009E4F1E"/>
    <w:rsid w:val="009E5067"/>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6648"/>
    <w:rsid w:val="00A17F6F"/>
    <w:rsid w:val="00A20175"/>
    <w:rsid w:val="00A20263"/>
    <w:rsid w:val="00A20AB1"/>
    <w:rsid w:val="00A20D0B"/>
    <w:rsid w:val="00A2114F"/>
    <w:rsid w:val="00A226BC"/>
    <w:rsid w:val="00A2373A"/>
    <w:rsid w:val="00A23E0A"/>
    <w:rsid w:val="00A24C23"/>
    <w:rsid w:val="00A26503"/>
    <w:rsid w:val="00A27074"/>
    <w:rsid w:val="00A27281"/>
    <w:rsid w:val="00A273DA"/>
    <w:rsid w:val="00A30101"/>
    <w:rsid w:val="00A30FBF"/>
    <w:rsid w:val="00A316F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5B"/>
    <w:rsid w:val="00A96362"/>
    <w:rsid w:val="00A968D9"/>
    <w:rsid w:val="00A976E2"/>
    <w:rsid w:val="00AA1328"/>
    <w:rsid w:val="00AA1AF2"/>
    <w:rsid w:val="00AA1FC0"/>
    <w:rsid w:val="00AA2627"/>
    <w:rsid w:val="00AA26A9"/>
    <w:rsid w:val="00AA34E3"/>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023"/>
    <w:rsid w:val="00AB6449"/>
    <w:rsid w:val="00AB72B4"/>
    <w:rsid w:val="00AB73AD"/>
    <w:rsid w:val="00AC146C"/>
    <w:rsid w:val="00AC19D7"/>
    <w:rsid w:val="00AC22B3"/>
    <w:rsid w:val="00AC25D7"/>
    <w:rsid w:val="00AC2D4B"/>
    <w:rsid w:val="00AC3213"/>
    <w:rsid w:val="00AC452C"/>
    <w:rsid w:val="00AC5787"/>
    <w:rsid w:val="00AC65E7"/>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0729E"/>
    <w:rsid w:val="00B101B3"/>
    <w:rsid w:val="00B14C77"/>
    <w:rsid w:val="00B14E2B"/>
    <w:rsid w:val="00B15C98"/>
    <w:rsid w:val="00B16BC3"/>
    <w:rsid w:val="00B16D60"/>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C4B"/>
    <w:rsid w:val="00B34C6E"/>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F7E"/>
    <w:rsid w:val="00B55061"/>
    <w:rsid w:val="00B56C13"/>
    <w:rsid w:val="00B572AA"/>
    <w:rsid w:val="00B5754C"/>
    <w:rsid w:val="00B57DC8"/>
    <w:rsid w:val="00B61144"/>
    <w:rsid w:val="00B61470"/>
    <w:rsid w:val="00B616E8"/>
    <w:rsid w:val="00B61A7B"/>
    <w:rsid w:val="00B636C8"/>
    <w:rsid w:val="00B63FE1"/>
    <w:rsid w:val="00B647AD"/>
    <w:rsid w:val="00B64D2F"/>
    <w:rsid w:val="00B653E8"/>
    <w:rsid w:val="00B65750"/>
    <w:rsid w:val="00B65A91"/>
    <w:rsid w:val="00B67A3B"/>
    <w:rsid w:val="00B67B3A"/>
    <w:rsid w:val="00B70DBC"/>
    <w:rsid w:val="00B7133B"/>
    <w:rsid w:val="00B716EA"/>
    <w:rsid w:val="00B71AF4"/>
    <w:rsid w:val="00B72570"/>
    <w:rsid w:val="00B73586"/>
    <w:rsid w:val="00B73660"/>
    <w:rsid w:val="00B73A51"/>
    <w:rsid w:val="00B74DB5"/>
    <w:rsid w:val="00B74FF1"/>
    <w:rsid w:val="00B75709"/>
    <w:rsid w:val="00B775E8"/>
    <w:rsid w:val="00B800E6"/>
    <w:rsid w:val="00B8010B"/>
    <w:rsid w:val="00B806BE"/>
    <w:rsid w:val="00B80783"/>
    <w:rsid w:val="00B810B1"/>
    <w:rsid w:val="00B816E8"/>
    <w:rsid w:val="00B81C74"/>
    <w:rsid w:val="00B81FF1"/>
    <w:rsid w:val="00B821A0"/>
    <w:rsid w:val="00B82875"/>
    <w:rsid w:val="00B83CDB"/>
    <w:rsid w:val="00B84563"/>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0EEC"/>
    <w:rsid w:val="00BA1FC9"/>
    <w:rsid w:val="00BA26AC"/>
    <w:rsid w:val="00BA34E5"/>
    <w:rsid w:val="00BA4AA1"/>
    <w:rsid w:val="00BA57A9"/>
    <w:rsid w:val="00BA57FF"/>
    <w:rsid w:val="00BA67CC"/>
    <w:rsid w:val="00BA6EE8"/>
    <w:rsid w:val="00BA7DEE"/>
    <w:rsid w:val="00BB04EF"/>
    <w:rsid w:val="00BB1DF9"/>
    <w:rsid w:val="00BB21B4"/>
    <w:rsid w:val="00BB36B4"/>
    <w:rsid w:val="00BB46B7"/>
    <w:rsid w:val="00BB55A9"/>
    <w:rsid w:val="00BB5667"/>
    <w:rsid w:val="00BB66EE"/>
    <w:rsid w:val="00BB6B86"/>
    <w:rsid w:val="00BC1A30"/>
    <w:rsid w:val="00BC387B"/>
    <w:rsid w:val="00BC3F35"/>
    <w:rsid w:val="00BC43BB"/>
    <w:rsid w:val="00BC46D6"/>
    <w:rsid w:val="00BC5126"/>
    <w:rsid w:val="00BC6136"/>
    <w:rsid w:val="00BC6406"/>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13E"/>
    <w:rsid w:val="00BD5CC1"/>
    <w:rsid w:val="00BD6822"/>
    <w:rsid w:val="00BD70BB"/>
    <w:rsid w:val="00BD7200"/>
    <w:rsid w:val="00BD7D2B"/>
    <w:rsid w:val="00BE0618"/>
    <w:rsid w:val="00BE0CFE"/>
    <w:rsid w:val="00BE22DC"/>
    <w:rsid w:val="00BE3797"/>
    <w:rsid w:val="00BE66F7"/>
    <w:rsid w:val="00BE7C2D"/>
    <w:rsid w:val="00BF011E"/>
    <w:rsid w:val="00BF08BE"/>
    <w:rsid w:val="00BF10A2"/>
    <w:rsid w:val="00BF1103"/>
    <w:rsid w:val="00BF181F"/>
    <w:rsid w:val="00BF222E"/>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A48"/>
    <w:rsid w:val="00C71139"/>
    <w:rsid w:val="00C72079"/>
    <w:rsid w:val="00C726F4"/>
    <w:rsid w:val="00C7378E"/>
    <w:rsid w:val="00C737F5"/>
    <w:rsid w:val="00C73B00"/>
    <w:rsid w:val="00C7549B"/>
    <w:rsid w:val="00C7556C"/>
    <w:rsid w:val="00C75EB5"/>
    <w:rsid w:val="00C769CB"/>
    <w:rsid w:val="00C76F38"/>
    <w:rsid w:val="00C772A9"/>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9E0"/>
    <w:rsid w:val="00CA5A82"/>
    <w:rsid w:val="00CA723C"/>
    <w:rsid w:val="00CA784D"/>
    <w:rsid w:val="00CA7CFF"/>
    <w:rsid w:val="00CA7D08"/>
    <w:rsid w:val="00CB0F69"/>
    <w:rsid w:val="00CB20A0"/>
    <w:rsid w:val="00CB3347"/>
    <w:rsid w:val="00CB3513"/>
    <w:rsid w:val="00CB4BF7"/>
    <w:rsid w:val="00CB524B"/>
    <w:rsid w:val="00CB6847"/>
    <w:rsid w:val="00CC1021"/>
    <w:rsid w:val="00CC11E1"/>
    <w:rsid w:val="00CC2BFA"/>
    <w:rsid w:val="00CC2DBE"/>
    <w:rsid w:val="00CC31E9"/>
    <w:rsid w:val="00CC35B6"/>
    <w:rsid w:val="00CC38E5"/>
    <w:rsid w:val="00CC3F8A"/>
    <w:rsid w:val="00CC5313"/>
    <w:rsid w:val="00CC53B8"/>
    <w:rsid w:val="00CC5F02"/>
    <w:rsid w:val="00CC6AE3"/>
    <w:rsid w:val="00CC6F26"/>
    <w:rsid w:val="00CC7445"/>
    <w:rsid w:val="00CC785B"/>
    <w:rsid w:val="00CC7E28"/>
    <w:rsid w:val="00CD0135"/>
    <w:rsid w:val="00CD01D4"/>
    <w:rsid w:val="00CD0595"/>
    <w:rsid w:val="00CD07E6"/>
    <w:rsid w:val="00CD0C1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EB9"/>
    <w:rsid w:val="00D01774"/>
    <w:rsid w:val="00D021BF"/>
    <w:rsid w:val="00D02707"/>
    <w:rsid w:val="00D033BF"/>
    <w:rsid w:val="00D03599"/>
    <w:rsid w:val="00D05033"/>
    <w:rsid w:val="00D0552E"/>
    <w:rsid w:val="00D05930"/>
    <w:rsid w:val="00D073FD"/>
    <w:rsid w:val="00D074CA"/>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5BE5"/>
    <w:rsid w:val="00D3670E"/>
    <w:rsid w:val="00D36C3D"/>
    <w:rsid w:val="00D3765A"/>
    <w:rsid w:val="00D37FC9"/>
    <w:rsid w:val="00D40FA9"/>
    <w:rsid w:val="00D4254B"/>
    <w:rsid w:val="00D44864"/>
    <w:rsid w:val="00D44911"/>
    <w:rsid w:val="00D44CFF"/>
    <w:rsid w:val="00D44F02"/>
    <w:rsid w:val="00D46DA8"/>
    <w:rsid w:val="00D508C4"/>
    <w:rsid w:val="00D50EC1"/>
    <w:rsid w:val="00D50FF3"/>
    <w:rsid w:val="00D51EC7"/>
    <w:rsid w:val="00D522FC"/>
    <w:rsid w:val="00D52A17"/>
    <w:rsid w:val="00D54928"/>
    <w:rsid w:val="00D54C0C"/>
    <w:rsid w:val="00D558C5"/>
    <w:rsid w:val="00D56922"/>
    <w:rsid w:val="00D56A50"/>
    <w:rsid w:val="00D56B14"/>
    <w:rsid w:val="00D575ED"/>
    <w:rsid w:val="00D57F62"/>
    <w:rsid w:val="00D609A4"/>
    <w:rsid w:val="00D60FD3"/>
    <w:rsid w:val="00D61388"/>
    <w:rsid w:val="00D61CCF"/>
    <w:rsid w:val="00D61D7E"/>
    <w:rsid w:val="00D636A2"/>
    <w:rsid w:val="00D63A23"/>
    <w:rsid w:val="00D65588"/>
    <w:rsid w:val="00D65C8D"/>
    <w:rsid w:val="00D66489"/>
    <w:rsid w:val="00D665EF"/>
    <w:rsid w:val="00D66702"/>
    <w:rsid w:val="00D66AE5"/>
    <w:rsid w:val="00D7028B"/>
    <w:rsid w:val="00D7061E"/>
    <w:rsid w:val="00D7124A"/>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640"/>
    <w:rsid w:val="00D901C1"/>
    <w:rsid w:val="00D90895"/>
    <w:rsid w:val="00D91217"/>
    <w:rsid w:val="00D91459"/>
    <w:rsid w:val="00D930AD"/>
    <w:rsid w:val="00D93105"/>
    <w:rsid w:val="00D93C3E"/>
    <w:rsid w:val="00D93C49"/>
    <w:rsid w:val="00D94563"/>
    <w:rsid w:val="00D94E76"/>
    <w:rsid w:val="00D9568C"/>
    <w:rsid w:val="00D965A4"/>
    <w:rsid w:val="00DA0A32"/>
    <w:rsid w:val="00DA0CD4"/>
    <w:rsid w:val="00DA1B76"/>
    <w:rsid w:val="00DA1BF3"/>
    <w:rsid w:val="00DA2340"/>
    <w:rsid w:val="00DA259A"/>
    <w:rsid w:val="00DA2639"/>
    <w:rsid w:val="00DA3774"/>
    <w:rsid w:val="00DA3805"/>
    <w:rsid w:val="00DA38A3"/>
    <w:rsid w:val="00DA4296"/>
    <w:rsid w:val="00DA5EC6"/>
    <w:rsid w:val="00DA5FCA"/>
    <w:rsid w:val="00DA65F9"/>
    <w:rsid w:val="00DA721F"/>
    <w:rsid w:val="00DA7A6A"/>
    <w:rsid w:val="00DB11C4"/>
    <w:rsid w:val="00DB288A"/>
    <w:rsid w:val="00DB39D3"/>
    <w:rsid w:val="00DB7D8E"/>
    <w:rsid w:val="00DC1842"/>
    <w:rsid w:val="00DC1B01"/>
    <w:rsid w:val="00DC3B06"/>
    <w:rsid w:val="00DC3DBE"/>
    <w:rsid w:val="00DC3E40"/>
    <w:rsid w:val="00DC4D25"/>
    <w:rsid w:val="00DC53F9"/>
    <w:rsid w:val="00DC5FDB"/>
    <w:rsid w:val="00DC6264"/>
    <w:rsid w:val="00DC7423"/>
    <w:rsid w:val="00DC7C89"/>
    <w:rsid w:val="00DD0628"/>
    <w:rsid w:val="00DD0C7D"/>
    <w:rsid w:val="00DD0D24"/>
    <w:rsid w:val="00DD0EF5"/>
    <w:rsid w:val="00DD10BE"/>
    <w:rsid w:val="00DD1F4B"/>
    <w:rsid w:val="00DD32A6"/>
    <w:rsid w:val="00DD3744"/>
    <w:rsid w:val="00DD3EDB"/>
    <w:rsid w:val="00DD3F52"/>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79F9"/>
    <w:rsid w:val="00E0027D"/>
    <w:rsid w:val="00E0167A"/>
    <w:rsid w:val="00E021E6"/>
    <w:rsid w:val="00E0231D"/>
    <w:rsid w:val="00E03684"/>
    <w:rsid w:val="00E05B85"/>
    <w:rsid w:val="00E06265"/>
    <w:rsid w:val="00E064CC"/>
    <w:rsid w:val="00E06EC7"/>
    <w:rsid w:val="00E071D9"/>
    <w:rsid w:val="00E078C7"/>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EBA"/>
    <w:rsid w:val="00E3549B"/>
    <w:rsid w:val="00E36899"/>
    <w:rsid w:val="00E36B3B"/>
    <w:rsid w:val="00E401D2"/>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0DE2"/>
    <w:rsid w:val="00E52405"/>
    <w:rsid w:val="00E5242A"/>
    <w:rsid w:val="00E528D8"/>
    <w:rsid w:val="00E52C66"/>
    <w:rsid w:val="00E541DB"/>
    <w:rsid w:val="00E54661"/>
    <w:rsid w:val="00E54A53"/>
    <w:rsid w:val="00E55E9A"/>
    <w:rsid w:val="00E6053D"/>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098"/>
    <w:rsid w:val="00E8480C"/>
    <w:rsid w:val="00E84D20"/>
    <w:rsid w:val="00E85C36"/>
    <w:rsid w:val="00E85C78"/>
    <w:rsid w:val="00E85EA8"/>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1742"/>
    <w:rsid w:val="00EB1839"/>
    <w:rsid w:val="00EB1B5B"/>
    <w:rsid w:val="00EB251C"/>
    <w:rsid w:val="00EB2637"/>
    <w:rsid w:val="00EB272A"/>
    <w:rsid w:val="00EB2DC1"/>
    <w:rsid w:val="00EB3808"/>
    <w:rsid w:val="00EB4002"/>
    <w:rsid w:val="00EB569F"/>
    <w:rsid w:val="00EB5731"/>
    <w:rsid w:val="00EB5B17"/>
    <w:rsid w:val="00EB5E47"/>
    <w:rsid w:val="00EB5E91"/>
    <w:rsid w:val="00EB749F"/>
    <w:rsid w:val="00EC00B4"/>
    <w:rsid w:val="00EC027E"/>
    <w:rsid w:val="00EC149A"/>
    <w:rsid w:val="00EC2CDE"/>
    <w:rsid w:val="00EC43CE"/>
    <w:rsid w:val="00EC4C35"/>
    <w:rsid w:val="00EC6A1E"/>
    <w:rsid w:val="00EC7178"/>
    <w:rsid w:val="00EC719B"/>
    <w:rsid w:val="00EC7C0F"/>
    <w:rsid w:val="00ED08A1"/>
    <w:rsid w:val="00ED08C8"/>
    <w:rsid w:val="00ED138C"/>
    <w:rsid w:val="00ED18A7"/>
    <w:rsid w:val="00ED1A93"/>
    <w:rsid w:val="00ED2249"/>
    <w:rsid w:val="00ED3744"/>
    <w:rsid w:val="00ED42B3"/>
    <w:rsid w:val="00ED471D"/>
    <w:rsid w:val="00ED4871"/>
    <w:rsid w:val="00ED4FAA"/>
    <w:rsid w:val="00ED5047"/>
    <w:rsid w:val="00ED5971"/>
    <w:rsid w:val="00ED5D61"/>
    <w:rsid w:val="00ED5DCB"/>
    <w:rsid w:val="00ED5ECA"/>
    <w:rsid w:val="00ED5FC0"/>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4DD0"/>
    <w:rsid w:val="00F25313"/>
    <w:rsid w:val="00F25323"/>
    <w:rsid w:val="00F2556D"/>
    <w:rsid w:val="00F25966"/>
    <w:rsid w:val="00F26256"/>
    <w:rsid w:val="00F263E2"/>
    <w:rsid w:val="00F26CC2"/>
    <w:rsid w:val="00F2760C"/>
    <w:rsid w:val="00F30D3B"/>
    <w:rsid w:val="00F31092"/>
    <w:rsid w:val="00F31838"/>
    <w:rsid w:val="00F3190E"/>
    <w:rsid w:val="00F336CF"/>
    <w:rsid w:val="00F33711"/>
    <w:rsid w:val="00F345AC"/>
    <w:rsid w:val="00F3461F"/>
    <w:rsid w:val="00F355D8"/>
    <w:rsid w:val="00F355FB"/>
    <w:rsid w:val="00F35BC0"/>
    <w:rsid w:val="00F365BA"/>
    <w:rsid w:val="00F36A97"/>
    <w:rsid w:val="00F37115"/>
    <w:rsid w:val="00F37A11"/>
    <w:rsid w:val="00F40104"/>
    <w:rsid w:val="00F40412"/>
    <w:rsid w:val="00F40519"/>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57FE6"/>
    <w:rsid w:val="00F6032C"/>
    <w:rsid w:val="00F607F1"/>
    <w:rsid w:val="00F60A82"/>
    <w:rsid w:val="00F62881"/>
    <w:rsid w:val="00F62C12"/>
    <w:rsid w:val="00F64D89"/>
    <w:rsid w:val="00F64E24"/>
    <w:rsid w:val="00F65C59"/>
    <w:rsid w:val="00F66663"/>
    <w:rsid w:val="00F66D14"/>
    <w:rsid w:val="00F67B77"/>
    <w:rsid w:val="00F7011A"/>
    <w:rsid w:val="00F70774"/>
    <w:rsid w:val="00F7112C"/>
    <w:rsid w:val="00F71D49"/>
    <w:rsid w:val="00F71E63"/>
    <w:rsid w:val="00F738A8"/>
    <w:rsid w:val="00F73D28"/>
    <w:rsid w:val="00F74D58"/>
    <w:rsid w:val="00F75A61"/>
    <w:rsid w:val="00F762ED"/>
    <w:rsid w:val="00F77850"/>
    <w:rsid w:val="00F813A9"/>
    <w:rsid w:val="00F81AF1"/>
    <w:rsid w:val="00F81BCF"/>
    <w:rsid w:val="00F81D89"/>
    <w:rsid w:val="00F8458B"/>
    <w:rsid w:val="00F84B07"/>
    <w:rsid w:val="00F85B13"/>
    <w:rsid w:val="00F86431"/>
    <w:rsid w:val="00F87D28"/>
    <w:rsid w:val="00F9028E"/>
    <w:rsid w:val="00F9072C"/>
    <w:rsid w:val="00F909F6"/>
    <w:rsid w:val="00F9105C"/>
    <w:rsid w:val="00F92305"/>
    <w:rsid w:val="00F92544"/>
    <w:rsid w:val="00F92588"/>
    <w:rsid w:val="00F92FF2"/>
    <w:rsid w:val="00F93E08"/>
    <w:rsid w:val="00F94199"/>
    <w:rsid w:val="00F9438B"/>
    <w:rsid w:val="00F944E5"/>
    <w:rsid w:val="00F9467F"/>
    <w:rsid w:val="00F954F4"/>
    <w:rsid w:val="00F955D4"/>
    <w:rsid w:val="00F96BA1"/>
    <w:rsid w:val="00F9771A"/>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679"/>
    <w:rsid w:val="00FB6801"/>
    <w:rsid w:val="00FC0DD7"/>
    <w:rsid w:val="00FC1178"/>
    <w:rsid w:val="00FC1850"/>
    <w:rsid w:val="00FC1FE0"/>
    <w:rsid w:val="00FC3667"/>
    <w:rsid w:val="00FC42EB"/>
    <w:rsid w:val="00FC4505"/>
    <w:rsid w:val="00FC4643"/>
    <w:rsid w:val="00FC4906"/>
    <w:rsid w:val="00FC5666"/>
    <w:rsid w:val="00FC5BEA"/>
    <w:rsid w:val="00FC60BF"/>
    <w:rsid w:val="00FC623A"/>
    <w:rsid w:val="00FC7105"/>
    <w:rsid w:val="00FC73F7"/>
    <w:rsid w:val="00FC75D4"/>
    <w:rsid w:val="00FC766D"/>
    <w:rsid w:val="00FC78F2"/>
    <w:rsid w:val="00FD0227"/>
    <w:rsid w:val="00FD0F04"/>
    <w:rsid w:val="00FD1183"/>
    <w:rsid w:val="00FD19A3"/>
    <w:rsid w:val="00FD218D"/>
    <w:rsid w:val="00FD2617"/>
    <w:rsid w:val="00FD4A8D"/>
    <w:rsid w:val="00FD5C10"/>
    <w:rsid w:val="00FD7ADD"/>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8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link w:val="afffa"/>
    <w:uiPriority w:val="1"/>
    <w:qFormat/>
    <w:rsid w:val="00B44DEA"/>
    <w:pPr>
      <w:suppressAutoHyphens/>
      <w:spacing w:line="240" w:lineRule="auto"/>
    </w:pPr>
    <w:rPr>
      <w:rFonts w:ascii="Calibri" w:eastAsia="Times New Roman" w:hAnsi="Calibri" w:cs="Times New Roman"/>
      <w:color w:val="auto"/>
      <w:lang w:eastAsia="zh-CN"/>
    </w:rPr>
  </w:style>
  <w:style w:type="paragraph" w:styleId="afffb">
    <w:name w:val="Quote"/>
    <w:basedOn w:val="a"/>
    <w:next w:val="a"/>
    <w:link w:val="afffc"/>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c">
    <w:name w:val="Цитата Знак"/>
    <w:basedOn w:val="a0"/>
    <w:link w:val="afffb"/>
    <w:rsid w:val="00B44DEA"/>
    <w:rPr>
      <w:rFonts w:ascii="Calibri" w:eastAsia="Times New Roman" w:hAnsi="Calibri" w:cs="Times New Roman"/>
      <w:i/>
      <w:iCs/>
      <w:lang w:eastAsia="zh-CN"/>
    </w:rPr>
  </w:style>
  <w:style w:type="paragraph" w:styleId="afffd">
    <w:name w:val="Intense Quote"/>
    <w:basedOn w:val="a"/>
    <w:next w:val="a"/>
    <w:link w:val="afff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e">
    <w:name w:val="Насичена цитата Знак"/>
    <w:basedOn w:val="a0"/>
    <w:link w:val="afffd"/>
    <w:rsid w:val="00B44DEA"/>
    <w:rPr>
      <w:rFonts w:ascii="Calibri" w:eastAsia="Times New Roman" w:hAnsi="Calibri" w:cs="Times New Roman"/>
      <w:b/>
      <w:bCs/>
      <w:i/>
      <w:iCs/>
      <w:color w:val="2DA2BF"/>
      <w:lang w:eastAsia="zh-CN"/>
    </w:rPr>
  </w:style>
  <w:style w:type="paragraph" w:styleId="af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0">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1">
    <w:name w:val="header"/>
    <w:basedOn w:val="a"/>
    <w:link w:val="affff2"/>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2">
    <w:name w:val="Верхній колонтитул Знак"/>
    <w:basedOn w:val="a0"/>
    <w:link w:val="affff1"/>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7">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9">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b">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f">
    <w:name w:val="&gt;Стиль нумерации"/>
    <w:basedOn w:val="affffe"/>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d">
    <w:name w:val="Сетка таблицы1"/>
    <w:basedOn w:val="a1"/>
    <w:next w:val="af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footnote text"/>
    <w:basedOn w:val="a"/>
    <w:link w:val="afffff4"/>
    <w:uiPriority w:val="99"/>
    <w:semiHidden/>
    <w:unhideWhenUsed/>
    <w:rsid w:val="00DD0D24"/>
    <w:rPr>
      <w:sz w:val="20"/>
      <w:szCs w:val="20"/>
    </w:rPr>
  </w:style>
  <w:style w:type="character" w:customStyle="1" w:styleId="afffff4">
    <w:name w:val="Текст виноски Знак"/>
    <w:basedOn w:val="a0"/>
    <w:link w:val="afffff3"/>
    <w:uiPriority w:val="99"/>
    <w:semiHidden/>
    <w:rsid w:val="00DD0D24"/>
    <w:rPr>
      <w:rFonts w:ascii="Times New Roman" w:hAnsi="Times New Roman" w:cs="Times New Roman"/>
      <w:color w:val="auto"/>
      <w:sz w:val="20"/>
      <w:szCs w:val="20"/>
    </w:rPr>
  </w:style>
  <w:style w:type="character" w:styleId="afffff5">
    <w:name w:val="footnote reference"/>
    <w:basedOn w:val="a0"/>
    <w:uiPriority w:val="99"/>
    <w:semiHidden/>
    <w:unhideWhenUsed/>
    <w:rsid w:val="00DD0D24"/>
    <w:rPr>
      <w:vertAlign w:val="superscript"/>
    </w:rPr>
  </w:style>
  <w:style w:type="table" w:customStyle="1" w:styleId="115">
    <w:name w:val="Сетка таблицы11"/>
    <w:basedOn w:val="a1"/>
    <w:next w:val="af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7">
    <w:name w:val="FollowedHyperlink"/>
    <w:basedOn w:val="a0"/>
    <w:uiPriority w:val="99"/>
    <w:semiHidden/>
    <w:unhideWhenUsed/>
    <w:rsid w:val="00247E7C"/>
    <w:rPr>
      <w:color w:val="954F72" w:themeColor="followedHyperlink"/>
      <w:u w:val="single"/>
    </w:rPr>
  </w:style>
  <w:style w:type="character" w:styleId="afffff8">
    <w:name w:val="Placeholder Text"/>
    <w:basedOn w:val="a0"/>
    <w:uiPriority w:val="99"/>
    <w:semiHidden/>
    <w:rsid w:val="00C726F4"/>
    <w:rPr>
      <w:color w:val="808080"/>
    </w:rPr>
  </w:style>
  <w:style w:type="character" w:customStyle="1" w:styleId="afffff9">
    <w:name w:val="Основной текст_"/>
    <w:link w:val="2f6"/>
    <w:rsid w:val="00EB0D03"/>
    <w:rPr>
      <w:b/>
      <w:bCs/>
      <w:sz w:val="25"/>
      <w:szCs w:val="25"/>
      <w:shd w:val="clear" w:color="auto" w:fill="FFFFFF"/>
    </w:rPr>
  </w:style>
  <w:style w:type="paragraph" w:customStyle="1" w:styleId="2f6">
    <w:name w:val="Основной текст2"/>
    <w:basedOn w:val="a"/>
    <w:link w:val="af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b"/>
    <w:uiPriority w:val="34"/>
    <w:rsid w:val="00486906"/>
  </w:style>
  <w:style w:type="table" w:customStyle="1" w:styleId="120">
    <w:name w:val="Сетка таблицы12"/>
    <w:basedOn w:val="a1"/>
    <w:next w:val="af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0">
    <w:name w:val="Сітка таблиці1"/>
    <w:basedOn w:val="a1"/>
    <w:next w:val="af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__заголовок1"/>
    <w:basedOn w:val="1"/>
    <w:link w:val="1ff2"/>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2">
    <w:name w:val="__заголовок1 Знак"/>
    <w:basedOn w:val="a0"/>
    <w:link w:val="1ff1"/>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3">
    <w:name w:val="Незакрита згадка1"/>
    <w:basedOn w:val="a0"/>
    <w:uiPriority w:val="99"/>
    <w:semiHidden/>
    <w:unhideWhenUsed/>
    <w:rsid w:val="00882FEB"/>
    <w:rPr>
      <w:color w:val="605E5C"/>
      <w:shd w:val="clear" w:color="auto" w:fill="E1DFDD"/>
    </w:rPr>
  </w:style>
  <w:style w:type="table" w:customStyle="1" w:styleId="TableGrid1">
    <w:name w:val="Table Grid1"/>
    <w:basedOn w:val="a1"/>
    <w:next w:val="af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1ff4">
    <w:name w:val="Обычный1"/>
    <w:qFormat/>
    <w:rsid w:val="00F2760C"/>
    <w:rPr>
      <w:rFonts w:eastAsia="Times New Roman"/>
    </w:rPr>
  </w:style>
  <w:style w:type="paragraph" w:customStyle="1" w:styleId="LO-normal">
    <w:name w:val="LO-normal"/>
    <w:qFormat/>
    <w:rsid w:val="00F24DD0"/>
    <w:pPr>
      <w:suppressAutoHyphens/>
      <w:spacing w:line="240" w:lineRule="auto"/>
    </w:pPr>
    <w:rPr>
      <w:rFonts w:ascii="Calibri" w:eastAsia="Calibri" w:hAnsi="Calibri" w:cs="Calibri"/>
      <w:color w:val="auto"/>
      <w:sz w:val="20"/>
      <w:szCs w:val="20"/>
      <w:lang w:val="uk-UA"/>
    </w:rPr>
  </w:style>
  <w:style w:type="paragraph" w:customStyle="1" w:styleId="1ff5">
    <w:name w:val="Звичайний (веб)1"/>
    <w:basedOn w:val="a"/>
    <w:qFormat/>
    <w:rsid w:val="009E5067"/>
    <w:pPr>
      <w:suppressAutoHyphens/>
      <w:spacing w:before="100" w:after="100"/>
    </w:pPr>
    <w:rPr>
      <w:rFonts w:ascii="Arial" w:eastAsia="SimSun;宋体" w:hAnsi="Arial"/>
      <w:color w:val="000000"/>
    </w:rPr>
  </w:style>
  <w:style w:type="character" w:customStyle="1" w:styleId="afffa">
    <w:name w:val="Без інтервалів Знак"/>
    <w:link w:val="afff9"/>
    <w:uiPriority w:val="1"/>
    <w:locked/>
    <w:rsid w:val="002341ED"/>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anted.mvs.gov.ua/tes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q=%D0%BB%D0%BE%D1%86%D0%BA%D0%BF%D1%85&amp;oq=%D0%BB%D0%BE%D1%86%D0%BA%D0%BF%D1%85&amp;aqs=chrome..69i57j0i546l4.7227j0j15&amp;sourceid=chrome&amp;ie=UTF-8"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AD86-C7C1-4D2C-B308-CD929F1E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59873</Words>
  <Characters>34128</Characters>
  <Application>Microsoft Office Word</Application>
  <DocSecurity>0</DocSecurity>
  <Lines>284</Lines>
  <Paragraphs>187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2022-10-26T12:01:00Z</dcterms:created>
  <dcterms:modified xsi:type="dcterms:W3CDTF">2022-11-15T09:09:00Z</dcterms:modified>
</cp:coreProperties>
</file>