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FEB" w14:textId="2E6CB6AC" w:rsidR="007733CA" w:rsidRDefault="007733CA" w:rsidP="007733C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1 до тендерної документації </w:t>
      </w:r>
      <w:r w:rsidR="00056F07">
        <w:rPr>
          <w:b/>
          <w:bCs/>
          <w:color w:val="000000"/>
          <w:lang w:val="uk-UA"/>
        </w:rPr>
        <w:t>(нова редакція)</w:t>
      </w:r>
    </w:p>
    <w:p w14:paraId="4F8A347B" w14:textId="77777777" w:rsidR="007733CA" w:rsidRDefault="007733CA" w:rsidP="007733CA">
      <w:pPr>
        <w:ind w:left="-426" w:firstLine="567"/>
        <w:jc w:val="center"/>
        <w:rPr>
          <w:b/>
          <w:bCs/>
          <w:lang w:val="uk-UA"/>
        </w:rPr>
      </w:pPr>
    </w:p>
    <w:p w14:paraId="040C2FAC" w14:textId="77777777" w:rsidR="007733CA" w:rsidRDefault="007733CA" w:rsidP="007733CA">
      <w:pPr>
        <w:jc w:val="center"/>
        <w:rPr>
          <w:lang w:val="uk-UA"/>
        </w:rPr>
      </w:pPr>
      <w:r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628D9CEB" w14:textId="77777777" w:rsidR="007733CA" w:rsidRDefault="007733CA" w:rsidP="007733CA">
      <w:pPr>
        <w:pStyle w:val="a8"/>
        <w:numPr>
          <w:ilvl w:val="0"/>
          <w:numId w:val="11"/>
        </w:numPr>
        <w:jc w:val="both"/>
        <w:rPr>
          <w:b/>
          <w:lang w:val="uk-UA"/>
        </w:rPr>
      </w:pPr>
      <w:r>
        <w:rPr>
          <w:b/>
          <w:lang w:val="uk-UA"/>
        </w:rPr>
        <w:t>Учасник повинен надати документальне підтвердження досвіду виконання аналогічного за предметом закупівлі договору.</w:t>
      </w:r>
    </w:p>
    <w:p w14:paraId="6DC9CF7D" w14:textId="77777777" w:rsidR="007733CA" w:rsidRDefault="007733CA" w:rsidP="007733CA">
      <w:pPr>
        <w:ind w:firstLine="567"/>
        <w:jc w:val="both"/>
        <w:rPr>
          <w:lang w:val="uk-UA"/>
        </w:rPr>
      </w:pPr>
    </w:p>
    <w:p w14:paraId="7229F2BB" w14:textId="3B70E21E" w:rsidR="007733CA" w:rsidRDefault="00597A71" w:rsidP="007733CA">
      <w:pPr>
        <w:pStyle w:val="2"/>
        <w:ind w:left="142"/>
        <w:rPr>
          <w:sz w:val="24"/>
          <w:szCs w:val="24"/>
        </w:rPr>
      </w:pPr>
      <w:r>
        <w:rPr>
          <w:sz w:val="24"/>
          <w:szCs w:val="24"/>
        </w:rPr>
        <w:t>У складі тендерної пропозиції учасник повинен надати д</w:t>
      </w:r>
      <w:r w:rsidR="007733CA">
        <w:rPr>
          <w:sz w:val="24"/>
          <w:szCs w:val="24"/>
        </w:rPr>
        <w:t>овідк</w:t>
      </w:r>
      <w:r>
        <w:rPr>
          <w:sz w:val="24"/>
          <w:szCs w:val="24"/>
        </w:rPr>
        <w:t>у</w:t>
      </w:r>
      <w:r w:rsidR="007733CA">
        <w:rPr>
          <w:sz w:val="24"/>
          <w:szCs w:val="24"/>
        </w:rPr>
        <w:t xml:space="preserve"> про виконання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аналогічного договору</w:t>
      </w:r>
      <w:r w:rsidR="00841965">
        <w:rPr>
          <w:sz w:val="24"/>
          <w:szCs w:val="24"/>
        </w:rPr>
        <w:t>, яка</w:t>
      </w:r>
      <w:r w:rsidR="007733CA">
        <w:rPr>
          <w:sz w:val="24"/>
          <w:szCs w:val="24"/>
        </w:rPr>
        <w:t xml:space="preserve"> має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містити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інформацію не менш ніж про один вказаний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аналогічний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договір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із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зазначенням контрагента (замовника) за договором, дати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укладення та номеру договору, предмета договору та інші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дані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згідно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форми, наведеної нижче.</w:t>
      </w:r>
    </w:p>
    <w:p w14:paraId="4E51E7BE" w14:textId="517D6067" w:rsidR="007733CA" w:rsidRDefault="00597A71" w:rsidP="007733CA">
      <w:pPr>
        <w:tabs>
          <w:tab w:val="left" w:pos="3947"/>
        </w:tabs>
        <w:ind w:left="142" w:right="141" w:firstLine="567"/>
        <w:jc w:val="both"/>
        <w:rPr>
          <w:lang w:val="uk-UA"/>
        </w:rPr>
      </w:pPr>
      <w:r>
        <w:rPr>
          <w:lang w:val="uk-UA"/>
        </w:rPr>
        <w:t xml:space="preserve">Аналогічним буде вважатися </w:t>
      </w:r>
      <w:r w:rsidR="007733CA">
        <w:rPr>
          <w:lang w:val="uk-UA"/>
        </w:rPr>
        <w:t>догов</w:t>
      </w:r>
      <w:r w:rsidR="00841965">
        <w:rPr>
          <w:lang w:val="uk-UA"/>
        </w:rPr>
        <w:t>і</w:t>
      </w:r>
      <w:r w:rsidR="007733CA">
        <w:rPr>
          <w:lang w:val="uk-UA"/>
        </w:rPr>
        <w:t xml:space="preserve">р з </w:t>
      </w:r>
      <w:r w:rsidR="007733CA">
        <w:rPr>
          <w:bCs/>
          <w:lang w:val="uk-UA"/>
        </w:rPr>
        <w:t>надання послуг</w:t>
      </w:r>
      <w:r w:rsidR="00160F3A">
        <w:rPr>
          <w:bCs/>
          <w:lang w:val="en-US"/>
        </w:rPr>
        <w:t xml:space="preserve"> </w:t>
      </w:r>
      <w:r w:rsidR="00160F3A">
        <w:rPr>
          <w:bCs/>
          <w:lang w:val="uk-UA"/>
        </w:rPr>
        <w:t>з охорони</w:t>
      </w:r>
      <w:r w:rsidR="007733CA">
        <w:rPr>
          <w:lang w:val="uk-UA"/>
        </w:rPr>
        <w:t>, завершений(ні) чи діючий(і) на даний час, роботи (послуги) по якому (их) виконувалися у період з 20</w:t>
      </w:r>
      <w:r w:rsidR="00160F3A">
        <w:rPr>
          <w:lang w:val="uk-UA"/>
        </w:rPr>
        <w:t>20</w:t>
      </w:r>
      <w:r w:rsidR="007733CA">
        <w:rPr>
          <w:lang w:val="uk-UA"/>
        </w:rPr>
        <w:t xml:space="preserve"> року по 202</w:t>
      </w:r>
      <w:r w:rsidR="00160F3A">
        <w:rPr>
          <w:lang w:val="uk-UA"/>
        </w:rPr>
        <w:t>3</w:t>
      </w:r>
      <w:r w:rsidR="007733CA">
        <w:rPr>
          <w:lang w:val="uk-UA"/>
        </w:rPr>
        <w:t xml:space="preserve"> рік включно. </w:t>
      </w:r>
      <w:r w:rsidR="00E92943">
        <w:rPr>
          <w:lang w:val="uk-UA"/>
        </w:rPr>
        <w:t xml:space="preserve">Аналогічний договір повинен бути виконаний не менше ніж на </w:t>
      </w:r>
      <w:r w:rsidR="008C7E12">
        <w:rPr>
          <w:lang w:val="uk-UA"/>
        </w:rPr>
        <w:t>50</w:t>
      </w:r>
      <w:r w:rsidR="00E92943">
        <w:rPr>
          <w:lang w:val="uk-UA"/>
        </w:rPr>
        <w:t xml:space="preserve"> % від ціни Договору.</w:t>
      </w:r>
    </w:p>
    <w:p w14:paraId="5E2A52A2" w14:textId="77777777" w:rsidR="00597A71" w:rsidRP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r w:rsidRPr="00597A71">
        <w:rPr>
          <w:bCs/>
        </w:rPr>
        <w:t>Для підтвердження інформації, що зазначена у довідці, Учасник надає наступні документи:</w:t>
      </w:r>
    </w:p>
    <w:p w14:paraId="18B0FB54" w14:textId="77777777" w:rsid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r w:rsidRPr="00597A71">
        <w:rPr>
          <w:bCs/>
        </w:rPr>
        <w:t>- коп</w:t>
      </w:r>
      <w:r w:rsidRPr="00597A71">
        <w:rPr>
          <w:bCs/>
          <w:lang w:val="en-US"/>
        </w:rPr>
        <w:t>i</w:t>
      </w:r>
      <w:r w:rsidRPr="00597A71">
        <w:rPr>
          <w:bCs/>
        </w:rPr>
        <w:t xml:space="preserve">ю(ї) аналогічного(их) договору(ів) з усіма додатками та невід’ємними частинами </w:t>
      </w:r>
      <w:proofErr w:type="gramStart"/>
      <w:r w:rsidRPr="00597A71">
        <w:rPr>
          <w:bCs/>
        </w:rPr>
        <w:t>до договору</w:t>
      </w:r>
      <w:proofErr w:type="gramEnd"/>
      <w:r w:rsidRPr="00597A71">
        <w:rPr>
          <w:bCs/>
        </w:rPr>
        <w:t>;</w:t>
      </w:r>
    </w:p>
    <w:p w14:paraId="08E54A88" w14:textId="24271501" w:rsidR="00372A58" w:rsidRDefault="00372A58" w:rsidP="00597A71">
      <w:pPr>
        <w:tabs>
          <w:tab w:val="left" w:pos="3947"/>
        </w:tabs>
        <w:ind w:left="142" w:right="141" w:firstLine="567"/>
        <w:jc w:val="both"/>
        <w:rPr>
          <w:bCs/>
          <w:lang w:val="uk-UA"/>
        </w:rPr>
      </w:pPr>
      <w:r>
        <w:rPr>
          <w:bCs/>
          <w:lang w:val="uk-UA"/>
        </w:rPr>
        <w:t>- акт (и) наданих послуг або інший документ, який підтверджує факт надання послуг.</w:t>
      </w:r>
    </w:p>
    <w:p w14:paraId="4415440A" w14:textId="77777777" w:rsidR="00372A58" w:rsidRPr="00372A58" w:rsidRDefault="00372A58" w:rsidP="00597A71">
      <w:pPr>
        <w:tabs>
          <w:tab w:val="left" w:pos="3947"/>
        </w:tabs>
        <w:ind w:left="142" w:right="141" w:firstLine="567"/>
        <w:jc w:val="both"/>
        <w:rPr>
          <w:bCs/>
          <w:lang w:val="uk-UA"/>
        </w:rPr>
      </w:pPr>
    </w:p>
    <w:p w14:paraId="7D4BE41E" w14:textId="77777777" w:rsidR="00597A71" w:rsidRP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r w:rsidRPr="00597A71">
        <w:rPr>
          <w:bCs/>
        </w:rPr>
        <w:t>Надане документальне підтвердження має підтвердити Замовнику фактичну спроможність Учасника виконати з відповідною якістю обсяг робіт (послуг), визначений Замовником в тендерній документації, а саме:</w:t>
      </w:r>
    </w:p>
    <w:p w14:paraId="637B3C19" w14:textId="22F4C795" w:rsid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  <w:lang w:val="en-US"/>
        </w:rPr>
      </w:pPr>
      <w:r w:rsidRPr="00597A71">
        <w:rPr>
          <w:bCs/>
          <w:lang w:val="en-US"/>
        </w:rPr>
        <w:t>Основні види робіт:</w:t>
      </w:r>
    </w:p>
    <w:p w14:paraId="5FFD8879" w14:textId="46804098" w:rsidR="00457A2D" w:rsidRPr="00AB511C" w:rsidRDefault="00AB511C" w:rsidP="00AB511C">
      <w:pPr>
        <w:pStyle w:val="a8"/>
        <w:numPr>
          <w:ilvl w:val="0"/>
          <w:numId w:val="18"/>
        </w:numPr>
        <w:tabs>
          <w:tab w:val="left" w:pos="3947"/>
        </w:tabs>
        <w:ind w:right="141"/>
        <w:jc w:val="both"/>
        <w:rPr>
          <w:bCs/>
          <w:lang w:val="uk-UA"/>
        </w:rPr>
      </w:pPr>
      <w:r>
        <w:rPr>
          <w:bCs/>
          <w:lang w:val="uk-UA"/>
        </w:rPr>
        <w:t xml:space="preserve">цілодобова охорона майна – </w:t>
      </w:r>
      <w:r w:rsidR="00160F3A">
        <w:rPr>
          <w:bCs/>
          <w:lang w:val="uk-UA"/>
        </w:rPr>
        <w:t xml:space="preserve">8784 </w:t>
      </w:r>
      <w:r>
        <w:rPr>
          <w:bCs/>
          <w:lang w:val="uk-UA"/>
        </w:rPr>
        <w:t>год.</w:t>
      </w:r>
    </w:p>
    <w:p w14:paraId="73471A19" w14:textId="77777777" w:rsidR="00597A71" w:rsidRDefault="00597A71" w:rsidP="007733CA">
      <w:pPr>
        <w:tabs>
          <w:tab w:val="left" w:pos="3947"/>
        </w:tabs>
        <w:ind w:left="142" w:right="141" w:firstLine="567"/>
        <w:jc w:val="both"/>
        <w:rPr>
          <w:lang w:val="uk-UA"/>
        </w:rPr>
      </w:pPr>
    </w:p>
    <w:p w14:paraId="37344EF2" w14:textId="77777777" w:rsidR="007733CA" w:rsidRDefault="007733CA" w:rsidP="007733CA">
      <w:pPr>
        <w:rPr>
          <w:b/>
          <w:lang w:val="uk-UA"/>
        </w:rPr>
      </w:pPr>
    </w:p>
    <w:p w14:paraId="6CC57B78" w14:textId="77777777" w:rsidR="007733CA" w:rsidRDefault="007733CA" w:rsidP="007733CA">
      <w:pPr>
        <w:pStyle w:val="a8"/>
        <w:rPr>
          <w:b/>
          <w:bCs/>
          <w:iCs/>
          <w:lang w:val="uk-UA"/>
        </w:rPr>
      </w:pPr>
    </w:p>
    <w:p w14:paraId="6F1E9776" w14:textId="77777777" w:rsidR="007733CA" w:rsidRDefault="007733CA" w:rsidP="007733CA">
      <w:pPr>
        <w:pStyle w:val="a8"/>
        <w:rPr>
          <w:b/>
          <w:bCs/>
          <w:lang w:val="uk-UA"/>
        </w:rPr>
      </w:pPr>
      <w:r>
        <w:rPr>
          <w:b/>
          <w:lang w:val="uk-UA"/>
        </w:rPr>
        <w:t xml:space="preserve">ІНФОРМАЦІЯ ПРО ДОСВІД ВИКОНАННЯ АНАЛОГІЧНОГО ДОГОВОРУ: </w:t>
      </w:r>
    </w:p>
    <w:p w14:paraId="03A5873A" w14:textId="77777777" w:rsidR="007733CA" w:rsidRDefault="007733CA" w:rsidP="007733CA">
      <w:pPr>
        <w:pStyle w:val="a8"/>
        <w:rPr>
          <w:b/>
          <w:bCs/>
          <w:iCs/>
          <w:lang w:val="uk-UA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4"/>
        <w:gridCol w:w="2125"/>
        <w:gridCol w:w="1842"/>
        <w:gridCol w:w="1558"/>
      </w:tblGrid>
      <w:tr w:rsidR="007733CA" w14:paraId="50A765FE" w14:textId="77777777" w:rsidTr="007733CA"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B34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A670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Замовник**,</w:t>
            </w:r>
          </w:p>
          <w:p w14:paraId="520F8023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місцезнаходження, ПIБ відповідальної особи, № телефону,</w:t>
            </w:r>
          </w:p>
          <w:p w14:paraId="37B3ABF6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CFC4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 договору</w:t>
            </w:r>
          </w:p>
          <w:p w14:paraId="52A74C0C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2.дата укладання договору</w:t>
            </w:r>
          </w:p>
          <w:p w14:paraId="771D4AE4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3.предмет договору</w:t>
            </w:r>
          </w:p>
          <w:p w14:paraId="39CEF833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4A19B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Ціна договору, </w:t>
            </w:r>
          </w:p>
          <w:p w14:paraId="3688926C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2.Сума виконання договору</w:t>
            </w:r>
          </w:p>
          <w:p w14:paraId="30660E47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3.Відсоток виконання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99D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робіт/одиниця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14C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робіт</w:t>
            </w:r>
          </w:p>
        </w:tc>
      </w:tr>
      <w:tr w:rsidR="007733CA" w14:paraId="360DE63D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0AE9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6D795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94B3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75FE3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5850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CE87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7733CA" w14:paraId="28FB5CFF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79C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2D1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DF572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DD654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789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D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733CA" w14:paraId="7D3F9050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6745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5AA97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4B9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750C1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AE9D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736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642C925" w14:textId="77777777" w:rsidR="007733CA" w:rsidRDefault="007733CA" w:rsidP="00AE3A12">
      <w:pPr>
        <w:jc w:val="both"/>
      </w:pPr>
    </w:p>
    <w:p w14:paraId="2087FBEF" w14:textId="1BD8BD91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4ED30ED" w14:textId="7A7AD859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55CACFE2" w14:textId="6095ED30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sectPr w:rsidR="003D7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7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183"/>
    <w:multiLevelType w:val="hybridMultilevel"/>
    <w:tmpl w:val="FC6ED3DA"/>
    <w:lvl w:ilvl="0" w:tplc="DFAE9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8BC"/>
    <w:multiLevelType w:val="hybridMultilevel"/>
    <w:tmpl w:val="8BEC42C2"/>
    <w:lvl w:ilvl="0" w:tplc="2B1C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457"/>
    <w:multiLevelType w:val="hybridMultilevel"/>
    <w:tmpl w:val="EC262772"/>
    <w:lvl w:ilvl="0" w:tplc="46DE21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41"/>
    <w:multiLevelType w:val="hybridMultilevel"/>
    <w:tmpl w:val="D8C831F8"/>
    <w:lvl w:ilvl="0" w:tplc="AEF200D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 w15:restartNumberingAfterBreak="0">
    <w:nsid w:val="57331383"/>
    <w:multiLevelType w:val="hybridMultilevel"/>
    <w:tmpl w:val="0AACE46A"/>
    <w:lvl w:ilvl="0" w:tplc="74C2A294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74B92"/>
    <w:multiLevelType w:val="hybridMultilevel"/>
    <w:tmpl w:val="AF6A1E38"/>
    <w:lvl w:ilvl="0" w:tplc="6A7C73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68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136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322180">
    <w:abstractNumId w:val="9"/>
  </w:num>
  <w:num w:numId="4" w16cid:durableId="1505315309">
    <w:abstractNumId w:val="6"/>
  </w:num>
  <w:num w:numId="5" w16cid:durableId="102309104">
    <w:abstractNumId w:val="5"/>
  </w:num>
  <w:num w:numId="6" w16cid:durableId="195198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92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275468">
    <w:abstractNumId w:val="6"/>
  </w:num>
  <w:num w:numId="9" w16cid:durableId="1581718154">
    <w:abstractNumId w:val="4"/>
  </w:num>
  <w:num w:numId="10" w16cid:durableId="1553887878">
    <w:abstractNumId w:val="2"/>
  </w:num>
  <w:num w:numId="11" w16cid:durableId="1954366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096080">
    <w:abstractNumId w:val="12"/>
  </w:num>
  <w:num w:numId="13" w16cid:durableId="1770543983">
    <w:abstractNumId w:val="8"/>
  </w:num>
  <w:num w:numId="14" w16cid:durableId="423649203">
    <w:abstractNumId w:val="15"/>
  </w:num>
  <w:num w:numId="15" w16cid:durableId="2139058730">
    <w:abstractNumId w:val="10"/>
  </w:num>
  <w:num w:numId="16" w16cid:durableId="416949504">
    <w:abstractNumId w:val="13"/>
  </w:num>
  <w:num w:numId="17" w16cid:durableId="1714882099">
    <w:abstractNumId w:val="14"/>
  </w:num>
  <w:num w:numId="18" w16cid:durableId="824274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4"/>
    <w:rsid w:val="0000535C"/>
    <w:rsid w:val="00012B4B"/>
    <w:rsid w:val="00033DBE"/>
    <w:rsid w:val="00056F07"/>
    <w:rsid w:val="00061933"/>
    <w:rsid w:val="00070BCA"/>
    <w:rsid w:val="00086F02"/>
    <w:rsid w:val="000872C0"/>
    <w:rsid w:val="0009106A"/>
    <w:rsid w:val="000A27F3"/>
    <w:rsid w:val="000A48BA"/>
    <w:rsid w:val="000D011A"/>
    <w:rsid w:val="000D0A09"/>
    <w:rsid w:val="000E4286"/>
    <w:rsid w:val="000F3BDA"/>
    <w:rsid w:val="00116243"/>
    <w:rsid w:val="00120DAE"/>
    <w:rsid w:val="00131770"/>
    <w:rsid w:val="0014211A"/>
    <w:rsid w:val="0015000D"/>
    <w:rsid w:val="001501CD"/>
    <w:rsid w:val="001562AA"/>
    <w:rsid w:val="00160F3A"/>
    <w:rsid w:val="00182031"/>
    <w:rsid w:val="00185AA4"/>
    <w:rsid w:val="001A6BAC"/>
    <w:rsid w:val="001B6E78"/>
    <w:rsid w:val="001D39E7"/>
    <w:rsid w:val="001E2929"/>
    <w:rsid w:val="001E4EC3"/>
    <w:rsid w:val="00207915"/>
    <w:rsid w:val="0021627F"/>
    <w:rsid w:val="00221732"/>
    <w:rsid w:val="00240A23"/>
    <w:rsid w:val="002449CA"/>
    <w:rsid w:val="00266F07"/>
    <w:rsid w:val="00292B97"/>
    <w:rsid w:val="002A4AE2"/>
    <w:rsid w:val="002A6B3F"/>
    <w:rsid w:val="002D0EF4"/>
    <w:rsid w:val="002D12E1"/>
    <w:rsid w:val="002D27F7"/>
    <w:rsid w:val="002E746D"/>
    <w:rsid w:val="00304E73"/>
    <w:rsid w:val="00314209"/>
    <w:rsid w:val="003168F8"/>
    <w:rsid w:val="00337A6B"/>
    <w:rsid w:val="00357FF1"/>
    <w:rsid w:val="003604AF"/>
    <w:rsid w:val="00371C2E"/>
    <w:rsid w:val="00372A58"/>
    <w:rsid w:val="003910CF"/>
    <w:rsid w:val="0039533E"/>
    <w:rsid w:val="0039688D"/>
    <w:rsid w:val="003A322F"/>
    <w:rsid w:val="003A4580"/>
    <w:rsid w:val="003C7CCD"/>
    <w:rsid w:val="003D06B9"/>
    <w:rsid w:val="003D7AEB"/>
    <w:rsid w:val="003D7E74"/>
    <w:rsid w:val="003E2F5D"/>
    <w:rsid w:val="003E3412"/>
    <w:rsid w:val="003E6571"/>
    <w:rsid w:val="003F028B"/>
    <w:rsid w:val="003F2DF8"/>
    <w:rsid w:val="003F6C9B"/>
    <w:rsid w:val="00411743"/>
    <w:rsid w:val="004231A2"/>
    <w:rsid w:val="00437FEB"/>
    <w:rsid w:val="00450837"/>
    <w:rsid w:val="0045437F"/>
    <w:rsid w:val="00457580"/>
    <w:rsid w:val="00457A2D"/>
    <w:rsid w:val="00462879"/>
    <w:rsid w:val="0046549F"/>
    <w:rsid w:val="0049731A"/>
    <w:rsid w:val="004B416A"/>
    <w:rsid w:val="004E4205"/>
    <w:rsid w:val="004E6ED4"/>
    <w:rsid w:val="004E77DF"/>
    <w:rsid w:val="00515708"/>
    <w:rsid w:val="0052598B"/>
    <w:rsid w:val="00545960"/>
    <w:rsid w:val="00574C45"/>
    <w:rsid w:val="0058394A"/>
    <w:rsid w:val="005868FF"/>
    <w:rsid w:val="00595034"/>
    <w:rsid w:val="00597A71"/>
    <w:rsid w:val="005B5533"/>
    <w:rsid w:val="005D5C7C"/>
    <w:rsid w:val="005E0173"/>
    <w:rsid w:val="005E57D2"/>
    <w:rsid w:val="0060058B"/>
    <w:rsid w:val="006045B1"/>
    <w:rsid w:val="006172F1"/>
    <w:rsid w:val="0061786E"/>
    <w:rsid w:val="00621C71"/>
    <w:rsid w:val="00622BC3"/>
    <w:rsid w:val="00627FEA"/>
    <w:rsid w:val="00645289"/>
    <w:rsid w:val="00650CB8"/>
    <w:rsid w:val="006571CA"/>
    <w:rsid w:val="00666FE2"/>
    <w:rsid w:val="00693E02"/>
    <w:rsid w:val="006B7250"/>
    <w:rsid w:val="006D5A40"/>
    <w:rsid w:val="006E1A45"/>
    <w:rsid w:val="006F353F"/>
    <w:rsid w:val="00702254"/>
    <w:rsid w:val="00707058"/>
    <w:rsid w:val="00707991"/>
    <w:rsid w:val="00711F4B"/>
    <w:rsid w:val="00736085"/>
    <w:rsid w:val="007375C9"/>
    <w:rsid w:val="00772D14"/>
    <w:rsid w:val="007733CA"/>
    <w:rsid w:val="0078444C"/>
    <w:rsid w:val="007964CA"/>
    <w:rsid w:val="007B001A"/>
    <w:rsid w:val="007C2F93"/>
    <w:rsid w:val="007D4824"/>
    <w:rsid w:val="008006F1"/>
    <w:rsid w:val="00837370"/>
    <w:rsid w:val="008373B3"/>
    <w:rsid w:val="00840F80"/>
    <w:rsid w:val="00841965"/>
    <w:rsid w:val="008B7F25"/>
    <w:rsid w:val="008C7E12"/>
    <w:rsid w:val="008D4979"/>
    <w:rsid w:val="008E1BEB"/>
    <w:rsid w:val="009223EC"/>
    <w:rsid w:val="0093153A"/>
    <w:rsid w:val="00931A53"/>
    <w:rsid w:val="00934FC1"/>
    <w:rsid w:val="00945544"/>
    <w:rsid w:val="00955607"/>
    <w:rsid w:val="00986628"/>
    <w:rsid w:val="009D0F60"/>
    <w:rsid w:val="00A07A3D"/>
    <w:rsid w:val="00A330D1"/>
    <w:rsid w:val="00A35699"/>
    <w:rsid w:val="00A43146"/>
    <w:rsid w:val="00A45598"/>
    <w:rsid w:val="00A6616F"/>
    <w:rsid w:val="00A67ACD"/>
    <w:rsid w:val="00AA16AD"/>
    <w:rsid w:val="00AA7797"/>
    <w:rsid w:val="00AB36A0"/>
    <w:rsid w:val="00AB511C"/>
    <w:rsid w:val="00AE3A12"/>
    <w:rsid w:val="00AE6D76"/>
    <w:rsid w:val="00AF6AA5"/>
    <w:rsid w:val="00B23BB0"/>
    <w:rsid w:val="00B24BE1"/>
    <w:rsid w:val="00B41485"/>
    <w:rsid w:val="00B44750"/>
    <w:rsid w:val="00B72FB8"/>
    <w:rsid w:val="00B95563"/>
    <w:rsid w:val="00BA7560"/>
    <w:rsid w:val="00BC6E90"/>
    <w:rsid w:val="00BE7A9E"/>
    <w:rsid w:val="00C11858"/>
    <w:rsid w:val="00C177EA"/>
    <w:rsid w:val="00C40822"/>
    <w:rsid w:val="00C66EC2"/>
    <w:rsid w:val="00C91910"/>
    <w:rsid w:val="00C93538"/>
    <w:rsid w:val="00C96CE1"/>
    <w:rsid w:val="00CA3319"/>
    <w:rsid w:val="00CB0ED9"/>
    <w:rsid w:val="00CB2057"/>
    <w:rsid w:val="00CD65C8"/>
    <w:rsid w:val="00CE7380"/>
    <w:rsid w:val="00CF0898"/>
    <w:rsid w:val="00CF709B"/>
    <w:rsid w:val="00D0740D"/>
    <w:rsid w:val="00D27E7C"/>
    <w:rsid w:val="00D34F08"/>
    <w:rsid w:val="00D44EE6"/>
    <w:rsid w:val="00D5635E"/>
    <w:rsid w:val="00D64D6A"/>
    <w:rsid w:val="00D83F64"/>
    <w:rsid w:val="00DA05BD"/>
    <w:rsid w:val="00DA4CE9"/>
    <w:rsid w:val="00DB5906"/>
    <w:rsid w:val="00DC29E5"/>
    <w:rsid w:val="00DE0461"/>
    <w:rsid w:val="00DE1E11"/>
    <w:rsid w:val="00E04642"/>
    <w:rsid w:val="00E05574"/>
    <w:rsid w:val="00E05A97"/>
    <w:rsid w:val="00E064E3"/>
    <w:rsid w:val="00E06F8C"/>
    <w:rsid w:val="00E2463A"/>
    <w:rsid w:val="00E7541E"/>
    <w:rsid w:val="00E92943"/>
    <w:rsid w:val="00EA66C8"/>
    <w:rsid w:val="00EB04F2"/>
    <w:rsid w:val="00EF2453"/>
    <w:rsid w:val="00EF2604"/>
    <w:rsid w:val="00F13FAC"/>
    <w:rsid w:val="00F14846"/>
    <w:rsid w:val="00F15E8C"/>
    <w:rsid w:val="00F3372D"/>
    <w:rsid w:val="00F34880"/>
    <w:rsid w:val="00F37A6E"/>
    <w:rsid w:val="00F56212"/>
    <w:rsid w:val="00F56CBD"/>
    <w:rsid w:val="00F62E01"/>
    <w:rsid w:val="00F86E7A"/>
    <w:rsid w:val="00F94900"/>
    <w:rsid w:val="00FB1B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A1D"/>
  <w15:docId w15:val="{44258AEF-14D8-48E5-9BCC-0FC2E0E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960"/>
    <w:rPr>
      <w:color w:val="0000FF"/>
      <w:u w:val="single"/>
    </w:rPr>
  </w:style>
  <w:style w:type="paragraph" w:customStyle="1" w:styleId="1">
    <w:name w:val="Без інтервалів1"/>
    <w:qFormat/>
    <w:rsid w:val="005459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5459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545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uiPriority w:val="99"/>
    <w:qFormat/>
    <w:rsid w:val="00545960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uiPriority w:val="99"/>
    <w:rsid w:val="00545960"/>
    <w:pPr>
      <w:spacing w:before="280" w:after="280"/>
    </w:pPr>
    <w:rPr>
      <w:rFonts w:eastAsia="Times New Roman"/>
    </w:rPr>
  </w:style>
  <w:style w:type="character" w:customStyle="1" w:styleId="a5">
    <w:name w:val="Основной текст_"/>
    <w:basedOn w:val="a0"/>
    <w:link w:val="3"/>
    <w:rsid w:val="0054596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45960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F60"/>
    <w:rPr>
      <w:rFonts w:ascii="Tahoma" w:eastAsia="Calibri" w:hAnsi="Tahoma" w:cs="Tahoma"/>
      <w:sz w:val="16"/>
      <w:szCs w:val="16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5B5533"/>
    <w:pPr>
      <w:suppressAutoHyphens w:val="0"/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3D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у Знак"/>
    <w:link w:val="a8"/>
    <w:uiPriority w:val="34"/>
    <w:locked/>
    <w:rsid w:val="003C7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3C7CC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3F6C9B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val="ru-RU" w:eastAsia="ru-RU"/>
    </w:rPr>
  </w:style>
  <w:style w:type="paragraph" w:customStyle="1" w:styleId="11">
    <w:name w:val="Абзац списка1"/>
    <w:basedOn w:val="a"/>
    <w:link w:val="ab"/>
    <w:uiPriority w:val="34"/>
    <w:qFormat/>
    <w:rsid w:val="00AA7797"/>
    <w:pPr>
      <w:spacing w:after="200" w:line="276" w:lineRule="auto"/>
      <w:ind w:left="708"/>
    </w:pPr>
    <w:rPr>
      <w:rFonts w:ascii="Calibri" w:eastAsia="SimSun" w:hAnsi="Calibri" w:cs="Calibri"/>
      <w:kern w:val="1"/>
      <w:lang w:eastAsia="en-US"/>
    </w:rPr>
  </w:style>
  <w:style w:type="character" w:customStyle="1" w:styleId="ab">
    <w:name w:val="Абзац списка Знак"/>
    <w:link w:val="11"/>
    <w:uiPriority w:val="34"/>
    <w:locked/>
    <w:rsid w:val="00AA7797"/>
    <w:rPr>
      <w:rFonts w:ascii="Calibri" w:eastAsia="SimSun" w:hAnsi="Calibri" w:cs="Calibri"/>
      <w:kern w:val="1"/>
      <w:sz w:val="24"/>
      <w:szCs w:val="24"/>
      <w:lang w:val="ru-RU"/>
    </w:rPr>
  </w:style>
  <w:style w:type="paragraph" w:styleId="ac">
    <w:name w:val="No Spacing"/>
    <w:aliases w:val="По центру,No Spacing1"/>
    <w:link w:val="ad"/>
    <w:uiPriority w:val="99"/>
    <w:qFormat/>
    <w:rsid w:val="00DC2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інтервалів Знак"/>
    <w:aliases w:val="По центру Знак,No Spacing1 Знак"/>
    <w:link w:val="ac"/>
    <w:uiPriority w:val="99"/>
    <w:locked/>
    <w:rsid w:val="00DC29E5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D7E74"/>
  </w:style>
  <w:style w:type="character" w:customStyle="1" w:styleId="rvts46">
    <w:name w:val="rvts46"/>
    <w:uiPriority w:val="99"/>
    <w:rsid w:val="003D7E74"/>
    <w:rPr>
      <w:rFonts w:cs="Times New Roman"/>
    </w:rPr>
  </w:style>
  <w:style w:type="paragraph" w:customStyle="1" w:styleId="12">
    <w:name w:val="Обычный1"/>
    <w:uiPriority w:val="99"/>
    <w:qFormat/>
    <w:rsid w:val="003D7E7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FontStyle38">
    <w:name w:val="Font Style38"/>
    <w:uiPriority w:val="99"/>
    <w:rsid w:val="003D7E74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3D7E7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Марія Стрілецька</cp:lastModifiedBy>
  <cp:revision>24</cp:revision>
  <cp:lastPrinted>2022-11-15T09:13:00Z</cp:lastPrinted>
  <dcterms:created xsi:type="dcterms:W3CDTF">2022-11-16T11:21:00Z</dcterms:created>
  <dcterms:modified xsi:type="dcterms:W3CDTF">2024-01-26T12:57:00Z</dcterms:modified>
</cp:coreProperties>
</file>