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8" w:type="dxa"/>
        <w:tblInd w:w="5103" w:type="dxa"/>
        <w:tblLook w:val="01E0" w:firstRow="1" w:lastRow="1" w:firstColumn="1" w:lastColumn="1" w:noHBand="0" w:noVBand="0"/>
      </w:tblPr>
      <w:tblGrid>
        <w:gridCol w:w="4768"/>
      </w:tblGrid>
      <w:tr w:rsidR="00BC5169" w:rsidRPr="000F3B16" w14:paraId="1A50DB8D" w14:textId="77777777" w:rsidTr="00B6711F">
        <w:trPr>
          <w:trHeight w:val="470"/>
        </w:trPr>
        <w:tc>
          <w:tcPr>
            <w:tcW w:w="4768" w:type="dxa"/>
          </w:tcPr>
          <w:p w14:paraId="093A3D5D" w14:textId="77777777" w:rsidR="00BC5169" w:rsidRPr="000F3B16" w:rsidRDefault="00BC5169" w:rsidP="00B33978">
            <w:pPr>
              <w:spacing w:line="360" w:lineRule="auto"/>
              <w:rPr>
                <w:b/>
              </w:rPr>
            </w:pPr>
            <w:r w:rsidRPr="000F3B16">
              <w:rPr>
                <w:b/>
              </w:rPr>
              <w:t>«ЗАТВЕРДЖУЮ»:</w:t>
            </w:r>
          </w:p>
        </w:tc>
      </w:tr>
      <w:tr w:rsidR="00BC5169" w:rsidRPr="000F3B16" w14:paraId="5885A5AC" w14:textId="77777777" w:rsidTr="00B6711F">
        <w:trPr>
          <w:trHeight w:val="947"/>
        </w:trPr>
        <w:tc>
          <w:tcPr>
            <w:tcW w:w="4768" w:type="dxa"/>
          </w:tcPr>
          <w:p w14:paraId="781F5AA0" w14:textId="3BCD872A" w:rsidR="009703EA" w:rsidRDefault="00B6711F" w:rsidP="00B33978">
            <w:pPr>
              <w:rPr>
                <w:iCs/>
                <w:color w:val="000000"/>
              </w:rPr>
            </w:pPr>
            <w:r w:rsidRPr="00B6711F">
              <w:rPr>
                <w:iCs/>
                <w:color w:val="000000"/>
              </w:rPr>
              <w:t xml:space="preserve">Управління містобудування, архітектури, землевпорядкування, екології, житлово-комунального господарства та комунальної власності Маяківської сільської ради </w:t>
            </w:r>
          </w:p>
          <w:p w14:paraId="1A7E9936" w14:textId="77777777" w:rsidR="009703EA" w:rsidRDefault="009703EA" w:rsidP="00B33978">
            <w:pPr>
              <w:rPr>
                <w:iCs/>
                <w:color w:val="000000"/>
              </w:rPr>
            </w:pPr>
          </w:p>
          <w:p w14:paraId="727D3180" w14:textId="77777777" w:rsidR="009703EA" w:rsidRPr="000F3B16" w:rsidRDefault="009703EA" w:rsidP="00B33978">
            <w:pPr>
              <w:rPr>
                <w:iCs/>
                <w:color w:val="000000"/>
              </w:rPr>
            </w:pPr>
          </w:p>
          <w:p w14:paraId="3B2BC62D" w14:textId="01F60614" w:rsidR="00BC5169" w:rsidRPr="000F3B16" w:rsidRDefault="00BC5169" w:rsidP="00B33978">
            <w:pPr>
              <w:rPr>
                <w:iCs/>
                <w:color w:val="000000"/>
                <w:u w:val="single"/>
              </w:rPr>
            </w:pPr>
            <w:r w:rsidRPr="000F3B16">
              <w:t>/_______</w:t>
            </w:r>
            <w:r w:rsidR="00740562">
              <w:t>__</w:t>
            </w:r>
            <w:r w:rsidRPr="000F3B16">
              <w:t>____/</w:t>
            </w:r>
            <w:r w:rsidRPr="000F3B16">
              <w:rPr>
                <w:iCs/>
                <w:color w:val="000000"/>
              </w:rPr>
              <w:t xml:space="preserve"> </w:t>
            </w:r>
            <w:r w:rsidR="00B6711F">
              <w:rPr>
                <w:iCs/>
                <w:color w:val="000000"/>
              </w:rPr>
              <w:t>Анастасія МОСКАЛЕНКО</w:t>
            </w:r>
          </w:p>
          <w:p w14:paraId="195E7A47" w14:textId="77777777" w:rsidR="00BC5169" w:rsidRPr="000F3B16" w:rsidRDefault="00BC5169" w:rsidP="00B33978">
            <w:pPr>
              <w:spacing w:line="480" w:lineRule="auto"/>
            </w:pPr>
            <w:r w:rsidRPr="000F3B16">
              <w:t xml:space="preserve">        (підпис)                    (П.І.Б.)</w:t>
            </w:r>
          </w:p>
        </w:tc>
      </w:tr>
      <w:tr w:rsidR="00BC5169" w:rsidRPr="000F3B16" w14:paraId="1E976838" w14:textId="77777777" w:rsidTr="00B6711F">
        <w:trPr>
          <w:trHeight w:val="446"/>
        </w:trPr>
        <w:tc>
          <w:tcPr>
            <w:tcW w:w="4768" w:type="dxa"/>
          </w:tcPr>
          <w:p w14:paraId="1A3193F3" w14:textId="6B68C49E" w:rsidR="00BC5169" w:rsidRPr="000F3B16" w:rsidRDefault="00BC5169" w:rsidP="00B33978">
            <w:r w:rsidRPr="000F3B16">
              <w:t>«____» ______________ 202</w:t>
            </w:r>
            <w:r w:rsidR="00B6711F">
              <w:t>4</w:t>
            </w:r>
            <w:r w:rsidR="009703EA">
              <w:t xml:space="preserve"> р</w:t>
            </w:r>
            <w:r w:rsidRPr="000F3B16">
              <w:t>.</w:t>
            </w:r>
          </w:p>
          <w:p w14:paraId="7B058A4B" w14:textId="77777777" w:rsidR="00BC5169" w:rsidRPr="000F3B16" w:rsidRDefault="00BC5169" w:rsidP="00B33978">
            <w:proofErr w:type="spellStart"/>
            <w:r w:rsidRPr="000F3B16">
              <w:t>М.п</w:t>
            </w:r>
            <w:proofErr w:type="spellEnd"/>
            <w:r w:rsidRPr="000F3B16">
              <w:t>.</w:t>
            </w:r>
          </w:p>
        </w:tc>
      </w:tr>
    </w:tbl>
    <w:p w14:paraId="6F32C19B" w14:textId="77777777" w:rsidR="00BC5169" w:rsidRPr="000F3B16" w:rsidRDefault="00BC5169" w:rsidP="00BC516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7725324" w14:textId="0A4FAE9A" w:rsidR="00A50D5C" w:rsidRDefault="00A50D5C" w:rsidP="00BC516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9D26516" w14:textId="46A3D95D" w:rsidR="00BC5169" w:rsidRPr="000F3B16" w:rsidRDefault="00BC5169" w:rsidP="00BC516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3B16">
        <w:rPr>
          <w:rFonts w:ascii="Times New Roman" w:hAnsi="Times New Roman"/>
          <w:b/>
          <w:sz w:val="24"/>
          <w:szCs w:val="24"/>
          <w:lang w:val="uk-UA"/>
        </w:rPr>
        <w:t>ЗАВДАННЯ НА ПРОЕКТУВАННЯ</w:t>
      </w:r>
      <w:r w:rsidR="009703EA">
        <w:rPr>
          <w:rFonts w:ascii="Times New Roman" w:hAnsi="Times New Roman"/>
          <w:b/>
          <w:sz w:val="24"/>
          <w:szCs w:val="24"/>
          <w:lang w:val="uk-UA"/>
        </w:rPr>
        <w:t xml:space="preserve"> №1</w:t>
      </w:r>
    </w:p>
    <w:p w14:paraId="777CEA4F" w14:textId="77777777" w:rsidR="00BC5169" w:rsidRPr="000F3B16" w:rsidRDefault="00BC5169" w:rsidP="00BC516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2E306D6" w14:textId="177F5397" w:rsidR="00BC5169" w:rsidRDefault="00BC5169" w:rsidP="00B6711F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F3B16">
        <w:rPr>
          <w:rFonts w:ascii="Times New Roman" w:hAnsi="Times New Roman"/>
          <w:sz w:val="24"/>
          <w:szCs w:val="24"/>
          <w:lang w:val="uk-UA"/>
        </w:rPr>
        <w:t xml:space="preserve">по об’єкту </w:t>
      </w:r>
      <w:r w:rsidR="00B6711F" w:rsidRPr="00B6711F">
        <w:rPr>
          <w:rFonts w:ascii="Times New Roman" w:hAnsi="Times New Roman"/>
          <w:b/>
          <w:bCs/>
          <w:sz w:val="24"/>
          <w:szCs w:val="24"/>
          <w:lang w:val="uk-UA"/>
        </w:rPr>
        <w:t>«Нове будівництво споруди подвійного призначення з властивостями ПРУ на території Маяківського ліцею за адресою: Одеська область, Одеський район, село</w:t>
      </w:r>
      <w:r w:rsidR="00B6711F"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B6711F" w:rsidRPr="00B6711F">
        <w:rPr>
          <w:rFonts w:ascii="Times New Roman" w:hAnsi="Times New Roman"/>
          <w:b/>
          <w:bCs/>
          <w:sz w:val="24"/>
          <w:szCs w:val="24"/>
          <w:lang w:val="uk-UA"/>
        </w:rPr>
        <w:t>Маяки, вул. Преображенська, 69-А»</w:t>
      </w:r>
    </w:p>
    <w:p w14:paraId="09AA915C" w14:textId="77777777" w:rsidR="00B6711F" w:rsidRPr="000F3B16" w:rsidRDefault="00B6711F" w:rsidP="00B6711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90"/>
        <w:gridCol w:w="6066"/>
      </w:tblGrid>
      <w:tr w:rsidR="00BC5169" w:rsidRPr="000F3B16" w14:paraId="2C8EE9F2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0A39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550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основних даних та вимог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D847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основних даних та вимог</w:t>
            </w:r>
          </w:p>
        </w:tc>
      </w:tr>
      <w:tr w:rsidR="00BC5169" w:rsidRPr="000F3B16" w14:paraId="311BDF66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DB4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7C21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B822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C5169" w:rsidRPr="000F3B16" w14:paraId="312DC5A1" w14:textId="77777777" w:rsidTr="00C65730">
        <w:trPr>
          <w:trHeight w:val="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0707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926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Назва та місце знаходження об’єкта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CD89" w14:textId="41B06B20" w:rsidR="00BC5169" w:rsidRPr="000F3B16" w:rsidRDefault="00B6711F" w:rsidP="00B339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11F">
              <w:rPr>
                <w:rFonts w:ascii="Times New Roman" w:hAnsi="Times New Roman"/>
                <w:sz w:val="24"/>
                <w:szCs w:val="24"/>
                <w:lang w:val="uk-UA"/>
              </w:rPr>
              <w:t>«Нове будівництво споруди подвійного призначення з властивостями ПРУ на території Маяківського ліцею за адресою: Одеська область, Одеський район, село Маяки, вул. Преображенська, 69-А»</w:t>
            </w:r>
          </w:p>
        </w:tc>
      </w:tr>
      <w:tr w:rsidR="00BC5169" w:rsidRPr="000F3B16" w14:paraId="3B4CFCBD" w14:textId="77777777" w:rsidTr="00C65730">
        <w:trPr>
          <w:trHeight w:val="2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888E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BF9" w14:textId="77777777" w:rsidR="00BC5169" w:rsidRPr="00C65730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7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Підстава для проектування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A7E0" w14:textId="54264F28" w:rsidR="009703EA" w:rsidRPr="00C65730" w:rsidRDefault="00EF7FA6" w:rsidP="00986D4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7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 спільного засідання постійних комісій Маяківської сільської ради № 2 від 01.03.2024. Лист Директора Маяківського ліцею від 07.02.2024 № 50. Лист Одеської районної державної </w:t>
            </w:r>
            <w:r w:rsidR="00C65730" w:rsidRPr="00C65730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 від 24.08.2023 № 4662/01-40/23/3</w:t>
            </w:r>
            <w:r w:rsidR="009703EA" w:rsidRPr="00C657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5169" w:rsidRPr="000F3B16" w14:paraId="096685A7" w14:textId="77777777" w:rsidTr="00C65730">
        <w:trPr>
          <w:trHeight w:val="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B9A1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0D3B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будівництва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9608" w14:textId="484645F4" w:rsidR="00032B92" w:rsidRPr="000F3B16" w:rsidRDefault="009703EA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Нове будівництво</w:t>
            </w:r>
          </w:p>
        </w:tc>
      </w:tr>
      <w:tr w:rsidR="00A834B1" w:rsidRPr="000F3B16" w14:paraId="1B7F4274" w14:textId="77777777" w:rsidTr="00C65730">
        <w:trPr>
          <w:trHeight w:val="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68F" w14:textId="0A09DE0F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F9C" w14:textId="50B357E8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E1F" w14:textId="144C8816" w:rsidR="00A834B1" w:rsidRPr="00514C86" w:rsidRDefault="00740562" w:rsidP="00A834B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40562">
              <w:rPr>
                <w:rFonts w:ascii="Times New Roman" w:hAnsi="Times New Roman"/>
                <w:sz w:val="24"/>
                <w:szCs w:val="24"/>
                <w:lang w:val="uk-UA"/>
              </w:rPr>
              <w:t>Не передбачати</w:t>
            </w:r>
          </w:p>
        </w:tc>
      </w:tr>
      <w:tr w:rsidR="00A834B1" w:rsidRPr="000F3B16" w14:paraId="228615C7" w14:textId="77777777" w:rsidTr="00514C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BDA" w14:textId="37988F56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5F46" w14:textId="77777777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Дані про замовника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912C" w14:textId="77777777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708AC">
              <w:rPr>
                <w:b/>
              </w:rPr>
              <w:t xml:space="preserve">Управління містобудування, архітектури, землевпорядкування, екології, житлово-комунального господарства та комунальної власності Маяківської сільської ради </w:t>
            </w:r>
          </w:p>
          <w:p w14:paraId="42323347" w14:textId="77777777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</w:rPr>
            </w:pPr>
            <w:r w:rsidRPr="00F708AC">
              <w:rPr>
                <w:rFonts w:eastAsia="Courier New"/>
              </w:rPr>
              <w:t>ЄДРПОУ 41846800</w:t>
            </w:r>
          </w:p>
          <w:p w14:paraId="1AE61305" w14:textId="77777777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</w:rPr>
            </w:pPr>
            <w:r w:rsidRPr="00F708AC">
              <w:rPr>
                <w:rFonts w:eastAsia="Courier New"/>
              </w:rPr>
              <w:t xml:space="preserve">67654, Одеська обл., Одеський р-н., </w:t>
            </w:r>
          </w:p>
          <w:p w14:paraId="077473B2" w14:textId="18506214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</w:rPr>
            </w:pPr>
            <w:r w:rsidRPr="00F708AC">
              <w:rPr>
                <w:rFonts w:eastAsia="Courier New"/>
              </w:rPr>
              <w:t xml:space="preserve">с. Маяки, вул. </w:t>
            </w:r>
            <w:r w:rsidR="00C65730">
              <w:rPr>
                <w:rFonts w:eastAsia="Courier New"/>
              </w:rPr>
              <w:t>Європейська</w:t>
            </w:r>
            <w:r w:rsidRPr="00F708AC">
              <w:rPr>
                <w:rFonts w:eastAsia="Courier New"/>
              </w:rPr>
              <w:t>, 99.</w:t>
            </w:r>
          </w:p>
          <w:p w14:paraId="19873514" w14:textId="77777777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</w:rPr>
            </w:pPr>
            <w:proofErr w:type="spellStart"/>
            <w:r w:rsidRPr="00F708AC">
              <w:rPr>
                <w:rFonts w:eastAsia="Courier New"/>
              </w:rPr>
              <w:t>тел</w:t>
            </w:r>
            <w:proofErr w:type="spellEnd"/>
            <w:r w:rsidRPr="00F708AC">
              <w:rPr>
                <w:rFonts w:eastAsia="Courier New"/>
              </w:rPr>
              <w:t>. (04852) 3-30-73</w:t>
            </w:r>
          </w:p>
          <w:p w14:paraId="1DE2D806" w14:textId="39F1C1D4" w:rsidR="00A834B1" w:rsidRPr="00C65730" w:rsidRDefault="00B6711F" w:rsidP="00970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563C1" w:themeColor="hyperlink"/>
                <w:spacing w:val="4"/>
                <w:u w:val="single"/>
              </w:rPr>
            </w:pPr>
            <w:r w:rsidRPr="00F708AC">
              <w:rPr>
                <w:i/>
              </w:rPr>
              <w:t>E-</w:t>
            </w:r>
            <w:proofErr w:type="spellStart"/>
            <w:r w:rsidRPr="00F708AC">
              <w:rPr>
                <w:i/>
              </w:rPr>
              <w:t>mail</w:t>
            </w:r>
            <w:proofErr w:type="spellEnd"/>
            <w:r w:rsidRPr="00F708AC">
              <w:rPr>
                <w:i/>
              </w:rPr>
              <w:t xml:space="preserve">: </w:t>
            </w:r>
            <w:hyperlink r:id="rId5" w:history="1">
              <w:r w:rsidRPr="00F708AC">
                <w:rPr>
                  <w:rStyle w:val="a7"/>
                  <w:spacing w:val="4"/>
                </w:rPr>
                <w:t>mayakygkx@gmail.com</w:t>
              </w:r>
            </w:hyperlink>
          </w:p>
        </w:tc>
      </w:tr>
      <w:tr w:rsidR="00A834B1" w:rsidRPr="000F3B16" w14:paraId="68E847CC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0D63" w14:textId="77777777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A38" w14:textId="77777777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Джерело фінансування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EE7" w14:textId="7735EECD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</w:tr>
      <w:tr w:rsidR="00A834B1" w:rsidRPr="000F3B16" w14:paraId="78388386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3BD2" w14:textId="77777777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1CB" w14:textId="77777777" w:rsidR="00A834B1" w:rsidRPr="00A834B1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Необхідність розрахунків ефективності інвестицій на основі варіантного </w:t>
            </w:r>
          </w:p>
          <w:p w14:paraId="405EB18B" w14:textId="745AC986" w:rsidR="00A50D5C" w:rsidRPr="000F3B16" w:rsidRDefault="00A50D5C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A834B1" w:rsidRPr="00A834B1">
              <w:rPr>
                <w:rFonts w:ascii="Times New Roman" w:hAnsi="Times New Roman"/>
                <w:sz w:val="24"/>
                <w:szCs w:val="24"/>
                <w:lang w:val="uk-UA"/>
              </w:rPr>
              <w:t>роектування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FB90" w14:textId="449BE9C0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C69D4" w:rsidRPr="000F3B16" w14:paraId="13479458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9F12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4E4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Дані про генерального проектувальника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973" w14:textId="3F56F35D" w:rsidR="00740562" w:rsidRPr="00F708AC" w:rsidRDefault="00B6711F" w:rsidP="007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spacing w:val="4"/>
              </w:rPr>
            </w:pPr>
            <w:r w:rsidRPr="00D92A35">
              <w:t>Визначається за результатами закупівлі</w:t>
            </w:r>
          </w:p>
          <w:p w14:paraId="5D40A004" w14:textId="2BFD370E" w:rsidR="00740562" w:rsidRPr="000F3B16" w:rsidRDefault="00740562" w:rsidP="0074056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3A96DCBC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41C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5C3B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Стадійність проектування з визначенням </w:t>
            </w:r>
            <w:proofErr w:type="spellStart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стадії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E20" w14:textId="1B34975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1-а стадія, РП (робочий проект)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затверджувана частина</w:t>
            </w:r>
          </w:p>
        </w:tc>
      </w:tr>
      <w:tr w:rsidR="005C69D4" w:rsidRPr="000F3B16" w14:paraId="6C25C3AF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DC7B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3FC4" w14:textId="368751EA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6F5" w14:textId="36C0DBE0" w:rsidR="009703EA" w:rsidRPr="000F3B16" w:rsidRDefault="009703EA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інженерно-геологічні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інженерно-геодезичні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вишукування</w:t>
            </w:r>
          </w:p>
        </w:tc>
      </w:tr>
      <w:tr w:rsidR="005C69D4" w:rsidRPr="000F3B16" w14:paraId="28105427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F0A1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04AC" w14:textId="77777777" w:rsidR="005C69D4" w:rsidRPr="00A834B1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Дані про особливі умови будівництва (сейсмічність, просадні ґрунти,</w:t>
            </w:r>
          </w:p>
          <w:p w14:paraId="0DAC4B99" w14:textId="4F620DA7" w:rsidR="005C69D4" w:rsidRPr="00A834B1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підроблювані</w:t>
            </w:r>
            <w:proofErr w:type="spellEnd"/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 тощо)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E6D" w14:textId="67745445" w:rsidR="005C69D4" w:rsidRPr="000F3B16" w:rsidRDefault="005C69D4" w:rsidP="005C69D4">
            <w:pPr>
              <w:pStyle w:val="a3"/>
              <w:ind w:left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сейсмічність району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 (ДБН В.1.1-12: 20</w:t>
            </w:r>
            <w:r w:rsidR="009703E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25DCF0D8" w14:textId="3384BFCB" w:rsidR="005C69D4" w:rsidRPr="000F3B16" w:rsidRDefault="005C69D4" w:rsidP="00D92A3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617083E5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332A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6B9F" w14:textId="77777777" w:rsidR="005C69D4" w:rsidRDefault="005C69D4" w:rsidP="005C69D4">
            <w:pPr>
              <w:tabs>
                <w:tab w:val="left" w:pos="900"/>
              </w:tabs>
            </w:pPr>
            <w:r>
              <w:t xml:space="preserve">Основні архітектурно-планувальні вимоги і характеристики об'єкта, у тому числі </w:t>
            </w:r>
          </w:p>
          <w:p w14:paraId="48BF0012" w14:textId="19F2772D" w:rsidR="005C69D4" w:rsidRPr="000F3B16" w:rsidRDefault="005C69D4" w:rsidP="005C69D4">
            <w:pPr>
              <w:tabs>
                <w:tab w:val="left" w:pos="900"/>
              </w:tabs>
            </w:pPr>
            <w:r>
              <w:t>функціональні групи приміщень, назви та площі приміщень</w:t>
            </w:r>
          </w:p>
          <w:p w14:paraId="65AC8150" w14:textId="05D2BD9C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A53" w14:textId="71764C2B" w:rsidR="00B6711F" w:rsidRDefault="009703EA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Передбачити будівництво споруди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подвійного призначення з властивостями протирадіаційного укриття з </w:t>
            </w:r>
            <w:r w:rsidR="00626694">
              <w:rPr>
                <w:rFonts w:ascii="Times New Roman" w:hAnsi="Times New Roman"/>
                <w:sz w:val="24"/>
                <w:szCs w:val="24"/>
                <w:lang w:val="uk-UA"/>
              </w:rPr>
              <w:t>кількістю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B247A">
              <w:rPr>
                <w:rFonts w:ascii="Times New Roman" w:hAnsi="Times New Roman"/>
                <w:sz w:val="24"/>
                <w:szCs w:val="24"/>
                <w:lang w:val="uk-UA"/>
              </w:rPr>
              <w:t>осіб що укриваються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 осіб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26694">
              <w:rPr>
                <w:rFonts w:ascii="Times New Roman" w:hAnsi="Times New Roman"/>
                <w:sz w:val="24"/>
                <w:szCs w:val="24"/>
                <w:lang w:val="uk-UA"/>
              </w:rPr>
              <w:t>під існуючим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26694">
              <w:rPr>
                <w:rFonts w:ascii="Times New Roman" w:hAnsi="Times New Roman"/>
                <w:sz w:val="24"/>
                <w:szCs w:val="24"/>
                <w:lang w:val="uk-UA"/>
              </w:rPr>
              <w:t>футбольним полем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штучним покриття.</w:t>
            </w:r>
          </w:p>
          <w:p w14:paraId="0B2FFBD2" w14:textId="77777777" w:rsidR="00B6711F" w:rsidRDefault="00B6711F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6BACED" w14:textId="4ADC6840" w:rsidR="00A50D5C" w:rsidRDefault="00B6711F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Після будівництва укриття виконати відновлення футбольного поля зі штучним покриттям в існуючих габаритних розмірах. </w:t>
            </w:r>
          </w:p>
          <w:p w14:paraId="04984B9A" w14:textId="77777777" w:rsidR="00B6711F" w:rsidRDefault="00B6711F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AF8356" w14:textId="54B8A29E" w:rsidR="009703EA" w:rsidRDefault="009703EA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Проектну документацію розробити згідно </w:t>
            </w:r>
            <w:r w:rsidR="00B6711F" w:rsidRP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В.2.2-5:2023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B6711F" w:rsidRPr="00B6711F">
              <w:rPr>
                <w:rFonts w:ascii="Times New Roman" w:hAnsi="Times New Roman"/>
                <w:sz w:val="24"/>
                <w:szCs w:val="24"/>
                <w:lang w:val="uk-UA"/>
              </w:rPr>
              <w:t>Захисні споруди цивільного захисту</w:t>
            </w:r>
            <w:r w:rsidR="007B247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002AC808" w14:textId="1D49EA9F" w:rsidR="007B247A" w:rsidRDefault="007B247A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Кількість, перелік та площу приміщень виконати згідно </w:t>
            </w:r>
            <w:r w:rsidR="00B6711F" w:rsidRPr="00B6711F">
              <w:rPr>
                <w:rFonts w:ascii="Times New Roman" w:hAnsi="Times New Roman"/>
                <w:sz w:val="24"/>
                <w:szCs w:val="24"/>
                <w:lang w:val="uk-UA"/>
              </w:rPr>
              <w:t>ДБН В.2.2-5:2023</w:t>
            </w:r>
          </w:p>
          <w:p w14:paraId="37BA9441" w14:textId="77777777" w:rsidR="00B6711F" w:rsidRDefault="00B6711F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52388D" w14:textId="739C07D3" w:rsidR="00010C80" w:rsidRDefault="00010C80" w:rsidP="00010C80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приміщень у мирний час – приміщення для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позашкільних занять</w:t>
            </w:r>
            <w:r w:rsidR="000B1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Передбачити приміщення: інтерактивного тиру, </w:t>
            </w:r>
            <w:r w:rsidR="00A84E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з предмету захисту України, </w:t>
            </w:r>
            <w:r w:rsidR="000B14A0">
              <w:rPr>
                <w:rFonts w:ascii="Times New Roman" w:hAnsi="Times New Roman"/>
                <w:sz w:val="24"/>
                <w:szCs w:val="24"/>
                <w:lang w:val="uk-UA"/>
              </w:rPr>
              <w:t>ресурсна кімната, майстерня, кімнати для проведення гуртків та спортивних секцій, кімната психологічного розвантаження, рекреаційна зона</w:t>
            </w:r>
          </w:p>
          <w:p w14:paraId="368E24B2" w14:textId="77777777" w:rsidR="00B6711F" w:rsidRDefault="00B6711F" w:rsidP="00010C80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F4A29D" w14:textId="3053F765" w:rsidR="00010C80" w:rsidRDefault="00010C80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010C80">
              <w:rPr>
                <w:rFonts w:ascii="Times New Roman" w:hAnsi="Times New Roman"/>
                <w:sz w:val="24"/>
                <w:szCs w:val="24"/>
                <w:lang w:val="uk-UA"/>
              </w:rPr>
              <w:t>ермін приведення в готовність – не більше 12 годин.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046BD74" w14:textId="77777777" w:rsidR="00010C80" w:rsidRDefault="00010C80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B562DF" w14:textId="11A53526" w:rsidR="007B247A" w:rsidRDefault="007B247A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Будівлю передбачити заглибленого типу. Глибину заглиблення вирішити після виконання інженерно-геологічних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вишукувань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визначення рівня ґрунтових вод. </w:t>
            </w:r>
          </w:p>
          <w:p w14:paraId="26F5537C" w14:textId="404928DB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Висоту приміщень передбачити – 2,8 м.</w:t>
            </w:r>
          </w:p>
          <w:p w14:paraId="689FCC24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Основними несучими конструкціями будівлі (стіни, перекриття) – монолітний залізобетон. </w:t>
            </w:r>
          </w:p>
          <w:p w14:paraId="472F90BB" w14:textId="7D637DFA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Внутрішні стіни та перегородки – цегла</w:t>
            </w:r>
          </w:p>
          <w:p w14:paraId="025B6778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Внутрішні двері – ПВХ та протипожежні.</w:t>
            </w:r>
          </w:p>
          <w:p w14:paraId="0D0D97E0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Оздоблення приміщень: </w:t>
            </w:r>
          </w:p>
          <w:p w14:paraId="651B54D3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Підлога основних та допоміжних приміщень – керамічна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антислизька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плитка; підлога технічних приміщень – залізнення цементно-піщаними розчинами.</w:t>
            </w:r>
          </w:p>
          <w:p w14:paraId="65FD12A5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Стіни – фарбування акриловими фарбами. «Мокрі» приміщення – керамічна плитка</w:t>
            </w:r>
          </w:p>
          <w:p w14:paraId="32D29325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Стелі – фарбування водоемульсійними фарбами.</w:t>
            </w:r>
          </w:p>
          <w:p w14:paraId="02E6ED8A" w14:textId="6198F915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49885ED" w14:textId="77777777" w:rsidR="00B6711F" w:rsidRDefault="00B6711F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311AF9" w14:textId="77777777" w:rsidR="00F6502D" w:rsidRPr="00F6502D" w:rsidRDefault="00F6502D" w:rsidP="007B247A">
            <w:pPr>
              <w:pStyle w:val="a3"/>
              <w:ind w:left="4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F6502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Інженерні мережі.</w:t>
            </w:r>
          </w:p>
          <w:p w14:paraId="5E39F24C" w14:textId="77777777" w:rsidR="00F6502D" w:rsidRDefault="00F6502D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02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Опалення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від електричних конвекторів</w:t>
            </w:r>
          </w:p>
          <w:p w14:paraId="44B2775C" w14:textId="2E43B0E1" w:rsidR="00F6502D" w:rsidRDefault="00F6502D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02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Вентиляція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загальнообмінна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припливна та витяжна системи вентиляції. </w:t>
            </w:r>
            <w:r w:rsidR="00010C80">
              <w:rPr>
                <w:rFonts w:ascii="Times New Roman" w:hAnsi="Times New Roman"/>
                <w:sz w:val="24"/>
                <w:szCs w:val="24"/>
                <w:lang w:val="uk-UA"/>
              </w:rPr>
              <w:t>Режим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10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вентиляції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r w:rsidR="00B6711F" w:rsidRPr="00B6711F">
              <w:rPr>
                <w:rFonts w:ascii="Times New Roman" w:hAnsi="Times New Roman"/>
                <w:sz w:val="24"/>
                <w:szCs w:val="24"/>
                <w:lang w:val="uk-UA"/>
              </w:rPr>
              <w:t>ДБН В.2.2-5:2023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Підігрів повітря – електричний.</w:t>
            </w:r>
          </w:p>
          <w:p w14:paraId="68F06A81" w14:textId="11C2A4CD" w:rsidR="00F6502D" w:rsidRPr="00E6603E" w:rsidRDefault="00F6502D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02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lastRenderedPageBreak/>
              <w:t>Водопостачання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підключення споруди ЦЗ до існуючих мереж водопостачання – згідно ТУ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наданих Замовником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Трубопровід зовнішніх мереж водопостачання – Поліетилен. Трубопроводи внутрішнього прокладання – поліпропілен. </w:t>
            </w:r>
            <w:r w:rsidR="00010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Передбачити баки запасу воду з розрахунку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вентиляції згідно </w:t>
            </w:r>
            <w:r w:rsidR="00B6711F" w:rsidRPr="00B6711F">
              <w:rPr>
                <w:rFonts w:ascii="Times New Roman" w:hAnsi="Times New Roman"/>
                <w:sz w:val="24"/>
                <w:szCs w:val="24"/>
                <w:lang w:val="uk-UA"/>
              </w:rPr>
              <w:t>ДБН В.2.2-5:2023</w:t>
            </w:r>
          </w:p>
          <w:p w14:paraId="1B8445CA" w14:textId="3778EE68" w:rsidR="00F6502D" w:rsidRDefault="00F6502D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Каналізація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відведення каналізації передбачити до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існуючих мереж підключення згідно ТУ наданих Замовником. </w:t>
            </w:r>
          </w:p>
          <w:p w14:paraId="21647F93" w14:textId="77777777" w:rsidR="00F6502D" w:rsidRDefault="00F6502D" w:rsidP="007B247A">
            <w:pPr>
              <w:pStyle w:val="a3"/>
              <w:ind w:left="4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Електропостачання</w:t>
            </w:r>
          </w:p>
          <w:p w14:paraId="2DA3012A" w14:textId="0E90F9BE" w:rsidR="00F6502D" w:rsidRPr="00F6502D" w:rsidRDefault="00F6502D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Підключення до мереж електропостачання виконати згідно ТУ.</w:t>
            </w:r>
            <w:r w:rsidR="00D93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Підключення </w:t>
            </w:r>
            <w:r w:rsidR="00E6603E">
              <w:rPr>
                <w:rFonts w:ascii="Times New Roman" w:hAnsi="Times New Roman"/>
                <w:sz w:val="24"/>
                <w:szCs w:val="24"/>
                <w:lang w:val="uk-UA"/>
              </w:rPr>
              <w:t>згідно ТУ виконується окремим проектом.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6603E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передбачити на прилеглій території резервне джерело електропостачання – дизельний електричний генератор (ДЕС)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повне навантаження споруди</w:t>
            </w:r>
          </w:p>
        </w:tc>
      </w:tr>
      <w:tr w:rsidR="005C69D4" w:rsidRPr="000F3B16" w14:paraId="41A307E7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C7A7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14E1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4F7" w14:textId="02517953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Одна черга</w:t>
            </w:r>
          </w:p>
        </w:tc>
      </w:tr>
      <w:tr w:rsidR="005C69D4" w:rsidRPr="000F3B16" w14:paraId="066B8B95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1065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414C" w14:textId="77777777" w:rsidR="005C69D4" w:rsidRPr="00A834B1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наслідків (відповідальності) та розрахунковий строк експлуатації об’єкта, </w:t>
            </w:r>
          </w:p>
          <w:p w14:paraId="2748C69D" w14:textId="2513DCEC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основних конструктивних і технологічних рішень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94C" w14:textId="1CC25864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СС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-3</w:t>
            </w: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значні</w:t>
            </w: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наслідки) </w:t>
            </w:r>
          </w:p>
          <w:p w14:paraId="69EEBA3C" w14:textId="4F917E1E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експлуатації </w:t>
            </w:r>
            <w:r w:rsidR="007B247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</w:tr>
      <w:tr w:rsidR="005C69D4" w:rsidRPr="000F3B16" w14:paraId="1E033BEE" w14:textId="77777777" w:rsidTr="00B33978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894D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3553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Вказівки про необхідність: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FA2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2BCD1E18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985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CF22" w14:textId="47522C99" w:rsidR="005C69D4" w:rsidRPr="000F3B16" w:rsidRDefault="005C69D4" w:rsidP="005C69D4">
            <w:pPr>
              <w:pStyle w:val="a3"/>
              <w:numPr>
                <w:ilvl w:val="0"/>
                <w:numId w:val="1"/>
              </w:numPr>
              <w:ind w:left="184" w:hanging="1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окремих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технічних завдань та індивідуальних технічних вимог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318" w14:textId="33571162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5C69D4" w:rsidRPr="000F3B16" w14:paraId="59CB0DFD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5868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77E2" w14:textId="405A1BD3" w:rsidR="005C69D4" w:rsidRPr="00A834B1" w:rsidRDefault="005C69D4" w:rsidP="005C69D4">
            <w:pPr>
              <w:pStyle w:val="a3"/>
              <w:numPr>
                <w:ilvl w:val="0"/>
                <w:numId w:val="1"/>
              </w:numPr>
              <w:ind w:left="184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окремих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проектних рішень в декількох варіантах і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конкурсних засадах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45E" w14:textId="4D6CC09B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5C69D4" w:rsidRPr="000F3B16" w14:paraId="7A03C2AF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75DB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2F52" w14:textId="77777777" w:rsidR="005C69D4" w:rsidRPr="000F3B16" w:rsidRDefault="005C69D4" w:rsidP="005C69D4">
            <w:pPr>
              <w:pStyle w:val="a3"/>
              <w:numPr>
                <w:ilvl w:val="0"/>
                <w:numId w:val="1"/>
              </w:numPr>
              <w:ind w:left="184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попередніх погоджень проектних рішень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A3C7" w14:textId="270BFEAF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5C69D4" w:rsidRPr="000F3B16" w14:paraId="2B606E72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B905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E1FD" w14:textId="22A8CE8D" w:rsidR="005C69D4" w:rsidRPr="00514C86" w:rsidRDefault="005C69D4" w:rsidP="005C69D4">
            <w:pPr>
              <w:pStyle w:val="a3"/>
              <w:numPr>
                <w:ilvl w:val="0"/>
                <w:numId w:val="1"/>
              </w:numPr>
              <w:ind w:left="184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демонстраційних матеріалів, макетів, креслень інтер'єрів, їх склад та форма на основі цифрової тривимірної інформаційної моделі проектування об’єкта 3D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369" w14:textId="1BD0E1C4" w:rsidR="005C69D4" w:rsidRPr="000F3B16" w:rsidRDefault="00740562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EC"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154DA169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C316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FB42" w14:textId="32803356" w:rsidR="005C69D4" w:rsidRPr="00514C86" w:rsidRDefault="005C69D4" w:rsidP="005C69D4">
            <w:pPr>
              <w:pStyle w:val="a3"/>
              <w:numPr>
                <w:ilvl w:val="0"/>
                <w:numId w:val="1"/>
              </w:numPr>
              <w:ind w:left="184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науково-дослідних та дослідно-експериментальних робіт у процесі проектування і будівництва, виконання науково-технічного супроводу з урахуванням впровадження будівельного </w:t>
            </w: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інформаційного моделювання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BC4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 вимагається </w:t>
            </w:r>
          </w:p>
        </w:tc>
      </w:tr>
      <w:tr w:rsidR="005C69D4" w:rsidRPr="000F3B16" w14:paraId="084305CE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FF80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C0D8" w14:textId="340DEFE3" w:rsidR="005C69D4" w:rsidRPr="000F3B16" w:rsidRDefault="005C69D4" w:rsidP="005C69D4">
            <w:pPr>
              <w:pStyle w:val="a3"/>
              <w:numPr>
                <w:ilvl w:val="0"/>
                <w:numId w:val="1"/>
              </w:numPr>
              <w:ind w:left="184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технічного захисту інформації;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529" w14:textId="4D11CB8F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6E4FE299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767F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A4A1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Потужність або характеристика об’єкту, виробнича програма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915" w14:textId="77777777" w:rsidR="00B6711F" w:rsidRDefault="00F6502D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Споруда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подвійного призначення з властивостями протирадіаційного укриття.</w:t>
            </w:r>
          </w:p>
          <w:p w14:paraId="32B6B895" w14:textId="77777777" w:rsidR="00EB54BD" w:rsidRDefault="00B6711F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>істкіст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 що укривається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воєний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 та надзвичайні ситуації </w:t>
            </w:r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 </w:t>
            </w:r>
            <w:proofErr w:type="spellStart"/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>переховуваних</w:t>
            </w:r>
            <w:proofErr w:type="spellEnd"/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638E1F" w14:textId="3524C0DC" w:rsidR="00B6711F" w:rsidRPr="00740562" w:rsidRDefault="00B6711F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мирний час використовується під приміщення позашкільної освіти.</w:t>
            </w:r>
          </w:p>
        </w:tc>
      </w:tr>
      <w:tr w:rsidR="005C69D4" w:rsidRPr="000F3B16" w14:paraId="14FBF860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EF49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85FA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Вимоги до благоустрою майданчика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7EF" w14:textId="4BC1CBD2" w:rsidR="00B6711F" w:rsidRDefault="00B6711F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Передбачити відновлення існуючого футбольного поля після будівництва під ним споруди подвійного призначення з властивостями ПРУ. Покриття футбольного поля – штучна трава. Огорожа – демонтаж та зворотній монтаж існуючої огорожі футбольного поля.</w:t>
            </w:r>
          </w:p>
          <w:p w14:paraId="64B51F83" w14:textId="77777777" w:rsidR="00B6711F" w:rsidRDefault="00B6711F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03002F" w14:textId="5E07883E" w:rsidR="005C69D4" w:rsidRDefault="000E0345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Передбачити </w:t>
            </w:r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>доступ до входів в будівлю</w:t>
            </w:r>
            <w:r w:rsidR="0023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доріжки та тротуари. Оздоблення доріжок – тротуарна плитка.</w:t>
            </w:r>
          </w:p>
          <w:p w14:paraId="7BBCCC71" w14:textId="2DFBF56C" w:rsidR="00A50D5C" w:rsidRPr="000F3B16" w:rsidRDefault="00A50D5C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4838F4FB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2EF4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9CEF" w14:textId="77777777" w:rsidR="005C69D4" w:rsidRPr="00514C8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до інженерного захисту територій і захисту будівель і споруд від </w:t>
            </w:r>
          </w:p>
          <w:p w14:paraId="013A0356" w14:textId="370350F8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небезпечних природних чи техногенних факторів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2AA" w14:textId="1684E402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53A8743E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22A1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0B01" w14:textId="77777777" w:rsidR="005C69D4" w:rsidRPr="00514C8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щодо розроблення розділу  “Оцінка впливу на навколишнє середовище” з </w:t>
            </w:r>
          </w:p>
          <w:p w14:paraId="480C49C3" w14:textId="647BF41C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урахуванням оцінки впливу на довкілля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E6D" w14:textId="78FB777D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r w:rsidRPr="007E77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А.2.2-1:2021 </w:t>
            </w:r>
            <w:r w:rsidR="00DA315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7E77FA">
              <w:rPr>
                <w:rFonts w:ascii="Times New Roman" w:hAnsi="Times New Roman"/>
                <w:sz w:val="24"/>
                <w:szCs w:val="24"/>
                <w:lang w:val="uk-UA"/>
              </w:rPr>
              <w:t>Склад і зміст матеріалів оцінки впливів на навколишнє середовище (ОВНС)</w:t>
            </w:r>
            <w:r w:rsidR="00DA315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C69D4" w:rsidRPr="000F3B16" w14:paraId="2EC1BA23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54A8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543F" w14:textId="306319E4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Вимоги з енергозбереження та енергоефективності.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F08" w14:textId="77777777" w:rsidR="00232F4B" w:rsidRDefault="00232F4B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r w:rsidRPr="0023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В.2.6-31:2021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32F4B">
              <w:rPr>
                <w:rFonts w:ascii="Times New Roman" w:hAnsi="Times New Roman"/>
                <w:sz w:val="24"/>
                <w:szCs w:val="24"/>
                <w:lang w:val="uk-UA"/>
              </w:rPr>
              <w:t>Теплова ізоляція та енергоефективність будівель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6378DCF6" w14:textId="11260BCC" w:rsidR="005C69D4" w:rsidRPr="000F3B16" w:rsidRDefault="005C69D4" w:rsidP="00232F4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1A764EE2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925A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6508" w14:textId="32005872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застосувати замовник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1AE" w14:textId="6611AF59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024B1F19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F284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978F" w14:textId="67901BB2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81D" w14:textId="3B737802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r w:rsidRPr="008474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А.3.2-2-2009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47471">
              <w:rPr>
                <w:rFonts w:ascii="Times New Roman" w:hAnsi="Times New Roman"/>
                <w:sz w:val="24"/>
                <w:szCs w:val="24"/>
                <w:lang w:val="uk-UA"/>
              </w:rPr>
              <w:t>Система стандартів безпеки праці. Охорона праці і промислова безпека у будівництві. Основні положенн</w:t>
            </w:r>
            <w:bookmarkStart w:id="0" w:name="_GoBack"/>
            <w:bookmarkEnd w:id="0"/>
            <w:r w:rsidRPr="00847471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C69D4" w:rsidRPr="000F3B16" w14:paraId="5848EF9E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BE67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315D" w14:textId="79E58AC3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Вимоги щодо розроблення розділу інженерно-технічних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цивільного захисту (цивільної оборони)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72A" w14:textId="1C819298" w:rsidR="00985118" w:rsidRDefault="00010C80" w:rsidP="005C69D4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Згідно </w:t>
            </w:r>
            <w:r w:rsidRPr="00010C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ДСТУ 8773:2018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010C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Склад та зміст розділу інженерно-технічних заходів цивільного захисту в складі проектної документації на будівництво об`єктів. Основні положення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14:paraId="1B279341" w14:textId="461B5D12" w:rsidR="00985118" w:rsidRPr="000F3B16" w:rsidRDefault="00985118" w:rsidP="00B6711F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C69D4" w:rsidRPr="000F3B16" w14:paraId="5A662FCD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536C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1399" w14:textId="03B66C7E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EB5" w14:textId="77777777" w:rsidR="005C69D4" w:rsidRDefault="005C69D4" w:rsidP="005C69D4">
            <w:r>
              <w:t xml:space="preserve">Згідно </w:t>
            </w:r>
            <w:r w:rsidRPr="00847471">
              <w:t xml:space="preserve">ДБН В.1.2-7:2021 </w:t>
            </w:r>
            <w:r>
              <w:t>«</w:t>
            </w:r>
            <w:r w:rsidRPr="00847471">
              <w:t>Основні вимоги до будівель і споруд. Пожежна безпека</w:t>
            </w:r>
            <w:r>
              <w:t>»</w:t>
            </w:r>
          </w:p>
          <w:p w14:paraId="582672A2" w14:textId="77777777" w:rsidR="00B6711F" w:rsidRPr="00B6711F" w:rsidRDefault="00B6711F" w:rsidP="00B6711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FACBB8" w14:textId="2FA6AE1A" w:rsidR="00DA315D" w:rsidRPr="00847471" w:rsidRDefault="00B6711F" w:rsidP="00B6711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В.1.1-7:2016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6711F">
              <w:rPr>
                <w:rFonts w:ascii="Times New Roman" w:hAnsi="Times New Roman"/>
                <w:sz w:val="24"/>
                <w:szCs w:val="24"/>
                <w:lang w:val="uk-UA"/>
              </w:rPr>
              <w:t>Пожежна безпека об’єктів будівництва. Загальні вимоги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A3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69D4" w:rsidRPr="000F3B16" w14:paraId="20951BBC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9BE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2EBA" w14:textId="1C9F50E4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Вимоги до розроблення спеціальних заходів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3ABC" w14:textId="2E2907D6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52CB79FC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C22F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321B" w14:textId="6D9BC80B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605" w14:textId="19760D8E" w:rsidR="005C69D4" w:rsidRPr="000F3B16" w:rsidRDefault="00232F4B" w:rsidP="005C69D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відсутні</w:t>
            </w:r>
          </w:p>
        </w:tc>
      </w:tr>
      <w:tr w:rsidR="005C69D4" w:rsidRPr="000F3B16" w14:paraId="6AC290BB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8CEA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DB15" w14:textId="28E0F863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Перелік будівель та споруд, що проектуються у складі комплексу (будови)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196" w14:textId="1CD61A96" w:rsidR="005C69D4" w:rsidRPr="000F3B16" w:rsidRDefault="000E0345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 </w:t>
            </w:r>
          </w:p>
        </w:tc>
      </w:tr>
      <w:tr w:rsidR="005C69D4" w:rsidRPr="000F3B16" w14:paraId="02007233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4A39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42F2" w14:textId="7372CACD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40BC" w14:textId="18D80320" w:rsidR="005C69D4" w:rsidRPr="00E1480B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3CD31BBE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26A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559D" w14:textId="77777777" w:rsidR="005C69D4" w:rsidRPr="00514C8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щодо створення умов для безперешкодного доступу </w:t>
            </w:r>
            <w:proofErr w:type="spellStart"/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</w:t>
            </w:r>
          </w:p>
          <w:p w14:paraId="68AE8CEF" w14:textId="52705F38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населення згідно з </w:t>
            </w:r>
            <w:r w:rsidR="00232F4B" w:rsidRPr="00232F4B">
              <w:rPr>
                <w:rFonts w:ascii="Times New Roman" w:hAnsi="Times New Roman"/>
                <w:sz w:val="24"/>
                <w:szCs w:val="24"/>
                <w:lang w:val="uk-UA"/>
              </w:rPr>
              <w:t>ДСТУ</w:t>
            </w:r>
            <w:r w:rsidR="00232F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232F4B" w:rsidRPr="00232F4B">
              <w:rPr>
                <w:rFonts w:ascii="Times New Roman" w:hAnsi="Times New Roman"/>
                <w:sz w:val="24"/>
                <w:szCs w:val="24"/>
                <w:lang w:val="uk-UA"/>
              </w:rPr>
              <w:t>8855:2019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5E2" w14:textId="3B71BE94" w:rsidR="00B6711F" w:rsidRPr="000F3B16" w:rsidRDefault="005C69D4" w:rsidP="00B6711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ДБН В.2.2-40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Інклюзивність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 та споруд. </w:t>
            </w:r>
          </w:p>
          <w:p w14:paraId="0B61AA68" w14:textId="343B2174" w:rsidR="000E0345" w:rsidRPr="000F3B16" w:rsidRDefault="000E0345" w:rsidP="000E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01546721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B31" w14:textId="5934961A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96BE" w14:textId="03F68421" w:rsidR="005C69D4" w:rsidRPr="00514C8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Вимоги до електронної версії проектної документації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D4E" w14:textId="4FE7A1DA" w:rsidR="005C69D4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Зареєструвати електрону версію проектно-кошторисної документації до Єдиної державної електронної системи у сфері будівництва (ЄДССБ)</w:t>
            </w:r>
          </w:p>
          <w:p w14:paraId="04EFDF41" w14:textId="45EC1866" w:rsidR="005C69D4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Передати проектно-кошторисну документацію в паперовому вигляді (в </w:t>
            </w:r>
            <w:r w:rsidR="00232F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32F4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примірник</w:t>
            </w:r>
            <w:r w:rsidR="00232F4B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та в електронному вигляді (в 1-му примірнику) у форматах </w:t>
            </w:r>
            <w:proofErr w:type="spellStart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ims</w:t>
            </w:r>
            <w:proofErr w:type="spellEnd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pdf</w:t>
            </w:r>
            <w:proofErr w:type="spellEnd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xls</w:t>
            </w:r>
            <w:proofErr w:type="spellEnd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doc</w:t>
            </w:r>
            <w:proofErr w:type="spellEnd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26694" w:rsidRPr="000F3B16" w14:paraId="6CD7AD4C" w14:textId="77777777" w:rsidTr="006266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D49" w14:textId="359FD365" w:rsidR="00626694" w:rsidRPr="000F3B16" w:rsidRDefault="00626694" w:rsidP="0062669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21AB" w14:textId="18755BA8" w:rsidR="00626694" w:rsidRPr="00514C86" w:rsidRDefault="00626694" w:rsidP="0062669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1683">
              <w:rPr>
                <w:rFonts w:ascii="Times New Roman" w:hAnsi="Times New Roman"/>
                <w:sz w:val="24"/>
                <w:szCs w:val="24"/>
                <w:lang w:val="uk-UA"/>
              </w:rPr>
              <w:t>Утримання служби Замовника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964" w14:textId="583BF472" w:rsidR="00626694" w:rsidRDefault="00626694" w:rsidP="0062669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1683">
              <w:rPr>
                <w:rFonts w:ascii="Times New Roman" w:hAnsi="Times New Roman"/>
                <w:sz w:val="24"/>
                <w:szCs w:val="24"/>
                <w:lang w:val="uk-UA"/>
              </w:rPr>
              <w:t>Утримання служби замовника 1,5% (технічний нагляд)</w:t>
            </w:r>
          </w:p>
        </w:tc>
      </w:tr>
    </w:tbl>
    <w:p w14:paraId="49BF5886" w14:textId="77777777" w:rsidR="00BC5169" w:rsidRPr="000F3B16" w:rsidRDefault="00BC5169" w:rsidP="00BC516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8D011BE" w14:textId="08169AA7" w:rsidR="00BC5169" w:rsidRDefault="00BC5169" w:rsidP="00BC5169">
      <w:r w:rsidRPr="000F3B16">
        <w:t xml:space="preserve">            «____» _______________ 202</w:t>
      </w:r>
      <w:r w:rsidR="00626694">
        <w:t>4</w:t>
      </w:r>
      <w:r w:rsidRPr="000F3B16">
        <w:t xml:space="preserve"> </w:t>
      </w:r>
      <w:r w:rsidR="00232F4B">
        <w:t>р</w:t>
      </w:r>
      <w:r w:rsidRPr="000F3B16">
        <w:t>.</w:t>
      </w:r>
    </w:p>
    <w:p w14:paraId="050DC328" w14:textId="7C049285" w:rsidR="000625F6" w:rsidRDefault="000625F6" w:rsidP="00BC516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89"/>
        <w:gridCol w:w="3095"/>
      </w:tblGrid>
      <w:tr w:rsidR="000625F6" w14:paraId="38192CA0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35E7E240" w14:textId="63098BCE" w:rsidR="000625F6" w:rsidRDefault="000625F6" w:rsidP="000625F6">
            <w:r w:rsidRPr="000F3B16">
              <w:t>Замовник проекту:</w:t>
            </w:r>
          </w:p>
        </w:tc>
        <w:tc>
          <w:tcPr>
            <w:tcW w:w="2989" w:type="dxa"/>
          </w:tcPr>
          <w:p w14:paraId="1BDF90C9" w14:textId="77777777" w:rsidR="000625F6" w:rsidRDefault="000625F6" w:rsidP="00BC5169"/>
        </w:tc>
        <w:tc>
          <w:tcPr>
            <w:tcW w:w="3095" w:type="dxa"/>
          </w:tcPr>
          <w:p w14:paraId="6AC23932" w14:textId="77777777" w:rsidR="000625F6" w:rsidRDefault="000625F6" w:rsidP="00BC5169"/>
        </w:tc>
      </w:tr>
      <w:tr w:rsidR="000625F6" w14:paraId="26C6593B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38D1BA76" w14:textId="0711C133" w:rsidR="000625F6" w:rsidRPr="00626694" w:rsidRDefault="00626694" w:rsidP="000625F6">
            <w:pPr>
              <w:rPr>
                <w:iCs/>
                <w:color w:val="000000"/>
              </w:rPr>
            </w:pPr>
            <w:r w:rsidRPr="00B6711F">
              <w:rPr>
                <w:iCs/>
                <w:color w:val="000000"/>
              </w:rPr>
              <w:t xml:space="preserve">Управління містобудування, архітектури, землевпорядкування, екології, житлово-комунального господарства та комунальної власності Маяківської сільської ради </w:t>
            </w:r>
          </w:p>
        </w:tc>
        <w:tc>
          <w:tcPr>
            <w:tcW w:w="2989" w:type="dxa"/>
            <w:vAlign w:val="bottom"/>
          </w:tcPr>
          <w:p w14:paraId="60EB0D84" w14:textId="1CA2CFD1" w:rsidR="000625F6" w:rsidRDefault="000625F6" w:rsidP="000E0345">
            <w:pPr>
              <w:jc w:val="center"/>
            </w:pPr>
            <w:r>
              <w:t>______________________</w:t>
            </w:r>
          </w:p>
        </w:tc>
        <w:tc>
          <w:tcPr>
            <w:tcW w:w="3095" w:type="dxa"/>
            <w:vAlign w:val="bottom"/>
          </w:tcPr>
          <w:p w14:paraId="34727A30" w14:textId="6331E9B7" w:rsidR="000625F6" w:rsidRDefault="00626694" w:rsidP="000E0345">
            <w:r>
              <w:t>Анастасія МОСКАЛЕНКО</w:t>
            </w:r>
          </w:p>
        </w:tc>
      </w:tr>
      <w:tr w:rsidR="000625F6" w14:paraId="264098E3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225A0573" w14:textId="77777777" w:rsidR="000625F6" w:rsidRDefault="000625F6" w:rsidP="000625F6"/>
        </w:tc>
        <w:tc>
          <w:tcPr>
            <w:tcW w:w="2989" w:type="dxa"/>
          </w:tcPr>
          <w:p w14:paraId="728FDE85" w14:textId="3389810C" w:rsidR="000625F6" w:rsidRDefault="000625F6" w:rsidP="000625F6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095" w:type="dxa"/>
          </w:tcPr>
          <w:p w14:paraId="14589B0A" w14:textId="77777777" w:rsidR="000625F6" w:rsidRDefault="000625F6" w:rsidP="00BC5169"/>
        </w:tc>
      </w:tr>
      <w:tr w:rsidR="000625F6" w14:paraId="00CB0B60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6F82A8CA" w14:textId="77777777" w:rsidR="000625F6" w:rsidRPr="000F3B16" w:rsidRDefault="000625F6" w:rsidP="000625F6">
            <w:r w:rsidRPr="000F3B16">
              <w:t>Погоджено:</w:t>
            </w:r>
          </w:p>
          <w:p w14:paraId="78F752C3" w14:textId="77777777" w:rsidR="000625F6" w:rsidRDefault="000625F6" w:rsidP="000625F6"/>
        </w:tc>
        <w:tc>
          <w:tcPr>
            <w:tcW w:w="2989" w:type="dxa"/>
          </w:tcPr>
          <w:p w14:paraId="432EEFDC" w14:textId="77777777" w:rsidR="000625F6" w:rsidRDefault="000625F6" w:rsidP="00BC5169"/>
        </w:tc>
        <w:tc>
          <w:tcPr>
            <w:tcW w:w="3095" w:type="dxa"/>
          </w:tcPr>
          <w:p w14:paraId="7AB4AFD9" w14:textId="77777777" w:rsidR="000625F6" w:rsidRDefault="000625F6" w:rsidP="00BC5169"/>
        </w:tc>
      </w:tr>
      <w:tr w:rsidR="000625F6" w14:paraId="1FA7A1B8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1D215CAC" w14:textId="45225206" w:rsidR="000625F6" w:rsidRDefault="000625F6" w:rsidP="000625F6">
            <w:proofErr w:type="spellStart"/>
            <w:r>
              <w:t>Генп</w:t>
            </w:r>
            <w:r w:rsidRPr="000F3B16">
              <w:t>роектувальник</w:t>
            </w:r>
            <w:proofErr w:type="spellEnd"/>
            <w:r w:rsidRPr="000F3B16">
              <w:t>:</w:t>
            </w:r>
          </w:p>
        </w:tc>
        <w:tc>
          <w:tcPr>
            <w:tcW w:w="2989" w:type="dxa"/>
          </w:tcPr>
          <w:p w14:paraId="23ECF074" w14:textId="77777777" w:rsidR="000625F6" w:rsidRDefault="000625F6" w:rsidP="00BC5169"/>
        </w:tc>
        <w:tc>
          <w:tcPr>
            <w:tcW w:w="3095" w:type="dxa"/>
          </w:tcPr>
          <w:p w14:paraId="53D14DEF" w14:textId="77777777" w:rsidR="000625F6" w:rsidRDefault="000625F6" w:rsidP="00BC5169"/>
        </w:tc>
      </w:tr>
      <w:tr w:rsidR="000625F6" w14:paraId="25B7BF82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1D79531F" w14:textId="00EF2EC2" w:rsidR="000625F6" w:rsidRDefault="000625F6" w:rsidP="000625F6">
            <w:r>
              <w:t>Директор:</w:t>
            </w:r>
          </w:p>
        </w:tc>
        <w:tc>
          <w:tcPr>
            <w:tcW w:w="2989" w:type="dxa"/>
          </w:tcPr>
          <w:p w14:paraId="5276850E" w14:textId="77777777" w:rsidR="000625F6" w:rsidRDefault="000625F6" w:rsidP="00BC5169"/>
        </w:tc>
        <w:tc>
          <w:tcPr>
            <w:tcW w:w="3095" w:type="dxa"/>
          </w:tcPr>
          <w:p w14:paraId="27DB5E27" w14:textId="77777777" w:rsidR="000625F6" w:rsidRDefault="000625F6" w:rsidP="00BC5169"/>
        </w:tc>
      </w:tr>
      <w:tr w:rsidR="000625F6" w14:paraId="0CECADBC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72E251FC" w14:textId="0F1D8F36" w:rsidR="000625F6" w:rsidRDefault="000625F6" w:rsidP="000625F6"/>
        </w:tc>
        <w:tc>
          <w:tcPr>
            <w:tcW w:w="2989" w:type="dxa"/>
          </w:tcPr>
          <w:p w14:paraId="6F70377D" w14:textId="12657228" w:rsidR="000625F6" w:rsidRDefault="000625F6" w:rsidP="00BC5169">
            <w:r>
              <w:t>_______________________</w:t>
            </w:r>
          </w:p>
        </w:tc>
        <w:tc>
          <w:tcPr>
            <w:tcW w:w="3095" w:type="dxa"/>
          </w:tcPr>
          <w:p w14:paraId="3F0DBBDC" w14:textId="7C0BBD44" w:rsidR="000625F6" w:rsidRDefault="000625F6" w:rsidP="00BC5169"/>
        </w:tc>
      </w:tr>
      <w:tr w:rsidR="000625F6" w14:paraId="6B4DEFBE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417F33C5" w14:textId="77777777" w:rsidR="000625F6" w:rsidRDefault="000625F6" w:rsidP="000625F6"/>
        </w:tc>
        <w:tc>
          <w:tcPr>
            <w:tcW w:w="2989" w:type="dxa"/>
          </w:tcPr>
          <w:p w14:paraId="47F1E176" w14:textId="08795AA8" w:rsidR="000625F6" w:rsidRDefault="000625F6" w:rsidP="000625F6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095" w:type="dxa"/>
          </w:tcPr>
          <w:p w14:paraId="25633DFE" w14:textId="77777777" w:rsidR="000625F6" w:rsidRDefault="000625F6" w:rsidP="000625F6"/>
        </w:tc>
      </w:tr>
      <w:tr w:rsidR="000625F6" w14:paraId="094F60FB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31694999" w14:textId="1DC9FA82" w:rsidR="000625F6" w:rsidRDefault="000625F6" w:rsidP="000625F6">
            <w:r>
              <w:t>Головний інженер проекту</w:t>
            </w:r>
          </w:p>
        </w:tc>
        <w:tc>
          <w:tcPr>
            <w:tcW w:w="2989" w:type="dxa"/>
          </w:tcPr>
          <w:p w14:paraId="2F3941EF" w14:textId="64006906" w:rsidR="000625F6" w:rsidRDefault="000625F6" w:rsidP="000625F6">
            <w:r>
              <w:t>_______________________</w:t>
            </w:r>
          </w:p>
        </w:tc>
        <w:tc>
          <w:tcPr>
            <w:tcW w:w="3095" w:type="dxa"/>
          </w:tcPr>
          <w:p w14:paraId="42A32F03" w14:textId="6968D1D0" w:rsidR="000625F6" w:rsidRDefault="000625F6" w:rsidP="000625F6"/>
        </w:tc>
      </w:tr>
      <w:tr w:rsidR="000625F6" w14:paraId="6952D33B" w14:textId="77777777" w:rsidTr="00A50D5C">
        <w:trPr>
          <w:trHeight w:val="340"/>
        </w:trPr>
        <w:tc>
          <w:tcPr>
            <w:tcW w:w="3261" w:type="dxa"/>
          </w:tcPr>
          <w:p w14:paraId="22E5CF83" w14:textId="77777777" w:rsidR="000625F6" w:rsidRDefault="000625F6" w:rsidP="000625F6"/>
        </w:tc>
        <w:tc>
          <w:tcPr>
            <w:tcW w:w="2989" w:type="dxa"/>
          </w:tcPr>
          <w:p w14:paraId="65569B3F" w14:textId="7EC9FEDE" w:rsidR="000625F6" w:rsidRDefault="000625F6" w:rsidP="000625F6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095" w:type="dxa"/>
          </w:tcPr>
          <w:p w14:paraId="468EA4BD" w14:textId="77777777" w:rsidR="000625F6" w:rsidRDefault="000625F6" w:rsidP="000625F6"/>
        </w:tc>
      </w:tr>
    </w:tbl>
    <w:p w14:paraId="2A44508F" w14:textId="77777777" w:rsidR="000625F6" w:rsidRPr="000F3B16" w:rsidRDefault="000625F6" w:rsidP="00BC5169"/>
    <w:p w14:paraId="7758E123" w14:textId="77777777" w:rsidR="00BC5169" w:rsidRPr="000F3B16" w:rsidRDefault="00BC5169"/>
    <w:sectPr w:rsidR="00BC5169" w:rsidRPr="000F3B16" w:rsidSect="00B53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5CB"/>
    <w:multiLevelType w:val="multilevel"/>
    <w:tmpl w:val="0CBCDC7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9" w:hanging="1800"/>
      </w:pPr>
      <w:rPr>
        <w:rFonts w:hint="default"/>
      </w:rPr>
    </w:lvl>
  </w:abstractNum>
  <w:abstractNum w:abstractNumId="1" w15:restartNumberingAfterBreak="0">
    <w:nsid w:val="041C535B"/>
    <w:multiLevelType w:val="hybridMultilevel"/>
    <w:tmpl w:val="2F8A0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F5247"/>
    <w:multiLevelType w:val="hybridMultilevel"/>
    <w:tmpl w:val="4976BE26"/>
    <w:lvl w:ilvl="0" w:tplc="52B670D6">
      <w:numFmt w:val="bullet"/>
      <w:lvlText w:val="-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0D0367E5"/>
    <w:multiLevelType w:val="multilevel"/>
    <w:tmpl w:val="0CBCDC7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9" w:hanging="1800"/>
      </w:pPr>
      <w:rPr>
        <w:rFonts w:hint="default"/>
      </w:rPr>
    </w:lvl>
  </w:abstractNum>
  <w:abstractNum w:abstractNumId="4" w15:restartNumberingAfterBreak="0">
    <w:nsid w:val="10B17BA1"/>
    <w:multiLevelType w:val="hybridMultilevel"/>
    <w:tmpl w:val="98D0DE74"/>
    <w:lvl w:ilvl="0" w:tplc="4A46E15E">
      <w:start w:val="32"/>
      <w:numFmt w:val="bullet"/>
      <w:lvlText w:val="-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 w15:restartNumberingAfterBreak="0">
    <w:nsid w:val="11157908"/>
    <w:multiLevelType w:val="hybridMultilevel"/>
    <w:tmpl w:val="61A2E1B2"/>
    <w:lvl w:ilvl="0" w:tplc="BE18209C">
      <w:start w:val="5"/>
      <w:numFmt w:val="bullet"/>
      <w:lvlText w:val="-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20C43312"/>
    <w:multiLevelType w:val="hybridMultilevel"/>
    <w:tmpl w:val="93EE9228"/>
    <w:lvl w:ilvl="0" w:tplc="741CEAE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54AD4"/>
    <w:multiLevelType w:val="hybridMultilevel"/>
    <w:tmpl w:val="C652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15D7"/>
    <w:multiLevelType w:val="hybridMultilevel"/>
    <w:tmpl w:val="5F026884"/>
    <w:lvl w:ilvl="0" w:tplc="B2E8DCA6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3DE6"/>
    <w:multiLevelType w:val="hybridMultilevel"/>
    <w:tmpl w:val="C97644EC"/>
    <w:lvl w:ilvl="0" w:tplc="82A0A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089D"/>
    <w:multiLevelType w:val="hybridMultilevel"/>
    <w:tmpl w:val="059CB046"/>
    <w:lvl w:ilvl="0" w:tplc="82A0A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21015"/>
    <w:multiLevelType w:val="hybridMultilevel"/>
    <w:tmpl w:val="5116210E"/>
    <w:lvl w:ilvl="0" w:tplc="62B2A5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1A17"/>
    <w:multiLevelType w:val="hybridMultilevel"/>
    <w:tmpl w:val="BCB4CA40"/>
    <w:lvl w:ilvl="0" w:tplc="2C6E050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61ACD"/>
    <w:multiLevelType w:val="hybridMultilevel"/>
    <w:tmpl w:val="50761C70"/>
    <w:lvl w:ilvl="0" w:tplc="096E0F0A">
      <w:start w:val="32"/>
      <w:numFmt w:val="bullet"/>
      <w:lvlText w:val="-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69"/>
    <w:rsid w:val="00010C80"/>
    <w:rsid w:val="00032B92"/>
    <w:rsid w:val="000351D3"/>
    <w:rsid w:val="000625F6"/>
    <w:rsid w:val="000A0914"/>
    <w:rsid w:val="000B14A0"/>
    <w:rsid w:val="000E0345"/>
    <w:rsid w:val="000F1BC4"/>
    <w:rsid w:val="000F3B16"/>
    <w:rsid w:val="00192E5F"/>
    <w:rsid w:val="001A3883"/>
    <w:rsid w:val="001B05A1"/>
    <w:rsid w:val="001B5DAB"/>
    <w:rsid w:val="001C2D4E"/>
    <w:rsid w:val="00221FBE"/>
    <w:rsid w:val="002302AC"/>
    <w:rsid w:val="00232F4B"/>
    <w:rsid w:val="0025647E"/>
    <w:rsid w:val="002831AE"/>
    <w:rsid w:val="00413442"/>
    <w:rsid w:val="00506BFE"/>
    <w:rsid w:val="00514C86"/>
    <w:rsid w:val="00532D9D"/>
    <w:rsid w:val="005C69D4"/>
    <w:rsid w:val="005E2091"/>
    <w:rsid w:val="00626694"/>
    <w:rsid w:val="006A0968"/>
    <w:rsid w:val="006B1C43"/>
    <w:rsid w:val="006B68B0"/>
    <w:rsid w:val="006E6441"/>
    <w:rsid w:val="00740562"/>
    <w:rsid w:val="0074517A"/>
    <w:rsid w:val="0077036F"/>
    <w:rsid w:val="007B247A"/>
    <w:rsid w:val="007E77FA"/>
    <w:rsid w:val="007F6AED"/>
    <w:rsid w:val="00822666"/>
    <w:rsid w:val="00847471"/>
    <w:rsid w:val="00871DD6"/>
    <w:rsid w:val="00882BE5"/>
    <w:rsid w:val="008C400D"/>
    <w:rsid w:val="009703EA"/>
    <w:rsid w:val="00973228"/>
    <w:rsid w:val="00985118"/>
    <w:rsid w:val="00986D48"/>
    <w:rsid w:val="009A4C99"/>
    <w:rsid w:val="00A21D16"/>
    <w:rsid w:val="00A50D5C"/>
    <w:rsid w:val="00A71EB0"/>
    <w:rsid w:val="00A834B1"/>
    <w:rsid w:val="00A84DED"/>
    <w:rsid w:val="00A84E71"/>
    <w:rsid w:val="00AC6844"/>
    <w:rsid w:val="00AD5A01"/>
    <w:rsid w:val="00B52F14"/>
    <w:rsid w:val="00B539D3"/>
    <w:rsid w:val="00B6711F"/>
    <w:rsid w:val="00BC5169"/>
    <w:rsid w:val="00BE2BE0"/>
    <w:rsid w:val="00C65730"/>
    <w:rsid w:val="00C76FAE"/>
    <w:rsid w:val="00D4607C"/>
    <w:rsid w:val="00D67D32"/>
    <w:rsid w:val="00D92A35"/>
    <w:rsid w:val="00D9396B"/>
    <w:rsid w:val="00DA315D"/>
    <w:rsid w:val="00DA6F6C"/>
    <w:rsid w:val="00E1480B"/>
    <w:rsid w:val="00E569E4"/>
    <w:rsid w:val="00E6603E"/>
    <w:rsid w:val="00E67F6B"/>
    <w:rsid w:val="00EB54BD"/>
    <w:rsid w:val="00EE5C5D"/>
    <w:rsid w:val="00EF7FA6"/>
    <w:rsid w:val="00F00A80"/>
    <w:rsid w:val="00F17319"/>
    <w:rsid w:val="00F51486"/>
    <w:rsid w:val="00F6502D"/>
    <w:rsid w:val="00F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B47F"/>
  <w15:chartTrackingRefBased/>
  <w15:docId w15:val="{79927EF9-4928-4605-9F80-24624167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C5169"/>
    <w:rPr>
      <w:rFonts w:ascii="Calibri" w:eastAsia="Calibri" w:hAnsi="Calibri" w:cs="Times New Roman"/>
    </w:rPr>
  </w:style>
  <w:style w:type="table" w:styleId="a5">
    <w:name w:val="Table Grid"/>
    <w:basedOn w:val="a1"/>
    <w:rsid w:val="0022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39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05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akygk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Везенков</dc:creator>
  <cp:keywords/>
  <dc:description/>
  <cp:lastModifiedBy>Пользователь</cp:lastModifiedBy>
  <cp:revision>46</cp:revision>
  <cp:lastPrinted>2022-10-03T10:27:00Z</cp:lastPrinted>
  <dcterms:created xsi:type="dcterms:W3CDTF">2021-05-28T10:33:00Z</dcterms:created>
  <dcterms:modified xsi:type="dcterms:W3CDTF">2024-03-28T10:41:00Z</dcterms:modified>
</cp:coreProperties>
</file>