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Додаток № 5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До тендерної документації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ПРОЕКТ ДОГОВОРУ №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про закупівлю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м. Одеса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____________2022 р.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Комунальна установа «Центр фінансування та господарської діяльності закладів та установ системи освіти Малиновського району м. Одеси»,  в особі ___________________,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що   діє   на підставі   Статуту (далі - Замовник) з однієї сторони,  ___________________________________________________________________________, в особі __________________________________, що діє на підставі _______________________ (далі – Постачальник), разом - Сторони, уклали цей договір про таке: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387BB7" w:rsidRPr="00444740" w:rsidRDefault="00387BB7" w:rsidP="00FE28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1902AC" w:rsidRDefault="00387BB7" w:rsidP="00FE286D">
      <w:pPr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902A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</w:t>
      </w:r>
      <w:r w:rsidR="001902AC" w:rsidRPr="001E261D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зобов'язується поставити Замовнику товари за кодом </w:t>
      </w:r>
      <w:r w:rsidR="001902AC" w:rsidRPr="001E261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ДК 021:2015 «Єдиний закупівельний словник» </w:t>
      </w:r>
      <w:r w:rsidR="001902AC" w:rsidRPr="003B7E7F">
        <w:rPr>
          <w:rFonts w:ascii="Times New Roman" w:hAnsi="Times New Roman" w:cs="Times New Roman"/>
          <w:b/>
          <w:iCs/>
          <w:sz w:val="24"/>
          <w:szCs w:val="24"/>
          <w:lang w:val="uk-UA"/>
        </w:rPr>
        <w:t>31120000-3 Генератори (</w:t>
      </w:r>
      <w:r w:rsidR="00E25D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</w:t>
      </w:r>
      <w:r w:rsidR="00E7655C" w:rsidRPr="003B7E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енератори</w:t>
      </w:r>
      <w:r w:rsidR="001902AC" w:rsidRPr="003B7E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1902AC" w:rsidRPr="00190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="001902AC" w:rsidRPr="001902AC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в Специфікації до договору (додаток № 1), Замовник – прийняти, а «Платник» оплатити такі товари </w:t>
      </w:r>
      <w:r w:rsidR="001902AC" w:rsidRPr="001902A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згідно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 </w:t>
      </w:r>
      <w:r w:rsidR="001902AC" w:rsidRPr="0035519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Закупівля здійснюється </w:t>
      </w:r>
      <w:r w:rsid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 урахуванням </w:t>
      </w:r>
      <w:r w:rsidR="00FE28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постанови Кабміну від 20 березня 2020 р. № 224 «Про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коронавірусом</w:t>
      </w:r>
      <w:proofErr w:type="spellEnd"/>
      <w:r w:rsidR="00E7655C" w:rsidRPr="00E765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мита»</w:t>
      </w:r>
      <w:r w:rsidR="001902AC" w:rsidRPr="00FE286D">
        <w:rPr>
          <w:rFonts w:ascii="Times New Roman" w:hAnsi="Times New Roman" w:cs="Times New Roman"/>
          <w:sz w:val="24"/>
          <w:szCs w:val="24"/>
          <w:lang w:val="uk-UA"/>
        </w:rPr>
        <w:t xml:space="preserve"> за кодом економічної класифікації </w:t>
      </w:r>
      <w:r w:rsidR="001902AC">
        <w:rPr>
          <w:rFonts w:ascii="Times New Roman" w:hAnsi="Times New Roman" w:cs="Times New Roman"/>
          <w:sz w:val="24"/>
          <w:szCs w:val="24"/>
          <w:lang w:val="uk-UA"/>
        </w:rPr>
        <w:t>3110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2.1. Постачальник повинен поставити Замовнику Товар, якість якого відповідає вимогам встановленим законодавством щодо якості.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2.2. Товар повинен бути поставлений упакований звичайним для нього способом в упаковку, а за їх відсутності – способом, який забезпечує схоронність товару цього роду за звичайних умов зберігання і транспортування.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2.3. Строк гарантії  діє з дня підписання видаткових накладних на Товар та складає – 24  місяці.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2.4.У разі виявлення протягом гарантійного строку у Товарі прихованих недоліків (дефектів),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 прихованих недоліків (дефектів) (далі – Акт). Якщо Постачальник не з’явиться без поважних причин у визначений у повідомленні строк, уповноважена особа закладу освіти має право скласти зазначений Акт без участі Постачальника, або із залученням до складання Акту незалежних експертів, з повідомленням про це Постачальника.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         2.5.Постачальник зобов’язаний за власний рахунок замінити Товар у строки та в порядку, які визначені в Акті про порядок і терміни усунення виявлених прихованих недоліків (дефектів).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3.1. Ціна цього Договору становить за КЕКВ </w:t>
      </w:r>
      <w:r w:rsidR="001902A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10 ______________________грн. ,</w:t>
      </w:r>
      <w:r w:rsidR="00E7655C">
        <w:rPr>
          <w:rFonts w:ascii="Times New Roman" w:hAnsi="Times New Roman" w:cs="Times New Roman"/>
          <w:sz w:val="24"/>
          <w:szCs w:val="24"/>
          <w:lang w:val="uk-UA"/>
        </w:rPr>
        <w:t>без ПДВ.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Ціна на Товар встановлюються в національній валюті України.Ціна включає в себе всі витрати на транспортування до місця призначення, навантаження та розвантаження, страхування та інші витрати, сплату податків і зборів.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закладу освіти, згідно накладних (або видаткових накладних).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4.2. Оплата здійснюється за фактично поставлений товар згідно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накладних</w:t>
      </w:r>
      <w:r w:rsidRPr="004447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(або видаткових накладних) на протязі 10 банківських днів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після надходження відповідних бюджетних коштів на рахунки Замовника.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V. Поставка товарів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5.1. Строк  поставки  товарів  –  </w:t>
      </w:r>
      <w:r w:rsidR="00E057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52BBE">
        <w:rPr>
          <w:rFonts w:ascii="Times New Roman" w:hAnsi="Times New Roman" w:cs="Times New Roman"/>
          <w:sz w:val="24"/>
          <w:szCs w:val="24"/>
          <w:lang w:val="uk-UA"/>
        </w:rPr>
        <w:t>20</w:t>
      </w:r>
      <w:bookmarkStart w:id="0" w:name="_GoBack"/>
      <w:bookmarkEnd w:id="0"/>
      <w:r w:rsidR="00E25D6A">
        <w:rPr>
          <w:rFonts w:ascii="Times New Roman" w:hAnsi="Times New Roman" w:cs="Times New Roman"/>
          <w:sz w:val="24"/>
          <w:szCs w:val="24"/>
          <w:lang w:val="uk-UA"/>
        </w:rPr>
        <w:t>.12.2022 року</w:t>
      </w:r>
      <w:r w:rsidR="00E057C2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="00E765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Товар повинен бути поставлений в повному обсязі, згідно з Специфікацією (Додаток №1).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оставк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товару 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Постачальником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відповідно до Дислокації (Додаток №2).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6.1. Замовник зобов’язаний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поставлені Товари.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6.1.2. При встановленні недоліків та дефектів під час експлуатації Товару, негайно інформувати про це Постачальника. Замовник зобов’язаний узгодити з Постачальником строк постачання Товару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6.2. Замовник має право: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або виконанні не в повному обсязі Постачальником, повідомивши про це його у строк 3 робочих дня з моменту порушення.</w:t>
      </w:r>
      <w:r w:rsidRPr="00444740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Договір вважається розірваним з дати, вказаної у листі (повідомленні) про розірвання договору, отриманому Постачальником  від Замовника.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6.2.2. Контролювати постачання товару у строк, встановлений цим Договором;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740">
        <w:rPr>
          <w:rFonts w:ascii="Times New Roman" w:hAnsi="Times New Roman" w:cs="Times New Roman"/>
          <w:sz w:val="24"/>
          <w:szCs w:val="24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6.2.4.</w:t>
      </w:r>
      <w:r w:rsidR="00FE2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>Повернути накладні (видаткові накладні) Постачальнику без здійснення оплати в разі неналежного оформлення документів (відсутність печатки, підписів тощо);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6.2.5. Інші права: відмовитись від прийняття Товару у разі невідповідності його якості, технічного стану і комплектації; контролювати виконання Сторонами зобов’язань за цим Договором.</w:t>
      </w:r>
    </w:p>
    <w:p w:rsidR="00387BB7" w:rsidRPr="00444740" w:rsidRDefault="00FE286D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6.3.Постачальник зобов'язаний: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6.3.1. Забезпечити за свій рахунок доставку Товару у строки та місця, встановлені цим Договором;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6.3.2. Забезпечити доставку товарів, якість та кількість яких відповідає умовам, установленим розділом 2 цього Договору;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 6.3.3. Надати документи, що засвідчують якість та безпеку Товару (сертифікат відповідності, висновок санітарно-гігієнічної експертизи тощо);</w:t>
      </w:r>
    </w:p>
    <w:p w:rsidR="00387BB7" w:rsidRPr="00444740" w:rsidRDefault="00FE286D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6.4.Постачальник має право: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6.4.1. Своєчасно та в повному обсязі отримувати плату за поставлені  товари.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6.4.2. На дострокову поставку товарів за письмовим погодженням керівника закладу, в якій буде здійснено постачання;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6.4.3. У разі невиконання зобов'язань Замовником, Постачальник має право достроково розірвати цей Договір, повідомивши про це Замовника у строк не пізніше ніж за 30 робочих днів до моменту розірвання;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7.2.У разі невиконання або неналежного (несвоєчасне постачання товару, постачання неякісного товару, постачання не в повному обсязі та ін.) виконання своїх зобов’язань при закупівлі товарів за бюджетні кошти Постачальник сплачує Замовнику штрафні санкції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у розмірі 1 (один) % від вартості не наданого Товару за кожен день прострочення, включаючи день фактичного виконання зобов’язань, а у разі здійснення попередньої оплати Постачальник, крім сплати зазначених штрафних санкцій, повертає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>кошти з урахуванням індексу інфляції.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Сплата штрафу Постачальником  не звільняє його від подальшого виконання зобов’язань за цим Договором.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7.3. Види порушень та санкції за них, установлені Договором: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у випадку письмової відмови від постачання Товару, Постачальник одноразово сплачує 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r w:rsidRPr="00444740">
        <w:rPr>
          <w:rFonts w:ascii="Times New Roman" w:hAnsi="Times New Roman" w:cs="Times New Roman"/>
          <w:spacing w:val="1"/>
          <w:sz w:val="24"/>
          <w:szCs w:val="24"/>
          <w:lang w:val="uk-UA"/>
        </w:rPr>
        <w:t>штраф у розмірі 10% від суми невиконаних зобов’язань.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="004D6EC1" w:rsidRPr="00E7655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 Під непереборною силою в цьому Договорі розуміються будь-які надзвичайні або невідворотні події зовнішнього щодо Сторін характеру або їх наслідки, які виникають без вини Сторін, поза їх волею або всупереч волі й бажанню Сторін, і які не можна, за умови застосування звичайних для цього заходів, передбачити й не можна при всій обережності й передбачливості запобігти (уникнути), у тому числі, але не винятково стихійні явища природного характеру (землетруси, повені, урагани, руйнування в результаті блискавки й т. п.), нещастя біологічного, техногенного й антропогенного походження (вибухи, пожежі, вихід з ладу машин і устаткування, масові епідемії та ін.), обставини суспільного життя (воєнні дії, блокади, громадські заворушення, прояви тероризму, масові страйки й локаути, бойкоти та ін.).</w:t>
      </w:r>
    </w:p>
    <w:p w:rsidR="00387BB7" w:rsidRPr="00E7655C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28483E" w:rsidRPr="00E7655C" w:rsidRDefault="00387BB7" w:rsidP="0028483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="0028483E" w:rsidRPr="00E7655C">
        <w:rPr>
          <w:rFonts w:ascii="Times New Roman" w:hAnsi="Times New Roman" w:cs="Times New Roman"/>
          <w:sz w:val="24"/>
          <w:szCs w:val="24"/>
          <w:lang w:val="uk-UA"/>
        </w:rPr>
        <w:t>Сторона, для якої склались форс-мажорні обставини (обставини непереборної сили), зобов’язана надати іншій Стороні документ, виданий Торгово-промисловою палатою України, яким засвідчене настання форс-мажорних обставин (обставин непереборної сили).</w:t>
      </w:r>
    </w:p>
    <w:p w:rsidR="00387BB7" w:rsidRPr="00E7655C" w:rsidRDefault="0028483E" w:rsidP="0028483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 xml:space="preserve">Сторона, для якої склались форс-мажорні обставини (обставини непереборної сили), пов’язані з військовою агресією російської федерації проти України, що стала підставою введення воєнного стану, може надати іншій Стороні документ компетентних державних </w:t>
      </w:r>
      <w:r w:rsidRPr="00E7655C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органів, який посвідчує наявність форс-мажорних обставин, пов’язаних з військовою агресією російської федерації проти України. У разі, якщо форс-мажорні обставини (обставини непереборної сили) пов’язані з військовою агресією російської федерації проти України, що стала підставою введення воєнного стану, надання документа, виданого Торгово-промисловою палатою України, не вимагається для підтвердження наявності форс-мажорних обставин (обставин непереборної сили).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55C">
        <w:rPr>
          <w:rFonts w:ascii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</w:t>
      </w: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9.2. У разі недосягнення Сторонами згоди спори (розбіжності) </w:t>
      </w:r>
      <w:r w:rsidR="00D32C65">
        <w:rPr>
          <w:rFonts w:ascii="Times New Roman" w:hAnsi="Times New Roman" w:cs="Times New Roman"/>
          <w:sz w:val="24"/>
          <w:szCs w:val="24"/>
          <w:lang w:val="uk-UA"/>
        </w:rPr>
        <w:t>вирішуються у судовому порядку.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10.1. Цей Договір набирає чинності з моменту підписання і діє до 31.12.2022 р. та до повного виконання обов’язків сторін. 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10.2. Цей Договір укладається і підписується у 2-х примірниках, що мають однакову юридичну силу. 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2C65" w:rsidRPr="00D32C65" w:rsidRDefault="00387BB7" w:rsidP="00D32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32C65"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11.1. Усі доповнення та зміни до Договору складаються у письмовій формі та підписуються сторонами.</w:t>
      </w:r>
    </w:p>
    <w:p w:rsidR="00D32C65" w:rsidRPr="00D32C65" w:rsidRDefault="00D32C65" w:rsidP="00D32C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11.2.</w:t>
      </w:r>
      <w:r w:rsidR="003C7A6E" w:rsidRPr="003C7A6E">
        <w:t xml:space="preserve"> </w:t>
      </w:r>
      <w:r w:rsidR="003C7A6E" w:rsidRPr="00E7655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Істотними умовами цього договору про закупівлю є предмет (найменування, кількість, якість), ціна та строк дії договору про закупівлю. Інші умови договору про закупівлю істотними не є та можуть змінюватися відповідно до норм Господарського та Цивільного кодексів.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пунктом 19  </w:t>
      </w:r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>О</w:t>
      </w:r>
      <w:hyperlink r:id="rId4" w:anchor="n9" w:history="1">
        <w:r w:rsidRPr="00D32C65">
          <w:rPr>
            <w:rFonts w:ascii="Times New Roman" w:eastAsia="Calibri" w:hAnsi="Times New Roman" w:cs="Calibri"/>
            <w:color w:val="000000"/>
            <w:sz w:val="24"/>
            <w:szCs w:val="24"/>
            <w:lang w:val="uk-UA" w:eastAsia="en-US"/>
          </w:rPr>
          <w:t>собливост</w:t>
        </w:r>
      </w:hyperlink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>ей</w:t>
      </w:r>
      <w:hyperlink r:id="rId5" w:anchor="n9" w:history="1">
        <w:r w:rsidRPr="00D32C65">
          <w:rPr>
            <w:rFonts w:ascii="Times New Roman" w:eastAsia="Calibri" w:hAnsi="Times New Roman" w:cs="Calibri"/>
            <w:color w:val="000000"/>
            <w:sz w:val="24"/>
            <w:szCs w:val="24"/>
            <w:lang w:val="uk-UA" w:eastAsia="en-US"/>
          </w:rPr>
          <w:t xml:space="preserve"> </w:t>
        </w:r>
      </w:hyperlink>
      <w:r w:rsidRPr="00D32C65">
        <w:rPr>
          <w:rFonts w:ascii="Times New Roman" w:eastAsia="Calibri" w:hAnsi="Times New Roman" w:cs="Calibri"/>
          <w:color w:val="000000"/>
          <w:sz w:val="24"/>
          <w:szCs w:val="24"/>
          <w:lang w:val="uk-UA" w:eastAsia="en-US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КМУ </w:t>
      </w:r>
      <w:proofErr w:type="spellStart"/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>від</w:t>
      </w:r>
      <w:proofErr w:type="spellEnd"/>
      <w:r w:rsidRPr="00D32C65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t xml:space="preserve"> 12.10.2022 р. №1178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наступному порядку:</w:t>
      </w:r>
    </w:p>
    <w:p w:rsidR="00D32C65" w:rsidRPr="00D32C65" w:rsidRDefault="00D32C65" w:rsidP="00D32C6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Зміни до договору про закупівлю та оформлюються в такій самій формі, що й договір про закупівлю, а саме у письмовій формі шляхом укладення додаткової угоди.</w:t>
      </w:r>
    </w:p>
    <w:p w:rsidR="00D32C65" w:rsidRPr="00D32C65" w:rsidRDefault="00D32C65" w:rsidP="00D32C6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Пропозицію щодо внесення змін до договору може зробити кожна із сторін договору. Обмін інформаціє щодо внесення змін до договору здійснюється у письмовій формі шляхом взаємного листування.</w:t>
      </w:r>
    </w:p>
    <w:p w:rsidR="00D32C65" w:rsidRDefault="00D32C65" w:rsidP="00D32C6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32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:rsidR="00387BB7" w:rsidRPr="00444740" w:rsidRDefault="00387BB7" w:rsidP="00D32C6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sz w:val="24"/>
          <w:szCs w:val="24"/>
          <w:lang w:val="uk-UA"/>
        </w:rPr>
        <w:t>12.1. Невід'ємною частиною цього Договору є: Специфікація (додаток №1), Дислокація (додаток №2).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XIII. Місцезнаходження та банківські</w:t>
      </w: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36"/>
        <w:gridCol w:w="4959"/>
      </w:tblGrid>
      <w:tr w:rsidR="00387BB7" w:rsidRPr="00444740" w:rsidTr="00387BB7">
        <w:trPr>
          <w:trHeight w:val="8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87BB7" w:rsidRPr="00444740" w:rsidTr="00387BB7">
        <w:trPr>
          <w:trHeight w:val="3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E2136E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87BB7"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E2136E" w:rsidRPr="00444740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до Договору №_________ 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від «_____»____________202</w:t>
      </w:r>
      <w:r w:rsidR="00306C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C31D7D" w:rsidRPr="00444740" w:rsidRDefault="00C31D7D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387BB7" w:rsidP="00C31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3"/>
        <w:gridCol w:w="993"/>
        <w:gridCol w:w="1277"/>
        <w:gridCol w:w="1843"/>
        <w:gridCol w:w="1986"/>
      </w:tblGrid>
      <w:tr w:rsidR="00387BB7" w:rsidRPr="00444740" w:rsidTr="00387BB7">
        <w:trPr>
          <w:trHeight w:val="5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Найменування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товару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Ціна за одиницю грн. </w:t>
            </w:r>
            <w:r w:rsidR="0014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143081" w:rsidP="00E036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Загальна вартість грн. без ПДВ</w:t>
            </w:r>
          </w:p>
        </w:tc>
      </w:tr>
      <w:tr w:rsidR="00387BB7" w:rsidRPr="00444740" w:rsidTr="00387BB7">
        <w:trPr>
          <w:trHeight w:val="4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87BB7" w:rsidRPr="00444740" w:rsidTr="00387BB7">
        <w:trPr>
          <w:trHeight w:val="3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87BB7" w:rsidRPr="00444740" w:rsidTr="00387BB7">
        <w:trPr>
          <w:trHeight w:val="28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7" w:rsidRPr="00444740" w:rsidRDefault="00387BB7" w:rsidP="001430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</w:t>
            </w:r>
            <w:r w:rsidR="001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ього: сума тендерної пропозиції без ПДВ </w:t>
            </w: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(_____грн.____</w:t>
            </w:r>
            <w:proofErr w:type="spellStart"/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4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81"/>
        <w:gridCol w:w="4964"/>
      </w:tblGrid>
      <w:tr w:rsidR="00387BB7" w:rsidRPr="00444740" w:rsidTr="00387BB7">
        <w:trPr>
          <w:trHeight w:val="84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</w:tc>
      </w:tr>
      <w:tr w:rsidR="00387BB7" w:rsidRPr="00444740" w:rsidTr="00387BB7">
        <w:trPr>
          <w:trHeight w:val="383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E2136E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E2136E" w:rsidRPr="00E2136E" w:rsidRDefault="00E2136E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36E" w:rsidRDefault="00E2136E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BB7" w:rsidRPr="00444740" w:rsidRDefault="00E2136E" w:rsidP="00AF436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</w:t>
      </w:r>
      <w:r w:rsidR="00387BB7"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даток № 2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до Договору №_________ </w:t>
      </w:r>
    </w:p>
    <w:p w:rsidR="00387BB7" w:rsidRPr="00444740" w:rsidRDefault="00387BB7" w:rsidP="00C31D7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від «_____»____________202</w:t>
      </w:r>
      <w:r w:rsidR="00306C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BB7" w:rsidRDefault="00387BB7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740">
        <w:rPr>
          <w:rFonts w:ascii="Times New Roman" w:hAnsi="Times New Roman" w:cs="Times New Roman"/>
          <w:b/>
          <w:sz w:val="24"/>
          <w:szCs w:val="24"/>
          <w:lang w:val="uk-UA"/>
        </w:rPr>
        <w:t>Дислокація</w:t>
      </w:r>
      <w:r w:rsidR="00BD1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4"/>
        <w:gridCol w:w="5080"/>
        <w:gridCol w:w="1842"/>
        <w:gridCol w:w="1843"/>
      </w:tblGrid>
      <w:tr w:rsidR="00BD1469" w:rsidRPr="00BD1469" w:rsidTr="00BD1469">
        <w:trPr>
          <w:trHeight w:val="6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E2136E" w:rsidRDefault="00E2136E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E2136E" w:rsidRDefault="00E2136E" w:rsidP="00B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BD1469" w:rsidRPr="00BD1469" w:rsidTr="00BD1469">
        <w:trPr>
          <w:trHeight w:val="68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69" w:rsidRPr="00BD1469" w:rsidTr="00BD1469">
        <w:trPr>
          <w:trHeight w:val="32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FD1CA7" w:rsidRDefault="00BD1469" w:rsidP="00BD146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69" w:rsidRPr="00BD1469" w:rsidRDefault="00BD1469" w:rsidP="00BD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469" w:rsidRDefault="00BD1469" w:rsidP="00BD146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1469" w:rsidRPr="00444740" w:rsidRDefault="00BD1469" w:rsidP="00C3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93"/>
        <w:gridCol w:w="4917"/>
      </w:tblGrid>
      <w:tr w:rsidR="00387BB7" w:rsidRPr="00444740" w:rsidTr="00E2136E">
        <w:trPr>
          <w:trHeight w:val="848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ЗАМОВНИК</w:t>
            </w:r>
          </w:p>
        </w:tc>
      </w:tr>
      <w:tr w:rsidR="00387BB7" w:rsidRPr="00444740" w:rsidTr="00E2136E">
        <w:trPr>
          <w:trHeight w:val="383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фінансування та господарської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закладів та установ системи освіти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Малиновського району м. Одеси»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65078, м. Одеса, Генерала Петрова, 22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ДКСУ м.Київ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40702912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(048) 762-82-49       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Г.П. Трусова</w:t>
            </w:r>
          </w:p>
          <w:p w:rsidR="00387BB7" w:rsidRPr="00444740" w:rsidRDefault="00387BB7" w:rsidP="00E2136E">
            <w:pPr>
              <w:pStyle w:val="a3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BB7" w:rsidRPr="00444740" w:rsidRDefault="00387BB7" w:rsidP="00C31D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387BB7" w:rsidRPr="00444740" w:rsidRDefault="00387BB7" w:rsidP="00C31D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44740" w:rsidRPr="00444740" w:rsidRDefault="004447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444740" w:rsidRPr="00444740" w:rsidSect="00AF4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BB7"/>
    <w:rsid w:val="00070896"/>
    <w:rsid w:val="00143081"/>
    <w:rsid w:val="001902AC"/>
    <w:rsid w:val="001E261D"/>
    <w:rsid w:val="002832FF"/>
    <w:rsid w:val="0028483E"/>
    <w:rsid w:val="00306C0A"/>
    <w:rsid w:val="0035519F"/>
    <w:rsid w:val="00387BB7"/>
    <w:rsid w:val="003B7E7F"/>
    <w:rsid w:val="003C7A6E"/>
    <w:rsid w:val="00444740"/>
    <w:rsid w:val="00495A7A"/>
    <w:rsid w:val="004D6EC1"/>
    <w:rsid w:val="007224AC"/>
    <w:rsid w:val="00852BBE"/>
    <w:rsid w:val="00943679"/>
    <w:rsid w:val="00A11B7C"/>
    <w:rsid w:val="00AF4366"/>
    <w:rsid w:val="00B81C9E"/>
    <w:rsid w:val="00BD1469"/>
    <w:rsid w:val="00C31D7D"/>
    <w:rsid w:val="00C37987"/>
    <w:rsid w:val="00D32C65"/>
    <w:rsid w:val="00E036E3"/>
    <w:rsid w:val="00E057C2"/>
    <w:rsid w:val="00E2136E"/>
    <w:rsid w:val="00E25D6A"/>
    <w:rsid w:val="00E56696"/>
    <w:rsid w:val="00E7655C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0722"/>
  <w15:docId w15:val="{B90D1373-DB3E-483C-A2D7-AA36BA0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7D"/>
    <w:pPr>
      <w:spacing w:after="0" w:line="240" w:lineRule="auto"/>
    </w:pPr>
  </w:style>
  <w:style w:type="character" w:styleId="a4">
    <w:name w:val="Hyperlink"/>
    <w:uiPriority w:val="99"/>
    <w:rsid w:val="00BD14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16-2018-%D0%BF" TargetMode="External"/><Relationship Id="rId4" Type="http://schemas.openxmlformats.org/officeDocument/2006/relationships/hyperlink" Target="https://zakon.rada.gov.ua/laws/show/1216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23</cp:revision>
  <cp:lastPrinted>2022-08-09T10:18:00Z</cp:lastPrinted>
  <dcterms:created xsi:type="dcterms:W3CDTF">2022-07-25T05:43:00Z</dcterms:created>
  <dcterms:modified xsi:type="dcterms:W3CDTF">2022-11-28T15:33:00Z</dcterms:modified>
</cp:coreProperties>
</file>