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DA" w:rsidRDefault="00A604DA" w:rsidP="00A604DA">
      <w:pPr>
        <w:shd w:val="clear" w:color="auto" w:fill="FFFFFF"/>
        <w:spacing w:after="0" w:line="240" w:lineRule="auto"/>
        <w:outlineLvl w:val="1"/>
        <w:rPr>
          <w:rFonts w:ascii="IBM Plex Serif" w:eastAsia="Times New Roman" w:hAnsi="IBM Plex Serif" w:cs="Times New Roman"/>
          <w:b/>
          <w:bCs/>
          <w:color w:val="293A55"/>
          <w:sz w:val="36"/>
          <w:szCs w:val="36"/>
          <w:lang w:val="uk-UA" w:eastAsia="ru-RU"/>
        </w:rPr>
      </w:pPr>
      <w:r>
        <w:rPr>
          <w:rFonts w:ascii="IBM Plex Serif" w:eastAsia="Times New Roman" w:hAnsi="IBM Plex Serif" w:cs="Times New Roman"/>
          <w:b/>
          <w:bCs/>
          <w:color w:val="293A55"/>
          <w:sz w:val="36"/>
          <w:szCs w:val="36"/>
          <w:lang w:val="uk-UA" w:eastAsia="ru-RU"/>
        </w:rPr>
        <w:t xml:space="preserve">Відповідно </w:t>
      </w:r>
      <w:r w:rsidRPr="00A604DA">
        <w:rPr>
          <w:rFonts w:ascii="IBM Plex Serif" w:eastAsia="Times New Roman" w:hAnsi="IBM Plex Serif" w:cs="Times New Roman"/>
          <w:b/>
          <w:bCs/>
          <w:color w:val="293A55"/>
          <w:sz w:val="36"/>
          <w:szCs w:val="36"/>
          <w:lang w:eastAsia="ru-RU"/>
        </w:rPr>
        <w:t>до </w:t>
      </w:r>
      <w:proofErr w:type="spellStart"/>
      <w:r w:rsidRPr="00A604DA">
        <w:rPr>
          <w:rFonts w:ascii="IBM Plex Serif" w:eastAsia="Times New Roman" w:hAnsi="IBM Plex Serif" w:cs="Times New Roman"/>
          <w:b/>
          <w:bCs/>
          <w:color w:val="293A55"/>
          <w:sz w:val="36"/>
          <w:szCs w:val="36"/>
          <w:lang w:eastAsia="ru-RU"/>
        </w:rPr>
        <w:fldChar w:fldCharType="begin"/>
      </w:r>
      <w:r w:rsidRPr="00A604DA">
        <w:rPr>
          <w:rFonts w:ascii="IBM Plex Serif" w:eastAsia="Times New Roman" w:hAnsi="IBM Plex Serif" w:cs="Times New Roman"/>
          <w:b/>
          <w:bCs/>
          <w:color w:val="293A55"/>
          <w:sz w:val="36"/>
          <w:szCs w:val="36"/>
          <w:lang w:eastAsia="ru-RU"/>
        </w:rPr>
        <w:instrText xml:space="preserve"> HYPERLINK "https://ips.ligazakon.net/document/view/T030436?ed=2015_12_25&amp;an=2545" \t "_top" </w:instrText>
      </w:r>
      <w:r w:rsidRPr="00A604DA">
        <w:rPr>
          <w:rFonts w:ascii="IBM Plex Serif" w:eastAsia="Times New Roman" w:hAnsi="IBM Plex Serif" w:cs="Times New Roman"/>
          <w:b/>
          <w:bCs/>
          <w:color w:val="293A55"/>
          <w:sz w:val="36"/>
          <w:szCs w:val="36"/>
          <w:lang w:eastAsia="ru-RU"/>
        </w:rPr>
        <w:fldChar w:fldCharType="separate"/>
      </w:r>
      <w:r w:rsidRPr="00A604DA">
        <w:rPr>
          <w:rFonts w:ascii="IBM Plex Serif" w:eastAsia="Times New Roman" w:hAnsi="IBM Plex Serif" w:cs="Times New Roman"/>
          <w:b/>
          <w:bCs/>
          <w:color w:val="0000FF"/>
          <w:sz w:val="36"/>
          <w:szCs w:val="36"/>
          <w:u w:val="single"/>
          <w:lang w:eastAsia="ru-RU"/>
        </w:rPr>
        <w:t>статті</w:t>
      </w:r>
      <w:proofErr w:type="spellEnd"/>
      <w:r w:rsidRPr="00A604DA">
        <w:rPr>
          <w:rFonts w:ascii="IBM Plex Serif" w:eastAsia="Times New Roman" w:hAnsi="IBM Plex Serif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75 </w:t>
      </w:r>
      <w:proofErr w:type="spellStart"/>
      <w:r w:rsidRPr="00A604DA">
        <w:rPr>
          <w:rFonts w:ascii="IBM Plex Serif" w:eastAsia="Times New Roman" w:hAnsi="IBM Plex Serif" w:cs="Times New Roman"/>
          <w:b/>
          <w:bCs/>
          <w:color w:val="0000FF"/>
          <w:sz w:val="36"/>
          <w:szCs w:val="36"/>
          <w:u w:val="single"/>
          <w:lang w:eastAsia="ru-RU"/>
        </w:rPr>
        <w:t>Господарського</w:t>
      </w:r>
      <w:proofErr w:type="spellEnd"/>
      <w:r w:rsidRPr="00A604DA">
        <w:rPr>
          <w:rFonts w:ascii="IBM Plex Serif" w:eastAsia="Times New Roman" w:hAnsi="IBM Plex Serif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кодексу </w:t>
      </w:r>
      <w:proofErr w:type="spellStart"/>
      <w:r w:rsidRPr="00A604DA">
        <w:rPr>
          <w:rFonts w:ascii="IBM Plex Serif" w:eastAsia="Times New Roman" w:hAnsi="IBM Plex Serif" w:cs="Times New Roman"/>
          <w:b/>
          <w:bCs/>
          <w:color w:val="0000FF"/>
          <w:sz w:val="36"/>
          <w:szCs w:val="36"/>
          <w:u w:val="single"/>
          <w:lang w:eastAsia="ru-RU"/>
        </w:rPr>
        <w:t>України</w:t>
      </w:r>
      <w:proofErr w:type="spellEnd"/>
      <w:r w:rsidRPr="00A604DA">
        <w:rPr>
          <w:rFonts w:ascii="IBM Plex Serif" w:eastAsia="Times New Roman" w:hAnsi="IBM Plex Serif" w:cs="Times New Roman"/>
          <w:b/>
          <w:bCs/>
          <w:color w:val="293A55"/>
          <w:sz w:val="36"/>
          <w:szCs w:val="36"/>
          <w:lang w:eastAsia="ru-RU"/>
        </w:rPr>
        <w:fldChar w:fldCharType="end"/>
      </w:r>
      <w:r>
        <w:rPr>
          <w:rFonts w:ascii="IBM Plex Serif" w:eastAsia="Times New Roman" w:hAnsi="IBM Plex Serif" w:cs="Times New Roman"/>
          <w:b/>
          <w:bCs/>
          <w:color w:val="293A55"/>
          <w:sz w:val="36"/>
          <w:szCs w:val="36"/>
          <w:lang w:val="uk-UA" w:eastAsia="ru-RU"/>
        </w:rPr>
        <w:t>:</w:t>
      </w:r>
    </w:p>
    <w:p w:rsidR="00A604DA" w:rsidRDefault="00A604DA" w:rsidP="00A604DA">
      <w:pPr>
        <w:shd w:val="clear" w:color="auto" w:fill="FFFFFF"/>
        <w:spacing w:after="0" w:line="240" w:lineRule="auto"/>
        <w:outlineLvl w:val="1"/>
        <w:rPr>
          <w:rFonts w:ascii="IBM Plex Serif" w:eastAsia="Times New Roman" w:hAnsi="IBM Plex Serif" w:cs="Times New Roman"/>
          <w:b/>
          <w:bCs/>
          <w:color w:val="293A55"/>
          <w:sz w:val="36"/>
          <w:szCs w:val="36"/>
          <w:lang w:val="uk-UA" w:eastAsia="ru-RU"/>
        </w:rPr>
      </w:pPr>
    </w:p>
    <w:p w:rsidR="00A604DA" w:rsidRDefault="00A604DA" w:rsidP="00A604DA">
      <w:pPr>
        <w:pStyle w:val="tj"/>
        <w:shd w:val="clear" w:color="auto" w:fill="FFFFFF"/>
        <w:spacing w:before="0" w:beforeAutospacing="0" w:after="0" w:afterAutospacing="0"/>
        <w:rPr>
          <w:b/>
          <w:color w:val="293A55"/>
          <w:sz w:val="28"/>
          <w:szCs w:val="28"/>
          <w:lang w:val="uk-UA"/>
        </w:rPr>
      </w:pPr>
      <w:r w:rsidRPr="00A604DA">
        <w:rPr>
          <w:b/>
          <w:bCs/>
          <w:color w:val="293A55"/>
          <w:sz w:val="28"/>
          <w:szCs w:val="28"/>
          <w:lang w:val="uk-UA"/>
        </w:rPr>
        <w:t>-</w:t>
      </w:r>
      <w:r w:rsidRPr="00A604DA">
        <w:rPr>
          <w:color w:val="293A55"/>
          <w:sz w:val="28"/>
          <w:szCs w:val="28"/>
          <w:lang w:val="uk-UA"/>
        </w:rPr>
        <w:t xml:space="preserve"> </w:t>
      </w:r>
      <w:r>
        <w:rPr>
          <w:color w:val="293A55"/>
          <w:sz w:val="28"/>
          <w:szCs w:val="28"/>
          <w:lang w:val="uk-UA"/>
        </w:rPr>
        <w:t xml:space="preserve"> </w:t>
      </w:r>
      <w:r w:rsidRPr="00A604DA">
        <w:rPr>
          <w:color w:val="293A55"/>
          <w:sz w:val="28"/>
          <w:szCs w:val="28"/>
          <w:lang w:val="uk-UA"/>
        </w:rPr>
        <w:t xml:space="preserve">Державне підприємство, його дочірні підприємства, а також підприємства, господарські товариства, у статутному капіталі яких 50 і більше відсотків належить державному підприємству, об'єднання таких підприємств, у разі здійснення ними закупівлі товару (товарів), послуги (послуг), вартість яких дорівнює або перевищує 200 тисяч гривень, а робіт - 1 мільйон 500 тисяч гривень, оприлюднюють на </w:t>
      </w:r>
      <w:proofErr w:type="spellStart"/>
      <w:r w:rsidRPr="00A604DA">
        <w:rPr>
          <w:color w:val="293A55"/>
          <w:sz w:val="28"/>
          <w:szCs w:val="28"/>
          <w:lang w:val="uk-UA"/>
        </w:rPr>
        <w:t>веб-порталі</w:t>
      </w:r>
      <w:proofErr w:type="spellEnd"/>
      <w:r w:rsidRPr="00A604DA">
        <w:rPr>
          <w:color w:val="293A55"/>
          <w:sz w:val="28"/>
          <w:szCs w:val="28"/>
          <w:lang w:val="uk-UA"/>
        </w:rPr>
        <w:t xml:space="preserve"> Міністерства економічного розвитку і торгівлі України не пізніше ніж через сім днів з дня укладення договору про відповідну закупівлю</w:t>
      </w:r>
      <w:r w:rsidRPr="00A604DA">
        <w:rPr>
          <w:rFonts w:ascii="IBM Plex Serif" w:hAnsi="IBM Plex Serif"/>
          <w:color w:val="293A55"/>
          <w:lang w:val="uk-UA"/>
        </w:rPr>
        <w:t xml:space="preserve"> </w:t>
      </w:r>
      <w:r w:rsidRPr="00A604DA">
        <w:rPr>
          <w:b/>
          <w:color w:val="293A55"/>
          <w:sz w:val="36"/>
          <w:szCs w:val="36"/>
          <w:u w:val="single"/>
          <w:lang w:val="uk-UA"/>
        </w:rPr>
        <w:t>звіт.</w:t>
      </w:r>
    </w:p>
    <w:p w:rsidR="00A604DA" w:rsidRPr="00A604DA" w:rsidRDefault="00A604DA" w:rsidP="00A604DA">
      <w:pPr>
        <w:pStyle w:val="tj"/>
        <w:shd w:val="clear" w:color="auto" w:fill="FFFFFF"/>
        <w:spacing w:before="0" w:beforeAutospacing="0" w:after="0" w:afterAutospacing="0"/>
        <w:rPr>
          <w:rFonts w:ascii="IBM Plex Serif" w:hAnsi="IBM Plex Serif"/>
          <w:b/>
          <w:bCs/>
          <w:color w:val="293A55"/>
          <w:sz w:val="36"/>
          <w:szCs w:val="36"/>
          <w:lang w:val="uk-UA"/>
        </w:rPr>
      </w:pPr>
      <w:r>
        <w:rPr>
          <w:b/>
          <w:color w:val="293A55"/>
          <w:sz w:val="28"/>
          <w:szCs w:val="28"/>
          <w:lang w:val="uk-UA"/>
        </w:rPr>
        <w:t xml:space="preserve">   </w:t>
      </w:r>
    </w:p>
    <w:p w:rsidR="00A604DA" w:rsidRPr="00A604DA" w:rsidRDefault="00A604DA" w:rsidP="00A604DA">
      <w:pPr>
        <w:shd w:val="clear" w:color="auto" w:fill="FFFFFF"/>
        <w:spacing w:after="0" w:line="240" w:lineRule="auto"/>
        <w:outlineLvl w:val="1"/>
        <w:rPr>
          <w:rFonts w:ascii="IBM Plex Serif" w:eastAsia="Times New Roman" w:hAnsi="IBM Plex Serif" w:cs="Times New Roman"/>
          <w:b/>
          <w:bCs/>
          <w:color w:val="293A55"/>
          <w:sz w:val="36"/>
          <w:szCs w:val="36"/>
          <w:lang w:val="uk-UA" w:eastAsia="ru-RU"/>
        </w:rPr>
      </w:pPr>
    </w:p>
    <w:p w:rsidR="003E01AE" w:rsidRPr="00A604DA" w:rsidRDefault="003E01AE">
      <w:pPr>
        <w:rPr>
          <w:lang w:val="uk-UA"/>
        </w:rPr>
      </w:pPr>
    </w:p>
    <w:sectPr w:rsidR="003E01AE" w:rsidRPr="00A604DA" w:rsidSect="003E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DA"/>
    <w:rsid w:val="003E01AE"/>
    <w:rsid w:val="005D6ADB"/>
    <w:rsid w:val="00A604DA"/>
    <w:rsid w:val="00B2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AE"/>
  </w:style>
  <w:style w:type="paragraph" w:styleId="2">
    <w:name w:val="heading 2"/>
    <w:basedOn w:val="a"/>
    <w:link w:val="20"/>
    <w:uiPriority w:val="9"/>
    <w:qFormat/>
    <w:rsid w:val="00A60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604DA"/>
    <w:rPr>
      <w:color w:val="0000FF"/>
      <w:u w:val="single"/>
    </w:rPr>
  </w:style>
  <w:style w:type="paragraph" w:customStyle="1" w:styleId="tj">
    <w:name w:val="tj"/>
    <w:basedOn w:val="a"/>
    <w:rsid w:val="00A6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DLG</dc:creator>
  <cp:keywords/>
  <dc:description/>
  <cp:lastModifiedBy>DLG</cp:lastModifiedBy>
  <cp:revision>2</cp:revision>
  <dcterms:created xsi:type="dcterms:W3CDTF">2022-05-17T10:24:00Z</dcterms:created>
  <dcterms:modified xsi:type="dcterms:W3CDTF">2022-05-17T10:29:00Z</dcterms:modified>
</cp:coreProperties>
</file>