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aps/>
          <w:color w:val="000000"/>
          <w:sz w:val="20"/>
          <w:szCs w:val="20"/>
          <w:lang w:val="uk-UA"/>
        </w:rPr>
      </w:pPr>
      <w:r>
        <w:rPr>
          <w:b/>
          <w:caps/>
          <w:color w:val="000000"/>
          <w:sz w:val="20"/>
          <w:szCs w:val="20"/>
          <w:lang w:val="uk-UA"/>
        </w:rPr>
        <w:t>Додаток 1</w:t>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center"/>
        <w:rPr>
          <w:b/>
          <w:b/>
          <w:caps/>
          <w:color w:val="000000"/>
          <w:sz w:val="20"/>
          <w:szCs w:val="20"/>
          <w:lang w:val="uk-UA"/>
        </w:rPr>
      </w:pPr>
      <w:r>
        <w:rPr>
          <w:b/>
          <w:caps/>
          <w:color w:val="000000"/>
          <w:sz w:val="20"/>
          <w:szCs w:val="20"/>
          <w:lang w:val="uk-UA"/>
        </w:rPr>
        <w:t>I. Перелік документів та інформації</w:t>
      </w:r>
    </w:p>
    <w:p>
      <w:pPr>
        <w:pStyle w:val="Normal"/>
        <w:jc w:val="center"/>
        <w:rPr>
          <w:b/>
          <w:b/>
          <w:caps/>
          <w:color w:val="000000"/>
          <w:sz w:val="20"/>
          <w:szCs w:val="20"/>
          <w:lang w:val="uk-UA"/>
        </w:rPr>
      </w:pPr>
      <w:r>
        <w:rPr>
          <w:b/>
          <w:caps/>
          <w:color w:val="000000"/>
          <w:sz w:val="20"/>
          <w:szCs w:val="20"/>
          <w:lang w:val="uk-UA"/>
        </w:rPr>
        <w:t>для підтвердження відповідності УЧАСНИКА  кваліфікаційним критеріям, визначеним у статті 16 Закону "Про публічні закупівлі"</w:t>
      </w:r>
    </w:p>
    <w:p>
      <w:pPr>
        <w:pStyle w:val="Normal"/>
        <w:ind w:right="187" w:hanging="0"/>
        <w:jc w:val="center"/>
        <w:rPr>
          <w:bCs/>
          <w:caps/>
          <w:color w:val="000000"/>
          <w:sz w:val="20"/>
          <w:szCs w:val="20"/>
          <w:lang w:val="uk-UA"/>
        </w:rPr>
      </w:pPr>
      <w:r>
        <w:rPr>
          <w:bCs/>
          <w:caps/>
          <w:color w:val="000000"/>
          <w:sz w:val="20"/>
          <w:szCs w:val="20"/>
          <w:lang w:val="uk-UA"/>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6"/>
        <w:gridCol w:w="2273"/>
        <w:gridCol w:w="6860"/>
      </w:tblGrid>
      <w:tr>
        <w:trPr>
          <w:trHeight w:val="690" w:hRule="atLeast"/>
        </w:trPr>
        <w:tc>
          <w:tcPr>
            <w:tcW w:w="48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 </w:t>
            </w:r>
            <w:r>
              <w:rPr>
                <w:b/>
                <w:sz w:val="20"/>
                <w:szCs w:val="20"/>
                <w:lang w:val="uk-UA" w:eastAsia="ru-RU"/>
              </w:rPr>
              <w:t>з</w:t>
            </w:r>
            <w:r>
              <w:rPr>
                <w:b/>
                <w:color w:val="000000"/>
                <w:sz w:val="20"/>
                <w:szCs w:val="20"/>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Документи та </w:t>
            </w:r>
            <w:r>
              <w:rPr>
                <w:b/>
                <w:sz w:val="20"/>
                <w:szCs w:val="20"/>
                <w:lang w:val="uk-UA" w:eastAsia="ru-RU"/>
              </w:rPr>
              <w:t>інформація</w:t>
            </w:r>
            <w:r>
              <w:rPr>
                <w:b/>
                <w:color w:val="000000"/>
                <w:sz w:val="20"/>
                <w:szCs w:val="20"/>
                <w:lang w:val="uk-UA" w:eastAsia="ru-RU"/>
              </w:rPr>
              <w:t>, які підтверджують відповідність Учасника кваліфікаційним критеріям**</w:t>
            </w:r>
          </w:p>
        </w:tc>
      </w:tr>
      <w:tr>
        <w:trPr>
          <w:trHeight w:val="9206" w:hRule="atLeast"/>
        </w:trPr>
        <w:tc>
          <w:tcPr>
            <w:tcW w:w="48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обладнання, матеріально-технічної бази та технологій*</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p>
            <w:pPr>
              <w:pStyle w:val="Normal"/>
              <w:widowControl w:val="false"/>
              <w:suppressAutoHyphens w:val="false"/>
              <w:rPr>
                <w:sz w:val="20"/>
                <w:szCs w:val="20"/>
                <w:lang w:val="uk-UA" w:eastAsia="ru-RU"/>
              </w:rPr>
            </w:pPr>
            <w:r>
              <w:rPr>
                <w:sz w:val="20"/>
                <w:szCs w:val="20"/>
                <w:lang w:val="uk-UA" w:eastAsia="ru-RU"/>
              </w:rPr>
            </w:r>
          </w:p>
        </w:tc>
        <w:tc>
          <w:tcPr>
            <w:tcW w:w="686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color w:val="000000"/>
                <w:sz w:val="20"/>
                <w:szCs w:val="20"/>
                <w:lang w:val="uk-UA" w:eastAsia="ru-RU"/>
              </w:rPr>
            </w:pPr>
            <w:r>
              <w:rPr>
                <w:color w:val="000000"/>
                <w:sz w:val="20"/>
                <w:szCs w:val="20"/>
                <w:lang w:val="uk-UA" w:eastAsia="ru-RU"/>
              </w:rPr>
              <w:t>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за формою    Таблиці 1.</w:t>
            </w:r>
            <w:bookmarkStart w:id="0" w:name="_Hlk129016929"/>
            <w:bookmarkEnd w:id="0"/>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p>
            <w:pPr>
              <w:pStyle w:val="Normal"/>
              <w:widowControl w:val="false"/>
              <w:spacing w:lineRule="exact" w:line="240"/>
              <w:ind w:firstLine="720"/>
              <w:jc w:val="right"/>
              <w:rPr>
                <w:sz w:val="20"/>
                <w:szCs w:val="20"/>
                <w:lang w:val="uk-UA"/>
              </w:rPr>
            </w:pPr>
            <w:r>
              <w:rPr>
                <w:sz w:val="20"/>
                <w:szCs w:val="20"/>
                <w:lang w:val="uk-UA"/>
              </w:rPr>
              <w:t>Таблиця 1</w:t>
            </w:r>
          </w:p>
          <w:p>
            <w:pPr>
              <w:pStyle w:val="Normal"/>
              <w:widowControl w:val="false"/>
              <w:spacing w:lineRule="exact" w:line="240"/>
              <w:rPr>
                <w:sz w:val="20"/>
                <w:szCs w:val="20"/>
                <w:lang w:val="uk-UA"/>
              </w:rPr>
            </w:pPr>
            <w:r>
              <w:rPr>
                <w:sz w:val="20"/>
                <w:szCs w:val="20"/>
                <w:lang w:val="uk-UA"/>
              </w:rPr>
              <w:t>№</w:t>
            </w:r>
            <w:r>
              <w:rPr>
                <w:sz w:val="20"/>
                <w:szCs w:val="20"/>
                <w:lang w:val="uk-UA"/>
              </w:rPr>
              <w:t>___________</w:t>
            </w:r>
          </w:p>
          <w:p>
            <w:pPr>
              <w:pStyle w:val="Normal"/>
              <w:widowControl w:val="false"/>
              <w:spacing w:lineRule="exact" w:line="240"/>
              <w:rPr>
                <w:sz w:val="20"/>
                <w:szCs w:val="20"/>
                <w:lang w:val="uk-UA"/>
              </w:rPr>
            </w:pPr>
            <w:r>
              <w:rPr>
                <w:sz w:val="20"/>
                <w:szCs w:val="20"/>
                <w:lang w:val="uk-UA"/>
              </w:rPr>
              <w:t>від__________</w:t>
            </w:r>
          </w:p>
          <w:p>
            <w:pPr>
              <w:pStyle w:val="Normal"/>
              <w:widowControl w:val="false"/>
              <w:spacing w:lineRule="exact" w:line="240"/>
              <w:jc w:val="center"/>
              <w:rPr>
                <w:sz w:val="20"/>
                <w:szCs w:val="20"/>
                <w:lang w:val="uk-UA"/>
              </w:rPr>
            </w:pPr>
            <w:r>
              <w:rPr>
                <w:b/>
                <w:sz w:val="20"/>
                <w:szCs w:val="20"/>
                <w:lang w:val="uk-UA"/>
              </w:rPr>
              <w:t>ДОВІДКА</w:t>
            </w:r>
          </w:p>
          <w:p>
            <w:pPr>
              <w:pStyle w:val="Normal"/>
              <w:widowControl w:val="false"/>
              <w:spacing w:lineRule="exact" w:line="240"/>
              <w:jc w:val="center"/>
              <w:rPr>
                <w:b/>
                <w:b/>
                <w:sz w:val="20"/>
                <w:szCs w:val="20"/>
                <w:lang w:val="uk-UA"/>
              </w:rPr>
            </w:pPr>
            <w:r>
              <w:rPr>
                <w:b/>
                <w:sz w:val="20"/>
                <w:szCs w:val="20"/>
                <w:lang w:val="uk-UA"/>
              </w:rPr>
              <w:t>про наявність обладнання, матеріально-технічної бази та технологій</w:t>
            </w:r>
          </w:p>
          <w:p>
            <w:pPr>
              <w:pStyle w:val="Normal"/>
              <w:widowControl w:val="false"/>
              <w:spacing w:lineRule="exact" w:line="240"/>
              <w:ind w:firstLine="284"/>
              <w:jc w:val="both"/>
              <w:rPr>
                <w:sz w:val="20"/>
                <w:szCs w:val="20"/>
                <w:lang w:val="uk-UA"/>
              </w:rPr>
            </w:pPr>
            <w:r>
              <w:rPr>
                <w:sz w:val="20"/>
                <w:szCs w:val="20"/>
                <w:lang w:val="uk-UA"/>
              </w:rPr>
              <w:t xml:space="preserve">За предметом закупівлі </w:t>
            </w:r>
            <w:r>
              <w:rPr>
                <w:i/>
                <w:sz w:val="20"/>
                <w:szCs w:val="20"/>
                <w:u w:val="single"/>
                <w:lang w:val="uk-UA"/>
              </w:rPr>
              <w:t>(предмет закупівлі)</w:t>
            </w:r>
            <w:r>
              <w:rPr>
                <w:i/>
                <w:sz w:val="20"/>
                <w:szCs w:val="20"/>
                <w:lang w:val="uk-UA"/>
              </w:rPr>
              <w:t xml:space="preserve">, </w:t>
            </w:r>
            <w:r>
              <w:rPr>
                <w:i/>
                <w:sz w:val="20"/>
                <w:szCs w:val="20"/>
                <w:u w:val="single"/>
                <w:lang w:val="uk-UA"/>
              </w:rPr>
              <w:t>(найменування учасника</w:t>
            </w:r>
            <w:r>
              <w:rPr>
                <w:sz w:val="20"/>
                <w:szCs w:val="20"/>
                <w:u w:val="single"/>
                <w:lang w:val="uk-UA"/>
              </w:rPr>
              <w:t>)</w:t>
            </w:r>
            <w:r>
              <w:rPr>
                <w:sz w:val="20"/>
                <w:szCs w:val="20"/>
                <w:lang w:val="uk-UA"/>
              </w:rPr>
              <w:t xml:space="preserve"> має у своїй власності обладнання, матеріально-технічну базу та технології необхідні для надання послуг, а саме:</w:t>
            </w:r>
          </w:p>
          <w:tbl>
            <w:tblPr>
              <w:tblW w:w="636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09"/>
              <w:gridCol w:w="1699"/>
              <w:gridCol w:w="852"/>
              <w:gridCol w:w="710"/>
              <w:gridCol w:w="2693"/>
            </w:tblGrid>
            <w:tr>
              <w:trPr>
                <w:trHeight w:val="525" w:hRule="atLeast"/>
              </w:trPr>
              <w:tc>
                <w:tcPr>
                  <w:tcW w:w="40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Обладнання, матеріально-технічна база та технології</w:t>
                  </w:r>
                </w:p>
              </w:tc>
              <w:tc>
                <w:tcPr>
                  <w:tcW w:w="8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Од. виміру</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Кількість</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Підстава користування</w:t>
                  </w:r>
                </w:p>
                <w:p>
                  <w:pPr>
                    <w:pStyle w:val="Normal"/>
                    <w:widowControl w:val="false"/>
                    <w:snapToGrid w:val="false"/>
                    <w:spacing w:lineRule="exact" w:line="240"/>
                    <w:jc w:val="center"/>
                    <w:rPr>
                      <w:sz w:val="20"/>
                      <w:szCs w:val="20"/>
                      <w:lang w:val="uk-UA"/>
                    </w:rPr>
                  </w:pPr>
                  <w:r>
                    <w:rPr>
                      <w:sz w:val="20"/>
                      <w:szCs w:val="20"/>
                      <w:lang w:val="uk-UA"/>
                    </w:rPr>
                    <w:t>(власне, орендоване, інше право користування, на підставі договору)</w:t>
                  </w:r>
                </w:p>
              </w:tc>
            </w:tr>
            <w:tr>
              <w:trPr>
                <w:trHeight w:val="30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r>
              <w:trPr>
                <w:trHeight w:val="24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bl>
          <w:p>
            <w:pPr>
              <w:pStyle w:val="Normal"/>
              <w:widowControl w:val="false"/>
              <w:spacing w:lineRule="exact" w:line="240"/>
              <w:ind w:firstLine="284"/>
              <w:jc w:val="both"/>
              <w:rPr>
                <w:sz w:val="20"/>
                <w:szCs w:val="20"/>
                <w:lang w:val="uk-UA"/>
              </w:rPr>
            </w:pPr>
            <w:r>
              <w:rPr>
                <w:sz w:val="20"/>
                <w:szCs w:val="20"/>
                <w:lang w:val="uk-UA"/>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pPr>
              <w:pStyle w:val="Normal"/>
              <w:widowControl w:val="false"/>
              <w:spacing w:lineRule="exact" w:line="240"/>
              <w:ind w:firstLine="284"/>
              <w:jc w:val="both"/>
              <w:rPr>
                <w:sz w:val="20"/>
                <w:szCs w:val="20"/>
                <w:lang w:val="uk-UA"/>
              </w:rPr>
            </w:pPr>
            <w:r>
              <w:rPr>
                <w:sz w:val="20"/>
                <w:szCs w:val="20"/>
                <w:lang w:val="uk-UA"/>
              </w:rPr>
            </w:r>
          </w:p>
          <w:p>
            <w:pPr>
              <w:pStyle w:val="Normal"/>
              <w:widowControl w:val="false"/>
              <w:spacing w:lineRule="exact" w:line="240"/>
              <w:jc w:val="both"/>
              <w:rPr>
                <w:sz w:val="20"/>
                <w:szCs w:val="20"/>
                <w:lang w:val="uk-UA"/>
              </w:rPr>
            </w:pPr>
            <w:r>
              <w:rPr>
                <w:i/>
                <w:sz w:val="20"/>
                <w:szCs w:val="20"/>
                <w:lang w:val="uk-UA"/>
              </w:rPr>
              <w:t>Керівник учасника процедури закупівлі</w:t>
              <w:tab/>
              <w:t>____________</w:t>
              <w:tab/>
              <w:t>Прізвище, ініціали</w:t>
            </w:r>
          </w:p>
          <w:p>
            <w:pPr>
              <w:pStyle w:val="Normal"/>
              <w:widowControl w:val="false"/>
              <w:spacing w:lineRule="exact" w:line="240"/>
              <w:jc w:val="both"/>
              <w:rPr>
                <w:sz w:val="20"/>
                <w:szCs w:val="20"/>
                <w:lang w:val="uk-UA"/>
              </w:rPr>
            </w:pP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tc>
      </w:tr>
      <w:tr>
        <w:trPr>
          <w:trHeight w:val="2255" w:hRule="atLeast"/>
        </w:trPr>
        <w:tc>
          <w:tcPr>
            <w:tcW w:w="48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працівників відповідної кваліфікації, які мають необхідні знання та досвід*</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c>
          <w:tcPr>
            <w:tcW w:w="686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2.1. Довідка про наявність працівників відповідної кваліфікації, які мають необхідні знання та досвід, за формою Таблиці 2.</w:t>
            </w:r>
          </w:p>
          <w:p>
            <w:pPr>
              <w:pStyle w:val="Normal"/>
              <w:widowControl w:val="false"/>
              <w:suppressAutoHyphens w:val="false"/>
              <w:jc w:val="right"/>
              <w:rPr>
                <w:sz w:val="20"/>
                <w:szCs w:val="20"/>
                <w:lang w:val="uk-UA" w:eastAsia="ru-RU"/>
              </w:rPr>
            </w:pPr>
            <w:r>
              <w:rPr>
                <w:color w:val="000000"/>
                <w:sz w:val="20"/>
                <w:szCs w:val="20"/>
                <w:lang w:val="uk-UA" w:eastAsia="ru-RU"/>
              </w:rPr>
              <w:t>Таблиця 2</w:t>
            </w:r>
          </w:p>
          <w:tbl>
            <w:tblPr>
              <w:tblW w:w="6613"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59"/>
              <w:gridCol w:w="992"/>
              <w:gridCol w:w="1133"/>
              <w:gridCol w:w="2267"/>
              <w:gridCol w:w="1562"/>
            </w:tblGrid>
            <w:tr>
              <w:trPr/>
              <w:tc>
                <w:tcPr>
                  <w:tcW w:w="661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Довідка про наявність працівників відповідної кваліфікації, які мають необхідні знання та досвід</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ПІБ</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Кваліфікація/</w:t>
                  </w:r>
                </w:p>
                <w:p>
                  <w:pPr>
                    <w:pStyle w:val="Normal"/>
                    <w:widowControl w:val="false"/>
                    <w:suppressAutoHyphens w:val="false"/>
                    <w:rPr>
                      <w:sz w:val="20"/>
                      <w:szCs w:val="20"/>
                      <w:lang w:val="uk-UA" w:eastAsia="ru-RU"/>
                    </w:rPr>
                  </w:pPr>
                  <w:r>
                    <w:rPr>
                      <w:sz w:val="20"/>
                      <w:szCs w:val="20"/>
                      <w:lang w:val="uk-UA" w:eastAsia="ru-RU"/>
                    </w:rPr>
                    <w:t>посада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Загальний стаж роботи</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Працівник учасника/***працівник субпідрядника/співвиконавця</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***Назва субпідрядника/ співвиконавця</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r>
          </w:tbl>
          <w:p>
            <w:pPr>
              <w:pStyle w:val="Normal"/>
              <w:widowControl w:val="false"/>
              <w:suppressAutoHyphens w:val="false"/>
              <w:jc w:val="both"/>
              <w:rPr>
                <w:sz w:val="20"/>
                <w:szCs w:val="20"/>
                <w:lang w:val="uk-UA" w:eastAsia="ru-RU"/>
              </w:rPr>
            </w:pPr>
            <w:r>
              <w:rPr>
                <w:i/>
                <w:sz w:val="20"/>
                <w:szCs w:val="20"/>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sz w:val="20"/>
                <w:szCs w:val="20"/>
                <w:lang w:val="uk-UA" w:eastAsia="ru-RU"/>
              </w:rPr>
              <w:t xml:space="preserve">2.2. До довідки додати документ на кожного працівника </w:t>
            </w:r>
            <w:r>
              <w:rPr>
                <w:i/>
                <w:sz w:val="20"/>
                <w:szCs w:val="20"/>
                <w:highlight w:val="white"/>
                <w:lang w:val="uk-UA"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Pr>
                <w:sz w:val="20"/>
                <w:szCs w:val="20"/>
                <w:lang w:val="uk-UA" w:eastAsia="ru-RU"/>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trPr>
          <w:trHeight w:val="2255" w:hRule="atLeast"/>
        </w:trPr>
        <w:tc>
          <w:tcPr>
            <w:tcW w:w="48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3</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jc w:val="both"/>
              <w:rPr>
                <w:sz w:val="20"/>
                <w:szCs w:val="20"/>
                <w:lang w:val="uk-UA" w:eastAsia="ru-RU"/>
              </w:rPr>
            </w:pPr>
            <w:r>
              <w:rPr>
                <w:color w:val="000000"/>
                <w:sz w:val="20"/>
                <w:szCs w:val="20"/>
                <w:lang w:val="uk-UA"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uppressAutoHyphens w:val="false"/>
              <w:jc w:val="both"/>
              <w:rPr>
                <w:sz w:val="20"/>
                <w:szCs w:val="20"/>
                <w:lang w:val="uk-UA" w:eastAsia="ru-RU"/>
              </w:rPr>
            </w:pPr>
            <w:r>
              <w:rPr>
                <w:b/>
                <w:i/>
                <w:color w:val="000000"/>
                <w:sz w:val="20"/>
                <w:szCs w:val="20"/>
                <w:lang w:val="uk-UA" w:eastAsia="ru-RU"/>
              </w:rPr>
              <w:t>Аналогічним вважається договір:</w:t>
            </w:r>
          </w:p>
          <w:p>
            <w:pPr>
              <w:pStyle w:val="Normal"/>
              <w:widowControl w:val="false"/>
              <w:suppressAutoHyphens w:val="false"/>
              <w:jc w:val="both"/>
              <w:rPr>
                <w:sz w:val="20"/>
                <w:szCs w:val="20"/>
                <w:lang w:val="uk-UA" w:eastAsia="ru-RU"/>
              </w:rPr>
            </w:pPr>
            <w:r>
              <w:rPr>
                <w:color w:val="000000"/>
                <w:sz w:val="20"/>
                <w:szCs w:val="20"/>
                <w:lang w:val="uk-UA" w:eastAsia="ru-RU"/>
              </w:rPr>
              <w:t xml:space="preserve">3.1.2. не менше 1 копії договору, зазначеного </w:t>
            </w:r>
            <w:r>
              <w:rPr>
                <w:sz w:val="20"/>
                <w:szCs w:val="20"/>
                <w:lang w:val="uk-UA" w:eastAsia="ru-RU"/>
              </w:rPr>
              <w:t>в</w:t>
            </w:r>
            <w:r>
              <w:rPr>
                <w:color w:val="000000"/>
                <w:sz w:val="20"/>
                <w:szCs w:val="20"/>
                <w:lang w:val="uk-UA" w:eastAsia="ru-RU"/>
              </w:rPr>
              <w:t xml:space="preserve"> довідці </w:t>
            </w:r>
            <w:r>
              <w:rPr>
                <w:sz w:val="20"/>
                <w:szCs w:val="20"/>
                <w:lang w:val="uk-UA" w:eastAsia="ru-RU"/>
              </w:rPr>
              <w:t>в</w:t>
            </w:r>
            <w:r>
              <w:rPr>
                <w:color w:val="000000"/>
                <w:sz w:val="20"/>
                <w:szCs w:val="20"/>
                <w:lang w:val="uk-UA" w:eastAsia="ru-RU"/>
              </w:rPr>
              <w:t xml:space="preserve"> повному обсязі </w:t>
            </w:r>
            <w:r>
              <w:rPr>
                <w:color w:val="000000"/>
                <w:sz w:val="20"/>
                <w:szCs w:val="20"/>
                <w:highlight w:val="white"/>
                <w:lang w:val="uk-UA" w:eastAsia="ru-RU"/>
              </w:rPr>
              <w:t>або лист</w:t>
            </w:r>
            <w:r>
              <w:rPr>
                <w:sz w:val="20"/>
                <w:szCs w:val="20"/>
                <w:highlight w:val="white"/>
                <w:lang w:val="uk-UA" w:eastAsia="ru-RU"/>
              </w:rPr>
              <w:t>-</w:t>
            </w:r>
            <w:r>
              <w:rPr>
                <w:color w:val="000000"/>
                <w:sz w:val="20"/>
                <w:szCs w:val="20"/>
                <w:highlight w:val="white"/>
                <w:lang w:val="uk-UA" w:eastAsia="ru-RU"/>
              </w:rPr>
              <w:t xml:space="preserve">відгук </w:t>
            </w:r>
            <w:r>
              <w:rPr>
                <w:color w:val="000000"/>
                <w:sz w:val="20"/>
                <w:szCs w:val="20"/>
                <w:lang w:val="uk-UA" w:eastAsia="ru-RU"/>
              </w:rPr>
              <w:t xml:space="preserve">(або </w:t>
            </w:r>
            <w:r>
              <w:rPr>
                <w:sz w:val="20"/>
                <w:szCs w:val="20"/>
                <w:lang w:val="uk-UA" w:eastAsia="ru-RU"/>
              </w:rPr>
              <w:t>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i/>
                <w:sz w:val="20"/>
                <w:szCs w:val="20"/>
                <w:lang w:val="uk-UA"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jc w:val="both"/>
              <w:rPr>
                <w:sz w:val="20"/>
                <w:szCs w:val="20"/>
                <w:lang w:val="uk-UA" w:eastAsia="ru-RU"/>
              </w:rPr>
            </w:pPr>
            <w:r>
              <w:rPr>
                <w:i/>
                <w:sz w:val="20"/>
                <w:szCs w:val="20"/>
                <w:lang w:val="uk-UA" w:eastAsia="ru-RU"/>
              </w:rPr>
              <w:t>Інформація та документи можуть надаватися про частково виконаний  договір, дія якого не закінчена.</w:t>
            </w:r>
          </w:p>
        </w:tc>
      </w:tr>
    </w:tbl>
    <w:p>
      <w:pPr>
        <w:pStyle w:val="Normal"/>
        <w:spacing w:before="240" w:after="0"/>
        <w:ind w:firstLine="720"/>
        <w:jc w:val="both"/>
        <w:rPr>
          <w:sz w:val="20"/>
          <w:szCs w:val="20"/>
          <w:lang w:val="uk-UA"/>
        </w:rPr>
      </w:pPr>
      <w:r>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120" w:after="240"/>
        <w:ind w:firstLine="720"/>
        <w:jc w:val="both"/>
        <w:rPr>
          <w:i/>
          <w:i/>
          <w:sz w:val="20"/>
          <w:szCs w:val="20"/>
          <w:lang w:val="uk-UA"/>
        </w:rPr>
      </w:pPr>
      <w:r>
        <w:rPr>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b/>
          <w:i/>
          <w:sz w:val="20"/>
          <w:szCs w:val="20"/>
          <w:lang w:val="uk-UA"/>
        </w:rPr>
        <w:t>(наявність обладнання, матеріально-технічної бази та технологій)</w:t>
      </w:r>
      <w:r>
        <w:rPr>
          <w:i/>
          <w:sz w:val="20"/>
          <w:szCs w:val="20"/>
          <w:lang w:val="uk-UA"/>
        </w:rPr>
        <w:t xml:space="preserve"> і 2 </w:t>
      </w:r>
      <w:r>
        <w:rPr>
          <w:b/>
          <w:i/>
          <w:sz w:val="20"/>
          <w:szCs w:val="20"/>
          <w:lang w:val="uk-UA"/>
        </w:rPr>
        <w:t>(наявність працівників відповідної кваліфікації, які мають необхідні знання та досвід)</w:t>
      </w:r>
      <w:r>
        <w:rPr>
          <w:i/>
          <w:sz w:val="20"/>
          <w:szCs w:val="20"/>
          <w:lang w:val="uk-UA"/>
        </w:rPr>
        <w:t xml:space="preserve"> частини другої статті 16 Закону замовником не застосовуються.</w:t>
      </w:r>
    </w:p>
    <w:p>
      <w:pPr>
        <w:pStyle w:val="Normal"/>
        <w:spacing w:before="120" w:after="240"/>
        <w:ind w:firstLine="720"/>
        <w:jc w:val="both"/>
        <w:rPr>
          <w:sz w:val="20"/>
          <w:szCs w:val="20"/>
          <w:lang w:val="uk-UA"/>
        </w:rPr>
      </w:pPr>
      <w:r>
        <w:rPr>
          <w:sz w:val="20"/>
          <w:szCs w:val="20"/>
          <w:lang w:val="uk-UA"/>
        </w:rPr>
      </w:r>
    </w:p>
    <w:p>
      <w:pPr>
        <w:pStyle w:val="Normal"/>
        <w:spacing w:before="120" w:after="240"/>
        <w:ind w:firstLine="720"/>
        <w:jc w:val="both"/>
        <w:rPr>
          <w:sz w:val="20"/>
          <w:szCs w:val="20"/>
          <w:lang w:val="uk-UA"/>
        </w:rPr>
      </w:pPr>
      <w:r>
        <w:rPr>
          <w:sz w:val="20"/>
          <w:szCs w:val="20"/>
          <w:lang w:val="uk-UA"/>
        </w:rPr>
      </w:r>
    </w:p>
    <w:p>
      <w:pPr>
        <w:pStyle w:val="Normal"/>
        <w:spacing w:before="120" w:after="240"/>
        <w:ind w:hanging="0"/>
        <w:jc w:val="both"/>
        <w:rPr>
          <w:bCs/>
          <w:sz w:val="20"/>
          <w:szCs w:val="20"/>
          <w:lang w:val="uk-UA"/>
        </w:rPr>
      </w:pPr>
      <w:r>
        <w:rPr>
          <w:bCs/>
          <w:sz w:val="20"/>
          <w:szCs w:val="20"/>
          <w:lang w:val="uk-UA"/>
        </w:rPr>
      </w:r>
    </w:p>
    <w:p>
      <w:pPr>
        <w:pStyle w:val="Normal"/>
        <w:widowControl w:val="false"/>
        <w:jc w:val="center"/>
        <w:rPr>
          <w:b/>
          <w:b/>
          <w:sz w:val="20"/>
          <w:szCs w:val="20"/>
          <w:lang w:val="uk-UA"/>
        </w:rPr>
      </w:pPr>
      <w:r>
        <w:rPr>
          <w:b/>
          <w:sz w:val="20"/>
          <w:szCs w:val="20"/>
          <w:lang w:val="uk-UA"/>
        </w:rPr>
        <w:t xml:space="preserve">II. ПЕРЕЛІК ДОКУМЕНТІВ ТА ІНФОРМАЦІЇ  ДЛЯ </w:t>
      </w:r>
    </w:p>
    <w:p>
      <w:pPr>
        <w:pStyle w:val="Normal"/>
        <w:widowControl w:val="false"/>
        <w:jc w:val="center"/>
        <w:rPr>
          <w:b/>
          <w:b/>
          <w:sz w:val="20"/>
          <w:szCs w:val="20"/>
          <w:lang w:val="uk-UA"/>
        </w:rPr>
      </w:pPr>
      <w:r>
        <w:rPr>
          <w:b/>
          <w:sz w:val="20"/>
          <w:szCs w:val="20"/>
          <w:lang w:val="uk-UA"/>
        </w:rPr>
        <w:t>ПІДТВЕРДЖЕННЯ ВІДПОВІДНОСТІ ПЕРЕМОЖЦЯ ВИМОГАМ</w:t>
      </w:r>
    </w:p>
    <w:p>
      <w:pPr>
        <w:pStyle w:val="Normal"/>
        <w:widowControl w:val="false"/>
        <w:jc w:val="center"/>
        <w:rPr>
          <w:b/>
          <w:b/>
          <w:sz w:val="20"/>
          <w:szCs w:val="20"/>
          <w:lang w:val="uk-UA"/>
        </w:rPr>
      </w:pPr>
      <w:r>
        <w:rPr>
          <w:b/>
          <w:sz w:val="20"/>
          <w:szCs w:val="20"/>
          <w:lang w:val="uk-UA"/>
        </w:rPr>
      </w:r>
    </w:p>
    <w:p>
      <w:pPr>
        <w:pStyle w:val="Normal"/>
        <w:widowControl w:val="false"/>
        <w:ind w:firstLine="567"/>
        <w:jc w:val="both"/>
        <w:rPr>
          <w:sz w:val="20"/>
          <w:szCs w:val="20"/>
          <w:lang w:val="uk-UA"/>
        </w:rPr>
      </w:pPr>
      <w:r>
        <w:rPr>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w:t>
      </w:r>
      <w:r>
        <w:rPr>
          <w:rFonts w:eastAsia="Times New Roman" w:cs="Times New Roman"/>
          <w:sz w:val="20"/>
          <w:szCs w:val="20"/>
          <w:lang w:val="uk-UA" w:eastAsia="zh-CN"/>
        </w:rPr>
        <w:t>і</w:t>
      </w:r>
      <w:r>
        <w:rPr>
          <w:sz w:val="20"/>
          <w:szCs w:val="20"/>
          <w:lang w:val="uk-UA"/>
        </w:rPr>
        <w:t xml:space="preserve"> 4</w:t>
      </w:r>
      <w:r>
        <w:rPr>
          <w:rFonts w:eastAsia="Times New Roman" w:cs="Times New Roman"/>
          <w:sz w:val="20"/>
          <w:szCs w:val="20"/>
          <w:lang w:val="ru-RU" w:eastAsia="zh-CN"/>
        </w:rPr>
        <w:t>7</w:t>
      </w:r>
      <w:r>
        <w:rPr>
          <w:sz w:val="20"/>
          <w:szCs w:val="20"/>
          <w:lang w:val="uk-UA"/>
        </w:rPr>
        <w:t xml:space="preserve"> Особливостей. </w:t>
      </w:r>
    </w:p>
    <w:p>
      <w:pPr>
        <w:pStyle w:val="Normal"/>
        <w:widowControl w:val="false"/>
        <w:ind w:firstLine="567"/>
        <w:jc w:val="both"/>
        <w:rPr>
          <w:sz w:val="20"/>
          <w:szCs w:val="20"/>
          <w:lang w:val="uk-UA"/>
        </w:rPr>
      </w:pPr>
      <w:r>
        <w:rPr>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b/>
          <w:b/>
          <w:sz w:val="20"/>
          <w:szCs w:val="20"/>
          <w:highlight w:val="yellow"/>
          <w:lang w:val="uk-UA"/>
        </w:rPr>
      </w:pPr>
      <w:r>
        <w:rPr>
          <w:b/>
          <w:sz w:val="20"/>
          <w:szCs w:val="20"/>
          <w:highlight w:val="yellow"/>
          <w:lang w:val="uk-UA"/>
        </w:rPr>
      </w:r>
    </w:p>
    <w:p>
      <w:pPr>
        <w:pStyle w:val="Normal"/>
        <w:rPr>
          <w:b/>
          <w:b/>
          <w:color w:val="000000"/>
          <w:sz w:val="20"/>
          <w:szCs w:val="20"/>
          <w:lang w:val="uk-UA"/>
        </w:rPr>
      </w:pPr>
      <w:r>
        <w:rPr>
          <w:rFonts w:eastAsia="Times New Roman" w:cs="Times New Roman"/>
          <w:b/>
          <w:bCs/>
          <w:color w:val="000000"/>
          <w:sz w:val="20"/>
          <w:szCs w:val="20"/>
          <w:lang w:val="ru-RU" w:eastAsia="zh-CN"/>
        </w:rPr>
        <w:t>2</w:t>
      </w:r>
      <w:r>
        <w:rPr>
          <w:b/>
          <w:color w:val="000000"/>
          <w:sz w:val="20"/>
          <w:szCs w:val="20"/>
          <w:lang w:val="uk-UA"/>
        </w:rPr>
        <w:t>.1.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1"/>
        <w:gridCol w:w="4350"/>
        <w:gridCol w:w="4507"/>
      </w:tblGrid>
      <w:tr>
        <w:trPr>
          <w:trHeight w:val="100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Вимоги згідно п. 4</w:t>
            </w:r>
            <w:r>
              <w:rPr>
                <w:rFonts w:eastAsia="Times New Roman" w:cs="Times New Roman"/>
                <w:b/>
                <w:sz w:val="20"/>
                <w:szCs w:val="20"/>
                <w:lang w:val="ru-RU" w:eastAsia="zh-CN"/>
              </w:rPr>
              <w:t>7</w:t>
            </w:r>
            <w:r>
              <w:rPr>
                <w:b/>
                <w:sz w:val="20"/>
                <w:szCs w:val="20"/>
                <w:lang w:val="uk-UA"/>
              </w:rPr>
              <w:t xml:space="preserve"> Особливостей</w:t>
            </w:r>
          </w:p>
          <w:p>
            <w:pPr>
              <w:pStyle w:val="Normal"/>
              <w:widowControl w:val="false"/>
              <w:ind w:left="100" w:hanging="0"/>
              <w:jc w:val="center"/>
              <w:rPr>
                <w:b/>
                <w:b/>
                <w:sz w:val="20"/>
                <w:szCs w:val="20"/>
                <w:lang w:val="uk-UA"/>
              </w:rPr>
            </w:pPr>
            <w:r>
              <w:rPr>
                <w:b/>
                <w:sz w:val="20"/>
                <w:szCs w:val="20"/>
                <w:lang w:val="uk-UA"/>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Переможець торгів на виконання вимоги згідно п. 4</w:t>
            </w:r>
            <w:r>
              <w:rPr>
                <w:rFonts w:eastAsia="Times New Roman" w:cs="Times New Roman"/>
                <w:b/>
                <w:sz w:val="20"/>
                <w:szCs w:val="20"/>
                <w:lang w:val="ru-RU" w:eastAsia="zh-CN"/>
              </w:rPr>
              <w:t>7</w:t>
            </w:r>
            <w:r>
              <w:rPr>
                <w:b/>
                <w:sz w:val="20"/>
                <w:szCs w:val="20"/>
                <w:lang w:val="uk-UA"/>
              </w:rPr>
              <w:t xml:space="preserve"> Особливостей (підтвердження відсутності підстав) повинен надати таку інформацію:</w:t>
            </w:r>
          </w:p>
        </w:tc>
      </w:tr>
      <w:tr>
        <w:trPr>
          <w:trHeight w:val="1723"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 xml:space="preserve">згідно з якою не буде знайдено інформації про корупційні або пов'язані з корупцією </w:t>
            </w:r>
            <w:r>
              <w:rPr>
                <w:bCs/>
                <w:sz w:val="20"/>
                <w:szCs w:val="20"/>
                <w:lang w:val="uk-UA"/>
              </w:rPr>
              <w:t xml:space="preserve">правопорушення керівника учасника процедури закупівлі. Довідка надається в період </w:t>
            </w:r>
            <w:r>
              <w:rPr>
                <w:bCs/>
                <w:color w:val="000000"/>
                <w:sz w:val="20"/>
                <w:szCs w:val="20"/>
                <w:lang w:val="uk-UA"/>
              </w:rPr>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b/>
                <w:b/>
                <w:bCs/>
                <w:color w:val="00B050"/>
                <w:sz w:val="20"/>
                <w:szCs w:val="20"/>
                <w:lang w:val="uk-UA"/>
              </w:rPr>
            </w:pPr>
            <w:r>
              <w:rPr>
                <w:b/>
                <w:bCs/>
                <w:sz w:val="20"/>
                <w:szCs w:val="20"/>
                <w:lang w:val="uk-UA"/>
              </w:rPr>
              <w:t>(підпункт 6 пункт 4</w:t>
            </w:r>
            <w:r>
              <w:rPr>
                <w:rFonts w:eastAsia="Times New Roman" w:cs="Times New Roman"/>
                <w:b/>
                <w:bCs/>
                <w:sz w:val="20"/>
                <w:szCs w:val="20"/>
                <w:lang w:val="ru-RU" w:eastAsia="zh-CN"/>
              </w:rPr>
              <w:t>7</w:t>
            </w:r>
            <w:r>
              <w:rPr>
                <w:b/>
                <w:bCs/>
                <w:sz w:val="20"/>
                <w:szCs w:val="20"/>
                <w:lang w:val="uk-UA"/>
              </w:rPr>
              <w:t xml:space="preserve">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bCs/>
                <w:sz w:val="20"/>
                <w:szCs w:val="20"/>
                <w:lang w:val="uk-UA"/>
              </w:rPr>
            </w:pPr>
            <w:r>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bCs/>
                <w:sz w:val="20"/>
                <w:szCs w:val="20"/>
                <w:lang w:val="uk-UA"/>
              </w:rPr>
            </w:pPr>
            <w:r>
              <w:rPr>
                <w:bCs/>
                <w:sz w:val="20"/>
                <w:szCs w:val="20"/>
                <w:lang w:val="uk-UA"/>
              </w:rPr>
            </w:r>
          </w:p>
          <w:p>
            <w:pPr>
              <w:pStyle w:val="Normal"/>
              <w:widowControl w:val="false"/>
              <w:jc w:val="both"/>
              <w:rPr>
                <w:sz w:val="20"/>
                <w:szCs w:val="20"/>
                <w:lang w:val="uk-UA"/>
              </w:rPr>
            </w:pPr>
            <w:r>
              <w:rPr>
                <w:bCs/>
                <w:sz w:val="20"/>
                <w:szCs w:val="20"/>
                <w:lang w:val="uk-UA"/>
              </w:rPr>
              <w:t>Документ повинен бути не більше тридцятиденної давнини від дати подання документа.</w:t>
            </w:r>
          </w:p>
          <w:p>
            <w:pPr>
              <w:pStyle w:val="Normal"/>
              <w:widowControl w:val="false"/>
              <w:jc w:val="both"/>
              <w:rPr>
                <w:sz w:val="20"/>
                <w:szCs w:val="20"/>
                <w:lang w:val="uk-UA"/>
              </w:rPr>
            </w:pPr>
            <w:r>
              <w:rPr>
                <w:sz w:val="20"/>
                <w:szCs w:val="20"/>
                <w:lang w:val="uk-UA"/>
              </w:rPr>
            </w:r>
          </w:p>
          <w:p>
            <w:pPr>
              <w:pStyle w:val="Normal"/>
              <w:widowControl w:val="false"/>
              <w:jc w:val="both"/>
              <w:rPr>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2535"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b/>
                <w:b/>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sz w:val="20"/>
                <w:szCs w:val="20"/>
                <w:lang w:val="uk-UA"/>
              </w:rPr>
            </w:pPr>
            <w:r>
              <w:rPr>
                <w:b/>
                <w:sz w:val="20"/>
                <w:szCs w:val="20"/>
                <w:lang w:val="uk-UA"/>
              </w:rPr>
            </w:r>
          </w:p>
        </w:tc>
      </w:tr>
      <w:tr>
        <w:trPr>
          <w:trHeight w:val="862" w:hRule="atLeast"/>
        </w:trPr>
        <w:tc>
          <w:tcPr>
            <w:tcW w:w="76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sz w:val="20"/>
                <w:szCs w:val="20"/>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color w:val="000000"/>
          <w:sz w:val="20"/>
          <w:szCs w:val="20"/>
          <w:lang w:val="uk-UA"/>
        </w:rPr>
      </w:pPr>
      <w:r>
        <w:rPr>
          <w:b/>
          <w:color w:val="000000"/>
          <w:sz w:val="20"/>
          <w:szCs w:val="20"/>
          <w:lang w:val="uk-UA"/>
        </w:rPr>
      </w:r>
    </w:p>
    <w:p>
      <w:pPr>
        <w:pStyle w:val="Normal"/>
        <w:spacing w:before="240" w:after="0"/>
        <w:jc w:val="center"/>
        <w:rPr>
          <w:sz w:val="20"/>
          <w:szCs w:val="20"/>
          <w:lang w:val="uk-UA"/>
        </w:rPr>
      </w:pPr>
      <w:r>
        <w:rPr>
          <w:rFonts w:eastAsia="Times New Roman" w:cs="Times New Roman"/>
          <w:b/>
          <w:color w:val="000000"/>
          <w:sz w:val="20"/>
          <w:szCs w:val="20"/>
          <w:lang w:val="ru-RU" w:eastAsia="zh-CN"/>
        </w:rPr>
        <w:t>2</w:t>
      </w:r>
      <w:r>
        <w:rPr>
          <w:b/>
          <w:color w:val="000000"/>
          <w:sz w:val="20"/>
          <w:szCs w:val="20"/>
          <w:lang w:val="uk-UA"/>
        </w:rPr>
        <w:t>.2. Документи, які надаються ПЕРЕМОЖЦЕМ (фізичною особою чи фізичною особою</w:t>
      </w:r>
      <w:r>
        <w:rPr>
          <w:b/>
          <w:sz w:val="20"/>
          <w:szCs w:val="20"/>
          <w:lang w:val="uk-UA"/>
        </w:rPr>
        <w:t xml:space="preserve"> — </w:t>
      </w:r>
      <w:r>
        <w:rPr>
          <w:b/>
          <w:color w:val="000000"/>
          <w:sz w:val="20"/>
          <w:szCs w:val="20"/>
          <w:lang w:val="uk-UA"/>
        </w:rPr>
        <w:t>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3"/>
        <w:gridCol w:w="4431"/>
        <w:gridCol w:w="4605"/>
      </w:tblGrid>
      <w:tr>
        <w:trPr>
          <w:trHeight w:val="825"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p>
          <w:p>
            <w:pPr>
              <w:pStyle w:val="Normal"/>
              <w:widowControl w:val="false"/>
              <w:ind w:left="100" w:hanging="0"/>
              <w:jc w:val="center"/>
              <w:rPr>
                <w:sz w:val="20"/>
                <w:szCs w:val="20"/>
                <w:lang w:val="uk-UA"/>
              </w:rPr>
            </w:pPr>
            <w:r>
              <w:rPr>
                <w:sz w:val="20"/>
                <w:szCs w:val="20"/>
                <w:lang w:val="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Переможець торгів на виконання 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r>
              <w:rPr>
                <w:b/>
                <w:sz w:val="20"/>
                <w:szCs w:val="20"/>
                <w:lang w:val="uk-UA"/>
              </w:rPr>
              <w:t xml:space="preserve"> (підтвердження відсутності підстав) повинен надати таку інформацію:</w:t>
            </w:r>
          </w:p>
        </w:tc>
      </w:tr>
      <w:tr>
        <w:trPr>
          <w:trHeight w:val="1723"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1</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згідно з якою не буде знайдено інформації про корупційні або пов'язані з корупцією правопорушенн</w:t>
            </w:r>
            <w:r>
              <w:rPr>
                <w:bCs/>
                <w:sz w:val="20"/>
                <w:szCs w:val="20"/>
                <w:lang w:val="uk-UA"/>
              </w:rPr>
              <w:t>я фізичної особи, яка є  учасником процедури закупівлі</w:t>
            </w:r>
            <w:r>
              <w:rPr>
                <w:bCs/>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723"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2</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sz w:val="20"/>
                <w:szCs w:val="20"/>
                <w:lang w:val="uk-UA"/>
              </w:rPr>
            </w:pPr>
            <w:r>
              <w:rPr>
                <w:b/>
                <w:sz w:val="20"/>
                <w:szCs w:val="20"/>
                <w:lang w:val="uk-UA"/>
              </w:rPr>
              <w:t>(підпункт 5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ind w:right="140" w:hanging="0"/>
              <w:jc w:val="both"/>
              <w:rPr>
                <w:bCs/>
                <w:color w:val="000000"/>
                <w:sz w:val="20"/>
                <w:szCs w:val="20"/>
                <w:lang w:val="uk-UA"/>
              </w:rPr>
            </w:pPr>
            <w:r>
              <w:rPr>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color w:val="000000"/>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ind w:right="140" w:hanging="0"/>
              <w:jc w:val="both"/>
              <w:rPr>
                <w:bCs/>
                <w:color w:val="000000"/>
                <w:sz w:val="20"/>
                <w:szCs w:val="20"/>
                <w:lang w:val="uk-UA"/>
              </w:rPr>
            </w:pPr>
            <w:r>
              <w:rPr>
                <w:bCs/>
                <w:color w:val="000000"/>
                <w:sz w:val="20"/>
                <w:szCs w:val="20"/>
                <w:lang w:val="uk-UA"/>
              </w:rPr>
            </w:r>
          </w:p>
          <w:p>
            <w:pPr>
              <w:pStyle w:val="Normal"/>
              <w:widowControl w:val="false"/>
              <w:ind w:right="140" w:hanging="0"/>
              <w:jc w:val="both"/>
              <w:rPr>
                <w:bCs/>
                <w:color w:val="000000"/>
                <w:sz w:val="20"/>
                <w:szCs w:val="20"/>
                <w:lang w:val="uk-UA"/>
              </w:rPr>
            </w:pPr>
            <w:r>
              <w:rPr>
                <w:bCs/>
                <w:color w:val="000000"/>
                <w:sz w:val="20"/>
                <w:szCs w:val="20"/>
                <w:lang w:val="uk-UA"/>
              </w:rPr>
              <w:t>Документ повинен бути не більше тридцятиденної давнини від дати подання документа.</w:t>
            </w:r>
          </w:p>
          <w:p>
            <w:pPr>
              <w:pStyle w:val="Normal"/>
              <w:widowControl w:val="false"/>
              <w:ind w:right="140" w:hanging="0"/>
              <w:jc w:val="both"/>
              <w:rPr>
                <w:b/>
                <w:b/>
                <w:color w:val="000000"/>
                <w:sz w:val="20"/>
                <w:szCs w:val="20"/>
                <w:lang w:val="uk-UA"/>
              </w:rPr>
            </w:pPr>
            <w:r>
              <w:rPr>
                <w:b/>
                <w:color w:val="000000"/>
                <w:sz w:val="20"/>
                <w:szCs w:val="20"/>
                <w:lang w:val="uk-UA"/>
              </w:rPr>
            </w:r>
          </w:p>
          <w:p>
            <w:pPr>
              <w:pStyle w:val="Normal"/>
              <w:widowControl w:val="false"/>
              <w:ind w:right="140" w:hanging="0"/>
              <w:jc w:val="both"/>
              <w:rPr>
                <w:b/>
                <w:b/>
                <w:color w:val="000000"/>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фізичну особу -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1723"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3</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0"/>
              <w:jc w:val="both"/>
              <w:rPr>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continue"/>
            <w:tcBorders>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sz w:val="20"/>
                <w:szCs w:val="20"/>
                <w:lang w:val="uk-UA"/>
              </w:rPr>
            </w:r>
          </w:p>
        </w:tc>
      </w:tr>
      <w:tr>
        <w:trPr>
          <w:trHeight w:val="4092" w:hRule="atLeast"/>
        </w:trPr>
        <w:tc>
          <w:tcPr>
            <w:tcW w:w="58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431"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highlight w:val="yellow"/>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color w:val="00B050"/>
                <w:sz w:val="20"/>
                <w:szCs w:val="20"/>
                <w:highlight w:val="yellow"/>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sz w:val="20"/>
          <w:szCs w:val="20"/>
          <w:lang w:val="uk-UA"/>
        </w:rPr>
      </w:pPr>
      <w:r>
        <w:rPr>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t>I</w:t>
      </w:r>
      <w:r>
        <w:rPr>
          <w:rFonts w:eastAsia="Times New Roman" w:cs="Times New Roman"/>
          <w:b/>
          <w:color w:val="000000"/>
          <w:sz w:val="20"/>
          <w:szCs w:val="20"/>
          <w:lang w:val="uk-UA" w:eastAsia="zh-CN"/>
        </w:rPr>
        <w:t>ІІ</w:t>
      </w:r>
      <w:r>
        <w:rPr>
          <w:b/>
          <w:color w:val="000000"/>
          <w:sz w:val="20"/>
          <w:szCs w:val="20"/>
          <w:lang w:val="uk-UA"/>
        </w:rPr>
        <w:t>. ІНША ІНФОРМАЦІЯ, ВСТАНОВЛЕНА ВІДПОВІДНО ДО ЗАКОНОДАВСТВА</w:t>
      </w:r>
    </w:p>
    <w:p>
      <w:pPr>
        <w:pStyle w:val="Normal"/>
        <w:shd w:val="clear" w:color="auto" w:fill="FFFFFF"/>
        <w:jc w:val="center"/>
        <w:rPr>
          <w:b/>
          <w:b/>
          <w:color w:val="000000"/>
          <w:sz w:val="20"/>
          <w:szCs w:val="20"/>
          <w:lang w:val="uk-UA"/>
        </w:rPr>
      </w:pPr>
      <w:r>
        <w:rPr>
          <w:b/>
          <w:color w:val="000000"/>
          <w:sz w:val="20"/>
          <w:szCs w:val="20"/>
          <w:lang w:val="uk-UA"/>
        </w:rPr>
        <w:t>(ДЛЯ ПЕРЕМОЖЦІВ – ЮРИДИЧНИХ ОСІБ, ФІЗИЧНИХ ОСІБ ТА ФІЗИЧНИХ ОСІБ-ПІДПРИЄМЦІВ)</w:t>
      </w:r>
    </w:p>
    <w:p>
      <w:pPr>
        <w:pStyle w:val="Normal"/>
        <w:shd w:val="clear" w:color="auto" w:fill="FFFFFF"/>
        <w:jc w:val="center"/>
        <w:rPr>
          <w:sz w:val="20"/>
          <w:szCs w:val="20"/>
          <w:lang w:val="uk-UA"/>
        </w:rPr>
      </w:pPr>
      <w:r>
        <w:rPr>
          <w:sz w:val="20"/>
          <w:szCs w:val="20"/>
          <w:lang w:val="uk-UA"/>
        </w:rPr>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sz w:val="20"/>
                <w:szCs w:val="20"/>
                <w:lang w:val="uk-UA"/>
              </w:rPr>
            </w:pPr>
            <w:r>
              <w:rPr>
                <w:b/>
                <w:color w:val="000000"/>
                <w:sz w:val="20"/>
                <w:szCs w:val="20"/>
                <w:lang w:val="uk-UA"/>
              </w:rPr>
              <w:t>Інші документи від Учасника:</w:t>
            </w:r>
          </w:p>
        </w:tc>
      </w:tr>
      <w:tr>
        <w:trPr>
          <w:trHeight w:val="292"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sz w:val="20"/>
                <w:szCs w:val="20"/>
                <w:lang w:val="uk-UA"/>
              </w:rPr>
            </w:pPr>
            <w:r>
              <w:rPr>
                <w:sz w:val="20"/>
                <w:szCs w:val="20"/>
                <w:lang w:val="uk-UA"/>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sz w:val="20"/>
                <w:szCs w:val="20"/>
                <w:lang w:val="uk-UA"/>
              </w:rPr>
            </w:pPr>
            <w:r>
              <w:rPr>
                <w:b/>
                <w:bCs/>
                <w:sz w:val="20"/>
                <w:szCs w:val="20"/>
                <w:lang w:val="uk-UA"/>
              </w:rPr>
              <w:t>Інформацію про право підписання договору</w:t>
            </w:r>
            <w:r>
              <w:rPr>
                <w:sz w:val="20"/>
                <w:szCs w:val="20"/>
                <w:lang w:val="uk-UA"/>
              </w:rPr>
              <w:t xml:space="preserve"> про закупівлю у вигляді довідки довільної форми.</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b/>
                <w:b/>
                <w:color w:val="000000"/>
                <w:sz w:val="20"/>
                <w:szCs w:val="20"/>
                <w:lang w:val="uk-UA"/>
              </w:rPr>
            </w:pPr>
            <w:r>
              <w:rPr>
                <w:b/>
                <w:color w:val="000000"/>
                <w:sz w:val="20"/>
                <w:szCs w:val="20"/>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rPr>
            </w:pPr>
            <w:r>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rPr>
              <w:t xml:space="preserve">— </w:t>
            </w:r>
            <w:r>
              <w:rPr>
                <w:color w:val="000000"/>
                <w:sz w:val="20"/>
                <w:szCs w:val="20"/>
                <w:lang w:val="uk-UA"/>
              </w:rPr>
              <w:t xml:space="preserve">підприємців та громадських формувань, а іншою особою, учасник надає </w:t>
            </w:r>
            <w:r>
              <w:rPr>
                <w:b/>
                <w:bCs/>
                <w:color w:val="000000"/>
                <w:sz w:val="20"/>
                <w:szCs w:val="20"/>
                <w:lang w:val="uk-UA"/>
              </w:rPr>
              <w:t>довіреність або доручення на таку особу</w:t>
            </w:r>
            <w:r>
              <w:rPr>
                <w:color w:val="000000"/>
                <w:sz w:val="20"/>
                <w:szCs w:val="20"/>
                <w:lang w:val="uk-UA"/>
              </w:rPr>
              <w:t>.</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sz w:val="20"/>
                <w:szCs w:val="20"/>
                <w:lang w:val="uk-UA"/>
              </w:rPr>
            </w:pPr>
            <w:r>
              <w:rPr>
                <w:b/>
                <w:color w:val="000000"/>
                <w:sz w:val="20"/>
                <w:szCs w:val="20"/>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lang w:val="uk-UA"/>
              </w:rPr>
            </w:pPr>
            <w:r>
              <w:rPr>
                <w:b/>
                <w:color w:val="000000"/>
                <w:sz w:val="20"/>
                <w:szCs w:val="20"/>
                <w:lang w:val="uk-UA"/>
              </w:rPr>
              <w:t xml:space="preserve">Достовірна інформація у вигляді довідки довільної форми, </w:t>
            </w:r>
            <w:r>
              <w:rPr>
                <w:sz w:val="20"/>
                <w:szCs w:val="20"/>
                <w:lang w:val="uk-UA"/>
              </w:rPr>
              <w:t>у</w:t>
            </w:r>
            <w:r>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pPr>
        <w:pStyle w:val="Normal"/>
        <w:rPr>
          <w:sz w:val="20"/>
          <w:szCs w:val="20"/>
          <w:lang w:val="uk-UA"/>
        </w:rPr>
      </w:pPr>
      <w:r>
        <w:rPr>
          <w:sz w:val="20"/>
          <w:szCs w:val="20"/>
          <w:lang w:val="uk-UA"/>
        </w:rPr>
      </w:r>
    </w:p>
    <w:p>
      <w:pPr>
        <w:pStyle w:val="Normal"/>
        <w:rPr>
          <w:sz w:val="20"/>
          <w:szCs w:val="20"/>
          <w:lang w:val="uk-UA"/>
        </w:rPr>
      </w:pPr>
      <w:r>
        <w:rPr>
          <w:sz w:val="20"/>
          <w:szCs w:val="20"/>
          <w:lang w:val="uk-UA"/>
        </w:rPr>
      </w:r>
      <w:bookmarkStart w:id="1" w:name="_heading=h.gjdgxs"/>
      <w:bookmarkStart w:id="2" w:name="_heading=h.gjdgxs"/>
      <w:bookmarkEnd w:id="2"/>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ІV</w:t>
      </w:r>
      <w:r>
        <w:rPr>
          <w:b/>
          <w:bCs/>
          <w:iCs/>
          <w:sz w:val="20"/>
          <w:szCs w:val="20"/>
          <w:lang w:val="uk-UA"/>
        </w:rPr>
        <w:t>.ФОРМА «ТЕНДЕРНА ПРОПОЗИЦІЯ»</w:t>
      </w:r>
    </w:p>
    <w:p>
      <w:pPr>
        <w:pStyle w:val="Normal"/>
        <w:ind w:right="187" w:firstLine="567"/>
        <w:jc w:val="center"/>
        <w:rPr>
          <w:bCs/>
          <w:sz w:val="20"/>
          <w:szCs w:val="20"/>
          <w:lang w:val="uk-UA"/>
        </w:rPr>
      </w:pPr>
      <w:r>
        <w:rPr>
          <w:bCs/>
          <w:sz w:val="20"/>
          <w:szCs w:val="20"/>
          <w:lang w:val="uk-UA"/>
        </w:rPr>
        <w:t>Форма „ТЕНДЕРНА ПРОПОЗИЦІЯ" подається у вигляді, наведеному нижче.</w:t>
      </w:r>
    </w:p>
    <w:p>
      <w:pPr>
        <w:pStyle w:val="Normal"/>
        <w:ind w:right="187" w:firstLine="567"/>
        <w:jc w:val="both"/>
        <w:rPr>
          <w:bCs/>
          <w:sz w:val="20"/>
          <w:szCs w:val="20"/>
          <w:lang w:val="uk-UA"/>
        </w:rPr>
      </w:pPr>
      <w:r>
        <w:rPr>
          <w:bCs/>
          <w:sz w:val="20"/>
          <w:szCs w:val="20"/>
          <w:lang w:val="uk-UA"/>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ТЕНДЕРНА ПРОПОЗИЦІЯ</w:t>
      </w:r>
    </w:p>
    <w:p>
      <w:pPr>
        <w:pStyle w:val="Normal"/>
        <w:ind w:right="187" w:hanging="0"/>
        <w:rPr>
          <w:b/>
          <w:b/>
          <w:bCs/>
          <w:sz w:val="20"/>
          <w:szCs w:val="20"/>
          <w:lang w:val="uk-UA"/>
        </w:rPr>
      </w:pPr>
      <w:r>
        <w:rPr>
          <w:b/>
          <w:bCs/>
          <w:sz w:val="20"/>
          <w:szCs w:val="20"/>
          <w:lang w:val="uk-UA"/>
        </w:rPr>
      </w:r>
    </w:p>
    <w:p>
      <w:pPr>
        <w:pStyle w:val="Normal"/>
        <w:ind w:right="187" w:firstLine="708"/>
        <w:jc w:val="both"/>
        <w:rPr>
          <w:bCs/>
          <w:sz w:val="20"/>
          <w:szCs w:val="20"/>
          <w:lang w:val="uk-UA"/>
        </w:rPr>
      </w:pPr>
      <w:r>
        <w:rPr>
          <w:bCs/>
          <w:sz w:val="20"/>
          <w:szCs w:val="20"/>
          <w:lang w:val="uk-UA"/>
        </w:rPr>
        <w:t xml:space="preserve">Ми, </w:t>
      </w:r>
      <w:r>
        <w:rPr>
          <w:bCs/>
          <w:i/>
          <w:sz w:val="20"/>
          <w:szCs w:val="20"/>
          <w:lang w:val="uk-UA"/>
        </w:rPr>
        <w:t>(назва учасника)</w:t>
      </w:r>
      <w:r>
        <w:rPr>
          <w:bCs/>
          <w:sz w:val="20"/>
          <w:szCs w:val="20"/>
          <w:lang w:val="uk-UA"/>
        </w:rPr>
        <w:t xml:space="preserve">, надаємо свою пропозицію участі у відкритих торгах на закупівлю </w:t>
      </w:r>
      <w:bookmarkStart w:id="3" w:name="72"/>
      <w:bookmarkEnd w:id="3"/>
      <w:r>
        <w:rPr>
          <w:bCs/>
          <w:sz w:val="20"/>
          <w:szCs w:val="20"/>
          <w:lang w:val="uk-UA"/>
        </w:rPr>
        <w:t xml:space="preserve"> </w:t>
      </w:r>
      <w:r>
        <w:rPr>
          <w:b/>
          <w:bCs/>
          <w:sz w:val="20"/>
          <w:szCs w:val="20"/>
          <w:lang w:val="uk-UA"/>
        </w:rPr>
        <w:t xml:space="preserve">Транспортний засіб з бортовою платформою, тентом  та гідробортом за кодом ДК 021: 2015 – 34140000-0 «Великовантажні мототранспортні засоби». </w:t>
      </w:r>
      <w:r>
        <w:rPr>
          <w:bCs/>
          <w:sz w:val="20"/>
          <w:szCs w:val="20"/>
          <w:lang w:val="uk-UA"/>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pPr>
        <w:pStyle w:val="Normal"/>
        <w:ind w:right="187" w:firstLine="708"/>
        <w:jc w:val="both"/>
        <w:rPr>
          <w:bCs/>
          <w:color w:val="FF0000"/>
          <w:sz w:val="20"/>
          <w:szCs w:val="20"/>
          <w:lang w:val="uk-UA"/>
        </w:rPr>
      </w:pPr>
      <w:r>
        <w:rPr>
          <w:bCs/>
          <w:color w:val="FF0000"/>
          <w:sz w:val="20"/>
          <w:szCs w:val="20"/>
          <w:lang w:val="uk-UA"/>
        </w:rPr>
      </w:r>
    </w:p>
    <w:p>
      <w:pPr>
        <w:pStyle w:val="Normal"/>
        <w:ind w:right="187" w:hanging="0"/>
        <w:rPr>
          <w:bCs/>
          <w:sz w:val="20"/>
          <w:szCs w:val="20"/>
          <w:lang w:val="uk-UA"/>
        </w:rPr>
      </w:pPr>
      <w:r>
        <w:rPr>
          <w:bCs/>
          <w:sz w:val="20"/>
          <w:szCs w:val="20"/>
          <w:lang w:val="uk-UA"/>
        </w:rPr>
      </w:r>
    </w:p>
    <w:tbl>
      <w:tblPr>
        <w:tblW w:w="992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51"/>
        <w:gridCol w:w="5385"/>
        <w:gridCol w:w="3686"/>
      </w:tblGrid>
      <w:tr>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t>№</w:t>
            </w:r>
          </w:p>
          <w:p>
            <w:pPr>
              <w:pStyle w:val="Normal"/>
              <w:widowControl w:val="false"/>
              <w:ind w:right="187" w:hanging="0"/>
              <w:rPr>
                <w:b/>
                <w:b/>
                <w:bCs/>
                <w:sz w:val="20"/>
                <w:szCs w:val="20"/>
                <w:lang w:val="uk-UA"/>
              </w:rPr>
            </w:pPr>
            <w:r>
              <w:rPr>
                <w:b/>
                <w:bCs/>
                <w:sz w:val="20"/>
                <w:szCs w:val="20"/>
                <w:lang w:val="uk-UA"/>
              </w:rPr>
              <w:t>з/п</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center"/>
              <w:rPr>
                <w:b/>
                <w:b/>
                <w:bCs/>
                <w:sz w:val="20"/>
                <w:szCs w:val="20"/>
                <w:lang w:val="uk-UA"/>
              </w:rPr>
            </w:pPr>
            <w:r>
              <w:rPr>
                <w:b/>
                <w:bCs/>
                <w:sz w:val="20"/>
                <w:szCs w:val="20"/>
                <w:lang w:val="uk-UA"/>
              </w:rPr>
              <w:t>Найменування товару</w:t>
            </w:r>
          </w:p>
        </w:tc>
      </w:tr>
      <w:tr>
        <w:trPr>
          <w:trHeight w:val="472" w:hRule="atLeast"/>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Cs/>
                <w:sz w:val="20"/>
                <w:szCs w:val="20"/>
                <w:lang w:val="uk-UA"/>
              </w:rPr>
            </w:pPr>
            <w:r>
              <w:rPr>
                <w:bCs/>
                <w:sz w:val="20"/>
                <w:szCs w:val="20"/>
                <w:lang w:val="uk-UA"/>
              </w:rPr>
              <w:t>1</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Cs/>
                <w:sz w:val="20"/>
                <w:szCs w:val="20"/>
                <w:lang w:val="uk-UA"/>
              </w:rPr>
            </w:pPr>
            <w:r>
              <w:rPr>
                <w:bCs/>
                <w:sz w:val="20"/>
                <w:szCs w:val="20"/>
                <w:lang w:val="uk-UA"/>
              </w:rPr>
            </w:r>
          </w:p>
        </w:tc>
      </w:tr>
      <w:tr>
        <w:trPr>
          <w:trHeight w:val="403" w:hRule="atLeast"/>
        </w:trPr>
        <w:tc>
          <w:tcPr>
            <w:tcW w:w="62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right"/>
              <w:rPr>
                <w:b/>
                <w:b/>
                <w:bCs/>
                <w:sz w:val="20"/>
                <w:szCs w:val="20"/>
                <w:lang w:val="uk-UA"/>
              </w:rPr>
            </w:pPr>
            <w:r>
              <w:rPr>
                <w:b/>
                <w:bCs/>
                <w:sz w:val="20"/>
                <w:szCs w:val="20"/>
                <w:lang w:val="uk-UA"/>
              </w:rPr>
              <w:t>Загальна вартість пропозиції:</w:t>
            </w:r>
          </w:p>
        </w:tc>
        <w:tc>
          <w:tcPr>
            <w:tcW w:w="3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tc>
      </w:tr>
    </w:tbl>
    <w:p>
      <w:pPr>
        <w:pStyle w:val="Normal"/>
        <w:ind w:right="187" w:hanging="0"/>
        <w:rPr>
          <w:b/>
          <w:b/>
          <w:bCs/>
          <w:sz w:val="20"/>
          <w:szCs w:val="20"/>
        </w:rPr>
      </w:pPr>
      <w:r>
        <w:rPr>
          <w:b/>
          <w:bCs/>
          <w:sz w:val="20"/>
          <w:szCs w:val="20"/>
        </w:rPr>
      </w:r>
    </w:p>
    <w:p>
      <w:pPr>
        <w:pStyle w:val="Normal"/>
        <w:ind w:right="187" w:hanging="0"/>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2. Ми погоджуємося з умовами, що Ви можете відхилити нашу чи всі пропозиції.</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ind w:right="187" w:hanging="0"/>
        <w:jc w:val="both"/>
        <w:rPr>
          <w:bCs/>
          <w:i/>
          <w:i/>
          <w:sz w:val="20"/>
          <w:szCs w:val="20"/>
          <w:lang w:val="uk-UA"/>
        </w:rPr>
      </w:pPr>
      <w:r>
        <w:rPr>
          <w:bCs/>
          <w:i/>
          <w:sz w:val="20"/>
          <w:szCs w:val="20"/>
          <w:lang w:val="uk-UA"/>
        </w:rPr>
      </w:r>
    </w:p>
    <w:p>
      <w:pPr>
        <w:pStyle w:val="Normal"/>
        <w:ind w:right="187" w:hanging="0"/>
        <w:jc w:val="center"/>
        <w:rPr>
          <w:bCs/>
          <w:i/>
          <w:i/>
          <w:sz w:val="20"/>
          <w:szCs w:val="20"/>
          <w:lang w:val="uk-UA"/>
        </w:rPr>
      </w:pPr>
      <w:r>
        <w:rPr>
          <w:bCs/>
          <w:i/>
          <w:sz w:val="20"/>
          <w:szCs w:val="20"/>
          <w:lang w:val="uk-UA"/>
        </w:rPr>
        <w:t>Посада, прізвище, ініціали, власноручний підпис учасника/уповноваженої особи учасника,</w:t>
      </w:r>
    </w:p>
    <w:p>
      <w:pPr>
        <w:pStyle w:val="Normal"/>
        <w:ind w:right="187" w:hanging="0"/>
        <w:jc w:val="both"/>
        <w:rPr>
          <w:bCs/>
          <w:i/>
          <w:i/>
          <w:sz w:val="20"/>
          <w:szCs w:val="20"/>
          <w:u w:val="single"/>
          <w:lang w:val="uk-UA"/>
        </w:rPr>
      </w:pPr>
      <w:r>
        <w:rPr>
          <w:bCs/>
          <w:i/>
          <w:sz w:val="20"/>
          <w:szCs w:val="20"/>
          <w:lang w:val="uk-UA"/>
        </w:rPr>
        <w:t>завірені печаткою (у разі її використання).</w:t>
      </w:r>
    </w:p>
    <w:p>
      <w:pPr>
        <w:pStyle w:val="Normal"/>
        <w:ind w:right="187" w:hanging="0"/>
        <w:jc w:val="both"/>
        <w:rPr>
          <w:b/>
          <w:b/>
          <w:bCs/>
          <w:sz w:val="20"/>
          <w:szCs w:val="20"/>
          <w:lang w:val="uk-UA"/>
        </w:rPr>
      </w:pPr>
      <w:r>
        <w:rPr>
          <w:b/>
          <w:bCs/>
          <w:sz w:val="20"/>
          <w:szCs w:val="20"/>
          <w:lang w:val="uk-UA"/>
        </w:rPr>
      </w:r>
    </w:p>
    <w:p>
      <w:pPr>
        <w:pStyle w:val="Normal"/>
        <w:ind w:right="187" w:hanging="0"/>
        <w:jc w:val="both"/>
        <w:rPr>
          <w:b/>
          <w:b/>
          <w:bCs/>
          <w:sz w:val="20"/>
          <w:szCs w:val="20"/>
          <w:lang w:val="uk-UA"/>
        </w:rPr>
      </w:pPr>
      <w:r>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sz w:val="20"/>
          <w:szCs w:val="20"/>
          <w:lang w:val="uk-UA"/>
        </w:rPr>
      </w:pPr>
      <w:r>
        <w:rPr>
          <w:b/>
          <w:bCs/>
          <w:color w:val="000000"/>
          <w:sz w:val="20"/>
          <w:szCs w:val="20"/>
          <w:u w:val="single"/>
          <w:lang w:val="uk-UA"/>
        </w:rPr>
        <w:t xml:space="preserve">V. </w:t>
      </w:r>
      <w:r>
        <w:rPr>
          <w:b/>
          <w:bCs/>
          <w:caps/>
          <w:color w:val="000000"/>
          <w:sz w:val="20"/>
          <w:szCs w:val="20"/>
          <w:u w:val="single"/>
          <w:lang w:val="uk-UA"/>
        </w:rPr>
        <w:t>Інші документи</w:t>
      </w:r>
      <w:r>
        <w:rPr>
          <w:b/>
          <w:bCs/>
          <w:color w:val="000000"/>
          <w:sz w:val="20"/>
          <w:szCs w:val="20"/>
          <w:u w:val="single"/>
          <w:lang w:val="uk-UA"/>
        </w:rPr>
        <w:t>:</w:t>
      </w:r>
    </w:p>
    <w:p>
      <w:pPr>
        <w:pStyle w:val="Normal"/>
        <w:ind w:right="22" w:firstLine="284"/>
        <w:jc w:val="both"/>
        <w:rPr>
          <w:sz w:val="20"/>
          <w:szCs w:val="20"/>
          <w:lang w:val="uk-UA"/>
        </w:rPr>
      </w:pPr>
      <w:r>
        <w:rPr>
          <w:sz w:val="20"/>
          <w:szCs w:val="20"/>
          <w:lang w:val="uk-UA"/>
        </w:rPr>
        <w:t xml:space="preserve">1. </w:t>
      </w:r>
      <w:r>
        <w:rPr>
          <w:color w:val="000000"/>
          <w:sz w:val="20"/>
          <w:szCs w:val="20"/>
          <w:lang w:val="uk-UA"/>
        </w:rPr>
        <w:t>Довідка, яка містить відомості про учасника закупівлі</w:t>
      </w:r>
      <w:r>
        <w:rPr>
          <w:sz w:val="20"/>
          <w:szCs w:val="20"/>
          <w:lang w:val="uk-UA"/>
        </w:rPr>
        <w:t xml:space="preserve"> подаються на фірмовому бланку Учасника (у разі наявності таких бланків)</w:t>
      </w:r>
      <w:r>
        <w:rPr>
          <w:color w:val="000000"/>
          <w:sz w:val="20"/>
          <w:szCs w:val="20"/>
          <w:lang w:val="uk-UA"/>
        </w:rPr>
        <w:t>, за формою Таблиці 3.</w:t>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t>Таблиця 3</w:t>
      </w:r>
    </w:p>
    <w:p>
      <w:pPr>
        <w:pStyle w:val="Normal"/>
        <w:tabs>
          <w:tab w:val="clear" w:pos="708"/>
          <w:tab w:val="left" w:pos="1080" w:leader="none"/>
        </w:tabs>
        <w:ind w:right="22" w:hanging="0"/>
        <w:jc w:val="center"/>
        <w:rPr>
          <w:sz w:val="20"/>
          <w:szCs w:val="20"/>
          <w:lang w:val="uk-UA"/>
        </w:rPr>
      </w:pPr>
      <w:r>
        <w:rPr>
          <w:b/>
          <w:color w:val="000000"/>
          <w:sz w:val="20"/>
          <w:szCs w:val="20"/>
          <w:lang w:val="uk-UA"/>
        </w:rPr>
        <w:t xml:space="preserve">ВІДОМОСТІ </w:t>
      </w:r>
    </w:p>
    <w:p>
      <w:pPr>
        <w:pStyle w:val="Normal"/>
        <w:tabs>
          <w:tab w:val="clear" w:pos="708"/>
          <w:tab w:val="left" w:pos="1080" w:leader="none"/>
        </w:tabs>
        <w:ind w:right="22" w:hanging="0"/>
        <w:jc w:val="center"/>
        <w:rPr>
          <w:b/>
          <w:b/>
          <w:color w:val="000000"/>
          <w:sz w:val="20"/>
          <w:szCs w:val="20"/>
          <w:lang w:val="uk-UA"/>
        </w:rPr>
      </w:pPr>
      <w:r>
        <w:rPr>
          <w:b/>
          <w:color w:val="000000"/>
          <w:sz w:val="20"/>
          <w:szCs w:val="20"/>
          <w:lang w:val="uk-UA"/>
        </w:rPr>
        <w:t>ПРО УЧАСНИКА ПРОЦЕДУРИ ЗАКУПІВЛІ</w:t>
      </w:r>
    </w:p>
    <w:tbl>
      <w:tblPr>
        <w:tblW w:w="949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16"/>
        <w:gridCol w:w="6476"/>
        <w:gridCol w:w="2301"/>
      </w:tblGrid>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Повне найменування</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2</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Скорочене найменування</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4068"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20"/>
              <w:ind w:left="0" w:hanging="0"/>
              <w:jc w:val="center"/>
              <w:outlineLvl w:val="2"/>
              <w:rPr>
                <w:b/>
                <w:b/>
                <w:bCs/>
                <w:sz w:val="20"/>
                <w:szCs w:val="20"/>
                <w:lang w:val="uk-UA"/>
              </w:rPr>
            </w:pPr>
            <w:r>
              <w:rPr>
                <w:sz w:val="20"/>
                <w:szCs w:val="20"/>
                <w:lang w:val="uk-UA"/>
              </w:rPr>
              <w:t>3</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Юридична адреса</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4</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Поштова адреса</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5</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Телефон</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6</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Електронна адреса</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50"/>
              <w:ind w:left="0" w:hanging="0"/>
              <w:jc w:val="center"/>
              <w:outlineLvl w:val="2"/>
              <w:rPr>
                <w:b/>
                <w:b/>
                <w:bCs/>
                <w:sz w:val="20"/>
                <w:szCs w:val="20"/>
                <w:lang w:val="uk-UA"/>
              </w:rPr>
            </w:pPr>
            <w:r>
              <w:rPr>
                <w:sz w:val="20"/>
                <w:szCs w:val="20"/>
                <w:lang w:val="uk-UA"/>
              </w:rPr>
              <w:t>7</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К</w:t>
            </w:r>
            <w:r>
              <w:rPr>
                <w:color w:val="000000"/>
                <w:sz w:val="20"/>
                <w:szCs w:val="20"/>
                <w:lang w:val="uk-UA"/>
              </w:rPr>
              <w:t>од за ЄДРПОУ (або ІПН ФО-П)</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8</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Індивідуальний податковий номер</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highlight w:val="yellow"/>
                <w:lang w:val="uk-UA"/>
              </w:rPr>
            </w:pPr>
            <w:r>
              <w:rPr>
                <w:color w:val="000000"/>
                <w:sz w:val="20"/>
                <w:szCs w:val="20"/>
                <w:highlight w:val="yellow"/>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9</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Статус платника податку на прибуток </w:t>
            </w:r>
            <w:r>
              <w:rPr>
                <w:i/>
                <w:iCs/>
                <w:color w:val="00000A"/>
                <w:sz w:val="20"/>
                <w:szCs w:val="20"/>
                <w:lang w:val="uk-UA"/>
              </w:rPr>
              <w:t>(для юридичної особи)</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10</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Банківські реквізити  (поточний рахунок, назва банку, в якому відкритий рахунок та МФО)</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11</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Відомості про керівника:</w:t>
            </w:r>
          </w:p>
          <w:p>
            <w:pPr>
              <w:pStyle w:val="Normal"/>
              <w:widowControl w:val="false"/>
              <w:spacing w:lineRule="exact" w:line="240"/>
              <w:ind w:left="-72" w:hanging="0"/>
              <w:rPr>
                <w:color w:val="00000A"/>
                <w:sz w:val="20"/>
                <w:szCs w:val="20"/>
                <w:lang w:val="uk-UA"/>
              </w:rPr>
            </w:pPr>
            <w:r>
              <w:rPr>
                <w:i/>
                <w:iCs/>
                <w:color w:val="00000A"/>
                <w:sz w:val="20"/>
                <w:szCs w:val="20"/>
                <w:lang w:val="uk-UA"/>
              </w:rPr>
              <w:t>посада, прізвище, ім’я, по-батькові, телефон для контактів</w:t>
            </w:r>
          </w:p>
          <w:p>
            <w:pPr>
              <w:pStyle w:val="Normal"/>
              <w:widowControl w:val="false"/>
              <w:spacing w:lineRule="exact" w:line="240"/>
              <w:ind w:left="-72" w:hanging="0"/>
              <w:rPr>
                <w:color w:val="00000A"/>
                <w:sz w:val="20"/>
                <w:szCs w:val="20"/>
                <w:lang w:val="uk-UA"/>
              </w:rPr>
            </w:pPr>
            <w:r>
              <w:rPr>
                <w:i/>
                <w:iCs/>
                <w:color w:val="00000A"/>
                <w:sz w:val="20"/>
                <w:szCs w:val="20"/>
                <w:lang w:val="uk-UA"/>
              </w:rPr>
              <w:t>(для ФО-П зазначається прізвище, ім’я, по-батькові, телефон для контактів)</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i/>
                <w:i/>
                <w:iCs/>
                <w:color w:val="000000"/>
                <w:sz w:val="20"/>
                <w:szCs w:val="20"/>
                <w:lang w:val="uk-UA"/>
              </w:rPr>
            </w:pPr>
            <w:r>
              <w:rPr>
                <w:i/>
                <w:iCs/>
                <w:color w:val="000000"/>
                <w:sz w:val="20"/>
                <w:szCs w:val="20"/>
                <w:lang w:val="uk-UA"/>
              </w:rPr>
            </w:r>
          </w:p>
        </w:tc>
      </w:tr>
      <w:tr>
        <w:trPr>
          <w:trHeight w:val="782" w:hRule="atLeast"/>
        </w:trPr>
        <w:tc>
          <w:tcPr>
            <w:tcW w:w="716"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12</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Відомості про особу, </w:t>
            </w:r>
            <w:r>
              <w:rPr>
                <w:color w:val="000000"/>
                <w:sz w:val="20"/>
                <w:szCs w:val="20"/>
                <w:lang w:val="uk-UA"/>
              </w:rPr>
              <w:t>якого (-у) уповноважено учасником представляти його інтереси під час проведення процедури закупівлі</w:t>
            </w:r>
            <w:r>
              <w:rPr>
                <w:color w:val="00000A"/>
                <w:sz w:val="20"/>
                <w:szCs w:val="20"/>
                <w:lang w:val="uk-UA"/>
              </w:rPr>
              <w:t xml:space="preserve">:  </w:t>
            </w:r>
            <w:r>
              <w:rPr>
                <w:i/>
                <w:iCs/>
                <w:color w:val="00000A"/>
                <w:sz w:val="20"/>
                <w:szCs w:val="20"/>
                <w:lang w:val="uk-UA"/>
              </w:rPr>
              <w:t>прізвище, ім’я, по батькові, посада, контактні телефони</w:t>
            </w:r>
          </w:p>
        </w:tc>
        <w:tc>
          <w:tcPr>
            <w:tcW w:w="23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bl>
    <w:p>
      <w:pPr>
        <w:pStyle w:val="Normal"/>
        <w:spacing w:lineRule="exact" w:line="240"/>
        <w:ind w:firstLine="540"/>
        <w:jc w:val="both"/>
        <w:rPr>
          <w:sz w:val="20"/>
          <w:szCs w:val="20"/>
          <w:lang w:val="uk-UA"/>
        </w:rPr>
      </w:pPr>
      <w:r>
        <w:rPr>
          <w:i/>
          <w:sz w:val="20"/>
          <w:szCs w:val="20"/>
          <w:lang w:val="uk-UA"/>
        </w:rPr>
        <w:t>Керівник учасника процедури закупівлі</w:t>
        <w:tab/>
        <w:t>________________________</w:t>
        <w:tab/>
        <w:t xml:space="preserve">Прізвище, ініціали  </w:t>
      </w:r>
    </w:p>
    <w:p>
      <w:pPr>
        <w:pStyle w:val="Normal"/>
        <w:spacing w:lineRule="exact" w:line="240"/>
        <w:jc w:val="both"/>
        <w:rPr>
          <w:i/>
          <w:i/>
          <w:sz w:val="20"/>
          <w:szCs w:val="20"/>
          <w:lang w:val="uk-UA"/>
        </w:rPr>
      </w:pPr>
      <w:r>
        <w:rPr>
          <w:i/>
          <w:sz w:val="20"/>
          <w:szCs w:val="20"/>
          <w:lang w:val="uk-UA"/>
        </w:rPr>
        <w:t xml:space="preserve">         </w:t>
      </w: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spacing w:lineRule="exact" w:line="240"/>
        <w:jc w:val="both"/>
        <w:rPr>
          <w:sz w:val="20"/>
          <w:szCs w:val="20"/>
          <w:lang w:val="uk-UA"/>
        </w:rPr>
      </w:pPr>
      <w:r>
        <w:rPr>
          <w:sz w:val="20"/>
          <w:szCs w:val="20"/>
          <w:lang w:val="uk-UA"/>
        </w:rPr>
      </w:r>
    </w:p>
    <w:p>
      <w:pPr>
        <w:pStyle w:val="Normal"/>
        <w:spacing w:lineRule="exact" w:line="240"/>
        <w:ind w:firstLine="540"/>
        <w:jc w:val="both"/>
        <w:rPr>
          <w:b/>
          <w:b/>
          <w:bCs/>
          <w:i/>
          <w:i/>
          <w:iCs/>
          <w:color w:val="00000A"/>
          <w:sz w:val="20"/>
          <w:szCs w:val="20"/>
          <w:lang w:val="uk-UA"/>
        </w:rPr>
      </w:pPr>
      <w:r>
        <w:rPr>
          <w:b/>
          <w:bCs/>
          <w:i/>
          <w:iCs/>
          <w:color w:val="00000A"/>
          <w:sz w:val="20"/>
          <w:szCs w:val="20"/>
          <w:lang w:val="uk-UA"/>
        </w:rPr>
      </w:r>
    </w:p>
    <w:p>
      <w:pPr>
        <w:pStyle w:val="Normal"/>
        <w:ind w:right="22" w:firstLine="284"/>
        <w:jc w:val="both"/>
        <w:rPr>
          <w:sz w:val="20"/>
          <w:szCs w:val="20"/>
          <w:lang w:val="uk-UA"/>
        </w:rPr>
      </w:pPr>
      <w:r>
        <w:rPr>
          <w:bCs/>
          <w:iCs/>
          <w:color w:val="00000A"/>
          <w:sz w:val="20"/>
          <w:szCs w:val="20"/>
          <w:lang w:val="uk-UA"/>
        </w:rPr>
        <w:t>2</w:t>
      </w:r>
      <w:r>
        <w:rPr>
          <w:sz w:val="20"/>
          <w:szCs w:val="20"/>
          <w:lang w:val="uk-UA"/>
        </w:rPr>
        <w:t>. Скан-копія діючого Статуту (у останній редакції) або іншого установчого документу.</w:t>
      </w:r>
    </w:p>
    <w:p>
      <w:pPr>
        <w:pStyle w:val="Normal"/>
        <w:spacing w:lineRule="exact" w:line="240"/>
        <w:jc w:val="both"/>
        <w:rPr>
          <w:b/>
          <w:b/>
          <w:bCs/>
          <w:i/>
          <w:i/>
          <w:iCs/>
          <w:color w:val="00000A"/>
          <w:sz w:val="20"/>
          <w:szCs w:val="20"/>
          <w:lang w:val="uk-UA"/>
        </w:rPr>
      </w:pPr>
      <w:r>
        <w:rPr>
          <w:b/>
          <w:bCs/>
          <w:i/>
          <w:iCs/>
          <w:color w:val="00000A"/>
          <w:sz w:val="20"/>
          <w:szCs w:val="20"/>
          <w:lang w:val="uk-UA"/>
        </w:rPr>
      </w:r>
    </w:p>
    <w:p>
      <w:pPr>
        <w:pStyle w:val="Normal"/>
        <w:ind w:firstLine="284"/>
        <w:jc w:val="both"/>
        <w:rPr>
          <w:sz w:val="20"/>
          <w:szCs w:val="20"/>
          <w:lang w:val="uk-UA"/>
        </w:rPr>
      </w:pPr>
      <w:r>
        <w:rPr>
          <w:sz w:val="20"/>
          <w:szCs w:val="20"/>
          <w:lang w:val="uk-UA"/>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ind w:firstLine="274"/>
        <w:jc w:val="both"/>
        <w:rPr>
          <w:sz w:val="20"/>
          <w:szCs w:val="20"/>
          <w:lang w:val="uk-UA"/>
        </w:rPr>
      </w:pPr>
      <w:r>
        <w:rPr>
          <w:sz w:val="20"/>
          <w:szCs w:val="20"/>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pPr>
        <w:pStyle w:val="Normal"/>
        <w:ind w:firstLine="274"/>
        <w:jc w:val="both"/>
        <w:rPr>
          <w:sz w:val="20"/>
          <w:szCs w:val="20"/>
          <w:lang w:val="uk-UA"/>
        </w:rPr>
      </w:pPr>
      <w:r>
        <w:rPr>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pPr>
        <w:pStyle w:val="Normal"/>
        <w:ind w:firstLine="274"/>
        <w:jc w:val="both"/>
        <w:rPr>
          <w:sz w:val="20"/>
          <w:szCs w:val="20"/>
          <w:lang w:val="uk-UA"/>
        </w:rPr>
      </w:pPr>
      <w:r>
        <w:rPr>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ind w:right="22" w:hanging="0"/>
        <w:jc w:val="both"/>
        <w:rPr>
          <w:color w:val="000000"/>
          <w:sz w:val="20"/>
          <w:szCs w:val="20"/>
          <w:lang w:val="uk-UA"/>
        </w:rPr>
      </w:pPr>
      <w:r>
        <w:rPr>
          <w:color w:val="000000"/>
          <w:sz w:val="20"/>
          <w:szCs w:val="20"/>
          <w:lang w:val="uk-UA"/>
        </w:rPr>
      </w:r>
    </w:p>
    <w:p>
      <w:pPr>
        <w:pStyle w:val="Normal"/>
        <w:tabs>
          <w:tab w:val="clear" w:pos="708"/>
          <w:tab w:val="left" w:pos="1080" w:leader="none"/>
        </w:tabs>
        <w:ind w:right="22" w:firstLine="284"/>
        <w:jc w:val="both"/>
        <w:rPr>
          <w:sz w:val="20"/>
          <w:szCs w:val="20"/>
          <w:lang w:val="uk-UA"/>
        </w:rPr>
      </w:pPr>
      <w:r>
        <w:rPr>
          <w:color w:val="000000"/>
          <w:sz w:val="20"/>
          <w:szCs w:val="20"/>
          <w:lang w:val="uk-UA"/>
        </w:rPr>
        <w:t xml:space="preserve">4. </w:t>
      </w:r>
      <w:r>
        <w:rPr>
          <w:sz w:val="20"/>
          <w:szCs w:val="20"/>
          <w:lang w:val="uk-UA"/>
        </w:rPr>
        <w:t>Скан-копія картки фізичної особи-платника податків (для ФО-П).</w:t>
      </w:r>
    </w:p>
    <w:p>
      <w:pPr>
        <w:pStyle w:val="Normal"/>
        <w:jc w:val="both"/>
        <w:rPr>
          <w:sz w:val="20"/>
          <w:szCs w:val="20"/>
          <w:lang w:val="uk-UA"/>
        </w:rPr>
      </w:pPr>
      <w:r>
        <w:rPr>
          <w:sz w:val="20"/>
          <w:szCs w:val="20"/>
          <w:lang w:val="uk-UA"/>
        </w:rPr>
      </w:r>
    </w:p>
    <w:p>
      <w:pPr>
        <w:pStyle w:val="Normal"/>
        <w:ind w:firstLine="284"/>
        <w:jc w:val="both"/>
        <w:rPr>
          <w:sz w:val="20"/>
          <w:szCs w:val="20"/>
          <w:lang w:val="uk-UA"/>
        </w:rPr>
      </w:pPr>
      <w:r>
        <w:rPr>
          <w:sz w:val="20"/>
          <w:szCs w:val="20"/>
          <w:lang w:val="uk-UA"/>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Pr>
          <w:color w:val="000000"/>
          <w:sz w:val="20"/>
          <w:szCs w:val="20"/>
          <w:lang w:val="uk-UA"/>
        </w:rPr>
        <w:t>(для ФО-П).</w:t>
      </w:r>
    </w:p>
    <w:p>
      <w:pPr>
        <w:pStyle w:val="Normal"/>
        <w:ind w:right="33" w:hanging="0"/>
        <w:jc w:val="both"/>
        <w:rPr>
          <w:color w:val="121212"/>
          <w:sz w:val="20"/>
          <w:szCs w:val="20"/>
          <w:lang w:val="uk-UA" w:eastAsia="uk-UA"/>
        </w:rPr>
      </w:pPr>
      <w:r>
        <w:rPr>
          <w:color w:val="121212"/>
          <w:sz w:val="20"/>
          <w:szCs w:val="20"/>
          <w:lang w:val="uk-UA" w:eastAsia="uk-UA"/>
        </w:rPr>
      </w:r>
    </w:p>
    <w:p>
      <w:pPr>
        <w:pStyle w:val="Normal"/>
        <w:ind w:right="33" w:firstLine="284"/>
        <w:jc w:val="both"/>
        <w:rPr>
          <w:sz w:val="20"/>
          <w:szCs w:val="20"/>
          <w:lang w:val="uk-UA"/>
        </w:rPr>
      </w:pPr>
      <w:r>
        <w:rPr>
          <w:sz w:val="20"/>
          <w:szCs w:val="20"/>
          <w:lang w:val="uk-UA" w:eastAsia="uk-UA"/>
        </w:rPr>
        <w:t xml:space="preserve">6. </w:t>
      </w:r>
      <w:r>
        <w:rPr>
          <w:color w:val="121212"/>
          <w:sz w:val="20"/>
          <w:szCs w:val="20"/>
          <w:lang w:val="uk-UA"/>
        </w:rPr>
        <w:t>Лист-підтвердження в довільній формі згоди з Проєктом договору</w:t>
      </w:r>
      <w:r>
        <w:rPr>
          <w:sz w:val="20"/>
          <w:szCs w:val="20"/>
          <w:lang w:val="uk-UA" w:eastAsia="uk-UA"/>
        </w:rPr>
        <w:t>.</w:t>
      </w:r>
    </w:p>
    <w:p>
      <w:pPr>
        <w:pStyle w:val="Normal"/>
        <w:widowControl w:val="false"/>
        <w:ind w:left="34" w:right="113" w:hanging="21"/>
        <w:jc w:val="both"/>
        <w:rPr>
          <w:rFonts w:eastAsia="Arial"/>
          <w:color w:val="000000"/>
          <w:sz w:val="20"/>
          <w:szCs w:val="20"/>
          <w:lang w:val="uk-UA" w:eastAsia="uk-UA"/>
        </w:rPr>
      </w:pPr>
      <w:r>
        <w:rPr>
          <w:rFonts w:eastAsia="Arial"/>
          <w:color w:val="000000"/>
          <w:sz w:val="20"/>
          <w:szCs w:val="20"/>
          <w:lang w:val="uk-UA" w:eastAsia="uk-UA"/>
        </w:rPr>
      </w:r>
    </w:p>
    <w:p>
      <w:pPr>
        <w:pStyle w:val="Normal"/>
        <w:widowControl w:val="false"/>
        <w:ind w:left="34" w:right="113" w:firstLine="250"/>
        <w:jc w:val="both"/>
        <w:rPr>
          <w:rFonts w:eastAsia="Arial"/>
          <w:color w:val="000000"/>
          <w:sz w:val="20"/>
          <w:szCs w:val="20"/>
          <w:lang w:val="uk-UA"/>
        </w:rPr>
      </w:pPr>
      <w:r>
        <w:rPr>
          <w:rFonts w:eastAsia="Arial"/>
          <w:color w:val="000000"/>
          <w:sz w:val="20"/>
          <w:szCs w:val="20"/>
          <w:lang w:val="uk-UA"/>
        </w:rPr>
        <w:t xml:space="preserve">7. </w:t>
      </w:r>
      <w:r>
        <w:rPr>
          <w:color w:val="000000"/>
          <w:sz w:val="20"/>
          <w:szCs w:val="20"/>
          <w:lang w:val="uk-UA"/>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санкції" від 14.08.2014р. № 1644-VII;</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Normal"/>
        <w:widowControl w:val="false"/>
        <w:ind w:left="274" w:right="113" w:hanging="0"/>
        <w:jc w:val="both"/>
        <w:rPr>
          <w:rFonts w:eastAsia="Arial"/>
          <w:sz w:val="20"/>
          <w:szCs w:val="20"/>
          <w:lang w:val="uk-UA"/>
        </w:rPr>
      </w:pPr>
      <w:r>
        <w:rPr>
          <w:rFonts w:eastAsia="Arial"/>
          <w:sz w:val="20"/>
          <w:szCs w:val="20"/>
          <w:lang w:val="uk-UA"/>
        </w:rPr>
      </w:r>
    </w:p>
    <w:p>
      <w:pPr>
        <w:pStyle w:val="Normal"/>
        <w:ind w:firstLine="284"/>
        <w:jc w:val="both"/>
        <w:rPr>
          <w:sz w:val="20"/>
          <w:szCs w:val="20"/>
          <w:lang w:val="uk-UA"/>
        </w:rPr>
      </w:pPr>
      <w:r>
        <w:rPr>
          <w:rFonts w:eastAsia="Calibri"/>
          <w:sz w:val="20"/>
          <w:szCs w:val="20"/>
          <w:lang w:val="uk-UA" w:eastAsia="en-US"/>
        </w:rPr>
        <w:t>8. Довідка (інформація) про  відсутність застосування санкцій, передбачених статтею 236 ГКУ  наступного змісту:</w:t>
      </w:r>
    </w:p>
    <w:p>
      <w:pPr>
        <w:pStyle w:val="Normal"/>
        <w:ind w:firstLine="284"/>
        <w:jc w:val="both"/>
        <w:rPr>
          <w:rFonts w:eastAsia="Calibri"/>
          <w:sz w:val="20"/>
          <w:szCs w:val="20"/>
          <w:lang w:val="uk-UA" w:eastAsia="en-US"/>
        </w:rPr>
      </w:pPr>
      <w:r>
        <w:rPr>
          <w:rFonts w:eastAsia="Calibri"/>
          <w:sz w:val="20"/>
          <w:szCs w:val="20"/>
          <w:lang w:val="uk-UA" w:eastAsia="en-US"/>
        </w:rPr>
        <w:t>“</w:t>
      </w:r>
      <w:r>
        <w:rPr>
          <w:rFonts w:eastAsia="Calibri"/>
          <w:sz w:val="20"/>
          <w:szCs w:val="20"/>
          <w:lang w:val="uk-UA" w:eastAsia="en-US"/>
        </w:rPr>
        <w:t xml:space="preserve">Даним листом підтверджуємо, що у попередніх взаємовідносинах між Учасником </w:t>
      </w:r>
      <w:r>
        <w:rPr>
          <w:sz w:val="20"/>
          <w:szCs w:val="20"/>
          <w:u w:val="single"/>
          <w:lang w:val="uk-UA"/>
        </w:rPr>
        <w:t>(</w:t>
      </w:r>
      <w:r>
        <w:rPr>
          <w:i/>
          <w:sz w:val="20"/>
          <w:szCs w:val="20"/>
          <w:u w:val="single"/>
          <w:lang w:val="uk-UA"/>
        </w:rPr>
        <w:t>Найменування учасника</w:t>
      </w:r>
      <w:r>
        <w:rPr>
          <w:sz w:val="20"/>
          <w:szCs w:val="20"/>
          <w:u w:val="single"/>
          <w:lang w:val="uk-UA"/>
        </w:rPr>
        <w:t>)</w:t>
      </w:r>
      <w:r>
        <w:rPr>
          <w:rFonts w:eastAsia="Calibri"/>
          <w:sz w:val="20"/>
          <w:szCs w:val="20"/>
          <w:lang w:val="uk-UA" w:eastAsia="en-US"/>
        </w:rPr>
        <w:t>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jc w:val="both"/>
        <w:rPr>
          <w:sz w:val="20"/>
          <w:szCs w:val="20"/>
          <w:lang w:val="uk-UA"/>
        </w:rPr>
      </w:pPr>
      <w:r>
        <w:rPr>
          <w:sz w:val="20"/>
          <w:szCs w:val="20"/>
          <w:lang w:val="uk-UA"/>
        </w:rPr>
      </w:r>
    </w:p>
    <w:p>
      <w:pPr>
        <w:pStyle w:val="Normal"/>
        <w:ind w:firstLine="284"/>
        <w:jc w:val="both"/>
        <w:rPr>
          <w:iCs/>
          <w:color w:val="000000"/>
          <w:sz w:val="20"/>
          <w:szCs w:val="20"/>
          <w:lang w:val="uk-UA"/>
        </w:rPr>
      </w:pPr>
      <w:r>
        <w:rPr>
          <w:iCs/>
          <w:color w:val="000000"/>
          <w:sz w:val="20"/>
          <w:szCs w:val="20"/>
          <w:lang w:val="uk-UA"/>
        </w:rPr>
        <w:t>9.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pPr>
        <w:pStyle w:val="Normal"/>
        <w:ind w:firstLine="284"/>
        <w:jc w:val="both"/>
        <w:rPr>
          <w:iCs/>
          <w:color w:val="000000"/>
          <w:sz w:val="20"/>
          <w:szCs w:val="20"/>
          <w:lang w:val="uk-UA"/>
        </w:rPr>
      </w:pPr>
      <w:r>
        <w:rPr>
          <w:iCs/>
          <w:color w:val="000000"/>
          <w:sz w:val="20"/>
          <w:szCs w:val="20"/>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pPr>
        <w:pStyle w:val="Normal"/>
        <w:ind w:firstLine="284"/>
        <w:jc w:val="both"/>
        <w:rPr>
          <w:iCs/>
          <w:color w:val="000000"/>
          <w:sz w:val="20"/>
          <w:szCs w:val="20"/>
          <w:lang w:val="uk-UA"/>
        </w:rPr>
      </w:pPr>
      <w:r>
        <w:rPr>
          <w:iCs/>
          <w:color w:val="000000"/>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pStyle w:val="Normal"/>
        <w:ind w:firstLine="284"/>
        <w:jc w:val="both"/>
        <w:rPr>
          <w:iCs/>
          <w:color w:val="000000"/>
          <w:sz w:val="20"/>
          <w:szCs w:val="20"/>
          <w:lang w:val="uk-UA"/>
        </w:rPr>
      </w:pPr>
      <w:r>
        <w:rPr>
          <w:iCs/>
          <w:color w:val="000000"/>
          <w:sz w:val="20"/>
          <w:szCs w:val="20"/>
          <w:lang w:val="uk-UA"/>
        </w:rPr>
        <w:t>б) посвідку на постійне чи тимчасове проживання на території України;</w:t>
      </w:r>
    </w:p>
    <w:p>
      <w:pPr>
        <w:pStyle w:val="Normal"/>
        <w:ind w:firstLine="284"/>
        <w:jc w:val="both"/>
        <w:rPr>
          <w:iCs/>
          <w:color w:val="000000"/>
          <w:sz w:val="20"/>
          <w:szCs w:val="20"/>
          <w:lang w:val="uk-UA"/>
        </w:rPr>
      </w:pPr>
      <w:r>
        <w:rPr>
          <w:iCs/>
          <w:color w:val="000000"/>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pPr>
        <w:pStyle w:val="Normal"/>
        <w:ind w:firstLine="284"/>
        <w:jc w:val="both"/>
        <w:rPr>
          <w:iCs/>
          <w:color w:val="000000"/>
          <w:sz w:val="20"/>
          <w:szCs w:val="20"/>
          <w:lang w:val="uk-UA"/>
        </w:rPr>
      </w:pPr>
      <w:r>
        <w:rPr>
          <w:iCs/>
          <w:color w:val="000000"/>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pPr>
        <w:pStyle w:val="Normal"/>
        <w:ind w:firstLine="284"/>
        <w:jc w:val="both"/>
        <w:rPr>
          <w:iCs/>
          <w:color w:val="000000"/>
          <w:sz w:val="20"/>
          <w:szCs w:val="20"/>
          <w:lang w:val="uk-UA"/>
        </w:rPr>
      </w:pPr>
      <w:r>
        <w:rPr>
          <w:iCs/>
          <w:color w:val="000000"/>
          <w:sz w:val="20"/>
          <w:szCs w:val="20"/>
          <w:lang w:val="uk-UA"/>
        </w:rPr>
        <w:t>*Згідно роз'яснення Міністерства юстиції України від 08.03.2022 року № 24560/8.1.3/10-22.</w:t>
      </w:r>
    </w:p>
    <w:p>
      <w:pPr>
        <w:pStyle w:val="Normal"/>
        <w:ind w:firstLine="284"/>
        <w:jc w:val="both"/>
        <w:rPr>
          <w:iCs/>
          <w:color w:val="000000"/>
          <w:sz w:val="20"/>
          <w:szCs w:val="20"/>
          <w:lang w:val="uk-UA"/>
        </w:rPr>
      </w:pPr>
      <w:r>
        <w:rPr>
          <w:iCs/>
          <w:color w:val="000000"/>
          <w:sz w:val="20"/>
          <w:szCs w:val="20"/>
          <w:lang w:val="uk-UA"/>
        </w:rPr>
      </w:r>
    </w:p>
    <w:p>
      <w:pPr>
        <w:pStyle w:val="Normal"/>
        <w:ind w:firstLine="284"/>
        <w:jc w:val="both"/>
        <w:rPr>
          <w:iCs/>
          <w:color w:val="000000"/>
          <w:sz w:val="20"/>
          <w:szCs w:val="20"/>
          <w:lang w:val="uk-UA"/>
        </w:rPr>
      </w:pPr>
      <w:r>
        <w:rPr>
          <w:iCs/>
          <w:color w:val="000000"/>
          <w:sz w:val="20"/>
          <w:szCs w:val="20"/>
          <w:lang w:val="uk-UA"/>
        </w:rPr>
        <w:t>10.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гарантійний лист про те, що країнами походження запропонованого товару не є Російська Федерація/Республіка Білорусь.</w:t>
      </w:r>
    </w:p>
    <w:p>
      <w:pPr>
        <w:pStyle w:val="Normal"/>
        <w:widowControl w:val="false"/>
        <w:ind w:left="34" w:hanging="21"/>
        <w:jc w:val="both"/>
        <w:rPr>
          <w:rFonts w:eastAsia="Arial"/>
          <w:color w:val="000000"/>
          <w:sz w:val="20"/>
          <w:szCs w:val="20"/>
          <w:lang w:val="uk-UA"/>
        </w:rPr>
      </w:pPr>
      <w:r>
        <w:rPr>
          <w:rFonts w:eastAsia="Arial"/>
          <w:color w:val="000000"/>
          <w:sz w:val="20"/>
          <w:szCs w:val="20"/>
          <w:lang w:val="uk-UA"/>
        </w:rPr>
      </w:r>
    </w:p>
    <w:p>
      <w:pPr>
        <w:pStyle w:val="Normal"/>
        <w:ind w:firstLine="284"/>
        <w:jc w:val="both"/>
        <w:rPr>
          <w:color w:val="000000"/>
          <w:sz w:val="20"/>
          <w:szCs w:val="20"/>
          <w:highlight w:val="white"/>
          <w:lang w:val="uk-UA" w:eastAsia="ar-SA"/>
        </w:rPr>
      </w:pPr>
      <w:r>
        <w:rPr>
          <w:iCs/>
          <w:color w:val="000000"/>
          <w:sz w:val="20"/>
          <w:szCs w:val="20"/>
          <w:lang w:val="uk-UA"/>
        </w:rPr>
        <w:t xml:space="preserve">11. </w:t>
      </w:r>
      <w:r>
        <w:rPr>
          <w:sz w:val="20"/>
          <w:szCs w:val="20"/>
          <w:lang w:val="uk-UA"/>
        </w:rPr>
        <w:t>Лист-гарантію в довільній формі, за підписом уповноваженої особи учасника та завірена печаткою (у разі її використання),  щодо підтвердження</w:t>
      </w:r>
      <w:r>
        <w:rPr>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pPr>
        <w:pStyle w:val="Normal"/>
        <w:ind w:firstLine="284"/>
        <w:jc w:val="both"/>
        <w:rPr>
          <w:color w:val="000000"/>
          <w:sz w:val="20"/>
          <w:szCs w:val="20"/>
          <w:highlight w:val="white"/>
          <w:lang w:val="uk-UA" w:eastAsia="ar-SA"/>
        </w:rPr>
      </w:pPr>
      <w:r>
        <w:rPr>
          <w:color w:val="000000"/>
          <w:sz w:val="20"/>
          <w:szCs w:val="20"/>
          <w:highlight w:val="white"/>
          <w:lang w:val="uk-UA" w:eastAsia="ar-SA"/>
        </w:rPr>
      </w:r>
    </w:p>
    <w:p>
      <w:pPr>
        <w:pStyle w:val="Normal"/>
        <w:ind w:firstLine="284"/>
        <w:jc w:val="both"/>
        <w:rPr>
          <w:color w:val="000000"/>
          <w:sz w:val="20"/>
          <w:szCs w:val="20"/>
          <w:lang w:val="uk-UA" w:eastAsia="ar-SA"/>
        </w:rPr>
      </w:pPr>
      <w:r>
        <w:rPr>
          <w:color w:val="000000"/>
          <w:sz w:val="20"/>
          <w:szCs w:val="20"/>
          <w:highlight w:val="white"/>
          <w:lang w:val="uk-UA" w:eastAsia="ar-SA"/>
        </w:rPr>
        <w:t>12.</w:t>
      </w:r>
      <w:r>
        <w:rPr>
          <w:lang w:val="uk-UA"/>
        </w:rPr>
        <w:t xml:space="preserve"> </w:t>
      </w:r>
      <w:r>
        <w:rPr>
          <w:color w:val="000000"/>
          <w:sz w:val="20"/>
          <w:szCs w:val="20"/>
          <w:lang w:val="uk-UA" w:eastAsia="ar-SA"/>
        </w:rPr>
        <w:t>Інформаційну довідку в довільній формі, що Учасник гарантує поставити товар у строк до 31.08.2023 року за підписом уповноваженої особи учасника та завірена печаткою (у разі її використання),  щодо підтвердження учасника.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13. Лист-згоду в довільній формі відповідно до вимог Додатку 2 за підписом уповноваженої особи учасника та завірена печаткою (у разі її використання), щодо підтвердження учасника, що поставлений товар відповідає технічнім, якіснім характеристики предмета закупівлі Замовника.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14. Лист-згоду в довільній формі, що гарантійний строк на Товар, що поставляється (передається) Постачальником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ind w:firstLine="284"/>
        <w:jc w:val="both"/>
        <w:rPr>
          <w:color w:val="000000"/>
          <w:sz w:val="20"/>
          <w:szCs w:val="20"/>
          <w:lang w:val="uk-UA" w:eastAsia="ar-SA"/>
        </w:rPr>
      </w:pPr>
      <w:r>
        <w:rPr>
          <w:color w:val="000000"/>
          <w:sz w:val="20"/>
          <w:szCs w:val="20"/>
          <w:lang w:val="uk-UA" w:eastAsia="ar-SA"/>
        </w:rPr>
        <w:t xml:space="preserve"> </w:t>
      </w:r>
      <w:r>
        <w:rPr>
          <w:color w:val="000000"/>
          <w:sz w:val="20"/>
          <w:szCs w:val="20"/>
          <w:lang w:val="uk-UA" w:eastAsia="ar-SA"/>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ind w:firstLine="284"/>
        <w:jc w:val="both"/>
        <w:rPr>
          <w:color w:val="000000"/>
          <w:sz w:val="20"/>
          <w:szCs w:val="20"/>
          <w:lang w:val="uk-UA" w:eastAsia="ar-SA"/>
        </w:rPr>
      </w:pPr>
      <w:r>
        <w:rPr>
          <w:color w:val="000000"/>
          <w:sz w:val="20"/>
          <w:szCs w:val="20"/>
          <w:lang w:val="uk-UA" w:eastAsia="ar-SA"/>
        </w:rPr>
        <w:t>-</w:t>
        <w:tab/>
        <w:t>на надбудову – не менше ніж 12 місяців;</w:t>
      </w:r>
    </w:p>
    <w:p>
      <w:pPr>
        <w:pStyle w:val="Normal"/>
        <w:ind w:firstLine="284"/>
        <w:jc w:val="both"/>
        <w:rPr>
          <w:color w:val="000000"/>
          <w:sz w:val="20"/>
          <w:szCs w:val="20"/>
          <w:lang w:val="uk-UA" w:eastAsia="ar-SA"/>
        </w:rPr>
      </w:pPr>
      <w:r>
        <w:rPr>
          <w:color w:val="000000"/>
          <w:sz w:val="20"/>
          <w:szCs w:val="20"/>
          <w:lang w:val="uk-UA" w:eastAsia="ar-SA"/>
        </w:rPr>
        <w:t xml:space="preserve">- на кран-маніпулятор – не менше ніж 24 місяці; </w:t>
      </w:r>
    </w:p>
    <w:p>
      <w:pPr>
        <w:pStyle w:val="Normal"/>
        <w:ind w:firstLine="284"/>
        <w:jc w:val="both"/>
        <w:rPr>
          <w:color w:val="000000"/>
          <w:sz w:val="20"/>
          <w:szCs w:val="20"/>
          <w:lang w:val="uk-UA" w:eastAsia="ar-SA"/>
        </w:rPr>
      </w:pPr>
      <w:r>
        <w:rPr>
          <w:color w:val="000000"/>
          <w:sz w:val="20"/>
          <w:szCs w:val="20"/>
          <w:lang w:val="uk-UA" w:eastAsia="ar-SA"/>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ind w:firstLine="284"/>
        <w:jc w:val="both"/>
        <w:rPr>
          <w:color w:val="000000"/>
          <w:sz w:val="20"/>
          <w:szCs w:val="20"/>
          <w:lang w:val="uk-UA" w:eastAsia="ar-SA"/>
        </w:rPr>
      </w:pPr>
      <w:r>
        <w:rPr>
          <w:color w:val="000000"/>
          <w:sz w:val="20"/>
          <w:szCs w:val="20"/>
          <w:lang w:val="uk-UA" w:eastAsia="ar-SA"/>
        </w:rPr>
        <w:t>Гарантійний строк обраховується від дати передачі Товару Покупцю.</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15. Лист-згоду в довільній формі, що дати виготовлення:</w:t>
      </w:r>
    </w:p>
    <w:p>
      <w:pPr>
        <w:pStyle w:val="Normal"/>
        <w:ind w:firstLine="284"/>
        <w:jc w:val="both"/>
        <w:rPr>
          <w:color w:val="000000"/>
          <w:sz w:val="20"/>
          <w:szCs w:val="20"/>
          <w:lang w:val="uk-UA" w:eastAsia="ar-SA"/>
        </w:rPr>
      </w:pPr>
      <w:r>
        <w:rPr>
          <w:color w:val="000000"/>
          <w:sz w:val="20"/>
          <w:szCs w:val="20"/>
          <w:lang w:val="uk-UA" w:eastAsia="ar-SA"/>
        </w:rPr>
        <w:t>- Товару -  не раніше 2022 року;</w:t>
      </w:r>
    </w:p>
    <w:p>
      <w:pPr>
        <w:pStyle w:val="Normal"/>
        <w:ind w:firstLine="284"/>
        <w:jc w:val="both"/>
        <w:rPr>
          <w:color w:val="000000"/>
          <w:sz w:val="20"/>
          <w:szCs w:val="20"/>
          <w:lang w:val="uk-UA" w:eastAsia="ar-SA"/>
        </w:rPr>
      </w:pPr>
      <w:r>
        <w:rPr>
          <w:color w:val="000000"/>
          <w:sz w:val="20"/>
          <w:szCs w:val="20"/>
          <w:lang w:val="uk-UA" w:eastAsia="ar-SA"/>
        </w:rPr>
        <w:t>- Базового шасі – не раніше 2022 року.</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16. Лист-згоду в довільній формі, що 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p>
      <w:pPr>
        <w:pStyle w:val="Normal"/>
        <w:ind w:firstLine="284"/>
        <w:jc w:val="both"/>
        <w:rPr>
          <w:color w:val="000000"/>
          <w:sz w:val="20"/>
          <w:szCs w:val="20"/>
          <w:lang w:val="uk-UA" w:eastAsia="ar-SA"/>
        </w:rPr>
      </w:pPr>
      <w:r>
        <w:rPr>
          <w:color w:val="000000"/>
          <w:sz w:val="20"/>
          <w:szCs w:val="20"/>
          <w:lang w:val="uk-UA" w:eastAsia="ar-SA"/>
        </w:rPr>
      </w:r>
    </w:p>
    <w:p>
      <w:pPr>
        <w:pStyle w:val="Normal"/>
        <w:ind w:right="22" w:hanging="0"/>
        <w:jc w:val="both"/>
        <w:rPr>
          <w:i/>
          <w:i/>
          <w:iCs/>
        </w:rPr>
      </w:pPr>
      <w:r>
        <w:rPr>
          <w:b/>
          <w:i/>
          <w:iCs/>
          <w:color w:val="000000"/>
          <w:sz w:val="20"/>
          <w:szCs w:val="20"/>
          <w:lang w:val="uk-UA"/>
        </w:rPr>
        <w:t>ДО УВАГИ УЧАСНИКА:</w:t>
      </w:r>
    </w:p>
    <w:p>
      <w:pPr>
        <w:pStyle w:val="Normal"/>
        <w:ind w:right="22" w:firstLine="274"/>
        <w:jc w:val="both"/>
        <w:rPr>
          <w:i/>
          <w:i/>
          <w:iCs/>
        </w:rPr>
      </w:pPr>
      <w:r>
        <w:rPr>
          <w:b/>
          <w:bCs/>
          <w:i/>
          <w:iCs/>
          <w:sz w:val="20"/>
          <w:szCs w:val="20"/>
          <w:lang w:val="uk-UA"/>
        </w:rPr>
        <w:t>Рекомендовано документи у складі пропозиції учасника надавати у тій послідовності, в якій вони наведені в Додатку 1, а також надавати окремим файлом кожний документ, що іменується відповідно до змісту.</w:t>
      </w:r>
    </w:p>
    <w:p>
      <w:pPr>
        <w:pStyle w:val="Normal"/>
        <w:ind w:right="-1" w:firstLine="274"/>
        <w:jc w:val="both"/>
        <w:rPr>
          <w:i/>
          <w:i/>
          <w:iCs/>
        </w:rPr>
      </w:pPr>
      <w:r>
        <w:rPr>
          <w:b/>
          <w:bCs/>
          <w:i/>
          <w:iCs/>
          <w:sz w:val="20"/>
          <w:szCs w:val="20"/>
          <w:lang w:val="uk-UA"/>
        </w:rPr>
        <w:t>Якість сканованих копій повинна бути такою, щоб можливо було без складнощів прочитати зміст документа.</w:t>
      </w:r>
    </w:p>
    <w:p>
      <w:pPr>
        <w:pStyle w:val="Normal"/>
        <w:ind w:right="187" w:firstLine="274"/>
        <w:jc w:val="both"/>
        <w:rPr>
          <w:i/>
          <w:i/>
          <w:iCs/>
        </w:rPr>
      </w:pPr>
      <w:r>
        <w:rPr>
          <w:b/>
          <w:i/>
          <w:iCs/>
          <w:sz w:val="20"/>
          <w:szCs w:val="20"/>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ind w:right="187" w:firstLine="274"/>
        <w:jc w:val="both"/>
        <w:rPr>
          <w:i/>
          <w:i/>
          <w:iCs/>
        </w:rPr>
      </w:pPr>
      <w:r>
        <w:rPr>
          <w:b/>
          <w:i/>
          <w:iCs/>
          <w:sz w:val="20"/>
          <w:szCs w:val="20"/>
          <w:lang w:val="uk-UA"/>
        </w:rPr>
        <w:t>«Еквівалент» товару мається на увазі його рівноцінність заміні іншого товару за технічними та якісними характеристиками, такий що повністю відповідає встановленим вимогам Замовника або кращий.</w:t>
      </w:r>
    </w:p>
    <w:p>
      <w:pPr>
        <w:pStyle w:val="Normal"/>
        <w:ind w:right="187" w:hanging="0"/>
        <w:rPr>
          <w:bCs/>
          <w:i/>
          <w:i/>
          <w:iCs/>
          <w:sz w:val="20"/>
          <w:szCs w:val="20"/>
          <w:lang w:val="uk-UA"/>
        </w:rPr>
      </w:pPr>
      <w:r>
        <w:rPr>
          <w:bCs/>
          <w:i/>
          <w:i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r>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78" w:hanging="504"/>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2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ce3200"/>
    <w:rPr/>
  </w:style>
  <w:style w:type="character" w:styleId="Style14" w:customStyle="1">
    <w:name w:val="Основний текст Знак"/>
    <w:basedOn w:val="DefaultParagraphFont"/>
    <w:link w:val="a4"/>
    <w:qFormat/>
    <w:rsid w:val="00ce3200"/>
    <w:rPr>
      <w:rFonts w:ascii="Times New Roman" w:hAnsi="Times New Roman" w:eastAsia="Times New Roman" w:cs="Times New Roman"/>
      <w:sz w:val="24"/>
      <w:szCs w:val="24"/>
      <w:lang w:eastAsia="zh-CN"/>
    </w:rPr>
  </w:style>
  <w:style w:type="character" w:styleId="Style15">
    <w:name w:val="Интернет-ссылка"/>
    <w:basedOn w:val="DefaultParagraphFont"/>
    <w:uiPriority w:val="99"/>
    <w:unhideWhenUsed/>
    <w:rsid w:val="000b7d9d"/>
    <w:rPr>
      <w:color w:val="0563C1" w:themeColor="hyperlink"/>
      <w:u w:val="single"/>
    </w:rPr>
  </w:style>
  <w:style w:type="character" w:styleId="UnresolvedMention">
    <w:name w:val="Unresolved Mention"/>
    <w:basedOn w:val="DefaultParagraphFont"/>
    <w:uiPriority w:val="99"/>
    <w:semiHidden/>
    <w:unhideWhenUsed/>
    <w:qFormat/>
    <w:rsid w:val="000b7d9d"/>
    <w:rPr>
      <w:color w:val="605E5C"/>
      <w:shd w:fill="E1DFDD"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5"/>
    <w:rsid w:val="00ce3200"/>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Spacing">
    <w:name w:val="No Spacing"/>
    <w:uiPriority w:val="1"/>
    <w:qFormat/>
    <w:rsid w:val="001a2ca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ce320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9183-00E8-41C4-89CE-EA473A46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Application>LibreOffice/7.0.3.1$Windows_X86_64 LibreOffice_project/d7547858d014d4cf69878db179d326fc3483e082</Application>
  <Pages>10</Pages>
  <Words>3403</Words>
  <Characters>23337</Characters>
  <CharactersWithSpaces>26626</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2023-03-09T13:47:00Z</dcterms:created>
  <dc:creator>Pc</dc:creator>
  <dc:description/>
  <dc:language>en-US</dc:language>
  <cp:lastModifiedBy/>
  <cp:lastPrinted>2023-03-07T06:02:00Z</cp:lastPrinted>
  <dcterms:modified xsi:type="dcterms:W3CDTF">2023-06-05T11:45:01Z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