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1B" w:rsidRPr="00C84B1B" w:rsidRDefault="00C84B1B" w:rsidP="00C84B1B">
      <w:pPr>
        <w:widowControl w:val="0"/>
        <w:spacing w:after="0" w:line="240" w:lineRule="auto"/>
        <w:jc w:val="center"/>
        <w:rPr>
          <w:rFonts w:ascii="Times New Roman" w:hAnsi="Times New Roman" w:cs="Times New Roman"/>
          <w:b/>
          <w:bCs/>
          <w:sz w:val="28"/>
          <w:szCs w:val="28"/>
        </w:rPr>
      </w:pPr>
    </w:p>
    <w:p w:rsidR="00C84B1B" w:rsidRPr="00C84B1B" w:rsidRDefault="00C84B1B" w:rsidP="00C84B1B">
      <w:pPr>
        <w:widowControl w:val="0"/>
        <w:spacing w:after="0" w:line="240" w:lineRule="auto"/>
        <w:jc w:val="center"/>
        <w:rPr>
          <w:rFonts w:ascii="Times New Roman" w:hAnsi="Times New Roman" w:cs="Times New Roman"/>
          <w:b/>
          <w:bCs/>
          <w:sz w:val="28"/>
          <w:szCs w:val="28"/>
        </w:rPr>
      </w:pPr>
      <w:r w:rsidRPr="00C84B1B">
        <w:rPr>
          <w:rFonts w:ascii="Times New Roman" w:hAnsi="Times New Roman" w:cs="Times New Roman"/>
          <w:b/>
          <w:bCs/>
          <w:sz w:val="28"/>
          <w:szCs w:val="28"/>
        </w:rPr>
        <w:t>ВІДДІЛ ОСВІТИ, МОЛОДІ ТА СПОРТУ</w:t>
      </w:r>
    </w:p>
    <w:p w:rsidR="00C84B1B" w:rsidRPr="00C84B1B" w:rsidRDefault="00C84B1B" w:rsidP="00C84B1B">
      <w:pPr>
        <w:widowControl w:val="0"/>
        <w:spacing w:after="0" w:line="240" w:lineRule="auto"/>
        <w:jc w:val="center"/>
        <w:rPr>
          <w:rFonts w:ascii="Times New Roman" w:hAnsi="Times New Roman" w:cs="Times New Roman"/>
          <w:b/>
          <w:bCs/>
          <w:sz w:val="28"/>
          <w:szCs w:val="28"/>
        </w:rPr>
      </w:pPr>
      <w:r w:rsidRPr="00C84B1B">
        <w:rPr>
          <w:rFonts w:ascii="Times New Roman" w:hAnsi="Times New Roman" w:cs="Times New Roman"/>
          <w:b/>
          <w:bCs/>
          <w:sz w:val="28"/>
          <w:szCs w:val="28"/>
        </w:rPr>
        <w:t>МЕЖІВСЬКОЇ СЕЛИЩНОЇ РАДИ</w:t>
      </w:r>
    </w:p>
    <w:p w:rsidR="00C84B1B" w:rsidRPr="00C84B1B" w:rsidRDefault="00C84B1B" w:rsidP="00C84B1B">
      <w:pPr>
        <w:widowControl w:val="0"/>
        <w:spacing w:after="0" w:line="240" w:lineRule="auto"/>
        <w:jc w:val="center"/>
        <w:rPr>
          <w:rFonts w:ascii="Times New Roman" w:hAnsi="Times New Roman" w:cs="Times New Roman"/>
          <w:b/>
          <w:bCs/>
          <w:sz w:val="28"/>
          <w:szCs w:val="28"/>
        </w:rPr>
      </w:pPr>
      <w:r w:rsidRPr="00C84B1B">
        <w:rPr>
          <w:rFonts w:ascii="Times New Roman" w:hAnsi="Times New Roman" w:cs="Times New Roman"/>
          <w:b/>
          <w:bCs/>
          <w:sz w:val="28"/>
          <w:szCs w:val="28"/>
        </w:rPr>
        <w:t>ДНІПРОПЕТРОВСЬКОЇ ОБЛАСТІ</w:t>
      </w:r>
    </w:p>
    <w:p w:rsidR="00C84B1B" w:rsidRPr="00C84B1B" w:rsidRDefault="00C84B1B" w:rsidP="00C84B1B">
      <w:pPr>
        <w:widowControl w:val="0"/>
        <w:spacing w:after="0" w:line="240" w:lineRule="auto"/>
        <w:jc w:val="center"/>
        <w:rPr>
          <w:rFonts w:ascii="Times New Roman" w:hAnsi="Times New Roman" w:cs="Times New Roman"/>
          <w:b/>
          <w:bCs/>
          <w:sz w:val="28"/>
          <w:szCs w:val="28"/>
        </w:rPr>
      </w:pPr>
    </w:p>
    <w:p w:rsidR="00C84B1B" w:rsidRPr="00C84B1B" w:rsidRDefault="00C84B1B" w:rsidP="00C84B1B">
      <w:pPr>
        <w:widowControl w:val="0"/>
        <w:spacing w:after="0" w:line="240" w:lineRule="auto"/>
        <w:jc w:val="center"/>
        <w:rPr>
          <w:rFonts w:ascii="Times New Roman" w:hAnsi="Times New Roman" w:cs="Times New Roman"/>
          <w:b/>
          <w:bCs/>
          <w:sz w:val="40"/>
          <w:szCs w:val="40"/>
        </w:rPr>
      </w:pPr>
    </w:p>
    <w:p w:rsidR="00C84B1B" w:rsidRPr="00C84B1B" w:rsidRDefault="00C84B1B" w:rsidP="00C84B1B">
      <w:pPr>
        <w:widowControl w:val="0"/>
        <w:spacing w:after="0" w:line="240" w:lineRule="auto"/>
        <w:jc w:val="center"/>
        <w:rPr>
          <w:rFonts w:ascii="Times New Roman" w:hAnsi="Times New Roman" w:cs="Times New Roman"/>
          <w:b/>
          <w:bCs/>
          <w:sz w:val="40"/>
          <w:szCs w:val="40"/>
        </w:rPr>
      </w:pPr>
      <w:r w:rsidRPr="00C84B1B">
        <w:rPr>
          <w:rFonts w:ascii="Times New Roman" w:hAnsi="Times New Roman" w:cs="Times New Roman"/>
          <w:b/>
          <w:bCs/>
          <w:sz w:val="40"/>
          <w:szCs w:val="40"/>
        </w:rPr>
        <w:tab/>
      </w:r>
    </w:p>
    <w:p w:rsidR="00C84B1B" w:rsidRPr="00C84B1B" w:rsidRDefault="00C84B1B" w:rsidP="00C84B1B">
      <w:pPr>
        <w:widowControl w:val="0"/>
        <w:spacing w:after="0" w:line="240" w:lineRule="auto"/>
        <w:ind w:firstLine="5812"/>
        <w:rPr>
          <w:rFonts w:ascii="Times New Roman" w:hAnsi="Times New Roman" w:cs="Times New Roman"/>
          <w:b/>
          <w:bCs/>
          <w:sz w:val="24"/>
          <w:szCs w:val="24"/>
        </w:rPr>
      </w:pPr>
      <w:r w:rsidRPr="00C84B1B">
        <w:rPr>
          <w:rFonts w:ascii="Times New Roman" w:hAnsi="Times New Roman" w:cs="Times New Roman"/>
          <w:b/>
          <w:bCs/>
          <w:sz w:val="24"/>
          <w:szCs w:val="24"/>
        </w:rPr>
        <w:t>«ЗАТВЕРДЖЕНО»</w:t>
      </w:r>
    </w:p>
    <w:p w:rsidR="00C84B1B" w:rsidRPr="00C84B1B" w:rsidRDefault="00C84B1B" w:rsidP="00C84B1B">
      <w:pPr>
        <w:widowControl w:val="0"/>
        <w:spacing w:after="0" w:line="240" w:lineRule="auto"/>
        <w:ind w:firstLine="5812"/>
        <w:rPr>
          <w:rFonts w:ascii="Times New Roman" w:hAnsi="Times New Roman" w:cs="Times New Roman"/>
          <w:b/>
          <w:bCs/>
          <w:sz w:val="24"/>
          <w:szCs w:val="24"/>
        </w:rPr>
      </w:pPr>
      <w:r w:rsidRPr="00C84B1B">
        <w:rPr>
          <w:rFonts w:ascii="Times New Roman" w:hAnsi="Times New Roman" w:cs="Times New Roman"/>
          <w:b/>
          <w:bCs/>
          <w:sz w:val="24"/>
          <w:szCs w:val="24"/>
        </w:rPr>
        <w:t xml:space="preserve">Рішенням уповноваженої особи  </w:t>
      </w:r>
    </w:p>
    <w:p w:rsidR="00C84B1B" w:rsidRPr="00C84B1B" w:rsidRDefault="00C95517" w:rsidP="00C84B1B">
      <w:pPr>
        <w:widowControl w:val="0"/>
        <w:spacing w:after="0" w:line="240" w:lineRule="auto"/>
        <w:ind w:firstLine="5812"/>
        <w:rPr>
          <w:rFonts w:ascii="Times New Roman" w:hAnsi="Times New Roman" w:cs="Times New Roman"/>
          <w:b/>
          <w:bCs/>
          <w:sz w:val="24"/>
          <w:szCs w:val="24"/>
        </w:rPr>
      </w:pPr>
      <w:r>
        <w:rPr>
          <w:rFonts w:ascii="Times New Roman" w:hAnsi="Times New Roman" w:cs="Times New Roman"/>
          <w:b/>
          <w:bCs/>
          <w:sz w:val="24"/>
          <w:szCs w:val="24"/>
        </w:rPr>
        <w:t>ПРОТОКОЛ № 11</w:t>
      </w:r>
      <w:bookmarkStart w:id="0" w:name="_GoBack"/>
      <w:bookmarkEnd w:id="0"/>
    </w:p>
    <w:p w:rsidR="00C84B1B" w:rsidRPr="00C84B1B" w:rsidRDefault="00C84B1B" w:rsidP="00C84B1B">
      <w:pPr>
        <w:widowControl w:val="0"/>
        <w:spacing w:after="0" w:line="240" w:lineRule="auto"/>
        <w:ind w:firstLine="5812"/>
        <w:rPr>
          <w:rFonts w:ascii="Times New Roman" w:hAnsi="Times New Roman" w:cs="Times New Roman"/>
          <w:b/>
          <w:bCs/>
          <w:sz w:val="24"/>
          <w:szCs w:val="24"/>
        </w:rPr>
      </w:pPr>
      <w:r>
        <w:rPr>
          <w:rFonts w:ascii="Times New Roman" w:hAnsi="Times New Roman" w:cs="Times New Roman"/>
          <w:b/>
          <w:bCs/>
          <w:sz w:val="24"/>
          <w:szCs w:val="24"/>
        </w:rPr>
        <w:t>від 2</w:t>
      </w:r>
      <w:r w:rsidR="00253DD4">
        <w:rPr>
          <w:rFonts w:ascii="Times New Roman" w:hAnsi="Times New Roman" w:cs="Times New Roman"/>
          <w:b/>
          <w:bCs/>
          <w:sz w:val="24"/>
          <w:szCs w:val="24"/>
        </w:rPr>
        <w:t>7 березня 2024</w:t>
      </w:r>
      <w:r w:rsidRPr="00C84B1B">
        <w:rPr>
          <w:rFonts w:ascii="Times New Roman" w:hAnsi="Times New Roman" w:cs="Times New Roman"/>
          <w:b/>
          <w:bCs/>
          <w:sz w:val="24"/>
          <w:szCs w:val="24"/>
        </w:rPr>
        <w:t xml:space="preserve"> року</w:t>
      </w:r>
    </w:p>
    <w:p w:rsidR="00C84B1B" w:rsidRPr="00C84B1B" w:rsidRDefault="00253DD4" w:rsidP="00C84B1B">
      <w:pPr>
        <w:widowControl w:val="0"/>
        <w:spacing w:after="0" w:line="240" w:lineRule="auto"/>
        <w:ind w:firstLine="5812"/>
        <w:rPr>
          <w:rFonts w:ascii="Times New Roman" w:hAnsi="Times New Roman" w:cs="Times New Roman"/>
          <w:b/>
          <w:bCs/>
          <w:sz w:val="24"/>
          <w:szCs w:val="24"/>
        </w:rPr>
      </w:pPr>
      <w:r>
        <w:rPr>
          <w:rFonts w:ascii="Times New Roman" w:hAnsi="Times New Roman" w:cs="Times New Roman"/>
          <w:b/>
          <w:bCs/>
          <w:sz w:val="24"/>
          <w:szCs w:val="24"/>
        </w:rPr>
        <w:t>___________ Ірина Василенко</w:t>
      </w:r>
    </w:p>
    <w:p w:rsidR="00C84B1B" w:rsidRPr="00C84B1B" w:rsidRDefault="00C84B1B" w:rsidP="00C84B1B">
      <w:pPr>
        <w:widowControl w:val="0"/>
        <w:spacing w:after="0" w:line="240" w:lineRule="auto"/>
        <w:ind w:firstLine="5812"/>
        <w:rPr>
          <w:rFonts w:ascii="Times New Roman" w:hAnsi="Times New Roman" w:cs="Times New Roman"/>
          <w:b/>
          <w:bCs/>
          <w:sz w:val="24"/>
          <w:szCs w:val="24"/>
        </w:rPr>
      </w:pPr>
      <w:r w:rsidRPr="00C84B1B">
        <w:rPr>
          <w:rFonts w:ascii="Times New Roman" w:hAnsi="Times New Roman" w:cs="Times New Roman"/>
          <w:b/>
          <w:bCs/>
          <w:sz w:val="24"/>
          <w:szCs w:val="24"/>
        </w:rPr>
        <w:t>Підпис</w:t>
      </w:r>
    </w:p>
    <w:p w:rsidR="00C84B1B" w:rsidRPr="00C84B1B" w:rsidRDefault="00C84B1B" w:rsidP="00C84B1B">
      <w:pPr>
        <w:widowControl w:val="0"/>
        <w:spacing w:after="0" w:line="240" w:lineRule="auto"/>
        <w:jc w:val="center"/>
        <w:rPr>
          <w:rFonts w:ascii="Times New Roman" w:hAnsi="Times New Roman" w:cs="Times New Roman"/>
          <w:b/>
          <w:bCs/>
          <w:sz w:val="40"/>
          <w:szCs w:val="40"/>
        </w:rPr>
      </w:pPr>
    </w:p>
    <w:p w:rsidR="00C84B1B" w:rsidRPr="00C84B1B" w:rsidRDefault="00C84B1B" w:rsidP="00C84B1B">
      <w:pPr>
        <w:widowControl w:val="0"/>
        <w:spacing w:after="0" w:line="240" w:lineRule="auto"/>
        <w:jc w:val="center"/>
        <w:rPr>
          <w:rFonts w:ascii="Times New Roman" w:hAnsi="Times New Roman" w:cs="Times New Roman"/>
          <w:b/>
          <w:bCs/>
          <w:sz w:val="40"/>
          <w:szCs w:val="40"/>
        </w:rPr>
      </w:pPr>
    </w:p>
    <w:p w:rsidR="00616D8F" w:rsidRPr="00C84B1B" w:rsidRDefault="00616D8F" w:rsidP="00C84B1B">
      <w:pPr>
        <w:widowControl w:val="0"/>
        <w:spacing w:after="0" w:line="240" w:lineRule="auto"/>
        <w:jc w:val="center"/>
        <w:rPr>
          <w:rFonts w:ascii="Times New Roman" w:eastAsia="Times New Roman" w:hAnsi="Times New Roman" w:cs="Times New Roman"/>
          <w:b/>
          <w:bCs/>
          <w:color w:val="000000"/>
          <w:sz w:val="40"/>
          <w:szCs w:val="40"/>
        </w:rPr>
      </w:pPr>
    </w:p>
    <w:p w:rsidR="00616D8F" w:rsidRPr="00DD2050" w:rsidRDefault="00D172FD">
      <w:pPr>
        <w:widowControl w:val="0"/>
        <w:spacing w:after="0" w:line="240" w:lineRule="auto"/>
        <w:jc w:val="center"/>
        <w:rPr>
          <w:rFonts w:ascii="Times New Roman" w:eastAsia="Times New Roman" w:hAnsi="Times New Roman" w:cs="Times New Roman"/>
          <w:b/>
          <w:color w:val="000000"/>
          <w:sz w:val="28"/>
          <w:szCs w:val="28"/>
        </w:rPr>
      </w:pPr>
      <w:r w:rsidRPr="00DD2050">
        <w:rPr>
          <w:rFonts w:ascii="Times New Roman" w:eastAsia="Times New Roman" w:hAnsi="Times New Roman" w:cs="Times New Roman"/>
          <w:b/>
          <w:color w:val="000000"/>
          <w:sz w:val="28"/>
          <w:szCs w:val="28"/>
        </w:rPr>
        <w:t>ТЕНДЕРНА ДОКУМЕНТАЦІЯ</w:t>
      </w:r>
    </w:p>
    <w:p w:rsidR="001A535B" w:rsidRPr="001A535B" w:rsidRDefault="001A535B">
      <w:pPr>
        <w:widowControl w:val="0"/>
        <w:spacing w:after="0" w:line="240" w:lineRule="auto"/>
        <w:jc w:val="center"/>
        <w:rPr>
          <w:rFonts w:ascii="Times New Roman" w:hAnsi="Times New Roman" w:cs="Times New Roman"/>
          <w:b/>
          <w:color w:val="000000"/>
          <w:sz w:val="28"/>
          <w:szCs w:val="28"/>
        </w:rPr>
      </w:pPr>
      <w:r w:rsidRPr="001A535B">
        <w:rPr>
          <w:rFonts w:ascii="Times New Roman" w:hAnsi="Times New Roman" w:cs="Times New Roman"/>
          <w:b/>
          <w:color w:val="000000"/>
          <w:sz w:val="28"/>
          <w:szCs w:val="28"/>
        </w:rPr>
        <w:t>щодо проведення процедури відкритих торгів (з особливостями)</w:t>
      </w:r>
    </w:p>
    <w:p w:rsidR="00616D8F" w:rsidRPr="00DD2050" w:rsidRDefault="00D172FD">
      <w:pPr>
        <w:widowControl w:val="0"/>
        <w:spacing w:after="0" w:line="240" w:lineRule="auto"/>
        <w:jc w:val="center"/>
        <w:rPr>
          <w:rFonts w:ascii="Times New Roman" w:eastAsia="Times New Roman" w:hAnsi="Times New Roman" w:cs="Times New Roman"/>
          <w:b/>
          <w:color w:val="000000"/>
          <w:sz w:val="28"/>
          <w:szCs w:val="28"/>
        </w:rPr>
      </w:pPr>
      <w:r w:rsidRPr="00DD2050">
        <w:rPr>
          <w:rFonts w:ascii="Times New Roman" w:eastAsia="Times New Roman" w:hAnsi="Times New Roman" w:cs="Times New Roman"/>
          <w:b/>
          <w:color w:val="000000"/>
          <w:sz w:val="28"/>
          <w:szCs w:val="28"/>
        </w:rPr>
        <w:t xml:space="preserve">на закупівлю </w:t>
      </w:r>
    </w:p>
    <w:p w:rsidR="001A535B" w:rsidRPr="001A535B" w:rsidRDefault="00A4480C" w:rsidP="001A535B">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A535B" w:rsidRPr="001A535B">
        <w:rPr>
          <w:rFonts w:ascii="Times New Roman" w:eastAsia="Times New Roman" w:hAnsi="Times New Roman" w:cs="Times New Roman"/>
          <w:color w:val="000000"/>
          <w:sz w:val="28"/>
          <w:szCs w:val="28"/>
        </w:rPr>
        <w:t>Теплова енергія у вигляді гарячої води (централізоване опалення)</w:t>
      </w:r>
    </w:p>
    <w:p w:rsidR="00D172FD" w:rsidRPr="001A535B" w:rsidRDefault="00D172FD" w:rsidP="001A535B">
      <w:pPr>
        <w:spacing w:after="0"/>
        <w:jc w:val="center"/>
        <w:rPr>
          <w:rFonts w:ascii="Times New Roman" w:hAnsi="Times New Roman" w:cs="Times New Roman"/>
          <w:sz w:val="28"/>
          <w:szCs w:val="28"/>
        </w:rPr>
      </w:pPr>
      <w:r w:rsidRPr="001A535B">
        <w:rPr>
          <w:rFonts w:ascii="Times New Roman" w:hAnsi="Times New Roman" w:cs="Times New Roman"/>
          <w:sz w:val="28"/>
          <w:szCs w:val="28"/>
        </w:rPr>
        <w:t xml:space="preserve">ДК 021:2015: </w:t>
      </w:r>
      <w:r w:rsidRPr="001A535B">
        <w:rPr>
          <w:rFonts w:ascii="Times New Roman" w:hAnsi="Times New Roman" w:cs="Times New Roman"/>
          <w:sz w:val="28"/>
          <w:szCs w:val="28"/>
          <w:shd w:val="clear" w:color="auto" w:fill="FFFFFF"/>
        </w:rPr>
        <w:t>09320000-8: Пара, гаряча вода та пов’язана продукція</w:t>
      </w:r>
      <w:r w:rsidR="00A4480C">
        <w:rPr>
          <w:rFonts w:ascii="Times New Roman" w:hAnsi="Times New Roman" w:cs="Times New Roman"/>
          <w:sz w:val="28"/>
          <w:szCs w:val="28"/>
          <w:shd w:val="clear" w:color="auto" w:fill="FFFFFF"/>
        </w:rPr>
        <w:t>»</w:t>
      </w:r>
    </w:p>
    <w:p w:rsidR="00616D8F" w:rsidRPr="001A535B" w:rsidRDefault="00616D8F">
      <w:pPr>
        <w:widowControl w:val="0"/>
        <w:spacing w:after="0" w:line="240" w:lineRule="auto"/>
        <w:jc w:val="center"/>
        <w:rPr>
          <w:rFonts w:ascii="Times New Roman" w:eastAsia="Times New Roman" w:hAnsi="Times New Roman" w:cs="Times New Roman"/>
          <w:color w:val="000000"/>
          <w:sz w:val="28"/>
          <w:szCs w:val="28"/>
        </w:rPr>
      </w:pPr>
    </w:p>
    <w:p w:rsidR="001A535B" w:rsidRPr="003777C3" w:rsidRDefault="001A535B" w:rsidP="001A535B">
      <w:pPr>
        <w:spacing w:after="0"/>
        <w:jc w:val="center"/>
        <w:rPr>
          <w:rFonts w:ascii="Times New Roman" w:eastAsia="Times New Roman" w:hAnsi="Times New Roman" w:cs="Times New Roman"/>
          <w:b/>
          <w:color w:val="000000"/>
          <w:sz w:val="28"/>
          <w:szCs w:val="28"/>
        </w:rPr>
      </w:pPr>
      <w:r w:rsidRPr="003777C3">
        <w:rPr>
          <w:rFonts w:ascii="Times New Roman" w:eastAsia="Times New Roman" w:hAnsi="Times New Roman" w:cs="Times New Roman"/>
          <w:b/>
          <w:color w:val="000000"/>
          <w:sz w:val="28"/>
          <w:szCs w:val="28"/>
        </w:rPr>
        <w:t>на 2024 рік</w:t>
      </w: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1A535B" w:rsidRDefault="001A535B">
      <w:pPr>
        <w:widowControl w:val="0"/>
        <w:spacing w:after="0" w:line="240" w:lineRule="auto"/>
        <w:jc w:val="center"/>
        <w:rPr>
          <w:rFonts w:ascii="Times New Roman" w:eastAsia="Times New Roman" w:hAnsi="Times New Roman" w:cs="Times New Roman"/>
          <w:b/>
          <w:color w:val="000000"/>
          <w:sz w:val="24"/>
          <w:szCs w:val="24"/>
        </w:rPr>
      </w:pPr>
    </w:p>
    <w:p w:rsidR="001A535B" w:rsidRDefault="001A535B">
      <w:pPr>
        <w:widowControl w:val="0"/>
        <w:spacing w:after="0" w:line="240" w:lineRule="auto"/>
        <w:jc w:val="center"/>
        <w:rPr>
          <w:rFonts w:ascii="Times New Roman" w:eastAsia="Times New Roman" w:hAnsi="Times New Roman" w:cs="Times New Roman"/>
          <w:b/>
          <w:color w:val="000000"/>
          <w:sz w:val="24"/>
          <w:szCs w:val="24"/>
        </w:rPr>
      </w:pPr>
    </w:p>
    <w:p w:rsidR="001A535B" w:rsidRDefault="001A535B">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C84B1B" w:rsidRDefault="00C84B1B" w:rsidP="00C84B1B">
      <w:pPr>
        <w:spacing w:after="0"/>
        <w:jc w:val="center"/>
        <w:rPr>
          <w:i/>
          <w:sz w:val="20"/>
          <w:lang w:eastAsia="ru-RU"/>
        </w:rPr>
      </w:pPr>
      <w:r>
        <w:rPr>
          <w:b/>
          <w:i/>
          <w:sz w:val="20"/>
        </w:rPr>
        <w:t>Процедура закупівлі</w:t>
      </w:r>
      <w:r>
        <w:rPr>
          <w:i/>
          <w:sz w:val="20"/>
        </w:rPr>
        <w:t xml:space="preserve"> – відкриті торги, з урахуванням особливостей</w:t>
      </w:r>
    </w:p>
    <w:p w:rsidR="00C84B1B" w:rsidRDefault="00C84B1B" w:rsidP="00C84B1B">
      <w:pPr>
        <w:spacing w:after="0"/>
        <w:jc w:val="center"/>
        <w:rPr>
          <w:rFonts w:cstheme="minorBidi"/>
          <w:i/>
          <w:sz w:val="20"/>
        </w:rPr>
      </w:pPr>
      <w:r>
        <w:rPr>
          <w:i/>
          <w:sz w:val="20"/>
        </w:rPr>
        <w:t xml:space="preserve">здійснення публічних закупівель товарів, робіт і послуг для замовників, передбачених Законом України </w:t>
      </w:r>
      <w:r>
        <w:rPr>
          <w:i/>
          <w:sz w:val="20"/>
        </w:rPr>
        <w:b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w:t>
      </w: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DD2050" w:rsidP="00D172F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w:t>
      </w:r>
      <w:r w:rsidR="00D172FD">
        <w:rPr>
          <w:rFonts w:ascii="Times New Roman" w:eastAsia="Times New Roman" w:hAnsi="Times New Roman" w:cs="Times New Roman"/>
          <w:i/>
          <w:color w:val="000000"/>
          <w:sz w:val="24"/>
          <w:szCs w:val="24"/>
        </w:rPr>
        <w:t>м</w:t>
      </w:r>
      <w:r>
        <w:rPr>
          <w:rFonts w:ascii="Times New Roman" w:eastAsia="Times New Roman" w:hAnsi="Times New Roman" w:cs="Times New Roman"/>
          <w:i/>
          <w:color w:val="000000"/>
          <w:sz w:val="24"/>
          <w:szCs w:val="24"/>
        </w:rPr>
        <w:t>т</w:t>
      </w:r>
      <w:r w:rsidR="00D172F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Межова</w:t>
      </w:r>
    </w:p>
    <w:p w:rsidR="00DD2050" w:rsidRDefault="00DD2050" w:rsidP="00D172FD">
      <w:pPr>
        <w:widowControl w:val="0"/>
        <w:spacing w:after="0" w:line="240" w:lineRule="auto"/>
        <w:jc w:val="center"/>
        <w:rPr>
          <w:rFonts w:ascii="Times New Roman" w:eastAsia="Times New Roman" w:hAnsi="Times New Roman" w:cs="Times New Roman"/>
          <w:i/>
          <w:color w:val="000000"/>
          <w:sz w:val="24"/>
          <w:szCs w:val="24"/>
        </w:rPr>
      </w:pP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088"/>
      </w:tblGrid>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985" w:type="dxa"/>
            <w:gridSpan w:val="2"/>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16D8F" w:rsidTr="00A60861">
        <w:trPr>
          <w:trHeight w:val="17"/>
        </w:trPr>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88"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Pr="00A4480C" w:rsidRDefault="00D172FD" w:rsidP="00A60861">
            <w:pPr>
              <w:spacing w:after="0" w:line="240" w:lineRule="auto"/>
              <w:jc w:val="center"/>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1</w:t>
            </w:r>
          </w:p>
        </w:tc>
        <w:tc>
          <w:tcPr>
            <w:tcW w:w="2897" w:type="dxa"/>
            <w:shd w:val="clear" w:color="auto" w:fill="FFFFFF"/>
          </w:tcPr>
          <w:p w:rsidR="00616D8F" w:rsidRPr="00A4480C" w:rsidRDefault="00D172FD" w:rsidP="00A60861">
            <w:pPr>
              <w:spacing w:after="0" w:line="240" w:lineRule="auto"/>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Терміни, які вживаються в тендерній документації</w:t>
            </w:r>
          </w:p>
        </w:tc>
        <w:tc>
          <w:tcPr>
            <w:tcW w:w="6088" w:type="dxa"/>
            <w:shd w:val="clear" w:color="auto" w:fill="FFFFFF"/>
          </w:tcPr>
          <w:p w:rsidR="001A535B" w:rsidRPr="00057DFB" w:rsidRDefault="001A535B" w:rsidP="001A535B">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Документація розроблено відповідно до вимог Закону України «Про публічні закупівлі» (далі - Закон) </w:t>
            </w:r>
            <w:r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16D8F" w:rsidRDefault="001A535B" w:rsidP="001A535B">
            <w:pPr>
              <w:spacing w:after="0" w:line="240" w:lineRule="auto"/>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616D8F" w:rsidTr="00A60861">
        <w:tc>
          <w:tcPr>
            <w:tcW w:w="561" w:type="dxa"/>
            <w:shd w:val="clear" w:color="auto" w:fill="FFFFFF"/>
          </w:tcPr>
          <w:p w:rsidR="00616D8F" w:rsidRPr="00A4480C" w:rsidRDefault="00D172FD" w:rsidP="00A60861">
            <w:pPr>
              <w:spacing w:after="0" w:line="240" w:lineRule="auto"/>
              <w:jc w:val="center"/>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2</w:t>
            </w:r>
          </w:p>
        </w:tc>
        <w:tc>
          <w:tcPr>
            <w:tcW w:w="2897" w:type="dxa"/>
            <w:shd w:val="clear" w:color="auto" w:fill="FFFFFF"/>
          </w:tcPr>
          <w:p w:rsidR="00616D8F" w:rsidRPr="00A4480C" w:rsidRDefault="00D172FD" w:rsidP="00A60861">
            <w:pPr>
              <w:spacing w:after="0" w:line="240" w:lineRule="auto"/>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Інформація про замовника торгів</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088" w:type="dxa"/>
            <w:shd w:val="clear" w:color="auto" w:fill="FFFFFF"/>
          </w:tcPr>
          <w:p w:rsidR="00616D8F" w:rsidRPr="00D172FD" w:rsidRDefault="00C84B1B" w:rsidP="001A535B">
            <w:pPr>
              <w:spacing w:after="0" w:line="240" w:lineRule="auto"/>
              <w:rPr>
                <w:rFonts w:ascii="Times New Roman" w:eastAsia="Times New Roman" w:hAnsi="Times New Roman" w:cs="Times New Roman"/>
                <w:sz w:val="24"/>
                <w:szCs w:val="24"/>
              </w:rPr>
            </w:pPr>
            <w:r w:rsidRPr="00C84B1B">
              <w:rPr>
                <w:rFonts w:ascii="Times New Roman" w:hAnsi="Times New Roman" w:cs="Times New Roman"/>
              </w:rPr>
              <w:t>Відділ освіти, молоді та спорту Межівської селищної ради</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088" w:type="dxa"/>
            <w:shd w:val="clear" w:color="auto" w:fill="FFFFFF"/>
          </w:tcPr>
          <w:p w:rsidR="00616D8F" w:rsidRPr="00D172FD" w:rsidRDefault="00C84B1B" w:rsidP="00A60861">
            <w:pPr>
              <w:spacing w:after="0" w:line="240" w:lineRule="auto"/>
              <w:rPr>
                <w:rFonts w:ascii="Times New Roman" w:eastAsia="Times New Roman" w:hAnsi="Times New Roman" w:cs="Times New Roman"/>
                <w:sz w:val="24"/>
                <w:szCs w:val="24"/>
              </w:rPr>
            </w:pPr>
            <w:r w:rsidRPr="00C84B1B">
              <w:rPr>
                <w:rFonts w:ascii="Times New Roman" w:eastAsia="Times New Roman" w:hAnsi="Times New Roman" w:cs="Times New Roman"/>
                <w:sz w:val="24"/>
                <w:szCs w:val="24"/>
              </w:rPr>
              <w:t>52900 Дніпропетровська область смт Межова проспект Незалежності, буд. 22</w:t>
            </w:r>
          </w:p>
        </w:tc>
      </w:tr>
      <w:tr w:rsidR="001A535B" w:rsidTr="001A535B">
        <w:tc>
          <w:tcPr>
            <w:tcW w:w="561" w:type="dxa"/>
            <w:shd w:val="clear" w:color="auto" w:fill="FFFFFF"/>
          </w:tcPr>
          <w:p w:rsidR="001A535B" w:rsidRPr="00673253" w:rsidRDefault="001A535B" w:rsidP="00A4480C">
            <w:pPr>
              <w:spacing w:after="0"/>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97" w:type="dxa"/>
            <w:shd w:val="clear" w:color="auto" w:fill="FFFFFF"/>
          </w:tcPr>
          <w:p w:rsidR="001A535B" w:rsidRPr="00673253" w:rsidRDefault="001A535B" w:rsidP="00A4480C">
            <w:pPr>
              <w:spacing w:after="0"/>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FFFFFF"/>
            <w:vAlign w:val="center"/>
          </w:tcPr>
          <w:p w:rsidR="001A535B" w:rsidRDefault="00253DD4" w:rsidP="00A4480C">
            <w:pPr>
              <w:pStyle w:val="login-buttonuser"/>
              <w:shd w:val="clear" w:color="auto" w:fill="FFFFFF"/>
              <w:spacing w:after="0" w:afterAutospacing="0"/>
            </w:pPr>
            <w:r>
              <w:t>Василенко Ірина Сергіївна</w:t>
            </w:r>
          </w:p>
          <w:p w:rsidR="00CA360F" w:rsidRDefault="00CA360F" w:rsidP="00A4480C">
            <w:pPr>
              <w:pStyle w:val="login-buttonuser"/>
              <w:shd w:val="clear" w:color="auto" w:fill="FFFFFF"/>
              <w:spacing w:after="0" w:afterAutospacing="0"/>
              <w:rPr>
                <w:color w:val="000000"/>
              </w:rPr>
            </w:pPr>
            <w:r>
              <w:rPr>
                <w:color w:val="000000"/>
              </w:rPr>
              <w:t xml:space="preserve">фахівець з державних закупівель централізованої бухгалтерії  відділу освіти, молоді та спорту МСР, уповноважена особа </w:t>
            </w:r>
          </w:p>
          <w:p w:rsidR="001A535B" w:rsidRDefault="001A535B" w:rsidP="00A4480C">
            <w:pPr>
              <w:pStyle w:val="login-buttonuser"/>
              <w:shd w:val="clear" w:color="auto" w:fill="FFFFFF"/>
              <w:spacing w:after="0" w:afterAutospacing="0"/>
            </w:pPr>
            <w:r>
              <w:t>тел. +380958657860</w:t>
            </w:r>
          </w:p>
          <w:p w:rsidR="001A535B" w:rsidRPr="007B264F" w:rsidRDefault="001A535B" w:rsidP="00A4480C">
            <w:pPr>
              <w:pStyle w:val="login-buttonuser"/>
              <w:shd w:val="clear" w:color="auto" w:fill="FFFFFF"/>
              <w:spacing w:before="0" w:beforeAutospacing="0" w:after="0" w:afterAutospacing="0"/>
            </w:pPr>
            <w:r>
              <w:t xml:space="preserve">E-mail: </w:t>
            </w:r>
            <w:hyperlink r:id="rId6" w:history="1">
              <w:r w:rsidRPr="004B43F4">
                <w:rPr>
                  <w:rStyle w:val="a4"/>
                </w:rPr>
                <w:t>mvo_otg@ukr.net</w:t>
              </w:r>
            </w:hyperlink>
          </w:p>
        </w:tc>
      </w:tr>
      <w:tr w:rsidR="00616D8F" w:rsidTr="00A60861">
        <w:tc>
          <w:tcPr>
            <w:tcW w:w="561" w:type="dxa"/>
            <w:shd w:val="clear" w:color="auto" w:fill="FFFFFF"/>
          </w:tcPr>
          <w:p w:rsidR="00616D8F" w:rsidRPr="00A4480C" w:rsidRDefault="00D172FD" w:rsidP="00A4480C">
            <w:pPr>
              <w:spacing w:after="0" w:line="240" w:lineRule="auto"/>
              <w:jc w:val="center"/>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3</w:t>
            </w:r>
          </w:p>
        </w:tc>
        <w:tc>
          <w:tcPr>
            <w:tcW w:w="2897" w:type="dxa"/>
            <w:shd w:val="clear" w:color="auto" w:fill="FFFFFF"/>
          </w:tcPr>
          <w:p w:rsidR="00616D8F" w:rsidRPr="00A4480C" w:rsidRDefault="00D172FD" w:rsidP="00A4480C">
            <w:pPr>
              <w:spacing w:after="0" w:line="240" w:lineRule="auto"/>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Процедура закупівлі</w:t>
            </w:r>
          </w:p>
        </w:tc>
        <w:tc>
          <w:tcPr>
            <w:tcW w:w="6088" w:type="dxa"/>
            <w:shd w:val="clear" w:color="auto" w:fill="FFFFFF"/>
          </w:tcPr>
          <w:p w:rsidR="00616D8F" w:rsidRDefault="001A535B" w:rsidP="00A4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172FD">
              <w:rPr>
                <w:rFonts w:ascii="Times New Roman" w:eastAsia="Times New Roman" w:hAnsi="Times New Roman" w:cs="Times New Roman"/>
                <w:sz w:val="24"/>
                <w:szCs w:val="24"/>
              </w:rPr>
              <w:t>ідкриті торги</w:t>
            </w:r>
            <w:r w:rsidR="00965207">
              <w:rPr>
                <w:rFonts w:ascii="Times New Roman" w:eastAsia="Times New Roman" w:hAnsi="Times New Roman" w:cs="Times New Roman"/>
                <w:sz w:val="24"/>
                <w:szCs w:val="24"/>
              </w:rPr>
              <w:t xml:space="preserve"> з особливостями</w:t>
            </w:r>
          </w:p>
        </w:tc>
      </w:tr>
      <w:tr w:rsidR="00616D8F" w:rsidTr="00A60861">
        <w:tc>
          <w:tcPr>
            <w:tcW w:w="561" w:type="dxa"/>
            <w:shd w:val="clear" w:color="auto" w:fill="FFFFFF"/>
          </w:tcPr>
          <w:p w:rsidR="00616D8F" w:rsidRPr="00A4480C" w:rsidRDefault="00D172FD" w:rsidP="00A60861">
            <w:pPr>
              <w:spacing w:after="0" w:line="240" w:lineRule="auto"/>
              <w:jc w:val="center"/>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4</w:t>
            </w:r>
          </w:p>
        </w:tc>
        <w:tc>
          <w:tcPr>
            <w:tcW w:w="2897" w:type="dxa"/>
            <w:shd w:val="clear" w:color="auto" w:fill="FFFFFF"/>
          </w:tcPr>
          <w:p w:rsidR="00616D8F" w:rsidRPr="00A4480C" w:rsidRDefault="00D172FD" w:rsidP="00A60861">
            <w:pPr>
              <w:spacing w:after="0" w:line="240" w:lineRule="auto"/>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Інформація про предмет закупівлі</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88" w:type="dxa"/>
            <w:shd w:val="clear" w:color="auto" w:fill="FFFFFF"/>
          </w:tcPr>
          <w:p w:rsidR="00A4480C" w:rsidRDefault="00A4480C" w:rsidP="00A4480C">
            <w:pPr>
              <w:spacing w:after="0" w:line="240" w:lineRule="auto"/>
              <w:rPr>
                <w:rFonts w:ascii="Times New Roman" w:eastAsia="Times New Roman" w:hAnsi="Times New Roman" w:cs="Times New Roman"/>
                <w:sz w:val="24"/>
                <w:szCs w:val="24"/>
              </w:rPr>
            </w:pPr>
            <w:r w:rsidRPr="00A4480C">
              <w:rPr>
                <w:rFonts w:ascii="Times New Roman" w:eastAsia="Times New Roman" w:hAnsi="Times New Roman" w:cs="Times New Roman"/>
                <w:sz w:val="24"/>
                <w:szCs w:val="24"/>
              </w:rPr>
              <w:t>Теплова енергія у вигляді гарячої води (централізоване опалення)</w:t>
            </w:r>
          </w:p>
          <w:p w:rsidR="00616D8F" w:rsidRDefault="00A4480C" w:rsidP="00A4480C">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ДК 021:2015: 09320000-8 «</w:t>
            </w:r>
            <w:r w:rsidRPr="00A4480C">
              <w:rPr>
                <w:rFonts w:ascii="Times New Roman" w:eastAsia="Times New Roman" w:hAnsi="Times New Roman" w:cs="Times New Roman"/>
                <w:sz w:val="24"/>
                <w:szCs w:val="24"/>
              </w:rPr>
              <w:t>Пара, гаряча вода та пов’язана продукція»</w:t>
            </w:r>
          </w:p>
        </w:tc>
      </w:tr>
      <w:tr w:rsidR="00A4480C" w:rsidTr="00A60861">
        <w:trPr>
          <w:trHeight w:val="1495"/>
        </w:trPr>
        <w:tc>
          <w:tcPr>
            <w:tcW w:w="561" w:type="dxa"/>
            <w:shd w:val="clear" w:color="auto" w:fill="FFFFFF"/>
          </w:tcPr>
          <w:p w:rsidR="00A4480C" w:rsidRPr="00A60861"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A4480C" w:rsidRPr="00673253" w:rsidRDefault="00A4480C" w:rsidP="00A4480C">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88" w:type="dxa"/>
            <w:shd w:val="clear" w:color="auto" w:fill="FFFFFF"/>
          </w:tcPr>
          <w:p w:rsidR="00A4480C" w:rsidRPr="00673253" w:rsidRDefault="00A4480C" w:rsidP="00A4480C">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A4480C" w:rsidRPr="00673253" w:rsidRDefault="00A4480C" w:rsidP="00A4480C">
            <w:pPr>
              <w:keepNext/>
              <w:keepLines/>
              <w:ind w:right="120"/>
              <w:jc w:val="both"/>
              <w:rPr>
                <w:rFonts w:ascii="Times New Roman" w:eastAsia="Times New Roman" w:hAnsi="Times New Roman" w:cs="Times New Roman"/>
                <w:i/>
                <w:color w:val="FF0000"/>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CA360F">
              <w:rPr>
                <w:rFonts w:ascii="Times New Roman" w:eastAsia="Times New Roman" w:hAnsi="Times New Roman" w:cs="Times New Roman"/>
                <w:sz w:val="24"/>
                <w:szCs w:val="24"/>
              </w:rPr>
              <w:t>215,66</w:t>
            </w:r>
            <w:r w:rsidR="001A5F99">
              <w:rPr>
                <w:rFonts w:ascii="Times New Roman" w:eastAsia="Times New Roman" w:hAnsi="Times New Roman" w:cs="Times New Roman"/>
                <w:sz w:val="24"/>
                <w:szCs w:val="24"/>
              </w:rPr>
              <w:t xml:space="preserve"> Гкал</w:t>
            </w:r>
          </w:p>
          <w:p w:rsidR="00616D8F" w:rsidRDefault="00D172FD" w:rsidP="00365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A535B">
              <w:rPr>
                <w:rFonts w:ascii="Times New Roman" w:eastAsia="Times New Roman" w:hAnsi="Times New Roman" w:cs="Times New Roman"/>
                <w:sz w:val="24"/>
                <w:szCs w:val="24"/>
              </w:rPr>
              <w:t>д</w:t>
            </w:r>
            <w:r w:rsidR="001A535B" w:rsidRPr="001A535B">
              <w:rPr>
                <w:rFonts w:ascii="Times New Roman" w:eastAsia="Times New Roman" w:hAnsi="Times New Roman" w:cs="Times New Roman"/>
                <w:sz w:val="24"/>
                <w:szCs w:val="24"/>
              </w:rPr>
              <w:t>о освітніх закладів відділу освіти, молоді та спорту Межівської селищної ради (згідно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088" w:type="dxa"/>
            <w:shd w:val="clear" w:color="auto" w:fill="FFFFFF"/>
          </w:tcPr>
          <w:p w:rsidR="00616D8F" w:rsidRPr="001A5F99" w:rsidRDefault="00D172FD" w:rsidP="007438C4">
            <w:pPr>
              <w:spacing w:after="0" w:line="240" w:lineRule="auto"/>
              <w:rPr>
                <w:rFonts w:ascii="Times New Roman" w:eastAsia="Times New Roman" w:hAnsi="Times New Roman" w:cs="Times New Roman"/>
                <w:sz w:val="24"/>
                <w:szCs w:val="24"/>
              </w:rPr>
            </w:pPr>
            <w:r w:rsidRPr="001A5F99">
              <w:rPr>
                <w:rFonts w:ascii="Times New Roman" w:eastAsia="Times New Roman" w:hAnsi="Times New Roman" w:cs="Times New Roman"/>
                <w:sz w:val="24"/>
                <w:szCs w:val="24"/>
              </w:rPr>
              <w:t xml:space="preserve"> до 31.12.202</w:t>
            </w:r>
            <w:r w:rsidR="007438C4">
              <w:rPr>
                <w:rFonts w:ascii="Times New Roman" w:eastAsia="Times New Roman" w:hAnsi="Times New Roman" w:cs="Times New Roman"/>
                <w:sz w:val="24"/>
                <w:szCs w:val="24"/>
              </w:rPr>
              <w:t>4</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88" w:type="dxa"/>
            <w:shd w:val="clear" w:color="auto" w:fill="FFFFFF"/>
          </w:tcPr>
          <w:p w:rsidR="00A4480C" w:rsidRPr="00673253" w:rsidRDefault="00A4480C" w:rsidP="00A4480C">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88" w:type="dxa"/>
            <w:shd w:val="clear" w:color="auto" w:fill="FFFFFF"/>
          </w:tcPr>
          <w:p w:rsidR="00A4480C" w:rsidRPr="00673253" w:rsidRDefault="00A4480C" w:rsidP="00A4480C">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88" w:type="dxa"/>
            <w:shd w:val="clear" w:color="auto" w:fill="FFFFFF"/>
          </w:tcPr>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A4480C" w:rsidRDefault="00A4480C" w:rsidP="00A4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8" w:type="dxa"/>
            <w:shd w:val="clear" w:color="auto" w:fill="FFFFFF"/>
          </w:tcPr>
          <w:p w:rsidR="00A4480C" w:rsidRDefault="00A4480C" w:rsidP="00A44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4480C" w:rsidRDefault="00A4480C" w:rsidP="00A4480C">
            <w:pPr>
              <w:spacing w:after="0" w:line="240" w:lineRule="auto"/>
              <w:jc w:val="both"/>
              <w:rPr>
                <w:rFonts w:ascii="Times New Roman" w:eastAsia="Times New Roman" w:hAnsi="Times New Roman" w:cs="Times New Roman"/>
                <w:sz w:val="24"/>
                <w:szCs w:val="24"/>
              </w:rPr>
            </w:pPr>
          </w:p>
        </w:tc>
      </w:tr>
      <w:tr w:rsidR="00A4480C" w:rsidTr="00A60861">
        <w:tc>
          <w:tcPr>
            <w:tcW w:w="9546" w:type="dxa"/>
            <w:gridSpan w:val="3"/>
            <w:shd w:val="clear" w:color="auto" w:fill="FFFFFF"/>
          </w:tcPr>
          <w:p w:rsidR="00A4480C" w:rsidRDefault="00A4480C" w:rsidP="00A44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A4480C" w:rsidRPr="00673253" w:rsidRDefault="00A4480C" w:rsidP="00A4480C">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88" w:type="dxa"/>
            <w:shd w:val="clear" w:color="auto" w:fill="FFFFFF"/>
          </w:tcPr>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чотири дні. </w:t>
            </w:r>
            <w:r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88" w:type="dxa"/>
            <w:shd w:val="clear" w:color="auto" w:fill="FFFFFF"/>
          </w:tcPr>
          <w:p w:rsidR="00A4480C" w:rsidRPr="00673253" w:rsidRDefault="00A4480C" w:rsidP="00A4480C">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не менше чотирьох днів.</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4480C" w:rsidTr="00A60861">
        <w:tc>
          <w:tcPr>
            <w:tcW w:w="9546" w:type="dxa"/>
            <w:gridSpan w:val="3"/>
            <w:shd w:val="clear" w:color="auto" w:fill="FFFFFF"/>
          </w:tcPr>
          <w:p w:rsidR="00A4480C" w:rsidRDefault="00A4480C" w:rsidP="00A44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88" w:type="dxa"/>
            <w:shd w:val="clear" w:color="auto" w:fill="FFFFFF"/>
            <w:vAlign w:val="center"/>
          </w:tcPr>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4480C" w:rsidRPr="00057DFB" w:rsidRDefault="00A4480C" w:rsidP="00A4480C">
            <w:pPr>
              <w:pStyle w:val="a5"/>
              <w:ind w:left="66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заповненою та підписаною тендерною пропозицією </w:t>
            </w:r>
            <w:r w:rsidRPr="00057DFB">
              <w:rPr>
                <w:rFonts w:ascii="Times New Roman" w:eastAsia="Times New Roman" w:hAnsi="Times New Roman" w:cs="Times New Roman"/>
                <w:b/>
                <w:i/>
                <w:sz w:val="24"/>
                <w:szCs w:val="24"/>
              </w:rPr>
              <w:t>згідно Додатку 4</w:t>
            </w:r>
            <w:r w:rsidRPr="00057DFB">
              <w:rPr>
                <w:rFonts w:ascii="Times New Roman" w:eastAsia="Times New Roman" w:hAnsi="Times New Roman" w:cs="Times New Roman"/>
                <w:sz w:val="24"/>
                <w:szCs w:val="24"/>
              </w:rPr>
              <w:t xml:space="preserve"> до цієї тендерної документації;</w:t>
            </w:r>
          </w:p>
          <w:p w:rsidR="00A4480C" w:rsidRPr="00057DFB" w:rsidRDefault="00A4480C" w:rsidP="00A4480C">
            <w:pPr>
              <w:numPr>
                <w:ilvl w:val="0"/>
                <w:numId w:val="23"/>
              </w:numPr>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інформацією щодо відсутності підстав, установлених в пункті </w:t>
            </w:r>
            <w:r>
              <w:rPr>
                <w:rFonts w:ascii="Times New Roman" w:eastAsia="Times New Roman" w:hAnsi="Times New Roman" w:cs="Times New Roman"/>
                <w:sz w:val="24"/>
                <w:szCs w:val="24"/>
              </w:rPr>
              <w:t>47</w:t>
            </w:r>
            <w:r w:rsidRPr="00057DFB">
              <w:rPr>
                <w:rFonts w:ascii="Times New Roman" w:eastAsia="Times New Roman" w:hAnsi="Times New Roman" w:cs="Times New Roman"/>
                <w:sz w:val="24"/>
                <w:szCs w:val="24"/>
              </w:rPr>
              <w:t xml:space="preserve"> Особливостей</w:t>
            </w:r>
            <w:r w:rsidRPr="00057DFB" w:rsidDel="00BA61E4">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b/>
                <w:i/>
                <w:sz w:val="24"/>
                <w:szCs w:val="24"/>
              </w:rPr>
              <w:t>згідно Додатку 1</w:t>
            </w:r>
            <w:r w:rsidRPr="00057DFB">
              <w:rPr>
                <w:rFonts w:ascii="Times New Roman" w:eastAsia="Times New Roman" w:hAnsi="Times New Roman" w:cs="Times New Roman"/>
                <w:sz w:val="24"/>
                <w:szCs w:val="24"/>
              </w:rPr>
              <w:t xml:space="preserve"> до цієї тендерної документації;</w:t>
            </w:r>
          </w:p>
          <w:p w:rsidR="00A4480C" w:rsidRPr="00057DFB" w:rsidRDefault="00A4480C" w:rsidP="00A4480C">
            <w:pPr>
              <w:numPr>
                <w:ilvl w:val="0"/>
                <w:numId w:val="23"/>
              </w:numPr>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lang w:val="ru-RU"/>
              </w:rPr>
              <w:t>лист</w:t>
            </w:r>
            <w:r w:rsidRPr="00057DFB">
              <w:rPr>
                <w:rFonts w:ascii="Times New Roman" w:eastAsia="Times New Roman" w:hAnsi="Times New Roman" w:cs="Times New Roman"/>
                <w:sz w:val="24"/>
                <w:szCs w:val="24"/>
                <w:lang w:val="en-US"/>
              </w:rPr>
              <w:t>o</w:t>
            </w:r>
            <w:r w:rsidRPr="00057DFB">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lang w:val="ru-RU"/>
              </w:rPr>
              <w:t xml:space="preserve">-згодою з </w:t>
            </w:r>
            <w:r w:rsidRPr="00057DFB">
              <w:rPr>
                <w:rFonts w:ascii="Times New Roman" w:eastAsia="Times New Roman" w:hAnsi="Times New Roman" w:cs="Times New Roman"/>
                <w:sz w:val="24"/>
                <w:szCs w:val="24"/>
              </w:rPr>
              <w:t xml:space="preserve">проектом договором </w:t>
            </w:r>
            <w:r w:rsidRPr="00057DFB">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057DFB">
              <w:rPr>
                <w:rFonts w:ascii="Times New Roman" w:eastAsia="Times New Roman" w:hAnsi="Times New Roman" w:cs="Times New Roman"/>
                <w:b/>
                <w:i/>
                <w:sz w:val="24"/>
                <w:szCs w:val="24"/>
              </w:rPr>
              <w:t>в Додатку 2</w:t>
            </w:r>
            <w:r w:rsidRPr="00057DFB">
              <w:rPr>
                <w:rFonts w:ascii="Times New Roman" w:eastAsia="Times New Roman" w:hAnsi="Times New Roman" w:cs="Times New Roman"/>
                <w:sz w:val="24"/>
                <w:szCs w:val="24"/>
              </w:rPr>
              <w:t xml:space="preserve"> до цієї тендерної документації;</w:t>
            </w:r>
          </w:p>
          <w:p w:rsidR="00A4480C" w:rsidRPr="00057DFB" w:rsidRDefault="00A4480C" w:rsidP="00A4480C">
            <w:pPr>
              <w:numPr>
                <w:ilvl w:val="0"/>
                <w:numId w:val="23"/>
              </w:numPr>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57DFB">
              <w:rPr>
                <w:rFonts w:ascii="Times New Roman" w:eastAsia="Times New Roman" w:hAnsi="Times New Roman" w:cs="Times New Roman"/>
                <w:b/>
                <w:i/>
                <w:sz w:val="24"/>
                <w:szCs w:val="24"/>
              </w:rPr>
              <w:t>згідно з Додатком 3</w:t>
            </w:r>
            <w:r w:rsidRPr="00057DFB">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A4480C" w:rsidRPr="00057DFB" w:rsidRDefault="00A4480C" w:rsidP="00A4480C">
            <w:pPr>
              <w:numPr>
                <w:ilvl w:val="0"/>
                <w:numId w:val="23"/>
              </w:numPr>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57DFB">
              <w:rPr>
                <w:rFonts w:ascii="Times New Roman" w:eastAsia="Times New Roman" w:hAnsi="Times New Roman" w:cs="Times New Roman"/>
                <w:sz w:val="24"/>
                <w:szCs w:val="24"/>
                <w:lang w:val="ru-RU"/>
              </w:rPr>
              <w:t>;</w:t>
            </w:r>
          </w:p>
          <w:p w:rsidR="00A4480C" w:rsidRPr="00057DFB" w:rsidRDefault="00A4480C" w:rsidP="00A4480C">
            <w:pPr>
              <w:numPr>
                <w:ilvl w:val="0"/>
                <w:numId w:val="23"/>
              </w:numPr>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4480C" w:rsidRPr="00057DFB" w:rsidRDefault="00A4480C" w:rsidP="00A4480C">
            <w:pPr>
              <w:jc w:val="both"/>
              <w:rPr>
                <w:rFonts w:ascii="Times New Roman" w:eastAsia="Times New Roman" w:hAnsi="Times New Roman" w:cs="Times New Roman"/>
                <w:b/>
                <w:i/>
                <w:sz w:val="24"/>
                <w:szCs w:val="24"/>
                <w:u w:val="single"/>
              </w:rPr>
            </w:pPr>
            <w:r w:rsidRPr="00057DFB">
              <w:rPr>
                <w:rFonts w:ascii="Times New Roman" w:eastAsia="Times New Roman" w:hAnsi="Times New Roman" w:cs="Times New Roman"/>
                <w:b/>
                <w:i/>
                <w:sz w:val="24"/>
                <w:szCs w:val="24"/>
                <w:u w:val="single"/>
              </w:rPr>
              <w:t xml:space="preserve">Переможець у строк, що не перевищує </w:t>
            </w:r>
            <w:r w:rsidRPr="00057DFB">
              <w:rPr>
                <w:rFonts w:ascii="Times New Roman" w:eastAsia="Times New Roman" w:hAnsi="Times New Roman" w:cs="Times New Roman"/>
                <w:b/>
                <w:i/>
                <w:sz w:val="24"/>
                <w:szCs w:val="24"/>
                <w:u w:val="single"/>
                <w:lang w:val="ru-RU"/>
              </w:rPr>
              <w:t>чотирьох</w:t>
            </w:r>
            <w:r w:rsidRPr="00057DFB">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A4480C" w:rsidRPr="00057DFB" w:rsidRDefault="00A4480C" w:rsidP="00A4480C">
            <w:pPr>
              <w:pStyle w:val="Standard"/>
              <w:spacing w:line="240" w:lineRule="atLeast"/>
              <w:ind w:firstLine="191"/>
              <w:jc w:val="both"/>
              <w:rPr>
                <w:rFonts w:ascii="Times New Roman" w:hAnsi="Times New Roman"/>
                <w:color w:val="00000A"/>
                <w:lang w:val="uk-UA"/>
              </w:rPr>
            </w:pPr>
            <w:r w:rsidRPr="00057DFB">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A4480C" w:rsidRPr="00057DFB" w:rsidRDefault="00A4480C" w:rsidP="00A4480C">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A4480C" w:rsidRPr="00057DFB" w:rsidRDefault="00A4480C" w:rsidP="00A4480C">
            <w:pPr>
              <w:pStyle w:val="af8"/>
              <w:shd w:val="clear" w:color="auto" w:fill="FFFFFF"/>
              <w:spacing w:before="0" w:after="0"/>
              <w:jc w:val="both"/>
              <w:rPr>
                <w:color w:val="000000"/>
              </w:rPr>
            </w:pPr>
            <w:r w:rsidRPr="00057DFB">
              <w:rPr>
                <w:color w:val="000000"/>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випадку ненадання переможцем документів </w:t>
            </w:r>
            <w:r w:rsidRPr="00057DFB">
              <w:rPr>
                <w:rFonts w:ascii="Times New Roman" w:eastAsia="Times New Roman" w:hAnsi="Times New Roman" w:cs="Times New Roman"/>
                <w:b/>
                <w:i/>
                <w:sz w:val="24"/>
                <w:szCs w:val="24"/>
              </w:rPr>
              <w:t>згідно з Додатком 1</w:t>
            </w: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b/>
                <w:i/>
                <w:sz w:val="24"/>
                <w:szCs w:val="24"/>
              </w:rPr>
              <w:t>(для переможця)</w:t>
            </w:r>
            <w:r w:rsidRPr="00057DFB">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w:t>
            </w:r>
            <w:r>
              <w:rPr>
                <w:rFonts w:ascii="Times New Roman" w:eastAsia="Times New Roman" w:hAnsi="Times New Roman" w:cs="Times New Roman"/>
                <w:sz w:val="24"/>
                <w:szCs w:val="24"/>
              </w:rPr>
              <w:t>47</w:t>
            </w:r>
            <w:r w:rsidRPr="00057DFB">
              <w:rPr>
                <w:rFonts w:ascii="Times New Roman" w:eastAsia="Times New Roman" w:hAnsi="Times New Roman" w:cs="Times New Roman"/>
                <w:sz w:val="24"/>
                <w:szCs w:val="24"/>
              </w:rPr>
              <w:t xml:space="preserve"> Особливостей.</w:t>
            </w:r>
          </w:p>
          <w:p w:rsidR="00A4480C" w:rsidRPr="00057DFB" w:rsidRDefault="00A4480C" w:rsidP="00A4480C">
            <w:pPr>
              <w:jc w:val="both"/>
              <w:rPr>
                <w:rFonts w:ascii="Times New Roman" w:eastAsia="Times New Roman" w:hAnsi="Times New Roman" w:cs="Times New Roman"/>
                <w:sz w:val="24"/>
                <w:szCs w:val="24"/>
              </w:rPr>
            </w:pPr>
          </w:p>
          <w:p w:rsidR="00A4480C" w:rsidRPr="00057DFB" w:rsidRDefault="00A4480C" w:rsidP="00A4480C">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A4480C" w:rsidRPr="00057DFB" w:rsidRDefault="00A4480C" w:rsidP="00A4480C">
            <w:pPr>
              <w:jc w:val="both"/>
            </w:pPr>
            <w:r w:rsidRPr="00057DF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57DFB">
              <w:t xml:space="preserve"> </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rsidR="00A4480C" w:rsidRPr="00057DFB" w:rsidRDefault="00A4480C" w:rsidP="00A4480C">
            <w:pPr>
              <w:pStyle w:val="rvps2"/>
              <w:shd w:val="clear" w:color="auto" w:fill="FFFFFF"/>
              <w:spacing w:before="0" w:beforeAutospacing="0" w:after="150" w:afterAutospacing="0"/>
              <w:ind w:firstLine="450"/>
              <w:jc w:val="both"/>
              <w:rPr>
                <w:color w:val="333333"/>
              </w:rPr>
            </w:pPr>
            <w:r w:rsidRPr="00057DFB">
              <w:t>−</w:t>
            </w:r>
            <w:r w:rsidRPr="00057DFB">
              <w:tab/>
            </w:r>
            <w:r w:rsidRPr="00057DFB">
              <w:rPr>
                <w:color w:val="333333"/>
              </w:rPr>
              <w:t>1. Інформація/документ, подана учасником процедури закупівлі у складі тендерної пропозиції, містить помилку (помилки) у частині:</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 w:name="n16"/>
            <w:bookmarkEnd w:id="1"/>
            <w:r w:rsidRPr="00057DFB">
              <w:rPr>
                <w:color w:val="333333"/>
              </w:rPr>
              <w:t>уживання великої літери;</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2" w:name="n17"/>
            <w:bookmarkEnd w:id="2"/>
            <w:r w:rsidRPr="00057DFB">
              <w:rPr>
                <w:color w:val="333333"/>
              </w:rPr>
              <w:t>уживання розділових знаків та відмінювання слів у реченні;</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3" w:name="n18"/>
            <w:bookmarkEnd w:id="3"/>
            <w:r w:rsidRPr="00057DFB">
              <w:rPr>
                <w:color w:val="333333"/>
              </w:rPr>
              <w:t>використання слова або мовного звороту, запозичених з іншої мови;</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4" w:name="n19"/>
            <w:bookmarkEnd w:id="4"/>
            <w:r w:rsidRPr="00057DFB">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5" w:name="n20"/>
            <w:bookmarkEnd w:id="5"/>
            <w:r w:rsidRPr="00057DFB">
              <w:rPr>
                <w:color w:val="333333"/>
              </w:rPr>
              <w:t>застосування правил переносу частини слова з рядка в рядок;</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6" w:name="n21"/>
            <w:bookmarkEnd w:id="6"/>
            <w:r w:rsidRPr="00057DFB">
              <w:rPr>
                <w:color w:val="333333"/>
              </w:rPr>
              <w:t>написання слів разом та/або окремо, та/або через дефіс;</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7" w:name="n22"/>
            <w:bookmarkEnd w:id="7"/>
            <w:r w:rsidRPr="00057DFB">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8" w:name="n23"/>
            <w:bookmarkEnd w:id="8"/>
            <w:r w:rsidRPr="00057DFB">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9" w:name="n24"/>
            <w:bookmarkEnd w:id="9"/>
            <w:r w:rsidRPr="00057DFB">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0" w:name="n25"/>
            <w:bookmarkEnd w:id="10"/>
            <w:r w:rsidRPr="00057DFB">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1" w:name="n26"/>
            <w:bookmarkEnd w:id="11"/>
            <w:r w:rsidRPr="00057DFB">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2" w:name="n27"/>
            <w:bookmarkEnd w:id="12"/>
            <w:r w:rsidRPr="00057DFB">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3" w:name="n28"/>
            <w:bookmarkEnd w:id="13"/>
            <w:r w:rsidRPr="00057DFB">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4" w:name="n29"/>
            <w:bookmarkEnd w:id="14"/>
            <w:r w:rsidRPr="00057DFB">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5" w:name="n30"/>
            <w:bookmarkEnd w:id="15"/>
            <w:r w:rsidRPr="00057DFB">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6" w:name="n31"/>
            <w:bookmarkEnd w:id="16"/>
            <w:r w:rsidRPr="00057DFB">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7" w:name="n32"/>
            <w:bookmarkEnd w:id="17"/>
            <w:r w:rsidRPr="00057DFB">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0C" w:rsidRPr="00057DFB" w:rsidRDefault="00A4480C" w:rsidP="00A4480C">
            <w:pPr>
              <w:pStyle w:val="rvps2"/>
              <w:shd w:val="clear" w:color="auto" w:fill="FFFFFF"/>
              <w:spacing w:before="0" w:beforeAutospacing="0" w:after="150" w:afterAutospacing="0"/>
              <w:ind w:firstLine="450"/>
              <w:jc w:val="both"/>
              <w:rPr>
                <w:color w:val="333333"/>
              </w:rPr>
            </w:pPr>
            <w:bookmarkStart w:id="18" w:name="n33"/>
            <w:bookmarkEnd w:id="18"/>
            <w:r w:rsidRPr="00057DFB">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480C" w:rsidRPr="00057DFB" w:rsidRDefault="00A4480C" w:rsidP="00A4480C">
            <w:pPr>
              <w:keepNext/>
              <w:keepLines/>
              <w:ind w:left="40" w:right="120" w:hanging="20"/>
              <w:jc w:val="both"/>
              <w:rPr>
                <w:rFonts w:ascii="Times New Roman" w:eastAsia="Times New Roman" w:hAnsi="Times New Roman" w:cs="Times New Roman"/>
                <w:color w:val="000000"/>
                <w:sz w:val="24"/>
                <w:szCs w:val="24"/>
              </w:rPr>
            </w:pPr>
          </w:p>
          <w:p w:rsidR="00A4480C" w:rsidRPr="00057DFB" w:rsidRDefault="00A4480C" w:rsidP="00A4480C">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«м.київ» замість «м.Київ»;</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-ок» замість «поря – док»;</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«ненадається» замість «не надається»»;</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«______________№_____________» замість «14.08.2020 №320/13/14-01»</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4480C" w:rsidRPr="00057DFB" w:rsidRDefault="00A4480C" w:rsidP="00A4480C">
            <w:pPr>
              <w:keepNext/>
              <w:keepLines/>
              <w:ind w:left="40" w:right="120" w:hanging="20"/>
              <w:jc w:val="both"/>
              <w:rPr>
                <w:rFonts w:ascii="Times New Roman" w:eastAsia="Times New Roman" w:hAnsi="Times New Roman" w:cs="Times New Roman"/>
                <w:color w:val="000000"/>
                <w:sz w:val="24"/>
                <w:szCs w:val="24"/>
              </w:rPr>
            </w:pPr>
          </w:p>
          <w:p w:rsidR="00A4480C" w:rsidRPr="00057DFB" w:rsidRDefault="00A4480C" w:rsidP="00A4480C">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A4480C" w:rsidRPr="00057DFB" w:rsidRDefault="00A4480C" w:rsidP="00A4480C">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0C" w:rsidRPr="00057DFB" w:rsidRDefault="00A4480C" w:rsidP="00A4480C">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8">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rsidR="00A4480C" w:rsidRPr="00057DFB" w:rsidRDefault="00A4480C" w:rsidP="00A4480C">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4480C" w:rsidRPr="00057DFB" w:rsidRDefault="00A4480C" w:rsidP="00A4480C">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9">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rsidR="00A4480C" w:rsidRPr="00057DFB" w:rsidRDefault="00A4480C" w:rsidP="00A4480C">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w:t>
            </w:r>
            <w:r>
              <w:rPr>
                <w:rFonts w:ascii="Times New Roman" w:eastAsia="Times New Roman" w:hAnsi="Times New Roman" w:cs="Times New Roman"/>
                <w:sz w:val="24"/>
                <w:szCs w:val="24"/>
              </w:rPr>
              <w:t>44</w:t>
            </w:r>
            <w:r w:rsidRPr="00057DFB">
              <w:rPr>
                <w:rFonts w:ascii="Times New Roman" w:eastAsia="Times New Roman" w:hAnsi="Times New Roman" w:cs="Times New Roman"/>
                <w:sz w:val="24"/>
                <w:szCs w:val="24"/>
              </w:rPr>
              <w:t xml:space="preserve"> Особливостей.</w:t>
            </w:r>
          </w:p>
          <w:p w:rsidR="00A4480C" w:rsidRPr="00057DFB" w:rsidRDefault="00A4480C" w:rsidP="00A4480C">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w:t>
            </w:r>
          </w:p>
          <w:p w:rsidR="00A4480C" w:rsidRPr="00057DFB" w:rsidRDefault="00A4480C" w:rsidP="00A4480C">
            <w:pPr>
              <w:keepNext/>
              <w:keepLines/>
              <w:jc w:val="both"/>
              <w:rPr>
                <w:rFonts w:ascii="Times New Roman" w:eastAsia="Times New Roman" w:hAnsi="Times New Roman" w:cs="Times New Roman"/>
                <w:sz w:val="24"/>
                <w:szCs w:val="24"/>
              </w:rPr>
            </w:pPr>
            <w:bookmarkStart w:id="19" w:name="_30j0zll" w:colFirst="0" w:colLast="0"/>
            <w:bookmarkEnd w:id="19"/>
            <w:r w:rsidRPr="00057D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A4480C" w:rsidRPr="00057DFB" w:rsidRDefault="00A4480C" w:rsidP="00A4480C">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57DFB">
              <w:rPr>
                <w:rFonts w:ascii="Times New Roman" w:eastAsia="Times New Roman" w:hAnsi="Times New Roman" w:cs="Times New Roman"/>
                <w:b/>
                <w:color w:val="000000"/>
                <w:sz w:val="24"/>
                <w:szCs w:val="24"/>
              </w:rPr>
              <w:t xml:space="preserve">. </w:t>
            </w:r>
            <w:r w:rsidRPr="00057DFB">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тендерної пропозиції</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sz w:val="24"/>
                <w:szCs w:val="24"/>
              </w:rPr>
            </w:pPr>
            <w:bookmarkStart w:id="20" w:name="_2et92p0" w:colFirst="0" w:colLast="0"/>
            <w:bookmarkEnd w:id="20"/>
            <w:r w:rsidRPr="00673253">
              <w:rPr>
                <w:rFonts w:ascii="Times New Roman" w:eastAsia="Times New Roman" w:hAnsi="Times New Roman" w:cs="Times New Roman"/>
                <w:sz w:val="24"/>
                <w:szCs w:val="24"/>
              </w:rPr>
              <w:t xml:space="preserve">Не вимагається </w:t>
            </w:r>
          </w:p>
          <w:p w:rsidR="00A4480C" w:rsidRPr="00673253" w:rsidRDefault="00A4480C" w:rsidP="00A4480C">
            <w:pPr>
              <w:jc w:val="both"/>
              <w:rPr>
                <w:rFonts w:ascii="Times New Roman" w:eastAsia="Times New Roman" w:hAnsi="Times New Roman" w:cs="Times New Roman"/>
                <w:sz w:val="24"/>
                <w:szCs w:val="24"/>
              </w:rPr>
            </w:pP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rsidR="00A4480C" w:rsidRPr="00673253" w:rsidRDefault="00A4480C" w:rsidP="00A4480C">
            <w:pPr>
              <w:jc w:val="both"/>
              <w:rPr>
                <w:rFonts w:ascii="Times New Roman" w:eastAsia="Times New Roman" w:hAnsi="Times New Roman" w:cs="Times New Roman"/>
                <w:sz w:val="24"/>
                <w:szCs w:val="24"/>
              </w:rPr>
            </w:pP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A4480C" w:rsidRPr="00057DFB" w:rsidRDefault="00A4480C" w:rsidP="00A4480C">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88" w:type="dxa"/>
            <w:shd w:val="clear" w:color="auto" w:fill="FFFFFF"/>
            <w:vAlign w:val="center"/>
          </w:tcPr>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A4480C" w:rsidRPr="00057DFB" w:rsidRDefault="00A4480C" w:rsidP="00A4480C">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4480C" w:rsidRPr="00057DFB" w:rsidRDefault="00A4480C" w:rsidP="00A4480C">
            <w:pPr>
              <w:numPr>
                <w:ilvl w:val="0"/>
                <w:numId w:val="24"/>
              </w:numPr>
              <w:pBdr>
                <w:top w:val="nil"/>
                <w:left w:val="nil"/>
                <w:bottom w:val="nil"/>
                <w:right w:val="nil"/>
                <w:between w:val="nil"/>
              </w:pBd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4480C" w:rsidRPr="00057DFB" w:rsidRDefault="00A4480C" w:rsidP="00A4480C">
            <w:pPr>
              <w:numPr>
                <w:ilvl w:val="0"/>
                <w:numId w:val="24"/>
              </w:numPr>
              <w:pBdr>
                <w:top w:val="nil"/>
                <w:left w:val="nil"/>
                <w:bottom w:val="nil"/>
                <w:right w:val="nil"/>
                <w:between w:val="nil"/>
              </w:pBd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A4480C" w:rsidRPr="00057DFB" w:rsidRDefault="00A4480C" w:rsidP="00A4480C">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 xml:space="preserve">  Особливостей</w:t>
            </w:r>
          </w:p>
        </w:tc>
        <w:tc>
          <w:tcPr>
            <w:tcW w:w="6088" w:type="dxa"/>
            <w:shd w:val="clear" w:color="auto" w:fill="FFFFFF"/>
            <w:vAlign w:val="center"/>
          </w:tcPr>
          <w:p w:rsidR="00A4480C" w:rsidRPr="00057DFB" w:rsidRDefault="00A4480C" w:rsidP="00A4480C">
            <w:pPr>
              <w:keepNext/>
              <w:keepLines/>
              <w:ind w:right="120"/>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пунктом </w:t>
            </w:r>
            <w:r>
              <w:rPr>
                <w:rFonts w:ascii="Times New Roman" w:eastAsia="Times New Roman" w:hAnsi="Times New Roman" w:cs="Times New Roman"/>
                <w:color w:val="000000"/>
                <w:sz w:val="24"/>
                <w:szCs w:val="24"/>
              </w:rPr>
              <w:t>47</w:t>
            </w:r>
            <w:r w:rsidRPr="00057DFB">
              <w:rPr>
                <w:rFonts w:ascii="Times New Roman" w:eastAsia="Times New Roman" w:hAnsi="Times New Roman" w:cs="Times New Roman"/>
                <w:color w:val="000000"/>
                <w:sz w:val="24"/>
                <w:szCs w:val="24"/>
              </w:rPr>
              <w:t xml:space="preserve">  Особливостей</w:t>
            </w:r>
            <w:r w:rsidRPr="00057DFB" w:rsidDel="00947C9F">
              <w:rPr>
                <w:rFonts w:ascii="Times New Roman" w:eastAsia="Times New Roman" w:hAnsi="Times New Roman" w:cs="Times New Roman"/>
                <w:color w:val="000000"/>
                <w:sz w:val="24"/>
                <w:szCs w:val="24"/>
              </w:rPr>
              <w:t xml:space="preserve"> </w:t>
            </w:r>
            <w:r w:rsidRPr="00057DFB">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057DFB">
              <w:rPr>
                <w:rFonts w:ascii="Times New Roman" w:eastAsia="Times New Roman" w:hAnsi="Times New Roman" w:cs="Times New Roman"/>
                <w:b/>
                <w:color w:val="000000"/>
                <w:sz w:val="24"/>
                <w:szCs w:val="24"/>
              </w:rPr>
              <w:t xml:space="preserve"> </w:t>
            </w:r>
            <w:r w:rsidRPr="00057DFB">
              <w:rPr>
                <w:rFonts w:ascii="Times New Roman" w:eastAsia="Times New Roman" w:hAnsi="Times New Roman" w:cs="Times New Roman"/>
                <w:b/>
                <w:i/>
                <w:color w:val="000000"/>
                <w:sz w:val="24"/>
                <w:szCs w:val="24"/>
              </w:rPr>
              <w:t>Додатку 1</w:t>
            </w:r>
            <w:r w:rsidRPr="00057DFB">
              <w:rPr>
                <w:rFonts w:ascii="Times New Roman" w:eastAsia="Times New Roman" w:hAnsi="Times New Roman" w:cs="Times New Roman"/>
                <w:color w:val="000000"/>
                <w:sz w:val="24"/>
                <w:szCs w:val="24"/>
              </w:rPr>
              <w:t xml:space="preserve"> до цієї тендерної документації.</w:t>
            </w:r>
          </w:p>
          <w:p w:rsidR="00A4480C" w:rsidRPr="00057DFB" w:rsidRDefault="00A4480C" w:rsidP="00A4480C">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057DFB">
                <w:rPr>
                  <w:rFonts w:ascii="Times New Roman" w:eastAsia="Times New Roman" w:hAnsi="Times New Roman" w:cs="Times New Roman"/>
                  <w:color w:val="000000"/>
                  <w:sz w:val="24"/>
                  <w:szCs w:val="24"/>
                  <w:u w:val="single"/>
                </w:rPr>
                <w:t>Законом України</w:t>
              </w:r>
            </w:hyperlink>
            <w:r w:rsidRPr="00057DF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88" w:type="dxa"/>
            <w:shd w:val="clear" w:color="auto" w:fill="FFFFFF"/>
            <w:vAlign w:val="center"/>
          </w:tcPr>
          <w:p w:rsidR="00A4480C" w:rsidRPr="00673253" w:rsidRDefault="00A4480C" w:rsidP="00A4480C">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73253">
                <w:rPr>
                  <w:rFonts w:ascii="Times New Roman" w:eastAsia="Times New Roman" w:hAnsi="Times New Roman" w:cs="Times New Roman"/>
                  <w:sz w:val="24"/>
                  <w:szCs w:val="24"/>
                </w:rPr>
                <w:t xml:space="preserve"> пунктом третім </w:t>
              </w:r>
            </w:hyperlink>
            <w:hyperlink r:id="rId12">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3 </w:t>
            </w:r>
            <w:r w:rsidRPr="00673253">
              <w:rPr>
                <w:rFonts w:ascii="Times New Roman" w:eastAsia="Times New Roman" w:hAnsi="Times New Roman" w:cs="Times New Roman"/>
                <w:sz w:val="24"/>
                <w:szCs w:val="24"/>
              </w:rPr>
              <w:t>до цієї тендерної документації.</w:t>
            </w:r>
          </w:p>
          <w:p w:rsidR="00A4480C" w:rsidRPr="009B78C6" w:rsidRDefault="00A4480C" w:rsidP="00A4480C">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1"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1"/>
            <w:r w:rsidRPr="000E44FD">
              <w:rPr>
                <w:rFonts w:ascii="Times New Roman" w:eastAsia="Times New Roman" w:hAnsi="Times New Roman" w:cs="Times New Roman"/>
                <w:sz w:val="24"/>
                <w:szCs w:val="24"/>
              </w:rPr>
              <w:t>.</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88" w:type="dxa"/>
            <w:shd w:val="clear" w:color="auto" w:fill="FFFFFF"/>
            <w:vAlign w:val="center"/>
          </w:tcPr>
          <w:p w:rsidR="00A4480C" w:rsidRPr="00673253" w:rsidRDefault="00A4480C" w:rsidP="00A4480C">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A4480C" w:rsidRPr="00673253" w:rsidRDefault="00A4480C" w:rsidP="00A4480C">
            <w:pPr>
              <w:keepNext/>
              <w:keepLines/>
              <w:ind w:right="120"/>
              <w:jc w:val="both"/>
              <w:rPr>
                <w:rFonts w:ascii="Times New Roman" w:eastAsia="Times New Roman" w:hAnsi="Times New Roman" w:cs="Times New Roman"/>
                <w:sz w:val="24"/>
                <w:szCs w:val="24"/>
              </w:rPr>
            </w:pP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A4480C" w:rsidRDefault="00A4480C" w:rsidP="00A4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088" w:type="dxa"/>
            <w:shd w:val="clear" w:color="auto" w:fill="FFFFFF"/>
          </w:tcPr>
          <w:p w:rsidR="00A4480C" w:rsidRDefault="00A4480C" w:rsidP="00A44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A4480C" w:rsidRDefault="00A4480C" w:rsidP="00A4480C">
            <w:pPr>
              <w:spacing w:after="0" w:line="240" w:lineRule="auto"/>
              <w:jc w:val="both"/>
              <w:rPr>
                <w:rFonts w:ascii="Times New Roman" w:eastAsia="Times New Roman" w:hAnsi="Times New Roman" w:cs="Times New Roman"/>
                <w:sz w:val="24"/>
                <w:szCs w:val="24"/>
              </w:rPr>
            </w:pPr>
          </w:p>
        </w:tc>
      </w:tr>
      <w:tr w:rsidR="00A4480C" w:rsidTr="00A60861">
        <w:tc>
          <w:tcPr>
            <w:tcW w:w="9546" w:type="dxa"/>
            <w:gridSpan w:val="3"/>
            <w:shd w:val="clear" w:color="auto" w:fill="FFFFFF"/>
          </w:tcPr>
          <w:p w:rsidR="00A4480C" w:rsidRDefault="00A4480C" w:rsidP="00A44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A4480C" w:rsidRDefault="00A4480C" w:rsidP="00A4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088" w:type="dxa"/>
            <w:shd w:val="clear" w:color="auto" w:fill="FFFFFF"/>
          </w:tcPr>
          <w:p w:rsidR="00A4480C" w:rsidRPr="001A535B" w:rsidRDefault="00A4480C" w:rsidP="00A4480C">
            <w:pPr>
              <w:widowControl w:val="0"/>
              <w:spacing w:after="0"/>
              <w:jc w:val="both"/>
              <w:rPr>
                <w:rFonts w:ascii="Times New Roman" w:eastAsia="Times New Roman" w:hAnsi="Times New Roman" w:cs="Times New Roman"/>
                <w:sz w:val="24"/>
                <w:szCs w:val="24"/>
              </w:rPr>
            </w:pPr>
            <w:r w:rsidRPr="001A535B">
              <w:rPr>
                <w:rFonts w:ascii="Times New Roman" w:eastAsia="Times New Roman" w:hAnsi="Times New Roman" w:cs="Times New Roman"/>
                <w:sz w:val="24"/>
                <w:szCs w:val="24"/>
              </w:rPr>
              <w:t>Кінцевий строк подання тендерних пропозицій зазначається</w:t>
            </w:r>
            <w:r>
              <w:rPr>
                <w:rFonts w:ascii="Times New Roman" w:eastAsia="Times New Roman" w:hAnsi="Times New Roman" w:cs="Times New Roman"/>
                <w:sz w:val="24"/>
                <w:szCs w:val="24"/>
              </w:rPr>
              <w:t xml:space="preserve"> </w:t>
            </w:r>
            <w:r w:rsidRPr="001A535B">
              <w:rPr>
                <w:rFonts w:ascii="Times New Roman" w:eastAsia="Times New Roman" w:hAnsi="Times New Roman" w:cs="Times New Roman"/>
                <w:sz w:val="24"/>
                <w:szCs w:val="24"/>
              </w:rPr>
              <w:t>в оголошенні про проведення відкритих торгів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4480C" w:rsidRPr="001A535B" w:rsidRDefault="00A4480C" w:rsidP="00A4480C">
            <w:pPr>
              <w:widowControl w:val="0"/>
              <w:spacing w:after="0"/>
              <w:jc w:val="both"/>
              <w:rPr>
                <w:rFonts w:ascii="Times New Roman" w:eastAsia="Times New Roman" w:hAnsi="Times New Roman" w:cs="Times New Roman"/>
                <w:sz w:val="24"/>
                <w:szCs w:val="24"/>
              </w:rPr>
            </w:pPr>
            <w:r w:rsidRPr="001A535B">
              <w:rPr>
                <w:rFonts w:ascii="Times New Roman" w:eastAsia="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A4480C" w:rsidRDefault="00A4480C" w:rsidP="00A4480C">
            <w:pPr>
              <w:widowControl w:val="0"/>
              <w:spacing w:after="0"/>
              <w:jc w:val="both"/>
              <w:rPr>
                <w:rFonts w:ascii="Times New Roman" w:eastAsia="Times New Roman" w:hAnsi="Times New Roman" w:cs="Times New Roman"/>
                <w:sz w:val="24"/>
                <w:szCs w:val="24"/>
              </w:rPr>
            </w:pPr>
            <w:r w:rsidRPr="001A535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Pr>
                <w:rFonts w:ascii="Times New Roman" w:eastAsia="Times New Roman" w:hAnsi="Times New Roman" w:cs="Times New Roman"/>
                <w:sz w:val="24"/>
                <w:szCs w:val="24"/>
              </w:rPr>
              <w:t xml:space="preserve"> </w:t>
            </w:r>
            <w:r w:rsidRPr="001A535B">
              <w:rPr>
                <w:rFonts w:ascii="Times New Roman" w:eastAsia="Times New Roman" w:hAnsi="Times New Roman" w:cs="Times New Roman"/>
                <w:sz w:val="24"/>
                <w:szCs w:val="24"/>
              </w:rPr>
              <w:t>із зазначенням дати та часу..</w:t>
            </w:r>
          </w:p>
        </w:tc>
      </w:tr>
      <w:tr w:rsidR="00A4480C" w:rsidTr="00A60861">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A4480C" w:rsidRDefault="00A4480C" w:rsidP="00A44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088" w:type="dxa"/>
            <w:shd w:val="clear" w:color="auto" w:fill="FFFFFF"/>
          </w:tcPr>
          <w:p w:rsidR="00A4480C" w:rsidRDefault="00A4480C" w:rsidP="00A4480C">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rsidR="00A4480C" w:rsidRDefault="00A4480C" w:rsidP="00A4480C">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Pr="00057DFB">
              <w:rPr>
                <w:rFonts w:ascii="Times New Roman" w:eastAsia="Times New Roman" w:hAnsi="Times New Roman" w:cs="Times New Roman"/>
                <w:sz w:val="24"/>
                <w:szCs w:val="24"/>
              </w:rPr>
              <w:t xml:space="preserve"> </w:t>
            </w:r>
          </w:p>
          <w:p w:rsidR="00A4480C" w:rsidRPr="007C17DD" w:rsidRDefault="00A4480C" w:rsidP="00A4480C">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A4480C" w:rsidRPr="007C17DD" w:rsidRDefault="00A4480C" w:rsidP="00A4480C">
            <w:pPr>
              <w:shd w:val="clear" w:color="auto" w:fill="FFFFFF"/>
              <w:spacing w:after="150"/>
              <w:jc w:val="both"/>
              <w:rPr>
                <w:rFonts w:ascii="Times New Roman" w:eastAsia="Times New Roman" w:hAnsi="Times New Roman" w:cs="Times New Roman"/>
                <w:color w:val="333333"/>
                <w:sz w:val="24"/>
                <w:szCs w:val="24"/>
                <w:lang w:eastAsia="uk-UA"/>
              </w:rPr>
            </w:pPr>
            <w:bookmarkStart w:id="22" w:name="n569"/>
            <w:bookmarkEnd w:id="22"/>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6"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A4480C" w:rsidRPr="00A4480C" w:rsidRDefault="00A4480C" w:rsidP="00A4480C">
            <w:pPr>
              <w:shd w:val="clear" w:color="auto" w:fill="FFFFFF"/>
              <w:spacing w:after="150"/>
              <w:jc w:val="both"/>
              <w:rPr>
                <w:rFonts w:ascii="Times New Roman" w:eastAsia="Times New Roman" w:hAnsi="Times New Roman" w:cs="Times New Roman"/>
                <w:color w:val="333333"/>
                <w:sz w:val="24"/>
                <w:szCs w:val="24"/>
                <w:lang w:eastAsia="uk-UA"/>
              </w:rPr>
            </w:pPr>
            <w:bookmarkStart w:id="23" w:name="n570"/>
            <w:bookmarkEnd w:id="23"/>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7"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8"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9"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20"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21"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2"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3"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4"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5"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A4480C" w:rsidTr="00A60861">
        <w:tc>
          <w:tcPr>
            <w:tcW w:w="9546" w:type="dxa"/>
            <w:gridSpan w:val="3"/>
            <w:shd w:val="clear" w:color="auto" w:fill="FFFFFF"/>
          </w:tcPr>
          <w:p w:rsidR="00A4480C" w:rsidRDefault="00A4480C" w:rsidP="00A44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88" w:type="dxa"/>
            <w:shd w:val="clear" w:color="auto" w:fill="FFFFFF"/>
            <w:vAlign w:val="center"/>
          </w:tcPr>
          <w:p w:rsidR="00A4480C" w:rsidRPr="00057DFB" w:rsidRDefault="00A4480C" w:rsidP="00A4480C">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 xml:space="preserve"> пункту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0C" w:rsidRPr="00057DFB" w:rsidRDefault="00A4480C" w:rsidP="00A4480C">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4480C" w:rsidRPr="00057DFB" w:rsidRDefault="00A4480C" w:rsidP="00A4480C">
            <w:pPr>
              <w:widowControl w:val="0"/>
              <w:spacing w:after="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 xml:space="preserve"> Особливостей.</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A4480C" w:rsidRPr="00A4480C" w:rsidRDefault="00A4480C" w:rsidP="00A4480C">
            <w:pPr>
              <w:spacing w:after="0" w:line="240" w:lineRule="auto"/>
              <w:rPr>
                <w:rFonts w:ascii="Times New Roman" w:eastAsia="Times New Roman" w:hAnsi="Times New Roman" w:cs="Times New Roman"/>
                <w:b/>
                <w:sz w:val="24"/>
                <w:szCs w:val="24"/>
                <w:highlight w:val="yellow"/>
              </w:rPr>
            </w:pPr>
            <w:r w:rsidRPr="00A4480C">
              <w:rPr>
                <w:rFonts w:ascii="Times New Roman" w:eastAsia="Times New Roman" w:hAnsi="Times New Roman" w:cs="Times New Roman"/>
                <w:b/>
                <w:sz w:val="24"/>
                <w:szCs w:val="24"/>
              </w:rPr>
              <w:t>Інша інформація</w:t>
            </w:r>
          </w:p>
        </w:tc>
        <w:tc>
          <w:tcPr>
            <w:tcW w:w="6088" w:type="dxa"/>
            <w:shd w:val="clear" w:color="auto" w:fill="FFFFFF"/>
            <w:vAlign w:val="center"/>
          </w:tcPr>
          <w:p w:rsidR="00A4480C" w:rsidRPr="00673253" w:rsidRDefault="00A4480C" w:rsidP="00A4480C">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4480C" w:rsidRPr="00E324E3" w:rsidRDefault="00A4480C" w:rsidP="00A4480C">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480C" w:rsidRPr="00673253" w:rsidRDefault="00A4480C" w:rsidP="00A4480C">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480C" w:rsidRPr="00673253" w:rsidRDefault="00A4480C" w:rsidP="00A4480C">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480C" w:rsidRPr="00673253" w:rsidRDefault="00A4480C" w:rsidP="00A4480C">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4480C" w:rsidRPr="00673253" w:rsidRDefault="00A4480C" w:rsidP="00A4480C">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A4480C" w:rsidRPr="00673253" w:rsidRDefault="00A4480C" w:rsidP="00A4480C">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6">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4480C" w:rsidRPr="00057DFB"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4480C" w:rsidRPr="00057DFB" w:rsidRDefault="00A4480C" w:rsidP="00A4480C">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4480C" w:rsidRPr="00057DFB" w:rsidRDefault="00A4480C" w:rsidP="00A4480C">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A4480C" w:rsidRPr="00057DFB" w:rsidRDefault="00A4480C" w:rsidP="00A4480C">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057DFB">
              <w:rPr>
                <w:rFonts w:ascii="Times New Roman" w:eastAsia="Times New Roman" w:hAnsi="Times New Roman" w:cs="Times New Roman"/>
                <w:b/>
                <w:i/>
                <w:color w:val="000000"/>
                <w:sz w:val="24"/>
                <w:szCs w:val="24"/>
              </w:rPr>
              <w:t>Додатку 2</w:t>
            </w:r>
            <w:r w:rsidRPr="00057DF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57DFB">
              <w:rPr>
                <w:rFonts w:ascii="Times New Roman" w:eastAsia="Times New Roman" w:hAnsi="Times New Roman" w:cs="Times New Roman"/>
                <w:b/>
                <w:i/>
                <w:color w:val="000000"/>
                <w:sz w:val="24"/>
                <w:szCs w:val="24"/>
              </w:rPr>
              <w:t>в п. 4 Розділу 3</w:t>
            </w:r>
            <w:r w:rsidRPr="00057DFB">
              <w:rPr>
                <w:rFonts w:ascii="Times New Roman" w:eastAsia="Times New Roman" w:hAnsi="Times New Roman" w:cs="Times New Roman"/>
                <w:color w:val="000000"/>
                <w:sz w:val="24"/>
                <w:szCs w:val="24"/>
              </w:rPr>
              <w:t xml:space="preserve"> до цієї тендерної документації.</w:t>
            </w:r>
          </w:p>
          <w:p w:rsidR="00A4480C" w:rsidRPr="00057DFB" w:rsidRDefault="00A4480C" w:rsidP="00A4480C">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10. </w:t>
            </w:r>
            <w:r w:rsidRPr="00057DF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480C" w:rsidRPr="00057DFB" w:rsidRDefault="00A4480C" w:rsidP="00A4480C">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480C" w:rsidRPr="00057DFB" w:rsidRDefault="00A4480C" w:rsidP="00A4480C">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480C" w:rsidRPr="00057DFB" w:rsidRDefault="00A4480C" w:rsidP="00A4480C">
            <w:pPr>
              <w:widowControl w:val="0"/>
              <w:pBdr>
                <w:top w:val="nil"/>
                <w:left w:val="nil"/>
                <w:bottom w:val="nil"/>
                <w:right w:val="nil"/>
                <w:between w:val="nil"/>
              </w:pBdr>
              <w:jc w:val="both"/>
              <w:rPr>
                <w:rFonts w:ascii="Times New Roman" w:eastAsia="Times New Roman" w:hAnsi="Times New Roman" w:cs="Times New Roman"/>
                <w:i/>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480C" w:rsidRDefault="00A4480C" w:rsidP="00A4480C">
            <w:pPr>
              <w:widowControl w:val="0"/>
              <w:jc w:val="both"/>
              <w:rPr>
                <w:rFonts w:ascii="Times New Roman" w:eastAsia="Times New Roman" w:hAnsi="Times New Roman" w:cs="Times New Roman"/>
                <w:color w:val="00B050"/>
                <w:sz w:val="24"/>
                <w:szCs w:val="24"/>
              </w:rPr>
            </w:pPr>
            <w:r w:rsidRPr="00057DFB">
              <w:rPr>
                <w:rFonts w:ascii="Times New Roman" w:eastAsia="Times New Roman" w:hAnsi="Times New Roman" w:cs="Times New Roman"/>
                <w:sz w:val="24"/>
                <w:szCs w:val="24"/>
              </w:rPr>
              <w:t>А також враховувати,</w:t>
            </w:r>
            <w:r>
              <w:rPr>
                <w:rFonts w:ascii="Times New Roman" w:eastAsia="Times New Roman" w:hAnsi="Times New Roman" w:cs="Times New Roman"/>
                <w:sz w:val="24"/>
                <w:szCs w:val="24"/>
              </w:rPr>
              <w:t xml:space="preserve"> що в Україні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5A101D">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001F3E23" w:rsidRPr="009249F2">
              <w:rPr>
                <w:rFonts w:ascii="Times New Roman" w:eastAsia="Times New Roman" w:hAnsi="Times New Roman" w:cs="Times New Roman"/>
                <w:sz w:val="24"/>
                <w:szCs w:val="24"/>
              </w:rPr>
              <w:t>Білорусь/Ісламської Республіки Іран</w:t>
            </w:r>
            <w:r w:rsidRPr="005A101D">
              <w:rPr>
                <w:rFonts w:ascii="Times New Roman" w:eastAsia="Times New Roman" w:hAnsi="Times New Roman" w:cs="Times New Roman"/>
                <w:sz w:val="24"/>
                <w:szCs w:val="24"/>
              </w:rPr>
              <w:t xml:space="preserve">, громадянин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5A101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5A101D">
              <w:rPr>
                <w:rFonts w:ascii="Times New Roman" w:eastAsia="Times New Roman" w:hAnsi="Times New Roman" w:cs="Times New Roman"/>
                <w:sz w:val="24"/>
                <w:szCs w:val="24"/>
              </w:rPr>
              <w:t>.</w:t>
            </w:r>
            <w:r>
              <w:rPr>
                <w:rFonts w:ascii="Times New Roman" w:eastAsia="Times New Roman" w:hAnsi="Times New Roman" w:cs="Times New Roman"/>
                <w:color w:val="00B050"/>
                <w:sz w:val="24"/>
                <w:szCs w:val="24"/>
              </w:rPr>
              <w:t xml:space="preserve"> </w:t>
            </w:r>
          </w:p>
          <w:p w:rsidR="00A4480C" w:rsidRPr="00950069" w:rsidRDefault="00A4480C" w:rsidP="00A4480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5A101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A4480C" w:rsidRPr="00A4480C" w:rsidRDefault="00A4480C" w:rsidP="00A4480C">
            <w:pPr>
              <w:spacing w:after="0" w:line="240" w:lineRule="auto"/>
              <w:rPr>
                <w:rFonts w:ascii="Times New Roman" w:eastAsia="Times New Roman" w:hAnsi="Times New Roman" w:cs="Times New Roman"/>
                <w:b/>
                <w:sz w:val="24"/>
                <w:szCs w:val="24"/>
              </w:rPr>
            </w:pPr>
            <w:r w:rsidRPr="00A4480C">
              <w:rPr>
                <w:rFonts w:ascii="Times New Roman" w:eastAsia="Times New Roman" w:hAnsi="Times New Roman" w:cs="Times New Roman"/>
                <w:b/>
                <w:sz w:val="24"/>
                <w:szCs w:val="24"/>
              </w:rPr>
              <w:t>Відхилення тендерних пропозицій</w:t>
            </w:r>
          </w:p>
        </w:tc>
        <w:tc>
          <w:tcPr>
            <w:tcW w:w="6088" w:type="dxa"/>
            <w:shd w:val="clear" w:color="auto" w:fill="FFFFFF"/>
            <w:vAlign w:val="center"/>
          </w:tcPr>
          <w:p w:rsidR="00A4480C" w:rsidRPr="005148E1" w:rsidRDefault="00A4480C" w:rsidP="00A4480C">
            <w:pPr>
              <w:ind w:firstLine="567"/>
              <w:jc w:val="both"/>
              <w:rPr>
                <w:rFonts w:ascii="Times New Roman" w:hAnsi="Times New Roman"/>
                <w:color w:val="000000"/>
                <w:sz w:val="24"/>
                <w:szCs w:val="24"/>
                <w:shd w:val="solid" w:color="FFFFFF" w:fill="FFFFFF"/>
              </w:rPr>
            </w:pPr>
            <w:r w:rsidRPr="00057DFB">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1) учасник процедури закупівлі:</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rPr>
              <w:t>42</w:t>
            </w:r>
            <w:r w:rsidRPr="005148E1">
              <w:rPr>
                <w:rFonts w:ascii="Times New Roman" w:hAnsi="Times New Roman"/>
                <w:color w:val="000000"/>
                <w:sz w:val="24"/>
                <w:szCs w:val="24"/>
                <w:shd w:val="solid" w:color="FFFFFF" w:fill="FFFFFF"/>
              </w:rPr>
              <w:t xml:space="preserve"> Особливостей;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rPr>
              <w:t>дев’ятим</w:t>
            </w:r>
            <w:r w:rsidRPr="005148E1">
              <w:rPr>
                <w:rFonts w:ascii="Times New Roman" w:hAnsi="Times New Roman"/>
                <w:color w:val="000000"/>
                <w:sz w:val="24"/>
                <w:szCs w:val="24"/>
                <w:shd w:val="solid" w:color="FFFFFF" w:fill="FFFFFF"/>
              </w:rPr>
              <w:t xml:space="preserve"> пункту </w:t>
            </w:r>
            <w:r>
              <w:rPr>
                <w:rFonts w:ascii="Times New Roman" w:hAnsi="Times New Roman"/>
                <w:color w:val="000000"/>
                <w:sz w:val="24"/>
                <w:szCs w:val="24"/>
                <w:shd w:val="solid" w:color="FFFFFF" w:fill="FFFFFF"/>
              </w:rPr>
              <w:t>37</w:t>
            </w:r>
            <w:r w:rsidRPr="005148E1">
              <w:rPr>
                <w:rFonts w:ascii="Times New Roman" w:hAnsi="Times New Roman"/>
                <w:color w:val="000000"/>
                <w:sz w:val="24"/>
                <w:szCs w:val="24"/>
                <w:shd w:val="solid" w:color="FFFFFF" w:fill="FFFFFF"/>
              </w:rPr>
              <w:t xml:space="preserve"> Особливостей;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rPr>
              <w:t xml:space="preserve">40 </w:t>
            </w:r>
            <w:r w:rsidRPr="005148E1">
              <w:rPr>
                <w:rFonts w:ascii="Times New Roman" w:hAnsi="Times New Roman"/>
                <w:color w:val="000000"/>
                <w:sz w:val="24"/>
                <w:szCs w:val="24"/>
                <w:shd w:val="solid" w:color="FFFFFF" w:fill="FFFFFF"/>
              </w:rPr>
              <w:t>Особливостей;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w:t>
            </w:r>
            <w:r w:rsidRPr="004D62D4">
              <w:rPr>
                <w:rFonts w:ascii="Times New Roman" w:hAnsi="Times New Roman"/>
                <w:color w:val="000000"/>
                <w:sz w:val="24"/>
                <w:szCs w:val="24"/>
                <w:shd w:val="solid" w:color="FFFFFF" w:fill="FFFFFF"/>
              </w:rPr>
              <w:t xml:space="preserve">є громадянином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громадянин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1F3E23" w:rsidRPr="009249F2">
              <w:rPr>
                <w:rFonts w:ascii="Times New Roman" w:eastAsia="Times New Roman" w:hAnsi="Times New Roman" w:cs="Times New Roman"/>
                <w:sz w:val="24"/>
                <w:szCs w:val="24"/>
              </w:rPr>
              <w:t>Білорусь/Ісламської Республіки Іран</w:t>
            </w:r>
            <w:r w:rsidRPr="004D62D4">
              <w:rPr>
                <w:rFonts w:ascii="Times New Roman" w:hAnsi="Times New Roman"/>
                <w:color w:val="000000"/>
                <w:sz w:val="24"/>
                <w:szCs w:val="24"/>
                <w:shd w:val="solid" w:color="FFFFFF"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2) тендерна пропозиція:</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rPr>
              <w:t>43</w:t>
            </w:r>
            <w:r w:rsidRPr="005148E1">
              <w:rPr>
                <w:rFonts w:ascii="Times New Roman" w:hAnsi="Times New Roman"/>
                <w:color w:val="000000"/>
                <w:sz w:val="24"/>
                <w:szCs w:val="24"/>
                <w:shd w:val="solid" w:color="FFFFFF" w:fill="FFFFFF"/>
              </w:rPr>
              <w:t xml:space="preserve"> цих особливостей;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є такою, строк дії якої закінчився;</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не відповідає вимогам, установленим у тендерній документації відповідно до абзацу першого частини третьої статті 22 Закону;</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3) переможець процедури закупівлі:</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відмовився від підписання договору про закупівлю відповідно до вимог тендерної документації або укладення договору про закупівлю;</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w:t>
            </w:r>
            <w:r w:rsidRPr="00AB3040">
              <w:rPr>
                <w:rFonts w:ascii="Times New Roman" w:hAnsi="Times New Roman"/>
                <w:color w:val="000000"/>
                <w:sz w:val="24"/>
                <w:szCs w:val="24"/>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olor w:val="000000"/>
                <w:sz w:val="24"/>
                <w:szCs w:val="24"/>
                <w:shd w:val="solid" w:color="FFFFFF" w:fill="FFFFFF"/>
              </w:rPr>
              <w:t xml:space="preserve">  </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не надав забезпечення виконання договору про закупівлю, якщо таке забезпечення вимагалося замовником;</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rPr>
              <w:t>першим</w:t>
            </w:r>
            <w:r w:rsidRPr="005148E1">
              <w:rPr>
                <w:rFonts w:ascii="Times New Roman" w:hAnsi="Times New Roman"/>
                <w:color w:val="000000"/>
                <w:sz w:val="24"/>
                <w:szCs w:val="24"/>
                <w:shd w:val="solid" w:color="FFFFFF" w:fill="FFFFFF"/>
              </w:rPr>
              <w:t xml:space="preserve"> пункту </w:t>
            </w:r>
            <w:r>
              <w:rPr>
                <w:rFonts w:ascii="Times New Roman" w:hAnsi="Times New Roman"/>
                <w:color w:val="000000"/>
                <w:sz w:val="24"/>
                <w:szCs w:val="24"/>
                <w:shd w:val="solid" w:color="FFFFFF" w:fill="FFFFFF"/>
              </w:rPr>
              <w:t>42</w:t>
            </w:r>
            <w:r w:rsidRPr="005148E1">
              <w:rPr>
                <w:rFonts w:ascii="Times New Roman" w:hAnsi="Times New Roman"/>
                <w:color w:val="000000"/>
                <w:sz w:val="24"/>
                <w:szCs w:val="24"/>
                <w:shd w:val="solid" w:color="FFFFFF" w:fill="FFFFFF"/>
              </w:rPr>
              <w:t xml:space="preserve"> Особливостей.</w:t>
            </w:r>
          </w:p>
          <w:p w:rsidR="00A4480C" w:rsidRPr="005148E1" w:rsidRDefault="00A4480C" w:rsidP="00A4480C">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Замовник може відхилити тендерну пропозицію із зазначенням аргументації в електронній системі закупівель у разі, коли:</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80C" w:rsidRPr="005148E1" w:rsidRDefault="00A4480C" w:rsidP="00A4480C">
            <w:pPr>
              <w:ind w:firstLine="567"/>
              <w:jc w:val="both"/>
              <w:rPr>
                <w:rFonts w:ascii="Times New Roman" w:hAnsi="Times New Roman"/>
                <w:color w:val="000000"/>
                <w:sz w:val="24"/>
                <w:szCs w:val="24"/>
                <w:shd w:val="solid" w:color="FFFFFF" w:fill="FFFFFF"/>
              </w:rPr>
            </w:pPr>
            <w:r w:rsidRPr="005148E1">
              <w:rPr>
                <w:rFonts w:ascii="Times New Roman" w:hAnsi="Times New Roman"/>
                <w:color w:val="000000"/>
                <w:sz w:val="24"/>
                <w:szCs w:val="24"/>
                <w:shd w:val="solid" w:color="FFFFFF" w:fill="FFFFFF"/>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4480C" w:rsidRPr="003275F5" w:rsidRDefault="00A4480C" w:rsidP="00A4480C">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480C" w:rsidTr="00A60861">
        <w:tc>
          <w:tcPr>
            <w:tcW w:w="9546" w:type="dxa"/>
            <w:gridSpan w:val="3"/>
            <w:shd w:val="clear" w:color="auto" w:fill="FFFFFF"/>
          </w:tcPr>
          <w:p w:rsidR="00A4480C" w:rsidRDefault="00A4480C" w:rsidP="00A44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тендеру та укладання договору про закупівлю</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A4480C" w:rsidRPr="00673253" w:rsidRDefault="00A4480C" w:rsidP="00A4480C">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88" w:type="dxa"/>
            <w:shd w:val="clear" w:color="auto" w:fill="FFFFFF"/>
            <w:vAlign w:val="center"/>
          </w:tcPr>
          <w:p w:rsidR="00A4480C" w:rsidRPr="00673253" w:rsidRDefault="00A4480C" w:rsidP="00A4480C">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rsidR="00A4480C" w:rsidRPr="00673253" w:rsidRDefault="00A4480C" w:rsidP="00A4480C">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4480C" w:rsidRPr="00673253" w:rsidRDefault="00A4480C" w:rsidP="00A4480C">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4480C" w:rsidRPr="00673253" w:rsidRDefault="00A4480C" w:rsidP="00A4480C">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rsidR="00A4480C" w:rsidRPr="00673253" w:rsidRDefault="00A4480C" w:rsidP="00A4480C">
            <w:pPr>
              <w:keepNext/>
              <w:keepLines/>
              <w:pBdr>
                <w:top w:val="nil"/>
                <w:left w:val="nil"/>
                <w:bottom w:val="nil"/>
                <w:right w:val="nil"/>
                <w:between w:val="nil"/>
              </w:pBdr>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w:t>
            </w:r>
            <w:r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88" w:type="dxa"/>
            <w:shd w:val="clear" w:color="auto" w:fill="FFFFFF"/>
            <w:vAlign w:val="center"/>
          </w:tcPr>
          <w:p w:rsidR="00A4480C" w:rsidRPr="00673253" w:rsidRDefault="00A4480C" w:rsidP="00A4480C">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7">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8">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A4480C" w:rsidRPr="00673253" w:rsidRDefault="00A4480C" w:rsidP="00A4480C">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88" w:type="dxa"/>
            <w:shd w:val="clear" w:color="auto" w:fill="FFFFFF"/>
            <w:vAlign w:val="center"/>
          </w:tcPr>
          <w:p w:rsidR="00A4480C" w:rsidRPr="00673253" w:rsidRDefault="00A4480C" w:rsidP="00A4480C">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A4480C" w:rsidTr="00253DD4">
        <w:tc>
          <w:tcPr>
            <w:tcW w:w="561" w:type="dxa"/>
            <w:shd w:val="clear" w:color="auto" w:fill="FFFFFF"/>
          </w:tcPr>
          <w:p w:rsidR="00A4480C" w:rsidRDefault="00A4480C" w:rsidP="00A44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A4480C" w:rsidRPr="00673253" w:rsidRDefault="00A4480C" w:rsidP="00A4480C">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88" w:type="dxa"/>
            <w:shd w:val="clear" w:color="auto" w:fill="FFFFFF"/>
            <w:vAlign w:val="center"/>
          </w:tcPr>
          <w:p w:rsidR="00A4480C" w:rsidRPr="00673253" w:rsidRDefault="00A4480C" w:rsidP="00A4480C">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616D8F" w:rsidRDefault="00616D8F">
      <w:pPr>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370F6F" w:rsidRDefault="00370F6F">
      <w:pPr>
        <w:rPr>
          <w:rFonts w:ascii="Times New Roman" w:eastAsia="Times New Roman" w:hAnsi="Times New Roman" w:cs="Times New Roman"/>
          <w:sz w:val="24"/>
          <w:szCs w:val="24"/>
        </w:rPr>
      </w:pPr>
    </w:p>
    <w:p w:rsidR="00A4480C" w:rsidRPr="00507251" w:rsidRDefault="00A4480C" w:rsidP="00253DD4">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rsidR="00A4480C" w:rsidRPr="00507251" w:rsidRDefault="00A4480C" w:rsidP="00253DD4">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A4480C" w:rsidRPr="00507251" w:rsidRDefault="00A4480C" w:rsidP="00253DD4">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A4480C" w:rsidRPr="00F248E4" w:rsidRDefault="00A4480C" w:rsidP="00253DD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4480C" w:rsidRDefault="00A4480C" w:rsidP="00A4480C">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вимогам, </w:t>
      </w:r>
      <w:r w:rsidRPr="001A46AB">
        <w:rPr>
          <w:rFonts w:ascii="Times New Roman" w:eastAsia="Times New Roman" w:hAnsi="Times New Roman" w:cs="Times New Roman"/>
          <w:b/>
          <w:color w:val="000000"/>
          <w:sz w:val="24"/>
          <w:szCs w:val="24"/>
        </w:rPr>
        <w:t xml:space="preserve">визначеним у пункті </w:t>
      </w:r>
      <w:r>
        <w:rPr>
          <w:rFonts w:ascii="Times New Roman" w:eastAsia="Times New Roman" w:hAnsi="Times New Roman" w:cs="Times New Roman"/>
          <w:b/>
          <w:color w:val="000000"/>
          <w:sz w:val="24"/>
          <w:szCs w:val="24"/>
        </w:rPr>
        <w:t>47</w:t>
      </w:r>
      <w:r w:rsidRPr="001A46AB">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color w:val="000000"/>
          <w:sz w:val="24"/>
          <w:szCs w:val="24"/>
        </w:rPr>
        <w:t xml:space="preserve">. </w:t>
      </w:r>
    </w:p>
    <w:p w:rsidR="00A4480C" w:rsidRDefault="00A4480C" w:rsidP="00A4480C">
      <w:pPr>
        <w:spacing w:before="240" w:after="0" w:line="240" w:lineRule="auto"/>
        <w:jc w:val="both"/>
        <w:rPr>
          <w:rFonts w:ascii="Times New Roman" w:eastAsia="Times New Roman" w:hAnsi="Times New Roman" w:cs="Times New Roman"/>
          <w:b/>
          <w:color w:val="000000"/>
          <w:sz w:val="24"/>
          <w:szCs w:val="24"/>
        </w:rPr>
      </w:pP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616D8F">
        <w:trPr>
          <w:cantSplit/>
          <w:tblHeader/>
        </w:trPr>
        <w:tc>
          <w:tcPr>
            <w:tcW w:w="562"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8F1BBA">
        <w:trPr>
          <w:cantSplit/>
          <w:tblHeader/>
        </w:trPr>
        <w:tc>
          <w:tcPr>
            <w:tcW w:w="562" w:type="dxa"/>
            <w:shd w:val="clear" w:color="auto" w:fill="auto"/>
          </w:tcPr>
          <w:p w:rsidR="008F1BBA" w:rsidRDefault="008F1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8F1BBA" w:rsidRDefault="008F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rPr>
              <w:t xml:space="preserve">1.1. Довідка щодо виконання учасником аналогічних </w:t>
            </w:r>
            <w:r w:rsidRPr="008F1BBA">
              <w:rPr>
                <w:rFonts w:ascii="Times New Roman" w:hAnsi="Times New Roman" w:cs="Times New Roman"/>
                <w:color w:val="121212"/>
              </w:rPr>
              <w:t xml:space="preserve">за предметом закупівлі </w:t>
            </w:r>
            <w:r w:rsidRPr="008F1BBA">
              <w:rPr>
                <w:rFonts w:ascii="Times New Roman" w:hAnsi="Times New Roman" w:cs="Times New Roman"/>
              </w:rPr>
              <w:t>договорів (не менше одного), у табличному вигляді, складена і заповнена за нижченаведеною формою І.</w:t>
            </w:r>
          </w:p>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iCs/>
                <w:color w:val="000000"/>
              </w:rPr>
              <w:t xml:space="preserve">1.2. Оригінали або копії, всіх вказаних учасником у довідці за формою </w:t>
            </w:r>
            <w:r w:rsidRPr="008F1BBA">
              <w:rPr>
                <w:rFonts w:ascii="Times New Roman" w:hAnsi="Times New Roman" w:cs="Times New Roman"/>
              </w:rPr>
              <w:t xml:space="preserve">І, виконаних </w:t>
            </w:r>
            <w:r w:rsidRPr="008F1BBA">
              <w:rPr>
                <w:rFonts w:ascii="Times New Roman" w:hAnsi="Times New Roman" w:cs="Times New Roman"/>
                <w:iCs/>
                <w:color w:val="000000"/>
              </w:rPr>
              <w:t>аналогічних договорів</w:t>
            </w:r>
            <w:r w:rsidRPr="008F1BBA">
              <w:rPr>
                <w:rFonts w:ascii="Times New Roman" w:hAnsi="Times New Roman" w:cs="Times New Roman"/>
              </w:rPr>
              <w:t xml:space="preserve">. </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rPr>
            </w:pPr>
            <w:r w:rsidRPr="008F1BBA">
              <w:rPr>
                <w:rFonts w:ascii="Times New Roman" w:hAnsi="Times New Roman" w:cs="Times New Roman"/>
                <w:b/>
              </w:rPr>
              <w:t>Аналогічним договором</w:t>
            </w:r>
            <w:r w:rsidRPr="008F1BBA">
              <w:rPr>
                <w:rFonts w:ascii="Times New Roman" w:hAnsi="Times New Roman" w:cs="Times New Roman"/>
              </w:rPr>
              <w:t xml:space="preserve"> відповідно до умов цієї тендерної документації є договір, який підтверджує наявність у учасника досвіду постачання теплової енергії.</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highlight w:val="yellow"/>
              </w:rPr>
            </w:pPr>
            <w:r w:rsidRPr="008F1BBA">
              <w:rPr>
                <w:rFonts w:ascii="Times New Roman" w:hAnsi="Times New Roman" w:cs="Times New Roman"/>
                <w:bCs/>
              </w:rPr>
              <w:t xml:space="preserve">1.3. Оригінал листа-відгуку від замовника </w:t>
            </w:r>
            <w:r w:rsidRPr="008F1BBA">
              <w:rPr>
                <w:rFonts w:ascii="Times New Roman" w:hAnsi="Times New Roman" w:cs="Times New Roman"/>
              </w:rPr>
              <w:t>за кожним наданим аналогічним договором</w:t>
            </w:r>
            <w:r w:rsidRPr="008F1BBA">
              <w:rPr>
                <w:rFonts w:ascii="Times New Roman" w:hAnsi="Times New Roman" w:cs="Times New Roman"/>
                <w:bCs/>
              </w:rPr>
              <w:t xml:space="preserve">, інформація про який наведена учасником у таблиці за формою І, про належне виконання учасником відповідного аналогічного договору, з обов’язковим зазначенням у цьому листі-відгуку: номеру договору та дати його укладення, предмету договору інформації </w:t>
            </w:r>
            <w:r w:rsidRPr="008F1BBA">
              <w:rPr>
                <w:rFonts w:ascii="Times New Roman" w:hAnsi="Times New Roman" w:cs="Times New Roman"/>
                <w:b/>
                <w:bCs/>
              </w:rPr>
              <w:t>та/або</w:t>
            </w:r>
            <w:r w:rsidRPr="008F1BBA">
              <w:rPr>
                <w:rFonts w:ascii="Times New Roman" w:hAnsi="Times New Roman" w:cs="Times New Roman"/>
              </w:rPr>
              <w:t xml:space="preserve"> о</w:t>
            </w:r>
            <w:r w:rsidRPr="008F1BBA">
              <w:rPr>
                <w:rStyle w:val="rvts0"/>
                <w:rFonts w:ascii="Times New Roman" w:hAnsi="Times New Roman" w:cs="Times New Roman"/>
              </w:rPr>
              <w:t xml:space="preserve">ригінал (оригінали) чи засвідчена (засвідчені) </w:t>
            </w:r>
            <w:r w:rsidRPr="008F1BBA">
              <w:rPr>
                <w:rFonts w:ascii="Times New Roman" w:hAnsi="Times New Roman" w:cs="Times New Roman"/>
                <w:bCs/>
              </w:rPr>
              <w:t>копія (копії) видаткової (</w:t>
            </w:r>
            <w:r w:rsidRPr="008F1BBA">
              <w:rPr>
                <w:rFonts w:ascii="Times New Roman" w:hAnsi="Times New Roman" w:cs="Times New Roman"/>
              </w:rPr>
              <w:t>видаткових) накладної (накладних) та/або акту (актів) прийому-передачі товару/акту(актів) виконаних робіт,</w:t>
            </w:r>
            <w:r w:rsidRPr="008F1BBA">
              <w:rPr>
                <w:rFonts w:ascii="Times New Roman" w:hAnsi="Times New Roman" w:cs="Times New Roman"/>
                <w:b/>
              </w:rPr>
              <w:t xml:space="preserve"> </w:t>
            </w:r>
            <w:r w:rsidRPr="008F1BBA">
              <w:rPr>
                <w:rFonts w:ascii="Times New Roman" w:hAnsi="Times New Roman" w:cs="Times New Roman"/>
              </w:rPr>
              <w:t>що свідчить (свідчать) про виконання цього договору</w:t>
            </w:r>
            <w:r w:rsidRPr="008F1BBA">
              <w:rPr>
                <w:rFonts w:ascii="Times New Roman" w:hAnsi="Times New Roman" w:cs="Times New Roman"/>
                <w:bCs/>
              </w:rPr>
              <w:t>.</w:t>
            </w:r>
          </w:p>
        </w:tc>
      </w:tr>
    </w:tbl>
    <w:p w:rsidR="00616D8F" w:rsidRDefault="00616D8F">
      <w:pPr>
        <w:jc w:val="center"/>
        <w:rPr>
          <w:rFonts w:ascii="Times New Roman" w:eastAsia="Times New Roman" w:hAnsi="Times New Roman" w:cs="Times New Roman"/>
          <w:b/>
          <w:sz w:val="24"/>
          <w:szCs w:val="24"/>
        </w:rPr>
      </w:pPr>
    </w:p>
    <w:p w:rsidR="008F1BBA" w:rsidRPr="008F1BBA" w:rsidRDefault="008F1BBA" w:rsidP="008F1BBA">
      <w:pPr>
        <w:keepNext/>
        <w:keepLines/>
        <w:tabs>
          <w:tab w:val="left" w:pos="0"/>
        </w:tabs>
        <w:jc w:val="right"/>
        <w:rPr>
          <w:rFonts w:ascii="Times New Roman" w:hAnsi="Times New Roman" w:cs="Times New Roman"/>
          <w:b/>
        </w:rPr>
      </w:pPr>
      <w:r w:rsidRPr="008F1BBA">
        <w:rPr>
          <w:rFonts w:ascii="Times New Roman" w:hAnsi="Times New Roman" w:cs="Times New Roman"/>
          <w:b/>
        </w:rPr>
        <w:t>Форма І</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Форма І «Довідка щодо виконання учасником</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аналогічного (аналогічних)</w:t>
      </w:r>
      <w:r w:rsidRPr="008F1BBA">
        <w:rPr>
          <w:rFonts w:ascii="Times New Roman" w:hAnsi="Times New Roman" w:cs="Times New Roman"/>
          <w:color w:val="000000"/>
        </w:rPr>
        <w:t xml:space="preserve"> </w:t>
      </w:r>
      <w:r w:rsidRPr="008F1BBA">
        <w:rPr>
          <w:rFonts w:ascii="Times New Roman" w:hAnsi="Times New Roman" w:cs="Times New Roman"/>
          <w:b/>
          <w:color w:val="000000"/>
        </w:rPr>
        <w:t>договору (договорів)»</w:t>
      </w:r>
    </w:p>
    <w:p w:rsidR="008F1BBA" w:rsidRPr="008F1BBA" w:rsidRDefault="008F1BBA" w:rsidP="008F1BBA">
      <w:pPr>
        <w:keepNext/>
        <w:keepLines/>
        <w:ind w:left="57" w:right="132"/>
        <w:contextualSpacing/>
        <w:jc w:val="center"/>
        <w:rPr>
          <w:rFonts w:ascii="Times New Roman" w:hAnsi="Times New Roman" w:cs="Times New Roman"/>
          <w:b/>
          <w:color w:val="000000"/>
        </w:rPr>
      </w:pPr>
    </w:p>
    <w:tbl>
      <w:tblPr>
        <w:tblW w:w="9405" w:type="dxa"/>
        <w:tblLayout w:type="fixed"/>
        <w:tblLook w:val="00A0" w:firstRow="1" w:lastRow="0" w:firstColumn="1" w:lastColumn="0" w:noHBand="0" w:noVBand="0"/>
      </w:tblPr>
      <w:tblGrid>
        <w:gridCol w:w="535"/>
        <w:gridCol w:w="2455"/>
        <w:gridCol w:w="2452"/>
        <w:gridCol w:w="2162"/>
        <w:gridCol w:w="1801"/>
      </w:tblGrid>
      <w:tr w:rsidR="008F1BBA" w:rsidRPr="008F1BBA" w:rsidTr="001A535B">
        <w:trPr>
          <w:trHeight w:val="598"/>
        </w:trPr>
        <w:tc>
          <w:tcPr>
            <w:tcW w:w="535"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ind w:firstLine="409"/>
              <w:jc w:val="both"/>
              <w:rPr>
                <w:rFonts w:ascii="Times New Roman" w:hAnsi="Times New Roman" w:cs="Times New Roman"/>
                <w:b/>
              </w:rPr>
            </w:pPr>
            <w:r w:rsidRPr="008F1BBA">
              <w:rPr>
                <w:rFonts w:ascii="Times New Roman" w:hAnsi="Times New Roman" w:cs="Times New Roman"/>
                <w:b/>
              </w:rPr>
              <w:t>№№з/п</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jc w:val="center"/>
              <w:rPr>
                <w:rFonts w:ascii="Times New Roman" w:hAnsi="Times New Roman" w:cs="Times New Roman"/>
                <w:b/>
              </w:rPr>
            </w:pPr>
            <w:r w:rsidRPr="008F1BBA">
              <w:rPr>
                <w:rFonts w:ascii="Times New Roman" w:hAnsi="Times New Roman" w:cs="Times New Roman"/>
                <w:b/>
              </w:rPr>
              <w:t xml:space="preserve">Номер та дата укладення договору; предмет договору; </w:t>
            </w:r>
          </w:p>
          <w:p w:rsidR="008F1BBA" w:rsidRPr="008F1BBA" w:rsidRDefault="008F1BBA" w:rsidP="001A535B">
            <w:pPr>
              <w:keepNext/>
              <w:keepLines/>
              <w:jc w:val="center"/>
              <w:rPr>
                <w:rFonts w:ascii="Times New Roman" w:hAnsi="Times New Roman" w:cs="Times New Roman"/>
                <w:b/>
              </w:rPr>
            </w:pPr>
            <w:r w:rsidRPr="008F1BBA">
              <w:rPr>
                <w:rFonts w:ascii="Times New Roman" w:hAnsi="Times New Roman" w:cs="Times New Roman"/>
                <w:b/>
              </w:rPr>
              <w:t>код за ДК 021:2015 (за наявності)</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ind w:firstLine="38"/>
              <w:jc w:val="center"/>
              <w:rPr>
                <w:rFonts w:ascii="Times New Roman" w:hAnsi="Times New Roman" w:cs="Times New Roman"/>
                <w:b/>
              </w:rPr>
            </w:pPr>
            <w:r w:rsidRPr="008F1BBA">
              <w:rPr>
                <w:rFonts w:ascii="Times New Roman" w:hAnsi="Times New Roman" w:cs="Times New Roman"/>
                <w:b/>
              </w:rPr>
              <w:t>Назва, код згідно з ЄДРПОУ замовника/покупця,</w:t>
            </w:r>
            <w:r w:rsidRPr="008F1BBA">
              <w:rPr>
                <w:rFonts w:ascii="Times New Roman" w:hAnsi="Times New Roman" w:cs="Times New Roman"/>
              </w:rPr>
              <w:t xml:space="preserve"> </w:t>
            </w:r>
            <w:r w:rsidRPr="008F1BBA">
              <w:rPr>
                <w:rFonts w:ascii="Times New Roman" w:hAnsi="Times New Roman" w:cs="Times New Roman"/>
                <w:b/>
              </w:rPr>
              <w:t>якому здійснювалось постачання товару</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jc w:val="center"/>
              <w:rPr>
                <w:rFonts w:ascii="Times New Roman" w:hAnsi="Times New Roman" w:cs="Times New Roman"/>
                <w:b/>
              </w:rPr>
            </w:pPr>
            <w:r w:rsidRPr="008F1BBA">
              <w:rPr>
                <w:rFonts w:ascii="Times New Roman" w:hAnsi="Times New Roman" w:cs="Times New Roman"/>
                <w:b/>
              </w:rPr>
              <w:t>Прізвище, ім`я, по батькові, номер телефону контактної особи замовника/</w:t>
            </w:r>
          </w:p>
          <w:p w:rsidR="008F1BBA" w:rsidRPr="008F1BBA" w:rsidRDefault="008F1BBA" w:rsidP="001A535B">
            <w:pPr>
              <w:keepNext/>
              <w:keepLines/>
              <w:jc w:val="center"/>
              <w:rPr>
                <w:rFonts w:ascii="Times New Roman" w:hAnsi="Times New Roman" w:cs="Times New Roman"/>
                <w:b/>
              </w:rPr>
            </w:pPr>
            <w:r w:rsidRPr="008F1BBA">
              <w:rPr>
                <w:rFonts w:ascii="Times New Roman" w:hAnsi="Times New Roman" w:cs="Times New Roman"/>
                <w:b/>
              </w:rPr>
              <w:t xml:space="preserve">покупця </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snapToGrid w:val="0"/>
              <w:jc w:val="center"/>
              <w:rPr>
                <w:rFonts w:ascii="Times New Roman" w:hAnsi="Times New Roman" w:cs="Times New Roman"/>
                <w:b/>
                <w:color w:val="000000"/>
              </w:rPr>
            </w:pPr>
            <w:r w:rsidRPr="008F1BBA">
              <w:rPr>
                <w:rFonts w:ascii="Times New Roman" w:hAnsi="Times New Roman" w:cs="Times New Roman"/>
                <w:b/>
                <w:color w:val="000000"/>
              </w:rPr>
              <w:t>Інформація про виконання учасником зобов'язань за договором</w:t>
            </w:r>
          </w:p>
        </w:tc>
      </w:tr>
      <w:tr w:rsidR="008F1BBA" w:rsidRPr="008F1BBA" w:rsidTr="001A535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jc w:val="center"/>
              <w:rPr>
                <w:rFonts w:ascii="Times New Roman" w:hAnsi="Times New Roman" w:cs="Times New Roman"/>
                <w:b/>
              </w:rPr>
            </w:pPr>
            <w:r w:rsidRPr="008F1BBA">
              <w:rPr>
                <w:rFonts w:ascii="Times New Roman" w:hAnsi="Times New Roman" w:cs="Times New Roman"/>
                <w:b/>
              </w:rPr>
              <w:t>1</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snapToGrid w:val="0"/>
              <w:ind w:firstLine="409"/>
              <w:jc w:val="center"/>
              <w:rPr>
                <w:rFonts w:ascii="Times New Roman" w:hAnsi="Times New Roman" w:cs="Times New Roman"/>
                <w:b/>
              </w:rPr>
            </w:pPr>
            <w:r w:rsidRPr="008F1BBA">
              <w:rPr>
                <w:rFonts w:ascii="Times New Roman" w:hAnsi="Times New Roman" w:cs="Times New Roman"/>
                <w:b/>
              </w:rPr>
              <w:t>2</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snapToGrid w:val="0"/>
              <w:ind w:firstLine="409"/>
              <w:jc w:val="center"/>
              <w:rPr>
                <w:rFonts w:ascii="Times New Roman" w:hAnsi="Times New Roman" w:cs="Times New Roman"/>
                <w:b/>
              </w:rPr>
            </w:pPr>
            <w:r w:rsidRPr="008F1BBA">
              <w:rPr>
                <w:rFonts w:ascii="Times New Roman" w:hAnsi="Times New Roman" w:cs="Times New Roman"/>
                <w:b/>
              </w:rPr>
              <w:t>3</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snapToGrid w:val="0"/>
              <w:ind w:firstLine="409"/>
              <w:jc w:val="center"/>
              <w:rPr>
                <w:rFonts w:ascii="Times New Roman" w:hAnsi="Times New Roman" w:cs="Times New Roman"/>
                <w:b/>
              </w:rPr>
            </w:pPr>
            <w:r w:rsidRPr="008F1BBA">
              <w:rPr>
                <w:rFonts w:ascii="Times New Roman" w:hAnsi="Times New Roman" w:cs="Times New Roman"/>
                <w:b/>
              </w:rPr>
              <w:t>4</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snapToGrid w:val="0"/>
              <w:ind w:firstLine="409"/>
              <w:jc w:val="center"/>
              <w:rPr>
                <w:rFonts w:ascii="Times New Roman" w:hAnsi="Times New Roman" w:cs="Times New Roman"/>
                <w:b/>
              </w:rPr>
            </w:pPr>
            <w:r w:rsidRPr="008F1BBA">
              <w:rPr>
                <w:rFonts w:ascii="Times New Roman" w:hAnsi="Times New Roman" w:cs="Times New Roman"/>
                <w:b/>
              </w:rPr>
              <w:t>5</w:t>
            </w:r>
          </w:p>
        </w:tc>
      </w:tr>
      <w:tr w:rsidR="008F1BBA" w:rsidRPr="008F1BBA" w:rsidTr="001A535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snapToGrid w:val="0"/>
              <w:ind w:firstLine="409"/>
              <w:jc w:val="center"/>
              <w:rPr>
                <w:rFonts w:ascii="Times New Roman" w:hAnsi="Times New Roman" w:cs="Times New Roman"/>
              </w:rPr>
            </w:pPr>
          </w:p>
        </w:tc>
        <w:tc>
          <w:tcPr>
            <w:tcW w:w="2450" w:type="dxa"/>
            <w:tcBorders>
              <w:top w:val="single" w:sz="4" w:space="0" w:color="000000"/>
              <w:left w:val="single" w:sz="4" w:space="0" w:color="000000"/>
              <w:bottom w:val="single" w:sz="4" w:space="0" w:color="000000"/>
              <w:right w:val="nil"/>
            </w:tcBorders>
          </w:tcPr>
          <w:p w:rsidR="008F1BBA" w:rsidRPr="008F1BBA" w:rsidRDefault="008F1BBA" w:rsidP="001A535B">
            <w:pPr>
              <w:keepNext/>
              <w:keepLines/>
              <w:snapToGrid w:val="0"/>
              <w:ind w:firstLine="409"/>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snapToGrid w:val="0"/>
              <w:ind w:firstLine="4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1A535B">
            <w:pPr>
              <w:keepNext/>
              <w:keepLines/>
              <w:snapToGrid w:val="0"/>
              <w:ind w:firstLine="409"/>
              <w:jc w:val="center"/>
              <w:rPr>
                <w:rFonts w:ascii="Times New Roman" w:hAnsi="Times New Roman" w:cs="Times New Roman"/>
              </w:rPr>
            </w:pPr>
          </w:p>
        </w:tc>
      </w:tr>
    </w:tbl>
    <w:p w:rsidR="007438C4" w:rsidRDefault="007438C4">
      <w:pPr>
        <w:spacing w:after="0" w:line="240" w:lineRule="auto"/>
        <w:jc w:val="right"/>
        <w:rPr>
          <w:rFonts w:ascii="Times New Roman" w:eastAsia="Times New Roman" w:hAnsi="Times New Roman" w:cs="Times New Roman"/>
          <w:i/>
          <w:sz w:val="24"/>
          <w:szCs w:val="24"/>
        </w:rPr>
      </w:pPr>
    </w:p>
    <w:p w:rsidR="00A4480C" w:rsidRDefault="007438C4" w:rsidP="00A4480C">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br w:type="page"/>
      </w:r>
    </w:p>
    <w:p w:rsidR="00A4480C" w:rsidRPr="000B6F43" w:rsidRDefault="00A4480C" w:rsidP="00A4480C">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w:t>
      </w:r>
    </w:p>
    <w:p w:rsidR="00A4480C" w:rsidRPr="000B6F43" w:rsidRDefault="00A4480C" w:rsidP="00A448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A4480C" w:rsidRPr="00507251" w:rsidRDefault="00A4480C" w:rsidP="00A4480C">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Pr>
          <w:rFonts w:ascii="Times New Roman" w:eastAsia="Times New Roman" w:hAnsi="Times New Roman" w:cs="Times New Roman"/>
          <w:color w:val="000000"/>
          <w:sz w:val="24"/>
          <w:szCs w:val="24"/>
        </w:rPr>
        <w:t xml:space="preserve"> в п. 47 Особливостей</w:t>
      </w:r>
      <w:r w:rsidRPr="00507251">
        <w:rPr>
          <w:rFonts w:ascii="Times New Roman" w:eastAsia="Times New Roman" w:hAnsi="Times New Roman" w:cs="Times New Roman"/>
          <w:color w:val="000000"/>
          <w:sz w:val="24"/>
          <w:szCs w:val="24"/>
        </w:rPr>
        <w:t xml:space="preserve">, яка надається УЧАСНИКАМИ за формою. Замовник не вимагає від учасників документів, що підтверджують відсутність підстав, визначених </w:t>
      </w:r>
      <w:r>
        <w:rPr>
          <w:rFonts w:ascii="Times New Roman" w:eastAsia="Times New Roman" w:hAnsi="Times New Roman" w:cs="Times New Roman"/>
          <w:color w:val="000000"/>
          <w:sz w:val="24"/>
          <w:szCs w:val="24"/>
        </w:rPr>
        <w:t xml:space="preserve">в п. 47 Особливостей </w:t>
      </w:r>
      <w:r w:rsidRPr="00507251">
        <w:rPr>
          <w:rFonts w:ascii="Times New Roman" w:eastAsia="Times New Roman" w:hAnsi="Times New Roman" w:cs="Times New Roman"/>
          <w:color w:val="000000"/>
          <w:sz w:val="24"/>
          <w:szCs w:val="24"/>
        </w:rPr>
        <w:t>.</w:t>
      </w:r>
    </w:p>
    <w:p w:rsidR="00A4480C" w:rsidRDefault="00A4480C" w:rsidP="00A4480C">
      <w:pPr>
        <w:spacing w:after="0" w:line="240" w:lineRule="auto"/>
        <w:ind w:left="140"/>
        <w:jc w:val="center"/>
        <w:rPr>
          <w:rFonts w:ascii="Times New Roman" w:eastAsia="Times New Roman" w:hAnsi="Times New Roman" w:cs="Times New Roman"/>
          <w:b/>
          <w:color w:val="000000"/>
          <w:sz w:val="24"/>
          <w:szCs w:val="24"/>
        </w:rPr>
      </w:pPr>
    </w:p>
    <w:p w:rsidR="00A4480C" w:rsidRPr="00507251" w:rsidRDefault="00A4480C" w:rsidP="00A4480C">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A4480C" w:rsidRPr="00507251" w:rsidRDefault="00A4480C" w:rsidP="00A4480C">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Pr>
          <w:rFonts w:ascii="Times New Roman" w:eastAsia="Times New Roman" w:hAnsi="Times New Roman" w:cs="Times New Roman"/>
          <w:color w:val="000000"/>
          <w:sz w:val="24"/>
          <w:szCs w:val="24"/>
        </w:rPr>
        <w:t xml:space="preserve">в п. 47 </w:t>
      </w:r>
      <w:r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rsidR="00A4480C" w:rsidRPr="00507251" w:rsidRDefault="00A4480C" w:rsidP="00A4480C">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cs="Times New Roman"/>
          <w:color w:val="000000"/>
          <w:sz w:val="24"/>
          <w:szCs w:val="24"/>
        </w:rPr>
        <w:t xml:space="preserve">в п. 47 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rsidR="00A4480C" w:rsidRPr="00507251" w:rsidRDefault="00A4480C" w:rsidP="00A4480C">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A4480C" w:rsidRPr="00507251" w:rsidRDefault="00A4480C" w:rsidP="00A4480C">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Pr>
          <w:rFonts w:ascii="Times New Roman" w:eastAsia="Times New Roman" w:hAnsi="Times New Roman" w:cs="Times New Roman"/>
          <w:i/>
          <w:color w:val="000000"/>
          <w:sz w:val="24"/>
          <w:szCs w:val="24"/>
        </w:rPr>
        <w:t xml:space="preserve"> абз 14 п.47 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4480C" w:rsidRPr="00E65E41" w:rsidRDefault="00A4480C" w:rsidP="00A4480C">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7438C4" w:rsidRDefault="007438C4">
      <w:pPr>
        <w:rPr>
          <w:rFonts w:ascii="Times New Roman" w:eastAsia="Times New Roman" w:hAnsi="Times New Roman" w:cs="Times New Roman"/>
          <w:i/>
          <w:sz w:val="24"/>
          <w:szCs w:val="24"/>
        </w:rPr>
      </w:pPr>
    </w:p>
    <w:p w:rsidR="00A4480C" w:rsidRDefault="00A4480C">
      <w:pPr>
        <w:rPr>
          <w:rFonts w:ascii="Times New Roman" w:eastAsia="Times New Roman" w:hAnsi="Times New Roman" w:cs="Times New Roman"/>
          <w:i/>
          <w:sz w:val="24"/>
          <w:szCs w:val="24"/>
        </w:rPr>
      </w:pPr>
    </w:p>
    <w:p w:rsidR="00A4480C" w:rsidRDefault="00A4480C">
      <w:pPr>
        <w:rPr>
          <w:rFonts w:ascii="Times New Roman" w:eastAsia="Times New Roman" w:hAnsi="Times New Roman" w:cs="Times New Roman"/>
          <w:i/>
          <w:sz w:val="24"/>
          <w:szCs w:val="24"/>
        </w:rPr>
      </w:pPr>
    </w:p>
    <w:p w:rsidR="00A4480C" w:rsidRDefault="00A4480C">
      <w:pPr>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A4480C" w:rsidRDefault="00A4480C" w:rsidP="00A4480C">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Pr>
          <w:rFonts w:ascii="Times New Roman" w:eastAsia="Times New Roman" w:hAnsi="Times New Roman" w:cs="Times New Roman"/>
          <w:b/>
          <w:color w:val="000000"/>
          <w:sz w:val="24"/>
          <w:szCs w:val="24"/>
        </w:rPr>
        <w:t xml:space="preserve"> п.47 Особливостей</w:t>
      </w:r>
      <w:r w:rsidRPr="00507251">
        <w:rPr>
          <w:rFonts w:ascii="Times New Roman" w:eastAsia="Times New Roman" w:hAnsi="Times New Roman" w:cs="Times New Roman"/>
          <w:b/>
          <w:color w:val="000000"/>
          <w:sz w:val="24"/>
          <w:szCs w:val="24"/>
        </w:rPr>
        <w:t>:</w:t>
      </w:r>
    </w:p>
    <w:p w:rsidR="00056FA5" w:rsidRDefault="00056FA5">
      <w:pPr>
        <w:jc w:val="center"/>
        <w:rPr>
          <w:rFonts w:ascii="Times New Roman" w:eastAsia="Times New Roman" w:hAnsi="Times New Roman" w:cs="Times New Roman"/>
          <w:b/>
          <w:sz w:val="24"/>
          <w:szCs w:val="24"/>
        </w:rPr>
      </w:pPr>
    </w:p>
    <w:tbl>
      <w:tblPr>
        <w:tblStyle w:val="af6"/>
        <w:tblW w:w="9675" w:type="dxa"/>
        <w:tblInd w:w="-96" w:type="dxa"/>
        <w:tblLayout w:type="fixed"/>
        <w:tblLook w:val="0400" w:firstRow="0" w:lastRow="0" w:firstColumn="0" w:lastColumn="0" w:noHBand="0" w:noVBand="1"/>
      </w:tblPr>
      <w:tblGrid>
        <w:gridCol w:w="645"/>
        <w:gridCol w:w="4995"/>
        <w:gridCol w:w="4035"/>
      </w:tblGrid>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16D8F" w:rsidRDefault="00616D8F">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6D8F" w:rsidRDefault="00D172FD">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16D8F" w:rsidRDefault="00616D8F">
      <w:pPr>
        <w:rPr>
          <w:rFonts w:ascii="Times New Roman" w:eastAsia="Times New Roman" w:hAnsi="Times New Roman" w:cs="Times New Roman"/>
          <w:b/>
          <w:sz w:val="24"/>
          <w:szCs w:val="24"/>
        </w:rPr>
      </w:pPr>
    </w:p>
    <w:p w:rsidR="00616D8F" w:rsidRDefault="00616D8F">
      <w:pPr>
        <w:jc w:val="center"/>
        <w:rPr>
          <w:rFonts w:ascii="Times New Roman" w:eastAsia="Times New Roman" w:hAnsi="Times New Roman" w:cs="Times New Roman"/>
          <w:b/>
          <w:sz w:val="24"/>
          <w:szCs w:val="24"/>
        </w:rPr>
      </w:pPr>
    </w:p>
    <w:p w:rsidR="00616D8F" w:rsidRDefault="00616D8F">
      <w:pPr>
        <w:jc w:val="center"/>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firstRow="0" w:lastRow="0" w:firstColumn="0" w:lastColumn="0" w:noHBand="0" w:noVBand="1"/>
      </w:tblPr>
      <w:tblGrid>
        <w:gridCol w:w="570"/>
        <w:gridCol w:w="3915"/>
        <w:gridCol w:w="5115"/>
      </w:tblGrid>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16D8F" w:rsidRDefault="00616D8F">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616D8F" w:rsidRDefault="00616D8F">
            <w:pPr>
              <w:spacing w:after="0" w:line="240" w:lineRule="auto"/>
              <w:jc w:val="center"/>
              <w:rPr>
                <w:rFonts w:ascii="Times New Roman" w:eastAsia="Times New Roman" w:hAnsi="Times New Roman" w:cs="Times New Roman"/>
                <w:b/>
                <w:sz w:val="24"/>
                <w:szCs w:val="24"/>
              </w:rPr>
            </w:pP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rsidP="00DC0D1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rsidP="00DC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w:t>
            </w:r>
            <w:r w:rsidR="00DC0D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пунктом 4 частини 2 статті 6,</w:t>
            </w:r>
            <w:r w:rsidR="00DC0D10">
              <w:rPr>
                <w:rFonts w:ascii="Times New Roman" w:eastAsia="Times New Roman" w:hAnsi="Times New Roman" w:cs="Times New Roman"/>
                <w:sz w:val="24"/>
                <w:szCs w:val="24"/>
                <w:highlight w:val="white"/>
              </w:rPr>
              <w:t xml:space="preserve"> </w:t>
            </w:r>
            <w:hyperlink r:id="rId30" w:anchor="n456">
              <w:r>
                <w:rPr>
                  <w:rFonts w:ascii="Times New Roman" w:eastAsia="Times New Roman" w:hAnsi="Times New Roman" w:cs="Times New Roman"/>
                  <w:sz w:val="24"/>
                  <w:szCs w:val="24"/>
                  <w:highlight w:val="white"/>
                </w:rPr>
                <w:t>пунктом 1 статті 50</w:t>
              </w:r>
            </w:hyperlink>
            <w:r w:rsidR="00DC0D10">
              <w:t xml:space="preserve"> </w:t>
            </w:r>
            <w:r>
              <w:rPr>
                <w:rFonts w:ascii="Times New Roman" w:eastAsia="Times New Roman" w:hAnsi="Times New Roman" w:cs="Times New Roman"/>
                <w:sz w:val="24"/>
                <w:szCs w:val="24"/>
                <w:highlight w:val="white"/>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616D8F" w:rsidRDefault="00616D8F">
            <w:pPr>
              <w:spacing w:after="0" w:line="240" w:lineRule="auto"/>
              <w:jc w:val="both"/>
              <w:rPr>
                <w:rFonts w:ascii="Times New Roman" w:eastAsia="Times New Roman" w:hAnsi="Times New Roman" w:cs="Times New Roman"/>
                <w:sz w:val="24"/>
                <w:szCs w:val="24"/>
              </w:rPr>
            </w:pP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D8F" w:rsidRDefault="00D172FD">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616D8F" w:rsidRDefault="00D172FD">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6D8F" w:rsidRDefault="00D172FD">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6D8F" w:rsidRDefault="00616D8F">
            <w:pPr>
              <w:spacing w:after="0" w:line="240" w:lineRule="auto"/>
              <w:rPr>
                <w:rFonts w:ascii="Times New Roman" w:eastAsia="Times New Roman" w:hAnsi="Times New Roman" w:cs="Times New Roman"/>
                <w:sz w:val="24"/>
                <w:szCs w:val="24"/>
              </w:rPr>
            </w:pPr>
          </w:p>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16D8F" w:rsidRDefault="00D172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616D8F" w:rsidRDefault="00D17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616D8F">
      <w:pPr>
        <w:spacing w:after="0"/>
        <w:jc w:val="both"/>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b/>
          <w:sz w:val="24"/>
          <w:szCs w:val="24"/>
        </w:rPr>
      </w:pPr>
    </w:p>
    <w:p w:rsidR="00616D8F" w:rsidRDefault="00616D8F">
      <w:pPr>
        <w:rPr>
          <w:rFonts w:ascii="Times New Roman" w:eastAsia="Times New Roman" w:hAnsi="Times New Roman" w:cs="Times New Roman"/>
          <w:b/>
          <w:sz w:val="24"/>
          <w:szCs w:val="24"/>
        </w:rPr>
      </w:pPr>
    </w:p>
    <w:p w:rsidR="00616D8F" w:rsidRDefault="00616D8F">
      <w:pPr>
        <w:jc w:val="right"/>
        <w:rPr>
          <w:rFonts w:ascii="Times New Roman" w:eastAsia="Times New Roman" w:hAnsi="Times New Roman" w:cs="Times New Roman"/>
          <w:b/>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 до тендерної документації</w:t>
      </w:r>
    </w:p>
    <w:p w:rsidR="00616D8F" w:rsidRPr="003777C3" w:rsidRDefault="00616D8F">
      <w:pPr>
        <w:jc w:val="right"/>
        <w:rPr>
          <w:rFonts w:ascii="Times New Roman" w:eastAsia="Times New Roman" w:hAnsi="Times New Roman" w:cs="Times New Roman"/>
          <w:b/>
          <w:sz w:val="24"/>
          <w:szCs w:val="24"/>
        </w:rPr>
      </w:pPr>
    </w:p>
    <w:p w:rsidR="00616D8F" w:rsidRPr="003777C3" w:rsidRDefault="00D172FD">
      <w:pPr>
        <w:spacing w:after="0"/>
        <w:jc w:val="center"/>
        <w:rPr>
          <w:rFonts w:ascii="Times New Roman" w:eastAsia="Times New Roman" w:hAnsi="Times New Roman" w:cs="Times New Roman"/>
          <w:b/>
          <w:i/>
          <w:sz w:val="24"/>
          <w:szCs w:val="24"/>
        </w:rPr>
      </w:pPr>
      <w:r w:rsidRPr="003777C3">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777C3">
        <w:rPr>
          <w:rFonts w:ascii="Times New Roman" w:eastAsia="Times New Roman" w:hAnsi="Times New Roman" w:cs="Times New Roman"/>
          <w:b/>
          <w:i/>
          <w:sz w:val="24"/>
          <w:szCs w:val="24"/>
        </w:rPr>
        <w:t xml:space="preserve"> </w:t>
      </w:r>
    </w:p>
    <w:p w:rsidR="00616D8F" w:rsidRPr="003777C3" w:rsidRDefault="00616D8F">
      <w:pPr>
        <w:spacing w:after="0"/>
        <w:jc w:val="center"/>
        <w:rPr>
          <w:rFonts w:ascii="Times New Roman" w:eastAsia="Times New Roman" w:hAnsi="Times New Roman" w:cs="Times New Roman"/>
          <w:b/>
          <w:i/>
          <w:sz w:val="24"/>
          <w:szCs w:val="24"/>
        </w:rPr>
      </w:pPr>
    </w:p>
    <w:p w:rsidR="008F1BBA" w:rsidRPr="003777C3" w:rsidRDefault="008F1BBA" w:rsidP="008F1BBA">
      <w:pPr>
        <w:pStyle w:val="rvps2"/>
        <w:keepNext/>
        <w:keepLines/>
        <w:shd w:val="clear" w:color="auto" w:fill="FFFFFF"/>
        <w:spacing w:before="0" w:beforeAutospacing="0" w:after="0" w:afterAutospacing="0"/>
        <w:jc w:val="both"/>
        <w:rPr>
          <w:lang w:val="uk-UA"/>
        </w:rPr>
      </w:pPr>
      <w:r w:rsidRPr="003777C3">
        <w:rPr>
          <w:lang w:val="uk-UA"/>
        </w:rPr>
        <w:t xml:space="preserve">1. Предмет закупівлі: </w:t>
      </w:r>
      <w:r w:rsidR="001A535B" w:rsidRPr="003777C3">
        <w:rPr>
          <w:b/>
          <w:bCs/>
          <w:lang w:val="uk-UA"/>
        </w:rPr>
        <w:t xml:space="preserve">Теплова енергія у вигляді гарячої води (централізоване опалення) </w:t>
      </w:r>
      <w:r w:rsidRPr="003777C3">
        <w:rPr>
          <w:b/>
          <w:lang w:val="uk-UA"/>
        </w:rPr>
        <w:t xml:space="preserve">ДК 021:2015: </w:t>
      </w:r>
      <w:r w:rsidRPr="003777C3">
        <w:rPr>
          <w:b/>
          <w:shd w:val="clear" w:color="auto" w:fill="FFFFFF"/>
          <w:lang w:val="uk-UA"/>
        </w:rPr>
        <w:t>09320000-8: Пара, гаряча вода та пов’язана продукція</w:t>
      </w:r>
      <w:r w:rsidR="003777C3" w:rsidRPr="003777C3">
        <w:rPr>
          <w:b/>
          <w:lang w:val="uk-UA"/>
        </w:rPr>
        <w:t>.</w:t>
      </w:r>
    </w:p>
    <w:p w:rsidR="003777C3" w:rsidRPr="003777C3" w:rsidRDefault="008F1BBA" w:rsidP="003777C3">
      <w:pPr>
        <w:pStyle w:val="af8"/>
        <w:rPr>
          <w:color w:val="000000"/>
          <w:lang w:eastAsia="uk-UA"/>
        </w:rPr>
      </w:pPr>
      <w:r w:rsidRPr="003777C3">
        <w:t xml:space="preserve">2. </w:t>
      </w:r>
      <w:r w:rsidR="003777C3" w:rsidRPr="003777C3">
        <w:rPr>
          <w:color w:val="000000"/>
        </w:rPr>
        <w:t>Постачання теплової енергії здійснюється на такі потреби: опалення на об’єкти Споживача від джерела теплопостачання Постачальника з врахуванням наявних потреб Споживача. Місце передачі теплової енергії на об’єкти тепло споживання здійснюється на межі балансової належності згідно Актів розмежування балансової належності.</w:t>
      </w:r>
    </w:p>
    <w:p w:rsidR="003777C3" w:rsidRPr="003777C3" w:rsidRDefault="003777C3" w:rsidP="003777C3">
      <w:pPr>
        <w:pStyle w:val="af8"/>
        <w:rPr>
          <w:color w:val="000000"/>
        </w:rPr>
      </w:pPr>
      <w:r w:rsidRPr="003777C3">
        <w:rPr>
          <w:color w:val="000000"/>
        </w:rPr>
        <w:t>3. Постачання теплової енергії повинно здійснюватися відповідно Закону України «Про теплопостачання» та інших нормативно-правових актів чинного законодавства України.</w:t>
      </w:r>
    </w:p>
    <w:p w:rsidR="003777C3" w:rsidRPr="003777C3" w:rsidRDefault="003777C3" w:rsidP="003777C3">
      <w:pPr>
        <w:pStyle w:val="af8"/>
        <w:rPr>
          <w:color w:val="000000"/>
        </w:rPr>
      </w:pPr>
      <w:r w:rsidRPr="003777C3">
        <w:rPr>
          <w:color w:val="000000"/>
        </w:rPr>
        <w:t>4. Строк постачання теп</w:t>
      </w:r>
      <w:r>
        <w:rPr>
          <w:color w:val="000000"/>
        </w:rPr>
        <w:t>лової енергії: по 31 грудня 2024</w:t>
      </w:r>
      <w:r w:rsidRPr="003777C3">
        <w:rPr>
          <w:color w:val="000000"/>
        </w:rPr>
        <w:t xml:space="preserve"> р.</w:t>
      </w:r>
    </w:p>
    <w:p w:rsidR="003777C3" w:rsidRDefault="003777C3" w:rsidP="003777C3">
      <w:pPr>
        <w:pStyle w:val="af8"/>
        <w:rPr>
          <w:color w:val="000000"/>
        </w:rPr>
      </w:pPr>
      <w:r w:rsidRPr="003777C3">
        <w:rPr>
          <w:color w:val="000000"/>
        </w:rPr>
        <w:t xml:space="preserve">5. Місце поставки: </w:t>
      </w:r>
    </w:p>
    <w:p w:rsidR="003777C3" w:rsidRDefault="003777C3" w:rsidP="003777C3">
      <w:pPr>
        <w:pStyle w:val="af8"/>
        <w:rPr>
          <w:color w:val="000000"/>
        </w:rPr>
      </w:pPr>
      <w:r w:rsidRPr="003777C3">
        <w:rPr>
          <w:color w:val="000000"/>
        </w:rPr>
        <w:t>52900, Україна, Дніпропетровська область, Синельниківський р-н смт. Межова, пр. Незалежності, 23 – КЗДО «Межівс</w:t>
      </w:r>
      <w:r>
        <w:rPr>
          <w:color w:val="000000"/>
        </w:rPr>
        <w:t>ький ясла-садок №1 «Сонечко»</w:t>
      </w:r>
    </w:p>
    <w:p w:rsidR="003777C3" w:rsidRPr="003777C3" w:rsidRDefault="003777C3" w:rsidP="003777C3">
      <w:pPr>
        <w:pStyle w:val="af8"/>
        <w:rPr>
          <w:color w:val="000000"/>
        </w:rPr>
      </w:pPr>
      <w:r w:rsidRPr="003777C3">
        <w:rPr>
          <w:color w:val="000000"/>
        </w:rPr>
        <w:t xml:space="preserve">52900, Україна, Дніпропетровська область, Синельниківський р-н смт. Межова вул. </w:t>
      </w:r>
      <w:r>
        <w:rPr>
          <w:color w:val="000000"/>
        </w:rPr>
        <w:t>Свято-Успенська</w:t>
      </w:r>
      <w:r w:rsidRPr="003777C3">
        <w:rPr>
          <w:color w:val="000000"/>
        </w:rPr>
        <w:t>, 19 – КЗДО «Межівський ясла-садок №3 «Барвінок»</w:t>
      </w:r>
    </w:p>
    <w:p w:rsidR="003777C3" w:rsidRPr="003777C3" w:rsidRDefault="003777C3" w:rsidP="003777C3">
      <w:pPr>
        <w:pStyle w:val="af8"/>
        <w:rPr>
          <w:color w:val="000000"/>
        </w:rPr>
      </w:pPr>
      <w:r w:rsidRPr="003777C3">
        <w:rPr>
          <w:color w:val="000000"/>
        </w:rPr>
        <w:t xml:space="preserve">6. Кількість/обсяг поставки товарів: </w:t>
      </w:r>
      <w:r w:rsidR="00751C5D">
        <w:rPr>
          <w:color w:val="000000"/>
        </w:rPr>
        <w:t>215,66</w:t>
      </w:r>
      <w:r w:rsidRPr="003777C3">
        <w:rPr>
          <w:color w:val="000000"/>
        </w:rPr>
        <w:t xml:space="preserve"> гігакалорія (Гкал)</w:t>
      </w:r>
    </w:p>
    <w:p w:rsidR="008F1BBA" w:rsidRDefault="008F1BBA" w:rsidP="003777C3">
      <w:pPr>
        <w:pStyle w:val="af8"/>
        <w:spacing w:before="0" w:beforeAutospacing="0" w:after="0" w:afterAutospacing="0"/>
        <w:jc w:val="both"/>
      </w:pPr>
    </w:p>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8F1BBA"/>
    <w:p w:rsidR="000F5671" w:rsidRDefault="000F5671" w:rsidP="000F5671">
      <w:pPr>
        <w:spacing w:after="0" w:line="240" w:lineRule="auto"/>
        <w:ind w:left="5670"/>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Додаток 4 </w:t>
      </w:r>
    </w:p>
    <w:p w:rsidR="000F5671" w:rsidRPr="000F5671" w:rsidRDefault="000F5671" w:rsidP="000F5671">
      <w:pPr>
        <w:spacing w:after="0" w:line="240" w:lineRule="auto"/>
        <w:ind w:left="5670"/>
        <w:jc w:val="both"/>
        <w:rPr>
          <w:rFonts w:ascii="Times New Roman" w:hAnsi="Times New Roman" w:cs="Times New Roman"/>
          <w:b/>
          <w:sz w:val="24"/>
          <w:szCs w:val="24"/>
          <w:lang w:eastAsia="uk-UA"/>
        </w:rPr>
      </w:pPr>
      <w:r w:rsidRPr="000F5671">
        <w:rPr>
          <w:rFonts w:ascii="Times New Roman" w:hAnsi="Times New Roman" w:cs="Times New Roman"/>
          <w:b/>
          <w:sz w:val="24"/>
          <w:szCs w:val="24"/>
          <w:lang w:eastAsia="uk-UA"/>
        </w:rPr>
        <w:t xml:space="preserve">до тендерної документації </w:t>
      </w:r>
    </w:p>
    <w:p w:rsidR="000F5671" w:rsidRDefault="000F5671" w:rsidP="000F5671">
      <w:pPr>
        <w:spacing w:after="0" w:line="240" w:lineRule="auto"/>
        <w:jc w:val="right"/>
        <w:rPr>
          <w:rFonts w:ascii="Times New Roman" w:hAnsi="Times New Roman" w:cs="Times New Roman"/>
          <w:sz w:val="24"/>
          <w:szCs w:val="24"/>
          <w:lang w:eastAsia="uk-UA"/>
        </w:rPr>
      </w:pPr>
      <w:r>
        <w:rPr>
          <w:rFonts w:ascii="Times New Roman" w:hAnsi="Times New Roman" w:cs="Times New Roman"/>
          <w:sz w:val="24"/>
          <w:szCs w:val="24"/>
          <w:lang w:eastAsia="uk-UA"/>
        </w:rPr>
        <w:t>(завантажується в електронну систему закупівель окремим файлом)</w:t>
      </w:r>
    </w:p>
    <w:p w:rsidR="000F5671" w:rsidRDefault="000F5671" w:rsidP="000F5671">
      <w:pPr>
        <w:spacing w:after="0" w:line="240" w:lineRule="auto"/>
        <w:jc w:val="right"/>
        <w:rPr>
          <w:rFonts w:ascii="Times New Roman" w:hAnsi="Times New Roman" w:cs="Times New Roman"/>
          <w:sz w:val="24"/>
          <w:szCs w:val="24"/>
          <w:lang w:eastAsia="uk-UA"/>
        </w:rPr>
      </w:pPr>
    </w:p>
    <w:p w:rsidR="000F5671" w:rsidRDefault="000F5671" w:rsidP="000F5671">
      <w:pPr>
        <w:spacing w:after="0" w:line="240" w:lineRule="auto"/>
        <w:rPr>
          <w:rFonts w:ascii="Times New Roman" w:hAnsi="Times New Roman" w:cs="Times New Roman"/>
          <w:sz w:val="28"/>
          <w:szCs w:val="24"/>
        </w:rPr>
      </w:pPr>
    </w:p>
    <w:p w:rsidR="000F5671" w:rsidRDefault="000F5671" w:rsidP="000F5671">
      <w:pPr>
        <w:spacing w:after="0" w:line="240" w:lineRule="auto"/>
        <w:jc w:val="right"/>
        <w:rPr>
          <w:rFonts w:ascii="Times New Roman" w:hAnsi="Times New Roman" w:cs="Times New Roman"/>
          <w:b/>
          <w:sz w:val="24"/>
          <w:szCs w:val="24"/>
        </w:rPr>
      </w:pPr>
    </w:p>
    <w:p w:rsidR="000F5671" w:rsidRDefault="000F5671" w:rsidP="000F5671">
      <w:pPr>
        <w:spacing w:after="0" w:line="240" w:lineRule="auto"/>
        <w:jc w:val="right"/>
        <w:rPr>
          <w:rFonts w:ascii="Times New Roman" w:hAnsi="Times New Roman" w:cs="Times New Roman"/>
          <w:b/>
          <w:sz w:val="24"/>
          <w:szCs w:val="24"/>
        </w:rPr>
      </w:pPr>
    </w:p>
    <w:p w:rsidR="000F5671" w:rsidRDefault="000F5671" w:rsidP="000F56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ЛИСТ- ПІДТВЕРДЖЕННЯ ЗГОДИ</w:t>
      </w:r>
    </w:p>
    <w:p w:rsidR="000F5671" w:rsidRDefault="000F5671" w:rsidP="000F56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ЩОДО ПРОЕКТУ ДОГОВОРУ</w:t>
      </w:r>
    </w:p>
    <w:p w:rsidR="000F5671" w:rsidRDefault="000F5671" w:rsidP="000F5671">
      <w:pPr>
        <w:spacing w:after="0" w:line="240" w:lineRule="auto"/>
        <w:jc w:val="right"/>
        <w:rPr>
          <w:rFonts w:ascii="Times New Roman" w:hAnsi="Times New Roman" w:cs="Times New Roman"/>
          <w:b/>
          <w:i/>
          <w:sz w:val="24"/>
          <w:szCs w:val="24"/>
        </w:rPr>
      </w:pPr>
    </w:p>
    <w:p w:rsidR="000F5671" w:rsidRDefault="000F5671" w:rsidP="000F5671">
      <w:pPr>
        <w:widowControl w:val="0"/>
        <w:spacing w:after="0" w:line="240" w:lineRule="auto"/>
        <w:ind w:left="5664"/>
        <w:textAlignment w:val="baseline"/>
      </w:pPr>
    </w:p>
    <w:p w:rsidR="000F5671" w:rsidRDefault="000F5671" w:rsidP="000F5671">
      <w:pPr>
        <w:shd w:val="clear" w:color="auto" w:fill="FFFFFF"/>
        <w:spacing w:after="0" w:line="240" w:lineRule="auto"/>
        <w:jc w:val="right"/>
        <w:rPr>
          <w:rFonts w:ascii="Times New Roman" w:hAnsi="Times New Roman" w:cs="Times New Roman"/>
          <w:b/>
          <w:bCs/>
          <w:sz w:val="24"/>
          <w:szCs w:val="24"/>
        </w:rPr>
      </w:pPr>
    </w:p>
    <w:p w:rsidR="000F5671" w:rsidRDefault="000F5671" w:rsidP="000F56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Лист- підтвердження згоди</w:t>
      </w:r>
    </w:p>
    <w:p w:rsidR="000F5671" w:rsidRDefault="000F5671" w:rsidP="000F56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щодо істотних умов  Договору</w:t>
      </w:r>
    </w:p>
    <w:p w:rsidR="000F5671" w:rsidRDefault="000F5671" w:rsidP="000F5671">
      <w:pPr>
        <w:spacing w:after="0" w:line="240" w:lineRule="auto"/>
        <w:jc w:val="both"/>
        <w:rPr>
          <w:rFonts w:ascii="Times New Roman" w:hAnsi="Times New Roman" w:cs="Times New Roman"/>
          <w:sz w:val="24"/>
          <w:szCs w:val="24"/>
        </w:rPr>
      </w:pPr>
    </w:p>
    <w:p w:rsidR="000F5671" w:rsidRPr="00BD3BCD" w:rsidRDefault="000F5671" w:rsidP="003777C3">
      <w:pPr>
        <w:pStyle w:val="rvps2"/>
        <w:keepNext/>
        <w:keepLines/>
        <w:shd w:val="clear" w:color="auto" w:fill="FFFFFF"/>
        <w:spacing w:before="0" w:beforeAutospacing="0" w:after="0" w:afterAutospacing="0"/>
        <w:jc w:val="both"/>
        <w:rPr>
          <w:b/>
        </w:rPr>
      </w:pPr>
      <w:r>
        <w:tab/>
        <w:t xml:space="preserve">Ми ___________________________________ </w:t>
      </w:r>
      <w:r>
        <w:rPr>
          <w:i/>
        </w:rPr>
        <w:t>(повне найменування Учасника)</w:t>
      </w:r>
      <w:r>
        <w:t xml:space="preserve"> цим листом повідомляємо про нашу згоду з істотними умовами проекту договору згідно з тендерною документацією  на закупівлю товару </w:t>
      </w:r>
      <w:r w:rsidR="003777C3" w:rsidRPr="003777C3">
        <w:rPr>
          <w:b/>
          <w:bCs/>
          <w:lang w:val="uk-UA"/>
        </w:rPr>
        <w:t xml:space="preserve">Теплова енергія у вигляді гарячої води (централізоване опалення) </w:t>
      </w:r>
      <w:r w:rsidR="003777C3" w:rsidRPr="003777C3">
        <w:rPr>
          <w:b/>
          <w:lang w:val="uk-UA"/>
        </w:rPr>
        <w:t xml:space="preserve">ДК 021:2015: </w:t>
      </w:r>
      <w:r w:rsidR="003777C3" w:rsidRPr="003777C3">
        <w:rPr>
          <w:b/>
          <w:shd w:val="clear" w:color="auto" w:fill="FFFFFF"/>
          <w:lang w:val="uk-UA"/>
        </w:rPr>
        <w:t>09320000-8: Пара, гаряча вода та пов’язана продукція</w:t>
      </w:r>
      <w:r w:rsidR="003777C3">
        <w:rPr>
          <w:b/>
          <w:shd w:val="clear" w:color="auto" w:fill="FFFFFF"/>
          <w:lang w:val="uk-UA"/>
        </w:rPr>
        <w:t>.</w:t>
      </w:r>
    </w:p>
    <w:p w:rsidR="000F5671" w:rsidRDefault="000F5671" w:rsidP="000F5671">
      <w:pPr>
        <w:spacing w:after="0" w:line="240" w:lineRule="auto"/>
        <w:rPr>
          <w:rFonts w:ascii="Times New Roman" w:hAnsi="Times New Roman" w:cs="Times New Roman"/>
          <w:b/>
          <w:sz w:val="24"/>
          <w:szCs w:val="24"/>
        </w:rPr>
      </w:pPr>
    </w:p>
    <w:p w:rsidR="000F5671" w:rsidRDefault="000F5671" w:rsidP="000F5671">
      <w:pPr>
        <w:spacing w:after="0" w:line="240" w:lineRule="auto"/>
        <w:rPr>
          <w:rFonts w:ascii="Times New Roman" w:hAnsi="Times New Roman" w:cs="Times New Roman"/>
          <w:i/>
          <w:iCs/>
          <w:sz w:val="24"/>
          <w:szCs w:val="24"/>
        </w:rPr>
      </w:pPr>
    </w:p>
    <w:p w:rsidR="000F5671" w:rsidRDefault="000F5671" w:rsidP="000F5671">
      <w:pPr>
        <w:spacing w:after="0" w:line="240" w:lineRule="auto"/>
        <w:jc w:val="both"/>
        <w:rPr>
          <w:rFonts w:ascii="Times New Roman" w:hAnsi="Times New Roman" w:cs="Times New Roman"/>
          <w:sz w:val="24"/>
          <w:szCs w:val="24"/>
        </w:rPr>
      </w:pPr>
    </w:p>
    <w:p w:rsidR="000F5671" w:rsidRDefault="000F5671" w:rsidP="000F567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w:t>
      </w:r>
    </w:p>
    <w:p w:rsidR="000F5671" w:rsidRDefault="000F5671" w:rsidP="000F5671">
      <w:pPr>
        <w:spacing w:after="0" w:line="240" w:lineRule="auto"/>
        <w:rPr>
          <w:rFonts w:ascii="Times New Roman" w:hAnsi="Times New Roman" w:cs="Times New Roman"/>
          <w:sz w:val="24"/>
          <w:szCs w:val="24"/>
        </w:rPr>
      </w:pPr>
      <w:r w:rsidRPr="007247D8">
        <w:rPr>
          <w:rFonts w:ascii="Times New Roman" w:hAnsi="Times New Roman" w:cs="Times New Roman"/>
          <w:sz w:val="16"/>
          <w:szCs w:val="16"/>
        </w:rPr>
        <w:t xml:space="preserve">Дата  </w:t>
      </w:r>
      <w:r>
        <w:rPr>
          <w:rFonts w:ascii="Times New Roman" w:hAnsi="Times New Roman" w:cs="Times New Roman"/>
          <w:sz w:val="24"/>
          <w:szCs w:val="24"/>
        </w:rPr>
        <w:t xml:space="preserve">                                                                </w:t>
      </w:r>
      <w:r w:rsidRPr="007247D8">
        <w:rPr>
          <w:rFonts w:ascii="Times New Roman" w:hAnsi="Times New Roman" w:cs="Times New Roman"/>
          <w:sz w:val="16"/>
          <w:szCs w:val="16"/>
        </w:rPr>
        <w:t xml:space="preserve">Підпис  </w:t>
      </w:r>
      <w:r>
        <w:rPr>
          <w:rFonts w:ascii="Times New Roman" w:hAnsi="Times New Roman" w:cs="Times New Roman"/>
          <w:sz w:val="24"/>
          <w:szCs w:val="24"/>
        </w:rPr>
        <w:t xml:space="preserve">                             </w:t>
      </w:r>
      <w:r w:rsidRPr="007247D8">
        <w:rPr>
          <w:rFonts w:ascii="Times New Roman" w:hAnsi="Times New Roman" w:cs="Times New Roman"/>
          <w:sz w:val="16"/>
          <w:szCs w:val="16"/>
        </w:rPr>
        <w:t>Прізвище та ініціали</w:t>
      </w:r>
    </w:p>
    <w:p w:rsidR="000F5671" w:rsidRDefault="000F5671" w:rsidP="000F5671">
      <w:pPr>
        <w:spacing w:after="0" w:line="240" w:lineRule="auto"/>
        <w:rPr>
          <w:rFonts w:ascii="Times New Roman" w:hAnsi="Times New Roman" w:cs="Times New Roman"/>
          <w:sz w:val="16"/>
          <w:szCs w:val="16"/>
        </w:rPr>
      </w:pPr>
    </w:p>
    <w:p w:rsidR="000F5671" w:rsidRDefault="000F5671" w:rsidP="000F5671">
      <w:pPr>
        <w:spacing w:after="0" w:line="240" w:lineRule="auto"/>
        <w:rPr>
          <w:rFonts w:ascii="Times New Roman" w:hAnsi="Times New Roman" w:cs="Times New Roman"/>
          <w:sz w:val="24"/>
          <w:szCs w:val="24"/>
        </w:rPr>
      </w:pPr>
      <w:r w:rsidRPr="007247D8">
        <w:rPr>
          <w:rFonts w:ascii="Times New Roman" w:hAnsi="Times New Roman" w:cs="Times New Roman"/>
          <w:sz w:val="16"/>
          <w:szCs w:val="16"/>
        </w:rPr>
        <w:t>М.П</w:t>
      </w:r>
      <w:r>
        <w:rPr>
          <w:rFonts w:ascii="Times New Roman" w:hAnsi="Times New Roman" w:cs="Times New Roman"/>
          <w:sz w:val="24"/>
          <w:szCs w:val="24"/>
        </w:rPr>
        <w:t>*.</w:t>
      </w:r>
    </w:p>
    <w:p w:rsidR="000F5671" w:rsidRDefault="000F5671" w:rsidP="000F5671">
      <w:pPr>
        <w:spacing w:after="0" w:line="240" w:lineRule="auto"/>
        <w:jc w:val="both"/>
        <w:rPr>
          <w:rFonts w:ascii="Times New Roman" w:hAnsi="Times New Roman" w:cs="Times New Roman"/>
          <w:sz w:val="24"/>
          <w:szCs w:val="24"/>
        </w:rPr>
      </w:pPr>
    </w:p>
    <w:p w:rsidR="000F5671" w:rsidRDefault="000F5671" w:rsidP="000F5671">
      <w:pPr>
        <w:spacing w:after="0" w:line="240" w:lineRule="auto"/>
        <w:jc w:val="both"/>
        <w:rPr>
          <w:rFonts w:ascii="Times New Roman" w:hAnsi="Times New Roman" w:cs="Times New Roman"/>
          <w:sz w:val="24"/>
          <w:szCs w:val="24"/>
        </w:rPr>
      </w:pPr>
    </w:p>
    <w:p w:rsidR="000F5671" w:rsidRDefault="000F5671" w:rsidP="000F5671">
      <w:pPr>
        <w:spacing w:after="0" w:line="240" w:lineRule="auto"/>
        <w:jc w:val="both"/>
        <w:rPr>
          <w:rFonts w:ascii="Times New Roman" w:hAnsi="Times New Roman" w:cs="Times New Roman"/>
          <w:sz w:val="24"/>
          <w:szCs w:val="24"/>
        </w:rPr>
      </w:pPr>
    </w:p>
    <w:p w:rsidR="000F5671" w:rsidRDefault="000F5671" w:rsidP="000F567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Примітка:</w:t>
      </w:r>
    </w:p>
    <w:p w:rsidR="000F5671" w:rsidRDefault="000F5671" w:rsidP="000F56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Вимога щодо відбитку печатки не стосується Учасників, які здійснюють діяльність без печатки згідно з чинним законодавством.</w:t>
      </w:r>
    </w:p>
    <w:p w:rsidR="000F5671" w:rsidRPr="00496045" w:rsidRDefault="000F5671" w:rsidP="000F5671"/>
    <w:p w:rsidR="000F5671" w:rsidRDefault="000F5671" w:rsidP="008F1BBA"/>
    <w:sectPr w:rsidR="000F5671" w:rsidSect="00056FA5">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875"/>
    <w:multiLevelType w:val="multilevel"/>
    <w:tmpl w:val="8668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A22BC"/>
    <w:multiLevelType w:val="multilevel"/>
    <w:tmpl w:val="7786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1882"/>
    <w:multiLevelType w:val="multilevel"/>
    <w:tmpl w:val="E1B47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11442"/>
    <w:multiLevelType w:val="multilevel"/>
    <w:tmpl w:val="C8A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944056"/>
    <w:multiLevelType w:val="multilevel"/>
    <w:tmpl w:val="BE2C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6E7380"/>
    <w:multiLevelType w:val="multilevel"/>
    <w:tmpl w:val="A3E0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795ED1"/>
    <w:multiLevelType w:val="multilevel"/>
    <w:tmpl w:val="8DA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586D05"/>
    <w:multiLevelType w:val="multilevel"/>
    <w:tmpl w:val="6A7C8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143DDD"/>
    <w:multiLevelType w:val="multilevel"/>
    <w:tmpl w:val="34C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D8545C"/>
    <w:multiLevelType w:val="multilevel"/>
    <w:tmpl w:val="0D78F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F4B0E46"/>
    <w:multiLevelType w:val="multilevel"/>
    <w:tmpl w:val="78E4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B2796B"/>
    <w:multiLevelType w:val="multilevel"/>
    <w:tmpl w:val="7F4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D7583A"/>
    <w:multiLevelType w:val="multilevel"/>
    <w:tmpl w:val="FA7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4C20CE"/>
    <w:multiLevelType w:val="multilevel"/>
    <w:tmpl w:val="8408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036BF8"/>
    <w:multiLevelType w:val="multilevel"/>
    <w:tmpl w:val="D278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3554F5"/>
    <w:multiLevelType w:val="multilevel"/>
    <w:tmpl w:val="1DB2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884795"/>
    <w:multiLevelType w:val="multilevel"/>
    <w:tmpl w:val="CCCE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0"/>
  </w:num>
  <w:num w:numId="3">
    <w:abstractNumId w:val="0"/>
  </w:num>
  <w:num w:numId="4">
    <w:abstractNumId w:val="18"/>
  </w:num>
  <w:num w:numId="5">
    <w:abstractNumId w:val="3"/>
  </w:num>
  <w:num w:numId="6">
    <w:abstractNumId w:val="24"/>
  </w:num>
  <w:num w:numId="7">
    <w:abstractNumId w:val="20"/>
  </w:num>
  <w:num w:numId="8">
    <w:abstractNumId w:val="23"/>
  </w:num>
  <w:num w:numId="9">
    <w:abstractNumId w:val="16"/>
  </w:num>
  <w:num w:numId="10">
    <w:abstractNumId w:val="19"/>
  </w:num>
  <w:num w:numId="11">
    <w:abstractNumId w:val="6"/>
  </w:num>
  <w:num w:numId="12">
    <w:abstractNumId w:val="9"/>
  </w:num>
  <w:num w:numId="13">
    <w:abstractNumId w:val="13"/>
  </w:num>
  <w:num w:numId="14">
    <w:abstractNumId w:val="14"/>
  </w:num>
  <w:num w:numId="15">
    <w:abstractNumId w:val="4"/>
  </w:num>
  <w:num w:numId="16">
    <w:abstractNumId w:val="7"/>
  </w:num>
  <w:num w:numId="17">
    <w:abstractNumId w:val="1"/>
  </w:num>
  <w:num w:numId="18">
    <w:abstractNumId w:val="8"/>
  </w:num>
  <w:num w:numId="19">
    <w:abstractNumId w:val="15"/>
  </w:num>
  <w:num w:numId="20">
    <w:abstractNumId w:val="21"/>
  </w:num>
  <w:num w:numId="21">
    <w:abstractNumId w:val="22"/>
  </w:num>
  <w:num w:numId="22">
    <w:abstractNumId w:val="2"/>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compat>
    <w:compatSetting w:name="compatibilityMode" w:uri="http://schemas.microsoft.com/office/word" w:val="12"/>
  </w:compat>
  <w:rsids>
    <w:rsidRoot w:val="00616D8F"/>
    <w:rsid w:val="00003886"/>
    <w:rsid w:val="00056FA5"/>
    <w:rsid w:val="000D1C81"/>
    <w:rsid w:val="000F5671"/>
    <w:rsid w:val="001A535B"/>
    <w:rsid w:val="001A5F99"/>
    <w:rsid w:val="001C0532"/>
    <w:rsid w:val="001D1FC1"/>
    <w:rsid w:val="001F3E23"/>
    <w:rsid w:val="00253DD4"/>
    <w:rsid w:val="002F4958"/>
    <w:rsid w:val="003657DE"/>
    <w:rsid w:val="00370F6F"/>
    <w:rsid w:val="003777C3"/>
    <w:rsid w:val="005726D5"/>
    <w:rsid w:val="00616D8F"/>
    <w:rsid w:val="006E20E3"/>
    <w:rsid w:val="0071196F"/>
    <w:rsid w:val="007438C4"/>
    <w:rsid w:val="00751C5D"/>
    <w:rsid w:val="007E65DB"/>
    <w:rsid w:val="00873FDC"/>
    <w:rsid w:val="008F1BBA"/>
    <w:rsid w:val="00965207"/>
    <w:rsid w:val="00981350"/>
    <w:rsid w:val="00A4480C"/>
    <w:rsid w:val="00A60861"/>
    <w:rsid w:val="00AD43DC"/>
    <w:rsid w:val="00C84B1B"/>
    <w:rsid w:val="00C95517"/>
    <w:rsid w:val="00CA360F"/>
    <w:rsid w:val="00CB34F9"/>
    <w:rsid w:val="00CC681B"/>
    <w:rsid w:val="00CE0EB6"/>
    <w:rsid w:val="00D172FD"/>
    <w:rsid w:val="00D50BE1"/>
    <w:rsid w:val="00DC0D10"/>
    <w:rsid w:val="00DD2050"/>
    <w:rsid w:val="00E267AC"/>
    <w:rsid w:val="00E81B92"/>
    <w:rsid w:val="00FF2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8BC9"/>
  <w15:docId w15:val="{4F14CC28-1C24-423F-8C81-565AF172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8F"/>
    <w:rPr>
      <w:lang w:eastAsia="en-US"/>
    </w:rPr>
  </w:style>
  <w:style w:type="paragraph" w:styleId="1">
    <w:name w:val="heading 1"/>
    <w:basedOn w:val="10"/>
    <w:next w:val="10"/>
    <w:rsid w:val="00616D8F"/>
    <w:pPr>
      <w:keepNext/>
      <w:keepLines/>
      <w:spacing w:before="480" w:after="120"/>
      <w:outlineLvl w:val="0"/>
    </w:pPr>
    <w:rPr>
      <w:b/>
      <w:sz w:val="48"/>
      <w:szCs w:val="48"/>
    </w:rPr>
  </w:style>
  <w:style w:type="paragraph" w:styleId="2">
    <w:name w:val="heading 2"/>
    <w:basedOn w:val="10"/>
    <w:next w:val="10"/>
    <w:rsid w:val="00616D8F"/>
    <w:pPr>
      <w:keepNext/>
      <w:keepLines/>
      <w:spacing w:before="360" w:after="80"/>
      <w:outlineLvl w:val="1"/>
    </w:pPr>
    <w:rPr>
      <w:b/>
      <w:sz w:val="36"/>
      <w:szCs w:val="36"/>
    </w:rPr>
  </w:style>
  <w:style w:type="paragraph" w:styleId="3">
    <w:name w:val="heading 3"/>
    <w:basedOn w:val="10"/>
    <w:next w:val="10"/>
    <w:rsid w:val="00616D8F"/>
    <w:pPr>
      <w:keepNext/>
      <w:keepLines/>
      <w:spacing w:before="280" w:after="80"/>
      <w:outlineLvl w:val="2"/>
    </w:pPr>
    <w:rPr>
      <w:b/>
      <w:sz w:val="28"/>
      <w:szCs w:val="28"/>
    </w:rPr>
  </w:style>
  <w:style w:type="paragraph" w:styleId="4">
    <w:name w:val="heading 4"/>
    <w:basedOn w:val="10"/>
    <w:next w:val="10"/>
    <w:rsid w:val="00616D8F"/>
    <w:pPr>
      <w:keepNext/>
      <w:keepLines/>
      <w:spacing w:before="240" w:after="40"/>
      <w:outlineLvl w:val="3"/>
    </w:pPr>
    <w:rPr>
      <w:b/>
      <w:sz w:val="24"/>
      <w:szCs w:val="24"/>
    </w:rPr>
  </w:style>
  <w:style w:type="paragraph" w:styleId="5">
    <w:name w:val="heading 5"/>
    <w:basedOn w:val="10"/>
    <w:next w:val="10"/>
    <w:rsid w:val="00616D8F"/>
    <w:pPr>
      <w:keepNext/>
      <w:keepLines/>
      <w:spacing w:before="220" w:after="40"/>
      <w:outlineLvl w:val="4"/>
    </w:pPr>
    <w:rPr>
      <w:b/>
    </w:rPr>
  </w:style>
  <w:style w:type="paragraph" w:styleId="6">
    <w:name w:val="heading 6"/>
    <w:basedOn w:val="10"/>
    <w:next w:val="10"/>
    <w:rsid w:val="00616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16D8F"/>
  </w:style>
  <w:style w:type="table" w:customStyle="1" w:styleId="TableNormal">
    <w:name w:val="Table Normal"/>
    <w:rsid w:val="00616D8F"/>
    <w:tblPr>
      <w:tblCellMar>
        <w:top w:w="0" w:type="dxa"/>
        <w:left w:w="0" w:type="dxa"/>
        <w:bottom w:w="0" w:type="dxa"/>
        <w:right w:w="0" w:type="dxa"/>
      </w:tblCellMar>
    </w:tblPr>
  </w:style>
  <w:style w:type="paragraph" w:styleId="a3">
    <w:name w:val="Title"/>
    <w:basedOn w:val="10"/>
    <w:next w:val="10"/>
    <w:rsid w:val="00616D8F"/>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Subtitle"/>
    <w:basedOn w:val="10"/>
    <w:next w:val="10"/>
    <w:rsid w:val="00616D8F"/>
    <w:pPr>
      <w:keepNext/>
      <w:keepLines/>
      <w:spacing w:before="360" w:after="80"/>
    </w:pPr>
    <w:rPr>
      <w:rFonts w:ascii="Georgia" w:eastAsia="Georgia" w:hAnsi="Georgia" w:cs="Georgia"/>
      <w:i/>
      <w:color w:val="666666"/>
      <w:sz w:val="48"/>
      <w:szCs w:val="48"/>
    </w:rPr>
  </w:style>
  <w:style w:type="table" w:customStyle="1" w:styleId="af1">
    <w:basedOn w:val="TableNormal"/>
    <w:rsid w:val="00616D8F"/>
    <w:tblPr>
      <w:tblStyleRowBandSize w:val="1"/>
      <w:tblStyleColBandSize w:val="1"/>
      <w:tblCellMar>
        <w:top w:w="48" w:type="dxa"/>
        <w:left w:w="48" w:type="dxa"/>
        <w:bottom w:w="48" w:type="dxa"/>
        <w:right w:w="48" w:type="dxa"/>
      </w:tblCellMar>
    </w:tblPr>
  </w:style>
  <w:style w:type="table" w:customStyle="1" w:styleId="af2">
    <w:basedOn w:val="TableNormal"/>
    <w:rsid w:val="00616D8F"/>
    <w:tblPr>
      <w:tblStyleRowBandSize w:val="1"/>
      <w:tblStyleColBandSize w:val="1"/>
      <w:tblCellMar>
        <w:left w:w="115" w:type="dxa"/>
        <w:right w:w="115" w:type="dxa"/>
      </w:tblCellMar>
    </w:tblPr>
  </w:style>
  <w:style w:type="table" w:customStyle="1" w:styleId="af3">
    <w:basedOn w:val="TableNormal"/>
    <w:rsid w:val="00616D8F"/>
    <w:tblPr>
      <w:tblStyleRowBandSize w:val="1"/>
      <w:tblStyleColBandSize w:val="1"/>
      <w:tblCellMar>
        <w:left w:w="115" w:type="dxa"/>
        <w:right w:w="115" w:type="dxa"/>
      </w:tblCellMar>
    </w:tblPr>
  </w:style>
  <w:style w:type="table" w:customStyle="1" w:styleId="af4">
    <w:basedOn w:val="TableNormal"/>
    <w:rsid w:val="00616D8F"/>
    <w:tblPr>
      <w:tblStyleRowBandSize w:val="1"/>
      <w:tblStyleColBandSize w:val="1"/>
      <w:tblCellMar>
        <w:left w:w="115" w:type="dxa"/>
        <w:right w:w="115" w:type="dxa"/>
      </w:tblCellMar>
    </w:tblPr>
  </w:style>
  <w:style w:type="table" w:customStyle="1" w:styleId="af5">
    <w:basedOn w:val="TableNormal"/>
    <w:rsid w:val="00616D8F"/>
    <w:tblPr>
      <w:tblStyleRowBandSize w:val="1"/>
      <w:tblStyleColBandSize w:val="1"/>
      <w:tblCellMar>
        <w:left w:w="115" w:type="dxa"/>
        <w:right w:w="115" w:type="dxa"/>
      </w:tblCellMar>
    </w:tblPr>
  </w:style>
  <w:style w:type="table" w:customStyle="1" w:styleId="af6">
    <w:basedOn w:val="TableNormal"/>
    <w:rsid w:val="00616D8F"/>
    <w:tblPr>
      <w:tblStyleRowBandSize w:val="1"/>
      <w:tblStyleColBandSize w:val="1"/>
      <w:tblCellMar>
        <w:top w:w="15" w:type="dxa"/>
        <w:left w:w="15" w:type="dxa"/>
        <w:bottom w:w="15" w:type="dxa"/>
        <w:right w:w="15" w:type="dxa"/>
      </w:tblCellMar>
    </w:tblPr>
  </w:style>
  <w:style w:type="table" w:customStyle="1" w:styleId="af7">
    <w:basedOn w:val="TableNormal"/>
    <w:rsid w:val="00616D8F"/>
    <w:tblPr>
      <w:tblStyleRowBandSize w:val="1"/>
      <w:tblStyleColBandSize w:val="1"/>
      <w:tblCellMar>
        <w:top w:w="15" w:type="dxa"/>
        <w:left w:w="15" w:type="dxa"/>
        <w:bottom w:w="15" w:type="dxa"/>
        <w:right w:w="15" w:type="dxa"/>
      </w:tblCellMar>
    </w:tblPr>
  </w:style>
  <w:style w:type="paragraph" w:styleId="HTML">
    <w:name w:val="HTML Preformatted"/>
    <w:aliases w:val="Знак2,Знак1"/>
    <w:basedOn w:val="a"/>
    <w:link w:val="HTML0"/>
    <w:uiPriority w:val="99"/>
    <w:rsid w:val="00CC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ий HTML Знак"/>
    <w:aliases w:val="Знак2 Знак,Знак1 Знак"/>
    <w:basedOn w:val="a0"/>
    <w:link w:val="HTML"/>
    <w:uiPriority w:val="99"/>
    <w:rsid w:val="00CC681B"/>
    <w:rPr>
      <w:rFonts w:ascii="Courier New" w:eastAsia="Courier New" w:hAnsi="Courier New" w:cs="Times New Roman"/>
      <w:sz w:val="20"/>
      <w:szCs w:val="20"/>
    </w:rPr>
  </w:style>
  <w:style w:type="character" w:customStyle="1" w:styleId="rvts0">
    <w:name w:val="rvts0"/>
    <w:basedOn w:val="a0"/>
    <w:uiPriority w:val="99"/>
    <w:rsid w:val="00CC681B"/>
  </w:style>
  <w:style w:type="paragraph" w:styleId="af8">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9"/>
    <w:uiPriority w:val="99"/>
    <w:qFormat/>
    <w:rsid w:val="008F1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F1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Звичайни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f8"/>
    <w:uiPriority w:val="99"/>
    <w:rsid w:val="008F1BBA"/>
    <w:rPr>
      <w:rFonts w:ascii="Times New Roman" w:eastAsia="Times New Roman" w:hAnsi="Times New Roman" w:cs="Times New Roman"/>
      <w:sz w:val="24"/>
      <w:szCs w:val="24"/>
    </w:rPr>
  </w:style>
  <w:style w:type="paragraph" w:styleId="30">
    <w:name w:val="Body Text 3"/>
    <w:basedOn w:val="a"/>
    <w:link w:val="31"/>
    <w:uiPriority w:val="99"/>
    <w:unhideWhenUsed/>
    <w:rsid w:val="008F1BB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ий текст 3 Знак"/>
    <w:basedOn w:val="a0"/>
    <w:link w:val="30"/>
    <w:uiPriority w:val="99"/>
    <w:rsid w:val="008F1BBA"/>
    <w:rPr>
      <w:rFonts w:ascii="Times New Roman" w:eastAsia="Times New Roman" w:hAnsi="Times New Roman" w:cs="Times New Roman"/>
      <w:sz w:val="16"/>
      <w:szCs w:val="16"/>
    </w:rPr>
  </w:style>
  <w:style w:type="paragraph" w:customStyle="1" w:styleId="login-buttonuser">
    <w:name w:val="login-button__user"/>
    <w:basedOn w:val="a"/>
    <w:rsid w:val="007438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091">
      <w:bodyDiv w:val="1"/>
      <w:marLeft w:val="0"/>
      <w:marRight w:val="0"/>
      <w:marTop w:val="0"/>
      <w:marBottom w:val="0"/>
      <w:divBdr>
        <w:top w:val="none" w:sz="0" w:space="0" w:color="auto"/>
        <w:left w:val="none" w:sz="0" w:space="0" w:color="auto"/>
        <w:bottom w:val="none" w:sz="0" w:space="0" w:color="auto"/>
        <w:right w:val="none" w:sz="0" w:space="0" w:color="auto"/>
      </w:divBdr>
    </w:div>
    <w:div w:id="594247275">
      <w:bodyDiv w:val="1"/>
      <w:marLeft w:val="0"/>
      <w:marRight w:val="0"/>
      <w:marTop w:val="0"/>
      <w:marBottom w:val="0"/>
      <w:divBdr>
        <w:top w:val="none" w:sz="0" w:space="0" w:color="auto"/>
        <w:left w:val="none" w:sz="0" w:space="0" w:color="auto"/>
        <w:bottom w:val="none" w:sz="0" w:space="0" w:color="auto"/>
        <w:right w:val="none" w:sz="0" w:space="0" w:color="auto"/>
      </w:divBdr>
    </w:div>
    <w:div w:id="105959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851-15"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hyperlink" Target="mailto:mvo_otg@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6-1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435-15" TargetMode="External"/><Relationship Id="rId30"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39</Pages>
  <Words>52686</Words>
  <Characters>30032</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9</cp:lastModifiedBy>
  <cp:revision>14</cp:revision>
  <dcterms:created xsi:type="dcterms:W3CDTF">2022-12-09T12:41:00Z</dcterms:created>
  <dcterms:modified xsi:type="dcterms:W3CDTF">2024-03-27T09:44:00Z</dcterms:modified>
</cp:coreProperties>
</file>