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6" w:rsidRPr="0087115B"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52159" w:rsidRPr="00F52159" w:rsidRDefault="00706297" w:rsidP="007D55A6">
      <w:pPr>
        <w:pStyle w:val="rvps2"/>
        <w:shd w:val="clear" w:color="auto" w:fill="FFFFFF"/>
        <w:spacing w:before="0" w:beforeAutospacing="0" w:after="0" w:afterAutospacing="0"/>
        <w:ind w:firstLine="450"/>
        <w:jc w:val="both"/>
        <w:rPr>
          <w:rFonts w:eastAsia="Calibri"/>
        </w:rPr>
      </w:pPr>
      <w:bookmarkStart w:id="1" w:name="n1385"/>
      <w:bookmarkEnd w:id="1"/>
      <w:r>
        <w:rPr>
          <w:rFonts w:eastAsia="Calibri"/>
          <w:b/>
          <w:bCs/>
        </w:rPr>
        <w:t>Початкова школа з дошкільним відділенням села довге Моршинської міської ради</w:t>
      </w:r>
      <w:r w:rsidR="00B90983" w:rsidRPr="00B90983">
        <w:rPr>
          <w:rFonts w:eastAsia="Calibri"/>
          <w:b/>
          <w:bCs/>
        </w:rPr>
        <w:t xml:space="preserve">, </w:t>
      </w:r>
      <w:r>
        <w:rPr>
          <w:rFonts w:eastAsia="Calibri"/>
        </w:rPr>
        <w:t>82466</w:t>
      </w:r>
      <w:r w:rsidR="002E7254">
        <w:rPr>
          <w:rFonts w:eastAsia="Calibri"/>
        </w:rPr>
        <w:t>, вул.</w:t>
      </w:r>
      <w:r>
        <w:rPr>
          <w:rFonts w:eastAsia="Calibri"/>
        </w:rPr>
        <w:t xml:space="preserve">  Франка І. 13</w:t>
      </w:r>
      <w:r w:rsidR="002E7254">
        <w:rPr>
          <w:rFonts w:eastAsia="Calibri"/>
        </w:rPr>
        <w:t>, с.</w:t>
      </w:r>
      <w:r w:rsidR="008862A1">
        <w:rPr>
          <w:rFonts w:eastAsia="Calibri"/>
        </w:rPr>
        <w:t xml:space="preserve"> Довге</w:t>
      </w:r>
      <w:r w:rsidR="00F52159" w:rsidRPr="00F52159">
        <w:rPr>
          <w:rFonts w:eastAsia="Calibri"/>
        </w:rPr>
        <w:t xml:space="preserve">, Стрийський район, Львівська область, </w:t>
      </w:r>
      <w:r w:rsidR="00B90983" w:rsidRPr="00F52159">
        <w:rPr>
          <w:rFonts w:eastAsia="Calibri"/>
        </w:rPr>
        <w:t xml:space="preserve">ЄДРПОУ </w:t>
      </w:r>
      <w:r>
        <w:rPr>
          <w:rFonts w:eastAsia="Calibri"/>
        </w:rPr>
        <w:t>22389122</w:t>
      </w:r>
    </w:p>
    <w:p w:rsidR="00F52159" w:rsidRPr="00F52159" w:rsidRDefault="00F52159" w:rsidP="00F52159">
      <w:pPr>
        <w:pStyle w:val="rvps2"/>
        <w:shd w:val="clear" w:color="auto" w:fill="FFFFFF"/>
        <w:tabs>
          <w:tab w:val="left" w:pos="720"/>
        </w:tabs>
        <w:spacing w:before="0" w:beforeAutospacing="0" w:after="150" w:afterAutospacing="0"/>
        <w:jc w:val="both"/>
        <w:rPr>
          <w:color w:val="000000"/>
        </w:rPr>
      </w:pPr>
      <w:r>
        <w:rPr>
          <w:rFonts w:eastAsia="Calibri"/>
          <w:b/>
          <w:bCs/>
        </w:rPr>
        <w:t xml:space="preserve">       </w:t>
      </w:r>
      <w:r w:rsidR="00B90983" w:rsidRPr="00B90983">
        <w:rPr>
          <w:rFonts w:eastAsia="Calibri"/>
          <w:b/>
          <w:bCs/>
        </w:rPr>
        <w:t xml:space="preserve">категорія замовника – </w:t>
      </w:r>
      <w:r w:rsidRPr="00F52159">
        <w:rPr>
          <w:color w:val="000000"/>
        </w:rPr>
        <w:t>юридична особа, яка забезпечує потреби держави або територіальної громади</w:t>
      </w:r>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81196"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D90D9F">
        <w:rPr>
          <w:b/>
          <w:color w:val="000000"/>
          <w:shd w:val="clear" w:color="auto" w:fill="FDFEFD"/>
          <w:lang w:val="ru-RU"/>
        </w:rPr>
        <w:t>Г</w:t>
      </w:r>
      <w:proofErr w:type="spellStart"/>
      <w:r w:rsidRPr="00D90D9F">
        <w:rPr>
          <w:b/>
          <w:color w:val="000000"/>
          <w:shd w:val="clear" w:color="auto" w:fill="FDFEFD"/>
        </w:rPr>
        <w:t>азов</w:t>
      </w:r>
      <w:proofErr w:type="spellEnd"/>
      <w:r w:rsidRPr="00D90D9F">
        <w:rPr>
          <w:b/>
          <w:color w:val="000000"/>
          <w:shd w:val="clear" w:color="auto" w:fill="FDFEFD"/>
          <w:lang w:val="ru-RU"/>
        </w:rPr>
        <w:t>е</w:t>
      </w:r>
      <w:r w:rsidRPr="00D90D9F">
        <w:rPr>
          <w:b/>
          <w:color w:val="000000"/>
          <w:shd w:val="clear" w:color="auto" w:fill="FDFEFD"/>
        </w:rPr>
        <w:t xml:space="preserve"> палив</w:t>
      </w:r>
      <w:r w:rsidRPr="00D90D9F">
        <w:rPr>
          <w:b/>
          <w:color w:val="000000"/>
          <w:shd w:val="clear" w:color="auto" w:fill="FDFEFD"/>
          <w:lang w:val="ru-RU"/>
        </w:rPr>
        <w:t>о</w:t>
      </w:r>
      <w:r>
        <w:rPr>
          <w:b/>
          <w:color w:val="000000"/>
          <w:shd w:val="clear" w:color="auto" w:fill="FDFEFD"/>
        </w:rPr>
        <w:t xml:space="preserve"> (</w:t>
      </w:r>
      <w:proofErr w:type="spellStart"/>
      <w:r>
        <w:rPr>
          <w:b/>
          <w:color w:val="000000"/>
          <w:shd w:val="clear" w:color="auto" w:fill="FDFEFD"/>
        </w:rPr>
        <w:t>природн</w:t>
      </w:r>
      <w:r>
        <w:rPr>
          <w:b/>
          <w:color w:val="000000"/>
          <w:shd w:val="clear" w:color="auto" w:fill="FDFEFD"/>
          <w:lang w:val="ru-RU"/>
        </w:rPr>
        <w:t>ий</w:t>
      </w:r>
      <w:proofErr w:type="spellEnd"/>
      <w:r>
        <w:rPr>
          <w:b/>
          <w:color w:val="000000"/>
          <w:shd w:val="clear" w:color="auto" w:fill="FDFEFD"/>
        </w:rPr>
        <w:t xml:space="preserve"> газ</w:t>
      </w:r>
      <w:r w:rsidRPr="00D90D9F">
        <w:rPr>
          <w:b/>
          <w:color w:val="000000"/>
          <w:shd w:val="clear" w:color="auto" w:fill="FDFEFD"/>
        </w:rPr>
        <w:t>) (</w:t>
      </w:r>
      <w:r w:rsidRPr="00D90D9F">
        <w:rPr>
          <w:b/>
          <w:bCs/>
          <w:iCs/>
        </w:rPr>
        <w:t>код за ДК 021:2015 09120000-6 Газове паливо</w:t>
      </w:r>
      <w:r w:rsidRPr="00D90D9F">
        <w:rPr>
          <w:b/>
          <w:color w:val="000000"/>
          <w:shd w:val="clear" w:color="auto" w:fill="FDFEFD"/>
        </w:rPr>
        <w:t>)</w:t>
      </w:r>
      <w:r>
        <w:rPr>
          <w:b/>
          <w:color w:val="000000"/>
          <w:shd w:val="clear" w:color="auto" w:fill="FDFEFD"/>
          <w:lang w:val="ru-RU"/>
        </w:rPr>
        <w:t>.</w:t>
      </w:r>
    </w:p>
    <w:p w:rsidR="00E81196" w:rsidRPr="00D90D9F"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p>
    <w:p w:rsidR="00E81196" w:rsidRDefault="00E81196" w:rsidP="007D55A6">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E81196" w:rsidP="00F565AB">
            <w:pPr>
              <w:jc w:val="center"/>
              <w:rPr>
                <w:rFonts w:ascii="Times New Roman" w:hAnsi="Times New Roman"/>
                <w:color w:val="000000"/>
              </w:rPr>
            </w:pPr>
            <w:r w:rsidRPr="00AB062A">
              <w:rPr>
                <w:rFonts w:ascii="Times New Roman" w:hAnsi="Times New Roman"/>
                <w:color w:val="000000"/>
                <w:shd w:val="clear" w:color="auto" w:fill="FDFEFD"/>
                <w:lang w:val="ru-RU"/>
              </w:rPr>
              <w:t>Г</w:t>
            </w:r>
            <w:proofErr w:type="spellStart"/>
            <w:r w:rsidRPr="00AB062A">
              <w:rPr>
                <w:rFonts w:ascii="Times New Roman" w:hAnsi="Times New Roman"/>
                <w:color w:val="000000"/>
                <w:shd w:val="clear" w:color="auto" w:fill="FDFEFD"/>
              </w:rPr>
              <w:t>азов</w:t>
            </w:r>
            <w:proofErr w:type="spellEnd"/>
            <w:r w:rsidRPr="00AB062A">
              <w:rPr>
                <w:rFonts w:ascii="Times New Roman" w:hAnsi="Times New Roman"/>
                <w:color w:val="000000"/>
                <w:shd w:val="clear" w:color="auto" w:fill="FDFEFD"/>
                <w:lang w:val="ru-RU"/>
              </w:rPr>
              <w:t>е</w:t>
            </w:r>
            <w:r w:rsidRPr="00AB062A">
              <w:rPr>
                <w:rFonts w:ascii="Times New Roman" w:hAnsi="Times New Roman"/>
                <w:color w:val="000000"/>
                <w:shd w:val="clear" w:color="auto" w:fill="FDFEFD"/>
              </w:rPr>
              <w:t xml:space="preserve"> палив</w:t>
            </w:r>
            <w:r w:rsidRPr="00AB062A">
              <w:rPr>
                <w:rFonts w:ascii="Times New Roman" w:hAnsi="Times New Roman"/>
                <w:color w:val="000000"/>
                <w:shd w:val="clear" w:color="auto" w:fill="FDFEFD"/>
                <w:lang w:val="ru-RU"/>
              </w:rPr>
              <w:t>о</w:t>
            </w:r>
            <w:r w:rsidRPr="00AB062A">
              <w:rPr>
                <w:rFonts w:ascii="Times New Roman" w:hAnsi="Times New Roman"/>
                <w:color w:val="000000"/>
                <w:shd w:val="clear" w:color="auto" w:fill="FDFEFD"/>
              </w:rPr>
              <w:t xml:space="preserve"> (</w:t>
            </w:r>
            <w:proofErr w:type="spellStart"/>
            <w:r w:rsidRPr="00AB062A">
              <w:rPr>
                <w:rFonts w:ascii="Times New Roman" w:hAnsi="Times New Roman"/>
                <w:color w:val="000000"/>
                <w:shd w:val="clear" w:color="auto" w:fill="FDFEFD"/>
              </w:rPr>
              <w:t>природн</w:t>
            </w:r>
            <w:r w:rsidRPr="00AB062A">
              <w:rPr>
                <w:rFonts w:ascii="Times New Roman" w:hAnsi="Times New Roman"/>
                <w:color w:val="000000"/>
                <w:shd w:val="clear" w:color="auto" w:fill="FDFEFD"/>
                <w:lang w:val="ru-RU"/>
              </w:rPr>
              <w:t>ий</w:t>
            </w:r>
            <w:proofErr w:type="spellEnd"/>
            <w:r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E81196" w:rsidRPr="00AB062A" w:rsidRDefault="009869D6" w:rsidP="00F565AB">
            <w:pPr>
              <w:jc w:val="center"/>
              <w:rPr>
                <w:rFonts w:ascii="Times New Roman" w:hAnsi="Times New Roman"/>
                <w:color w:val="000000"/>
                <w:lang w:val="ru-RU"/>
              </w:rPr>
            </w:pPr>
            <w:r>
              <w:rPr>
                <w:rFonts w:ascii="Times New Roman" w:hAnsi="Times New Roman"/>
                <w:color w:val="000000"/>
                <w:lang w:val="ru-RU"/>
              </w:rPr>
              <w:t>тис. к</w:t>
            </w:r>
            <w:r w:rsidR="00E81196">
              <w:rPr>
                <w:rFonts w:ascii="Times New Roman" w:hAnsi="Times New Roman"/>
                <w:color w:val="000000"/>
                <w:lang w:val="ru-RU"/>
              </w:rPr>
              <w:t>уб</w:t>
            </w:r>
            <w:r>
              <w:rPr>
                <w:rFonts w:ascii="Times New Roman" w:hAnsi="Times New Roman"/>
                <w:color w:val="000000"/>
                <w:lang w:val="ru-RU"/>
              </w:rPr>
              <w:t xml:space="preserve"> м</w:t>
            </w:r>
          </w:p>
        </w:tc>
        <w:tc>
          <w:tcPr>
            <w:tcW w:w="1559" w:type="dxa"/>
            <w:tcBorders>
              <w:left w:val="single" w:sz="4" w:space="0" w:color="000000"/>
              <w:bottom w:val="single" w:sz="4" w:space="0" w:color="000000"/>
              <w:right w:val="single" w:sz="4" w:space="0" w:color="auto"/>
            </w:tcBorders>
            <w:vAlign w:val="center"/>
          </w:tcPr>
          <w:p w:rsidR="00E81196" w:rsidRPr="00AB062A" w:rsidRDefault="00706297" w:rsidP="00765395">
            <w:pPr>
              <w:ind w:right="-250"/>
              <w:jc w:val="center"/>
              <w:rPr>
                <w:rFonts w:ascii="Times New Roman" w:hAnsi="Times New Roman"/>
                <w:lang w:val="ru-RU"/>
              </w:rPr>
            </w:pPr>
            <w:r>
              <w:rPr>
                <w:rFonts w:ascii="Times New Roman" w:hAnsi="Times New Roman"/>
                <w:lang w:val="ru-RU"/>
              </w:rPr>
              <w:t>4.1</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E81196" w:rsidRDefault="00706297" w:rsidP="00B90983">
      <w:pPr>
        <w:jc w:val="both"/>
        <w:rPr>
          <w:rFonts w:ascii="Times New Roman" w:hAnsi="Times New Roman"/>
          <w:sz w:val="24"/>
          <w:szCs w:val="24"/>
          <w:lang w:val="ru-RU" w:eastAsia="ru-RU"/>
        </w:rPr>
      </w:pPr>
      <w:r>
        <w:rPr>
          <w:rStyle w:val="1"/>
          <w:rFonts w:ascii="Times New Roman" w:hAnsi="Times New Roman"/>
          <w:sz w:val="24"/>
          <w:szCs w:val="24"/>
          <w:shd w:val="clear" w:color="auto" w:fill="FFFFFF"/>
          <w:lang w:val="ru-RU"/>
        </w:rPr>
        <w:t>82466</w:t>
      </w:r>
      <w:r w:rsidR="002E7254">
        <w:rPr>
          <w:rStyle w:val="1"/>
          <w:rFonts w:ascii="Times New Roman" w:hAnsi="Times New Roman"/>
          <w:sz w:val="24"/>
          <w:szCs w:val="24"/>
          <w:shd w:val="clear" w:color="auto" w:fill="FFFFFF"/>
          <w:lang w:val="ru-RU"/>
        </w:rPr>
        <w:t xml:space="preserve">, </w:t>
      </w:r>
      <w:proofErr w:type="spellStart"/>
      <w:r w:rsidR="002E7254">
        <w:rPr>
          <w:rStyle w:val="1"/>
          <w:rFonts w:ascii="Times New Roman" w:hAnsi="Times New Roman"/>
          <w:sz w:val="24"/>
          <w:szCs w:val="24"/>
          <w:shd w:val="clear" w:color="auto" w:fill="FFFFFF"/>
          <w:lang w:val="ru-RU"/>
        </w:rPr>
        <w:t>вул</w:t>
      </w:r>
      <w:proofErr w:type="spellEnd"/>
      <w:r w:rsidR="002E7254">
        <w:rPr>
          <w:rStyle w:val="1"/>
          <w:rFonts w:ascii="Times New Roman" w:hAnsi="Times New Roman"/>
          <w:sz w:val="24"/>
          <w:szCs w:val="24"/>
          <w:shd w:val="clear" w:color="auto" w:fill="FFFFFF"/>
          <w:lang w:val="ru-RU"/>
        </w:rPr>
        <w:t>.</w:t>
      </w:r>
      <w:r>
        <w:rPr>
          <w:rStyle w:val="1"/>
          <w:rFonts w:ascii="Times New Roman" w:hAnsi="Times New Roman"/>
          <w:sz w:val="24"/>
          <w:szCs w:val="24"/>
          <w:shd w:val="clear" w:color="auto" w:fill="FFFFFF"/>
          <w:lang w:val="ru-RU"/>
        </w:rPr>
        <w:t xml:space="preserve"> Франка І. 13</w:t>
      </w:r>
      <w:r w:rsidR="002E7254">
        <w:rPr>
          <w:rStyle w:val="1"/>
          <w:rFonts w:ascii="Times New Roman" w:hAnsi="Times New Roman"/>
          <w:sz w:val="24"/>
          <w:szCs w:val="24"/>
          <w:shd w:val="clear" w:color="auto" w:fill="FFFFFF"/>
          <w:lang w:val="ru-RU"/>
        </w:rPr>
        <w:t>, с.</w:t>
      </w:r>
      <w:r>
        <w:rPr>
          <w:rStyle w:val="1"/>
          <w:rFonts w:ascii="Times New Roman" w:hAnsi="Times New Roman"/>
          <w:sz w:val="24"/>
          <w:szCs w:val="24"/>
          <w:shd w:val="clear" w:color="auto" w:fill="FFFFFF"/>
          <w:lang w:val="ru-RU"/>
        </w:rPr>
        <w:t xml:space="preserve"> </w:t>
      </w:r>
      <w:proofErr w:type="spellStart"/>
      <w:r w:rsidR="008862A1">
        <w:rPr>
          <w:rStyle w:val="1"/>
          <w:rFonts w:ascii="Times New Roman" w:hAnsi="Times New Roman"/>
          <w:sz w:val="24"/>
          <w:szCs w:val="24"/>
          <w:shd w:val="clear" w:color="auto" w:fill="FFFFFF"/>
          <w:lang w:val="ru-RU"/>
        </w:rPr>
        <w:t>Довге</w:t>
      </w:r>
      <w:proofErr w:type="spellEnd"/>
      <w:r w:rsidR="00F52159" w:rsidRPr="00F52159">
        <w:rPr>
          <w:rStyle w:val="1"/>
          <w:rFonts w:ascii="Times New Roman" w:hAnsi="Times New Roman"/>
          <w:sz w:val="24"/>
          <w:szCs w:val="24"/>
          <w:shd w:val="clear" w:color="auto" w:fill="FFFFFF"/>
          <w:lang w:val="ru-RU"/>
        </w:rPr>
        <w:t xml:space="preserve">, Стрийський район, </w:t>
      </w:r>
      <w:proofErr w:type="spellStart"/>
      <w:r w:rsidR="00F52159" w:rsidRPr="00F52159">
        <w:rPr>
          <w:rStyle w:val="1"/>
          <w:rFonts w:ascii="Times New Roman" w:hAnsi="Times New Roman"/>
          <w:sz w:val="24"/>
          <w:szCs w:val="24"/>
          <w:shd w:val="clear" w:color="auto" w:fill="FFFFFF"/>
          <w:lang w:val="ru-RU"/>
        </w:rPr>
        <w:t>Львівська</w:t>
      </w:r>
      <w:proofErr w:type="spellEnd"/>
      <w:r w:rsidR="00F52159" w:rsidRPr="00F52159">
        <w:rPr>
          <w:rStyle w:val="1"/>
          <w:rFonts w:ascii="Times New Roman" w:hAnsi="Times New Roman"/>
          <w:sz w:val="24"/>
          <w:szCs w:val="24"/>
          <w:shd w:val="clear" w:color="auto" w:fill="FFFFFF"/>
          <w:lang w:val="ru-RU"/>
        </w:rPr>
        <w:t xml:space="preserve"> область</w:t>
      </w:r>
      <w:r w:rsidR="00B90983">
        <w:rPr>
          <w:rStyle w:val="1"/>
          <w:rFonts w:ascii="Times New Roman" w:hAnsi="Times New Roman"/>
          <w:sz w:val="24"/>
          <w:szCs w:val="24"/>
          <w:shd w:val="clear" w:color="auto" w:fill="FFFFFF"/>
          <w:lang w:val="ru-RU"/>
        </w:rPr>
        <w:t>.</w:t>
      </w:r>
    </w:p>
    <w:p w:rsidR="00E81196" w:rsidRPr="00831969" w:rsidRDefault="00E81196"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706297" w:rsidP="007D55A6">
      <w:pPr>
        <w:pStyle w:val="rvps2"/>
        <w:shd w:val="clear" w:color="auto" w:fill="FFFFFF"/>
        <w:spacing w:before="0" w:beforeAutospacing="0" w:after="0" w:afterAutospacing="0"/>
        <w:ind w:firstLine="450"/>
        <w:jc w:val="both"/>
      </w:pPr>
      <w:r>
        <w:rPr>
          <w:b/>
          <w:lang w:val="ru-RU"/>
        </w:rPr>
        <w:t>67</w:t>
      </w:r>
      <w:r w:rsidR="008862A1">
        <w:rPr>
          <w:b/>
          <w:lang w:val="ru-RU"/>
        </w:rPr>
        <w:t xml:space="preserve"> </w:t>
      </w:r>
      <w:r>
        <w:rPr>
          <w:b/>
          <w:lang w:val="ru-RU"/>
        </w:rPr>
        <w:t xml:space="preserve">870.95 </w:t>
      </w:r>
      <w:proofErr w:type="spellStart"/>
      <w:r w:rsidR="00E81196" w:rsidRPr="00F565AB">
        <w:rPr>
          <w:b/>
        </w:rPr>
        <w:t>грн</w:t>
      </w:r>
      <w:proofErr w:type="spellEnd"/>
      <w:r w:rsidR="00E81196" w:rsidRPr="00F565AB">
        <w:rPr>
          <w:b/>
        </w:rPr>
        <w:t xml:space="preserve">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Pr>
          <w:b/>
        </w:rPr>
        <w:t>31.03.2023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Pr="003E53D0" w:rsidRDefault="000D10A8" w:rsidP="007D55A6">
      <w:pPr>
        <w:pStyle w:val="rvps2"/>
        <w:shd w:val="clear" w:color="auto" w:fill="FFFFFF"/>
        <w:spacing w:before="0" w:beforeAutospacing="0" w:after="0" w:afterAutospacing="0"/>
        <w:ind w:firstLine="450"/>
        <w:jc w:val="both"/>
      </w:pPr>
      <w:bookmarkStart w:id="6" w:name="_GoBack"/>
      <w:r w:rsidRPr="003E53D0">
        <w:rPr>
          <w:b/>
          <w:lang w:eastAsia="ru-RU"/>
        </w:rPr>
        <w:t xml:space="preserve">До </w:t>
      </w:r>
      <w:r w:rsidR="003E53D0" w:rsidRPr="003E53D0">
        <w:rPr>
          <w:b/>
          <w:lang w:eastAsia="ru-RU"/>
        </w:rPr>
        <w:t>00</w:t>
      </w:r>
      <w:r w:rsidR="00E81196" w:rsidRPr="003E53D0">
        <w:rPr>
          <w:b/>
          <w:lang w:eastAsia="ru-RU"/>
        </w:rPr>
        <w:t xml:space="preserve">:00 год </w:t>
      </w:r>
      <w:r w:rsidR="003E53D0" w:rsidRPr="003E53D0">
        <w:rPr>
          <w:b/>
          <w:lang w:val="ru-RU" w:eastAsia="ru-RU"/>
        </w:rPr>
        <w:t>30</w:t>
      </w:r>
      <w:r w:rsidR="00E81196" w:rsidRPr="003E53D0">
        <w:rPr>
          <w:b/>
          <w:lang w:eastAsia="ru-RU"/>
        </w:rPr>
        <w:t xml:space="preserve"> </w:t>
      </w:r>
      <w:r w:rsidR="00EB14B8" w:rsidRPr="003E53D0">
        <w:rPr>
          <w:b/>
          <w:lang w:eastAsia="ru-RU"/>
        </w:rPr>
        <w:t>листопада</w:t>
      </w:r>
      <w:r w:rsidR="00B16E95" w:rsidRPr="003E53D0">
        <w:rPr>
          <w:b/>
          <w:lang w:eastAsia="ru-RU"/>
        </w:rPr>
        <w:t xml:space="preserve"> 2022</w:t>
      </w:r>
      <w:r w:rsidR="00E81196" w:rsidRPr="003E53D0">
        <w:rPr>
          <w:b/>
          <w:lang w:eastAsia="ru-RU"/>
        </w:rPr>
        <w:t xml:space="preserve"> року</w:t>
      </w:r>
      <w:r w:rsidR="00E81196" w:rsidRPr="003E53D0">
        <w:t>;</w:t>
      </w:r>
    </w:p>
    <w:bookmarkEnd w:id="6"/>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7" w:name="n1390"/>
      <w:bookmarkEnd w:id="7"/>
      <w:r w:rsidRPr="00264FA7">
        <w:t>7) умови оплати</w:t>
      </w:r>
      <w:r>
        <w:t>:</w:t>
      </w:r>
    </w:p>
    <w:p w:rsidR="00E81196" w:rsidRDefault="00B16E95" w:rsidP="007D55A6">
      <w:pPr>
        <w:pStyle w:val="rvps2"/>
        <w:shd w:val="clear" w:color="auto" w:fill="FFFFFF"/>
        <w:spacing w:before="0" w:beforeAutospacing="0" w:after="0" w:afterAutospacing="0"/>
        <w:ind w:firstLine="450"/>
        <w:jc w:val="both"/>
      </w:pPr>
      <w:r>
        <w:rPr>
          <w:b/>
        </w:rPr>
        <w:t xml:space="preserve">70% вартості фактично переданого </w:t>
      </w:r>
      <w:r>
        <w:rPr>
          <w:b/>
          <w:color w:val="000000"/>
        </w:rPr>
        <w:t>відповідно до акту</w:t>
      </w:r>
      <w:r w:rsidR="00E81196" w:rsidRPr="00675BD0">
        <w:rPr>
          <w:b/>
          <w:color w:val="000000"/>
        </w:rPr>
        <w:t xml:space="preserve"> </w:t>
      </w:r>
      <w:r w:rsidR="00E81196" w:rsidRPr="00675BD0">
        <w:rPr>
          <w:b/>
        </w:rPr>
        <w:t>при</w:t>
      </w:r>
      <w:r>
        <w:rPr>
          <w:b/>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009869D6" w:rsidRPr="00675BD0">
        <w:rPr>
          <w:b/>
        </w:rPr>
        <w:t>при</w:t>
      </w:r>
      <w:r w:rsidR="009869D6">
        <w:rPr>
          <w:b/>
        </w:rPr>
        <w:t>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81196" w:rsidRPr="00F9139F" w:rsidRDefault="00E81196"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10" w:name="n1393"/>
      <w:bookmarkStart w:id="11" w:name="n1394"/>
      <w:bookmarkEnd w:id="10"/>
      <w:bookmarkEnd w:id="11"/>
    </w:p>
    <w:p w:rsidR="00E81196" w:rsidRDefault="000D10A8" w:rsidP="007D55A6">
      <w:pPr>
        <w:pStyle w:val="rvps2"/>
        <w:shd w:val="clear" w:color="auto" w:fill="FFFFFF"/>
        <w:spacing w:before="0" w:beforeAutospacing="0" w:after="0" w:afterAutospacing="0"/>
        <w:ind w:firstLine="450"/>
        <w:jc w:val="both"/>
      </w:pPr>
      <w:r>
        <w:lastRenderedPageBreak/>
        <w:t>10</w:t>
      </w:r>
      <w:r w:rsidR="00E81196" w:rsidRPr="00264FA7">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E81196">
        <w:t>:</w:t>
      </w:r>
    </w:p>
    <w:p w:rsidR="00E81196" w:rsidRDefault="00E81196" w:rsidP="007D55A6">
      <w:pPr>
        <w:pStyle w:val="rvps2"/>
        <w:shd w:val="clear" w:color="auto" w:fill="FFFFFF"/>
        <w:spacing w:before="0" w:beforeAutospacing="0" w:after="0" w:afterAutospacing="0"/>
        <w:ind w:firstLine="450"/>
        <w:jc w:val="both"/>
      </w:pPr>
      <w:r>
        <w:rPr>
          <w:b/>
        </w:rPr>
        <w:t>1 % відсоток</w:t>
      </w:r>
      <w:r w:rsidRPr="0087115B">
        <w:rPr>
          <w:b/>
        </w:rPr>
        <w:t xml:space="preserve"> очікуваної вартості закупівлі</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spacing w:after="0"/>
        <w:ind w:firstLine="450"/>
      </w:pPr>
      <w:bookmarkStart w:id="12" w:name="n1395"/>
      <w:bookmarkStart w:id="13" w:name="n1396"/>
      <w:bookmarkEnd w:id="12"/>
      <w:bookmarkEnd w:id="13"/>
    </w:p>
    <w:p w:rsidR="00E81196" w:rsidRPr="0099799F" w:rsidRDefault="00E81196" w:rsidP="007D55A6">
      <w:pPr>
        <w:spacing w:after="0"/>
        <w:ind w:firstLine="450"/>
        <w:rPr>
          <w:rFonts w:ascii="Times New Roman" w:hAnsi="Times New Roman"/>
          <w:b/>
          <w:sz w:val="24"/>
          <w:szCs w:val="24"/>
        </w:rPr>
      </w:pPr>
    </w:p>
    <w:p w:rsidR="009869D6" w:rsidRPr="00B90983" w:rsidRDefault="009869D6" w:rsidP="009869D6">
      <w:pPr>
        <w:pStyle w:val="21"/>
        <w:shd w:val="clear" w:color="auto" w:fill="auto"/>
        <w:spacing w:after="0" w:line="293" w:lineRule="exact"/>
        <w:ind w:left="20"/>
        <w:jc w:val="both"/>
        <w:rPr>
          <w:b w:val="0"/>
          <w:sz w:val="24"/>
          <w:szCs w:val="24"/>
          <w:lang w:val="uk-UA"/>
        </w:rPr>
      </w:pPr>
      <w:proofErr w:type="spellStart"/>
      <w:r w:rsidRPr="00B56240">
        <w:rPr>
          <w:rStyle w:val="2"/>
          <w:b/>
          <w:color w:val="000000"/>
          <w:sz w:val="24"/>
          <w:szCs w:val="24"/>
        </w:rPr>
        <w:t>Уповноважена</w:t>
      </w:r>
      <w:proofErr w:type="spellEnd"/>
      <w:r w:rsidRPr="00B56240">
        <w:rPr>
          <w:rStyle w:val="2"/>
          <w:b/>
          <w:color w:val="000000"/>
          <w:sz w:val="24"/>
          <w:szCs w:val="24"/>
        </w:rPr>
        <w:t xml:space="preserve"> особа </w:t>
      </w:r>
      <w:r w:rsidR="00F52159">
        <w:rPr>
          <w:rStyle w:val="2"/>
          <w:b/>
          <w:color w:val="000000"/>
          <w:sz w:val="24"/>
          <w:szCs w:val="24"/>
          <w:lang w:val="uk-UA"/>
        </w:rPr>
        <w:t xml:space="preserve">              ________</w:t>
      </w:r>
      <w:r w:rsidR="00B90983">
        <w:rPr>
          <w:rStyle w:val="2"/>
          <w:b/>
          <w:color w:val="000000"/>
          <w:sz w:val="24"/>
          <w:szCs w:val="24"/>
        </w:rPr>
        <w:t>________</w:t>
      </w:r>
      <w:r w:rsidR="00F52159">
        <w:rPr>
          <w:rStyle w:val="2"/>
          <w:b/>
          <w:color w:val="000000"/>
          <w:sz w:val="24"/>
          <w:szCs w:val="24"/>
          <w:lang w:val="uk-UA"/>
        </w:rPr>
        <w:t>_____</w:t>
      </w:r>
      <w:r w:rsidR="00B90983">
        <w:rPr>
          <w:rStyle w:val="2"/>
          <w:b/>
          <w:color w:val="000000"/>
          <w:sz w:val="24"/>
          <w:szCs w:val="24"/>
        </w:rPr>
        <w:t>___</w:t>
      </w:r>
      <w:r w:rsidR="00B90983">
        <w:rPr>
          <w:rStyle w:val="2"/>
          <w:b/>
          <w:color w:val="000000"/>
          <w:sz w:val="24"/>
          <w:szCs w:val="24"/>
          <w:lang w:val="uk-UA"/>
        </w:rPr>
        <w:t xml:space="preserve">     </w:t>
      </w:r>
      <w:r w:rsidR="00F52159">
        <w:rPr>
          <w:rStyle w:val="2"/>
          <w:b/>
          <w:color w:val="000000"/>
          <w:sz w:val="24"/>
          <w:szCs w:val="24"/>
          <w:lang w:val="uk-UA"/>
        </w:rPr>
        <w:t xml:space="preserve">       </w:t>
      </w:r>
      <w:r w:rsidR="00B90983">
        <w:rPr>
          <w:rStyle w:val="2"/>
          <w:b/>
          <w:color w:val="000000"/>
          <w:sz w:val="24"/>
          <w:szCs w:val="24"/>
          <w:lang w:val="uk-UA"/>
        </w:rPr>
        <w:t xml:space="preserve"> </w:t>
      </w:r>
      <w:r w:rsidR="00706297">
        <w:rPr>
          <w:rStyle w:val="2"/>
          <w:b/>
          <w:color w:val="000000"/>
          <w:sz w:val="24"/>
          <w:szCs w:val="24"/>
          <w:lang w:val="uk-UA"/>
        </w:rPr>
        <w:t>Леся БАЛАБАН</w:t>
      </w:r>
    </w:p>
    <w:p w:rsidR="00E81196" w:rsidRPr="00B56240" w:rsidRDefault="00F52159">
      <w:pPr>
        <w:rPr>
          <w:b/>
          <w:lang w:val="ru-RU"/>
        </w:rPr>
      </w:pPr>
      <w:r>
        <w:rPr>
          <w:b/>
          <w:lang w:val="ru-RU"/>
        </w:rPr>
        <w:t xml:space="preserve"> </w:t>
      </w:r>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A6"/>
    <w:rsid w:val="000514C9"/>
    <w:rsid w:val="00054C1C"/>
    <w:rsid w:val="00095E51"/>
    <w:rsid w:val="000A655F"/>
    <w:rsid w:val="000D10A8"/>
    <w:rsid w:val="000D6A03"/>
    <w:rsid w:val="000F3F56"/>
    <w:rsid w:val="001023C3"/>
    <w:rsid w:val="00162AF4"/>
    <w:rsid w:val="001836BA"/>
    <w:rsid w:val="001B2513"/>
    <w:rsid w:val="001E2F8D"/>
    <w:rsid w:val="00203548"/>
    <w:rsid w:val="00262038"/>
    <w:rsid w:val="00264FA7"/>
    <w:rsid w:val="00281E1A"/>
    <w:rsid w:val="002905F5"/>
    <w:rsid w:val="00295336"/>
    <w:rsid w:val="002E7254"/>
    <w:rsid w:val="003E53D0"/>
    <w:rsid w:val="003F34FB"/>
    <w:rsid w:val="003F3F0A"/>
    <w:rsid w:val="00461885"/>
    <w:rsid w:val="00472582"/>
    <w:rsid w:val="004A0710"/>
    <w:rsid w:val="004B2D30"/>
    <w:rsid w:val="004C151B"/>
    <w:rsid w:val="00522F82"/>
    <w:rsid w:val="00533202"/>
    <w:rsid w:val="00534B43"/>
    <w:rsid w:val="0054240B"/>
    <w:rsid w:val="00542440"/>
    <w:rsid w:val="005721A7"/>
    <w:rsid w:val="00580C04"/>
    <w:rsid w:val="00607718"/>
    <w:rsid w:val="0061666E"/>
    <w:rsid w:val="00623898"/>
    <w:rsid w:val="0067072D"/>
    <w:rsid w:val="00675BD0"/>
    <w:rsid w:val="00684393"/>
    <w:rsid w:val="006B43F8"/>
    <w:rsid w:val="00706297"/>
    <w:rsid w:val="0073611F"/>
    <w:rsid w:val="00746520"/>
    <w:rsid w:val="00752807"/>
    <w:rsid w:val="00765395"/>
    <w:rsid w:val="007B02C3"/>
    <w:rsid w:val="007D55A6"/>
    <w:rsid w:val="00824EDC"/>
    <w:rsid w:val="00831969"/>
    <w:rsid w:val="0087115B"/>
    <w:rsid w:val="00871A84"/>
    <w:rsid w:val="0087617B"/>
    <w:rsid w:val="00876AA3"/>
    <w:rsid w:val="008862A1"/>
    <w:rsid w:val="008A7377"/>
    <w:rsid w:val="008D51BE"/>
    <w:rsid w:val="00940076"/>
    <w:rsid w:val="009869D6"/>
    <w:rsid w:val="00994812"/>
    <w:rsid w:val="00996392"/>
    <w:rsid w:val="0099799F"/>
    <w:rsid w:val="00A36170"/>
    <w:rsid w:val="00A7305F"/>
    <w:rsid w:val="00A74427"/>
    <w:rsid w:val="00AB062A"/>
    <w:rsid w:val="00B16E95"/>
    <w:rsid w:val="00B33092"/>
    <w:rsid w:val="00B56240"/>
    <w:rsid w:val="00B90983"/>
    <w:rsid w:val="00B949F2"/>
    <w:rsid w:val="00B966A8"/>
    <w:rsid w:val="00BA456B"/>
    <w:rsid w:val="00BC0FD0"/>
    <w:rsid w:val="00C02517"/>
    <w:rsid w:val="00C24798"/>
    <w:rsid w:val="00C3167D"/>
    <w:rsid w:val="00C71884"/>
    <w:rsid w:val="00C8719C"/>
    <w:rsid w:val="00CB388A"/>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B14B8"/>
    <w:rsid w:val="00EB2EDF"/>
    <w:rsid w:val="00EB5708"/>
    <w:rsid w:val="00EE5679"/>
    <w:rsid w:val="00F02D71"/>
    <w:rsid w:val="00F02D8C"/>
    <w:rsid w:val="00F338AF"/>
    <w:rsid w:val="00F52159"/>
    <w:rsid w:val="00F565AB"/>
    <w:rsid w:val="00F9139F"/>
    <w:rsid w:val="00F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qFormat/>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6"/>
    <w:pPr>
      <w:spacing w:after="160" w:line="259" w:lineRule="auto"/>
    </w:pPr>
    <w:rPr>
      <w:sz w:val="22"/>
      <w:szCs w:val="22"/>
      <w:lang w:eastAsia="en-US"/>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qFormat/>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406</Words>
  <Characters>2318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Admin</cp:lastModifiedBy>
  <cp:revision>6</cp:revision>
  <cp:lastPrinted>2022-11-01T10:20:00Z</cp:lastPrinted>
  <dcterms:created xsi:type="dcterms:W3CDTF">2022-11-15T21:37:00Z</dcterms:created>
  <dcterms:modified xsi:type="dcterms:W3CDTF">2022-11-21T15:07:00Z</dcterms:modified>
</cp:coreProperties>
</file>