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7E" w:rsidRDefault="0013277E" w:rsidP="0013277E">
      <w:pPr>
        <w:spacing w:after="0" w:line="240" w:lineRule="auto"/>
        <w:jc w:val="center"/>
        <w:rPr>
          <w:rFonts w:ascii="Times New Roman" w:hAnsi="Times New Roman"/>
          <w:b/>
          <w:bCs/>
          <w:color w:val="000000"/>
          <w:spacing w:val="36"/>
          <w:sz w:val="36"/>
          <w:szCs w:val="36"/>
        </w:rPr>
      </w:pPr>
      <w:r>
        <w:rPr>
          <w:rFonts w:ascii="Times New Roman" w:hAnsi="Times New Roman"/>
          <w:b/>
          <w:bCs/>
          <w:color w:val="000000"/>
          <w:spacing w:val="36"/>
          <w:sz w:val="36"/>
          <w:szCs w:val="36"/>
        </w:rPr>
        <w:t>Державна податкова служба України</w:t>
      </w:r>
    </w:p>
    <w:p w:rsidR="0013277E" w:rsidRDefault="0013277E" w:rsidP="0013277E">
      <w:pPr>
        <w:spacing w:after="0" w:line="240" w:lineRule="auto"/>
        <w:jc w:val="center"/>
        <w:rPr>
          <w:rFonts w:ascii="Times New Roman" w:hAnsi="Times New Roman"/>
          <w:b/>
          <w:bCs/>
          <w:color w:val="000000"/>
          <w:spacing w:val="36"/>
          <w:sz w:val="36"/>
          <w:szCs w:val="36"/>
        </w:rPr>
      </w:pPr>
      <w:r>
        <w:rPr>
          <w:rFonts w:ascii="Times New Roman" w:hAnsi="Times New Roman"/>
          <w:b/>
          <w:bCs/>
          <w:color w:val="000000"/>
          <w:spacing w:val="36"/>
          <w:sz w:val="36"/>
          <w:szCs w:val="36"/>
        </w:rPr>
        <w:t xml:space="preserve">Головне управління ДПС у Київській області </w:t>
      </w:r>
    </w:p>
    <w:p w:rsidR="0013277E" w:rsidRDefault="0013277E" w:rsidP="0013277E">
      <w:pPr>
        <w:spacing w:before="120" w:after="120"/>
        <w:rPr>
          <w:rFonts w:ascii="Times New Roman" w:hAnsi="Times New Roman"/>
          <w:bCs/>
        </w:rPr>
      </w:pPr>
    </w:p>
    <w:p w:rsidR="0013277E" w:rsidRDefault="0013277E" w:rsidP="0013277E">
      <w:pPr>
        <w:spacing w:after="0" w:line="240" w:lineRule="auto"/>
        <w:ind w:firstLine="6096"/>
        <w:rPr>
          <w:rFonts w:ascii="Times New Roman" w:hAnsi="Times New Roman"/>
          <w:b/>
          <w:bCs/>
          <w:color w:val="000000"/>
          <w:sz w:val="28"/>
          <w:szCs w:val="28"/>
        </w:rPr>
      </w:pPr>
      <w:r>
        <w:rPr>
          <w:rFonts w:ascii="Times New Roman" w:hAnsi="Times New Roman"/>
          <w:b/>
          <w:bCs/>
          <w:color w:val="000000"/>
          <w:sz w:val="28"/>
          <w:szCs w:val="28"/>
        </w:rPr>
        <w:t>«ЗАТВЕРДЖЕНО»</w:t>
      </w:r>
    </w:p>
    <w:p w:rsidR="0013277E" w:rsidRDefault="0013277E" w:rsidP="0013277E">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рішенням уповноваженої особи, </w:t>
      </w:r>
    </w:p>
    <w:p w:rsidR="0013277E" w:rsidRPr="00D75A36" w:rsidRDefault="0013277E" w:rsidP="0013277E">
      <w:pPr>
        <w:spacing w:after="0" w:line="240" w:lineRule="auto"/>
        <w:rPr>
          <w:rFonts w:ascii="Times New Roman" w:hAnsi="Times New Roman"/>
          <w:bCs/>
          <w:color w:val="000000"/>
          <w:sz w:val="28"/>
          <w:szCs w:val="28"/>
          <w:lang w:val="ru-RU"/>
        </w:rPr>
      </w:pPr>
      <w:r>
        <w:rPr>
          <w:rFonts w:ascii="Times New Roman" w:hAnsi="Times New Roman"/>
          <w:bCs/>
          <w:color w:val="000000"/>
          <w:sz w:val="28"/>
          <w:szCs w:val="28"/>
        </w:rPr>
        <w:t xml:space="preserve">                                                                                згідно з протоколом </w:t>
      </w:r>
      <w:r w:rsidRPr="007D0B58">
        <w:rPr>
          <w:rFonts w:ascii="Times New Roman" w:hAnsi="Times New Roman"/>
          <w:bCs/>
          <w:color w:val="000000"/>
          <w:sz w:val="28"/>
          <w:szCs w:val="28"/>
        </w:rPr>
        <w:t xml:space="preserve">№ </w:t>
      </w:r>
      <w:r w:rsidR="00D75A36" w:rsidRPr="00BE1F0E">
        <w:rPr>
          <w:rFonts w:ascii="Times New Roman" w:hAnsi="Times New Roman"/>
          <w:bCs/>
          <w:color w:val="000000"/>
          <w:sz w:val="28"/>
          <w:szCs w:val="28"/>
          <w:lang w:val="ru-RU"/>
        </w:rPr>
        <w:t>1</w:t>
      </w:r>
      <w:r w:rsidR="00A44AD6">
        <w:rPr>
          <w:rFonts w:ascii="Times New Roman" w:hAnsi="Times New Roman"/>
          <w:bCs/>
          <w:color w:val="000000"/>
          <w:sz w:val="28"/>
          <w:szCs w:val="28"/>
          <w:lang w:val="ru-RU"/>
        </w:rPr>
        <w:t>6</w:t>
      </w:r>
    </w:p>
    <w:p w:rsidR="0013277E" w:rsidRDefault="0013277E" w:rsidP="0013277E">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від </w:t>
      </w:r>
      <w:r w:rsidR="004D16EF" w:rsidRPr="00BE1F0E">
        <w:rPr>
          <w:rFonts w:ascii="Times New Roman" w:hAnsi="Times New Roman"/>
          <w:bCs/>
          <w:color w:val="000000"/>
          <w:sz w:val="28"/>
          <w:szCs w:val="28"/>
          <w:lang w:val="ru-RU"/>
        </w:rPr>
        <w:t>13</w:t>
      </w:r>
      <w:r w:rsidR="00B57975" w:rsidRPr="00B57975">
        <w:rPr>
          <w:rFonts w:ascii="Times New Roman" w:hAnsi="Times New Roman"/>
          <w:bCs/>
          <w:color w:val="000000"/>
          <w:sz w:val="28"/>
          <w:szCs w:val="28"/>
          <w:lang w:val="ru-RU"/>
        </w:rPr>
        <w:t xml:space="preserve"> </w:t>
      </w:r>
      <w:r w:rsidR="00864E52">
        <w:rPr>
          <w:rFonts w:ascii="Times New Roman" w:hAnsi="Times New Roman"/>
          <w:bCs/>
          <w:color w:val="000000"/>
          <w:sz w:val="28"/>
          <w:szCs w:val="28"/>
        </w:rPr>
        <w:t>лютого 2024</w:t>
      </w:r>
      <w:r>
        <w:rPr>
          <w:rFonts w:ascii="Times New Roman" w:hAnsi="Times New Roman"/>
          <w:bCs/>
          <w:color w:val="000000"/>
          <w:sz w:val="28"/>
          <w:szCs w:val="28"/>
        </w:rPr>
        <w:t xml:space="preserve"> року</w:t>
      </w:r>
    </w:p>
    <w:p w:rsidR="0013277E" w:rsidRDefault="0013277E" w:rsidP="0013277E">
      <w:pPr>
        <w:spacing w:after="0" w:line="240" w:lineRule="auto"/>
        <w:ind w:left="5670"/>
        <w:rPr>
          <w:rFonts w:ascii="Times New Roman" w:hAnsi="Times New Roman"/>
          <w:bCs/>
          <w:color w:val="000000"/>
          <w:sz w:val="28"/>
          <w:szCs w:val="28"/>
        </w:rPr>
      </w:pPr>
    </w:p>
    <w:p w:rsidR="0013277E" w:rsidRDefault="0013277E" w:rsidP="0013277E">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 xml:space="preserve">Уповноважена особа </w:t>
      </w:r>
    </w:p>
    <w:p w:rsidR="0013277E" w:rsidRDefault="0013277E" w:rsidP="0013277E">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Головного управління ДПС</w:t>
      </w:r>
    </w:p>
    <w:p w:rsidR="0013277E" w:rsidRDefault="0013277E" w:rsidP="0013277E">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у Київські області</w:t>
      </w:r>
    </w:p>
    <w:p w:rsidR="0013277E" w:rsidRDefault="0013277E" w:rsidP="0013277E">
      <w:pPr>
        <w:spacing w:after="0" w:line="240" w:lineRule="auto"/>
        <w:ind w:left="5670"/>
        <w:rPr>
          <w:rFonts w:ascii="Times New Roman" w:hAnsi="Times New Roman"/>
          <w:b/>
          <w:bCs/>
          <w:color w:val="000000"/>
          <w:sz w:val="28"/>
          <w:szCs w:val="28"/>
        </w:rPr>
      </w:pPr>
    </w:p>
    <w:p w:rsidR="00380DC0" w:rsidRPr="00460A76" w:rsidRDefault="00474BA4" w:rsidP="0013277E">
      <w:pPr>
        <w:spacing w:after="0" w:line="240" w:lineRule="auto"/>
        <w:ind w:left="5670"/>
        <w:contextualSpacing/>
        <w:rPr>
          <w:rFonts w:ascii="Times New Roman" w:eastAsia="Times New Roman" w:hAnsi="Times New Roman"/>
          <w:color w:val="000000"/>
          <w:sz w:val="24"/>
          <w:szCs w:val="24"/>
        </w:rPr>
      </w:pPr>
      <w:r>
        <w:rPr>
          <w:rFonts w:ascii="Times New Roman" w:hAnsi="Times New Roman"/>
          <w:b/>
          <w:bCs/>
          <w:color w:val="000000"/>
          <w:sz w:val="28"/>
          <w:szCs w:val="28"/>
        </w:rPr>
        <w:t>____</w:t>
      </w:r>
      <w:r w:rsidR="0013277E">
        <w:rPr>
          <w:rFonts w:ascii="Times New Roman" w:hAnsi="Times New Roman"/>
          <w:b/>
          <w:bCs/>
          <w:color w:val="000000"/>
          <w:sz w:val="28"/>
          <w:szCs w:val="28"/>
        </w:rPr>
        <w:t>__ Микола ПРИХОДЬКО</w:t>
      </w: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13277E" w:rsidRDefault="00841437" w:rsidP="00561EA4">
      <w:pPr>
        <w:spacing w:after="0" w:line="240" w:lineRule="auto"/>
        <w:contextualSpacing/>
        <w:jc w:val="center"/>
        <w:rPr>
          <w:rFonts w:ascii="Times New Roman" w:hAnsi="Times New Roman"/>
          <w:b/>
          <w:snapToGrid w:val="0"/>
          <w:sz w:val="28"/>
          <w:szCs w:val="28"/>
        </w:rPr>
      </w:pPr>
    </w:p>
    <w:p w:rsidR="0013277E" w:rsidRDefault="00317E47" w:rsidP="0013277E">
      <w:pPr>
        <w:spacing w:after="0" w:line="240" w:lineRule="auto"/>
        <w:jc w:val="center"/>
        <w:rPr>
          <w:rFonts w:ascii="Times New Roman" w:hAnsi="Times New Roman"/>
          <w:b/>
          <w:snapToGrid w:val="0"/>
          <w:sz w:val="28"/>
          <w:szCs w:val="28"/>
        </w:rPr>
      </w:pPr>
      <w:bookmarkStart w:id="0" w:name="n48"/>
      <w:bookmarkEnd w:id="0"/>
      <w:r w:rsidRPr="00317E47">
        <w:rPr>
          <w:rFonts w:ascii="Times New Roman" w:hAnsi="Times New Roman"/>
          <w:b/>
          <w:snapToGrid w:val="0"/>
          <w:sz w:val="28"/>
          <w:szCs w:val="28"/>
        </w:rPr>
        <w:t>Послуги з прибирання приміщень адміністративних будівель та прибудинкових територій ГУ ДПС у Київській області</w:t>
      </w:r>
      <w:r w:rsidR="0013277E">
        <w:rPr>
          <w:rFonts w:ascii="Times New Roman" w:hAnsi="Times New Roman"/>
          <w:b/>
          <w:snapToGrid w:val="0"/>
          <w:sz w:val="28"/>
          <w:szCs w:val="28"/>
        </w:rPr>
        <w:t xml:space="preserve"> </w:t>
      </w:r>
      <w:r>
        <w:rPr>
          <w:rFonts w:ascii="Times New Roman" w:hAnsi="Times New Roman"/>
          <w:b/>
          <w:snapToGrid w:val="0"/>
          <w:sz w:val="28"/>
          <w:szCs w:val="28"/>
        </w:rPr>
        <w:t xml:space="preserve">                                 код ДК 021:2015-</w:t>
      </w:r>
      <w:r w:rsidRPr="00317E47">
        <w:rPr>
          <w:rFonts w:ascii="Times New Roman" w:hAnsi="Times New Roman"/>
          <w:b/>
          <w:snapToGrid w:val="0"/>
          <w:sz w:val="28"/>
          <w:szCs w:val="28"/>
        </w:rPr>
        <w:t>90910000-9</w:t>
      </w:r>
      <w:r w:rsidRPr="003813B2">
        <w:rPr>
          <w:b/>
          <w:bCs/>
          <w:iCs/>
          <w:color w:val="000000"/>
          <w:sz w:val="28"/>
          <w:szCs w:val="28"/>
        </w:rPr>
        <w:t xml:space="preserve"> </w:t>
      </w:r>
      <w:r w:rsidR="0013277E">
        <w:rPr>
          <w:rFonts w:ascii="Times New Roman" w:hAnsi="Times New Roman"/>
          <w:b/>
          <w:snapToGrid w:val="0"/>
          <w:sz w:val="28"/>
          <w:szCs w:val="28"/>
        </w:rPr>
        <w:t>«</w:t>
      </w:r>
      <w:r w:rsidRPr="00317E47">
        <w:rPr>
          <w:rFonts w:ascii="Times New Roman" w:hAnsi="Times New Roman"/>
          <w:b/>
          <w:snapToGrid w:val="0"/>
          <w:sz w:val="28"/>
          <w:szCs w:val="28"/>
        </w:rPr>
        <w:t>Послуги з прибирання</w:t>
      </w:r>
      <w:r w:rsidR="0013277E">
        <w:rPr>
          <w:rFonts w:ascii="Times New Roman" w:hAnsi="Times New Roman"/>
          <w:b/>
          <w:snapToGrid w:val="0"/>
          <w:sz w:val="28"/>
          <w:szCs w:val="28"/>
        </w:rPr>
        <w:t>»</w:t>
      </w:r>
    </w:p>
    <w:p w:rsidR="00A5632D" w:rsidRDefault="000461CF" w:rsidP="00561EA4">
      <w:pPr>
        <w:spacing w:after="0" w:line="240" w:lineRule="auto"/>
        <w:contextualSpacing/>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 xml:space="preserve"> </w:t>
      </w:r>
    </w:p>
    <w:p w:rsidR="00FC0304" w:rsidRDefault="00FC0304" w:rsidP="00561EA4">
      <w:pPr>
        <w:spacing w:after="0" w:line="240" w:lineRule="auto"/>
        <w:contextualSpacing/>
        <w:jc w:val="center"/>
        <w:rPr>
          <w:rFonts w:ascii="Times New Roman" w:hAnsi="Times New Roman"/>
          <w:b/>
          <w:sz w:val="28"/>
          <w:szCs w:val="28"/>
        </w:rPr>
      </w:pPr>
    </w:p>
    <w:p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14266B" w:rsidRPr="00460A76" w:rsidRDefault="0014266B" w:rsidP="00561EA4">
      <w:pPr>
        <w:spacing w:after="0" w:line="240" w:lineRule="auto"/>
        <w:contextualSpacing/>
        <w:rPr>
          <w:rFonts w:ascii="Times New Roman" w:hAnsi="Times New Roman" w:cs="Times New Roman CYR"/>
          <w:bCs/>
          <w:sz w:val="28"/>
          <w:szCs w:val="28"/>
        </w:rPr>
      </w:pPr>
    </w:p>
    <w:p w:rsidR="005C64B8" w:rsidRPr="00460A76" w:rsidRDefault="005C64B8" w:rsidP="00561EA4">
      <w:pPr>
        <w:spacing w:after="0" w:line="240" w:lineRule="auto"/>
        <w:contextualSpacing/>
        <w:rPr>
          <w:rFonts w:ascii="Times New Roman" w:hAnsi="Times New Roman" w:cs="Times New Roman CYR"/>
          <w:bCs/>
          <w:sz w:val="28"/>
          <w:szCs w:val="28"/>
        </w:rPr>
      </w:pPr>
    </w:p>
    <w:p w:rsidR="00987BC7" w:rsidRDefault="00987BC7" w:rsidP="00561EA4">
      <w:pPr>
        <w:spacing w:after="0" w:line="240" w:lineRule="auto"/>
        <w:contextualSpacing/>
        <w:rPr>
          <w:rFonts w:ascii="Times New Roman" w:hAnsi="Times New Roman" w:cs="Times New Roman CYR"/>
          <w:bCs/>
          <w:sz w:val="28"/>
          <w:szCs w:val="28"/>
        </w:rPr>
      </w:pPr>
    </w:p>
    <w:p w:rsidR="00F84DF6" w:rsidRDefault="00F84DF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952D6A" w:rsidRDefault="00952D6A" w:rsidP="00561EA4">
      <w:pPr>
        <w:spacing w:after="0" w:line="240" w:lineRule="auto"/>
        <w:contextualSpacing/>
        <w:rPr>
          <w:rFonts w:ascii="Times New Roman" w:hAnsi="Times New Roman" w:cs="Times New Roman CYR"/>
          <w:bCs/>
          <w:sz w:val="28"/>
          <w:szCs w:val="28"/>
        </w:rPr>
      </w:pPr>
    </w:p>
    <w:p w:rsidR="00952D6A" w:rsidRDefault="00952D6A" w:rsidP="00561EA4">
      <w:pPr>
        <w:spacing w:after="0" w:line="240" w:lineRule="auto"/>
        <w:contextualSpacing/>
        <w:rPr>
          <w:rFonts w:ascii="Times New Roman" w:hAnsi="Times New Roman" w:cs="Times New Roman CYR"/>
          <w:bCs/>
          <w:sz w:val="28"/>
          <w:szCs w:val="28"/>
        </w:rPr>
      </w:pPr>
    </w:p>
    <w:p w:rsidR="00E46D30" w:rsidRDefault="000B7086" w:rsidP="00FB7998">
      <w:pPr>
        <w:spacing w:after="0" w:line="240" w:lineRule="auto"/>
        <w:contextualSpacing/>
        <w:jc w:val="center"/>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317E47">
        <w:rPr>
          <w:rFonts w:ascii="Times New Roman" w:hAnsi="Times New Roman" w:cs="Times New Roman CYR"/>
          <w:bCs/>
          <w:sz w:val="28"/>
          <w:szCs w:val="28"/>
        </w:rPr>
        <w:t>4</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Pr="00460A76" w:rsidRDefault="003C5A24" w:rsidP="00561EA4">
            <w:pPr>
              <w:spacing w:after="0" w:line="240" w:lineRule="auto"/>
              <w:contextualSpacing/>
              <w:jc w:val="both"/>
              <w:rPr>
                <w:rFonts w:ascii="Times New Roman" w:hAnsi="Times New Roman"/>
                <w:sz w:val="24"/>
                <w:szCs w:val="24"/>
              </w:rPr>
            </w:pPr>
            <w:r w:rsidRPr="003C5A24">
              <w:rPr>
                <w:rFonts w:ascii="Times New Roman" w:eastAsia="Times New Roman" w:hAnsi="Times New Roman"/>
                <w:sz w:val="24"/>
                <w:szCs w:val="24"/>
              </w:rPr>
              <w:t>Державна податкова служба України                    Головне управління ДПС у Київській області</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A338DF" w:rsidRPr="00460A76" w:rsidRDefault="003C5A24"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вул. Святослава Хороброго, 5а, м. Київ, 03151</w:t>
            </w:r>
          </w:p>
        </w:tc>
      </w:tr>
      <w:tr w:rsidR="00A338DF" w:rsidRPr="00460A76" w:rsidTr="004B2D9B">
        <w:trPr>
          <w:trHeight w:val="4183"/>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A338DF" w:rsidRDefault="003C5A24" w:rsidP="003C5A24">
            <w:pPr>
              <w:spacing w:after="0" w:line="240" w:lineRule="auto"/>
              <w:jc w:val="both"/>
              <w:rPr>
                <w:rFonts w:ascii="Times New Roman" w:hAnsi="Times New Roman"/>
                <w:sz w:val="24"/>
                <w:szCs w:val="24"/>
              </w:rPr>
            </w:pPr>
            <w:r w:rsidRPr="003C5A24">
              <w:rPr>
                <w:rFonts w:ascii="Times New Roman" w:hAnsi="Times New Roman"/>
                <w:color w:val="000000"/>
                <w:sz w:val="24"/>
                <w:szCs w:val="24"/>
                <w:bdr w:val="none" w:sz="0" w:space="0" w:color="auto" w:frame="1"/>
                <w:lang w:eastAsia="ru-RU"/>
              </w:rPr>
              <w:t xml:space="preserve">Приходько Микола Юрійович – головний державний інспектор відділу матеріально-технічного забезпечення управління інфраструктури та </w:t>
            </w:r>
            <w:r w:rsidR="001B48D8">
              <w:rPr>
                <w:rFonts w:ascii="Times New Roman" w:hAnsi="Times New Roman"/>
                <w:color w:val="000000"/>
                <w:sz w:val="24"/>
                <w:szCs w:val="24"/>
                <w:bdr w:val="none" w:sz="0" w:space="0" w:color="auto" w:frame="1"/>
                <w:lang w:eastAsia="ru-RU"/>
              </w:rPr>
              <w:t>господарського</w:t>
            </w:r>
            <w:r w:rsidRPr="003C5A24">
              <w:rPr>
                <w:rFonts w:ascii="Times New Roman" w:hAnsi="Times New Roman"/>
                <w:color w:val="000000"/>
                <w:sz w:val="24"/>
                <w:szCs w:val="24"/>
                <w:bdr w:val="none" w:sz="0" w:space="0" w:color="auto" w:frame="1"/>
                <w:lang w:eastAsia="ru-RU"/>
              </w:rPr>
              <w:t xml:space="preserve"> </w:t>
            </w:r>
            <w:r w:rsidR="001B48D8">
              <w:rPr>
                <w:rFonts w:ascii="Times New Roman" w:hAnsi="Times New Roman"/>
                <w:color w:val="000000"/>
                <w:sz w:val="24"/>
                <w:szCs w:val="24"/>
                <w:bdr w:val="none" w:sz="0" w:space="0" w:color="auto" w:frame="1"/>
                <w:lang w:eastAsia="ru-RU"/>
              </w:rPr>
              <w:t>забезпечення</w:t>
            </w:r>
            <w:r w:rsidRPr="003C5A24">
              <w:rPr>
                <w:rFonts w:ascii="Times New Roman" w:hAnsi="Times New Roman"/>
                <w:color w:val="000000"/>
                <w:sz w:val="24"/>
                <w:szCs w:val="24"/>
                <w:bdr w:val="none" w:sz="0" w:space="0" w:color="auto" w:frame="1"/>
                <w:lang w:eastAsia="ru-RU"/>
              </w:rPr>
              <w:t xml:space="preserve">, </w:t>
            </w:r>
            <w:proofErr w:type="spellStart"/>
            <w:r w:rsidRPr="003C5A24">
              <w:rPr>
                <w:rFonts w:ascii="Times New Roman" w:hAnsi="Times New Roman"/>
                <w:color w:val="000000"/>
                <w:sz w:val="24"/>
                <w:szCs w:val="24"/>
                <w:bdr w:val="none" w:sz="0" w:space="0" w:color="auto" w:frame="1"/>
                <w:lang w:eastAsia="ru-RU"/>
              </w:rPr>
              <w:t>тел</w:t>
            </w:r>
            <w:proofErr w:type="spellEnd"/>
            <w:r w:rsidRPr="003C5A24">
              <w:rPr>
                <w:rFonts w:ascii="Times New Roman" w:hAnsi="Times New Roman"/>
                <w:color w:val="000000"/>
                <w:sz w:val="24"/>
                <w:szCs w:val="24"/>
                <w:bdr w:val="none" w:sz="0" w:space="0" w:color="auto" w:frame="1"/>
                <w:lang w:eastAsia="ru-RU"/>
              </w:rPr>
              <w:t>. (044) 200-37-53</w:t>
            </w:r>
            <w:r>
              <w:rPr>
                <w:rFonts w:ascii="Times New Roman" w:hAnsi="Times New Roman"/>
                <w:color w:val="000000"/>
                <w:sz w:val="24"/>
                <w:szCs w:val="24"/>
                <w:bdr w:val="none" w:sz="0" w:space="0" w:color="auto" w:frame="1"/>
                <w:lang w:eastAsia="ru-RU"/>
              </w:rPr>
              <w:t xml:space="preserve"> </w:t>
            </w:r>
            <w:r w:rsidR="00A338DF" w:rsidRPr="00D269B6">
              <w:rPr>
                <w:rFonts w:ascii="Times New Roman" w:hAnsi="Times New Roman"/>
                <w:sz w:val="24"/>
                <w:szCs w:val="24"/>
              </w:rPr>
              <w:t>(з питань проведення процедури закупівлі);</w:t>
            </w:r>
          </w:p>
          <w:p w:rsidR="003C5A24" w:rsidRPr="00E5144A" w:rsidRDefault="003C5A24" w:rsidP="003C5A24">
            <w:pPr>
              <w:spacing w:after="0" w:line="240" w:lineRule="auto"/>
              <w:jc w:val="both"/>
              <w:rPr>
                <w:rFonts w:ascii="Times New Roman" w:hAnsi="Times New Roman"/>
                <w:color w:val="000000"/>
                <w:sz w:val="24"/>
                <w:szCs w:val="24"/>
                <w:bdr w:val="none" w:sz="0" w:space="0" w:color="auto" w:frame="1"/>
                <w:lang w:eastAsia="ru-RU"/>
              </w:rPr>
            </w:pPr>
            <w:r w:rsidRPr="00E5144A">
              <w:rPr>
                <w:rFonts w:ascii="Times New Roman" w:hAnsi="Times New Roman"/>
                <w:color w:val="000000"/>
                <w:sz w:val="24"/>
                <w:szCs w:val="24"/>
                <w:bdr w:val="none" w:sz="0" w:space="0" w:color="auto" w:frame="1"/>
                <w:lang w:val="en-US"/>
              </w:rPr>
              <w:t>e</w:t>
            </w:r>
            <w:r w:rsidRPr="00E5144A">
              <w:rPr>
                <w:rFonts w:ascii="Times New Roman" w:hAnsi="Times New Roman"/>
                <w:color w:val="000000"/>
                <w:sz w:val="24"/>
                <w:szCs w:val="24"/>
                <w:bdr w:val="none" w:sz="0" w:space="0" w:color="auto" w:frame="1"/>
              </w:rPr>
              <w:t>-</w:t>
            </w:r>
            <w:r w:rsidRPr="00E5144A">
              <w:rPr>
                <w:rFonts w:ascii="Times New Roman" w:hAnsi="Times New Roman"/>
                <w:color w:val="000000"/>
                <w:sz w:val="24"/>
                <w:szCs w:val="24"/>
                <w:bdr w:val="none" w:sz="0" w:space="0" w:color="auto" w:frame="1"/>
                <w:lang w:val="en-US"/>
              </w:rPr>
              <w:t>mail</w:t>
            </w:r>
            <w:r w:rsidRPr="00E5144A">
              <w:rPr>
                <w:rFonts w:ascii="Times New Roman" w:hAnsi="Times New Roman"/>
                <w:color w:val="000000"/>
                <w:sz w:val="24"/>
                <w:szCs w:val="24"/>
                <w:bdr w:val="none" w:sz="0" w:space="0" w:color="auto" w:frame="1"/>
              </w:rPr>
              <w:t>:</w:t>
            </w:r>
            <w:r w:rsidRPr="00E5144A">
              <w:rPr>
                <w:rFonts w:ascii="Times New Roman" w:hAnsi="Times New Roman"/>
                <w:color w:val="FF0000"/>
                <w:sz w:val="24"/>
                <w:szCs w:val="24"/>
                <w:bdr w:val="none" w:sz="0" w:space="0" w:color="auto" w:frame="1"/>
              </w:rPr>
              <w:t xml:space="preserve"> </w:t>
            </w:r>
            <w:hyperlink r:id="rId9" w:history="1">
              <w:r w:rsidRPr="00E5144A">
                <w:rPr>
                  <w:rStyle w:val="ad"/>
                  <w:rFonts w:ascii="Times New Roman" w:hAnsi="Times New Roman"/>
                  <w:sz w:val="24"/>
                  <w:szCs w:val="24"/>
                  <w:lang w:val="en-US"/>
                </w:rPr>
                <w:t>kyivobl</w:t>
              </w:r>
              <w:r w:rsidRPr="00E5144A">
                <w:rPr>
                  <w:rStyle w:val="ad"/>
                  <w:rFonts w:ascii="Times New Roman" w:hAnsi="Times New Roman"/>
                  <w:sz w:val="24"/>
                  <w:szCs w:val="24"/>
                  <w:lang w:val="ru-RU"/>
                </w:rPr>
                <w:t>.</w:t>
              </w:r>
              <w:r w:rsidRPr="00E5144A">
                <w:rPr>
                  <w:rStyle w:val="ad"/>
                  <w:rFonts w:ascii="Times New Roman" w:hAnsi="Times New Roman"/>
                  <w:sz w:val="24"/>
                  <w:szCs w:val="24"/>
                  <w:lang w:val="en-US"/>
                </w:rPr>
                <w:t>infrastruktura</w:t>
              </w:r>
              <w:r w:rsidRPr="00E5144A">
                <w:rPr>
                  <w:rStyle w:val="ad"/>
                  <w:rFonts w:ascii="Times New Roman" w:hAnsi="Times New Roman"/>
                  <w:sz w:val="24"/>
                  <w:szCs w:val="24"/>
                  <w:lang w:val="ru-RU"/>
                </w:rPr>
                <w:t>@</w:t>
              </w:r>
              <w:r w:rsidRPr="00E5144A">
                <w:rPr>
                  <w:rStyle w:val="ad"/>
                  <w:rFonts w:ascii="Times New Roman" w:hAnsi="Times New Roman"/>
                  <w:sz w:val="24"/>
                  <w:szCs w:val="24"/>
                  <w:lang w:val="en-US"/>
                </w:rPr>
                <w:t>tax</w:t>
              </w:r>
              <w:r w:rsidRPr="00E5144A">
                <w:rPr>
                  <w:rStyle w:val="ad"/>
                  <w:rFonts w:ascii="Times New Roman" w:hAnsi="Times New Roman"/>
                  <w:sz w:val="24"/>
                  <w:szCs w:val="24"/>
                  <w:lang w:val="ru-RU"/>
                </w:rPr>
                <w:t>.</w:t>
              </w:r>
              <w:r w:rsidRPr="00E5144A">
                <w:rPr>
                  <w:rStyle w:val="ad"/>
                  <w:rFonts w:ascii="Times New Roman" w:hAnsi="Times New Roman"/>
                  <w:sz w:val="24"/>
                  <w:szCs w:val="24"/>
                  <w:lang w:val="en-US"/>
                </w:rPr>
                <w:t>gov</w:t>
              </w:r>
              <w:r w:rsidRPr="00E5144A">
                <w:rPr>
                  <w:rStyle w:val="ad"/>
                  <w:rFonts w:ascii="Times New Roman" w:hAnsi="Times New Roman"/>
                  <w:sz w:val="24"/>
                  <w:szCs w:val="24"/>
                  <w:lang w:val="ru-RU"/>
                </w:rPr>
                <w:t>.</w:t>
              </w:r>
              <w:proofErr w:type="spellStart"/>
              <w:r w:rsidRPr="00E5144A">
                <w:rPr>
                  <w:rStyle w:val="ad"/>
                  <w:rFonts w:ascii="Times New Roman" w:hAnsi="Times New Roman"/>
                  <w:sz w:val="24"/>
                  <w:szCs w:val="24"/>
                  <w:lang w:val="en-US"/>
                </w:rPr>
                <w:t>ua</w:t>
              </w:r>
              <w:proofErr w:type="spellEnd"/>
            </w:hyperlink>
          </w:p>
          <w:p w:rsidR="00A338DF" w:rsidRPr="00424EF7" w:rsidRDefault="00A338DF" w:rsidP="00561EA4">
            <w:pPr>
              <w:shd w:val="clear" w:color="auto" w:fill="FFFFFF"/>
              <w:spacing w:after="0" w:line="240" w:lineRule="auto"/>
              <w:contextualSpacing/>
              <w:textAlignment w:val="baseline"/>
              <w:rPr>
                <w:sz w:val="16"/>
                <w:szCs w:val="16"/>
                <w:highlight w:val="yellow"/>
              </w:rPr>
            </w:pPr>
          </w:p>
          <w:p w:rsidR="00A338DF" w:rsidRPr="00A84CD7" w:rsidRDefault="00952D6A" w:rsidP="004B2D9B">
            <w:pPr>
              <w:spacing w:after="0" w:line="240" w:lineRule="auto"/>
              <w:contextualSpacing/>
              <w:jc w:val="both"/>
              <w:textAlignment w:val="baseline"/>
              <w:rPr>
                <w:color w:val="000000"/>
                <w:bdr w:val="none" w:sz="0" w:space="0" w:color="auto" w:frame="1"/>
              </w:rPr>
            </w:pPr>
            <w:proofErr w:type="spellStart"/>
            <w:r>
              <w:rPr>
                <w:rFonts w:ascii="Times New Roman" w:hAnsi="Times New Roman"/>
                <w:color w:val="000000"/>
                <w:sz w:val="24"/>
                <w:szCs w:val="24"/>
                <w:bdr w:val="none" w:sz="0" w:space="0" w:color="auto" w:frame="1"/>
              </w:rPr>
              <w:t>Озов</w:t>
            </w:r>
            <w:proofErr w:type="spellEnd"/>
            <w:r>
              <w:rPr>
                <w:rFonts w:ascii="Times New Roman" w:hAnsi="Times New Roman"/>
                <w:color w:val="000000"/>
                <w:sz w:val="24"/>
                <w:szCs w:val="24"/>
                <w:bdr w:val="none" w:sz="0" w:space="0" w:color="auto" w:frame="1"/>
              </w:rPr>
              <w:t xml:space="preserve"> Аслан Юрійович </w:t>
            </w:r>
            <w:r w:rsidR="000D069C" w:rsidRPr="00A36C4F">
              <w:rPr>
                <w:rFonts w:ascii="Times New Roman" w:hAnsi="Times New Roman"/>
                <w:color w:val="000000"/>
                <w:sz w:val="24"/>
                <w:szCs w:val="24"/>
                <w:bdr w:val="none" w:sz="0" w:space="0" w:color="auto" w:frame="1"/>
              </w:rPr>
              <w:t>–</w:t>
            </w:r>
            <w:r w:rsidR="000D069C">
              <w:rPr>
                <w:rFonts w:ascii="Times New Roman" w:hAnsi="Times New Roman"/>
                <w:color w:val="000000"/>
                <w:sz w:val="24"/>
                <w:szCs w:val="24"/>
                <w:bdr w:val="none" w:sz="0" w:space="0" w:color="auto" w:frame="1"/>
              </w:rPr>
              <w:t xml:space="preserve"> заступник </w:t>
            </w:r>
            <w:r w:rsidR="000D069C" w:rsidRPr="00A36C4F">
              <w:rPr>
                <w:rFonts w:ascii="Times New Roman" w:hAnsi="Times New Roman"/>
                <w:color w:val="000000"/>
                <w:sz w:val="24"/>
                <w:szCs w:val="24"/>
                <w:bdr w:val="none" w:sz="0" w:space="0" w:color="auto" w:frame="1"/>
              </w:rPr>
              <w:t>начальник</w:t>
            </w:r>
            <w:r w:rsidR="000D069C">
              <w:rPr>
                <w:rFonts w:ascii="Times New Roman" w:hAnsi="Times New Roman"/>
                <w:color w:val="000000"/>
                <w:sz w:val="24"/>
                <w:szCs w:val="24"/>
                <w:bdr w:val="none" w:sz="0" w:space="0" w:color="auto" w:frame="1"/>
              </w:rPr>
              <w:t xml:space="preserve">а управління-начальник відділу </w:t>
            </w:r>
            <w:r w:rsidR="000D069C" w:rsidRPr="00AE763E">
              <w:rPr>
                <w:rFonts w:ascii="Times New Roman" w:hAnsi="Times New Roman"/>
                <w:color w:val="000000"/>
                <w:sz w:val="24"/>
                <w:szCs w:val="24"/>
                <w:bdr w:val="none" w:sz="0" w:space="0" w:color="auto" w:frame="1"/>
              </w:rPr>
              <w:t xml:space="preserve"> </w:t>
            </w:r>
            <w:r w:rsidR="000D069C">
              <w:rPr>
                <w:rFonts w:ascii="Times New Roman" w:hAnsi="Times New Roman"/>
                <w:sz w:val="24"/>
                <w:szCs w:val="24"/>
              </w:rPr>
              <w:t xml:space="preserve">експлуатації майна, зв’язку та транспортного забезпечення </w:t>
            </w:r>
            <w:r w:rsidR="000D069C" w:rsidRPr="00AE763E">
              <w:rPr>
                <w:rFonts w:ascii="Times New Roman" w:hAnsi="Times New Roman"/>
                <w:color w:val="000000"/>
                <w:sz w:val="24"/>
                <w:szCs w:val="24"/>
                <w:bdr w:val="none" w:sz="0" w:space="0" w:color="auto" w:frame="1"/>
              </w:rPr>
              <w:t>управління інфраструктури та господарського забезпечення</w:t>
            </w:r>
            <w:r w:rsidR="000D069C" w:rsidRPr="00A36C4F">
              <w:rPr>
                <w:rFonts w:ascii="Times New Roman" w:hAnsi="Times New Roman"/>
                <w:color w:val="000000"/>
                <w:sz w:val="24"/>
                <w:szCs w:val="24"/>
                <w:bdr w:val="none" w:sz="0" w:space="0" w:color="auto" w:frame="1"/>
              </w:rPr>
              <w:t xml:space="preserve"> Головного управління ДПС  </w:t>
            </w:r>
            <w:r w:rsidR="000D069C">
              <w:rPr>
                <w:rFonts w:ascii="Times New Roman" w:hAnsi="Times New Roman"/>
                <w:color w:val="000000"/>
                <w:sz w:val="24"/>
                <w:szCs w:val="24"/>
                <w:bdr w:val="none" w:sz="0" w:space="0" w:color="auto" w:frame="1"/>
              </w:rPr>
              <w:t>у Київській області</w:t>
            </w:r>
            <w:r w:rsidR="000D069C" w:rsidRPr="00A36C4F">
              <w:rPr>
                <w:rFonts w:ascii="Times New Roman" w:hAnsi="Times New Roman"/>
                <w:color w:val="000000"/>
                <w:sz w:val="24"/>
                <w:szCs w:val="24"/>
                <w:bdr w:val="none" w:sz="0" w:space="0" w:color="auto" w:frame="1"/>
              </w:rPr>
              <w:t xml:space="preserve">, </w:t>
            </w:r>
            <w:r w:rsidR="000D069C">
              <w:rPr>
                <w:rFonts w:ascii="Times New Roman" w:hAnsi="Times New Roman"/>
                <w:color w:val="000000"/>
                <w:sz w:val="24"/>
                <w:szCs w:val="24"/>
                <w:bdr w:val="none" w:sz="0" w:space="0" w:color="auto" w:frame="1"/>
              </w:rPr>
              <w:t xml:space="preserve">                             </w:t>
            </w:r>
            <w:proofErr w:type="spellStart"/>
            <w:r w:rsidR="000D069C">
              <w:rPr>
                <w:rFonts w:ascii="Times New Roman" w:eastAsia="Times New Roman" w:hAnsi="Times New Roman"/>
                <w:color w:val="000000"/>
                <w:sz w:val="24"/>
                <w:szCs w:val="24"/>
              </w:rPr>
              <w:t>тел</w:t>
            </w:r>
            <w:proofErr w:type="spellEnd"/>
            <w:r w:rsidR="000D069C">
              <w:rPr>
                <w:rFonts w:ascii="Times New Roman" w:eastAsia="Times New Roman" w:hAnsi="Times New Roman"/>
                <w:color w:val="000000"/>
                <w:sz w:val="24"/>
                <w:szCs w:val="24"/>
              </w:rPr>
              <w:t>.</w:t>
            </w:r>
            <w:r w:rsidR="000D069C" w:rsidRPr="000E7D94">
              <w:rPr>
                <w:rFonts w:ascii="Times New Roman" w:eastAsia="Times New Roman" w:hAnsi="Times New Roman"/>
                <w:color w:val="000000"/>
                <w:sz w:val="24"/>
                <w:szCs w:val="24"/>
              </w:rPr>
              <w:t>(044)200-37-53</w:t>
            </w:r>
            <w:r w:rsidR="000D069C" w:rsidRPr="00197127">
              <w:rPr>
                <w:rFonts w:ascii="Times New Roman" w:hAnsi="Times New Roman"/>
                <w:sz w:val="24"/>
                <w:szCs w:val="24"/>
                <w:bdr w:val="none" w:sz="0" w:space="0" w:color="auto" w:frame="1"/>
              </w:rPr>
              <w:t>,</w:t>
            </w:r>
            <w:r w:rsidR="004923CB">
              <w:rPr>
                <w:color w:val="000000"/>
                <w:bdr w:val="none" w:sz="0" w:space="0" w:color="auto" w:frame="1"/>
              </w:rPr>
              <w:t xml:space="preserve"> </w:t>
            </w:r>
            <w:r w:rsidR="004B2D9B" w:rsidRPr="00332240">
              <w:rPr>
                <w:rFonts w:ascii="Times New Roman" w:hAnsi="Times New Roman"/>
                <w:sz w:val="24"/>
                <w:szCs w:val="24"/>
                <w:bdr w:val="none" w:sz="0" w:space="0" w:color="auto" w:frame="1"/>
              </w:rPr>
              <w:t>(з питань, що стосуються</w:t>
            </w:r>
            <w:r w:rsidR="004B2D9B" w:rsidRPr="00460A76">
              <w:rPr>
                <w:rFonts w:ascii="Times New Roman" w:hAnsi="Times New Roman"/>
                <w:sz w:val="24"/>
                <w:szCs w:val="24"/>
                <w:bdr w:val="none" w:sz="0" w:space="0" w:color="auto" w:frame="1"/>
              </w:rPr>
              <w:t xml:space="preserve"> технічних,</w:t>
            </w:r>
            <w:r w:rsidR="004B2D9B" w:rsidRPr="00460A76">
              <w:rPr>
                <w:rFonts w:ascii="Times New Roman" w:hAnsi="Times New Roman"/>
                <w:color w:val="000000"/>
                <w:sz w:val="24"/>
                <w:szCs w:val="24"/>
                <w:bdr w:val="none" w:sz="0" w:space="0" w:color="auto" w:frame="1"/>
              </w:rPr>
              <w:t xml:space="preserve"> якісних, кількісних</w:t>
            </w:r>
            <w:r w:rsidR="004B2D9B" w:rsidRPr="00460A76">
              <w:rPr>
                <w:rFonts w:ascii="Times New Roman" w:hAnsi="Times New Roman"/>
                <w:sz w:val="24"/>
                <w:szCs w:val="24"/>
                <w:bdr w:val="none" w:sz="0" w:space="0" w:color="auto" w:frame="1"/>
              </w:rPr>
              <w:t xml:space="preserve"> вимог </w:t>
            </w:r>
            <w:r w:rsidR="004B2D9B" w:rsidRPr="00460A76">
              <w:rPr>
                <w:rFonts w:ascii="Times New Roman" w:hAnsi="Times New Roman"/>
                <w:color w:val="000000"/>
                <w:sz w:val="24"/>
                <w:szCs w:val="24"/>
                <w:bdr w:val="none" w:sz="0" w:space="0" w:color="auto" w:frame="1"/>
              </w:rPr>
              <w:t>до предмета закупівлі</w:t>
            </w:r>
            <w:r w:rsidR="004B2D9B" w:rsidRPr="00460A76">
              <w:rPr>
                <w:rFonts w:ascii="Times New Roman" w:hAnsi="Times New Roman"/>
                <w:sz w:val="24"/>
                <w:szCs w:val="24"/>
                <w:bdr w:val="none" w:sz="0" w:space="0" w:color="auto" w:frame="1"/>
              </w:rPr>
              <w:t xml:space="preserve"> та умов договору)</w:t>
            </w:r>
            <w:r w:rsidR="00A84CD7" w:rsidRPr="00A84CD7">
              <w:rPr>
                <w:rFonts w:ascii="Times New Roman" w:hAnsi="Times New Roman"/>
                <w:sz w:val="24"/>
                <w:szCs w:val="24"/>
                <w:bdr w:val="none" w:sz="0" w:space="0" w:color="auto" w:frame="1"/>
              </w:rPr>
              <w:t>;</w:t>
            </w:r>
          </w:p>
          <w:p w:rsidR="000D069C" w:rsidRPr="00E5144A" w:rsidRDefault="000D069C" w:rsidP="004B2D9B">
            <w:pPr>
              <w:spacing w:after="0" w:line="240" w:lineRule="auto"/>
              <w:contextualSpacing/>
              <w:jc w:val="both"/>
              <w:textAlignment w:val="baseline"/>
              <w:rPr>
                <w:rFonts w:ascii="Times New Roman" w:hAnsi="Times New Roman"/>
                <w:sz w:val="24"/>
                <w:szCs w:val="24"/>
                <w:bdr w:val="none" w:sz="0" w:space="0" w:color="auto" w:frame="1"/>
              </w:rPr>
            </w:pPr>
            <w:r w:rsidRPr="00E5144A">
              <w:rPr>
                <w:rFonts w:ascii="Times New Roman" w:hAnsi="Times New Roman"/>
                <w:color w:val="000000"/>
                <w:sz w:val="24"/>
                <w:szCs w:val="24"/>
                <w:bdr w:val="none" w:sz="0" w:space="0" w:color="auto" w:frame="1"/>
                <w:lang w:val="en-US"/>
              </w:rPr>
              <w:t>e</w:t>
            </w:r>
            <w:r w:rsidRPr="00E5144A">
              <w:rPr>
                <w:rFonts w:ascii="Times New Roman" w:hAnsi="Times New Roman"/>
                <w:color w:val="000000"/>
                <w:sz w:val="24"/>
                <w:szCs w:val="24"/>
                <w:bdr w:val="none" w:sz="0" w:space="0" w:color="auto" w:frame="1"/>
              </w:rPr>
              <w:t>-</w:t>
            </w:r>
            <w:r w:rsidRPr="00E5144A">
              <w:rPr>
                <w:rFonts w:ascii="Times New Roman" w:hAnsi="Times New Roman"/>
                <w:color w:val="000000"/>
                <w:sz w:val="24"/>
                <w:szCs w:val="24"/>
                <w:bdr w:val="none" w:sz="0" w:space="0" w:color="auto" w:frame="1"/>
                <w:lang w:val="en-US"/>
              </w:rPr>
              <w:t>mail</w:t>
            </w:r>
            <w:r w:rsidRPr="00E5144A">
              <w:rPr>
                <w:rFonts w:ascii="Times New Roman" w:hAnsi="Times New Roman"/>
                <w:color w:val="000000"/>
                <w:sz w:val="24"/>
                <w:szCs w:val="24"/>
                <w:bdr w:val="none" w:sz="0" w:space="0" w:color="auto" w:frame="1"/>
              </w:rPr>
              <w:t>:</w:t>
            </w:r>
            <w:r w:rsidRPr="00E5144A">
              <w:rPr>
                <w:rFonts w:ascii="Times New Roman" w:hAnsi="Times New Roman"/>
                <w:color w:val="FF0000"/>
                <w:sz w:val="24"/>
                <w:szCs w:val="24"/>
                <w:bdr w:val="none" w:sz="0" w:space="0" w:color="auto" w:frame="1"/>
              </w:rPr>
              <w:t xml:space="preserve"> </w:t>
            </w:r>
            <w:hyperlink r:id="rId10" w:history="1">
              <w:r w:rsidRPr="00E5144A">
                <w:rPr>
                  <w:rStyle w:val="ad"/>
                  <w:rFonts w:ascii="Times New Roman" w:hAnsi="Times New Roman"/>
                  <w:sz w:val="24"/>
                  <w:szCs w:val="24"/>
                  <w:lang w:val="en-US"/>
                </w:rPr>
                <w:t>kyivobl.infrastruktura@tax.gov.ua</w:t>
              </w:r>
            </w:hyperlink>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424EF7">
        <w:trPr>
          <w:trHeight w:val="83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A338DF" w:rsidRPr="00FD1480" w:rsidRDefault="00DC5422" w:rsidP="00DC5422">
            <w:pPr>
              <w:spacing w:after="0" w:line="240" w:lineRule="auto"/>
              <w:contextualSpacing/>
              <w:jc w:val="both"/>
              <w:rPr>
                <w:rFonts w:ascii="Times New Roman" w:hAnsi="Times New Roman"/>
                <w:sz w:val="24"/>
                <w:szCs w:val="24"/>
                <w:bdr w:val="none" w:sz="0" w:space="0" w:color="auto" w:frame="1"/>
              </w:rPr>
            </w:pPr>
            <w:r w:rsidRPr="00DC5422">
              <w:rPr>
                <w:rFonts w:ascii="Times New Roman" w:eastAsia="Times New Roman" w:hAnsi="Times New Roman"/>
                <w:color w:val="000000"/>
                <w:sz w:val="24"/>
                <w:szCs w:val="24"/>
                <w:lang w:eastAsia="ru-RU"/>
              </w:rPr>
              <w:t>Послуги з прибирання приміщень адміністративних будівель та прибудинкових територій ГУ ДПС у Київській області</w:t>
            </w:r>
            <w:r>
              <w:rPr>
                <w:rFonts w:ascii="Times New Roman" w:eastAsia="Times New Roman" w:hAnsi="Times New Roman"/>
                <w:color w:val="000000"/>
                <w:sz w:val="24"/>
                <w:szCs w:val="24"/>
                <w:lang w:eastAsia="ru-RU"/>
              </w:rPr>
              <w:t xml:space="preserve"> </w:t>
            </w:r>
            <w:r w:rsidRPr="00DC5422">
              <w:rPr>
                <w:rFonts w:ascii="Times New Roman" w:eastAsia="Times New Roman" w:hAnsi="Times New Roman"/>
                <w:color w:val="000000"/>
                <w:sz w:val="24"/>
                <w:szCs w:val="24"/>
                <w:lang w:eastAsia="ru-RU"/>
              </w:rPr>
              <w:t>за кодом ДК 021:2015 – 90910000-9</w:t>
            </w:r>
            <w:r>
              <w:rPr>
                <w:rFonts w:ascii="Times New Roman" w:eastAsia="Times New Roman" w:hAnsi="Times New Roman"/>
                <w:color w:val="000000"/>
                <w:sz w:val="24"/>
                <w:szCs w:val="24"/>
                <w:lang w:eastAsia="ru-RU"/>
              </w:rPr>
              <w:t xml:space="preserve"> «</w:t>
            </w:r>
            <w:r w:rsidRPr="00DC5422">
              <w:rPr>
                <w:rFonts w:ascii="Times New Roman" w:eastAsia="Times New Roman" w:hAnsi="Times New Roman"/>
                <w:color w:val="000000"/>
                <w:sz w:val="24"/>
                <w:szCs w:val="24"/>
                <w:lang w:eastAsia="ru-RU"/>
              </w:rPr>
              <w:t>Послуги з прибирання</w:t>
            </w:r>
            <w:r>
              <w:rPr>
                <w:rFonts w:ascii="Times New Roman" w:eastAsia="Times New Roman" w:hAnsi="Times New Roman"/>
                <w:color w:val="000000"/>
                <w:sz w:val="24"/>
                <w:szCs w:val="24"/>
                <w:lang w:eastAsia="ru-RU"/>
              </w:rPr>
              <w:t>»</w:t>
            </w:r>
            <w:r w:rsidRPr="00DC5422">
              <w:rPr>
                <w:rFonts w:ascii="Times New Roman" w:eastAsia="Times New Roman" w:hAnsi="Times New Roman"/>
                <w:color w:val="000000"/>
                <w:sz w:val="24"/>
                <w:szCs w:val="24"/>
                <w:lang w:eastAsia="ru-RU"/>
              </w:rPr>
              <w:t xml:space="preserve"> </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5812" w:type="dxa"/>
            <w:shd w:val="clear" w:color="auto" w:fill="auto"/>
          </w:tcPr>
          <w:p w:rsidR="002A31C9" w:rsidRPr="002A31C9" w:rsidRDefault="002A31C9" w:rsidP="002A31C9">
            <w:pPr>
              <w:spacing w:after="0"/>
              <w:ind w:firstLine="3"/>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Послуги з прибирання приміщень адміністративних будівель та прибудинкових територій ГУ ДПС у Київській області розташованих за адресами:</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- 03151, м. Київ, вул. Святослава Хороброго, 5а;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- 07300, Київська область, м. Вишгород, </w:t>
            </w:r>
            <w:r>
              <w:rPr>
                <w:rFonts w:ascii="Times New Roman" w:eastAsia="Times New Roman" w:hAnsi="Times New Roman"/>
                <w:color w:val="000000"/>
                <w:sz w:val="24"/>
                <w:szCs w:val="24"/>
                <w:lang w:eastAsia="ru-RU"/>
              </w:rPr>
              <w:t xml:space="preserve">                    </w:t>
            </w:r>
            <w:proofErr w:type="spellStart"/>
            <w:r w:rsidRPr="002A31C9">
              <w:rPr>
                <w:rFonts w:ascii="Times New Roman" w:eastAsia="Times New Roman" w:hAnsi="Times New Roman"/>
                <w:color w:val="000000"/>
                <w:sz w:val="24"/>
                <w:szCs w:val="24"/>
                <w:lang w:eastAsia="ru-RU"/>
              </w:rPr>
              <w:lastRenderedPageBreak/>
              <w:t>просп</w:t>
            </w:r>
            <w:proofErr w:type="spellEnd"/>
            <w:r w:rsidRPr="002A31C9">
              <w:rPr>
                <w:rFonts w:ascii="Times New Roman" w:eastAsia="Times New Roman" w:hAnsi="Times New Roman"/>
                <w:color w:val="000000"/>
                <w:sz w:val="24"/>
                <w:szCs w:val="24"/>
                <w:lang w:eastAsia="ru-RU"/>
              </w:rPr>
              <w:t>. Шевченка, 1а;</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- 07200, Київська область, смт. Іванків,</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 вул. І. Проскури, 24;</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- 07400, Київська область, м. Бровари,</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 вул. Київська, 286;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- 07100, Київська область, м. Славутич, </w:t>
            </w:r>
            <w:r>
              <w:rPr>
                <w:rFonts w:ascii="Times New Roman" w:eastAsia="Times New Roman" w:hAnsi="Times New Roman"/>
                <w:color w:val="000000"/>
                <w:sz w:val="24"/>
                <w:szCs w:val="24"/>
                <w:lang w:eastAsia="ru-RU"/>
              </w:rPr>
              <w:t xml:space="preserve">                      </w:t>
            </w:r>
            <w:proofErr w:type="spellStart"/>
            <w:r w:rsidRPr="002A31C9">
              <w:rPr>
                <w:rFonts w:ascii="Times New Roman" w:eastAsia="Times New Roman" w:hAnsi="Times New Roman"/>
                <w:color w:val="000000"/>
                <w:sz w:val="24"/>
                <w:szCs w:val="24"/>
                <w:lang w:eastAsia="ru-RU"/>
              </w:rPr>
              <w:t>просп</w:t>
            </w:r>
            <w:proofErr w:type="spellEnd"/>
            <w:r w:rsidRPr="002A31C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Незалежності</w:t>
            </w:r>
            <w:r w:rsidRPr="002A31C9">
              <w:rPr>
                <w:rFonts w:ascii="Times New Roman" w:eastAsia="Times New Roman" w:hAnsi="Times New Roman"/>
                <w:color w:val="000000"/>
                <w:sz w:val="24"/>
                <w:szCs w:val="24"/>
                <w:lang w:eastAsia="ru-RU"/>
              </w:rPr>
              <w:t>, 17а;</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- 08200, Київська область, м. Ірпінь, </w:t>
            </w:r>
            <w:r w:rsidR="00150A61">
              <w:rPr>
                <w:rFonts w:ascii="Times New Roman" w:eastAsia="Times New Roman" w:hAnsi="Times New Roman"/>
                <w:color w:val="000000"/>
                <w:sz w:val="24"/>
                <w:szCs w:val="24"/>
                <w:lang w:eastAsia="ru-RU"/>
              </w:rPr>
              <w:t xml:space="preserve">                        </w:t>
            </w:r>
            <w:proofErr w:type="spellStart"/>
            <w:r w:rsidR="00150A61">
              <w:rPr>
                <w:rFonts w:ascii="Times New Roman" w:eastAsia="Times New Roman" w:hAnsi="Times New Roman"/>
                <w:color w:val="000000"/>
                <w:sz w:val="24"/>
                <w:szCs w:val="24"/>
                <w:lang w:eastAsia="ru-RU"/>
              </w:rPr>
              <w:t>пров</w:t>
            </w:r>
            <w:proofErr w:type="spellEnd"/>
            <w:r w:rsidR="00150A61">
              <w:rPr>
                <w:rFonts w:ascii="Times New Roman" w:eastAsia="Times New Roman" w:hAnsi="Times New Roman"/>
                <w:color w:val="000000"/>
                <w:sz w:val="24"/>
                <w:szCs w:val="24"/>
                <w:lang w:eastAsia="ru-RU"/>
              </w:rPr>
              <w:t>. Літературний</w:t>
            </w:r>
            <w:r w:rsidRPr="002A31C9">
              <w:rPr>
                <w:rFonts w:ascii="Times New Roman" w:eastAsia="Times New Roman" w:hAnsi="Times New Roman"/>
                <w:color w:val="000000"/>
                <w:sz w:val="24"/>
                <w:szCs w:val="24"/>
                <w:lang w:eastAsia="ru-RU"/>
              </w:rPr>
              <w:t>, 2а;</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- 08700, Київська область, м. Обухів,</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 вул. Каштанова, 20;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- 09700, Київська область, м. Богуслав, </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вул. Будівельна, 1;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- 08800, Київська область, м. Миронівка, </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Соборності, 52;</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- 08600, Київська область, м. Васильків, </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Декабристів, 45;</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- 08500, Київська область, м. Фастів, вул. Київська, 28;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- 08300, Київська область, м. Бориспіль, </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Котляревського, 2;</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- 07501, Київська область, смт. Баришівка,</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 вул. Київській шлях, 48;</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- 07600, Київська область, смт. </w:t>
            </w:r>
            <w:proofErr w:type="spellStart"/>
            <w:r w:rsidRPr="002A31C9">
              <w:rPr>
                <w:rFonts w:ascii="Times New Roman" w:eastAsia="Times New Roman" w:hAnsi="Times New Roman"/>
                <w:color w:val="000000"/>
                <w:sz w:val="24"/>
                <w:szCs w:val="24"/>
                <w:lang w:eastAsia="ru-RU"/>
              </w:rPr>
              <w:t>Згурівка</w:t>
            </w:r>
            <w:proofErr w:type="spellEnd"/>
            <w:r w:rsidRPr="002A31C9">
              <w:rPr>
                <w:rFonts w:ascii="Times New Roman" w:eastAsia="Times New Roman" w:hAnsi="Times New Roman"/>
                <w:color w:val="000000"/>
                <w:sz w:val="24"/>
                <w:szCs w:val="24"/>
                <w:lang w:eastAsia="ru-RU"/>
              </w:rPr>
              <w:t xml:space="preserve">, </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Українська 19;</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- 08400, Київська область, м. Переяслав, </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вул. Богдана Хмельницького, 95;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- 07700, Київська область, м. Яготин, </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вул. Незалежності, 106;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- 09117, Київська область, м. Біла Церква, </w:t>
            </w:r>
            <w:r w:rsidR="00150A61">
              <w:rPr>
                <w:rFonts w:ascii="Times New Roman" w:eastAsia="Times New Roman" w:hAnsi="Times New Roman"/>
                <w:color w:val="000000"/>
                <w:sz w:val="24"/>
                <w:szCs w:val="24"/>
                <w:lang w:eastAsia="ru-RU"/>
              </w:rPr>
              <w:t xml:space="preserve">                        в</w:t>
            </w:r>
            <w:r w:rsidRPr="002A31C9">
              <w:rPr>
                <w:rFonts w:ascii="Times New Roman" w:eastAsia="Times New Roman" w:hAnsi="Times New Roman"/>
                <w:color w:val="000000"/>
                <w:sz w:val="24"/>
                <w:szCs w:val="24"/>
                <w:lang w:eastAsia="ru-RU"/>
              </w:rPr>
              <w:t xml:space="preserve">ул. </w:t>
            </w:r>
            <w:r w:rsidR="00150A61">
              <w:rPr>
                <w:rFonts w:ascii="Times New Roman" w:eastAsia="Times New Roman" w:hAnsi="Times New Roman"/>
                <w:color w:val="000000"/>
                <w:sz w:val="24"/>
                <w:szCs w:val="24"/>
                <w:lang w:eastAsia="ru-RU"/>
              </w:rPr>
              <w:t>Героїв 72-ї Бригади</w:t>
            </w:r>
            <w:r w:rsidRPr="002A31C9">
              <w:rPr>
                <w:rFonts w:ascii="Times New Roman" w:eastAsia="Times New Roman" w:hAnsi="Times New Roman"/>
                <w:color w:val="000000"/>
                <w:sz w:val="24"/>
                <w:szCs w:val="24"/>
                <w:lang w:eastAsia="ru-RU"/>
              </w:rPr>
              <w:t>, 12;</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- 09600, Київська область, смт. </w:t>
            </w:r>
            <w:proofErr w:type="spellStart"/>
            <w:r w:rsidRPr="002A31C9">
              <w:rPr>
                <w:rFonts w:ascii="Times New Roman" w:eastAsia="Times New Roman" w:hAnsi="Times New Roman"/>
                <w:color w:val="000000"/>
                <w:sz w:val="24"/>
                <w:szCs w:val="24"/>
                <w:lang w:eastAsia="ru-RU"/>
              </w:rPr>
              <w:t>Рокитне</w:t>
            </w:r>
            <w:proofErr w:type="spellEnd"/>
            <w:r w:rsidRPr="002A31C9">
              <w:rPr>
                <w:rFonts w:ascii="Times New Roman" w:eastAsia="Times New Roman" w:hAnsi="Times New Roman"/>
                <w:color w:val="000000"/>
                <w:sz w:val="24"/>
                <w:szCs w:val="24"/>
                <w:lang w:eastAsia="ru-RU"/>
              </w:rPr>
              <w:t>,</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 вул. Ігоря Зінича, 2;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- 09300, Київська область, м. Сквира, </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вул. </w:t>
            </w:r>
            <w:r w:rsidR="009C144D">
              <w:rPr>
                <w:rFonts w:ascii="Times New Roman" w:eastAsia="Times New Roman" w:hAnsi="Times New Roman"/>
                <w:color w:val="000000"/>
                <w:sz w:val="24"/>
                <w:szCs w:val="24"/>
                <w:lang w:eastAsia="ru-RU"/>
              </w:rPr>
              <w:t xml:space="preserve">Карла </w:t>
            </w:r>
            <w:proofErr w:type="spellStart"/>
            <w:r w:rsidR="009C144D">
              <w:rPr>
                <w:rFonts w:ascii="Times New Roman" w:eastAsia="Times New Roman" w:hAnsi="Times New Roman"/>
                <w:color w:val="000000"/>
                <w:sz w:val="24"/>
                <w:szCs w:val="24"/>
                <w:lang w:eastAsia="ru-RU"/>
              </w:rPr>
              <w:t>Болсуновського</w:t>
            </w:r>
            <w:proofErr w:type="spellEnd"/>
            <w:r w:rsidRPr="002A31C9">
              <w:rPr>
                <w:rFonts w:ascii="Times New Roman" w:eastAsia="Times New Roman" w:hAnsi="Times New Roman"/>
                <w:color w:val="000000"/>
                <w:sz w:val="24"/>
                <w:szCs w:val="24"/>
                <w:lang w:eastAsia="ru-RU"/>
              </w:rPr>
              <w:t xml:space="preserve">, 20;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- 09400, Київська область, смт. Ставище, </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Генерала Кравченка, 1;</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- 09500, Київська область, м. Тараща,</w:t>
            </w:r>
            <w:r w:rsidR="00150A6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 вул. Шевченка, 28;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- 09800, Київська область, м. Тетіїв, </w:t>
            </w:r>
            <w:r w:rsidR="00AB0204">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вул. </w:t>
            </w:r>
            <w:proofErr w:type="spellStart"/>
            <w:r w:rsidRPr="002A31C9">
              <w:rPr>
                <w:rFonts w:ascii="Times New Roman" w:eastAsia="Times New Roman" w:hAnsi="Times New Roman"/>
                <w:color w:val="000000"/>
                <w:sz w:val="24"/>
                <w:szCs w:val="24"/>
                <w:lang w:eastAsia="ru-RU"/>
              </w:rPr>
              <w:t>Цвіткова</w:t>
            </w:r>
            <w:proofErr w:type="spellEnd"/>
            <w:r w:rsidRPr="002A31C9">
              <w:rPr>
                <w:rFonts w:ascii="Times New Roman" w:eastAsia="Times New Roman" w:hAnsi="Times New Roman"/>
                <w:color w:val="000000"/>
                <w:sz w:val="24"/>
                <w:szCs w:val="24"/>
                <w:lang w:eastAsia="ru-RU"/>
              </w:rPr>
              <w:t>, 22;</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- 09117, Київська область, м. Біла Церква, </w:t>
            </w:r>
            <w:r w:rsidR="00AB0204">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вул. </w:t>
            </w:r>
            <w:r w:rsidR="00754847">
              <w:rPr>
                <w:rFonts w:ascii="Times New Roman" w:eastAsia="Times New Roman" w:hAnsi="Times New Roman"/>
                <w:color w:val="000000"/>
                <w:sz w:val="24"/>
                <w:szCs w:val="24"/>
                <w:lang w:eastAsia="ru-RU"/>
              </w:rPr>
              <w:t>Вадима Гетьмана</w:t>
            </w:r>
            <w:r w:rsidRPr="002A31C9">
              <w:rPr>
                <w:rFonts w:ascii="Times New Roman" w:eastAsia="Times New Roman" w:hAnsi="Times New Roman"/>
                <w:color w:val="000000"/>
                <w:sz w:val="24"/>
                <w:szCs w:val="24"/>
                <w:lang w:eastAsia="ru-RU"/>
              </w:rPr>
              <w:t xml:space="preserve">, 15;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- 09200, Київська область, м. Кагарлик, </w:t>
            </w:r>
            <w:r w:rsidR="00AB0204">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Незалежності, 1;</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- 08001, Київська область, смт. Макарів, вул. </w:t>
            </w:r>
            <w:r w:rsidR="00AB0204">
              <w:rPr>
                <w:rFonts w:ascii="Times New Roman" w:eastAsia="Times New Roman" w:hAnsi="Times New Roman"/>
                <w:color w:val="000000"/>
                <w:sz w:val="24"/>
                <w:szCs w:val="24"/>
                <w:lang w:eastAsia="ru-RU"/>
              </w:rPr>
              <w:t xml:space="preserve">Сергія </w:t>
            </w:r>
            <w:r w:rsidR="00AB0204">
              <w:rPr>
                <w:rFonts w:ascii="Times New Roman" w:eastAsia="Times New Roman" w:hAnsi="Times New Roman"/>
                <w:color w:val="000000"/>
                <w:sz w:val="24"/>
                <w:szCs w:val="24"/>
                <w:lang w:eastAsia="ru-RU"/>
              </w:rPr>
              <w:lastRenderedPageBreak/>
              <w:t>Корольова</w:t>
            </w:r>
            <w:r w:rsidRPr="002A31C9">
              <w:rPr>
                <w:rFonts w:ascii="Times New Roman" w:eastAsia="Times New Roman" w:hAnsi="Times New Roman"/>
                <w:color w:val="000000"/>
                <w:sz w:val="24"/>
                <w:szCs w:val="24"/>
                <w:lang w:eastAsia="ru-RU"/>
              </w:rPr>
              <w:t xml:space="preserve">, 7,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- 08132, Київська область, м. Вишневе, </w:t>
            </w:r>
            <w:r w:rsidR="0091403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Лесі Українки, 88;</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- 08292:  Київська область м. Буча, вул. Енергетиків, 1-А;  </w:t>
            </w:r>
          </w:p>
          <w:p w:rsidR="002A31C9" w:rsidRPr="002A31C9" w:rsidRDefault="002A31C9" w:rsidP="002A31C9">
            <w:pPr>
              <w:spacing w:after="0"/>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- 09300, Київська область, смт. Володарка, </w:t>
            </w:r>
            <w:r w:rsidR="00914031">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Армійська, 4.</w:t>
            </w:r>
          </w:p>
          <w:p w:rsidR="00F2076C" w:rsidRPr="00DF2A8B" w:rsidRDefault="002A31C9" w:rsidP="002A31C9">
            <w:pPr>
              <w:spacing w:after="0" w:line="240" w:lineRule="auto"/>
              <w:ind w:firstLine="6"/>
              <w:contextualSpacing/>
              <w:jc w:val="both"/>
              <w:rPr>
                <w:rFonts w:ascii="Times New Roman" w:hAnsi="Times New Roman"/>
                <w:bCs/>
                <w:color w:val="000000" w:themeColor="text1"/>
                <w:sz w:val="24"/>
                <w:szCs w:val="24"/>
                <w:lang w:val="ru-RU"/>
              </w:rPr>
            </w:pPr>
            <w:r w:rsidRPr="002A31C9">
              <w:rPr>
                <w:rFonts w:ascii="Times New Roman" w:eastAsia="Times New Roman" w:hAnsi="Times New Roman"/>
                <w:color w:val="000000"/>
                <w:sz w:val="24"/>
                <w:szCs w:val="24"/>
                <w:lang w:eastAsia="ru-RU"/>
              </w:rPr>
              <w:t>Кількість - 1 послуга. Обсяг послуг предмету закупівлі  відповідно до технічних вимог, що визначені у Додатку 4 до тендерної документації</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6D12AF" w:rsidRDefault="00EF31B2" w:rsidP="00561EA4">
            <w:pPr>
              <w:pStyle w:val="a9"/>
              <w:tabs>
                <w:tab w:val="left" w:pos="709"/>
              </w:tabs>
              <w:spacing w:before="0" w:beforeAutospacing="0" w:after="0" w:afterAutospacing="0"/>
              <w:contextualSpacing/>
              <w:jc w:val="both"/>
              <w:rPr>
                <w:color w:val="000000" w:themeColor="text1"/>
              </w:rPr>
            </w:pPr>
            <w:r>
              <w:rPr>
                <w:color w:val="000000" w:themeColor="text1"/>
              </w:rPr>
              <w:t>П</w:t>
            </w:r>
            <w:r w:rsidR="00901025">
              <w:rPr>
                <w:color w:val="000000" w:themeColor="text1"/>
              </w:rPr>
              <w:t>ослуги надаються</w:t>
            </w:r>
            <w:r w:rsidR="00E9678B">
              <w:rPr>
                <w:color w:val="000000" w:themeColor="text1"/>
              </w:rPr>
              <w:t xml:space="preserve"> </w:t>
            </w:r>
            <w:r w:rsidR="00687F47">
              <w:rPr>
                <w:color w:val="000000" w:themeColor="text1"/>
              </w:rPr>
              <w:t xml:space="preserve"> </w:t>
            </w:r>
            <w:r w:rsidR="00E9678B">
              <w:rPr>
                <w:color w:val="000000" w:themeColor="text1"/>
              </w:rPr>
              <w:t xml:space="preserve">до </w:t>
            </w:r>
            <w:r w:rsidR="009F2C22">
              <w:rPr>
                <w:lang w:val="ru-RU"/>
              </w:rPr>
              <w:t>3</w:t>
            </w:r>
            <w:r w:rsidR="00CD00A0" w:rsidRPr="00DF2A8B">
              <w:rPr>
                <w:lang w:val="ru-RU"/>
              </w:rPr>
              <w:t>1</w:t>
            </w:r>
            <w:r w:rsidR="00E9678B">
              <w:t>.1</w:t>
            </w:r>
            <w:r w:rsidR="00CD00A0" w:rsidRPr="00DF2A8B">
              <w:rPr>
                <w:lang w:val="ru-RU"/>
              </w:rPr>
              <w:t>2</w:t>
            </w:r>
            <w:r w:rsidR="00763417">
              <w:t>.2024</w:t>
            </w:r>
            <w:r w:rsidR="00E9678B">
              <w:t xml:space="preserve"> року.</w:t>
            </w:r>
          </w:p>
          <w:p w:rsidR="00A338DF" w:rsidRPr="006D12AF"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0A76">
              <w:rPr>
                <w:rFonts w:ascii="Times New Roman" w:hAnsi="Times New Roman"/>
                <w:sz w:val="24"/>
                <w:szCs w:val="24"/>
                <w:lang w:eastAsia="uk-UA"/>
              </w:rPr>
              <w:t>закупівель</w:t>
            </w:r>
            <w:proofErr w:type="spellEnd"/>
            <w:r w:rsidRPr="00460A76">
              <w:rPr>
                <w:rFonts w:ascii="Times New Roman" w:hAnsi="Times New Roman"/>
                <w:sz w:val="24"/>
                <w:szCs w:val="24"/>
                <w:lang w:eastAsia="uk-UA"/>
              </w:rPr>
              <w:t xml:space="preserve"> на рівних умовах.</w:t>
            </w:r>
            <w:bookmarkStart w:id="1" w:name="n936"/>
            <w:bookmarkEnd w:id="1"/>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цим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w:t>
            </w:r>
            <w:proofErr w:type="spellStart"/>
            <w:r w:rsidRPr="00460A76">
              <w:rPr>
                <w:rFonts w:ascii="Times New Roman" w:hAnsi="Times New Roman"/>
                <w:sz w:val="24"/>
                <w:szCs w:val="24"/>
                <w:lang w:eastAsia="uk-UA"/>
              </w:rPr>
              <w:t>закупівель</w:t>
            </w:r>
            <w:proofErr w:type="spellEnd"/>
            <w:r w:rsidRPr="00460A76">
              <w:rPr>
                <w:rFonts w:ascii="Times New Roman" w:hAnsi="Times New Roman"/>
                <w:sz w:val="24"/>
                <w:szCs w:val="24"/>
                <w:lang w:eastAsia="uk-UA"/>
              </w:rPr>
              <w:t xml:space="preserve">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C6745A" w:rsidRDefault="00A338DF" w:rsidP="00561EA4">
            <w:pPr>
              <w:widowControl w:val="0"/>
              <w:spacing w:after="0" w:line="240" w:lineRule="auto"/>
              <w:contextualSpacing/>
              <w:rPr>
                <w:rFonts w:ascii="Times New Roman" w:hAnsi="Times New Roman"/>
                <w:b/>
                <w:sz w:val="24"/>
                <w:szCs w:val="24"/>
                <w:lang w:eastAsia="uk-UA"/>
              </w:rPr>
            </w:pPr>
            <w:r w:rsidRPr="00C6745A">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C6745A" w:rsidRDefault="00A338DF" w:rsidP="00561EA4">
            <w:pPr>
              <w:widowControl w:val="0"/>
              <w:spacing w:after="0" w:line="240" w:lineRule="auto"/>
              <w:contextualSpacing/>
              <w:rPr>
                <w:rFonts w:ascii="Times New Roman" w:hAnsi="Times New Roman"/>
                <w:sz w:val="24"/>
                <w:szCs w:val="24"/>
                <w:lang w:eastAsia="uk-UA"/>
              </w:rPr>
            </w:pPr>
          </w:p>
          <w:p w:rsidR="00A338DF" w:rsidRPr="00C6745A" w:rsidRDefault="00A338DF" w:rsidP="00561EA4">
            <w:pPr>
              <w:widowControl w:val="0"/>
              <w:spacing w:after="0" w:line="240" w:lineRule="auto"/>
              <w:contextualSpacing/>
              <w:rPr>
                <w:rFonts w:ascii="Times New Roman" w:hAnsi="Times New Roman"/>
                <w:sz w:val="24"/>
                <w:szCs w:val="24"/>
                <w:lang w:eastAsia="uk-UA"/>
              </w:rPr>
            </w:pPr>
          </w:p>
          <w:p w:rsidR="00A338DF" w:rsidRPr="00C6745A" w:rsidRDefault="00A338DF" w:rsidP="00561EA4">
            <w:pPr>
              <w:widowControl w:val="0"/>
              <w:spacing w:after="0" w:line="240" w:lineRule="auto"/>
              <w:contextualSpacing/>
              <w:rPr>
                <w:rFonts w:ascii="Times New Roman" w:hAnsi="Times New Roman"/>
                <w:sz w:val="24"/>
                <w:szCs w:val="24"/>
                <w:lang w:eastAsia="uk-UA"/>
              </w:rPr>
            </w:pPr>
          </w:p>
          <w:p w:rsidR="00A338DF" w:rsidRPr="00C6745A" w:rsidRDefault="00A338DF" w:rsidP="00561EA4">
            <w:pPr>
              <w:widowControl w:val="0"/>
              <w:spacing w:after="0" w:line="240" w:lineRule="auto"/>
              <w:contextualSpacing/>
              <w:rPr>
                <w:rFonts w:ascii="Times New Roman" w:hAnsi="Times New Roman"/>
                <w:sz w:val="24"/>
                <w:szCs w:val="24"/>
                <w:lang w:eastAsia="uk-UA"/>
              </w:rPr>
            </w:pPr>
          </w:p>
          <w:p w:rsidR="00A338DF" w:rsidRPr="00C6745A"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E337F6" w:rsidRPr="00C6745A" w:rsidRDefault="00E337F6" w:rsidP="00E337F6">
            <w:pPr>
              <w:spacing w:after="0" w:line="240" w:lineRule="auto"/>
              <w:contextualSpacing/>
              <w:jc w:val="both"/>
              <w:rPr>
                <w:rFonts w:ascii="Times New Roman" w:hAnsi="Times New Roman"/>
                <w:sz w:val="24"/>
                <w:szCs w:val="24"/>
              </w:rPr>
            </w:pPr>
            <w:r w:rsidRPr="00C6745A">
              <w:rPr>
                <w:rFonts w:ascii="Times New Roman" w:hAnsi="Times New Roman"/>
                <w:sz w:val="24"/>
                <w:szCs w:val="24"/>
              </w:rPr>
              <w:t>Мова тендерної пропозиції – українська.</w:t>
            </w:r>
          </w:p>
          <w:p w:rsidR="00E337F6" w:rsidRPr="00C6745A" w:rsidRDefault="00E337F6" w:rsidP="00E337F6">
            <w:pPr>
              <w:spacing w:after="0" w:line="240" w:lineRule="auto"/>
              <w:contextualSpacing/>
              <w:jc w:val="both"/>
              <w:rPr>
                <w:rFonts w:ascii="Times New Roman" w:hAnsi="Times New Roman"/>
                <w:sz w:val="24"/>
                <w:szCs w:val="24"/>
              </w:rPr>
            </w:pPr>
            <w:r w:rsidRPr="00C6745A">
              <w:rPr>
                <w:rFonts w:ascii="Times New Roman" w:hAnsi="Times New Roman"/>
                <w:sz w:val="24"/>
                <w:szCs w:val="24"/>
              </w:rPr>
              <w:t xml:space="preserve">Під час проведення процедур </w:t>
            </w:r>
            <w:proofErr w:type="spellStart"/>
            <w:r w:rsidRPr="00C6745A">
              <w:rPr>
                <w:rFonts w:ascii="Times New Roman" w:hAnsi="Times New Roman"/>
                <w:sz w:val="24"/>
                <w:szCs w:val="24"/>
              </w:rPr>
              <w:t>закупівель</w:t>
            </w:r>
            <w:proofErr w:type="spellEnd"/>
            <w:r w:rsidRPr="00C6745A">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337F6" w:rsidRPr="00C6745A" w:rsidRDefault="00E337F6" w:rsidP="00E337F6">
            <w:pPr>
              <w:spacing w:after="0" w:line="240" w:lineRule="auto"/>
              <w:contextualSpacing/>
              <w:jc w:val="both"/>
              <w:rPr>
                <w:rFonts w:ascii="Times New Roman" w:hAnsi="Times New Roman"/>
                <w:sz w:val="24"/>
                <w:szCs w:val="24"/>
              </w:rPr>
            </w:pPr>
            <w:r w:rsidRPr="00C6745A">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37F6" w:rsidRPr="00C6745A" w:rsidRDefault="00E337F6" w:rsidP="00E337F6">
            <w:pPr>
              <w:spacing w:after="0" w:line="240" w:lineRule="auto"/>
              <w:contextualSpacing/>
              <w:jc w:val="both"/>
              <w:rPr>
                <w:rFonts w:ascii="Times New Roman" w:hAnsi="Times New Roman"/>
                <w:sz w:val="24"/>
                <w:szCs w:val="24"/>
              </w:rPr>
            </w:pPr>
            <w:r w:rsidRPr="00C6745A">
              <w:rPr>
                <w:rFonts w:ascii="Times New Roman" w:hAnsi="Times New Roman"/>
                <w:sz w:val="24"/>
                <w:szCs w:val="24"/>
              </w:rPr>
              <w:t xml:space="preserve">Уся інформація розміщується в електронній системі </w:t>
            </w:r>
            <w:proofErr w:type="spellStart"/>
            <w:r w:rsidRPr="00C6745A">
              <w:rPr>
                <w:rFonts w:ascii="Times New Roman" w:hAnsi="Times New Roman"/>
                <w:sz w:val="24"/>
                <w:szCs w:val="24"/>
              </w:rPr>
              <w:t>закупівель</w:t>
            </w:r>
            <w:proofErr w:type="spellEnd"/>
            <w:r w:rsidRPr="00C6745A">
              <w:rPr>
                <w:rFonts w:ascii="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6745A">
              <w:rPr>
                <w:rFonts w:ascii="Times New Roman" w:hAnsi="Times New Roman"/>
                <w:sz w:val="24"/>
                <w:szCs w:val="24"/>
              </w:rPr>
              <w:t>знака</w:t>
            </w:r>
            <w:proofErr w:type="spellEnd"/>
            <w:r w:rsidRPr="00C6745A">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745A">
              <w:rPr>
                <w:rFonts w:ascii="Times New Roman" w:hAnsi="Times New Roman"/>
                <w:sz w:val="24"/>
                <w:szCs w:val="24"/>
              </w:rPr>
              <w:lastRenderedPageBreak/>
              <w:t xml:space="preserve">українською мовою. </w:t>
            </w:r>
          </w:p>
          <w:p w:rsidR="00E337F6" w:rsidRPr="00C6745A" w:rsidRDefault="00E337F6" w:rsidP="00E337F6">
            <w:pPr>
              <w:spacing w:after="0" w:line="240" w:lineRule="auto"/>
              <w:contextualSpacing/>
              <w:jc w:val="both"/>
              <w:rPr>
                <w:rFonts w:ascii="Times New Roman" w:hAnsi="Times New Roman"/>
                <w:sz w:val="24"/>
                <w:szCs w:val="24"/>
              </w:rPr>
            </w:pPr>
            <w:r w:rsidRPr="00C6745A">
              <w:rPr>
                <w:rFonts w:ascii="Times New Roman" w:hAnsi="Times New Roman"/>
                <w:sz w:val="24"/>
                <w:szCs w:val="24"/>
              </w:rPr>
              <w:t>Виключення:</w:t>
            </w:r>
          </w:p>
          <w:p w:rsidR="00E337F6" w:rsidRPr="00C6745A" w:rsidRDefault="00E337F6" w:rsidP="00E337F6">
            <w:pPr>
              <w:spacing w:after="0" w:line="240" w:lineRule="auto"/>
              <w:contextualSpacing/>
              <w:jc w:val="both"/>
              <w:rPr>
                <w:rFonts w:ascii="Times New Roman" w:hAnsi="Times New Roman"/>
                <w:sz w:val="24"/>
                <w:szCs w:val="24"/>
              </w:rPr>
            </w:pPr>
            <w:r w:rsidRPr="00C6745A">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338DF" w:rsidRPr="00C6745A" w:rsidRDefault="00E337F6" w:rsidP="00E337F6">
            <w:pPr>
              <w:spacing w:after="0" w:line="240" w:lineRule="auto"/>
              <w:contextualSpacing/>
              <w:jc w:val="both"/>
              <w:rPr>
                <w:rFonts w:ascii="Times New Roman" w:hAnsi="Times New Roman"/>
                <w:sz w:val="24"/>
                <w:szCs w:val="24"/>
              </w:rPr>
            </w:pPr>
            <w:r w:rsidRPr="00C6745A">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745A">
              <w:rPr>
                <w:rFonts w:ascii="Times New Roman" w:hAnsi="Times New Roman"/>
                <w:sz w:val="24"/>
                <w:szCs w:val="24"/>
              </w:rPr>
              <w:t>вимозі</w:t>
            </w:r>
            <w:proofErr w:type="spellEnd"/>
            <w:r w:rsidRPr="00C6745A">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5C6EEA" w:rsidRPr="005C6EEA" w:rsidRDefault="005C6EEA" w:rsidP="005C6EEA">
            <w:pPr>
              <w:widowControl w:val="0"/>
              <w:spacing w:after="160" w:line="259" w:lineRule="auto"/>
              <w:jc w:val="both"/>
              <w:rPr>
                <w:rFonts w:ascii="Times New Roman" w:eastAsia="Times New Roman" w:hAnsi="Times New Roman"/>
                <w:sz w:val="24"/>
                <w:szCs w:val="24"/>
                <w:highlight w:val="white"/>
                <w:lang w:eastAsia="uk-UA"/>
              </w:rPr>
            </w:pPr>
            <w:r w:rsidRPr="005C6EEA">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6EEA">
              <w:rPr>
                <w:rFonts w:ascii="Times New Roman" w:eastAsia="Times New Roman" w:hAnsi="Times New Roman"/>
                <w:sz w:val="24"/>
                <w:szCs w:val="24"/>
                <w:highlight w:val="white"/>
                <w:lang w:eastAsia="uk-UA"/>
              </w:rPr>
              <w:t>закупівель</w:t>
            </w:r>
            <w:proofErr w:type="spellEnd"/>
            <w:r w:rsidRPr="005C6EEA">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C6EEA" w:rsidRPr="005C6EEA" w:rsidRDefault="005C6EEA" w:rsidP="005C6EEA">
            <w:pPr>
              <w:widowControl w:val="0"/>
              <w:spacing w:after="160" w:line="259" w:lineRule="auto"/>
              <w:jc w:val="both"/>
              <w:rPr>
                <w:rFonts w:ascii="Times New Roman" w:eastAsia="Times New Roman" w:hAnsi="Times New Roman"/>
                <w:sz w:val="24"/>
                <w:szCs w:val="24"/>
                <w:highlight w:val="white"/>
                <w:lang w:eastAsia="uk-UA"/>
              </w:rPr>
            </w:pPr>
            <w:r w:rsidRPr="005C6EEA">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6EEA">
              <w:rPr>
                <w:rFonts w:ascii="Times New Roman" w:eastAsia="Times New Roman" w:hAnsi="Times New Roman"/>
                <w:sz w:val="24"/>
                <w:szCs w:val="24"/>
                <w:highlight w:val="white"/>
                <w:lang w:eastAsia="uk-UA"/>
              </w:rPr>
              <w:t>закупівель</w:t>
            </w:r>
            <w:proofErr w:type="spellEnd"/>
            <w:r w:rsidRPr="005C6EEA">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rsidR="005C6EEA" w:rsidRPr="005C6EEA" w:rsidRDefault="005C6EEA" w:rsidP="005C6EEA">
            <w:pPr>
              <w:widowControl w:val="0"/>
              <w:spacing w:after="160" w:line="259" w:lineRule="auto"/>
              <w:jc w:val="both"/>
              <w:rPr>
                <w:rFonts w:ascii="Times New Roman" w:eastAsia="Times New Roman" w:hAnsi="Times New Roman"/>
                <w:sz w:val="24"/>
                <w:szCs w:val="24"/>
                <w:highlight w:val="white"/>
                <w:lang w:eastAsia="uk-UA"/>
              </w:rPr>
            </w:pPr>
            <w:r w:rsidRPr="005C6EEA">
              <w:rPr>
                <w:rFonts w:ascii="Times New Roman" w:eastAsia="Times New Roman" w:hAnsi="Times New Roman"/>
                <w:sz w:val="24"/>
                <w:szCs w:val="24"/>
                <w:highlight w:val="white"/>
                <w:lang w:eastAsia="uk-UA"/>
              </w:rPr>
              <w:t xml:space="preserve">Замовник повинен </w:t>
            </w:r>
            <w:r w:rsidRPr="005C6EEA">
              <w:rPr>
                <w:rFonts w:ascii="Times New Roman" w:eastAsia="Times New Roman" w:hAnsi="Times New Roman"/>
                <w:i/>
                <w:sz w:val="24"/>
                <w:szCs w:val="24"/>
                <w:highlight w:val="white"/>
                <w:lang w:eastAsia="uk-UA"/>
              </w:rPr>
              <w:t>протягом трьох днів</w:t>
            </w:r>
            <w:r w:rsidRPr="005C6EEA">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5C6EEA">
              <w:rPr>
                <w:rFonts w:ascii="Times New Roman" w:eastAsia="Times New Roman" w:hAnsi="Times New Roman"/>
                <w:sz w:val="24"/>
                <w:szCs w:val="24"/>
                <w:highlight w:val="white"/>
                <w:lang w:eastAsia="uk-UA"/>
              </w:rPr>
              <w:t>закупівель</w:t>
            </w:r>
            <w:proofErr w:type="spellEnd"/>
            <w:r w:rsidRPr="005C6EEA">
              <w:rPr>
                <w:rFonts w:ascii="Times New Roman" w:eastAsia="Times New Roman" w:hAnsi="Times New Roman"/>
                <w:sz w:val="24"/>
                <w:szCs w:val="24"/>
                <w:highlight w:val="white"/>
                <w:lang w:eastAsia="uk-UA"/>
              </w:rPr>
              <w:t>.</w:t>
            </w:r>
          </w:p>
          <w:p w:rsidR="005C6EEA" w:rsidRPr="005C6EEA" w:rsidRDefault="005C6EEA" w:rsidP="005C6EEA">
            <w:pPr>
              <w:widowControl w:val="0"/>
              <w:spacing w:after="160" w:line="259" w:lineRule="auto"/>
              <w:jc w:val="both"/>
              <w:rPr>
                <w:rFonts w:ascii="Times New Roman" w:eastAsia="Times New Roman" w:hAnsi="Times New Roman"/>
                <w:sz w:val="24"/>
                <w:szCs w:val="24"/>
                <w:highlight w:val="white"/>
                <w:lang w:eastAsia="uk-UA"/>
              </w:rPr>
            </w:pPr>
            <w:r w:rsidRPr="005C6EEA">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C6EEA">
              <w:rPr>
                <w:rFonts w:ascii="Times New Roman" w:eastAsia="Times New Roman" w:hAnsi="Times New Roman"/>
                <w:sz w:val="24"/>
                <w:szCs w:val="24"/>
                <w:highlight w:val="white"/>
                <w:lang w:eastAsia="uk-UA"/>
              </w:rPr>
              <w:t>закупівель</w:t>
            </w:r>
            <w:proofErr w:type="spellEnd"/>
            <w:r w:rsidRPr="005C6EEA">
              <w:rPr>
                <w:rFonts w:ascii="Times New Roman" w:eastAsia="Times New Roman" w:hAnsi="Times New Roman"/>
                <w:sz w:val="24"/>
                <w:szCs w:val="24"/>
                <w:highlight w:val="white"/>
                <w:lang w:eastAsia="uk-UA"/>
              </w:rPr>
              <w:t xml:space="preserve"> автоматично зупиняє перебіг відкритих торгів.</w:t>
            </w:r>
          </w:p>
          <w:p w:rsidR="00A338DF" w:rsidRPr="00460A76" w:rsidRDefault="005C6EEA" w:rsidP="005C6EEA">
            <w:pPr>
              <w:widowControl w:val="0"/>
              <w:spacing w:after="0" w:line="240" w:lineRule="auto"/>
              <w:contextualSpacing/>
              <w:jc w:val="both"/>
              <w:rPr>
                <w:rFonts w:ascii="Times New Roman" w:hAnsi="Times New Roman"/>
                <w:sz w:val="24"/>
                <w:szCs w:val="24"/>
              </w:rPr>
            </w:pPr>
            <w:r w:rsidRPr="005C6EEA">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6EEA">
              <w:rPr>
                <w:rFonts w:ascii="Times New Roman" w:eastAsia="Times New Roman" w:hAnsi="Times New Roman"/>
                <w:sz w:val="24"/>
                <w:szCs w:val="24"/>
                <w:highlight w:val="white"/>
                <w:lang w:eastAsia="uk-UA"/>
              </w:rPr>
              <w:t>закупівель</w:t>
            </w:r>
            <w:proofErr w:type="spellEnd"/>
            <w:r w:rsidRPr="005C6EEA">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5C6EEA">
              <w:rPr>
                <w:rFonts w:ascii="Times New Roman" w:eastAsia="Times New Roman" w:hAnsi="Times New Roman"/>
                <w:b/>
                <w:i/>
                <w:sz w:val="24"/>
                <w:szCs w:val="24"/>
                <w:highlight w:val="white"/>
                <w:lang w:eastAsia="uk-UA"/>
              </w:rPr>
              <w:t>не менш як на чотири дні.</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5C6EEA" w:rsidRPr="005C6EEA" w:rsidRDefault="005C6EEA" w:rsidP="005C6EEA">
            <w:pPr>
              <w:spacing w:after="0" w:line="240" w:lineRule="auto"/>
              <w:contextualSpacing/>
              <w:jc w:val="both"/>
              <w:rPr>
                <w:rFonts w:ascii="Times New Roman" w:eastAsia="Times New Roman" w:hAnsi="Times New Roman"/>
                <w:sz w:val="24"/>
                <w:szCs w:val="24"/>
              </w:rPr>
            </w:pPr>
            <w:r w:rsidRPr="005C6EEA">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C6EEA">
              <w:rPr>
                <w:rFonts w:ascii="Times New Roman" w:eastAsia="Times New Roman" w:hAnsi="Times New Roman"/>
                <w:sz w:val="24"/>
                <w:szCs w:val="24"/>
              </w:rPr>
              <w:t>закупівель</w:t>
            </w:r>
            <w:proofErr w:type="spellEnd"/>
            <w:r w:rsidRPr="005C6EEA">
              <w:rPr>
                <w:rFonts w:ascii="Times New Roman" w:eastAsia="Times New Roman" w:hAnsi="Times New Roman"/>
                <w:sz w:val="24"/>
                <w:szCs w:val="24"/>
              </w:rPr>
              <w:t xml:space="preserve">, викладених у висновку органу державного фінансового контролю відповідно до </w:t>
            </w:r>
            <w:hyperlink r:id="rId11" w:anchor="n960">
              <w:r w:rsidRPr="005C6EEA">
                <w:rPr>
                  <w:rStyle w:val="ad"/>
                  <w:rFonts w:ascii="Times New Roman" w:eastAsia="Times New Roman" w:hAnsi="Times New Roman"/>
                  <w:sz w:val="24"/>
                  <w:szCs w:val="24"/>
                </w:rPr>
                <w:t>статті 8</w:t>
              </w:r>
            </w:hyperlink>
            <w:r w:rsidRPr="005C6EEA">
              <w:rPr>
                <w:rFonts w:ascii="Times New Roman" w:eastAsia="Times New Roman" w:hAnsi="Times New Roman"/>
                <w:sz w:val="24"/>
                <w:szCs w:val="24"/>
              </w:rPr>
              <w:t xml:space="preserve"> Закону, або за результатами звернень, або на підставі рішення органу оскарження </w:t>
            </w:r>
            <w:proofErr w:type="spellStart"/>
            <w:r w:rsidRPr="005C6EEA">
              <w:rPr>
                <w:rFonts w:ascii="Times New Roman" w:eastAsia="Times New Roman" w:hAnsi="Times New Roman"/>
                <w:sz w:val="24"/>
                <w:szCs w:val="24"/>
              </w:rPr>
              <w:t>внести</w:t>
            </w:r>
            <w:proofErr w:type="spellEnd"/>
            <w:r w:rsidRPr="005C6EEA">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5C6EEA">
              <w:rPr>
                <w:rFonts w:ascii="Times New Roman" w:eastAsia="Times New Roman" w:hAnsi="Times New Roman"/>
                <w:sz w:val="24"/>
                <w:szCs w:val="24"/>
              </w:rPr>
              <w:lastRenderedPageBreak/>
              <w:t xml:space="preserve">системі </w:t>
            </w:r>
            <w:proofErr w:type="spellStart"/>
            <w:r w:rsidRPr="005C6EEA">
              <w:rPr>
                <w:rFonts w:ascii="Times New Roman" w:eastAsia="Times New Roman" w:hAnsi="Times New Roman"/>
                <w:sz w:val="24"/>
                <w:szCs w:val="24"/>
              </w:rPr>
              <w:t>закупівель</w:t>
            </w:r>
            <w:proofErr w:type="spellEnd"/>
            <w:r w:rsidRPr="005C6EEA">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5659" w:rsidRPr="002D19A1" w:rsidRDefault="005C6EEA" w:rsidP="005C6EEA">
            <w:pPr>
              <w:widowControl w:val="0"/>
              <w:spacing w:after="0" w:line="240" w:lineRule="auto"/>
              <w:contextualSpacing/>
              <w:jc w:val="both"/>
              <w:rPr>
                <w:rFonts w:ascii="Times New Roman" w:eastAsia="Times New Roman" w:hAnsi="Times New Roman"/>
                <w:sz w:val="24"/>
                <w:szCs w:val="24"/>
                <w:lang w:val="ru-RU"/>
              </w:rPr>
            </w:pPr>
            <w:r w:rsidRPr="005C6EEA">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C6EEA">
              <w:rPr>
                <w:rFonts w:ascii="Times New Roman" w:eastAsia="Times New Roman" w:hAnsi="Times New Roman"/>
                <w:sz w:val="24"/>
                <w:szCs w:val="24"/>
              </w:rPr>
              <w:t>закупівель</w:t>
            </w:r>
            <w:proofErr w:type="spellEnd"/>
            <w:r w:rsidRPr="005C6EEA">
              <w:rPr>
                <w:rFonts w:ascii="Times New Roman" w:eastAsia="Times New Roman" w:hAnsi="Times New Roman"/>
                <w:sz w:val="24"/>
                <w:szCs w:val="24"/>
              </w:rPr>
              <w:t xml:space="preserve"> </w:t>
            </w:r>
            <w:r w:rsidRPr="005C6EEA">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sidRPr="005C6EEA">
              <w:rPr>
                <w:rFonts w:ascii="Times New Roman" w:eastAsia="Times New Roman" w:hAnsi="Times New Roman"/>
                <w:i/>
                <w:sz w:val="24"/>
                <w:szCs w:val="24"/>
              </w:rPr>
              <w:t xml:space="preserve"> </w:t>
            </w:r>
            <w:r w:rsidRPr="005C6EEA">
              <w:rPr>
                <w:rFonts w:ascii="Times New Roman" w:eastAsia="Times New Roman" w:hAnsi="Times New Roman"/>
                <w:b/>
                <w:i/>
                <w:sz w:val="24"/>
                <w:szCs w:val="24"/>
              </w:rPr>
              <w:t>Замовник разом із змінами до тендерної документації в окремому документі оприлюднює перелік змін</w:t>
            </w:r>
            <w:r w:rsidRPr="005C6EEA">
              <w:rPr>
                <w:rFonts w:ascii="Times New Roman" w:eastAsia="Times New Roman" w:hAnsi="Times New Roman"/>
                <w:sz w:val="24"/>
                <w:szCs w:val="24"/>
              </w:rPr>
              <w:t xml:space="preserve">, що вносяться. Зміни до тендерної документації у </w:t>
            </w:r>
            <w:proofErr w:type="spellStart"/>
            <w:r w:rsidRPr="005C6EEA">
              <w:rPr>
                <w:rFonts w:ascii="Times New Roman" w:eastAsia="Times New Roman" w:hAnsi="Times New Roman"/>
                <w:sz w:val="24"/>
                <w:szCs w:val="24"/>
              </w:rPr>
              <w:t>машинозчитувальному</w:t>
            </w:r>
            <w:proofErr w:type="spellEnd"/>
            <w:r w:rsidRPr="005C6EEA">
              <w:rPr>
                <w:rFonts w:ascii="Times New Roman" w:eastAsia="Times New Roman" w:hAnsi="Times New Roman"/>
                <w:sz w:val="24"/>
                <w:szCs w:val="24"/>
              </w:rPr>
              <w:t xml:space="preserve"> форматі розміщуються в електронній системі </w:t>
            </w:r>
            <w:proofErr w:type="spellStart"/>
            <w:r w:rsidRPr="005C6EEA">
              <w:rPr>
                <w:rFonts w:ascii="Times New Roman" w:eastAsia="Times New Roman" w:hAnsi="Times New Roman"/>
                <w:sz w:val="24"/>
                <w:szCs w:val="24"/>
              </w:rPr>
              <w:t>закупівель</w:t>
            </w:r>
            <w:proofErr w:type="spellEnd"/>
            <w:r w:rsidRPr="005C6EEA">
              <w:rPr>
                <w:rFonts w:ascii="Times New Roman" w:eastAsia="Times New Roman" w:hAnsi="Times New Roman"/>
                <w:sz w:val="24"/>
                <w:szCs w:val="24"/>
              </w:rPr>
              <w:t xml:space="preserve"> протягом одного дня з дати прийняття рішення про їх внесення.</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C1F80" w:rsidRDefault="00A338DF" w:rsidP="00561EA4">
            <w:pPr>
              <w:widowControl w:val="0"/>
              <w:spacing w:after="0" w:line="240" w:lineRule="auto"/>
              <w:contextualSpacing/>
              <w:jc w:val="both"/>
              <w:rPr>
                <w:rFonts w:ascii="Times New Roman" w:hAnsi="Times New Roman"/>
                <w:sz w:val="23"/>
                <w:szCs w:val="23"/>
              </w:rPr>
            </w:pPr>
            <w:r w:rsidRPr="008C1F80">
              <w:rPr>
                <w:rFonts w:ascii="Times New Roman" w:hAnsi="Times New Roman"/>
                <w:sz w:val="23"/>
                <w:szCs w:val="23"/>
              </w:rPr>
              <w:t>Тендерні пропозиції подаються відповідно до порядку, визначеного статтею 26 Закону, крім положень частин</w:t>
            </w:r>
            <w:r w:rsidR="005123ED" w:rsidRPr="008C1F80">
              <w:rPr>
                <w:rFonts w:ascii="Times New Roman" w:hAnsi="Times New Roman"/>
                <w:sz w:val="23"/>
                <w:szCs w:val="23"/>
              </w:rPr>
              <w:t xml:space="preserve"> першої,</w:t>
            </w:r>
            <w:r w:rsidRPr="008C1F80">
              <w:rPr>
                <w:rFonts w:ascii="Times New Roman" w:hAnsi="Times New Roman"/>
                <w:sz w:val="23"/>
                <w:szCs w:val="23"/>
              </w:rPr>
              <w:t xml:space="preserve"> четвертої, шостої та сьомої статті 26 Закону. </w:t>
            </w:r>
          </w:p>
          <w:p w:rsidR="00660984" w:rsidRPr="008C1F80" w:rsidRDefault="00660984" w:rsidP="00561EA4">
            <w:pPr>
              <w:widowControl w:val="0"/>
              <w:spacing w:after="0" w:line="240" w:lineRule="auto"/>
              <w:contextualSpacing/>
              <w:jc w:val="both"/>
              <w:rPr>
                <w:rFonts w:ascii="Times New Roman" w:eastAsia="Times New Roman" w:hAnsi="Times New Roman"/>
                <w:sz w:val="24"/>
                <w:szCs w:val="24"/>
              </w:rPr>
            </w:pPr>
            <w:r w:rsidRPr="008C1F80">
              <w:rPr>
                <w:rFonts w:ascii="Times New Roman" w:eastAsia="Times New Roman" w:hAnsi="Times New Roman"/>
                <w:sz w:val="23"/>
                <w:szCs w:val="23"/>
              </w:rPr>
              <w:t xml:space="preserve">Тендерна пропозиція подається в електронній формі через електронну систему </w:t>
            </w:r>
            <w:proofErr w:type="spellStart"/>
            <w:r w:rsidRPr="008C1F80">
              <w:rPr>
                <w:rFonts w:ascii="Times New Roman" w:eastAsia="Times New Roman" w:hAnsi="Times New Roman"/>
                <w:sz w:val="23"/>
                <w:szCs w:val="23"/>
              </w:rPr>
              <w:t>закупівель</w:t>
            </w:r>
            <w:proofErr w:type="spellEnd"/>
            <w:r w:rsidRPr="008C1F80">
              <w:rPr>
                <w:rFonts w:ascii="Times New Roman" w:eastAsia="Times New Roman" w:hAnsi="Times New Roman"/>
                <w:sz w:val="23"/>
                <w:szCs w:val="23"/>
              </w:rPr>
              <w:t xml:space="preserve"> шляхом заповнення електронних форм з окремими полями, у </w:t>
            </w:r>
            <w:r w:rsidRPr="008C1F80">
              <w:rPr>
                <w:rFonts w:ascii="Times New Roman" w:eastAsia="Times New Roman" w:hAnsi="Times New Roman"/>
                <w:sz w:val="24"/>
                <w:szCs w:val="24"/>
              </w:rPr>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учасника за формою згідно з  </w:t>
            </w:r>
            <w:r w:rsidRPr="008C1F80">
              <w:rPr>
                <w:rFonts w:ascii="Times New Roman" w:hAnsi="Times New Roman"/>
                <w:b/>
                <w:sz w:val="24"/>
                <w:szCs w:val="24"/>
              </w:rPr>
              <w:t>Додатком 1</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ind w:hanging="21"/>
              <w:contextualSpacing/>
              <w:jc w:val="both"/>
              <w:rPr>
                <w:rFonts w:ascii="Times New Roman" w:hAnsi="Times New Roman"/>
                <w:sz w:val="23"/>
                <w:szCs w:val="23"/>
              </w:rPr>
            </w:pPr>
            <w:r w:rsidRPr="008C1F80">
              <w:rPr>
                <w:rFonts w:ascii="Times New Roman" w:hAnsi="Times New Roman"/>
                <w:sz w:val="24"/>
                <w:szCs w:val="24"/>
              </w:rPr>
              <w:t>- </w:t>
            </w:r>
            <w:r w:rsidRPr="008C1F80">
              <w:rPr>
                <w:rFonts w:ascii="Times New Roman" w:hAnsi="Times New Roman"/>
                <w:b/>
                <w:sz w:val="24"/>
                <w:szCs w:val="24"/>
              </w:rPr>
              <w:t>документів,</w:t>
            </w:r>
            <w:r w:rsidRPr="008C1F80">
              <w:rPr>
                <w:rFonts w:ascii="Times New Roman" w:hAnsi="Times New Roman"/>
                <w:sz w:val="24"/>
                <w:szCs w:val="24"/>
              </w:rPr>
              <w:t xml:space="preserve"> що </w:t>
            </w:r>
            <w:r w:rsidRPr="008C1F80">
              <w:rPr>
                <w:rFonts w:ascii="Times New Roman" w:hAnsi="Times New Roman"/>
                <w:b/>
                <w:sz w:val="24"/>
                <w:szCs w:val="24"/>
              </w:rPr>
              <w:t>підтверджують повноваження щодо підпису документів</w:t>
            </w:r>
            <w:r w:rsidRPr="008C1F80">
              <w:rPr>
                <w:rFonts w:ascii="Times New Roman" w:hAnsi="Times New Roman"/>
                <w:sz w:val="24"/>
                <w:szCs w:val="24"/>
              </w:rPr>
              <w:t xml:space="preserve"> тендерно</w:t>
            </w:r>
            <w:r w:rsidRPr="008C1F80">
              <w:rPr>
                <w:rFonts w:ascii="Times New Roman" w:hAnsi="Times New Roman"/>
                <w:sz w:val="23"/>
                <w:szCs w:val="23"/>
              </w:rPr>
              <w:t xml:space="preserve">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w:t>
            </w:r>
            <w:r w:rsidRPr="008C1F80">
              <w:rPr>
                <w:rFonts w:ascii="Times New Roman" w:hAnsi="Times New Roman"/>
                <w:sz w:val="23"/>
                <w:szCs w:val="23"/>
              </w:rPr>
              <w:lastRenderedPageBreak/>
              <w:t>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8C1F80">
              <w:rPr>
                <w:rFonts w:ascii="Times New Roman" w:hAnsi="Times New Roman"/>
                <w:b/>
                <w:sz w:val="24"/>
                <w:szCs w:val="24"/>
              </w:rPr>
              <w:t>Додатком 2</w:t>
            </w:r>
            <w:r w:rsidRPr="008C1F80">
              <w:rPr>
                <w:rFonts w:ascii="Times New Roman" w:hAnsi="Times New Roman"/>
                <w:sz w:val="24"/>
                <w:szCs w:val="24"/>
              </w:rPr>
              <w:t xml:space="preserve"> до цієї тендерної документації;</w:t>
            </w:r>
          </w:p>
          <w:p w:rsidR="00A338DF" w:rsidRPr="008C1F80" w:rsidRDefault="00A338DF" w:rsidP="00CD31FF">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8C1F80">
              <w:rPr>
                <w:rFonts w:ascii="Times New Roman" w:hAnsi="Times New Roman"/>
                <w:sz w:val="24"/>
                <w:szCs w:val="24"/>
              </w:rPr>
              <w:t>- </w:t>
            </w:r>
            <w:r w:rsidRPr="008C1F80">
              <w:rPr>
                <w:rFonts w:ascii="Times New Roman" w:hAnsi="Times New Roman"/>
                <w:b/>
                <w:color w:val="000000" w:themeColor="text1"/>
                <w:sz w:val="24"/>
                <w:szCs w:val="24"/>
              </w:rPr>
              <w:t>інформації</w:t>
            </w:r>
            <w:r w:rsidRPr="008C1F80">
              <w:rPr>
                <w:rFonts w:ascii="Times New Roman" w:hAnsi="Times New Roman"/>
                <w:color w:val="000000" w:themeColor="text1"/>
                <w:sz w:val="24"/>
                <w:szCs w:val="24"/>
              </w:rPr>
              <w:t xml:space="preserve"> </w:t>
            </w:r>
            <w:r w:rsidR="007E4DF1" w:rsidRPr="008C1F80">
              <w:rPr>
                <w:rFonts w:ascii="Times New Roman" w:hAnsi="Times New Roman"/>
                <w:color w:val="000000" w:themeColor="text1"/>
                <w:sz w:val="24"/>
                <w:szCs w:val="24"/>
              </w:rPr>
              <w:t>про необхідні технічні, якісні та кількісні характеристики предмета закупівлі</w:t>
            </w:r>
            <w:r w:rsidR="00514575" w:rsidRPr="008C1F80">
              <w:rPr>
                <w:rFonts w:ascii="Times New Roman" w:hAnsi="Times New Roman"/>
                <w:color w:val="000000" w:themeColor="text1"/>
                <w:sz w:val="24"/>
                <w:szCs w:val="24"/>
              </w:rPr>
              <w:t xml:space="preserve"> </w:t>
            </w:r>
            <w:r w:rsidR="007E4DF1" w:rsidRPr="008C1F80">
              <w:rPr>
                <w:rFonts w:ascii="Times New Roman" w:hAnsi="Times New Roman"/>
                <w:color w:val="000000" w:themeColor="text1"/>
                <w:sz w:val="24"/>
                <w:szCs w:val="24"/>
              </w:rPr>
              <w:t xml:space="preserve">у вигляді </w:t>
            </w:r>
            <w:r w:rsidR="007E4DF1" w:rsidRPr="008C1F80">
              <w:rPr>
                <w:rFonts w:ascii="Times New Roman" w:hAnsi="Times New Roman"/>
                <w:b/>
                <w:color w:val="000000" w:themeColor="text1"/>
                <w:sz w:val="24"/>
                <w:szCs w:val="24"/>
              </w:rPr>
              <w:t>підп</w:t>
            </w:r>
            <w:r w:rsidR="00514575" w:rsidRPr="008C1F80">
              <w:rPr>
                <w:rFonts w:ascii="Times New Roman" w:hAnsi="Times New Roman"/>
                <w:b/>
                <w:color w:val="000000" w:themeColor="text1"/>
                <w:sz w:val="24"/>
                <w:szCs w:val="24"/>
              </w:rPr>
              <w:t>исаної</w:t>
            </w:r>
            <w:r w:rsidR="00514575" w:rsidRPr="008C1F80">
              <w:rPr>
                <w:rFonts w:ascii="Times New Roman" w:hAnsi="Times New Roman"/>
                <w:b/>
                <w:color w:val="FF0000"/>
                <w:sz w:val="24"/>
                <w:szCs w:val="24"/>
              </w:rPr>
              <w:t xml:space="preserve"> </w:t>
            </w:r>
            <w:r w:rsidR="00EA2D6D" w:rsidRPr="008C1F80">
              <w:rPr>
                <w:rFonts w:ascii="Times New Roman" w:eastAsia="Times New Roman" w:hAnsi="Times New Roman"/>
                <w:bCs/>
                <w:i/>
                <w:iCs/>
                <w:color w:val="000000"/>
                <w:sz w:val="24"/>
                <w:szCs w:val="24"/>
                <w:shd w:val="clear" w:color="auto" w:fill="FFFFFF"/>
                <w:lang w:eastAsia="ru-RU"/>
              </w:rPr>
              <w:t>І</w:t>
            </w:r>
            <w:r w:rsidR="00E46E45" w:rsidRPr="008C1F80">
              <w:rPr>
                <w:rFonts w:ascii="Times New Roman" w:eastAsia="Times New Roman" w:hAnsi="Times New Roman"/>
                <w:bCs/>
                <w:i/>
                <w:iCs/>
                <w:color w:val="000000"/>
                <w:sz w:val="24"/>
                <w:szCs w:val="24"/>
                <w:shd w:val="clear" w:color="auto" w:fill="FFFFFF"/>
                <w:lang w:eastAsia="ru-RU"/>
              </w:rPr>
              <w:t>нформаці</w:t>
            </w:r>
            <w:r w:rsidR="00CD31FF" w:rsidRPr="008C1F80">
              <w:rPr>
                <w:rFonts w:ascii="Times New Roman" w:eastAsia="Times New Roman" w:hAnsi="Times New Roman"/>
                <w:bCs/>
                <w:i/>
                <w:iCs/>
                <w:color w:val="000000"/>
                <w:sz w:val="24"/>
                <w:szCs w:val="24"/>
                <w:shd w:val="clear" w:color="auto" w:fill="FFFFFF"/>
                <w:lang w:eastAsia="ru-RU"/>
              </w:rPr>
              <w:t>ї</w:t>
            </w:r>
            <w:r w:rsidR="00E46E45" w:rsidRPr="008C1F80">
              <w:rPr>
                <w:rFonts w:ascii="Times New Roman" w:eastAsia="Times New Roman" w:hAnsi="Times New Roman"/>
                <w:bCs/>
                <w:i/>
                <w:iCs/>
                <w:color w:val="000000"/>
                <w:sz w:val="24"/>
                <w:szCs w:val="24"/>
                <w:shd w:val="clear" w:color="auto" w:fill="FFFFFF"/>
                <w:lang w:eastAsia="ru-RU"/>
              </w:rPr>
              <w:t xml:space="preserve"> про необхідні технічні, якісні та кількісні характеристики предмета закупівлі - технічні вимоги до предмета закупівлі</w:t>
            </w:r>
            <w:r w:rsidR="00CD31FF" w:rsidRPr="008C1F80">
              <w:rPr>
                <w:rFonts w:ascii="Times New Roman" w:eastAsia="Times New Roman" w:hAnsi="Times New Roman"/>
                <w:b/>
                <w:bCs/>
                <w:iCs/>
                <w:color w:val="000000"/>
                <w:sz w:val="24"/>
                <w:szCs w:val="24"/>
                <w:shd w:val="clear" w:color="auto" w:fill="FFFFFF"/>
                <w:lang w:eastAsia="ru-RU"/>
              </w:rPr>
              <w:t xml:space="preserve"> </w:t>
            </w:r>
            <w:r w:rsidR="00514575" w:rsidRPr="008C1F80">
              <w:rPr>
                <w:rFonts w:ascii="Times New Roman" w:hAnsi="Times New Roman"/>
                <w:color w:val="000000" w:themeColor="text1"/>
                <w:sz w:val="24"/>
                <w:szCs w:val="24"/>
              </w:rPr>
              <w:t>(</w:t>
            </w:r>
            <w:r w:rsidR="00514575" w:rsidRPr="008C1F80">
              <w:rPr>
                <w:rFonts w:ascii="Times New Roman" w:hAnsi="Times New Roman"/>
                <w:b/>
                <w:color w:val="000000" w:themeColor="text1"/>
                <w:sz w:val="24"/>
                <w:szCs w:val="24"/>
              </w:rPr>
              <w:t>Додаток 4</w:t>
            </w:r>
            <w:r w:rsidR="00CD31FF" w:rsidRPr="008C1F80">
              <w:rPr>
                <w:rFonts w:ascii="Times New Roman" w:hAnsi="Times New Roman"/>
                <w:color w:val="000000" w:themeColor="text1"/>
                <w:sz w:val="24"/>
                <w:szCs w:val="24"/>
              </w:rPr>
              <w:t>)</w:t>
            </w:r>
            <w:r w:rsidR="00EA2D6D" w:rsidRPr="008C1F80">
              <w:rPr>
                <w:rFonts w:ascii="Times New Roman" w:hAnsi="Times New Roman"/>
                <w:color w:val="000000" w:themeColor="text1"/>
                <w:sz w:val="24"/>
                <w:szCs w:val="24"/>
              </w:rPr>
              <w:t>,</w:t>
            </w:r>
            <w:r w:rsidR="008011EF" w:rsidRPr="008C1F80">
              <w:rPr>
                <w:rFonts w:ascii="Times New Roman" w:hAnsi="Times New Roman"/>
                <w:color w:val="000000" w:themeColor="text1"/>
                <w:sz w:val="24"/>
                <w:szCs w:val="24"/>
              </w:rPr>
              <w:t xml:space="preserve"> а також інформацію та документи</w:t>
            </w:r>
            <w:r w:rsidR="007E4DF1" w:rsidRPr="008C1F80">
              <w:rPr>
                <w:rFonts w:ascii="Times New Roman" w:hAnsi="Times New Roman"/>
                <w:color w:val="FF0000"/>
                <w:sz w:val="24"/>
                <w:szCs w:val="24"/>
              </w:rPr>
              <w:t xml:space="preserve"> </w:t>
            </w:r>
            <w:r w:rsidRPr="008C1F80">
              <w:rPr>
                <w:rFonts w:ascii="Times New Roman" w:hAnsi="Times New Roman"/>
                <w:sz w:val="24"/>
                <w:szCs w:val="24"/>
              </w:rPr>
              <w:t>на підтвердження відповідності пропозиції учасника необхідним технічним, якісним та кількісним хара</w:t>
            </w:r>
            <w:r w:rsidR="008011EF" w:rsidRPr="008C1F80">
              <w:rPr>
                <w:rFonts w:ascii="Times New Roman" w:hAnsi="Times New Roman"/>
                <w:sz w:val="24"/>
                <w:szCs w:val="24"/>
              </w:rPr>
              <w:t>ктеристикам предмета закупівлі (</w:t>
            </w:r>
            <w:r w:rsidR="00B23C23" w:rsidRPr="008C1F80">
              <w:rPr>
                <w:rFonts w:ascii="Times New Roman" w:hAnsi="Times New Roman"/>
                <w:sz w:val="24"/>
                <w:szCs w:val="24"/>
              </w:rPr>
              <w:t xml:space="preserve">у разі потреби - </w:t>
            </w:r>
            <w:r w:rsidRPr="008C1F80">
              <w:rPr>
                <w:rFonts w:ascii="Times New Roman" w:hAnsi="Times New Roman"/>
                <w:sz w:val="24"/>
                <w:szCs w:val="24"/>
              </w:rPr>
              <w:t>плани, креслення, малюнки чи опис предмета закупівлі</w:t>
            </w:r>
            <w:r w:rsidR="00BB0B73" w:rsidRPr="008C1F80">
              <w:rPr>
                <w:rFonts w:ascii="Times New Roman" w:hAnsi="Times New Roman"/>
                <w:sz w:val="24"/>
                <w:szCs w:val="24"/>
              </w:rPr>
              <w:t xml:space="preserve">), зазначеним у </w:t>
            </w:r>
            <w:r w:rsidR="00BB0B73" w:rsidRPr="008C1F80">
              <w:rPr>
                <w:rFonts w:ascii="Times New Roman" w:hAnsi="Times New Roman"/>
                <w:b/>
                <w:sz w:val="24"/>
                <w:szCs w:val="24"/>
              </w:rPr>
              <w:t>Додатку 4</w:t>
            </w:r>
            <w:r w:rsidR="00BB0B73" w:rsidRPr="008C1F80">
              <w:rPr>
                <w:rFonts w:ascii="Times New Roman" w:hAnsi="Times New Roman"/>
                <w:sz w:val="24"/>
                <w:szCs w:val="24"/>
              </w:rPr>
              <w:t xml:space="preserve"> до цієї тендерної документації</w:t>
            </w:r>
            <w:r w:rsidRPr="008C1F80">
              <w:rPr>
                <w:rFonts w:ascii="Times New Roman" w:hAnsi="Times New Roman"/>
                <w:sz w:val="24"/>
                <w:szCs w:val="24"/>
              </w:rPr>
              <w:t xml:space="preserve">;       </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C1F80">
              <w:rPr>
                <w:rFonts w:ascii="Times New Roman" w:hAnsi="Times New Roman"/>
                <w:b/>
                <w:sz w:val="24"/>
                <w:szCs w:val="24"/>
              </w:rPr>
              <w:t>Додатку 4</w:t>
            </w:r>
            <w:r w:rsidRPr="008C1F80">
              <w:rPr>
                <w:rFonts w:ascii="Times New Roman" w:hAnsi="Times New Roman"/>
                <w:sz w:val="24"/>
                <w:szCs w:val="24"/>
              </w:rPr>
              <w:t>);</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577E53">
              <w:rPr>
                <w:rFonts w:ascii="Times New Roman" w:hAnsi="Times New Roman"/>
                <w:b/>
                <w:sz w:val="24"/>
                <w:szCs w:val="24"/>
              </w:rPr>
              <w:t>письмової згоди</w:t>
            </w:r>
            <w:r w:rsidRPr="00577E53">
              <w:rPr>
                <w:rFonts w:ascii="Times New Roman" w:hAnsi="Times New Roman"/>
                <w:sz w:val="24"/>
                <w:szCs w:val="24"/>
              </w:rPr>
              <w:t xml:space="preserve"> учасника з </w:t>
            </w:r>
            <w:proofErr w:type="spellStart"/>
            <w:r w:rsidRPr="00577E53">
              <w:rPr>
                <w:rFonts w:ascii="Times New Roman" w:hAnsi="Times New Roman"/>
                <w:sz w:val="24"/>
                <w:szCs w:val="24"/>
              </w:rPr>
              <w:t>проєктом</w:t>
            </w:r>
            <w:proofErr w:type="spellEnd"/>
            <w:r w:rsidRPr="00577E53">
              <w:rPr>
                <w:rFonts w:ascii="Times New Roman" w:hAnsi="Times New Roman"/>
                <w:sz w:val="24"/>
                <w:szCs w:val="24"/>
              </w:rPr>
              <w:t xml:space="preserve"> договору, яка може бути надана у довільній формі листа, довідки тощо</w:t>
            </w:r>
            <w:r w:rsidR="0081468A" w:rsidRPr="00577E53">
              <w:rPr>
                <w:rFonts w:ascii="Times New Roman" w:hAnsi="Times New Roman"/>
                <w:sz w:val="24"/>
                <w:szCs w:val="24"/>
              </w:rPr>
              <w:t xml:space="preserve"> або</w:t>
            </w:r>
            <w:r w:rsidRPr="00577E53">
              <w:rPr>
                <w:rFonts w:ascii="Times New Roman" w:hAnsi="Times New Roman"/>
                <w:sz w:val="24"/>
                <w:szCs w:val="24"/>
              </w:rPr>
              <w:t xml:space="preserve"> по формі, наведеній у </w:t>
            </w:r>
            <w:r w:rsidRPr="00577E53">
              <w:rPr>
                <w:rFonts w:ascii="Times New Roman" w:hAnsi="Times New Roman"/>
                <w:b/>
                <w:sz w:val="24"/>
                <w:szCs w:val="24"/>
              </w:rPr>
              <w:t>Додатку 6</w:t>
            </w:r>
            <w:r w:rsidRPr="00577E53">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тендерної пропозиції</w:t>
            </w:r>
            <w:r w:rsidRPr="008C1F80">
              <w:rPr>
                <w:rFonts w:ascii="Times New Roman" w:hAnsi="Times New Roman"/>
                <w:sz w:val="24"/>
                <w:szCs w:val="24"/>
              </w:rPr>
              <w:t xml:space="preserve"> згідно з </w:t>
            </w:r>
            <w:r w:rsidRPr="008C1F80">
              <w:rPr>
                <w:rFonts w:ascii="Times New Roman" w:hAnsi="Times New Roman"/>
                <w:b/>
                <w:sz w:val="24"/>
                <w:szCs w:val="24"/>
              </w:rPr>
              <w:t>Додатком 7</w:t>
            </w:r>
            <w:r w:rsidRPr="008C1F80">
              <w:rPr>
                <w:rFonts w:ascii="Times New Roman" w:hAnsi="Times New Roman"/>
                <w:sz w:val="24"/>
                <w:szCs w:val="24"/>
              </w:rPr>
              <w:t xml:space="preserve"> до цієї тендерної документації;</w:t>
            </w:r>
          </w:p>
          <w:p w:rsidR="00A338DF"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xml:space="preserve">- </w:t>
            </w:r>
            <w:r w:rsidRPr="008C1F80">
              <w:rPr>
                <w:rFonts w:ascii="Times New Roman" w:hAnsi="Times New Roman"/>
                <w:b/>
                <w:sz w:val="24"/>
                <w:szCs w:val="24"/>
              </w:rPr>
              <w:t>інформації або документів</w:t>
            </w:r>
            <w:r w:rsidRPr="008C1F80">
              <w:rPr>
                <w:rFonts w:ascii="Times New Roman" w:hAnsi="Times New Roman"/>
                <w:sz w:val="24"/>
                <w:szCs w:val="24"/>
              </w:rPr>
              <w:t>, що підтверджують наявність ліцензії чи документів дозвільного характеру</w:t>
            </w:r>
            <w:r w:rsidR="00ED3DC4">
              <w:rPr>
                <w:rFonts w:ascii="Times New Roman" w:hAnsi="Times New Roman"/>
                <w:sz w:val="24"/>
                <w:szCs w:val="24"/>
              </w:rPr>
              <w:t xml:space="preserve"> на надання зазначених послуг</w:t>
            </w:r>
            <w:r w:rsidRPr="008C1F80">
              <w:rPr>
                <w:rFonts w:ascii="Times New Roman" w:hAnsi="Times New Roman"/>
                <w:sz w:val="24"/>
                <w:szCs w:val="24"/>
              </w:rPr>
              <w:t>;</w:t>
            </w:r>
          </w:p>
          <w:p w:rsidR="00B335FE" w:rsidRPr="008C1F80" w:rsidRDefault="00B335FE" w:rsidP="00561EA4">
            <w:pPr>
              <w:widowControl w:val="0"/>
              <w:spacing w:after="0" w:line="240" w:lineRule="auto"/>
              <w:contextualSpacing/>
              <w:jc w:val="both"/>
              <w:rPr>
                <w:rFonts w:ascii="Times New Roman" w:hAnsi="Times New Roman"/>
                <w:sz w:val="24"/>
                <w:szCs w:val="24"/>
              </w:rPr>
            </w:pPr>
            <w:r w:rsidRPr="00B335FE">
              <w:rPr>
                <w:rFonts w:ascii="Times New Roman" w:hAnsi="Times New Roman"/>
                <w:sz w:val="24"/>
                <w:szCs w:val="24"/>
              </w:rPr>
              <w:t>−</w:t>
            </w:r>
            <w:r w:rsidRPr="00B335FE">
              <w:rPr>
                <w:rFonts w:ascii="Times New Roman" w:hAnsi="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інших документів</w:t>
            </w:r>
            <w:r w:rsidRPr="008C1F80">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Default="00A338DF" w:rsidP="00561EA4">
            <w:pPr>
              <w:pStyle w:val="2e"/>
              <w:spacing w:after="0" w:line="240" w:lineRule="auto"/>
              <w:contextualSpacing/>
              <w:jc w:val="both"/>
              <w:rPr>
                <w:rFonts w:ascii="Times New Roman" w:eastAsia="Times New Roman" w:hAnsi="Times New Roman" w:cs="Times New Roman"/>
                <w:sz w:val="24"/>
                <w:szCs w:val="24"/>
              </w:rPr>
            </w:pPr>
            <w:r w:rsidRPr="008C1F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77C42" w:rsidRPr="00477C42" w:rsidRDefault="00477C42" w:rsidP="00477C42">
            <w:pPr>
              <w:widowControl w:val="0"/>
              <w:spacing w:after="160" w:line="259" w:lineRule="auto"/>
              <w:jc w:val="both"/>
              <w:rPr>
                <w:rFonts w:ascii="Times New Roman" w:eastAsia="Times New Roman" w:hAnsi="Times New Roman"/>
                <w:sz w:val="24"/>
                <w:szCs w:val="24"/>
                <w:highlight w:val="white"/>
                <w:lang w:eastAsia="uk-UA"/>
              </w:rPr>
            </w:pPr>
            <w:r w:rsidRPr="00477C42">
              <w:rPr>
                <w:rFonts w:ascii="Times New Roman" w:eastAsia="Times New Roman" w:hAnsi="Times New Roman"/>
                <w:b/>
                <w:sz w:val="24"/>
                <w:szCs w:val="24"/>
                <w:highlight w:val="white"/>
                <w:lang w:eastAsia="uk-UA"/>
              </w:rPr>
              <w:t>Переможець процедури закупівлі</w:t>
            </w:r>
            <w:r w:rsidRPr="00477C42">
              <w:rPr>
                <w:rFonts w:ascii="Times New Roman" w:eastAsia="Times New Roman" w:hAnsi="Times New Roman"/>
                <w:sz w:val="24"/>
                <w:szCs w:val="24"/>
                <w:highlight w:val="white"/>
                <w:lang w:eastAsia="uk-UA"/>
              </w:rPr>
              <w:t xml:space="preserve"> у строк, що не перевищує </w:t>
            </w:r>
            <w:r w:rsidRPr="00477C42">
              <w:rPr>
                <w:rFonts w:ascii="Times New Roman" w:eastAsia="Times New Roman" w:hAnsi="Times New Roman"/>
                <w:sz w:val="24"/>
                <w:szCs w:val="24"/>
                <w:highlight w:val="white"/>
                <w:u w:val="single"/>
                <w:lang w:eastAsia="uk-UA"/>
              </w:rPr>
              <w:t xml:space="preserve">чотири дні з дати оприлюднення в електронній системі </w:t>
            </w:r>
            <w:proofErr w:type="spellStart"/>
            <w:r w:rsidRPr="00477C42">
              <w:rPr>
                <w:rFonts w:ascii="Times New Roman" w:eastAsia="Times New Roman" w:hAnsi="Times New Roman"/>
                <w:sz w:val="24"/>
                <w:szCs w:val="24"/>
                <w:highlight w:val="white"/>
                <w:u w:val="single"/>
                <w:lang w:eastAsia="uk-UA"/>
              </w:rPr>
              <w:t>закупівель</w:t>
            </w:r>
            <w:proofErr w:type="spellEnd"/>
            <w:r w:rsidRPr="00477C42">
              <w:rPr>
                <w:rFonts w:ascii="Times New Roman" w:eastAsia="Times New Roman" w:hAnsi="Times New Roman"/>
                <w:sz w:val="24"/>
                <w:szCs w:val="24"/>
                <w:highlight w:val="white"/>
                <w:u w:val="single"/>
                <w:lang w:eastAsia="uk-UA"/>
              </w:rPr>
              <w:t xml:space="preserve"> повідомлення про намір укласти договір про закупівлю</w:t>
            </w:r>
            <w:r w:rsidRPr="00477C42">
              <w:rPr>
                <w:rFonts w:ascii="Times New Roman" w:eastAsia="Times New Roman" w:hAnsi="Times New Roman"/>
                <w:sz w:val="24"/>
                <w:szCs w:val="24"/>
                <w:highlight w:val="white"/>
                <w:lang w:eastAsia="uk-UA"/>
              </w:rPr>
              <w:t xml:space="preserve">, повинен надати замовнику шляхом оприлюднення в електронній системі </w:t>
            </w:r>
            <w:proofErr w:type="spellStart"/>
            <w:r w:rsidRPr="00477C42">
              <w:rPr>
                <w:rFonts w:ascii="Times New Roman" w:eastAsia="Times New Roman" w:hAnsi="Times New Roman"/>
                <w:sz w:val="24"/>
                <w:szCs w:val="24"/>
                <w:highlight w:val="white"/>
                <w:lang w:eastAsia="uk-UA"/>
              </w:rPr>
              <w:t>закупівель</w:t>
            </w:r>
            <w:proofErr w:type="spellEnd"/>
            <w:r w:rsidRPr="00477C42">
              <w:rPr>
                <w:rFonts w:ascii="Times New Roman" w:eastAsia="Times New Roman" w:hAnsi="Times New Roman"/>
                <w:sz w:val="24"/>
                <w:szCs w:val="24"/>
                <w:highlight w:val="white"/>
                <w:lang w:eastAsia="uk-UA"/>
              </w:rPr>
              <w:t xml:space="preserve"> документи, встановлені в </w:t>
            </w:r>
            <w:r w:rsidRPr="00477C42">
              <w:rPr>
                <w:rFonts w:ascii="Times New Roman" w:eastAsia="Times New Roman" w:hAnsi="Times New Roman"/>
                <w:b/>
                <w:sz w:val="24"/>
                <w:szCs w:val="24"/>
                <w:highlight w:val="white"/>
                <w:lang w:eastAsia="uk-UA"/>
              </w:rPr>
              <w:t xml:space="preserve">Додатку </w:t>
            </w:r>
            <w:r>
              <w:rPr>
                <w:rFonts w:ascii="Times New Roman" w:eastAsia="Times New Roman" w:hAnsi="Times New Roman"/>
                <w:b/>
                <w:sz w:val="24"/>
                <w:szCs w:val="24"/>
                <w:highlight w:val="white"/>
                <w:lang w:eastAsia="uk-UA"/>
              </w:rPr>
              <w:t xml:space="preserve">3 </w:t>
            </w:r>
            <w:r w:rsidRPr="00477C42">
              <w:rPr>
                <w:rFonts w:ascii="Times New Roman" w:eastAsia="Times New Roman" w:hAnsi="Times New Roman"/>
                <w:sz w:val="24"/>
                <w:szCs w:val="24"/>
                <w:highlight w:val="white"/>
                <w:lang w:eastAsia="uk-UA"/>
              </w:rPr>
              <w:t>(для переможця).</w:t>
            </w:r>
          </w:p>
          <w:p w:rsidR="00477C42" w:rsidRPr="008C1F80" w:rsidRDefault="00477C42" w:rsidP="00561EA4">
            <w:pPr>
              <w:pStyle w:val="2e"/>
              <w:spacing w:after="0" w:line="240" w:lineRule="auto"/>
              <w:contextualSpacing/>
              <w:jc w:val="both"/>
              <w:rPr>
                <w:rFonts w:ascii="Times New Roman" w:eastAsia="Times New Roman" w:hAnsi="Times New Roman" w:cs="Times New Roman"/>
                <w:sz w:val="24"/>
                <w:szCs w:val="24"/>
              </w:rPr>
            </w:pP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w:t>
            </w:r>
            <w:proofErr w:type="spellStart"/>
            <w:r w:rsidRPr="008C1F80">
              <w:rPr>
                <w:rFonts w:ascii="Times New Roman" w:hAnsi="Times New Roman"/>
                <w:b/>
                <w:i/>
                <w:sz w:val="24"/>
                <w:szCs w:val="24"/>
              </w:rPr>
              <w:t>закупівель</w:t>
            </w:r>
            <w:proofErr w:type="spellEnd"/>
            <w:r w:rsidRPr="008C1F80">
              <w:rPr>
                <w:rFonts w:ascii="Times New Roman" w:hAnsi="Times New Roman"/>
                <w:b/>
                <w:i/>
                <w:sz w:val="24"/>
                <w:szCs w:val="24"/>
              </w:rPr>
              <w:t xml:space="preserve"> у вигляді </w:t>
            </w:r>
            <w:proofErr w:type="spellStart"/>
            <w:r w:rsidRPr="008C1F80">
              <w:rPr>
                <w:rFonts w:ascii="Times New Roman" w:hAnsi="Times New Roman"/>
                <w:b/>
                <w:i/>
                <w:sz w:val="24"/>
                <w:szCs w:val="24"/>
              </w:rPr>
              <w:t>скан</w:t>
            </w:r>
            <w:proofErr w:type="spellEnd"/>
            <w:r w:rsidRPr="008C1F80">
              <w:rPr>
                <w:rFonts w:ascii="Times New Roman" w:hAnsi="Times New Roman"/>
                <w:b/>
                <w:i/>
                <w:sz w:val="24"/>
                <w:szCs w:val="24"/>
              </w:rPr>
              <w:t xml:space="preserve">-копій придатних для </w:t>
            </w:r>
            <w:proofErr w:type="spellStart"/>
            <w:r w:rsidRPr="008C1F80">
              <w:rPr>
                <w:rFonts w:ascii="Times New Roman" w:hAnsi="Times New Roman"/>
                <w:b/>
                <w:i/>
                <w:sz w:val="24"/>
                <w:szCs w:val="24"/>
              </w:rPr>
              <w:t>машинозчитування</w:t>
            </w:r>
            <w:proofErr w:type="spellEnd"/>
            <w:r w:rsidRPr="008C1F80">
              <w:rPr>
                <w:rFonts w:ascii="Times New Roman" w:hAnsi="Times New Roman"/>
                <w:b/>
                <w:i/>
                <w:sz w:val="24"/>
                <w:szCs w:val="24"/>
              </w:rPr>
              <w:t xml:space="preserve"> </w:t>
            </w:r>
            <w:r w:rsidRPr="008C1F80">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C1F80">
              <w:rPr>
                <w:rFonts w:ascii="Times New Roman" w:eastAsia="Times New Roman" w:hAnsi="Times New Roman"/>
                <w:sz w:val="24"/>
                <w:szCs w:val="24"/>
                <w:lang w:eastAsia="ru-RU"/>
              </w:rPr>
              <w:t xml:space="preserve"> </w:t>
            </w:r>
            <w:r w:rsidRPr="008C1F80">
              <w:rPr>
                <w:rFonts w:ascii="Times New Roman" w:hAnsi="Times New Roman"/>
                <w:b/>
                <w:bCs/>
                <w:i/>
                <w:sz w:val="24"/>
                <w:szCs w:val="24"/>
              </w:rPr>
              <w:t xml:space="preserve">Замовник перевіряє КЕП/УЕП учасника на сайті центрального </w:t>
            </w:r>
            <w:proofErr w:type="spellStart"/>
            <w:r w:rsidRPr="008C1F80">
              <w:rPr>
                <w:rFonts w:ascii="Times New Roman" w:hAnsi="Times New Roman"/>
                <w:b/>
                <w:bCs/>
                <w:i/>
                <w:sz w:val="24"/>
                <w:szCs w:val="24"/>
              </w:rPr>
              <w:t>засвідчувального</w:t>
            </w:r>
            <w:proofErr w:type="spellEnd"/>
            <w:r w:rsidRPr="008C1F80">
              <w:rPr>
                <w:rFonts w:ascii="Times New Roman" w:hAnsi="Times New Roman"/>
                <w:b/>
                <w:bCs/>
                <w:i/>
                <w:sz w:val="24"/>
                <w:szCs w:val="24"/>
              </w:rPr>
              <w:t xml:space="preserve"> органу за посиланням </w:t>
            </w:r>
            <w:hyperlink r:id="rId13" w:history="1">
              <w:r w:rsidRPr="008C1F80">
                <w:rPr>
                  <w:rStyle w:val="ad"/>
                  <w:rFonts w:ascii="Times New Roman" w:hAnsi="Times New Roman"/>
                  <w:b/>
                  <w:bCs/>
                  <w:i/>
                  <w:sz w:val="24"/>
                  <w:szCs w:val="24"/>
                </w:rPr>
                <w:t>https://czo.gov.ua/verify</w:t>
              </w:r>
            </w:hyperlink>
            <w:r w:rsidRPr="008C1F80">
              <w:rPr>
                <w:rFonts w:ascii="Times New Roman" w:hAnsi="Times New Roman"/>
                <w:b/>
                <w:bCs/>
                <w:i/>
                <w:sz w:val="24"/>
                <w:szCs w:val="24"/>
              </w:rPr>
              <w:t>.</w:t>
            </w: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bCs/>
                <w:i/>
                <w:sz w:val="24"/>
                <w:szCs w:val="24"/>
              </w:rPr>
              <w:t>Зміст та вигляд завантажених</w:t>
            </w:r>
            <w:r w:rsidRPr="008C1F80">
              <w:rPr>
                <w:rFonts w:ascii="Times New Roman" w:hAnsi="Times New Roman"/>
                <w:b/>
                <w:i/>
                <w:sz w:val="24"/>
                <w:szCs w:val="24"/>
              </w:rPr>
              <w:t xml:space="preserve"> в електронну систему </w:t>
            </w:r>
            <w:proofErr w:type="spellStart"/>
            <w:r w:rsidRPr="008C1F80">
              <w:rPr>
                <w:rFonts w:ascii="Times New Roman" w:hAnsi="Times New Roman"/>
                <w:b/>
                <w:i/>
                <w:sz w:val="24"/>
                <w:szCs w:val="24"/>
              </w:rPr>
              <w:t>закупівель</w:t>
            </w:r>
            <w:proofErr w:type="spellEnd"/>
            <w:r w:rsidRPr="008C1F80">
              <w:rPr>
                <w:rFonts w:ascii="Times New Roman" w:hAnsi="Times New Roman"/>
                <w:b/>
                <w:i/>
                <w:sz w:val="24"/>
                <w:szCs w:val="24"/>
              </w:rPr>
              <w:t xml:space="preserve"> документів</w:t>
            </w:r>
            <w:r w:rsidRPr="008C1F80">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C1F80">
              <w:rPr>
                <w:rFonts w:ascii="Times New Roman" w:hAnsi="Times New Roman"/>
                <w:b/>
                <w:bCs/>
                <w:i/>
                <w:sz w:val="24"/>
                <w:szCs w:val="24"/>
              </w:rPr>
              <w:t>скан</w:t>
            </w:r>
            <w:proofErr w:type="spellEnd"/>
            <w:r w:rsidRPr="008C1F80">
              <w:rPr>
                <w:rFonts w:ascii="Times New Roman" w:hAnsi="Times New Roman"/>
                <w:b/>
                <w:bCs/>
                <w:i/>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C1F80">
              <w:rPr>
                <w:rFonts w:ascii="Times New Roman" w:hAnsi="Times New Roman"/>
                <w:b/>
                <w:bCs/>
                <w:i/>
                <w:sz w:val="24"/>
                <w:szCs w:val="24"/>
              </w:rPr>
              <w:t>закупівель</w:t>
            </w:r>
            <w:proofErr w:type="spellEnd"/>
            <w:r w:rsidRPr="008C1F80">
              <w:rPr>
                <w:rFonts w:ascii="Times New Roman" w:hAnsi="Times New Roman"/>
                <w:b/>
                <w:bCs/>
                <w:i/>
                <w:sz w:val="24"/>
                <w:szCs w:val="24"/>
              </w:rPr>
              <w:t xml:space="preserve"> із накладанням кваліфікованого 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w:t>
            </w:r>
            <w:proofErr w:type="spellStart"/>
            <w:r w:rsidRPr="00843C2D">
              <w:rPr>
                <w:rFonts w:ascii="Times New Roman" w:hAnsi="Times New Roman"/>
                <w:b/>
                <w:bCs/>
                <w:i/>
                <w:sz w:val="24"/>
                <w:szCs w:val="24"/>
              </w:rPr>
              <w:t>закупівель</w:t>
            </w:r>
            <w:proofErr w:type="spellEnd"/>
            <w:r w:rsidRPr="00843C2D">
              <w:rPr>
                <w:rFonts w:ascii="Times New Roman" w:hAnsi="Times New Roman"/>
                <w:b/>
                <w:bCs/>
                <w: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4">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5">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 xml:space="preserve">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w:t>
            </w:r>
            <w:r w:rsidRPr="00843C2D">
              <w:rPr>
                <w:rFonts w:ascii="Times New Roman" w:hAnsi="Times New Roman"/>
                <w:b/>
                <w:bCs/>
                <w:i/>
                <w:sz w:val="24"/>
                <w:szCs w:val="24"/>
              </w:rPr>
              <w:lastRenderedPageBreak/>
              <w:t>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w:t>
            </w:r>
            <w:proofErr w:type="spellStart"/>
            <w:r w:rsidRPr="00843C2D">
              <w:rPr>
                <w:rFonts w:ascii="Times New Roman" w:hAnsi="Times New Roman"/>
                <w:sz w:val="24"/>
                <w:szCs w:val="24"/>
              </w:rPr>
              <w:t>закупівель</w:t>
            </w:r>
            <w:proofErr w:type="spellEnd"/>
            <w:r w:rsidRPr="00843C2D">
              <w:rPr>
                <w:rFonts w:ascii="Times New Roman" w:hAnsi="Times New Roman"/>
                <w:sz w:val="24"/>
                <w:szCs w:val="24"/>
              </w:rPr>
              <w:t xml:space="preserve"> всі передбачені ТД документи до кінцевого строку подання тендерних пропозицій. </w:t>
            </w:r>
            <w:r w:rsidR="00BC157B" w:rsidRPr="00BC157B">
              <w:rPr>
                <w:rFonts w:ascii="Times New Roman" w:hAnsi="Times New Roman"/>
                <w:sz w:val="24"/>
                <w:szCs w:val="24"/>
                <w:lang w:val="ru-RU"/>
              </w:rPr>
              <w:t xml:space="preserve">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rsidR="00B667DB" w:rsidRPr="00B667DB" w:rsidRDefault="00B667DB" w:rsidP="00561EA4">
            <w:pPr>
              <w:widowControl w:val="0"/>
              <w:spacing w:after="0" w:line="240" w:lineRule="auto"/>
              <w:contextualSpacing/>
              <w:jc w:val="both"/>
              <w:rPr>
                <w:rFonts w:ascii="Times New Roman" w:hAnsi="Times New Roman"/>
                <w:sz w:val="24"/>
                <w:szCs w:val="24"/>
              </w:rPr>
            </w:pPr>
            <w:r w:rsidRPr="00C6745A">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38DF" w:rsidRPr="00843C2D" w:rsidRDefault="00A338DF" w:rsidP="00561EA4">
            <w:pPr>
              <w:pStyle w:val="2e"/>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B335FE" w:rsidRPr="00B335FE" w:rsidRDefault="00B335FE" w:rsidP="00B335FE">
            <w:pPr>
              <w:widowControl w:val="0"/>
              <w:spacing w:after="160" w:line="259" w:lineRule="auto"/>
              <w:jc w:val="both"/>
              <w:rPr>
                <w:rFonts w:ascii="Times New Roman" w:eastAsia="Times New Roman" w:hAnsi="Times New Roman"/>
                <w:i/>
                <w:sz w:val="24"/>
                <w:szCs w:val="24"/>
                <w:lang w:eastAsia="uk-UA"/>
              </w:rPr>
            </w:pPr>
            <w:r w:rsidRPr="00B335FE">
              <w:rPr>
                <w:rFonts w:ascii="Times New Roman" w:eastAsia="Times New Roman" w:hAnsi="Times New Roman"/>
                <w:i/>
                <w:sz w:val="24"/>
                <w:szCs w:val="24"/>
                <w:lang w:eastAsia="uk-UA"/>
              </w:rPr>
              <w:t>Опис та приклади формальних несуттєвих помилок.</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35FE" w:rsidRPr="00B335FE" w:rsidRDefault="00B335FE" w:rsidP="00B335FE">
            <w:pPr>
              <w:widowControl w:val="0"/>
              <w:spacing w:after="160" w:line="259" w:lineRule="auto"/>
              <w:jc w:val="both"/>
              <w:rPr>
                <w:rFonts w:ascii="Times New Roman" w:eastAsia="Times New Roman" w:hAnsi="Times New Roman"/>
                <w:i/>
                <w:sz w:val="24"/>
                <w:szCs w:val="24"/>
                <w:u w:val="single"/>
                <w:lang w:eastAsia="uk-UA"/>
              </w:rPr>
            </w:pPr>
            <w:r w:rsidRPr="00B335FE">
              <w:rPr>
                <w:rFonts w:ascii="Times New Roman" w:eastAsia="Times New Roman" w:hAnsi="Times New Roman"/>
                <w:i/>
                <w:sz w:val="24"/>
                <w:szCs w:val="24"/>
                <w:u w:val="single"/>
                <w:lang w:eastAsia="uk-UA"/>
              </w:rPr>
              <w:t>Опис формальних помилок:</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1.</w:t>
            </w:r>
            <w:r w:rsidRPr="00B335FE">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уживання великої літери;</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 xml:space="preserve">уживання розділових знаків та відмінювання </w:t>
            </w:r>
            <w:r w:rsidRPr="00B335FE">
              <w:rPr>
                <w:rFonts w:ascii="Times New Roman" w:eastAsia="Times New Roman" w:hAnsi="Times New Roman"/>
                <w:sz w:val="24"/>
                <w:szCs w:val="24"/>
                <w:lang w:eastAsia="uk-UA"/>
              </w:rPr>
              <w:lastRenderedPageBreak/>
              <w:t>слів у реченні;</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 xml:space="preserve">використання слова або </w:t>
            </w:r>
            <w:proofErr w:type="spellStart"/>
            <w:r w:rsidRPr="00B335FE">
              <w:rPr>
                <w:rFonts w:ascii="Times New Roman" w:eastAsia="Times New Roman" w:hAnsi="Times New Roman"/>
                <w:sz w:val="24"/>
                <w:szCs w:val="24"/>
                <w:lang w:eastAsia="uk-UA"/>
              </w:rPr>
              <w:t>мовного</w:t>
            </w:r>
            <w:proofErr w:type="spellEnd"/>
            <w:r w:rsidRPr="00B335FE">
              <w:rPr>
                <w:rFonts w:ascii="Times New Roman" w:eastAsia="Times New Roman" w:hAnsi="Times New Roman"/>
                <w:sz w:val="24"/>
                <w:szCs w:val="24"/>
                <w:lang w:eastAsia="uk-UA"/>
              </w:rPr>
              <w:t xml:space="preserve"> звороту, запозичених з іншої мови;</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335FE">
              <w:rPr>
                <w:rFonts w:ascii="Times New Roman" w:eastAsia="Times New Roman" w:hAnsi="Times New Roman"/>
                <w:sz w:val="24"/>
                <w:szCs w:val="24"/>
                <w:lang w:eastAsia="uk-UA"/>
              </w:rPr>
              <w:t>закупівель</w:t>
            </w:r>
            <w:proofErr w:type="spellEnd"/>
            <w:r w:rsidRPr="00B335FE">
              <w:rPr>
                <w:rFonts w:ascii="Times New Roman" w:eastAsia="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застосування правил переносу частини слова з рядка в рядок;</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w:t>
            </w:r>
            <w:r w:rsidRPr="00B335FE">
              <w:rPr>
                <w:rFonts w:ascii="Times New Roman" w:eastAsia="Times New Roman" w:hAnsi="Times New Roman"/>
                <w:sz w:val="24"/>
                <w:szCs w:val="24"/>
                <w:lang w:eastAsia="uk-UA"/>
              </w:rPr>
              <w:tab/>
              <w:t>написання слів разом та/або окремо, та/або через дефіс;</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2.</w:t>
            </w:r>
            <w:r w:rsidRPr="00B335FE">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3.</w:t>
            </w:r>
            <w:r w:rsidRPr="00B335FE">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4.</w:t>
            </w:r>
            <w:r w:rsidRPr="00B335FE">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5.</w:t>
            </w:r>
            <w:r w:rsidRPr="00B335FE">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6.</w:t>
            </w:r>
            <w:r w:rsidRPr="00B335FE">
              <w:rPr>
                <w:rFonts w:ascii="Times New Roman" w:eastAsia="Times New Roman" w:hAnsi="Times New Roman"/>
                <w:sz w:val="24"/>
                <w:szCs w:val="24"/>
                <w:lang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B335FE">
              <w:rPr>
                <w:rFonts w:ascii="Times New Roman" w:eastAsia="Times New Roman" w:hAnsi="Times New Roman"/>
                <w:sz w:val="24"/>
                <w:szCs w:val="24"/>
                <w:lang w:eastAsia="uk-UA"/>
              </w:rPr>
              <w:lastRenderedPageBreak/>
              <w:t>особи учасника процедури закупівлі, якщо на цей документ (документи) накладено її кваліфікований електронний підпис.</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7.</w:t>
            </w:r>
            <w:r w:rsidRPr="00B335FE">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8.</w:t>
            </w:r>
            <w:r w:rsidRPr="00B335FE">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9.</w:t>
            </w:r>
            <w:r w:rsidRPr="00B335FE">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10.</w:t>
            </w:r>
            <w:r w:rsidRPr="00B335FE">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11.</w:t>
            </w:r>
            <w:r w:rsidRPr="00B335FE">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12.</w:t>
            </w:r>
            <w:r w:rsidRPr="00B335FE">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5FE" w:rsidRPr="00B335FE" w:rsidRDefault="00B335FE" w:rsidP="00B335FE">
            <w:pPr>
              <w:widowControl w:val="0"/>
              <w:spacing w:after="160" w:line="259" w:lineRule="auto"/>
              <w:jc w:val="both"/>
              <w:rPr>
                <w:rFonts w:ascii="Times New Roman" w:eastAsia="Times New Roman" w:hAnsi="Times New Roman"/>
                <w:i/>
                <w:sz w:val="24"/>
                <w:szCs w:val="24"/>
                <w:u w:val="single"/>
                <w:lang w:eastAsia="uk-UA"/>
              </w:rPr>
            </w:pPr>
            <w:r w:rsidRPr="00B335FE">
              <w:rPr>
                <w:rFonts w:ascii="Times New Roman" w:eastAsia="Times New Roman" w:hAnsi="Times New Roman"/>
                <w:i/>
                <w:sz w:val="24"/>
                <w:szCs w:val="24"/>
                <w:u w:val="single"/>
                <w:lang w:eastAsia="uk-UA"/>
              </w:rPr>
              <w:t>Приклади формальних помилок:</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w:t>
            </w:r>
            <w:proofErr w:type="spellStart"/>
            <w:r w:rsidRPr="00B335FE">
              <w:rPr>
                <w:rFonts w:ascii="Times New Roman" w:eastAsia="Times New Roman" w:hAnsi="Times New Roman"/>
                <w:sz w:val="24"/>
                <w:szCs w:val="24"/>
                <w:lang w:eastAsia="uk-UA"/>
              </w:rPr>
              <w:t>м.київ</w:t>
            </w:r>
            <w:proofErr w:type="spellEnd"/>
            <w:r w:rsidRPr="00B335FE">
              <w:rPr>
                <w:rFonts w:ascii="Times New Roman" w:eastAsia="Times New Roman" w:hAnsi="Times New Roman"/>
                <w:sz w:val="24"/>
                <w:szCs w:val="24"/>
                <w:lang w:eastAsia="uk-UA"/>
              </w:rPr>
              <w:t>» замість «</w:t>
            </w:r>
            <w:proofErr w:type="spellStart"/>
            <w:r w:rsidRPr="00B335FE">
              <w:rPr>
                <w:rFonts w:ascii="Times New Roman" w:eastAsia="Times New Roman" w:hAnsi="Times New Roman"/>
                <w:sz w:val="24"/>
                <w:szCs w:val="24"/>
                <w:lang w:eastAsia="uk-UA"/>
              </w:rPr>
              <w:t>м.Київ</w:t>
            </w:r>
            <w:proofErr w:type="spellEnd"/>
            <w:r w:rsidRPr="00B335FE">
              <w:rPr>
                <w:rFonts w:ascii="Times New Roman" w:eastAsia="Times New Roman" w:hAnsi="Times New Roman"/>
                <w:sz w:val="24"/>
                <w:szCs w:val="24"/>
                <w:lang w:eastAsia="uk-UA"/>
              </w:rPr>
              <w:t>»;</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«поряд -</w:t>
            </w:r>
            <w:proofErr w:type="spellStart"/>
            <w:r w:rsidRPr="00B335FE">
              <w:rPr>
                <w:rFonts w:ascii="Times New Roman" w:eastAsia="Times New Roman" w:hAnsi="Times New Roman"/>
                <w:sz w:val="24"/>
                <w:szCs w:val="24"/>
                <w:lang w:eastAsia="uk-UA"/>
              </w:rPr>
              <w:t>ок</w:t>
            </w:r>
            <w:proofErr w:type="spellEnd"/>
            <w:r w:rsidRPr="00B335FE">
              <w:rPr>
                <w:rFonts w:ascii="Times New Roman" w:eastAsia="Times New Roman" w:hAnsi="Times New Roman"/>
                <w:sz w:val="24"/>
                <w:szCs w:val="24"/>
                <w:lang w:eastAsia="uk-UA"/>
              </w:rPr>
              <w:t>» замість «</w:t>
            </w:r>
            <w:proofErr w:type="spellStart"/>
            <w:r w:rsidRPr="00B335FE">
              <w:rPr>
                <w:rFonts w:ascii="Times New Roman" w:eastAsia="Times New Roman" w:hAnsi="Times New Roman"/>
                <w:sz w:val="24"/>
                <w:szCs w:val="24"/>
                <w:lang w:eastAsia="uk-UA"/>
              </w:rPr>
              <w:t>поря</w:t>
            </w:r>
            <w:proofErr w:type="spellEnd"/>
            <w:r w:rsidRPr="00B335FE">
              <w:rPr>
                <w:rFonts w:ascii="Times New Roman" w:eastAsia="Times New Roman" w:hAnsi="Times New Roman"/>
                <w:sz w:val="24"/>
                <w:szCs w:val="24"/>
                <w:lang w:eastAsia="uk-UA"/>
              </w:rPr>
              <w:t xml:space="preserve"> – док»;</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lastRenderedPageBreak/>
              <w:t>— «</w:t>
            </w:r>
            <w:proofErr w:type="spellStart"/>
            <w:r w:rsidRPr="00B335FE">
              <w:rPr>
                <w:rFonts w:ascii="Times New Roman" w:eastAsia="Times New Roman" w:hAnsi="Times New Roman"/>
                <w:sz w:val="24"/>
                <w:szCs w:val="24"/>
                <w:lang w:eastAsia="uk-UA"/>
              </w:rPr>
              <w:t>ненадається</w:t>
            </w:r>
            <w:proofErr w:type="spellEnd"/>
            <w:r w:rsidRPr="00B335FE">
              <w:rPr>
                <w:rFonts w:ascii="Times New Roman" w:eastAsia="Times New Roman" w:hAnsi="Times New Roman"/>
                <w:sz w:val="24"/>
                <w:szCs w:val="24"/>
                <w:lang w:eastAsia="uk-UA"/>
              </w:rPr>
              <w:t>» замість «не надається»»;</w:t>
            </w:r>
          </w:p>
          <w:p w:rsidR="00B335FE" w:rsidRPr="00B335FE" w:rsidRDefault="00B335FE" w:rsidP="00B335FE">
            <w:pPr>
              <w:widowControl w:val="0"/>
              <w:spacing w:after="160" w:line="259" w:lineRule="auto"/>
              <w:jc w:val="both"/>
              <w:rPr>
                <w:rFonts w:ascii="Times New Roman" w:eastAsia="Times New Roman" w:hAnsi="Times New Roman"/>
                <w:sz w:val="24"/>
                <w:szCs w:val="24"/>
                <w:lang w:eastAsia="uk-UA"/>
              </w:rPr>
            </w:pPr>
            <w:r w:rsidRPr="00B335FE">
              <w:rPr>
                <w:rFonts w:ascii="Times New Roman" w:eastAsia="Times New Roman" w:hAnsi="Times New Roman"/>
                <w:sz w:val="24"/>
                <w:szCs w:val="24"/>
                <w:lang w:eastAsia="uk-UA"/>
              </w:rPr>
              <w:t>— «______________№_____________» замість «14.08.2020 №320/13/14-01»</w:t>
            </w:r>
          </w:p>
          <w:p w:rsidR="00A338DF" w:rsidRPr="00843C2D" w:rsidRDefault="00B335FE" w:rsidP="00B335FE">
            <w:pPr>
              <w:widowControl w:val="0"/>
              <w:spacing w:after="0" w:line="240" w:lineRule="auto"/>
              <w:contextualSpacing/>
              <w:jc w:val="both"/>
              <w:rPr>
                <w:rFonts w:ascii="Times New Roman" w:hAnsi="Times New Roman"/>
                <w:sz w:val="24"/>
                <w:szCs w:val="24"/>
              </w:rPr>
            </w:pPr>
            <w:r w:rsidRPr="00B335FE">
              <w:rPr>
                <w:rFonts w:ascii="Times New Roman" w:eastAsia="Times New Roman" w:hAnsi="Times New Roman"/>
                <w:sz w:val="24"/>
                <w:szCs w:val="24"/>
                <w:lang w:eastAsia="uk-UA"/>
              </w:rPr>
              <w:t>— учасник розмістив (завантажив) документ у форматі «JPG» замість  документа у форматі «</w:t>
            </w:r>
            <w:proofErr w:type="spellStart"/>
            <w:r w:rsidRPr="00B335FE">
              <w:rPr>
                <w:rFonts w:ascii="Times New Roman" w:eastAsia="Times New Roman" w:hAnsi="Times New Roman"/>
                <w:sz w:val="24"/>
                <w:szCs w:val="24"/>
                <w:lang w:eastAsia="uk-UA"/>
              </w:rPr>
              <w:t>pdf</w:t>
            </w:r>
            <w:proofErr w:type="spellEnd"/>
            <w:r w:rsidRPr="00B335FE">
              <w:rPr>
                <w:rFonts w:ascii="Times New Roman" w:eastAsia="Times New Roman" w:hAnsi="Times New Roman"/>
                <w:sz w:val="24"/>
                <w:szCs w:val="24"/>
                <w:lang w:eastAsia="uk-UA"/>
              </w:rPr>
              <w:t>» (</w:t>
            </w:r>
            <w:proofErr w:type="spellStart"/>
            <w:r w:rsidRPr="00B335FE">
              <w:rPr>
                <w:rFonts w:ascii="Times New Roman" w:eastAsia="Times New Roman" w:hAnsi="Times New Roman"/>
                <w:sz w:val="24"/>
                <w:szCs w:val="24"/>
                <w:lang w:eastAsia="uk-UA"/>
              </w:rPr>
              <w:t>PortableDocumentFormat</w:t>
            </w:r>
            <w:proofErr w:type="spellEnd"/>
            <w:r w:rsidRPr="00B335FE">
              <w:rPr>
                <w:rFonts w:ascii="Times New Roman" w:eastAsia="Times New Roman" w:hAnsi="Times New Roman"/>
                <w:sz w:val="24"/>
                <w:szCs w:val="24"/>
                <w:lang w:eastAsia="uk-UA"/>
              </w:rPr>
              <w:t xml:space="preserve">)». </w:t>
            </w:r>
            <w:r w:rsidR="00A338DF" w:rsidRPr="00843C2D">
              <w:rPr>
                <w:rFonts w:ascii="Times New Roman" w:hAnsi="Times New Roman"/>
                <w:sz w:val="24"/>
                <w:szCs w:val="24"/>
              </w:rPr>
              <w:t>.</w:t>
            </w:r>
          </w:p>
          <w:p w:rsidR="00A338DF"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750292" w:rsidRPr="00750292" w:rsidRDefault="00750292" w:rsidP="00561EA4">
            <w:pPr>
              <w:widowControl w:val="0"/>
              <w:spacing w:after="0" w:line="240" w:lineRule="auto"/>
              <w:contextualSpacing/>
              <w:jc w:val="both"/>
              <w:rPr>
                <w:rFonts w:ascii="Times New Roman" w:hAnsi="Times New Roman"/>
                <w:color w:val="000000" w:themeColor="text1"/>
                <w:sz w:val="24"/>
                <w:szCs w:val="24"/>
              </w:rPr>
            </w:pPr>
            <w:r w:rsidRPr="00750292">
              <w:rPr>
                <w:rFonts w:ascii="Times New Roman" w:hAnsi="Times New Roman"/>
                <w:color w:val="000000" w:themeColor="text1"/>
                <w:sz w:val="24"/>
                <w:szCs w:val="24"/>
              </w:rPr>
              <w:t>Тендерні пропозиції мають право подавати всі заінтересовані особи.</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 xml:space="preserve">Забезпечення тендерної пропозиції не вимагається.     </w:t>
            </w:r>
            <w:r w:rsidRPr="00843C2D">
              <w:rPr>
                <w:rFonts w:ascii="Times New Roman" w:hAnsi="Times New Roman"/>
                <w:color w:val="FF0000"/>
                <w:sz w:val="24"/>
                <w:szCs w:val="24"/>
              </w:rPr>
              <w:t xml:space="preserve"> </w:t>
            </w:r>
          </w:p>
        </w:tc>
      </w:tr>
      <w:tr w:rsidR="00A338DF" w:rsidRPr="00843C2D" w:rsidTr="0094425C">
        <w:trPr>
          <w:trHeight w:val="311"/>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bookmarkStart w:id="2" w:name="n445"/>
            <w:bookmarkStart w:id="3" w:name="n444"/>
            <w:bookmarkEnd w:id="2"/>
            <w:bookmarkEnd w:id="3"/>
            <w:r w:rsidRPr="00843C2D">
              <w:rPr>
                <w:rFonts w:ascii="Times New Roman" w:hAnsi="Times New Roman"/>
                <w:sz w:val="24"/>
                <w:szCs w:val="24"/>
              </w:rPr>
              <w:t>Не передбачається.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w:t>
            </w:r>
            <w:r w:rsidRPr="00843C2D">
              <w:rPr>
                <w:rFonts w:ascii="Times New Roman" w:eastAsia="Times New Roman" w:hAnsi="Times New Roman"/>
                <w:color w:val="000000"/>
                <w:sz w:val="24"/>
                <w:szCs w:val="24"/>
              </w:rPr>
              <w:lastRenderedPageBreak/>
              <w:t xml:space="preserve">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w:t>
            </w:r>
          </w:p>
        </w:tc>
      </w:tr>
      <w:tr w:rsidR="00A338DF" w:rsidRPr="00843C2D" w:rsidTr="00350290">
        <w:trPr>
          <w:trHeight w:val="558"/>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843C2D">
              <w:rPr>
                <w:rFonts w:ascii="Times New Roman" w:eastAsia="Times New Roman" w:hAnsi="Times New Roman"/>
                <w:sz w:val="24"/>
                <w:szCs w:val="24"/>
              </w:rPr>
              <w:t>внесено</w:t>
            </w:r>
            <w:proofErr w:type="spellEnd"/>
            <w:r w:rsidRPr="00843C2D">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843C2D">
              <w:rPr>
                <w:rFonts w:ascii="Times New Roman" w:eastAsia="Times New Roman" w:hAnsi="Times New Roman"/>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игляді заборони на здійснення нею</w:t>
            </w:r>
            <w:r w:rsidRPr="00843C2D">
              <w:rPr>
                <w:rFonts w:ascii="Times New Roman" w:eastAsia="Times New Roman" w:hAnsi="Times New Roman"/>
                <w:sz w:val="24"/>
                <w:szCs w:val="24"/>
              </w:rPr>
              <w:t xml:space="preserve"> публічних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товарів, робіт і послуг згідно </w:t>
            </w:r>
            <w:r w:rsidR="00C92279">
              <w:rPr>
                <w:rFonts w:ascii="Times New Roman" w:eastAsia="Times New Roman" w:hAnsi="Times New Roman"/>
                <w:sz w:val="24"/>
                <w:szCs w:val="24"/>
              </w:rPr>
              <w:t>із Законом України “Про санкції</w:t>
            </w:r>
            <w:r w:rsidRPr="004F5A9F">
              <w:rPr>
                <w:rFonts w:ascii="Times New Roman" w:eastAsia="Times New Roman" w:hAnsi="Times New Roman"/>
                <w:sz w:val="24"/>
                <w:szCs w:val="24"/>
              </w:rPr>
              <w:t>;</w:t>
            </w:r>
            <w:r w:rsidR="00C92279" w:rsidRPr="004F5A9F">
              <w:rPr>
                <w:rFonts w:ascii="Times New Roman" w:eastAsia="Times New Roman" w:hAnsi="Times New Roman"/>
                <w:sz w:val="24"/>
                <w:szCs w:val="24"/>
              </w:rPr>
              <w:t xml:space="preserve"> крім випадку, коли активи такої особи в установленому законодавством порядку передані в управління АРМА;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843C2D">
              <w:rPr>
                <w:rFonts w:ascii="Times New Roman" w:eastAsia="Times New Roman" w:hAnsi="Times New Roman"/>
                <w:sz w:val="24"/>
                <w:szCs w:val="24"/>
              </w:rPr>
              <w:lastRenderedPageBreak/>
              <w:t>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749E" w:rsidRPr="002D19A1" w:rsidRDefault="00A338DF" w:rsidP="00350290">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843C2D">
              <w:rPr>
                <w:rFonts w:ascii="Times New Roman" w:eastAsia="Times New Roman" w:hAnsi="Times New Roman"/>
                <w:sz w:val="24"/>
                <w:szCs w:val="24"/>
              </w:rPr>
              <w:t>переможця, визначених пунктом 47</w:t>
            </w:r>
            <w:r w:rsidRPr="00843C2D">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шляхом обміну інформацією з іншими державними системами та реєстрами.</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rsidR="00AC071F" w:rsidRPr="00AC071F" w:rsidRDefault="00AC071F" w:rsidP="00AC071F">
            <w:pPr>
              <w:spacing w:after="0" w:line="240" w:lineRule="auto"/>
              <w:jc w:val="both"/>
              <w:rPr>
                <w:rFonts w:ascii="Times New Roman" w:hAnsi="Times New Roman"/>
                <w:sz w:val="24"/>
                <w:szCs w:val="24"/>
                <w:lang w:eastAsia="uk-UA"/>
              </w:rPr>
            </w:pPr>
            <w:r w:rsidRPr="00AC071F">
              <w:rPr>
                <w:rFonts w:ascii="Times New Roman" w:hAnsi="Times New Roman"/>
                <w:sz w:val="24"/>
                <w:szCs w:val="24"/>
                <w:lang w:eastAsia="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на підтвердження чого, надати інформацію про дотримання законодавства про захист довкілля у вигляді гарантійного листа: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 Крім цього, Учасник у складі тендерної пропозиції має надати звіт з екологічного аудиту з висновком про те, що учасник здійснює господарську діяльність у відповідності до вимог, зокрема: Водного кодексу України, Земельного кодексу України, Лісового кодексу України, Кодексу України про надра, Закону України «Про екологічний аудит», Закону України «Про </w:t>
            </w:r>
            <w:proofErr w:type="spellStart"/>
            <w:r w:rsidRPr="00AC071F">
              <w:rPr>
                <w:rFonts w:ascii="Times New Roman" w:hAnsi="Times New Roman"/>
                <w:sz w:val="24"/>
                <w:szCs w:val="24"/>
                <w:lang w:eastAsia="uk-UA"/>
              </w:rPr>
              <w:t>оцiнку</w:t>
            </w:r>
            <w:proofErr w:type="spellEnd"/>
            <w:r w:rsidRPr="00AC071F">
              <w:rPr>
                <w:rFonts w:ascii="Times New Roman" w:hAnsi="Times New Roman"/>
                <w:sz w:val="24"/>
                <w:szCs w:val="24"/>
                <w:lang w:eastAsia="uk-UA"/>
              </w:rPr>
              <w:t xml:space="preserve"> впливу на </w:t>
            </w:r>
            <w:proofErr w:type="spellStart"/>
            <w:r w:rsidRPr="00AC071F">
              <w:rPr>
                <w:rFonts w:ascii="Times New Roman" w:hAnsi="Times New Roman"/>
                <w:sz w:val="24"/>
                <w:szCs w:val="24"/>
                <w:lang w:eastAsia="uk-UA"/>
              </w:rPr>
              <w:t>довкiлля</w:t>
            </w:r>
            <w:proofErr w:type="spellEnd"/>
            <w:r w:rsidRPr="00AC071F">
              <w:rPr>
                <w:rFonts w:ascii="Times New Roman" w:hAnsi="Times New Roman"/>
                <w:sz w:val="24"/>
                <w:szCs w:val="24"/>
                <w:lang w:eastAsia="uk-UA"/>
              </w:rPr>
              <w:t xml:space="preserve">», Закону України «Про охорону навколишнього природного середовища», Закону України «Про охорону земель», Закону </w:t>
            </w:r>
            <w:r w:rsidRPr="00AC071F">
              <w:rPr>
                <w:rFonts w:ascii="Times New Roman" w:hAnsi="Times New Roman"/>
                <w:sz w:val="24"/>
                <w:szCs w:val="24"/>
                <w:lang w:eastAsia="uk-UA"/>
              </w:rPr>
              <w:lastRenderedPageBreak/>
              <w:t xml:space="preserve">України «Про охорону атмосферного повітря», Закону України «Про </w:t>
            </w:r>
            <w:proofErr w:type="spellStart"/>
            <w:r w:rsidRPr="00AC071F">
              <w:rPr>
                <w:rFonts w:ascii="Times New Roman" w:hAnsi="Times New Roman"/>
                <w:sz w:val="24"/>
                <w:szCs w:val="24"/>
                <w:lang w:eastAsia="uk-UA"/>
              </w:rPr>
              <w:t>вiдходи</w:t>
            </w:r>
            <w:proofErr w:type="spellEnd"/>
            <w:r w:rsidRPr="00AC071F">
              <w:rPr>
                <w:rFonts w:ascii="Times New Roman" w:hAnsi="Times New Roman"/>
                <w:sz w:val="24"/>
                <w:szCs w:val="24"/>
                <w:lang w:eastAsia="uk-UA"/>
              </w:rPr>
              <w:t>», Закону України «Про питну воду, питне водопостачання та водовідведення», Закону України «Про регулювання містобудівної діяльності», Закону України «Про природно-заповідний фонд України», Закону України «Про екологічну мережу України», Закону України «Про стратегічну екологічну оцінку», Закону України «Про основні засади державного нагляду (контролю) у сфері господарської діяльності» та інших нормативно-правових актів природоохоронного законодавства України, та про те, що порушень вимог природоохоронного законодавства України не виявлено, виданий аудитором, який отримав відповідним(-и) дійсним(-и) сертифікатом (-</w:t>
            </w:r>
            <w:proofErr w:type="spellStart"/>
            <w:r w:rsidRPr="00AC071F">
              <w:rPr>
                <w:rFonts w:ascii="Times New Roman" w:hAnsi="Times New Roman"/>
                <w:sz w:val="24"/>
                <w:szCs w:val="24"/>
                <w:lang w:eastAsia="uk-UA"/>
              </w:rPr>
              <w:t>ами</w:t>
            </w:r>
            <w:proofErr w:type="spellEnd"/>
            <w:r w:rsidRPr="00AC071F">
              <w:rPr>
                <w:rFonts w:ascii="Times New Roman" w:hAnsi="Times New Roman"/>
                <w:sz w:val="24"/>
                <w:szCs w:val="24"/>
                <w:lang w:eastAsia="uk-UA"/>
              </w:rPr>
              <w:t>) від Міністерства захисту довкілля та природних ресурсів України, що підтверджує (-</w:t>
            </w:r>
            <w:proofErr w:type="spellStart"/>
            <w:r w:rsidRPr="00AC071F">
              <w:rPr>
                <w:rFonts w:ascii="Times New Roman" w:hAnsi="Times New Roman"/>
                <w:sz w:val="24"/>
                <w:szCs w:val="24"/>
                <w:lang w:eastAsia="uk-UA"/>
              </w:rPr>
              <w:t>ють</w:t>
            </w:r>
            <w:proofErr w:type="spellEnd"/>
            <w:r w:rsidRPr="00AC071F">
              <w:rPr>
                <w:rFonts w:ascii="Times New Roman" w:hAnsi="Times New Roman"/>
                <w:sz w:val="24"/>
                <w:szCs w:val="24"/>
                <w:lang w:eastAsia="uk-UA"/>
              </w:rPr>
              <w:t>) статус екологічного аудитора, який здійснював екологічний аудит такого учасника (сертифікат екологічного аудитора надати у складі пропозиції).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338DF" w:rsidRPr="00843C2D" w:rsidTr="0094425C">
        <w:tc>
          <w:tcPr>
            <w:tcW w:w="534" w:type="dxa"/>
            <w:shd w:val="clear" w:color="auto" w:fill="auto"/>
          </w:tcPr>
          <w:p w:rsidR="00A338DF" w:rsidRPr="00843C2D" w:rsidRDefault="00585FDB" w:rsidP="00561EA4">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A338DF" w:rsidP="00561EA4">
            <w:pPr>
              <w:spacing w:after="0" w:line="240" w:lineRule="auto"/>
              <w:contextualSpacing/>
              <w:jc w:val="both"/>
              <w:rPr>
                <w:rFonts w:ascii="Times New Roman" w:hAnsi="Times New Roman"/>
                <w:color w:val="000000"/>
                <w:sz w:val="24"/>
                <w:szCs w:val="24"/>
                <w:shd w:val="clear" w:color="auto" w:fill="FFFFFF"/>
              </w:rPr>
            </w:pPr>
            <w:r w:rsidRPr="00843C2D">
              <w:rPr>
                <w:rFonts w:ascii="Times New Roman" w:hAnsi="Times New Roman"/>
                <w:color w:val="000000"/>
                <w:sz w:val="24"/>
                <w:szCs w:val="24"/>
                <w:shd w:val="clear" w:color="auto" w:fill="FFFFFF"/>
              </w:rPr>
              <w:t>У разі залучення субпідрядника(-</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)/співвиконавця (</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 xml:space="preserve">), учасник зазначає в тендерній пропозиції у вигляді </w:t>
            </w:r>
            <w:r w:rsidRPr="00843C2D">
              <w:rPr>
                <w:rFonts w:ascii="Times New Roman" w:hAnsi="Times New Roman"/>
                <w:b/>
                <w:color w:val="000000"/>
                <w:sz w:val="24"/>
                <w:szCs w:val="24"/>
                <w:u w:val="single"/>
                <w:shd w:val="clear" w:color="auto" w:fill="FFFFFF"/>
              </w:rPr>
              <w:t>довідки у довільній формі</w:t>
            </w:r>
            <w:r w:rsidRPr="00843C2D">
              <w:rPr>
                <w:rFonts w:ascii="Times New Roman" w:hAnsi="Times New Roman"/>
                <w:color w:val="000000"/>
                <w:sz w:val="24"/>
                <w:szCs w:val="24"/>
                <w:shd w:val="clear" w:color="auto" w:fill="FFFFFF"/>
              </w:rPr>
              <w:t xml:space="preserve">  інформацію (повне найменування та місцезнаходження, код ЄДРПОУ та ПІБ керівника, вид та обсяги робіт чи послуг, до яких планується залучити співвиконавця) щодо кожного суб’єкта господарювання,  в обсязі не менше ніж 20 відсотків від вартості договору про закупівлю. </w:t>
            </w:r>
          </w:p>
          <w:p w:rsidR="00A338DF" w:rsidRPr="00843C2D" w:rsidRDefault="00A338DF" w:rsidP="00561EA4">
            <w:pPr>
              <w:spacing w:after="0" w:line="240" w:lineRule="auto"/>
              <w:contextualSpacing/>
              <w:jc w:val="both"/>
              <w:rPr>
                <w:rFonts w:ascii="Times New Roman" w:hAnsi="Times New Roman"/>
                <w:color w:val="000000"/>
                <w:sz w:val="24"/>
                <w:szCs w:val="24"/>
              </w:rPr>
            </w:pPr>
            <w:r w:rsidRPr="00843C2D">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w:t>
            </w:r>
            <w:r w:rsidR="001479C5" w:rsidRPr="00843C2D">
              <w:rPr>
                <w:rFonts w:ascii="Times New Roman" w:hAnsi="Times New Roman"/>
                <w:color w:val="000000"/>
                <w:sz w:val="24"/>
                <w:szCs w:val="24"/>
              </w:rPr>
              <w:t>47</w:t>
            </w:r>
            <w:r w:rsidRPr="00843C2D">
              <w:rPr>
                <w:rFonts w:ascii="Times New Roman" w:hAnsi="Times New Roman"/>
                <w:color w:val="000000"/>
                <w:sz w:val="24"/>
                <w:szCs w:val="24"/>
              </w:rPr>
              <w:t xml:space="preserve"> Особливостей).</w:t>
            </w:r>
          </w:p>
        </w:tc>
      </w:tr>
      <w:tr w:rsidR="00A338DF" w:rsidRPr="00843C2D" w:rsidTr="00585FDB">
        <w:trPr>
          <w:trHeight w:val="2541"/>
        </w:trPr>
        <w:tc>
          <w:tcPr>
            <w:tcW w:w="534" w:type="dxa"/>
            <w:shd w:val="clear" w:color="auto" w:fill="auto"/>
          </w:tcPr>
          <w:p w:rsidR="00A338DF" w:rsidRPr="00843C2D" w:rsidRDefault="00585FDB" w:rsidP="00561EA4">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shd w:val="clear" w:color="auto" w:fill="auto"/>
          </w:tcPr>
          <w:p w:rsidR="00A338DF" w:rsidRPr="00843C2D" w:rsidRDefault="00585FDB" w:rsidP="00561EA4">
            <w:pPr>
              <w:widowControl w:val="0"/>
              <w:spacing w:after="0" w:line="240" w:lineRule="auto"/>
              <w:contextualSpacing/>
              <w:jc w:val="both"/>
              <w:rPr>
                <w:rFonts w:ascii="Times New Roman" w:hAnsi="Times New Roman"/>
                <w:sz w:val="24"/>
                <w:szCs w:val="24"/>
              </w:rPr>
            </w:pPr>
            <w:r w:rsidRPr="00585FDB">
              <w:rPr>
                <w:rFonts w:ascii="Times New Roman" w:eastAsia="Times New Roman" w:hAnsi="Times New Roman"/>
                <w:sz w:val="24"/>
                <w:szCs w:val="24"/>
              </w:rPr>
              <w:t xml:space="preserve">Учасник процедури закупівлі має право </w:t>
            </w:r>
            <w:proofErr w:type="spellStart"/>
            <w:r w:rsidRPr="00585FDB">
              <w:rPr>
                <w:rFonts w:ascii="Times New Roman" w:eastAsia="Times New Roman" w:hAnsi="Times New Roman"/>
                <w:sz w:val="24"/>
                <w:szCs w:val="24"/>
              </w:rPr>
              <w:t>внести</w:t>
            </w:r>
            <w:proofErr w:type="spellEnd"/>
            <w:r w:rsidRPr="00585FD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85FDB">
              <w:rPr>
                <w:rFonts w:ascii="Times New Roman" w:eastAsia="Times New Roman" w:hAnsi="Times New Roman"/>
                <w:sz w:val="24"/>
                <w:szCs w:val="24"/>
              </w:rPr>
              <w:t>закупівель</w:t>
            </w:r>
            <w:proofErr w:type="spellEnd"/>
            <w:r w:rsidRPr="00585FDB">
              <w:rPr>
                <w:rFonts w:ascii="Times New Roman" w:eastAsia="Times New Roman" w:hAnsi="Times New Roman"/>
                <w:sz w:val="24"/>
                <w:szCs w:val="24"/>
              </w:rPr>
              <w:t xml:space="preserve"> до закінчення кінцевого строку подання тендерних пропозицій.</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Кінцевий строк подання тендерних пропозицій </w:t>
            </w:r>
          </w:p>
          <w:p w:rsidR="00A338DF" w:rsidRPr="00181D86" w:rsidRDefault="00C83BE1" w:rsidP="00561EA4">
            <w:pPr>
              <w:widowControl w:val="0"/>
              <w:spacing w:after="0" w:line="240" w:lineRule="auto"/>
              <w:contextualSpacing/>
              <w:jc w:val="both"/>
              <w:rPr>
                <w:rFonts w:ascii="Times New Roman" w:hAnsi="Times New Roman"/>
                <w:sz w:val="24"/>
                <w:szCs w:val="24"/>
              </w:rPr>
            </w:pPr>
            <w:r w:rsidRPr="00181D86">
              <w:rPr>
                <w:rFonts w:ascii="Times New Roman" w:hAnsi="Times New Roman"/>
                <w:sz w:val="24"/>
                <w:szCs w:val="24"/>
              </w:rPr>
              <w:t>21</w:t>
            </w:r>
            <w:r w:rsidR="00D63D38" w:rsidRPr="00181D86">
              <w:rPr>
                <w:rFonts w:ascii="Times New Roman" w:hAnsi="Times New Roman"/>
                <w:sz w:val="24"/>
                <w:szCs w:val="24"/>
              </w:rPr>
              <w:t>.</w:t>
            </w:r>
            <w:r w:rsidR="00763BFB" w:rsidRPr="00181D86">
              <w:rPr>
                <w:rFonts w:ascii="Times New Roman" w:hAnsi="Times New Roman"/>
                <w:sz w:val="24"/>
                <w:szCs w:val="24"/>
              </w:rPr>
              <w:t>02</w:t>
            </w:r>
            <w:r w:rsidR="005A1C0E" w:rsidRPr="00181D86">
              <w:rPr>
                <w:rFonts w:ascii="Times New Roman" w:hAnsi="Times New Roman"/>
                <w:sz w:val="24"/>
                <w:szCs w:val="24"/>
              </w:rPr>
              <w:t>.</w:t>
            </w:r>
            <w:r w:rsidR="00763BFB" w:rsidRPr="00181D86">
              <w:rPr>
                <w:rFonts w:ascii="Times New Roman" w:hAnsi="Times New Roman"/>
                <w:sz w:val="24"/>
                <w:szCs w:val="24"/>
              </w:rPr>
              <w:t>2024</w:t>
            </w:r>
            <w:r w:rsidR="00A338DF" w:rsidRPr="00181D86">
              <w:rPr>
                <w:rFonts w:ascii="Times New Roman" w:hAnsi="Times New Roman"/>
                <w:sz w:val="24"/>
                <w:szCs w:val="24"/>
              </w:rPr>
              <w:t xml:space="preserve"> року</w:t>
            </w:r>
            <w:r w:rsidR="00F46590" w:rsidRPr="00181D86">
              <w:rPr>
                <w:rFonts w:ascii="Times New Roman" w:hAnsi="Times New Roman"/>
                <w:sz w:val="24"/>
                <w:szCs w:val="24"/>
              </w:rPr>
              <w:t xml:space="preserve"> </w:t>
            </w:r>
            <w:r w:rsidR="00D63D38" w:rsidRPr="00181D86">
              <w:rPr>
                <w:rFonts w:ascii="Times New Roman" w:hAnsi="Times New Roman"/>
                <w:sz w:val="24"/>
                <w:szCs w:val="24"/>
              </w:rPr>
              <w:t>0</w:t>
            </w:r>
            <w:r w:rsidR="00445456" w:rsidRPr="00181D86">
              <w:rPr>
                <w:rFonts w:ascii="Times New Roman" w:hAnsi="Times New Roman"/>
                <w:sz w:val="24"/>
                <w:szCs w:val="24"/>
              </w:rPr>
              <w:t>7</w:t>
            </w:r>
            <w:r w:rsidR="00D63D38" w:rsidRPr="00181D86">
              <w:rPr>
                <w:rFonts w:ascii="Times New Roman" w:hAnsi="Times New Roman"/>
                <w:sz w:val="24"/>
                <w:szCs w:val="24"/>
              </w:rPr>
              <w:t>:00</w:t>
            </w:r>
          </w:p>
          <w:p w:rsidR="00585FDB" w:rsidRPr="00585FDB" w:rsidRDefault="00585FDB" w:rsidP="00585FDB">
            <w:pPr>
              <w:widowControl w:val="0"/>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585FDB" w:rsidRPr="00585FDB" w:rsidRDefault="00585FDB" w:rsidP="00585FDB">
            <w:pPr>
              <w:widowControl w:val="0"/>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 xml:space="preserve">Електронна система </w:t>
            </w:r>
            <w:proofErr w:type="spellStart"/>
            <w:r w:rsidRPr="00585FDB">
              <w:rPr>
                <w:rFonts w:ascii="Times New Roman" w:eastAsia="Times New Roman" w:hAnsi="Times New Roman"/>
                <w:sz w:val="24"/>
                <w:szCs w:val="24"/>
              </w:rPr>
              <w:t>закупівель</w:t>
            </w:r>
            <w:proofErr w:type="spellEnd"/>
            <w:r w:rsidRPr="00585FD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85FDB" w:rsidRDefault="00585FDB" w:rsidP="00585FDB">
            <w:pPr>
              <w:widowControl w:val="0"/>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85FDB">
              <w:rPr>
                <w:rFonts w:ascii="Times New Roman" w:eastAsia="Times New Roman" w:hAnsi="Times New Roman"/>
                <w:sz w:val="24"/>
                <w:szCs w:val="24"/>
              </w:rPr>
              <w:t>закупівель</w:t>
            </w:r>
            <w:proofErr w:type="spellEnd"/>
            <w:r w:rsidRPr="00585FDB">
              <w:rPr>
                <w:rFonts w:ascii="Times New Roman" w:eastAsia="Times New Roman" w:hAnsi="Times New Roman"/>
                <w:sz w:val="24"/>
                <w:szCs w:val="24"/>
              </w:rPr>
              <w:t>.</w:t>
            </w:r>
          </w:p>
          <w:p w:rsidR="00142D17" w:rsidRPr="00843C2D" w:rsidRDefault="00142D17" w:rsidP="00585FDB">
            <w:pPr>
              <w:widowControl w:val="0"/>
              <w:spacing w:after="0" w:line="240" w:lineRule="auto"/>
              <w:contextualSpacing/>
              <w:jc w:val="both"/>
              <w:rPr>
                <w:rFonts w:ascii="Times New Roman" w:hAnsi="Times New Roman"/>
                <w:sz w:val="24"/>
                <w:szCs w:val="24"/>
              </w:rPr>
            </w:pPr>
          </w:p>
        </w:tc>
      </w:tr>
      <w:tr w:rsidR="00A338DF" w:rsidRPr="00843C2D" w:rsidTr="00E56647">
        <w:trPr>
          <w:trHeight w:val="70"/>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585FDB" w:rsidRPr="00585FDB" w:rsidRDefault="00585FDB" w:rsidP="00585FDB">
            <w:pPr>
              <w:shd w:val="clear" w:color="auto" w:fill="FFFFFF"/>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85FDB">
              <w:rPr>
                <w:rFonts w:ascii="Times New Roman" w:eastAsia="Times New Roman" w:hAnsi="Times New Roman"/>
                <w:sz w:val="24"/>
                <w:szCs w:val="24"/>
              </w:rPr>
              <w:t>закупівель</w:t>
            </w:r>
            <w:proofErr w:type="spellEnd"/>
            <w:r w:rsidRPr="00585FDB">
              <w:rPr>
                <w:rFonts w:ascii="Times New Roman" w:eastAsia="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85FDB">
              <w:rPr>
                <w:rFonts w:ascii="Times New Roman" w:eastAsia="Times New Roman" w:hAnsi="Times New Roman"/>
                <w:sz w:val="24"/>
                <w:szCs w:val="24"/>
              </w:rPr>
              <w:t>закупівель</w:t>
            </w:r>
            <w:proofErr w:type="spellEnd"/>
            <w:r w:rsidRPr="00585FDB">
              <w:rPr>
                <w:rFonts w:ascii="Times New Roman" w:eastAsia="Times New Roman" w:hAnsi="Times New Roman"/>
                <w:sz w:val="24"/>
                <w:szCs w:val="24"/>
              </w:rPr>
              <w:t>.</w:t>
            </w:r>
          </w:p>
          <w:p w:rsidR="00585FDB" w:rsidRPr="00585FDB" w:rsidRDefault="00585FDB" w:rsidP="00585FDB">
            <w:pPr>
              <w:shd w:val="clear" w:color="auto" w:fill="FFFFFF"/>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37984" w:rsidRPr="00794D71" w:rsidRDefault="00585FDB" w:rsidP="00585FDB">
            <w:pPr>
              <w:widowControl w:val="0"/>
              <w:spacing w:after="0" w:line="240" w:lineRule="auto"/>
              <w:contextualSpacing/>
              <w:jc w:val="both"/>
              <w:rPr>
                <w:rFonts w:ascii="Times New Roman" w:eastAsia="Times New Roman" w:hAnsi="Times New Roman"/>
                <w:sz w:val="24"/>
                <w:szCs w:val="24"/>
              </w:rPr>
            </w:pPr>
            <w:r w:rsidRPr="00585FDB">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8151C1" w:rsidRPr="006126CD">
              <w:rPr>
                <w:rFonts w:ascii="Times New Roman" w:eastAsia="Times New Roman" w:hAnsi="Times New Roman"/>
                <w:sz w:val="24"/>
                <w:szCs w:val="24"/>
              </w:rPr>
              <w:t>.</w:t>
            </w:r>
          </w:p>
        </w:tc>
      </w:tr>
      <w:tr w:rsidR="00A338DF" w:rsidRPr="00843C2D" w:rsidTr="0094425C">
        <w:tc>
          <w:tcPr>
            <w:tcW w:w="9889" w:type="dxa"/>
            <w:gridSpan w:val="3"/>
            <w:shd w:val="clear" w:color="auto" w:fill="auto"/>
          </w:tcPr>
          <w:p w:rsidR="00A338DF" w:rsidRPr="006126CD" w:rsidRDefault="00A338DF" w:rsidP="00561EA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t>Розділ V. Оцінка тендерної пропозиції</w:t>
            </w:r>
          </w:p>
        </w:tc>
      </w:tr>
      <w:tr w:rsidR="00585FDB" w:rsidRPr="00843C2D" w:rsidTr="001812B0">
        <w:trPr>
          <w:trHeight w:val="2686"/>
        </w:trPr>
        <w:tc>
          <w:tcPr>
            <w:tcW w:w="534" w:type="dxa"/>
            <w:shd w:val="clear" w:color="auto" w:fill="auto"/>
          </w:tcPr>
          <w:p w:rsidR="00585FDB" w:rsidRPr="00843C2D" w:rsidRDefault="00585FDB" w:rsidP="00585FDB">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1</w:t>
            </w:r>
          </w:p>
        </w:tc>
        <w:tc>
          <w:tcPr>
            <w:tcW w:w="3543" w:type="dxa"/>
            <w:shd w:val="clear" w:color="auto" w:fill="auto"/>
          </w:tcPr>
          <w:p w:rsidR="00585FDB" w:rsidRPr="00843C2D" w:rsidRDefault="00585FDB" w:rsidP="00585FDB">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vAlign w:val="center"/>
          </w:tcPr>
          <w:p w:rsidR="00585FDB" w:rsidRDefault="00585FDB" w:rsidP="00585FDB">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sz w:val="24"/>
                  <w:szCs w:val="24"/>
                  <w:highlight w:val="white"/>
                </w:rPr>
                <w:t>шістнадцятої</w:t>
              </w:r>
            </w:hyperlink>
            <w:r>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85FDB" w:rsidRDefault="00585FDB" w:rsidP="00585FD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відповідно до статті 30 Закону.</w:t>
            </w:r>
          </w:p>
          <w:p w:rsidR="00585FDB" w:rsidRDefault="00585FDB" w:rsidP="00585FD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585FDB" w:rsidRDefault="00585FDB" w:rsidP="00585FDB">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585FDB" w:rsidRDefault="00585FDB" w:rsidP="00585FD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85FDB" w:rsidRDefault="00585FDB" w:rsidP="00585FDB">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(у разі якщо подано дві і більше тендерних пропозицій).</w:t>
            </w:r>
          </w:p>
          <w:p w:rsidR="00585FDB" w:rsidRDefault="00585FDB" w:rsidP="00585FDB">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w:t>
            </w:r>
            <w:r>
              <w:rPr>
                <w:rFonts w:ascii="Times New Roman" w:eastAsia="Times New Roman" w:hAnsi="Times New Roman"/>
                <w:sz w:val="24"/>
                <w:szCs w:val="24"/>
                <w:highlight w:val="white"/>
              </w:rPr>
              <w:lastRenderedPageBreak/>
              <w:t>її відповідності вимогам тендерної документації.</w:t>
            </w:r>
          </w:p>
          <w:p w:rsidR="00585FDB" w:rsidRDefault="00585FDB" w:rsidP="00585FDB">
            <w:pPr>
              <w:widowControl w:val="0"/>
              <w:jc w:val="both"/>
              <w:rPr>
                <w:rFonts w:ascii="Times New Roman" w:eastAsia="Times New Roman" w:hAnsi="Times New Roman"/>
                <w:i/>
                <w:sz w:val="24"/>
                <w:szCs w:val="24"/>
                <w:highlight w:val="yellow"/>
              </w:rPr>
            </w:pPr>
            <w:r>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протягом одного дня з дня прийняття відповідного рішення.</w:t>
            </w:r>
          </w:p>
          <w:p w:rsidR="00585FDB" w:rsidRPr="001A6C86" w:rsidRDefault="00585FDB" w:rsidP="00585FDB">
            <w:pPr>
              <w:widowControl w:val="0"/>
              <w:jc w:val="both"/>
              <w:rPr>
                <w:rFonts w:ascii="Times New Roman" w:eastAsia="Times New Roman" w:hAnsi="Times New Roman"/>
                <w:sz w:val="24"/>
                <w:szCs w:val="24"/>
              </w:rPr>
            </w:pPr>
            <w:r w:rsidRPr="001A6C86">
              <w:rPr>
                <w:rFonts w:ascii="Times New Roman" w:eastAsia="Times New Roman" w:hAnsi="Times New Roman"/>
                <w:sz w:val="24"/>
                <w:szCs w:val="24"/>
              </w:rPr>
              <w:t xml:space="preserve">Ціна тендерної пропозиції </w:t>
            </w:r>
            <w:r w:rsidRPr="001A6C86">
              <w:rPr>
                <w:rFonts w:ascii="Times New Roman" w:eastAsia="Times New Roman" w:hAnsi="Times New Roman"/>
                <w:b/>
                <w:sz w:val="24"/>
                <w:szCs w:val="24"/>
              </w:rPr>
              <w:t xml:space="preserve"> </w:t>
            </w:r>
            <w:r w:rsidRPr="001A6C86">
              <w:rPr>
                <w:rFonts w:ascii="Times New Roman" w:eastAsia="Times New Roman" w:hAnsi="Times New Roman"/>
                <w:sz w:val="24"/>
                <w:szCs w:val="24"/>
                <w:u w:val="single"/>
              </w:rPr>
              <w:t>не може</w:t>
            </w:r>
            <w:r w:rsidRPr="001A6C86">
              <w:rPr>
                <w:rFonts w:ascii="Times New Roman" w:eastAsia="Times New Roman" w:hAnsi="Times New Roman"/>
                <w:b/>
                <w:sz w:val="24"/>
                <w:szCs w:val="24"/>
              </w:rPr>
              <w:t xml:space="preserve"> </w:t>
            </w:r>
            <w:r w:rsidRPr="001A6C86">
              <w:rPr>
                <w:rFonts w:ascii="Times New Roman" w:eastAsia="Times New Roman" w:hAnsi="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85FDB" w:rsidRPr="001A6C86" w:rsidRDefault="00585FDB" w:rsidP="00585FDB">
            <w:pPr>
              <w:widowControl w:val="0"/>
              <w:jc w:val="both"/>
              <w:rPr>
                <w:rFonts w:ascii="Times New Roman" w:eastAsia="Times New Roman" w:hAnsi="Times New Roman"/>
                <w:b/>
                <w:color w:val="4A86E8"/>
                <w:sz w:val="24"/>
                <w:szCs w:val="24"/>
              </w:rPr>
            </w:pPr>
            <w:r w:rsidRPr="001A6C86">
              <w:rPr>
                <w:rFonts w:ascii="Times New Roman" w:eastAsia="Times New Roman" w:hAnsi="Times New Roman"/>
                <w:sz w:val="24"/>
                <w:szCs w:val="24"/>
              </w:rPr>
              <w:t xml:space="preserve">До розгляду </w:t>
            </w:r>
            <w:r w:rsidRPr="001A6C86">
              <w:rPr>
                <w:rFonts w:ascii="Times New Roman" w:eastAsia="Times New Roman" w:hAnsi="Times New Roman"/>
                <w:sz w:val="24"/>
                <w:szCs w:val="24"/>
                <w:u w:val="single"/>
              </w:rPr>
              <w:t xml:space="preserve">не приймається </w:t>
            </w:r>
            <w:r w:rsidRPr="001A6C86">
              <w:rPr>
                <w:rFonts w:ascii="Times New Roman" w:eastAsia="Times New Roman" w:hAnsi="Times New Roman"/>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1A6C86">
              <w:rPr>
                <w:rFonts w:ascii="Times New Roman" w:eastAsia="Times New Roman" w:hAnsi="Times New Roman"/>
                <w:b/>
                <w:sz w:val="24"/>
                <w:szCs w:val="24"/>
              </w:rPr>
              <w:t>відкритих</w:t>
            </w:r>
            <w:r w:rsidRPr="001A6C86">
              <w:rPr>
                <w:rFonts w:ascii="Times New Roman" w:eastAsia="Times New Roman" w:hAnsi="Times New Roman"/>
                <w:sz w:val="24"/>
                <w:szCs w:val="24"/>
              </w:rPr>
              <w:t xml:space="preserve"> торгів.</w:t>
            </w:r>
          </w:p>
          <w:p w:rsidR="00585FDB" w:rsidRDefault="00585FDB" w:rsidP="00585FDB">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585FDB" w:rsidRDefault="00585FDB" w:rsidP="00585FDB">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85FDB" w:rsidRPr="00585FDB" w:rsidRDefault="00585FDB" w:rsidP="00585FDB">
            <w:pPr>
              <w:widowControl w:val="0"/>
              <w:jc w:val="both"/>
              <w:rPr>
                <w:rFonts w:ascii="Times New Roman" w:eastAsia="Times New Roman" w:hAnsi="Times New Roman"/>
                <w:sz w:val="24"/>
                <w:szCs w:val="24"/>
              </w:rPr>
            </w:pPr>
            <w:r w:rsidRPr="00585FDB">
              <w:rPr>
                <w:rFonts w:ascii="Times New Roman" w:eastAsia="Times New Roman" w:hAnsi="Times New Roman"/>
                <w:sz w:val="24"/>
                <w:szCs w:val="24"/>
              </w:rPr>
              <w:t>Оцінка здійснюється щодо предмета закупівлі в цілому.</w:t>
            </w:r>
          </w:p>
          <w:p w:rsidR="00585FDB" w:rsidRPr="00585FDB" w:rsidRDefault="00585FDB" w:rsidP="00585FDB">
            <w:pPr>
              <w:widowControl w:val="0"/>
              <w:jc w:val="both"/>
              <w:rPr>
                <w:rFonts w:ascii="Times New Roman" w:eastAsia="Times New Roman" w:hAnsi="Times New Roman"/>
                <w:i/>
                <w:color w:val="FF0000"/>
                <w:sz w:val="24"/>
                <w:szCs w:val="24"/>
              </w:rPr>
            </w:pPr>
          </w:p>
          <w:p w:rsidR="00585FDB" w:rsidRPr="00585FDB" w:rsidRDefault="00585FDB" w:rsidP="00585FDB">
            <w:pPr>
              <w:widowControl w:val="0"/>
              <w:jc w:val="both"/>
              <w:rPr>
                <w:rFonts w:ascii="Times New Roman" w:eastAsia="Times New Roman" w:hAnsi="Times New Roman"/>
                <w:sz w:val="24"/>
                <w:szCs w:val="24"/>
              </w:rPr>
            </w:pPr>
            <w:r w:rsidRPr="00585FDB">
              <w:rPr>
                <w:rFonts w:ascii="Times New Roman" w:eastAsia="Times New Roman" w:hAnsi="Times New Roman"/>
                <w:sz w:val="24"/>
                <w:szCs w:val="24"/>
              </w:rPr>
              <w:t>Учасник визначає ціни на послуги, що він пропонує надати</w:t>
            </w:r>
            <w:r>
              <w:rPr>
                <w:rFonts w:ascii="Times New Roman" w:eastAsia="Times New Roman" w:hAnsi="Times New Roman"/>
                <w:sz w:val="24"/>
                <w:szCs w:val="24"/>
              </w:rPr>
              <w:t xml:space="preserve"> </w:t>
            </w:r>
            <w:r w:rsidRPr="00585FDB">
              <w:rPr>
                <w:rFonts w:ascii="Times New Roman" w:eastAsia="Times New Roman" w:hAnsi="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585FDB" w:rsidRDefault="00585FDB" w:rsidP="00585FDB">
            <w:pPr>
              <w:widowControl w:val="0"/>
              <w:jc w:val="both"/>
              <w:rPr>
                <w:rFonts w:ascii="Times New Roman" w:eastAsia="Times New Roman" w:hAnsi="Times New Roman"/>
                <w:sz w:val="24"/>
                <w:szCs w:val="24"/>
                <w:highlight w:val="yellow"/>
              </w:rPr>
            </w:pPr>
            <w:r>
              <w:rPr>
                <w:rFonts w:ascii="Times New Roman" w:eastAsia="Times New Roman" w:hAnsi="Times New Roman"/>
                <w:sz w:val="24"/>
                <w:szCs w:val="24"/>
                <w:highlight w:val="white"/>
              </w:rPr>
              <w:t xml:space="preserve">Розмір мінімального кроку пониження ціни під час </w:t>
            </w:r>
            <w:r>
              <w:rPr>
                <w:rFonts w:ascii="Times New Roman" w:eastAsia="Times New Roman" w:hAnsi="Times New Roman"/>
                <w:sz w:val="24"/>
                <w:szCs w:val="24"/>
                <w:highlight w:val="white"/>
              </w:rPr>
              <w:lastRenderedPageBreak/>
              <w:t xml:space="preserve">електронного аукціону </w:t>
            </w:r>
            <w:r w:rsidRPr="001A6C86">
              <w:rPr>
                <w:rFonts w:ascii="Times New Roman" w:eastAsia="Times New Roman" w:hAnsi="Times New Roman"/>
                <w:sz w:val="24"/>
                <w:szCs w:val="24"/>
              </w:rPr>
              <w:t>–</w:t>
            </w:r>
            <w:r w:rsidRPr="001A6C86">
              <w:rPr>
                <w:rFonts w:ascii="Times New Roman" w:eastAsia="Times New Roman" w:hAnsi="Times New Roman"/>
                <w:b/>
                <w:sz w:val="24"/>
                <w:szCs w:val="24"/>
              </w:rPr>
              <w:t xml:space="preserve"> </w:t>
            </w:r>
            <w:r w:rsidR="001A6C86" w:rsidRPr="001A6C86">
              <w:rPr>
                <w:rFonts w:ascii="Times New Roman" w:eastAsia="Times New Roman" w:hAnsi="Times New Roman"/>
                <w:b/>
                <w:sz w:val="24"/>
                <w:szCs w:val="24"/>
              </w:rPr>
              <w:t>0,5</w:t>
            </w:r>
            <w:r w:rsidRPr="001A6C86">
              <w:rPr>
                <w:rFonts w:ascii="Times New Roman" w:eastAsia="Times New Roman" w:hAnsi="Times New Roman"/>
                <w:b/>
                <w:sz w:val="24"/>
                <w:szCs w:val="24"/>
              </w:rPr>
              <w:t xml:space="preserve"> %</w:t>
            </w:r>
            <w:r w:rsidRPr="001A6C86">
              <w:rPr>
                <w:rFonts w:ascii="Times New Roman" w:eastAsia="Times New Roman" w:hAnsi="Times New Roman"/>
                <w:sz w:val="24"/>
                <w:szCs w:val="24"/>
              </w:rPr>
              <w:t xml:space="preserve"> </w:t>
            </w:r>
          </w:p>
          <w:p w:rsidR="00585FDB" w:rsidRDefault="00585FDB" w:rsidP="00585FDB">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5FDB" w:rsidRDefault="00585FDB" w:rsidP="00585FDB">
            <w:pPr>
              <w:keepNext/>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5FDB" w:rsidRDefault="00585FDB" w:rsidP="00585FDB">
            <w:pPr>
              <w:keepNext/>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rsidR="00585FDB" w:rsidRDefault="00585FDB" w:rsidP="00585FDB">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Pr>
                <w:rFonts w:ascii="Times New Roman" w:eastAsia="Times New Roman" w:hAnsi="Times New Roman"/>
                <w:sz w:val="24"/>
                <w:szCs w:val="24"/>
                <w:highlight w:val="white"/>
              </w:rPr>
              <w:lastRenderedPageBreak/>
              <w:t>пропозиції, найменування товару, марки, моделі тощо.</w:t>
            </w:r>
          </w:p>
          <w:p w:rsidR="00585FDB" w:rsidRDefault="00585FDB" w:rsidP="00585FDB">
            <w:pPr>
              <w:jc w:val="both"/>
              <w:rPr>
                <w:rFonts w:ascii="Times New Roman" w:eastAsia="Times New Roman" w:hAnsi="Times New Roman"/>
                <w:strike/>
                <w:sz w:val="24"/>
                <w:szCs w:val="24"/>
                <w:highlight w:val="white"/>
              </w:rPr>
            </w:pPr>
            <w:r>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5FDB" w:rsidRDefault="00585FDB" w:rsidP="00585FD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rsidR="00585FDB" w:rsidRDefault="00585FDB" w:rsidP="00585FD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85FDB" w:rsidRDefault="00585FDB" w:rsidP="00585FD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85FDB" w:rsidRDefault="00585FDB" w:rsidP="00585FDB">
            <w:pPr>
              <w:widowControl w:val="0"/>
              <w:jc w:val="both"/>
              <w:rPr>
                <w:rFonts w:ascii="Times New Roman" w:eastAsia="Times New Roman" w:hAnsi="Times New Roman"/>
                <w:color w:val="00B050"/>
                <w:sz w:val="24"/>
                <w:szCs w:val="24"/>
                <w:highlight w:val="white"/>
              </w:rPr>
            </w:pP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Вартість тендерної пропозиції та всі інші ціни повинні бути чітко визначені.</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F6428">
              <w:rPr>
                <w:rFonts w:ascii="Times New Roman" w:eastAsia="Times New Roman" w:hAnsi="Times New Roman"/>
                <w:sz w:val="24"/>
                <w:szCs w:val="24"/>
              </w:rPr>
              <w:t>означатиме</w:t>
            </w:r>
            <w:proofErr w:type="spellEnd"/>
            <w:r w:rsidRPr="003F6428">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Інші умови тендерної документації:</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F6428">
              <w:rPr>
                <w:rFonts w:ascii="Times New Roman" w:eastAsia="Times New Roman" w:hAnsi="Times New Roman"/>
                <w:sz w:val="24"/>
                <w:szCs w:val="24"/>
              </w:rPr>
              <w:t>ненакладення</w:t>
            </w:r>
            <w:proofErr w:type="spellEnd"/>
            <w:r w:rsidRPr="003F6428">
              <w:rPr>
                <w:rFonts w:ascii="Times New Roman" w:eastAsia="Times New Roman" w:hAnsi="Times New Roman"/>
                <w:sz w:val="24"/>
                <w:szCs w:val="24"/>
              </w:rPr>
              <w:t xml:space="preserve"> електронного підпису; або надає копію/ї роз'яснення/</w:t>
            </w:r>
            <w:proofErr w:type="spellStart"/>
            <w:r w:rsidRPr="003F6428">
              <w:rPr>
                <w:rFonts w:ascii="Times New Roman" w:eastAsia="Times New Roman" w:hAnsi="Times New Roman"/>
                <w:sz w:val="24"/>
                <w:szCs w:val="24"/>
              </w:rPr>
              <w:t>нь</w:t>
            </w:r>
            <w:proofErr w:type="spellEnd"/>
            <w:r w:rsidRPr="003F6428">
              <w:rPr>
                <w:rFonts w:ascii="Times New Roman" w:eastAsia="Times New Roman" w:hAnsi="Times New Roman"/>
                <w:sz w:val="24"/>
                <w:szCs w:val="24"/>
              </w:rPr>
              <w:t xml:space="preserve"> державних органів щодо цього.</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8. Учасник, який подав тендерну пропозицію, вважається таким, що буде дотримуватися умов своєї тендерної пропозиції протягом строку, встановленого в п. 4 Розділу 3 до цієї тендерної документації.</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F6428">
              <w:rPr>
                <w:rFonts w:ascii="Times New Roman" w:eastAsia="Times New Roman" w:hAnsi="Times New Roman"/>
                <w:sz w:val="24"/>
                <w:szCs w:val="24"/>
              </w:rPr>
              <w:t>оперативно</w:t>
            </w:r>
            <w:proofErr w:type="spellEnd"/>
            <w:r w:rsidRPr="003F6428">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11. Тендерна пропозиція учасника може містити документи з водяними знаками.</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12. Учасники при поданні тендерної пропозиції </w:t>
            </w:r>
            <w:r w:rsidRPr="003F6428">
              <w:rPr>
                <w:rFonts w:ascii="Times New Roman" w:eastAsia="Times New Roman" w:hAnsi="Times New Roman"/>
                <w:sz w:val="24"/>
                <w:szCs w:val="24"/>
              </w:rPr>
              <w:lastRenderedPageBreak/>
              <w:t>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   </w:t>
            </w:r>
            <w:r w:rsidRPr="003F6428">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   </w:t>
            </w:r>
            <w:r w:rsidRPr="003F6428">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6428" w:rsidRPr="003F6428" w:rsidRDefault="003F6428" w:rsidP="003F6428">
            <w:pPr>
              <w:spacing w:after="0" w:line="240" w:lineRule="auto"/>
              <w:contextualSpacing/>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   </w:t>
            </w:r>
            <w:r w:rsidRPr="003F6428">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6538" w:rsidRPr="005B6538" w:rsidRDefault="003F6428" w:rsidP="005B6538">
            <w:pPr>
              <w:shd w:val="clear" w:color="auto" w:fill="FFFFFF"/>
              <w:ind w:firstLine="450"/>
              <w:jc w:val="both"/>
              <w:rPr>
                <w:rFonts w:ascii="Times New Roman" w:eastAsia="Times New Roman" w:hAnsi="Times New Roman"/>
                <w:sz w:val="24"/>
                <w:szCs w:val="24"/>
              </w:rPr>
            </w:pPr>
            <w:r w:rsidRPr="003F6428">
              <w:rPr>
                <w:rFonts w:ascii="Times New Roman" w:eastAsia="Times New Roman" w:hAnsi="Times New Roman"/>
                <w:sz w:val="24"/>
                <w:szCs w:val="24"/>
              </w:rPr>
              <w:t xml:space="preserve">А також враховувати, що в Україні замовникам </w:t>
            </w:r>
            <w:r w:rsidR="005B6538" w:rsidRPr="00BB638A">
              <w:rPr>
                <w:color w:val="FF0000"/>
              </w:rPr>
              <w:t xml:space="preserve"> </w:t>
            </w:r>
            <w:r w:rsidR="005B6538" w:rsidRPr="005B6538">
              <w:rPr>
                <w:rFonts w:ascii="Times New Roman" w:eastAsia="Times New Roman" w:hAnsi="Times New Roman"/>
                <w:sz w:val="24"/>
                <w:szCs w:val="24"/>
              </w:rPr>
              <w:t xml:space="preserve">забороняється здійснювати публічні закупівлі товарів, робіт і послуг у громадян </w:t>
            </w:r>
            <w:r w:rsidR="005B6538">
              <w:rPr>
                <w:rFonts w:ascii="Times New Roman" w:eastAsia="Times New Roman" w:hAnsi="Times New Roman"/>
                <w:sz w:val="24"/>
                <w:szCs w:val="24"/>
              </w:rPr>
              <w:t>Російської Федерації/ Республіки Білорусь/</w:t>
            </w:r>
            <w:r w:rsidR="005B6538" w:rsidRPr="005B6538">
              <w:rPr>
                <w:rFonts w:ascii="Times New Roman" w:eastAsia="Times New Roman" w:hAnsi="Times New Roman"/>
                <w:sz w:val="24"/>
                <w:szCs w:val="24"/>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sidR="005B6538">
              <w:rPr>
                <w:rFonts w:ascii="Times New Roman" w:eastAsia="Times New Roman" w:hAnsi="Times New Roman"/>
                <w:sz w:val="24"/>
                <w:szCs w:val="24"/>
              </w:rPr>
              <w:t>онодавства Російської Федерації/</w:t>
            </w:r>
            <w:r w:rsidR="005B6538" w:rsidRPr="005B6538">
              <w:rPr>
                <w:rFonts w:ascii="Times New Roman" w:eastAsia="Times New Roman" w:hAnsi="Times New Roman"/>
                <w:sz w:val="24"/>
                <w:szCs w:val="24"/>
              </w:rPr>
              <w:t xml:space="preserve">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5B6538" w:rsidRPr="005B6538">
              <w:rPr>
                <w:rFonts w:ascii="Times New Roman" w:eastAsia="Times New Roman" w:hAnsi="Times New Roman"/>
                <w:sz w:val="24"/>
                <w:szCs w:val="24"/>
              </w:rPr>
              <w:t>бенефіціарним</w:t>
            </w:r>
            <w:proofErr w:type="spellEnd"/>
            <w:r w:rsidR="005B6538" w:rsidRPr="005B653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w:t>
            </w:r>
            <w:r w:rsidR="005B6538">
              <w:rPr>
                <w:rFonts w:ascii="Times New Roman" w:eastAsia="Times New Roman" w:hAnsi="Times New Roman"/>
                <w:sz w:val="24"/>
                <w:szCs w:val="24"/>
              </w:rPr>
              <w:t>якої є Російська Федерація/Республіка Білорусь/</w:t>
            </w:r>
            <w:r w:rsidR="005B6538" w:rsidRPr="005B6538">
              <w:rPr>
                <w:rFonts w:ascii="Times New Roman" w:eastAsia="Times New Roman" w:hAnsi="Times New Roman"/>
                <w:sz w:val="24"/>
                <w:szCs w:val="24"/>
              </w:rPr>
              <w:t xml:space="preserve">Ісламська Республіка Іран, </w:t>
            </w:r>
            <w:r w:rsidR="005B6538">
              <w:rPr>
                <w:rFonts w:ascii="Times New Roman" w:eastAsia="Times New Roman" w:hAnsi="Times New Roman"/>
                <w:sz w:val="24"/>
                <w:szCs w:val="24"/>
              </w:rPr>
              <w:t>громадянин Російської Федерації/ Республіки Білорусь/</w:t>
            </w:r>
            <w:r w:rsidR="005B6538" w:rsidRPr="005B6538">
              <w:rPr>
                <w:rFonts w:ascii="Times New Roman" w:eastAsia="Times New Roman" w:hAnsi="Times New Roman"/>
                <w:sz w:val="24"/>
                <w:szCs w:val="24"/>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sidR="005B6538">
              <w:rPr>
                <w:rFonts w:ascii="Times New Roman" w:eastAsia="Times New Roman" w:hAnsi="Times New Roman"/>
                <w:sz w:val="24"/>
                <w:szCs w:val="24"/>
              </w:rPr>
              <w:t>онодавства Російської Федерації/Республіки Білорусь/</w:t>
            </w:r>
            <w:r w:rsidR="005B6538" w:rsidRPr="005B6538">
              <w:rPr>
                <w:rFonts w:ascii="Times New Roman" w:eastAsia="Times New Roman" w:hAnsi="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338DF" w:rsidRPr="00690704" w:rsidRDefault="005B6538" w:rsidP="00690704">
            <w:pPr>
              <w:shd w:val="clear" w:color="auto" w:fill="FFFFFF"/>
              <w:spacing w:after="0"/>
              <w:ind w:firstLine="450"/>
              <w:jc w:val="both"/>
              <w:rPr>
                <w:rFonts w:ascii="Times New Roman" w:eastAsia="Times New Roman" w:hAnsi="Times New Roman"/>
                <w:sz w:val="24"/>
                <w:szCs w:val="24"/>
              </w:rPr>
            </w:pPr>
            <w:bookmarkStart w:id="4" w:name="n335"/>
            <w:bookmarkStart w:id="5" w:name="n336"/>
            <w:bookmarkEnd w:id="4"/>
            <w:bookmarkEnd w:id="5"/>
            <w:r w:rsidRPr="005B6538">
              <w:rPr>
                <w:rFonts w:ascii="Times New Roman" w:eastAsia="Times New Roman" w:hAnsi="Times New Roman"/>
                <w:sz w:val="24"/>
                <w:szCs w:val="24"/>
              </w:rPr>
              <w:t xml:space="preserve">Замовникам забороняється здійснювати публічні </w:t>
            </w:r>
            <w:r w:rsidRPr="005B6538">
              <w:rPr>
                <w:rFonts w:ascii="Times New Roman" w:eastAsia="Times New Roman" w:hAnsi="Times New Roman"/>
                <w:sz w:val="24"/>
                <w:szCs w:val="24"/>
              </w:rPr>
              <w:lastRenderedPageBreak/>
              <w:t>закупівлі товарів пох</w:t>
            </w:r>
            <w:r w:rsidR="0066482E">
              <w:rPr>
                <w:rFonts w:ascii="Times New Roman" w:eastAsia="Times New Roman" w:hAnsi="Times New Roman"/>
                <w:sz w:val="24"/>
                <w:szCs w:val="24"/>
              </w:rPr>
              <w:t>одженням з Російської Федерації/Республіки Білорусь/</w:t>
            </w:r>
            <w:r w:rsidRPr="005B6538">
              <w:rPr>
                <w:rFonts w:ascii="Times New Roman" w:eastAsia="Times New Roman" w:hAnsi="Times New Roman"/>
                <w:sz w:val="24"/>
                <w:szCs w:val="24"/>
              </w:rPr>
              <w:t>Ісламської Республіки Іран, за винятком товарів походжен</w:t>
            </w:r>
            <w:r w:rsidR="0066482E">
              <w:rPr>
                <w:rFonts w:ascii="Times New Roman" w:eastAsia="Times New Roman" w:hAnsi="Times New Roman"/>
                <w:sz w:val="24"/>
                <w:szCs w:val="24"/>
              </w:rPr>
              <w:t>ням з Російської Федерації/</w:t>
            </w:r>
            <w:r w:rsidRPr="005B6538">
              <w:rPr>
                <w:rFonts w:ascii="Times New Roman" w:eastAsia="Times New Roman" w:hAnsi="Times New Roman"/>
                <w:sz w:val="24"/>
                <w:szCs w:val="24"/>
              </w:rPr>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w:t>
            </w:r>
          </w:p>
        </w:tc>
      </w:tr>
      <w:tr w:rsidR="00982C93" w:rsidRPr="00843C2D" w:rsidTr="001812B0">
        <w:tc>
          <w:tcPr>
            <w:tcW w:w="534" w:type="dxa"/>
            <w:tcBorders>
              <w:bottom w:val="single" w:sz="4" w:space="0" w:color="auto"/>
            </w:tcBorders>
            <w:shd w:val="clear" w:color="auto" w:fill="auto"/>
          </w:tcPr>
          <w:p w:rsidR="00982C93" w:rsidRPr="00843C2D" w:rsidRDefault="00982C93" w:rsidP="00982C93">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982C93" w:rsidRPr="00843C2D" w:rsidRDefault="00982C93" w:rsidP="00982C93">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Відхилення тендерних пропозицій</w:t>
            </w:r>
          </w:p>
        </w:tc>
        <w:tc>
          <w:tcPr>
            <w:tcW w:w="5812" w:type="dxa"/>
            <w:vAlign w:val="center"/>
          </w:tcPr>
          <w:p w:rsidR="00982C93" w:rsidRDefault="00982C93" w:rsidP="00982C93">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b/>
                <w:i/>
                <w:sz w:val="24"/>
                <w:szCs w:val="24"/>
                <w:highlight w:val="white"/>
              </w:rPr>
              <w:t>закупівель</w:t>
            </w:r>
            <w:proofErr w:type="spellEnd"/>
            <w:r>
              <w:rPr>
                <w:rFonts w:ascii="Times New Roman" w:eastAsia="Times New Roman" w:hAnsi="Times New Roman"/>
                <w:b/>
                <w:i/>
                <w:sz w:val="24"/>
                <w:szCs w:val="24"/>
                <w:highlight w:val="white"/>
              </w:rPr>
              <w:t xml:space="preserve"> у разі, коли:</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підпадає під підстави, встановлені пунктом 47 цих особливостей;</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F1F4B" w:rsidRPr="005B6538" w:rsidRDefault="00EF1F4B" w:rsidP="00982C93">
            <w:pPr>
              <w:shd w:val="clear" w:color="auto" w:fill="FFFFFF"/>
              <w:ind w:firstLine="567"/>
              <w:jc w:val="both"/>
              <w:rPr>
                <w:rFonts w:ascii="Times New Roman" w:eastAsia="Times New Roman" w:hAnsi="Times New Roman"/>
                <w:sz w:val="24"/>
                <w:szCs w:val="24"/>
                <w:highlight w:val="white"/>
              </w:rPr>
            </w:pPr>
            <w:r w:rsidRPr="005B6538">
              <w:rPr>
                <w:rFonts w:ascii="Times New Roman" w:eastAsia="Times New Roman" w:hAnsi="Times New Roman"/>
                <w:sz w:val="24"/>
                <w:szCs w:val="24"/>
                <w:highlight w:val="white"/>
              </w:rPr>
              <w:t>є громадянином Російської</w:t>
            </w:r>
            <w:r w:rsidR="007B217B">
              <w:rPr>
                <w:rFonts w:ascii="Times New Roman" w:eastAsia="Times New Roman" w:hAnsi="Times New Roman"/>
                <w:sz w:val="24"/>
                <w:szCs w:val="24"/>
                <w:highlight w:val="white"/>
              </w:rPr>
              <w:t xml:space="preserve"> Федерації/Республіки Білорусь/</w:t>
            </w:r>
            <w:r w:rsidRPr="005B6538">
              <w:rPr>
                <w:rFonts w:ascii="Times New Roman" w:eastAsia="Times New Roman" w:hAnsi="Times New Roman"/>
                <w:sz w:val="24"/>
                <w:szCs w:val="24"/>
                <w:highlight w:val="white"/>
              </w:rPr>
              <w:t xml:space="preserve">Ісламської Республіки Іран (крім того, що проживає на території України на </w:t>
            </w:r>
            <w:r w:rsidRPr="005B6538">
              <w:rPr>
                <w:rFonts w:ascii="Times New Roman" w:eastAsia="Times New Roman" w:hAnsi="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B6538">
              <w:rPr>
                <w:rFonts w:ascii="Times New Roman" w:eastAsia="Times New Roman" w:hAnsi="Times New Roman"/>
                <w:sz w:val="24"/>
                <w:szCs w:val="24"/>
                <w:highlight w:val="white"/>
              </w:rPr>
              <w:t>бенефіціарним</w:t>
            </w:r>
            <w:proofErr w:type="spellEnd"/>
            <w:r w:rsidRPr="005B6538">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B6538">
              <w:rPr>
                <w:rFonts w:ascii="Times New Roman" w:eastAsia="Times New Roman" w:hAnsi="Times New Roman"/>
                <w:sz w:val="24"/>
                <w:szCs w:val="24"/>
                <w:highlight w:val="white"/>
              </w:rPr>
              <w:t>закупівель</w:t>
            </w:r>
            <w:proofErr w:type="spellEnd"/>
            <w:r w:rsidRPr="005B6538">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тендерна пропозиція:</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sz w:val="24"/>
                  <w:szCs w:val="24"/>
                  <w:highlight w:val="white"/>
                </w:rPr>
                <w:t>пункту 4</w:t>
              </w:r>
            </w:hyperlink>
            <w:r>
              <w:rPr>
                <w:rFonts w:ascii="Times New Roman" w:eastAsia="Times New Roman" w:hAnsi="Times New Roman"/>
                <w:sz w:val="24"/>
                <w:szCs w:val="24"/>
                <w:highlight w:val="white"/>
              </w:rPr>
              <w:t>3 цих особливостей;</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Pr>
                <w:rFonts w:ascii="Times New Roman" w:eastAsia="Times New Roman" w:hAnsi="Times New Roman"/>
                <w:sz w:val="24"/>
                <w:szCs w:val="24"/>
                <w:highlight w:val="white"/>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982C93" w:rsidRDefault="00982C93" w:rsidP="00982C9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82C93" w:rsidRDefault="00982C93" w:rsidP="00982C93">
            <w:pPr>
              <w:shd w:val="clear" w:color="auto" w:fill="FFFFFF"/>
              <w:ind w:firstLine="567"/>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b/>
                <w:i/>
                <w:sz w:val="24"/>
                <w:szCs w:val="24"/>
                <w:highlight w:val="white"/>
              </w:rPr>
              <w:t>закупівель</w:t>
            </w:r>
            <w:proofErr w:type="spellEnd"/>
            <w:r>
              <w:rPr>
                <w:rFonts w:ascii="Times New Roman" w:eastAsia="Times New Roman" w:hAnsi="Times New Roman"/>
                <w:b/>
                <w:i/>
                <w:sz w:val="24"/>
                <w:szCs w:val="24"/>
                <w:highlight w:val="white"/>
              </w:rPr>
              <w:t xml:space="preserve"> у разі, коли:</w:t>
            </w:r>
          </w:p>
          <w:p w:rsidR="00982C93" w:rsidRDefault="00982C93" w:rsidP="00982C9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C93" w:rsidRDefault="00982C93" w:rsidP="00982C9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Pr>
                <w:rFonts w:ascii="Times New Roman" w:eastAsia="Times New Roman" w:hAnsi="Times New Roman"/>
                <w:sz w:val="24"/>
                <w:szCs w:val="24"/>
                <w:highlight w:val="white"/>
              </w:rPr>
              <w:lastRenderedPageBreak/>
              <w:t>штрафу, або відшкодування збитків).</w:t>
            </w:r>
          </w:p>
          <w:p w:rsidR="00982C93" w:rsidRDefault="00982C93" w:rsidP="00982C9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rsidR="00982C93" w:rsidRDefault="00982C93" w:rsidP="00982C9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відповідно до статті 10 Закону.</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147420" w:rsidRPr="00843C2D" w:rsidTr="001812B0">
        <w:tc>
          <w:tcPr>
            <w:tcW w:w="534" w:type="dxa"/>
            <w:shd w:val="clear" w:color="auto" w:fill="auto"/>
          </w:tcPr>
          <w:p w:rsidR="00147420" w:rsidRPr="00843C2D" w:rsidRDefault="00147420" w:rsidP="00147420">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147420" w:rsidRPr="00843C2D" w:rsidRDefault="00147420" w:rsidP="00147420">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vAlign w:val="center"/>
          </w:tcPr>
          <w:p w:rsidR="00147420" w:rsidRDefault="00147420" w:rsidP="00147420">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rsidR="00147420" w:rsidRDefault="00147420" w:rsidP="0014742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147420" w:rsidRDefault="00147420" w:rsidP="0014742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з описом таких порушень;</w:t>
            </w:r>
          </w:p>
          <w:p w:rsidR="00147420" w:rsidRDefault="00147420" w:rsidP="0014742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147420" w:rsidRDefault="00147420" w:rsidP="0014742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147420" w:rsidRDefault="00147420" w:rsidP="0014742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w:t>
            </w:r>
            <w:r>
              <w:rPr>
                <w:rFonts w:ascii="Times New Roman" w:eastAsia="Times New Roman" w:hAnsi="Times New Roman"/>
                <w:sz w:val="24"/>
                <w:szCs w:val="24"/>
                <w:highlight w:val="white"/>
              </w:rPr>
              <w:lastRenderedPageBreak/>
              <w:t xml:space="preserve">рішення зазначає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підстави прийняття такого рішення.</w:t>
            </w:r>
          </w:p>
          <w:p w:rsidR="00147420" w:rsidRDefault="00147420" w:rsidP="00147420">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b/>
                <w:i/>
                <w:sz w:val="24"/>
                <w:szCs w:val="24"/>
                <w:highlight w:val="white"/>
              </w:rPr>
              <w:t>закупівель</w:t>
            </w:r>
            <w:proofErr w:type="spellEnd"/>
            <w:r>
              <w:rPr>
                <w:rFonts w:ascii="Times New Roman" w:eastAsia="Times New Roman" w:hAnsi="Times New Roman"/>
                <w:b/>
                <w:i/>
                <w:sz w:val="24"/>
                <w:szCs w:val="24"/>
                <w:highlight w:val="white"/>
              </w:rPr>
              <w:t xml:space="preserve"> у разі:</w:t>
            </w:r>
          </w:p>
          <w:p w:rsidR="00147420" w:rsidRDefault="00147420" w:rsidP="0014742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7420" w:rsidRDefault="00147420" w:rsidP="0014742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47420" w:rsidRDefault="00147420" w:rsidP="0014742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47420" w:rsidRDefault="00147420" w:rsidP="0014742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147420" w:rsidRDefault="00147420" w:rsidP="0014742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 день її оприлюднення</w:t>
            </w:r>
            <w:r>
              <w:rPr>
                <w:rFonts w:ascii="Times New Roman" w:eastAsia="Times New Roman" w:hAnsi="Times New Roman"/>
                <w:color w:val="4A86E8"/>
                <w:sz w:val="24"/>
                <w:szCs w:val="24"/>
                <w:highlight w:val="white"/>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147420" w:rsidRPr="00147420" w:rsidRDefault="00147420" w:rsidP="00147420">
            <w:pPr>
              <w:spacing w:after="0" w:line="240" w:lineRule="auto"/>
              <w:contextualSpacing/>
              <w:jc w:val="both"/>
              <w:rPr>
                <w:rFonts w:ascii="Times New Roman" w:eastAsia="Times New Roman" w:hAnsi="Times New Roman"/>
                <w:sz w:val="24"/>
                <w:szCs w:val="24"/>
              </w:rPr>
            </w:pPr>
            <w:r w:rsidRPr="0014742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7420">
              <w:rPr>
                <w:rFonts w:ascii="Times New Roman" w:eastAsia="Times New Roman" w:hAnsi="Times New Roman"/>
                <w:b/>
                <w:i/>
                <w:sz w:val="24"/>
                <w:szCs w:val="24"/>
              </w:rPr>
              <w:t>не пізніше ніж через 15 днів</w:t>
            </w:r>
            <w:r w:rsidRPr="0014742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7420">
              <w:rPr>
                <w:rFonts w:ascii="Times New Roman" w:eastAsia="Times New Roman" w:hAnsi="Times New Roman"/>
                <w:b/>
                <w:i/>
                <w:sz w:val="24"/>
                <w:szCs w:val="24"/>
              </w:rPr>
              <w:t>може бути продовжений до 60 днів</w:t>
            </w:r>
            <w:r w:rsidRPr="00147420">
              <w:rPr>
                <w:rFonts w:ascii="Times New Roman" w:eastAsia="Times New Roman" w:hAnsi="Times New Roman"/>
                <w:sz w:val="24"/>
                <w:szCs w:val="24"/>
              </w:rPr>
              <w:t xml:space="preserve">. </w:t>
            </w:r>
          </w:p>
          <w:p w:rsidR="00147420" w:rsidRPr="00147420" w:rsidRDefault="00147420" w:rsidP="00147420">
            <w:pPr>
              <w:spacing w:after="0" w:line="240" w:lineRule="auto"/>
              <w:contextualSpacing/>
              <w:jc w:val="both"/>
              <w:rPr>
                <w:rFonts w:ascii="Times New Roman" w:eastAsia="Times New Roman" w:hAnsi="Times New Roman"/>
                <w:sz w:val="24"/>
                <w:szCs w:val="24"/>
              </w:rPr>
            </w:pPr>
            <w:r w:rsidRPr="00147420">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147420">
              <w:rPr>
                <w:rFonts w:ascii="Times New Roman" w:eastAsia="Times New Roman" w:hAnsi="Times New Roman"/>
                <w:sz w:val="24"/>
                <w:szCs w:val="24"/>
              </w:rPr>
              <w:t>закупівель</w:t>
            </w:r>
            <w:proofErr w:type="spellEnd"/>
            <w:r w:rsidRPr="00147420">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338DF" w:rsidRPr="00843C2D" w:rsidRDefault="00147420" w:rsidP="00147420">
            <w:pPr>
              <w:widowControl w:val="0"/>
              <w:spacing w:after="0" w:line="240" w:lineRule="auto"/>
              <w:contextualSpacing/>
              <w:jc w:val="both"/>
              <w:rPr>
                <w:rFonts w:ascii="Times New Roman" w:hAnsi="Times New Roman"/>
                <w:sz w:val="24"/>
                <w:szCs w:val="24"/>
                <w:lang w:eastAsia="ru-RU"/>
              </w:rPr>
            </w:pPr>
            <w:r w:rsidRPr="0014742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147420">
              <w:rPr>
                <w:rFonts w:ascii="Times New Roman" w:eastAsia="Times New Roman" w:hAnsi="Times New Roman"/>
                <w:b/>
                <w:i/>
                <w:sz w:val="24"/>
                <w:szCs w:val="24"/>
              </w:rPr>
              <w:t>не може бути укладено раніше ніж через п’ять днів</w:t>
            </w:r>
            <w:r w:rsidRPr="00147420">
              <w:rPr>
                <w:rFonts w:ascii="Times New Roman" w:eastAsia="Times New Roman" w:hAnsi="Times New Roman"/>
                <w:i/>
                <w:sz w:val="24"/>
                <w:szCs w:val="24"/>
              </w:rPr>
              <w:t xml:space="preserve"> </w:t>
            </w:r>
            <w:r w:rsidRPr="00147420">
              <w:rPr>
                <w:rFonts w:ascii="Times New Roman" w:eastAsia="Times New Roman" w:hAnsi="Times New Roman"/>
                <w:sz w:val="24"/>
                <w:szCs w:val="24"/>
              </w:rPr>
              <w:t xml:space="preserve">з дати оприлюднення в електронній системі </w:t>
            </w:r>
            <w:proofErr w:type="spellStart"/>
            <w:r w:rsidRPr="00147420">
              <w:rPr>
                <w:rFonts w:ascii="Times New Roman" w:eastAsia="Times New Roman" w:hAnsi="Times New Roman"/>
                <w:sz w:val="24"/>
                <w:szCs w:val="24"/>
              </w:rPr>
              <w:t>закупівель</w:t>
            </w:r>
            <w:proofErr w:type="spellEnd"/>
            <w:r w:rsidRPr="00147420">
              <w:rPr>
                <w:rFonts w:ascii="Times New Roman" w:eastAsia="Times New Roman" w:hAnsi="Times New Roman"/>
                <w:sz w:val="24"/>
                <w:szCs w:val="24"/>
              </w:rPr>
              <w:t xml:space="preserve"> повідомлення про намір укласти договір про закупівлю.</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3</w:t>
            </w:r>
          </w:p>
        </w:tc>
        <w:tc>
          <w:tcPr>
            <w:tcW w:w="3543" w:type="dxa"/>
            <w:shd w:val="clear" w:color="auto" w:fill="auto"/>
          </w:tcPr>
          <w:p w:rsidR="00A338DF" w:rsidRPr="00843C2D" w:rsidRDefault="00A338DF" w:rsidP="00561EA4">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закупівлю </w:t>
            </w:r>
          </w:p>
        </w:tc>
        <w:tc>
          <w:tcPr>
            <w:tcW w:w="5812" w:type="dxa"/>
            <w:shd w:val="clear" w:color="auto" w:fill="auto"/>
          </w:tcPr>
          <w:p w:rsidR="00A338DF" w:rsidRPr="00843C2D" w:rsidRDefault="00A338DF" w:rsidP="00561EA4">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w:t>
            </w:r>
            <w:r w:rsidRPr="00843C2D">
              <w:rPr>
                <w:rFonts w:ascii="Times New Roman" w:hAnsi="Times New Roman"/>
                <w:sz w:val="24"/>
                <w:szCs w:val="24"/>
              </w:rPr>
              <w:lastRenderedPageBreak/>
              <w:t>обов’язковим зазначенням порядку змін його умов.</w:t>
            </w:r>
          </w:p>
          <w:p w:rsidR="00A338DF" w:rsidRPr="00843C2D" w:rsidRDefault="00A338DF" w:rsidP="00C65DAC">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sidR="00C65DAC">
              <w:rPr>
                <w:rFonts w:ascii="Times New Roman" w:hAnsi="Times New Roman"/>
                <w:sz w:val="24"/>
                <w:szCs w:val="24"/>
                <w:lang w:eastAsia="uk-UA"/>
              </w:rPr>
              <w:t>ру про закупівлю повинен надати</w:t>
            </w:r>
            <w:r w:rsidR="0011749E" w:rsidRPr="0011749E">
              <w:rPr>
                <w:rFonts w:ascii="Times New Roman" w:hAnsi="Times New Roman"/>
                <w:sz w:val="24"/>
                <w:szCs w:val="24"/>
                <w:lang w:val="ru-RU" w:eastAsia="uk-UA"/>
              </w:rPr>
              <w:t xml:space="preserve"> </w:t>
            </w:r>
            <w:r w:rsidRPr="00843C2D">
              <w:rPr>
                <w:rFonts w:ascii="Times New Roman" w:hAnsi="Times New Roman"/>
                <w:sz w:val="24"/>
                <w:szCs w:val="24"/>
                <w:lang w:eastAsia="uk-UA"/>
              </w:rPr>
              <w:t>інформацію про право підписання договору про закупівлю;</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E3370" w:rsidRPr="00843C2D" w:rsidRDefault="00A338DF" w:rsidP="00561EA4">
            <w:pPr>
              <w:spacing w:after="0" w:line="240" w:lineRule="auto"/>
              <w:contextualSpacing/>
              <w:jc w:val="both"/>
              <w:rPr>
                <w:rFonts w:ascii="Times New Roman" w:hAnsi="Times New Roman"/>
                <w:sz w:val="24"/>
                <w:szCs w:val="24"/>
              </w:rPr>
            </w:pPr>
            <w:bookmarkStart w:id="6" w:name="n578"/>
            <w:bookmarkStart w:id="7" w:name="n579"/>
            <w:bookmarkEnd w:id="6"/>
            <w:bookmarkEnd w:id="7"/>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sidR="00C65DAC">
              <w:rPr>
                <w:rFonts w:ascii="Times New Roman" w:hAnsi="Times New Roman"/>
                <w:bCs/>
                <w:sz w:val="24"/>
                <w:szCs w:val="24"/>
              </w:rPr>
              <w:t>ння щодо «</w:t>
            </w:r>
            <w:r w:rsidR="009848D7">
              <w:rPr>
                <w:rFonts w:ascii="Times New Roman" w:hAnsi="Times New Roman"/>
                <w:b/>
                <w:bCs/>
                <w:sz w:val="24"/>
                <w:szCs w:val="24"/>
                <w:bdr w:val="none" w:sz="0" w:space="0" w:color="auto" w:frame="1"/>
              </w:rPr>
              <w:t>Згоди з</w:t>
            </w:r>
            <w:r w:rsidR="009848D7" w:rsidRPr="00843C2D">
              <w:rPr>
                <w:rFonts w:ascii="Times New Roman" w:hAnsi="Times New Roman"/>
                <w:b/>
                <w:bCs/>
                <w:sz w:val="24"/>
                <w:szCs w:val="24"/>
                <w:bdr w:val="none" w:sz="0" w:space="0" w:color="auto" w:frame="1"/>
              </w:rPr>
              <w:t xml:space="preserve"> умов</w:t>
            </w:r>
            <w:r w:rsidR="009848D7">
              <w:rPr>
                <w:rFonts w:ascii="Times New Roman" w:hAnsi="Times New Roman"/>
                <w:b/>
                <w:bCs/>
                <w:sz w:val="24"/>
                <w:szCs w:val="24"/>
                <w:bdr w:val="none" w:sz="0" w:space="0" w:color="auto" w:frame="1"/>
              </w:rPr>
              <w:t>ами</w:t>
            </w:r>
            <w:r w:rsidR="009848D7"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 </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4</w:t>
            </w:r>
          </w:p>
        </w:tc>
        <w:tc>
          <w:tcPr>
            <w:tcW w:w="3543" w:type="dxa"/>
            <w:shd w:val="clear" w:color="auto" w:fill="auto"/>
          </w:tcPr>
          <w:p w:rsidR="00A338DF" w:rsidRPr="00843C2D" w:rsidRDefault="00A338DF" w:rsidP="00561EA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A338DF" w:rsidRPr="00843C2D" w:rsidRDefault="00A338DF" w:rsidP="00561EA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w:t>
            </w:r>
            <w:r w:rsidR="006C181E" w:rsidRPr="00843C2D">
              <w:rPr>
                <w:rFonts w:ascii="Times New Roman" w:eastAsia="Times New Roman" w:hAnsi="Times New Roman"/>
                <w:color w:val="000000" w:themeColor="text1"/>
                <w:sz w:val="24"/>
                <w:szCs w:val="24"/>
              </w:rPr>
              <w:t>астин друг</w:t>
            </w:r>
            <w:r w:rsidRPr="00843C2D">
              <w:rPr>
                <w:rFonts w:ascii="Times New Roman" w:eastAsia="Times New Roman" w:hAnsi="Times New Roman"/>
                <w:color w:val="000000" w:themeColor="text1"/>
                <w:sz w:val="24"/>
                <w:szCs w:val="24"/>
              </w:rPr>
              <w:t>ої – п’ятої, сьомої – дев’ятої статті 41 Закону, та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00E244A9" w:rsidRPr="00843C2D">
              <w:rPr>
                <w:rFonts w:ascii="Times New Roman" w:eastAsia="Times New Roman" w:hAnsi="Times New Roman"/>
                <w:color w:val="000000" w:themeColor="text1"/>
                <w:sz w:val="24"/>
                <w:szCs w:val="24"/>
              </w:rPr>
              <w:t>,</w:t>
            </w:r>
            <w:r w:rsidR="00E244A9" w:rsidRPr="00843C2D">
              <w:rPr>
                <w:rFonts w:ascii="Times New Roman" w:eastAsia="Times New Roman" w:hAnsi="Times New Roman"/>
                <w:color w:val="00B050"/>
                <w:sz w:val="24"/>
                <w:szCs w:val="24"/>
              </w:rPr>
              <w:t xml:space="preserve"> </w:t>
            </w:r>
            <w:r w:rsidR="00E244A9"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338DF" w:rsidRPr="00843C2D" w:rsidRDefault="00A338DF" w:rsidP="00561EA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Pr="00843C2D">
              <w:rPr>
                <w:rFonts w:ascii="Times New Roman" w:hAnsi="Times New Roman" w:cs="Times New Roman"/>
                <w:lang w:val="uk-UA"/>
              </w:rPr>
              <w:t>.</w:t>
            </w:r>
          </w:p>
        </w:tc>
      </w:tr>
      <w:tr w:rsidR="00A338DF" w:rsidRPr="00843C2D" w:rsidTr="0094425C">
        <w:trPr>
          <w:trHeight w:val="58"/>
        </w:trPr>
        <w:tc>
          <w:tcPr>
            <w:tcW w:w="534" w:type="dxa"/>
            <w:shd w:val="clear" w:color="auto" w:fill="auto"/>
          </w:tcPr>
          <w:p w:rsidR="00A338DF" w:rsidRPr="00843C2D" w:rsidRDefault="00147420" w:rsidP="00561EA4">
            <w:pPr>
              <w:widowControl w:val="0"/>
              <w:spacing w:after="0" w:line="240" w:lineRule="auto"/>
              <w:contextualSpacing/>
              <w:jc w:val="center"/>
              <w:rPr>
                <w:rFonts w:ascii="Times New Roman" w:hAnsi="Times New Roman"/>
                <w:b/>
              </w:rPr>
            </w:pPr>
            <w:r>
              <w:rPr>
                <w:rFonts w:ascii="Times New Roman" w:hAnsi="Times New Roman"/>
                <w:b/>
              </w:rPr>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eastAsia="Times New Roman" w:hAnsi="Times New Roman"/>
                <w:b/>
                <w:sz w:val="24"/>
                <w:szCs w:val="24"/>
              </w:rPr>
            </w:pPr>
            <w:r w:rsidRPr="00843C2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5F599A" w:rsidRPr="00843C2D" w:rsidRDefault="00037984" w:rsidP="00561EA4">
            <w:pPr>
              <w:spacing w:after="0" w:line="240" w:lineRule="auto"/>
              <w:contextualSpacing/>
              <w:jc w:val="both"/>
              <w:rPr>
                <w:rFonts w:ascii="Times New Roman" w:eastAsia="Times New Roman" w:hAnsi="Times New Roman"/>
                <w:sz w:val="24"/>
                <w:szCs w:val="24"/>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w:t>
            </w:r>
          </w:p>
        </w:tc>
      </w:tr>
    </w:tbl>
    <w:p w:rsidR="00E46D30" w:rsidRPr="00843C2D" w:rsidRDefault="00E46D30" w:rsidP="00561EA4">
      <w:pPr>
        <w:spacing w:after="0" w:line="240" w:lineRule="auto"/>
        <w:contextualSpacing/>
        <w:jc w:val="center"/>
        <w:outlineLvl w:val="0"/>
        <w:rPr>
          <w:rFonts w:ascii="Times New Roman" w:hAnsi="Times New Roman" w:cs="Times New Roman CYR"/>
          <w:bCs/>
          <w:sz w:val="28"/>
          <w:szCs w:val="28"/>
        </w:rPr>
      </w:pPr>
    </w:p>
    <w:p w:rsidR="00A338DF" w:rsidRDefault="00A338DF"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11560A" w:rsidRDefault="0011560A" w:rsidP="00561EA4">
      <w:pPr>
        <w:spacing w:after="0" w:line="240" w:lineRule="auto"/>
        <w:contextualSpacing/>
        <w:jc w:val="center"/>
        <w:outlineLvl w:val="0"/>
        <w:rPr>
          <w:rFonts w:ascii="Times New Roman" w:hAnsi="Times New Roman" w:cs="Times New Roman CYR"/>
          <w:bCs/>
          <w:sz w:val="28"/>
          <w:szCs w:val="28"/>
        </w:rPr>
      </w:pPr>
    </w:p>
    <w:p w:rsidR="00F350B2" w:rsidRDefault="00F350B2" w:rsidP="00561EA4">
      <w:pPr>
        <w:spacing w:after="0" w:line="240" w:lineRule="auto"/>
        <w:contextualSpacing/>
        <w:jc w:val="center"/>
        <w:outlineLvl w:val="0"/>
        <w:rPr>
          <w:rFonts w:ascii="Times New Roman" w:hAnsi="Times New Roman" w:cs="Times New Roman CYR"/>
          <w:bCs/>
          <w:sz w:val="28"/>
          <w:szCs w:val="28"/>
        </w:rPr>
      </w:pPr>
    </w:p>
    <w:p w:rsidR="00F350B2" w:rsidRDefault="00F350B2" w:rsidP="00561EA4">
      <w:pPr>
        <w:spacing w:after="0" w:line="240" w:lineRule="auto"/>
        <w:contextualSpacing/>
        <w:jc w:val="center"/>
        <w:outlineLvl w:val="0"/>
        <w:rPr>
          <w:rFonts w:ascii="Times New Roman" w:hAnsi="Times New Roman" w:cs="Times New Roman CYR"/>
          <w:bCs/>
          <w:sz w:val="28"/>
          <w:szCs w:val="28"/>
        </w:rPr>
      </w:pPr>
    </w:p>
    <w:p w:rsidR="00F350B2" w:rsidRPr="00843C2D" w:rsidRDefault="00F350B2" w:rsidP="00561EA4">
      <w:pPr>
        <w:spacing w:after="0" w:line="240" w:lineRule="auto"/>
        <w:contextualSpacing/>
        <w:jc w:val="center"/>
        <w:outlineLvl w:val="0"/>
        <w:rPr>
          <w:rFonts w:ascii="Times New Roman" w:hAnsi="Times New Roman" w:cs="Times New Roman CYR"/>
          <w:bCs/>
          <w:sz w:val="28"/>
          <w:szCs w:val="28"/>
        </w:rPr>
      </w:pPr>
    </w:p>
    <w:p w:rsidR="006F379B" w:rsidRPr="00843C2D" w:rsidRDefault="00981776" w:rsidP="00561EA4">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843C2D" w:rsidRDefault="00981776" w:rsidP="00561EA4">
      <w:pPr>
        <w:spacing w:after="0" w:line="240" w:lineRule="auto"/>
        <w:contextualSpacing/>
        <w:rPr>
          <w:rFonts w:ascii="Times New Roman" w:hAnsi="Times New Roman"/>
          <w:b/>
          <w:sz w:val="24"/>
          <w:szCs w:val="24"/>
        </w:rPr>
      </w:pPr>
    </w:p>
    <w:p w:rsidR="00857435" w:rsidRPr="00843C2D" w:rsidRDefault="00857435" w:rsidP="00561EA4">
      <w:pPr>
        <w:spacing w:after="0" w:line="240" w:lineRule="auto"/>
        <w:contextualSpacing/>
        <w:rPr>
          <w:rFonts w:ascii="Times New Roman" w:hAnsi="Times New Roman"/>
          <w:b/>
          <w:sz w:val="24"/>
          <w:szCs w:val="24"/>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67"/>
      </w:tblGrid>
      <w:tr w:rsidR="00857435" w:rsidRPr="00843C2D" w:rsidTr="00B06EFE">
        <w:trPr>
          <w:trHeight w:val="20"/>
          <w:jc w:val="center"/>
        </w:trPr>
        <w:tc>
          <w:tcPr>
            <w:tcW w:w="3261"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67"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022279" w:rsidRPr="00843C2D" w:rsidTr="00B06EFE">
        <w:trPr>
          <w:trHeight w:val="20"/>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1.</w:t>
            </w:r>
            <w:r w:rsidRPr="00843C2D">
              <w:t> </w:t>
            </w:r>
            <w:r w:rsidRPr="00843C2D">
              <w:rPr>
                <w:rFonts w:ascii="Times New Roman" w:hAnsi="Times New Roman"/>
                <w:sz w:val="24"/>
                <w:szCs w:val="24"/>
              </w:rPr>
              <w:t>Наявність обладнання та матеріально-технічної бази та технологій.</w:t>
            </w:r>
          </w:p>
          <w:p w:rsidR="00022279" w:rsidRPr="00843C2D" w:rsidRDefault="00022279" w:rsidP="00561EA4">
            <w:pPr>
              <w:spacing w:after="0" w:line="240" w:lineRule="auto"/>
              <w:contextualSpacing/>
              <w:jc w:val="both"/>
              <w:rPr>
                <w:rFonts w:ascii="Times New Roman" w:hAnsi="Times New Roman"/>
                <w:sz w:val="20"/>
                <w:szCs w:val="20"/>
              </w:rPr>
            </w:pPr>
          </w:p>
        </w:tc>
        <w:tc>
          <w:tcPr>
            <w:tcW w:w="6567" w:type="dxa"/>
          </w:tcPr>
          <w:p w:rsidR="00502818" w:rsidRPr="00502818" w:rsidRDefault="00022279" w:rsidP="000D40CD">
            <w:pPr>
              <w:pStyle w:val="af7"/>
              <w:numPr>
                <w:ilvl w:val="1"/>
                <w:numId w:val="14"/>
              </w:numPr>
              <w:ind w:left="30" w:firstLine="0"/>
              <w:jc w:val="both"/>
              <w:rPr>
                <w:iCs/>
                <w:color w:val="000000"/>
                <w:lang w:eastAsia="uk-UA"/>
              </w:rPr>
            </w:pPr>
            <w:r w:rsidRPr="00BE5EE7">
              <w:t xml:space="preserve">Інформаційна довідка про наявність обладнання, матеріально-технічної бази та технологій, що є достатніми для виконання умов договору (надання </w:t>
            </w:r>
            <w:r w:rsidRPr="00BE5EE7">
              <w:rPr>
                <w:lang w:eastAsia="ar-SA"/>
              </w:rPr>
              <w:t>послуг)</w:t>
            </w:r>
            <w:r w:rsidRPr="00BE5EE7">
              <w:rPr>
                <w:color w:val="000000"/>
                <w:sz w:val="20"/>
                <w:szCs w:val="20"/>
              </w:rPr>
              <w:t xml:space="preserve"> </w:t>
            </w:r>
            <w:r w:rsidRPr="00BE5EE7">
              <w:t xml:space="preserve">за формою згідно з </w:t>
            </w:r>
            <w:r w:rsidRPr="00BE5EE7">
              <w:rPr>
                <w:b/>
              </w:rPr>
              <w:t>Додатком 2.1</w:t>
            </w:r>
            <w:r w:rsidRPr="00BE5EE7">
              <w:t xml:space="preserve"> до тендерної документації</w:t>
            </w:r>
            <w:r w:rsidRPr="00417D13">
              <w:t>.</w:t>
            </w:r>
          </w:p>
        </w:tc>
      </w:tr>
      <w:tr w:rsidR="00022279" w:rsidRPr="00843C2D" w:rsidTr="00B06EFE">
        <w:trPr>
          <w:trHeight w:val="1131"/>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t>2.</w:t>
            </w:r>
            <w:r w:rsidRPr="00843C2D">
              <w:t> </w:t>
            </w:r>
            <w:r w:rsidRPr="00843C2D">
              <w:rPr>
                <w:rFonts w:ascii="Times New Roman" w:hAnsi="Times New Roman"/>
                <w:sz w:val="24"/>
                <w:szCs w:val="24"/>
              </w:rPr>
              <w:t>Наявність працівників відповідної кваліфікації, які мають необхідні знання та досвід</w:t>
            </w:r>
          </w:p>
        </w:tc>
        <w:tc>
          <w:tcPr>
            <w:tcW w:w="6567" w:type="dxa"/>
          </w:tcPr>
          <w:p w:rsidR="00AE716B" w:rsidRPr="00AE716B" w:rsidRDefault="00022279" w:rsidP="00AE716B">
            <w:pPr>
              <w:spacing w:after="0" w:line="240" w:lineRule="auto"/>
              <w:jc w:val="both"/>
              <w:rPr>
                <w:rFonts w:ascii="Times New Roman" w:eastAsia="Times New Roman" w:hAnsi="Times New Roman"/>
                <w:sz w:val="24"/>
                <w:szCs w:val="24"/>
              </w:rPr>
            </w:pPr>
            <w:r w:rsidRPr="00417D13">
              <w:rPr>
                <w:rFonts w:ascii="Times New Roman" w:hAnsi="Times New Roman"/>
                <w:sz w:val="24"/>
                <w:szCs w:val="24"/>
              </w:rPr>
              <w:t>2.1.</w:t>
            </w:r>
            <w:r w:rsidRPr="00417D13">
              <w:t> </w:t>
            </w:r>
            <w:r w:rsidRPr="00BE5EE7">
              <w:rPr>
                <w:rFonts w:ascii="Times New Roman" w:hAnsi="Times New Roman"/>
                <w:sz w:val="24"/>
                <w:szCs w:val="24"/>
              </w:rPr>
              <w:t xml:space="preserve">Інформаційна довідка про наявність працівників відповідної кваліфікації, </w:t>
            </w:r>
            <w:r w:rsidRPr="00AE716B">
              <w:rPr>
                <w:rFonts w:ascii="Times New Roman" w:eastAsia="Times New Roman" w:hAnsi="Times New Roman"/>
                <w:sz w:val="24"/>
                <w:szCs w:val="24"/>
              </w:rPr>
              <w:t>які мають необхідні знання та досвід</w:t>
            </w:r>
            <w:r w:rsidR="00AE716B" w:rsidRPr="00AE716B">
              <w:rPr>
                <w:rFonts w:ascii="Times New Roman" w:eastAsia="Times New Roman" w:hAnsi="Times New Roman"/>
                <w:sz w:val="24"/>
                <w:szCs w:val="24"/>
              </w:rPr>
              <w:t xml:space="preserve"> не менше 40 працівників (у </w:t>
            </w:r>
            <w:proofErr w:type="spellStart"/>
            <w:r w:rsidR="00AE716B" w:rsidRPr="00AE716B">
              <w:rPr>
                <w:rFonts w:ascii="Times New Roman" w:eastAsia="Times New Roman" w:hAnsi="Times New Roman"/>
                <w:sz w:val="24"/>
                <w:szCs w:val="24"/>
              </w:rPr>
              <w:t>т.ч</w:t>
            </w:r>
            <w:proofErr w:type="spellEnd"/>
            <w:r w:rsidR="00AE716B" w:rsidRPr="00AE716B">
              <w:rPr>
                <w:rFonts w:ascii="Times New Roman" w:eastAsia="Times New Roman" w:hAnsi="Times New Roman"/>
                <w:sz w:val="24"/>
                <w:szCs w:val="24"/>
              </w:rPr>
              <w:t>. не менше одного дезінфектора) відповідної кваліфікації, які мають необхідні знання та досвід, із зазначенням їх П.І.Б., посад та інформацією щодо наявності у них відповідної кваліфікації та достатнього досвіду роботи</w:t>
            </w:r>
            <w:r w:rsidR="00AF6071">
              <w:rPr>
                <w:rFonts w:ascii="Times New Roman" w:eastAsia="Times New Roman" w:hAnsi="Times New Roman"/>
                <w:sz w:val="24"/>
                <w:szCs w:val="24"/>
              </w:rPr>
              <w:t xml:space="preserve"> </w:t>
            </w:r>
            <w:r w:rsidR="00AE716B" w:rsidRPr="00AE716B">
              <w:rPr>
                <w:rFonts w:ascii="Times New Roman" w:eastAsia="Times New Roman" w:hAnsi="Times New Roman"/>
                <w:sz w:val="24"/>
                <w:szCs w:val="24"/>
              </w:rPr>
              <w:t>та інформацію про працівника (взаємовідносини з Учасником): штатний працівник або працівник, що працює за цивільно-правовим договором, або працівник, що працює за сумісництвом, або працівник субпідрядника/співвиконавця, РНОКПП (Реєстраційний номер облікової картки платника податків)</w:t>
            </w:r>
            <w:r w:rsidR="00AE716B">
              <w:rPr>
                <w:rFonts w:ascii="Times New Roman" w:eastAsia="Times New Roman" w:hAnsi="Times New Roman"/>
                <w:sz w:val="24"/>
                <w:szCs w:val="24"/>
              </w:rPr>
              <w:t>.</w:t>
            </w:r>
          </w:p>
          <w:p w:rsidR="00AE716B" w:rsidRPr="00AE716B" w:rsidRDefault="00AE716B" w:rsidP="00AE716B">
            <w:pPr>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xml:space="preserve"> У разі залучення працівників субпідрядника/співвиконавця в складі пропозиції надати завірену належним чином копію договору субпідряду, що підтверджує можливість залучення таких осіб Учасником.</w:t>
            </w:r>
          </w:p>
          <w:p w:rsidR="00AE716B" w:rsidRPr="00AE716B" w:rsidRDefault="00AE716B" w:rsidP="00AE716B">
            <w:pPr>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Кваліфікаційні вимоги до обслуговуючого персоналу для прибирання адміністративних приміщень і прибудинкових територій регламентовані наказом Міністерства праці та соціальної політики України від 29.12.2004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w:t>
            </w:r>
          </w:p>
          <w:p w:rsidR="00AE716B" w:rsidRPr="00AE716B" w:rsidRDefault="00AE716B" w:rsidP="00AE716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xml:space="preserve">На підтвердження наявності штатних працівників учасника необхідно надати копії завірених належним чином: наказів про прийняття на роботу та копії трудових договорів на кожного працівника, який буде мати безпосереднє відношення до виконання договору. </w:t>
            </w:r>
          </w:p>
          <w:p w:rsidR="00AE716B" w:rsidRPr="00AE716B" w:rsidRDefault="00AE716B" w:rsidP="00AE716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На працівників учасника, які залучені за цивільно-правовими договорами (угодами), в складі тендерної пропозиції надати копії завірених належним чином відповідних договорів (угод) на кожного працівника які безпосередньо будуть залучені до виконання договору, термін дії яких повинен відповідати  терміну надання послуг.</w:t>
            </w:r>
          </w:p>
          <w:p w:rsidR="00AE716B" w:rsidRPr="00AE716B" w:rsidRDefault="00AE716B" w:rsidP="00AE716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xml:space="preserve">Також в складі тендерної пропозиції надається завірена копія Додатку 4 </w:t>
            </w:r>
            <w:proofErr w:type="spellStart"/>
            <w:r w:rsidRPr="00AE716B">
              <w:rPr>
                <w:rFonts w:ascii="Times New Roman" w:eastAsia="Times New Roman" w:hAnsi="Times New Roman"/>
                <w:sz w:val="24"/>
                <w:szCs w:val="24"/>
              </w:rPr>
              <w:t>дф</w:t>
            </w:r>
            <w:proofErr w:type="spellEnd"/>
            <w:r w:rsidRPr="00AE716B">
              <w:rPr>
                <w:rFonts w:ascii="Times New Roman" w:eastAsia="Times New Roman" w:hAnsi="Times New Roman"/>
                <w:sz w:val="24"/>
                <w:szCs w:val="24"/>
              </w:rPr>
              <w:t xml:space="preserve"> до податкового розрахунку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за останній звітній період 2023 </w:t>
            </w:r>
            <w:r w:rsidRPr="00AE716B">
              <w:rPr>
                <w:rFonts w:ascii="Times New Roman" w:eastAsia="Times New Roman" w:hAnsi="Times New Roman"/>
                <w:sz w:val="24"/>
                <w:szCs w:val="24"/>
              </w:rPr>
              <w:lastRenderedPageBreak/>
              <w:t>року з відповідною відміткою про отримання державним органом або квитанцією про отримання.</w:t>
            </w:r>
          </w:p>
          <w:p w:rsidR="00AE716B" w:rsidRPr="00AE716B" w:rsidRDefault="00AE716B" w:rsidP="00AE716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2.2 На працівника(-</w:t>
            </w:r>
            <w:proofErr w:type="spellStart"/>
            <w:r w:rsidRPr="00AE716B">
              <w:rPr>
                <w:rFonts w:ascii="Times New Roman" w:eastAsia="Times New Roman" w:hAnsi="Times New Roman"/>
                <w:sz w:val="24"/>
                <w:szCs w:val="24"/>
              </w:rPr>
              <w:t>ів</w:t>
            </w:r>
            <w:proofErr w:type="spellEnd"/>
            <w:r w:rsidRPr="00AE716B">
              <w:rPr>
                <w:rFonts w:ascii="Times New Roman" w:eastAsia="Times New Roman" w:hAnsi="Times New Roman"/>
                <w:sz w:val="24"/>
                <w:szCs w:val="24"/>
              </w:rPr>
              <w:t xml:space="preserve"> ) учасника, які будуть надавати  послуги  з дезінфекції в складі пропозиції надаються наступні копії документів: </w:t>
            </w:r>
          </w:p>
          <w:p w:rsidR="00AE716B" w:rsidRPr="00AE716B" w:rsidRDefault="00AE716B" w:rsidP="00AE716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xml:space="preserve">- </w:t>
            </w:r>
            <w:bookmarkStart w:id="8" w:name="_Hlk90291704"/>
            <w:bookmarkStart w:id="9" w:name="_Hlk90292497"/>
            <w:r w:rsidRPr="00AE716B">
              <w:rPr>
                <w:rFonts w:ascii="Times New Roman" w:eastAsia="Times New Roman" w:hAnsi="Times New Roman"/>
                <w:sz w:val="24"/>
                <w:szCs w:val="24"/>
              </w:rPr>
              <w:t xml:space="preserve">довідку про проходження гігієнічного навчання дезінфекторів по дезінфекції, яка видається відповідним державним органом МОЗ України; </w:t>
            </w:r>
            <w:bookmarkEnd w:id="8"/>
          </w:p>
          <w:bookmarkEnd w:id="9"/>
          <w:p w:rsidR="00AE716B" w:rsidRPr="00AE716B" w:rsidRDefault="00AE716B" w:rsidP="00AE716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xml:space="preserve"> - допуск (посвідчення) на право роботи з пестицидами та агрохімікатами або посвідчення про право роботи з пестицидами;</w:t>
            </w:r>
          </w:p>
          <w:p w:rsidR="00AE716B" w:rsidRPr="00AE716B" w:rsidRDefault="00AE716B" w:rsidP="00AE716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посвідчення про проходження спеціальної підготовки з питань безпечного проведення робіт з пестицидами та агрохімікатами або свідоцтво про проходження навчання з питань безпечного поводження з пестицидами;</w:t>
            </w:r>
          </w:p>
          <w:p w:rsidR="00AE716B" w:rsidRPr="00AE716B" w:rsidRDefault="00AE716B" w:rsidP="00AE716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медичну книжку особи, яка працює з пестицидами і агрохімікатами.</w:t>
            </w:r>
          </w:p>
          <w:p w:rsidR="00AE716B" w:rsidRPr="00AE716B" w:rsidRDefault="00AE716B" w:rsidP="00AE716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посвідчення/сертифікат, виданий на ім’я дезінфектора про проходження навчання згідно вимог стандарту EN1</w:t>
            </w:r>
            <w:r w:rsidR="00B71AED">
              <w:rPr>
                <w:rFonts w:ascii="Times New Roman" w:eastAsia="Times New Roman" w:hAnsi="Times New Roman"/>
                <w:sz w:val="24"/>
                <w:szCs w:val="24"/>
              </w:rPr>
              <w:t>6636:2015.</w:t>
            </w:r>
          </w:p>
          <w:p w:rsidR="00022279" w:rsidRPr="00AE716B" w:rsidRDefault="00AE716B" w:rsidP="00AF6071">
            <w:pPr>
              <w:spacing w:after="0" w:line="240" w:lineRule="auto"/>
              <w:contextualSpacing/>
              <w:jc w:val="both"/>
              <w:rPr>
                <w:rFonts w:ascii="Times New Roman" w:eastAsia="Times New Roman" w:hAnsi="Times New Roman"/>
                <w:sz w:val="24"/>
                <w:szCs w:val="24"/>
              </w:rPr>
            </w:pPr>
            <w:r w:rsidRPr="00AE716B">
              <w:rPr>
                <w:rFonts w:ascii="Times New Roman" w:eastAsia="Times New Roman" w:hAnsi="Times New Roman"/>
                <w:sz w:val="24"/>
                <w:szCs w:val="24"/>
              </w:rPr>
              <w:t xml:space="preserve">2.3. Учасник, з метою забезпечення безпеки працівників на робочих місцях під час виконання ними функціональних обов’язків, повинний надати скановані копії документів, що підтверджують проходження особи, відповідальної за проведення робіт, навчання з питань охорони праці, пожежної безпеки, охорони праці при виконання робіт на висоті, електробезпеки (не нижче 4-ї групи допуску), надання першої медичної долікарської допомоги потерпілим, проведення інструктажу з дотримання вимог законодавства про захист населення від інфекційних </w:t>
            </w:r>
            <w:proofErr w:type="spellStart"/>
            <w:r w:rsidRPr="00AE716B">
              <w:rPr>
                <w:rFonts w:ascii="Times New Roman" w:eastAsia="Times New Roman" w:hAnsi="Times New Roman"/>
                <w:sz w:val="24"/>
                <w:szCs w:val="24"/>
              </w:rPr>
              <w:t>хвороб</w:t>
            </w:r>
            <w:proofErr w:type="spellEnd"/>
            <w:r w:rsidR="00AF6071">
              <w:rPr>
                <w:rFonts w:ascii="Times New Roman" w:eastAsia="Times New Roman" w:hAnsi="Times New Roman"/>
                <w:sz w:val="24"/>
                <w:szCs w:val="24"/>
              </w:rPr>
              <w:t>.</w:t>
            </w:r>
          </w:p>
        </w:tc>
      </w:tr>
      <w:tr w:rsidR="00022279" w:rsidRPr="00843C2D" w:rsidTr="00B06EFE">
        <w:trPr>
          <w:trHeight w:val="20"/>
          <w:jc w:val="center"/>
        </w:trPr>
        <w:tc>
          <w:tcPr>
            <w:tcW w:w="3261" w:type="dxa"/>
          </w:tcPr>
          <w:p w:rsidR="00022279" w:rsidRPr="00843C2D" w:rsidRDefault="00022279" w:rsidP="00561EA4">
            <w:pPr>
              <w:spacing w:after="0" w:line="240" w:lineRule="auto"/>
              <w:contextualSpacing/>
              <w:rPr>
                <w:rFonts w:ascii="Times New Roman" w:hAnsi="Times New Roman"/>
                <w:sz w:val="24"/>
                <w:szCs w:val="24"/>
              </w:rPr>
            </w:pPr>
            <w:r w:rsidRPr="00843C2D">
              <w:rPr>
                <w:rFonts w:ascii="Times New Roman" w:hAnsi="Times New Roman"/>
                <w:sz w:val="24"/>
                <w:szCs w:val="24"/>
              </w:rPr>
              <w:lastRenderedPageBreak/>
              <w:t>3.</w:t>
            </w:r>
            <w:r w:rsidRPr="00843C2D">
              <w:t> </w:t>
            </w:r>
            <w:r w:rsidRPr="00843C2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567" w:type="dxa"/>
          </w:tcPr>
          <w:p w:rsidR="00B71AED" w:rsidRPr="00B71AED" w:rsidRDefault="00B71AED" w:rsidP="00B71AED">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 xml:space="preserve">3.1. Інформаційна довідка про наявність досвіду виконання аналогічних договорів (не менше 2-х договорів), за формою згідно з </w:t>
            </w:r>
            <w:r w:rsidRPr="00B71AED">
              <w:rPr>
                <w:rFonts w:ascii="Times New Roman" w:eastAsia="Times New Roman" w:hAnsi="Times New Roman"/>
                <w:b/>
                <w:bCs/>
                <w:sz w:val="24"/>
                <w:szCs w:val="24"/>
                <w:lang w:eastAsia="ru-RU"/>
              </w:rPr>
              <w:t>додатком 2.2</w:t>
            </w:r>
            <w:r w:rsidRPr="00B71AED">
              <w:rPr>
                <w:rFonts w:ascii="Times New Roman" w:eastAsia="Times New Roman" w:hAnsi="Times New Roman"/>
                <w:sz w:val="24"/>
                <w:szCs w:val="24"/>
                <w:lang w:eastAsia="ru-RU"/>
              </w:rPr>
              <w:t xml:space="preserve"> до тендерної документації, яка має містити інформацію про виконання договорів упродовж 202</w:t>
            </w:r>
            <w:r>
              <w:rPr>
                <w:rFonts w:ascii="Times New Roman" w:eastAsia="Times New Roman" w:hAnsi="Times New Roman"/>
                <w:sz w:val="24"/>
                <w:szCs w:val="24"/>
                <w:lang w:eastAsia="ru-RU"/>
              </w:rPr>
              <w:t>1</w:t>
            </w:r>
            <w:r w:rsidRPr="00B71AED">
              <w:rPr>
                <w:rFonts w:ascii="Times New Roman" w:eastAsia="Times New Roman" w:hAnsi="Times New Roman"/>
                <w:sz w:val="24"/>
                <w:szCs w:val="24"/>
                <w:lang w:eastAsia="ru-RU"/>
              </w:rPr>
              <w:t xml:space="preserve"> – 202</w:t>
            </w:r>
            <w:r>
              <w:rPr>
                <w:rFonts w:ascii="Times New Roman" w:eastAsia="Times New Roman" w:hAnsi="Times New Roman"/>
                <w:sz w:val="24"/>
                <w:szCs w:val="24"/>
                <w:lang w:eastAsia="ru-RU"/>
              </w:rPr>
              <w:t>3</w:t>
            </w:r>
            <w:r w:rsidRPr="00B71AED">
              <w:rPr>
                <w:rFonts w:ascii="Times New Roman" w:eastAsia="Times New Roman" w:hAnsi="Times New Roman"/>
                <w:sz w:val="24"/>
                <w:szCs w:val="24"/>
                <w:lang w:eastAsia="ru-RU"/>
              </w:rPr>
              <w:t xml:space="preserve"> рр. із зазначенням: </w:t>
            </w:r>
            <w:r w:rsidR="00CF7CF1">
              <w:rPr>
                <w:rFonts w:ascii="Times New Roman" w:eastAsia="Times New Roman" w:hAnsi="Times New Roman"/>
                <w:sz w:val="24"/>
                <w:szCs w:val="24"/>
                <w:lang w:eastAsia="ru-RU"/>
              </w:rPr>
              <w:t xml:space="preserve">дати та номеру </w:t>
            </w:r>
            <w:proofErr w:type="spellStart"/>
            <w:r w:rsidR="00CF7CF1">
              <w:rPr>
                <w:rFonts w:ascii="Times New Roman" w:eastAsia="Times New Roman" w:hAnsi="Times New Roman"/>
                <w:sz w:val="24"/>
                <w:szCs w:val="24"/>
                <w:lang w:eastAsia="ru-RU"/>
              </w:rPr>
              <w:t>договора</w:t>
            </w:r>
            <w:proofErr w:type="spellEnd"/>
            <w:r w:rsidR="00CF7CF1">
              <w:rPr>
                <w:rFonts w:ascii="Times New Roman" w:eastAsia="Times New Roman" w:hAnsi="Times New Roman"/>
                <w:sz w:val="24"/>
                <w:szCs w:val="24"/>
                <w:lang w:eastAsia="ru-RU"/>
              </w:rPr>
              <w:t xml:space="preserve">; </w:t>
            </w:r>
            <w:r w:rsidRPr="00B71AED">
              <w:rPr>
                <w:rFonts w:ascii="Times New Roman" w:eastAsia="Times New Roman" w:hAnsi="Times New Roman"/>
                <w:sz w:val="24"/>
                <w:szCs w:val="24"/>
                <w:lang w:eastAsia="ru-RU"/>
              </w:rPr>
              <w:t>контрагента, з якими було укладено договір; контактної особи з боку контраг</w:t>
            </w:r>
            <w:r w:rsidR="00CF7CF1">
              <w:rPr>
                <w:rFonts w:ascii="Times New Roman" w:eastAsia="Times New Roman" w:hAnsi="Times New Roman"/>
                <w:sz w:val="24"/>
                <w:szCs w:val="24"/>
                <w:lang w:eastAsia="ru-RU"/>
              </w:rPr>
              <w:t xml:space="preserve">ента та її контактного телефону; </w:t>
            </w:r>
            <w:r w:rsidRPr="00B71AED">
              <w:rPr>
                <w:rFonts w:ascii="Times New Roman" w:eastAsia="Times New Roman" w:hAnsi="Times New Roman"/>
                <w:sz w:val="24"/>
                <w:szCs w:val="24"/>
                <w:lang w:val="en-US" w:eastAsia="ru-RU"/>
              </w:rPr>
              <w:t>e</w:t>
            </w:r>
            <w:r w:rsidRPr="00B71AED">
              <w:rPr>
                <w:rFonts w:ascii="Times New Roman" w:eastAsia="Times New Roman" w:hAnsi="Times New Roman"/>
                <w:sz w:val="24"/>
                <w:szCs w:val="24"/>
                <w:lang w:eastAsia="ru-RU"/>
              </w:rPr>
              <w:t>-</w:t>
            </w:r>
            <w:r w:rsidRPr="00B71AED">
              <w:rPr>
                <w:rFonts w:ascii="Times New Roman" w:eastAsia="Times New Roman" w:hAnsi="Times New Roman"/>
                <w:sz w:val="24"/>
                <w:szCs w:val="24"/>
                <w:lang w:val="en-US" w:eastAsia="ru-RU"/>
              </w:rPr>
              <w:t>mail</w:t>
            </w:r>
            <w:r w:rsidRPr="00B71AED">
              <w:rPr>
                <w:rFonts w:ascii="Times New Roman" w:eastAsia="Times New Roman" w:hAnsi="Times New Roman"/>
                <w:sz w:val="24"/>
                <w:szCs w:val="24"/>
                <w:lang w:eastAsia="ru-RU"/>
              </w:rPr>
              <w:t xml:space="preserve">; </w:t>
            </w:r>
            <w:r w:rsidR="00CF7CF1">
              <w:rPr>
                <w:rFonts w:ascii="Times New Roman" w:eastAsia="Times New Roman" w:hAnsi="Times New Roman"/>
                <w:sz w:val="24"/>
                <w:szCs w:val="24"/>
                <w:lang w:eastAsia="ru-RU"/>
              </w:rPr>
              <w:t>загальний строк</w:t>
            </w:r>
            <w:r w:rsidR="00767A03">
              <w:rPr>
                <w:rFonts w:ascii="Times New Roman" w:eastAsia="Times New Roman" w:hAnsi="Times New Roman"/>
                <w:sz w:val="24"/>
                <w:szCs w:val="24"/>
                <w:lang w:eastAsia="ru-RU"/>
              </w:rPr>
              <w:t xml:space="preserve"> дії</w:t>
            </w:r>
            <w:r w:rsidRPr="00B71AED">
              <w:rPr>
                <w:rFonts w:ascii="Times New Roman" w:eastAsia="Times New Roman" w:hAnsi="Times New Roman"/>
                <w:sz w:val="24"/>
                <w:szCs w:val="24"/>
                <w:lang w:eastAsia="ru-RU"/>
              </w:rPr>
              <w:t xml:space="preserve"> договору; суми договору; обсягів наданих послуг; предмету договору.</w:t>
            </w:r>
          </w:p>
          <w:p w:rsidR="00B71AED" w:rsidRPr="00B71AED" w:rsidRDefault="00B71AED" w:rsidP="00B71AED">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3.2. На підтвердження інформації, вказаній у довідці (п. 3.1), учасник має надати копії вказаних</w:t>
            </w:r>
            <w:r>
              <w:rPr>
                <w:rFonts w:ascii="Times New Roman" w:eastAsia="Times New Roman" w:hAnsi="Times New Roman"/>
                <w:sz w:val="24"/>
                <w:szCs w:val="24"/>
                <w:lang w:eastAsia="ru-RU"/>
              </w:rPr>
              <w:t xml:space="preserve"> договорів в</w:t>
            </w:r>
            <w:r>
              <w:t xml:space="preserve"> </w:t>
            </w:r>
            <w:r w:rsidRPr="00B71AED">
              <w:rPr>
                <w:rFonts w:ascii="Times New Roman" w:eastAsia="Times New Roman" w:hAnsi="Times New Roman"/>
                <w:sz w:val="24"/>
                <w:szCs w:val="24"/>
                <w:lang w:eastAsia="ru-RU"/>
              </w:rPr>
              <w:t>повному обсязі (з усіма укладеними додатковими угодами, додатками та специфікаціями до договору).</w:t>
            </w:r>
          </w:p>
          <w:p w:rsidR="00B71AED" w:rsidRDefault="00B71AED" w:rsidP="00B71AED">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3.3. Копії актів приймання-передачі послуг, що підтверджують повне виконання договорів вказаних в довідці (п.3.1) та лист-відгук за вказаними договорами.</w:t>
            </w:r>
          </w:p>
          <w:p w:rsidR="00022279" w:rsidRPr="00843C2D" w:rsidRDefault="00022279" w:rsidP="00BF04FE">
            <w:pPr>
              <w:spacing w:after="0" w:line="240" w:lineRule="auto"/>
              <w:contextualSpacing/>
              <w:jc w:val="both"/>
              <w:rPr>
                <w:rFonts w:ascii="Times New Roman" w:hAnsi="Times New Roman"/>
                <w:sz w:val="24"/>
                <w:szCs w:val="24"/>
              </w:rPr>
            </w:pPr>
            <w:r w:rsidRPr="00843C2D">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70FE" w:rsidRPr="00843C2D" w:rsidRDefault="006270FE" w:rsidP="00561EA4">
      <w:pPr>
        <w:spacing w:after="0" w:line="240" w:lineRule="auto"/>
        <w:contextualSpacing/>
        <w:jc w:val="both"/>
        <w:rPr>
          <w:rFonts w:ascii="Times New Roman" w:hAnsi="Times New Roman"/>
          <w:bCs/>
          <w:i/>
          <w:sz w:val="20"/>
          <w:szCs w:val="20"/>
        </w:rPr>
      </w:pP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6535"/>
      </w:tblGrid>
      <w:tr w:rsidR="00981776" w:rsidRPr="00843C2D" w:rsidTr="00B06EFE">
        <w:trPr>
          <w:trHeight w:val="20"/>
          <w:jc w:val="center"/>
        </w:trPr>
        <w:tc>
          <w:tcPr>
            <w:tcW w:w="3280" w:type="dxa"/>
          </w:tcPr>
          <w:p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lastRenderedPageBreak/>
              <w:t>Вимога</w:t>
            </w:r>
          </w:p>
        </w:tc>
        <w:tc>
          <w:tcPr>
            <w:tcW w:w="6725" w:type="dxa"/>
          </w:tcPr>
          <w:p w:rsidR="00981776" w:rsidRPr="00502818" w:rsidRDefault="00981776" w:rsidP="00561EA4">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Документи щодо підтвердження інформації про відповідність вимогам</w:t>
            </w:r>
          </w:p>
        </w:tc>
      </w:tr>
      <w:tr w:rsidR="0083689A" w:rsidRPr="00843C2D" w:rsidTr="00B06EFE">
        <w:tblPrEx>
          <w:tblLook w:val="01E0" w:firstRow="1" w:lastRow="1" w:firstColumn="1" w:lastColumn="1" w:noHBand="0" w:noVBand="0"/>
        </w:tblPrEx>
        <w:trPr>
          <w:trHeight w:val="20"/>
          <w:jc w:val="center"/>
        </w:trPr>
        <w:tc>
          <w:tcPr>
            <w:tcW w:w="3280" w:type="dxa"/>
          </w:tcPr>
          <w:p w:rsidR="0083689A" w:rsidRPr="00502818" w:rsidRDefault="0083689A"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t>1.</w:t>
            </w:r>
            <w:r w:rsidR="00BA4556" w:rsidRPr="00502818">
              <w:rPr>
                <w:sz w:val="23"/>
                <w:szCs w:val="23"/>
              </w:rPr>
              <w:t> </w:t>
            </w:r>
            <w:r w:rsidR="00991092" w:rsidRPr="00502818">
              <w:rPr>
                <w:rFonts w:ascii="Times New Roman" w:hAnsi="Times New Roman"/>
                <w:sz w:val="23"/>
                <w:szCs w:val="23"/>
              </w:rPr>
              <w:t xml:space="preserve"> </w:t>
            </w:r>
            <w:r w:rsidR="00991092" w:rsidRPr="00502818">
              <w:rPr>
                <w:rFonts w:ascii="Times New Roman" w:eastAsia="Times New Roman" w:hAnsi="Times New Roman"/>
                <w:b/>
                <w:color w:val="000000"/>
                <w:sz w:val="23"/>
                <w:szCs w:val="23"/>
              </w:rPr>
              <w:t xml:space="preserve">Підтвердження відповідності УЧАСНИКА </w:t>
            </w:r>
            <w:r w:rsidR="00991092" w:rsidRPr="00502818">
              <w:rPr>
                <w:rFonts w:ascii="Times New Roman" w:eastAsia="Times New Roman" w:hAnsi="Times New Roman"/>
                <w:color w:val="000000" w:themeColor="text1"/>
                <w:sz w:val="23"/>
                <w:szCs w:val="23"/>
              </w:rPr>
              <w:t>(в тому числі для об’єднання учасників як учасника процедури) </w:t>
            </w:r>
            <w:r w:rsidR="00AA0A9C" w:rsidRPr="00502818">
              <w:rPr>
                <w:rFonts w:ascii="Times New Roman" w:eastAsia="Times New Roman" w:hAnsi="Times New Roman"/>
                <w:color w:val="000000" w:themeColor="text1"/>
                <w:sz w:val="23"/>
                <w:szCs w:val="23"/>
              </w:rPr>
              <w:t xml:space="preserve"> вимогам, визначеним у пункті 47</w:t>
            </w:r>
            <w:r w:rsidR="00991092" w:rsidRPr="00502818">
              <w:rPr>
                <w:rFonts w:ascii="Times New Roman" w:eastAsia="Times New Roman" w:hAnsi="Times New Roman"/>
                <w:color w:val="000000" w:themeColor="text1"/>
                <w:sz w:val="23"/>
                <w:szCs w:val="23"/>
              </w:rPr>
              <w:t xml:space="preserve"> Особливостей</w:t>
            </w:r>
          </w:p>
        </w:tc>
        <w:tc>
          <w:tcPr>
            <w:tcW w:w="6725" w:type="dxa"/>
          </w:tcPr>
          <w:p w:rsidR="00A61824" w:rsidRPr="00502818" w:rsidRDefault="00A61824" w:rsidP="00561EA4">
            <w:pP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2818">
              <w:rPr>
                <w:rFonts w:ascii="Times New Roman" w:hAnsi="Times New Roman"/>
                <w:iCs/>
                <w:sz w:val="23"/>
                <w:szCs w:val="23"/>
              </w:rPr>
              <w:t>закупівель</w:t>
            </w:r>
            <w:proofErr w:type="spellEnd"/>
            <w:r w:rsidRPr="00502818">
              <w:rPr>
                <w:rFonts w:ascii="Times New Roman" w:hAnsi="Times New Roman"/>
                <w:iCs/>
                <w:sz w:val="23"/>
                <w:szCs w:val="23"/>
              </w:rPr>
              <w:t xml:space="preserve"> будь-яких документів, що підтверджують відсутність підстав, визначе</w:t>
            </w:r>
            <w:r w:rsidR="00AA0A9C" w:rsidRPr="00502818">
              <w:rPr>
                <w:rFonts w:ascii="Times New Roman" w:hAnsi="Times New Roman"/>
                <w:iCs/>
                <w:sz w:val="23"/>
                <w:szCs w:val="23"/>
              </w:rPr>
              <w:t>них у пункті 47</w:t>
            </w:r>
            <w:r w:rsidRPr="00502818">
              <w:rPr>
                <w:rFonts w:ascii="Times New Roman" w:hAnsi="Times New Roman"/>
                <w:iCs/>
                <w:sz w:val="23"/>
                <w:szCs w:val="23"/>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502818">
              <w:rPr>
                <w:rFonts w:ascii="Times New Roman" w:hAnsi="Times New Roman"/>
                <w:iCs/>
                <w:sz w:val="23"/>
                <w:szCs w:val="23"/>
              </w:rPr>
              <w:t>о абзацу шістнадцятого пункту 47</w:t>
            </w:r>
            <w:r w:rsidRPr="00502818">
              <w:rPr>
                <w:rFonts w:ascii="Times New Roman" w:hAnsi="Times New Roman"/>
                <w:iCs/>
                <w:sz w:val="23"/>
                <w:szCs w:val="23"/>
              </w:rPr>
              <w:t xml:space="preserve"> Особливостей.</w:t>
            </w:r>
          </w:p>
          <w:p w:rsidR="00A61824"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Учасник процедури закупівлі підтверджує відсутність</w:t>
            </w:r>
            <w:r w:rsidR="00AE45FA" w:rsidRPr="00502818">
              <w:rPr>
                <w:rFonts w:ascii="Times New Roman" w:hAnsi="Times New Roman"/>
                <w:iCs/>
                <w:sz w:val="23"/>
                <w:szCs w:val="23"/>
              </w:rPr>
              <w:t xml:space="preserve"> підстав, зазначених в пункті 47</w:t>
            </w:r>
            <w:r w:rsidRPr="00502818">
              <w:rPr>
                <w:rFonts w:ascii="Times New Roman" w:hAnsi="Times New Roman"/>
                <w:iCs/>
                <w:sz w:val="23"/>
                <w:szCs w:val="23"/>
              </w:rPr>
              <w:t xml:space="preserve"> Особливостей (крім </w:t>
            </w:r>
            <w:r w:rsidR="00AE45FA" w:rsidRPr="00502818">
              <w:rPr>
                <w:rFonts w:ascii="Times New Roman" w:hAnsi="Times New Roman"/>
                <w:iCs/>
                <w:sz w:val="23"/>
                <w:szCs w:val="23"/>
              </w:rPr>
              <w:t xml:space="preserve">підпунктів 1 і 7, </w:t>
            </w:r>
            <w:r w:rsidRPr="00502818">
              <w:rPr>
                <w:rFonts w:ascii="Times New Roman" w:hAnsi="Times New Roman"/>
                <w:iCs/>
                <w:sz w:val="23"/>
                <w:szCs w:val="23"/>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502818">
              <w:rPr>
                <w:rFonts w:ascii="Times New Roman" w:hAnsi="Times New Roman"/>
                <w:iCs/>
                <w:sz w:val="23"/>
                <w:szCs w:val="23"/>
              </w:rPr>
              <w:t>закупівель</w:t>
            </w:r>
            <w:proofErr w:type="spellEnd"/>
            <w:r w:rsidRPr="00502818">
              <w:rPr>
                <w:rFonts w:ascii="Times New Roman" w:hAnsi="Times New Roman"/>
                <w:iCs/>
                <w:sz w:val="23"/>
                <w:szCs w:val="23"/>
              </w:rPr>
              <w:t xml:space="preserve"> під час подання тендерної пропозиції.</w:t>
            </w:r>
          </w:p>
          <w:p w:rsidR="0083689A" w:rsidRPr="00502818"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3"/>
                <w:szCs w:val="23"/>
              </w:rPr>
            </w:pPr>
            <w:r w:rsidRPr="00502818">
              <w:rPr>
                <w:rFonts w:ascii="Times New Roman" w:hAnsi="Times New Roman"/>
                <w:iCs/>
                <w:sz w:val="23"/>
                <w:szCs w:val="23"/>
              </w:rPr>
              <w:t xml:space="preserve">Учасник  повинен </w:t>
            </w:r>
            <w:r w:rsidRPr="00502818">
              <w:rPr>
                <w:rFonts w:ascii="Times New Roman" w:hAnsi="Times New Roman"/>
                <w:b/>
                <w:iCs/>
                <w:sz w:val="23"/>
                <w:szCs w:val="23"/>
                <w:u w:val="single"/>
              </w:rPr>
              <w:t>надати довідку у довільній формі</w:t>
            </w:r>
            <w:r w:rsidRPr="00502818">
              <w:rPr>
                <w:rFonts w:ascii="Times New Roman" w:hAnsi="Times New Roman"/>
                <w:iCs/>
                <w:sz w:val="23"/>
                <w:szCs w:val="23"/>
              </w:rPr>
              <w:t xml:space="preserve"> щодо відсутності підстави для  відмови учаснику процедури закупівлі в участі у відкритих торгах, встановленої в</w:t>
            </w:r>
            <w:r w:rsidR="00AE45FA" w:rsidRPr="00502818">
              <w:rPr>
                <w:rFonts w:ascii="Times New Roman" w:hAnsi="Times New Roman"/>
                <w:b/>
                <w:iCs/>
                <w:sz w:val="23"/>
                <w:szCs w:val="23"/>
              </w:rPr>
              <w:t xml:space="preserve"> абзаці 14 пункту 47</w:t>
            </w:r>
            <w:r w:rsidRPr="00502818">
              <w:rPr>
                <w:rFonts w:ascii="Times New Roman" w:hAnsi="Times New Roman"/>
                <w:b/>
                <w:iCs/>
                <w:sz w:val="23"/>
                <w:szCs w:val="23"/>
              </w:rPr>
              <w:t xml:space="preserve"> Особливостей.</w:t>
            </w:r>
            <w:r w:rsidRPr="00502818">
              <w:rPr>
                <w:rFonts w:ascii="Times New Roman" w:hAnsi="Times New Roman"/>
                <w:iCs/>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843C2D" w:rsidTr="00B06EFE">
        <w:tblPrEx>
          <w:tblLook w:val="01E0" w:firstRow="1" w:lastRow="1" w:firstColumn="1" w:lastColumn="1" w:noHBand="0" w:noVBand="0"/>
        </w:tblPrEx>
        <w:trPr>
          <w:trHeight w:val="1323"/>
          <w:jc w:val="center"/>
        </w:trPr>
        <w:tc>
          <w:tcPr>
            <w:tcW w:w="3280" w:type="dxa"/>
          </w:tcPr>
          <w:p w:rsidR="00BA4556" w:rsidRPr="00502818" w:rsidRDefault="00BA4556"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t>2.</w:t>
            </w:r>
            <w:r w:rsidRPr="00502818">
              <w:rPr>
                <w:sz w:val="23"/>
                <w:szCs w:val="23"/>
              </w:rPr>
              <w:t> </w:t>
            </w:r>
            <w:r w:rsidRPr="00502818">
              <w:rPr>
                <w:rFonts w:ascii="Times New Roman" w:hAnsi="Times New Roman"/>
                <w:sz w:val="23"/>
                <w:szCs w:val="23"/>
              </w:rPr>
              <w:t>Інформація про учасника</w:t>
            </w:r>
          </w:p>
        </w:tc>
        <w:tc>
          <w:tcPr>
            <w:tcW w:w="6725" w:type="dxa"/>
          </w:tcPr>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2.1.</w:t>
            </w:r>
            <w:r w:rsidRPr="00502818">
              <w:rPr>
                <w:sz w:val="23"/>
                <w:szCs w:val="23"/>
              </w:rPr>
              <w:t> </w:t>
            </w:r>
            <w:r w:rsidRPr="00502818">
              <w:rPr>
                <w:rFonts w:ascii="Times New Roman" w:hAnsi="Times New Roman"/>
                <w:iCs/>
                <w:sz w:val="23"/>
                <w:szCs w:val="23"/>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502818">
              <w:rPr>
                <w:rFonts w:ascii="Times New Roman" w:hAnsi="Times New Roman"/>
                <w:iCs/>
                <w:sz w:val="23"/>
                <w:szCs w:val="23"/>
              </w:rPr>
              <w:t>вебпорталі</w:t>
            </w:r>
            <w:proofErr w:type="spellEnd"/>
            <w:r w:rsidRPr="00502818">
              <w:rPr>
                <w:rFonts w:ascii="Times New Roman" w:hAnsi="Times New Roman"/>
                <w:iCs/>
                <w:sz w:val="23"/>
                <w:szCs w:val="23"/>
              </w:rPr>
              <w:t xml:space="preserve"> Міністерства юстиці</w:t>
            </w:r>
            <w:r w:rsidR="00E27AA2" w:rsidRPr="00502818">
              <w:rPr>
                <w:rFonts w:ascii="Times New Roman" w:hAnsi="Times New Roman"/>
                <w:iCs/>
                <w:sz w:val="23"/>
                <w:szCs w:val="23"/>
              </w:rPr>
              <w:t>ї</w:t>
            </w:r>
            <w:r w:rsidRPr="00502818">
              <w:rPr>
                <w:rFonts w:ascii="Times New Roman" w:hAnsi="Times New Roman"/>
                <w:iCs/>
                <w:sz w:val="23"/>
                <w:szCs w:val="23"/>
              </w:rPr>
              <w:t xml:space="preserve"> України (за електронною </w:t>
            </w:r>
            <w:proofErr w:type="spellStart"/>
            <w:r w:rsidRPr="00502818">
              <w:rPr>
                <w:rFonts w:ascii="Times New Roman" w:hAnsi="Times New Roman"/>
                <w:iCs/>
                <w:sz w:val="23"/>
                <w:szCs w:val="23"/>
              </w:rPr>
              <w:t>адресою</w:t>
            </w:r>
            <w:proofErr w:type="spellEnd"/>
            <w:r w:rsidRPr="00502818">
              <w:rPr>
                <w:rFonts w:ascii="Times New Roman" w:hAnsi="Times New Roman"/>
                <w:iCs/>
                <w:sz w:val="23"/>
                <w:szCs w:val="23"/>
              </w:rPr>
              <w:t xml:space="preserve">), або довідку в довільній формі </w:t>
            </w:r>
            <w:r w:rsidRPr="00502818">
              <w:rPr>
                <w:rFonts w:ascii="Times New Roman" w:hAnsi="Times New Roman"/>
                <w:sz w:val="23"/>
                <w:szCs w:val="23"/>
              </w:rPr>
              <w:t xml:space="preserve">(учасник може використовувати при наданні згаданої інформації форму наведену у </w:t>
            </w:r>
            <w:r w:rsidRPr="00502818">
              <w:rPr>
                <w:rFonts w:ascii="Times New Roman" w:hAnsi="Times New Roman"/>
                <w:b/>
                <w:sz w:val="23"/>
                <w:szCs w:val="23"/>
              </w:rPr>
              <w:t>Додатку 2.</w:t>
            </w:r>
            <w:r w:rsidR="007A63C6">
              <w:rPr>
                <w:rFonts w:ascii="Times New Roman" w:hAnsi="Times New Roman"/>
                <w:b/>
                <w:sz w:val="23"/>
                <w:szCs w:val="23"/>
              </w:rPr>
              <w:t>3</w:t>
            </w:r>
            <w:r w:rsidRPr="00502818">
              <w:rPr>
                <w:rFonts w:ascii="Times New Roman" w:hAnsi="Times New Roman"/>
                <w:sz w:val="23"/>
                <w:szCs w:val="23"/>
              </w:rPr>
              <w:t xml:space="preserve"> до тендерної документації)</w:t>
            </w:r>
            <w:r w:rsidRPr="00502818">
              <w:rPr>
                <w:rFonts w:ascii="Times New Roman" w:hAnsi="Times New Roman"/>
                <w:iCs/>
                <w:sz w:val="23"/>
                <w:szCs w:val="23"/>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2.2.</w:t>
            </w:r>
            <w:r w:rsidRPr="00502818">
              <w:rPr>
                <w:sz w:val="23"/>
                <w:szCs w:val="23"/>
              </w:rPr>
              <w:t> </w:t>
            </w:r>
            <w:r w:rsidRPr="00502818">
              <w:rPr>
                <w:rFonts w:ascii="Times New Roman" w:hAnsi="Times New Roman"/>
                <w:iCs/>
                <w:sz w:val="23"/>
                <w:szCs w:val="23"/>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502818">
              <w:rPr>
                <w:rFonts w:ascii="Times New Roman" w:hAnsi="Times New Roman"/>
                <w:i/>
                <w:iCs/>
                <w:sz w:val="23"/>
                <w:szCs w:val="23"/>
              </w:rPr>
              <w:t>для фізичних осіб, фізичних осіб - підприємців.</w:t>
            </w:r>
          </w:p>
          <w:p w:rsidR="00BA4556" w:rsidRPr="00502818" w:rsidRDefault="00BA4556" w:rsidP="00561EA4">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2.3.</w:t>
            </w:r>
            <w:r w:rsidRPr="00502818">
              <w:rPr>
                <w:rFonts w:ascii="Times New Roman" w:hAnsi="Times New Roman"/>
                <w:iCs/>
                <w:sz w:val="23"/>
                <w:szCs w:val="23"/>
              </w:rPr>
              <w:t xml:space="preserve">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w:t>
            </w:r>
            <w:r w:rsidRPr="00502818">
              <w:rPr>
                <w:rFonts w:ascii="Times New Roman" w:hAnsi="Times New Roman"/>
                <w:iCs/>
                <w:sz w:val="23"/>
                <w:szCs w:val="23"/>
              </w:rPr>
              <w:lastRenderedPageBreak/>
              <w:t>посвідчують особу чи її спеціальний статус» від 20.11.2012 №</w:t>
            </w:r>
            <w:r w:rsidR="00775D65" w:rsidRPr="00502818">
              <w:rPr>
                <w:rFonts w:ascii="Times New Roman" w:hAnsi="Times New Roman"/>
                <w:iCs/>
                <w:sz w:val="23"/>
                <w:szCs w:val="23"/>
              </w:rPr>
              <w:t> </w:t>
            </w:r>
            <w:r w:rsidRPr="00502818">
              <w:rPr>
                <w:rFonts w:ascii="Times New Roman" w:hAnsi="Times New Roman"/>
                <w:iCs/>
                <w:sz w:val="23"/>
                <w:szCs w:val="23"/>
              </w:rPr>
              <w:t xml:space="preserve">5492-VI (із змінами) - </w:t>
            </w:r>
            <w:r w:rsidRPr="00502818">
              <w:rPr>
                <w:rFonts w:ascii="Times New Roman" w:hAnsi="Times New Roman"/>
                <w:i/>
                <w:iCs/>
                <w:sz w:val="23"/>
                <w:szCs w:val="23"/>
              </w:rPr>
              <w:t>для фізичних осіб, фізичних осіб - підприємців.</w:t>
            </w:r>
          </w:p>
          <w:p w:rsidR="00BA4556" w:rsidRPr="00502818" w:rsidRDefault="00BA4556" w:rsidP="00561EA4">
            <w:pPr>
              <w:widowControl w:val="0"/>
              <w:spacing w:after="0" w:line="240" w:lineRule="auto"/>
              <w:contextualSpacing/>
              <w:jc w:val="both"/>
              <w:rPr>
                <w:rFonts w:ascii="Times New Roman" w:hAnsi="Times New Roman"/>
                <w:iCs/>
                <w:sz w:val="23"/>
                <w:szCs w:val="23"/>
              </w:rPr>
            </w:pPr>
          </w:p>
        </w:tc>
      </w:tr>
      <w:tr w:rsidR="00E6551A" w:rsidRPr="00843C2D" w:rsidTr="00B06EFE">
        <w:tblPrEx>
          <w:tblLook w:val="01E0" w:firstRow="1" w:lastRow="1" w:firstColumn="1" w:lastColumn="1" w:noHBand="0" w:noVBand="0"/>
        </w:tblPrEx>
        <w:trPr>
          <w:trHeight w:val="510"/>
          <w:jc w:val="center"/>
        </w:trPr>
        <w:tc>
          <w:tcPr>
            <w:tcW w:w="3280" w:type="dxa"/>
          </w:tcPr>
          <w:p w:rsidR="00B960BF" w:rsidRPr="00502818" w:rsidRDefault="00B960BF" w:rsidP="00561EA4">
            <w:pPr>
              <w:spacing w:after="0" w:line="240" w:lineRule="auto"/>
              <w:contextualSpacing/>
              <w:rPr>
                <w:rFonts w:ascii="Times New Roman" w:hAnsi="Times New Roman"/>
                <w:sz w:val="23"/>
                <w:szCs w:val="23"/>
              </w:rPr>
            </w:pPr>
            <w:r w:rsidRPr="00502818">
              <w:rPr>
                <w:rFonts w:ascii="Times New Roman" w:hAnsi="Times New Roman"/>
                <w:b/>
                <w:sz w:val="23"/>
                <w:szCs w:val="23"/>
              </w:rPr>
              <w:lastRenderedPageBreak/>
              <w:t>3.</w:t>
            </w:r>
            <w:r w:rsidRPr="00502818">
              <w:rPr>
                <w:rFonts w:ascii="Times New Roman" w:hAnsi="Times New Roman"/>
                <w:sz w:val="23"/>
                <w:szCs w:val="23"/>
              </w:rPr>
              <w:t xml:space="preserve"> Інша інформація</w:t>
            </w:r>
          </w:p>
          <w:p w:rsidR="00E6551A" w:rsidRPr="00502818" w:rsidRDefault="00E6551A" w:rsidP="00561EA4">
            <w:pPr>
              <w:spacing w:after="0" w:line="240" w:lineRule="auto"/>
              <w:contextualSpacing/>
              <w:rPr>
                <w:rFonts w:ascii="Times New Roman" w:hAnsi="Times New Roman"/>
                <w:sz w:val="23"/>
                <w:szCs w:val="23"/>
              </w:rPr>
            </w:pPr>
          </w:p>
        </w:tc>
        <w:tc>
          <w:tcPr>
            <w:tcW w:w="6725" w:type="dxa"/>
          </w:tcPr>
          <w:p w:rsidR="00BE54BF" w:rsidRPr="00502818" w:rsidRDefault="00971E4E" w:rsidP="00561EA4">
            <w:pPr>
              <w:spacing w:after="0" w:line="240" w:lineRule="auto"/>
              <w:contextualSpacing/>
              <w:jc w:val="both"/>
              <w:rPr>
                <w:rFonts w:ascii="Times New Roman" w:hAnsi="Times New Roman"/>
                <w:iCs/>
                <w:sz w:val="23"/>
                <w:szCs w:val="23"/>
              </w:rPr>
            </w:pPr>
            <w:r w:rsidRPr="00502818">
              <w:rPr>
                <w:rFonts w:ascii="Times New Roman" w:eastAsia="Times New Roman" w:hAnsi="Times New Roman"/>
                <w:b/>
                <w:sz w:val="23"/>
                <w:szCs w:val="23"/>
              </w:rPr>
              <w:t>3.1.</w:t>
            </w:r>
            <w:r w:rsidR="009B5760" w:rsidRPr="00502818">
              <w:rPr>
                <w:rFonts w:ascii="Times New Roman" w:hAnsi="Times New Roman"/>
                <w:iCs/>
                <w:sz w:val="23"/>
                <w:szCs w:val="23"/>
              </w:rPr>
              <w:t xml:space="preserve"> </w:t>
            </w:r>
            <w:r w:rsidR="00BE54BF" w:rsidRPr="00502818">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00BE54BF" w:rsidRPr="00502818">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p>
          <w:p w:rsidR="005D5555" w:rsidRPr="00502818" w:rsidRDefault="009B5760" w:rsidP="00561EA4">
            <w:pPr>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sidRPr="00502818">
              <w:rPr>
                <w:rFonts w:ascii="Times New Roman" w:hAnsi="Times New Roman"/>
                <w:iCs/>
                <w:sz w:val="23"/>
                <w:szCs w:val="23"/>
              </w:rPr>
              <w:t>надати послуги</w:t>
            </w:r>
            <w:r w:rsidRPr="00502818">
              <w:rPr>
                <w:rFonts w:ascii="Times New Roman" w:hAnsi="Times New Roman"/>
                <w:iCs/>
                <w:sz w:val="23"/>
                <w:szCs w:val="23"/>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w:t>
            </w:r>
            <w:proofErr w:type="spellStart"/>
            <w:r w:rsidRPr="00502818">
              <w:rPr>
                <w:rFonts w:ascii="Times New Roman" w:hAnsi="Times New Roman"/>
                <w:iCs/>
                <w:sz w:val="23"/>
                <w:szCs w:val="23"/>
              </w:rPr>
              <w:t>платежами</w:t>
            </w:r>
            <w:proofErr w:type="spellEnd"/>
            <w:r w:rsidRPr="00502818">
              <w:rPr>
                <w:rFonts w:ascii="Times New Roman" w:hAnsi="Times New Roman"/>
                <w:iCs/>
                <w:sz w:val="23"/>
                <w:szCs w:val="23"/>
              </w:rPr>
              <w:t xml:space="preserve"> відповідно до законодавства України, про що надається </w:t>
            </w:r>
            <w:r w:rsidR="002E31D4" w:rsidRPr="00502818">
              <w:rPr>
                <w:rFonts w:ascii="Times New Roman" w:hAnsi="Times New Roman"/>
                <w:iCs/>
                <w:sz w:val="23"/>
                <w:szCs w:val="23"/>
              </w:rPr>
              <w:t xml:space="preserve"> </w:t>
            </w:r>
            <w:r w:rsidRPr="00502818">
              <w:rPr>
                <w:rFonts w:ascii="Times New Roman" w:hAnsi="Times New Roman"/>
                <w:b/>
                <w:iCs/>
                <w:sz w:val="23"/>
                <w:szCs w:val="23"/>
                <w:u w:val="single"/>
              </w:rPr>
              <w:t>гарантійний лист</w:t>
            </w:r>
            <w:r w:rsidRPr="00502818">
              <w:rPr>
                <w:rFonts w:ascii="Times New Roman" w:hAnsi="Times New Roman"/>
                <w:iCs/>
                <w:sz w:val="23"/>
                <w:szCs w:val="23"/>
                <w:u w:val="single"/>
              </w:rPr>
              <w:t>.</w:t>
            </w:r>
            <w:r w:rsidRPr="00502818">
              <w:rPr>
                <w:rFonts w:ascii="Times New Roman" w:hAnsi="Times New Roman"/>
                <w:iCs/>
                <w:sz w:val="23"/>
                <w:szCs w:val="23"/>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502818" w:rsidRDefault="009B5760" w:rsidP="00561EA4">
            <w:pPr>
              <w:pStyle w:val="Default"/>
              <w:tabs>
                <w:tab w:val="left" w:pos="221"/>
                <w:tab w:val="left" w:pos="459"/>
              </w:tabs>
              <w:contextualSpacing/>
              <w:jc w:val="both"/>
              <w:rPr>
                <w:rFonts w:ascii="Times New Roman" w:hAnsi="Times New Roman"/>
                <w:color w:val="auto"/>
                <w:sz w:val="23"/>
                <w:szCs w:val="23"/>
                <w:lang w:val="uk-UA"/>
              </w:rPr>
            </w:pPr>
            <w:r w:rsidRPr="00502818">
              <w:rPr>
                <w:rFonts w:ascii="Times New Roman" w:hAnsi="Times New Roman" w:cs="Times New Roman"/>
                <w:b/>
                <w:color w:val="auto"/>
                <w:sz w:val="23"/>
                <w:szCs w:val="23"/>
                <w:lang w:val="uk-UA"/>
              </w:rPr>
              <w:t>3.2.</w:t>
            </w:r>
            <w:r w:rsidRPr="00502818">
              <w:rPr>
                <w:color w:val="auto"/>
                <w:sz w:val="23"/>
                <w:szCs w:val="23"/>
              </w:rPr>
              <w:t> </w:t>
            </w:r>
            <w:r w:rsidRPr="00502818">
              <w:rPr>
                <w:rFonts w:ascii="Times New Roman" w:hAnsi="Times New Roman" w:cs="Times New Roman"/>
                <w:color w:val="auto"/>
                <w:sz w:val="23"/>
                <w:szCs w:val="23"/>
                <w:lang w:val="uk-UA"/>
              </w:rPr>
              <w:t xml:space="preserve">Учасник повинен надати гарантії можливості </w:t>
            </w:r>
            <w:r w:rsidR="004670B2" w:rsidRPr="00502818">
              <w:rPr>
                <w:rFonts w:ascii="Times New Roman" w:hAnsi="Times New Roman" w:cs="Times New Roman"/>
                <w:color w:val="auto"/>
                <w:sz w:val="23"/>
                <w:szCs w:val="23"/>
                <w:lang w:val="uk-UA"/>
              </w:rPr>
              <w:t>надання послуг</w:t>
            </w:r>
            <w:r w:rsidRPr="00502818">
              <w:rPr>
                <w:rFonts w:ascii="Times New Roman" w:hAnsi="Times New Roman" w:cs="Times New Roman"/>
                <w:color w:val="auto"/>
                <w:sz w:val="23"/>
                <w:szCs w:val="23"/>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502818">
              <w:rPr>
                <w:rFonts w:ascii="Times New Roman" w:hAnsi="Times New Roman" w:cs="Times New Roman"/>
                <w:color w:val="auto"/>
                <w:sz w:val="23"/>
                <w:szCs w:val="23"/>
                <w:lang w:val="uk-UA"/>
              </w:rPr>
              <w:t xml:space="preserve"> </w:t>
            </w:r>
            <w:r w:rsidRPr="00502818">
              <w:rPr>
                <w:rFonts w:ascii="Times New Roman" w:hAnsi="Times New Roman" w:cs="Times New Roman"/>
                <w:b/>
                <w:color w:val="auto"/>
                <w:sz w:val="23"/>
                <w:szCs w:val="23"/>
                <w:u w:val="single"/>
                <w:lang w:val="uk-UA"/>
              </w:rPr>
              <w:t>гарантійний лист</w:t>
            </w:r>
            <w:r w:rsidRPr="00502818">
              <w:rPr>
                <w:rFonts w:ascii="Times New Roman" w:hAnsi="Times New Roman" w:cs="Times New Roman"/>
                <w:color w:val="auto"/>
                <w:sz w:val="23"/>
                <w:szCs w:val="23"/>
                <w:u w:val="single"/>
                <w:lang w:val="uk-UA"/>
              </w:rPr>
              <w:t xml:space="preserve"> про можливість </w:t>
            </w:r>
            <w:r w:rsidR="001D3A44" w:rsidRPr="00502818">
              <w:rPr>
                <w:rFonts w:ascii="Times New Roman" w:hAnsi="Times New Roman" w:cs="Times New Roman"/>
                <w:color w:val="auto"/>
                <w:sz w:val="23"/>
                <w:szCs w:val="23"/>
                <w:u w:val="single"/>
                <w:lang w:val="uk-UA"/>
              </w:rPr>
              <w:t>надання послуг</w:t>
            </w:r>
            <w:r w:rsidRPr="00502818">
              <w:rPr>
                <w:rFonts w:ascii="Times New Roman" w:hAnsi="Times New Roman" w:cs="Times New Roman"/>
                <w:color w:val="auto"/>
                <w:sz w:val="23"/>
                <w:szCs w:val="23"/>
                <w:u w:val="single"/>
                <w:lang w:val="uk-UA"/>
              </w:rPr>
              <w:t xml:space="preserve"> </w:t>
            </w:r>
            <w:r w:rsidRPr="00502818">
              <w:rPr>
                <w:rFonts w:ascii="Times New Roman" w:hAnsi="Times New Roman"/>
                <w:color w:val="auto"/>
                <w:sz w:val="23"/>
                <w:szCs w:val="23"/>
                <w:u w:val="single"/>
                <w:lang w:val="uk-UA"/>
              </w:rPr>
              <w:t>в кількості, обсягах та строки передбачені умовами закупівлі</w:t>
            </w:r>
            <w:r w:rsidRPr="00502818">
              <w:rPr>
                <w:rFonts w:ascii="Times New Roman" w:hAnsi="Times New Roman"/>
                <w:color w:val="auto"/>
                <w:sz w:val="23"/>
                <w:szCs w:val="23"/>
                <w:lang w:val="uk-UA"/>
              </w:rPr>
              <w:t>.</w:t>
            </w:r>
          </w:p>
          <w:p w:rsidR="00F271A5" w:rsidRPr="00502818" w:rsidRDefault="006E08CE" w:rsidP="00561EA4">
            <w:pPr>
              <w:spacing w:after="0" w:line="240" w:lineRule="auto"/>
              <w:ind w:right="119"/>
              <w:contextualSpacing/>
              <w:jc w:val="both"/>
              <w:rPr>
                <w:rFonts w:ascii="Times New Roman" w:eastAsia="Times New Roman" w:hAnsi="Times New Roman"/>
                <w:b/>
                <w:sz w:val="23"/>
                <w:szCs w:val="23"/>
              </w:rPr>
            </w:pPr>
            <w:r w:rsidRPr="00502818">
              <w:rPr>
                <w:rFonts w:ascii="Times New Roman" w:eastAsia="Times New Roman" w:hAnsi="Times New Roman"/>
                <w:color w:val="000000"/>
                <w:sz w:val="23"/>
                <w:szCs w:val="23"/>
                <w:lang w:eastAsia="ru-RU"/>
              </w:rPr>
              <w:t>Відповідальність за достовірність наданої інформації в своїй тендерній пропозиції несе учасник.</w:t>
            </w:r>
          </w:p>
        </w:tc>
      </w:tr>
    </w:tbl>
    <w:p w:rsidR="00561EA4" w:rsidRDefault="00561EA4" w:rsidP="00561EA4">
      <w:pPr>
        <w:spacing w:after="0" w:line="240" w:lineRule="auto"/>
        <w:contextualSpacing/>
        <w:rPr>
          <w:rFonts w:ascii="Times New Roman" w:hAnsi="Times New Roman"/>
          <w:i/>
          <w:sz w:val="20"/>
          <w:szCs w:val="20"/>
          <w:u w:val="single"/>
        </w:rPr>
      </w:pPr>
    </w:p>
    <w:p w:rsidR="00561EA4" w:rsidRDefault="00561EA4" w:rsidP="00561EA4">
      <w:pPr>
        <w:spacing w:after="0" w:line="240" w:lineRule="auto"/>
        <w:contextualSpacing/>
        <w:rPr>
          <w:rFonts w:ascii="Times New Roman" w:hAnsi="Times New Roman"/>
          <w:i/>
          <w:sz w:val="20"/>
          <w:szCs w:val="20"/>
          <w:u w:val="single"/>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43C2D">
        <w:rPr>
          <w:rFonts w:ascii="Times New Roman" w:hAnsi="Times New Roman"/>
          <w:i/>
          <w:sz w:val="20"/>
          <w:szCs w:val="20"/>
        </w:rPr>
        <w:t>означатиме</w:t>
      </w:r>
      <w:proofErr w:type="spellEnd"/>
      <w:r w:rsidRPr="00843C2D">
        <w:rPr>
          <w:rFonts w:ascii="Times New Roman" w:hAnsi="Times New Roman"/>
          <w:i/>
          <w:sz w:val="20"/>
          <w:szCs w:val="20"/>
        </w:rPr>
        <w:t>,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B44D03" w:rsidRDefault="00B44D03" w:rsidP="00561EA4">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 xml:space="preserve">Додаток 2.1 </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ОБЛАДНАННЯ, МАТЕРІАЛЬНО-ТЕХНІЧНОЇ БАЗИ ТА ТЕХНОЛОГІЙ</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b/>
          <w:i/>
          <w:sz w:val="24"/>
          <w:szCs w:val="24"/>
          <w:u w:val="single"/>
        </w:rPr>
        <w:t xml:space="preserve">     </w:t>
      </w:r>
      <w:r w:rsidRPr="00843C2D">
        <w:rPr>
          <w:rFonts w:ascii="Times New Roman" w:hAnsi="Times New Roman"/>
          <w:i/>
          <w:sz w:val="24"/>
          <w:szCs w:val="24"/>
          <w:u w:val="single"/>
        </w:rPr>
        <w:t xml:space="preserve">(найменування/ПІБ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843C2D" w:rsidRDefault="00FF225A" w:rsidP="00561EA4">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265"/>
        <w:gridCol w:w="1969"/>
        <w:gridCol w:w="1977"/>
        <w:gridCol w:w="1979"/>
      </w:tblGrid>
      <w:tr w:rsidR="00FF225A" w:rsidRPr="00843C2D" w:rsidTr="00506F97">
        <w:tc>
          <w:tcPr>
            <w:tcW w:w="675"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 з/п</w:t>
            </w:r>
          </w:p>
        </w:tc>
        <w:tc>
          <w:tcPr>
            <w:tcW w:w="3379"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Найменування обладнання</w:t>
            </w:r>
          </w:p>
        </w:tc>
        <w:tc>
          <w:tcPr>
            <w:tcW w:w="2027"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Кількість</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Технічний стан</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Примітки (власність, оренда тощо)</w:t>
            </w: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D66771" w:rsidRPr="00843C2D" w:rsidRDefault="00D66771" w:rsidP="00924EB7">
      <w:pPr>
        <w:suppressAutoHyphens/>
        <w:spacing w:after="0" w:line="240" w:lineRule="auto"/>
        <w:contextualSpacing/>
        <w:jc w:val="both"/>
        <w:rPr>
          <w:rFonts w:ascii="Times New Roman" w:hAnsi="Times New Roman"/>
          <w:sz w:val="26"/>
          <w:szCs w:val="26"/>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Default="00FF225A" w:rsidP="00561EA4">
      <w:pPr>
        <w:spacing w:after="0" w:line="240" w:lineRule="auto"/>
        <w:contextualSpacing/>
        <w:rPr>
          <w:rFonts w:ascii="Times New Roman" w:hAnsi="Times New Roman"/>
          <w:i/>
          <w:sz w:val="24"/>
          <w:szCs w:val="24"/>
        </w:rPr>
      </w:pPr>
    </w:p>
    <w:p w:rsidR="008E5F98" w:rsidRPr="00843C2D" w:rsidRDefault="008E5F98" w:rsidP="00561EA4">
      <w:pPr>
        <w:spacing w:after="0" w:line="240" w:lineRule="auto"/>
        <w:contextualSpacing/>
        <w:rPr>
          <w:rFonts w:ascii="Times New Roman" w:hAnsi="Times New Roman"/>
          <w:i/>
          <w:sz w:val="24"/>
          <w:szCs w:val="24"/>
        </w:rPr>
      </w:pPr>
    </w:p>
    <w:p w:rsidR="00FF225A" w:rsidRDefault="00FF225A"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1B5C7B" w:rsidRDefault="001B5C7B" w:rsidP="00561EA4">
      <w:pPr>
        <w:spacing w:after="0" w:line="240" w:lineRule="auto"/>
        <w:contextualSpacing/>
        <w:rPr>
          <w:rFonts w:ascii="Times New Roman" w:hAnsi="Times New Roman"/>
          <w:b/>
          <w:i/>
          <w:sz w:val="24"/>
          <w:szCs w:val="24"/>
        </w:rPr>
      </w:pPr>
    </w:p>
    <w:p w:rsidR="00FE7E45" w:rsidRDefault="00FE7E45" w:rsidP="00561EA4">
      <w:pPr>
        <w:spacing w:after="0" w:line="240" w:lineRule="auto"/>
        <w:contextualSpacing/>
        <w:rPr>
          <w:rFonts w:ascii="Times New Roman" w:hAnsi="Times New Roman"/>
          <w:b/>
          <w:i/>
          <w:sz w:val="24"/>
          <w:szCs w:val="24"/>
        </w:rPr>
      </w:pPr>
    </w:p>
    <w:p w:rsidR="00561EA4" w:rsidRDefault="00561EA4">
      <w:pPr>
        <w:spacing w:after="0" w:line="240" w:lineRule="auto"/>
        <w:rPr>
          <w:rFonts w:ascii="Times New Roman" w:hAnsi="Times New Roman"/>
          <w:b/>
          <w:color w:val="000000" w:themeColor="text1"/>
          <w:sz w:val="24"/>
          <w:szCs w:val="24"/>
        </w:rPr>
      </w:pPr>
    </w:p>
    <w:p w:rsidR="001B5C7B" w:rsidRDefault="001B5C7B">
      <w:pPr>
        <w:spacing w:after="0" w:line="240" w:lineRule="auto"/>
        <w:rPr>
          <w:rFonts w:ascii="Times New Roman" w:hAnsi="Times New Roman"/>
          <w:b/>
          <w:color w:val="000000" w:themeColor="text1"/>
          <w:sz w:val="24"/>
          <w:szCs w:val="24"/>
        </w:rPr>
      </w:pPr>
    </w:p>
    <w:p w:rsidR="008E5D47" w:rsidRDefault="008E5D47">
      <w:pPr>
        <w:spacing w:after="0" w:line="240" w:lineRule="auto"/>
        <w:rPr>
          <w:rFonts w:ascii="Times New Roman" w:hAnsi="Times New Roman"/>
          <w:b/>
          <w:color w:val="000000" w:themeColor="text1"/>
          <w:sz w:val="24"/>
          <w:szCs w:val="24"/>
        </w:rPr>
      </w:pPr>
    </w:p>
    <w:p w:rsidR="00A844DC" w:rsidRDefault="00A844DC" w:rsidP="00561EA4">
      <w:pPr>
        <w:spacing w:after="0" w:line="240" w:lineRule="auto"/>
        <w:contextualSpacing/>
        <w:jc w:val="right"/>
        <w:rPr>
          <w:rFonts w:ascii="Times New Roman" w:hAnsi="Times New Roman"/>
          <w:b/>
          <w:color w:val="000000" w:themeColor="text1"/>
          <w:sz w:val="24"/>
          <w:szCs w:val="24"/>
        </w:rPr>
      </w:pPr>
    </w:p>
    <w:p w:rsidR="00A844DC" w:rsidRDefault="00A844DC" w:rsidP="00561EA4">
      <w:pPr>
        <w:spacing w:after="0" w:line="240" w:lineRule="auto"/>
        <w:contextualSpacing/>
        <w:jc w:val="right"/>
        <w:rPr>
          <w:rFonts w:ascii="Times New Roman" w:hAnsi="Times New Roman"/>
          <w:b/>
          <w:color w:val="000000" w:themeColor="text1"/>
          <w:sz w:val="24"/>
          <w:szCs w:val="24"/>
        </w:rPr>
      </w:pPr>
    </w:p>
    <w:p w:rsidR="00A844DC" w:rsidRDefault="00A844DC" w:rsidP="00561EA4">
      <w:pPr>
        <w:spacing w:after="0" w:line="240" w:lineRule="auto"/>
        <w:contextualSpacing/>
        <w:jc w:val="right"/>
        <w:rPr>
          <w:rFonts w:ascii="Times New Roman" w:hAnsi="Times New Roman"/>
          <w:b/>
          <w:color w:val="000000" w:themeColor="text1"/>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r w:rsidRPr="00F6309E">
        <w:rPr>
          <w:rFonts w:ascii="Times New Roman" w:hAnsi="Times New Roman"/>
          <w:b/>
          <w:color w:val="000000" w:themeColor="text1"/>
          <w:sz w:val="24"/>
          <w:szCs w:val="24"/>
        </w:rPr>
        <w:t>Додаток 2.</w:t>
      </w:r>
      <w:r w:rsidR="0029449E" w:rsidRPr="00F6309E">
        <w:rPr>
          <w:rFonts w:ascii="Times New Roman" w:hAnsi="Times New Roman"/>
          <w:b/>
          <w:color w:val="000000" w:themeColor="text1"/>
          <w:sz w:val="24"/>
          <w:szCs w:val="24"/>
        </w:rPr>
        <w:t>2</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B71AED" w:rsidRPr="00B71AED" w:rsidRDefault="00B71AED" w:rsidP="00B71AED">
      <w:pPr>
        <w:spacing w:before="120" w:after="120" w:line="240" w:lineRule="auto"/>
        <w:ind w:firstLine="709"/>
        <w:jc w:val="both"/>
        <w:rPr>
          <w:rFonts w:ascii="Times New Roman" w:eastAsia="Times New Roman" w:hAnsi="Times New Roman"/>
          <w:sz w:val="24"/>
          <w:szCs w:val="24"/>
          <w:lang w:eastAsia="ru-RU"/>
        </w:rPr>
      </w:pPr>
      <w:r w:rsidRPr="00B71AED">
        <w:rPr>
          <w:rFonts w:ascii="Times New Roman" w:eastAsia="Times New Roman" w:hAnsi="Times New Roman"/>
          <w:i/>
          <w:iCs/>
          <w:sz w:val="24"/>
          <w:szCs w:val="24"/>
          <w:u w:val="single"/>
          <w:lang w:eastAsia="ru-RU"/>
        </w:rPr>
        <w:t xml:space="preserve">     (найменування/ПІБ учасника)     </w:t>
      </w:r>
      <w:r w:rsidRPr="00B71AED">
        <w:rPr>
          <w:rFonts w:ascii="Times New Roman" w:eastAsia="Times New Roman" w:hAnsi="Times New Roman"/>
          <w:sz w:val="24"/>
          <w:szCs w:val="24"/>
          <w:lang w:eastAsia="ru-RU"/>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1411"/>
        <w:gridCol w:w="2206"/>
        <w:gridCol w:w="1488"/>
        <w:gridCol w:w="1369"/>
        <w:gridCol w:w="1229"/>
        <w:gridCol w:w="1610"/>
      </w:tblGrid>
      <w:tr w:rsidR="00B71AED" w:rsidRPr="00B71AED" w:rsidTr="001812B0">
        <w:tc>
          <w:tcPr>
            <w:tcW w:w="545" w:type="dxa"/>
          </w:tcPr>
          <w:p w:rsidR="00B71AED" w:rsidRPr="00B71AED" w:rsidRDefault="00B71AED" w:rsidP="00B71AED">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 з/п</w:t>
            </w:r>
          </w:p>
        </w:tc>
        <w:tc>
          <w:tcPr>
            <w:tcW w:w="1451" w:type="dxa"/>
          </w:tcPr>
          <w:p w:rsidR="00B71AED" w:rsidRPr="00B71AED" w:rsidRDefault="00B71AED" w:rsidP="00B71AED">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Дата та номер договору</w:t>
            </w:r>
          </w:p>
        </w:tc>
        <w:tc>
          <w:tcPr>
            <w:tcW w:w="2280" w:type="dxa"/>
          </w:tcPr>
          <w:p w:rsidR="00B71AED" w:rsidRPr="00B71AED" w:rsidRDefault="00B71AED" w:rsidP="00B71AED">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Найменування Замовника,  контактні дані</w:t>
            </w:r>
          </w:p>
        </w:tc>
        <w:tc>
          <w:tcPr>
            <w:tcW w:w="1539" w:type="dxa"/>
          </w:tcPr>
          <w:p w:rsidR="00B71AED" w:rsidRPr="00B71AED" w:rsidRDefault="00B71AED" w:rsidP="00B71AED">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Предмет договору</w:t>
            </w:r>
          </w:p>
        </w:tc>
        <w:tc>
          <w:tcPr>
            <w:tcW w:w="1402" w:type="dxa"/>
          </w:tcPr>
          <w:p w:rsidR="00B71AED" w:rsidRPr="00B71AED" w:rsidRDefault="00B71AED" w:rsidP="00B71AED">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Сума договору</w:t>
            </w:r>
          </w:p>
        </w:tc>
        <w:tc>
          <w:tcPr>
            <w:tcW w:w="1255" w:type="dxa"/>
          </w:tcPr>
          <w:p w:rsidR="00B71AED" w:rsidRPr="00B71AED" w:rsidRDefault="00B71AED" w:rsidP="00B71AED">
            <w:pPr>
              <w:spacing w:before="120" w:after="120" w:line="240" w:lineRule="auto"/>
              <w:ind w:firstLine="11"/>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Обсяг наданих послуг</w:t>
            </w:r>
          </w:p>
        </w:tc>
        <w:tc>
          <w:tcPr>
            <w:tcW w:w="1663" w:type="dxa"/>
          </w:tcPr>
          <w:p w:rsidR="00B71AED" w:rsidRPr="00B71AED" w:rsidRDefault="00B71AED" w:rsidP="00B71AED">
            <w:pPr>
              <w:spacing w:after="0" w:line="240" w:lineRule="auto"/>
              <w:jc w:val="center"/>
              <w:rPr>
                <w:rFonts w:ascii="Times New Roman" w:eastAsia="Times New Roman" w:hAnsi="Times New Roman"/>
                <w:sz w:val="24"/>
                <w:szCs w:val="24"/>
                <w:lang w:eastAsia="ru-RU"/>
              </w:rPr>
            </w:pPr>
            <w:r w:rsidRPr="00B71AED">
              <w:rPr>
                <w:rFonts w:ascii="Times New Roman" w:eastAsia="Times New Roman" w:hAnsi="Times New Roman"/>
                <w:sz w:val="24"/>
                <w:szCs w:val="24"/>
                <w:lang w:eastAsia="ru-RU"/>
              </w:rPr>
              <w:t>Загальний строк дії договору</w:t>
            </w:r>
          </w:p>
        </w:tc>
      </w:tr>
      <w:tr w:rsidR="00B71AED" w:rsidRPr="00B71AED" w:rsidTr="001812B0">
        <w:tc>
          <w:tcPr>
            <w:tcW w:w="545" w:type="dxa"/>
          </w:tcPr>
          <w:p w:rsidR="00B71AED" w:rsidRPr="00B71AED" w:rsidRDefault="00B71AED" w:rsidP="00B71AED">
            <w:pPr>
              <w:spacing w:after="120" w:line="240" w:lineRule="auto"/>
              <w:jc w:val="center"/>
              <w:rPr>
                <w:rFonts w:ascii="Times New Roman" w:eastAsia="Times New Roman" w:hAnsi="Times New Roman"/>
                <w:sz w:val="24"/>
                <w:szCs w:val="24"/>
                <w:lang w:eastAsia="ru-RU"/>
              </w:rPr>
            </w:pPr>
          </w:p>
        </w:tc>
        <w:tc>
          <w:tcPr>
            <w:tcW w:w="1451"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c>
          <w:tcPr>
            <w:tcW w:w="2280"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c>
          <w:tcPr>
            <w:tcW w:w="1539"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c>
          <w:tcPr>
            <w:tcW w:w="1402"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c>
          <w:tcPr>
            <w:tcW w:w="1255"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c>
          <w:tcPr>
            <w:tcW w:w="1663"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r>
      <w:tr w:rsidR="00B71AED" w:rsidRPr="00B71AED" w:rsidTr="001812B0">
        <w:tc>
          <w:tcPr>
            <w:tcW w:w="545" w:type="dxa"/>
          </w:tcPr>
          <w:p w:rsidR="00B71AED" w:rsidRPr="00B71AED" w:rsidRDefault="00B71AED" w:rsidP="00B71AED">
            <w:pPr>
              <w:spacing w:after="120" w:line="240" w:lineRule="auto"/>
              <w:jc w:val="center"/>
              <w:rPr>
                <w:rFonts w:ascii="Times New Roman" w:eastAsia="Times New Roman" w:hAnsi="Times New Roman"/>
                <w:sz w:val="24"/>
                <w:szCs w:val="24"/>
                <w:lang w:eastAsia="ru-RU"/>
              </w:rPr>
            </w:pPr>
          </w:p>
        </w:tc>
        <w:tc>
          <w:tcPr>
            <w:tcW w:w="1451"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c>
          <w:tcPr>
            <w:tcW w:w="2280"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c>
          <w:tcPr>
            <w:tcW w:w="1539"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c>
          <w:tcPr>
            <w:tcW w:w="1402"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c>
          <w:tcPr>
            <w:tcW w:w="1255"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c>
          <w:tcPr>
            <w:tcW w:w="1663" w:type="dxa"/>
          </w:tcPr>
          <w:p w:rsidR="00B71AED" w:rsidRPr="00B71AED" w:rsidRDefault="00B71AED" w:rsidP="00B71AED">
            <w:pPr>
              <w:spacing w:after="120" w:line="240" w:lineRule="auto"/>
              <w:rPr>
                <w:rFonts w:ascii="Times New Roman" w:eastAsia="Times New Roman" w:hAnsi="Times New Roman"/>
                <w:sz w:val="24"/>
                <w:szCs w:val="24"/>
                <w:lang w:eastAsia="ru-RU"/>
              </w:rPr>
            </w:pPr>
          </w:p>
        </w:tc>
      </w:tr>
    </w:tbl>
    <w:p w:rsidR="00FF225A" w:rsidRPr="00843C2D" w:rsidRDefault="00FF225A" w:rsidP="00B71AED">
      <w:pPr>
        <w:spacing w:after="0" w:line="240" w:lineRule="auto"/>
        <w:contextualSpacing/>
        <w:jc w:val="both"/>
        <w:rPr>
          <w:rFonts w:ascii="Times New Roman" w:hAnsi="Times New Roman"/>
          <w:b/>
          <w:sz w:val="24"/>
          <w:szCs w:val="24"/>
          <w:lang w:val="ru-RU"/>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561EA4" w:rsidRDefault="00561EA4">
      <w:pPr>
        <w:spacing w:after="0" w:line="240" w:lineRule="auto"/>
        <w:rPr>
          <w:rFonts w:ascii="Times New Roman" w:hAnsi="Times New Roman"/>
          <w:b/>
          <w:sz w:val="24"/>
          <w:szCs w:val="24"/>
        </w:rPr>
      </w:pPr>
    </w:p>
    <w:p w:rsidR="00880BD4" w:rsidRDefault="00880BD4" w:rsidP="00561EA4">
      <w:pPr>
        <w:spacing w:after="0" w:line="240" w:lineRule="auto"/>
        <w:ind w:left="6521"/>
        <w:contextualSpacing/>
        <w:jc w:val="right"/>
        <w:rPr>
          <w:rFonts w:ascii="Times New Roman" w:hAnsi="Times New Roman"/>
          <w:b/>
          <w:sz w:val="24"/>
          <w:szCs w:val="24"/>
        </w:rPr>
      </w:pPr>
    </w:p>
    <w:p w:rsidR="007679EE"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Додаток</w:t>
      </w:r>
      <w:r w:rsidR="007679EE" w:rsidRPr="00843C2D">
        <w:rPr>
          <w:rFonts w:ascii="Times New Roman" w:hAnsi="Times New Roman"/>
          <w:b/>
          <w:sz w:val="24"/>
          <w:szCs w:val="24"/>
        </w:rPr>
        <w:t xml:space="preserve"> </w:t>
      </w:r>
      <w:r w:rsidRPr="00843C2D">
        <w:rPr>
          <w:rFonts w:ascii="Times New Roman" w:hAnsi="Times New Roman"/>
          <w:b/>
          <w:color w:val="000000" w:themeColor="text1"/>
          <w:sz w:val="24"/>
          <w:szCs w:val="24"/>
        </w:rPr>
        <w:t>2.</w:t>
      </w:r>
      <w:r w:rsidR="00B71AED">
        <w:rPr>
          <w:rFonts w:ascii="Times New Roman" w:hAnsi="Times New Roman"/>
          <w:b/>
          <w:color w:val="000000" w:themeColor="text1"/>
          <w:sz w:val="24"/>
          <w:szCs w:val="24"/>
        </w:rPr>
        <w:t>3</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10607A" w:rsidRPr="00843C2D">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10607A" w:rsidRPr="00843C2D">
        <w:rPr>
          <w:rFonts w:ascii="Times New Roman" w:hAnsi="Times New Roman"/>
          <w:i/>
          <w:sz w:val="24"/>
          <w:szCs w:val="24"/>
          <w:u w:val="single"/>
        </w:rPr>
      </w:r>
      <w:r w:rsidR="0010607A" w:rsidRPr="00843C2D">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10607A"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w:t>
      </w:r>
      <w:r w:rsidR="0025693F" w:rsidRPr="0025693F">
        <w:rPr>
          <w:rFonts w:ascii="Times New Roman" w:hAnsi="Times New Roman"/>
          <w:sz w:val="24"/>
          <w:szCs w:val="24"/>
        </w:rPr>
        <w:t xml:space="preserve">     </w:t>
      </w:r>
      <w:r w:rsidR="00732109" w:rsidRPr="00843C2D">
        <w:rPr>
          <w:rFonts w:ascii="Times New Roman" w:hAnsi="Times New Roman"/>
          <w:sz w:val="24"/>
          <w:szCs w:val="24"/>
        </w:rPr>
        <w:t>№</w:t>
      </w:r>
      <w:r w:rsidR="00084B94" w:rsidRPr="00843C2D">
        <w:rPr>
          <w:rFonts w:ascii="Times New Roman" w:hAnsi="Times New Roman"/>
          <w:sz w:val="24"/>
          <w:szCs w:val="24"/>
        </w:rPr>
        <w:t xml:space="preserve"> </w:t>
      </w:r>
      <w:r w:rsidR="00732109" w:rsidRPr="00843C2D">
        <w:rPr>
          <w:rFonts w:ascii="Times New Roman" w:hAnsi="Times New Roman"/>
          <w:sz w:val="24"/>
          <w:szCs w:val="24"/>
        </w:rPr>
        <w:t>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xml:space="preserve">, про що </w:t>
      </w:r>
      <w:proofErr w:type="spellStart"/>
      <w:r w:rsidRPr="00843C2D">
        <w:rPr>
          <w:rFonts w:ascii="Times New Roman" w:hAnsi="Times New Roman"/>
          <w:sz w:val="24"/>
          <w:szCs w:val="24"/>
        </w:rPr>
        <w:t>внесено</w:t>
      </w:r>
      <w:proofErr w:type="spellEnd"/>
      <w:r w:rsidRPr="00843C2D">
        <w:rPr>
          <w:rFonts w:ascii="Times New Roman" w:hAnsi="Times New Roman"/>
          <w:sz w:val="24"/>
          <w:szCs w:val="24"/>
        </w:rPr>
        <w:t xml:space="preserve">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374BE5" w:rsidRDefault="00665703" w:rsidP="00561EA4">
      <w:pPr>
        <w:spacing w:after="0" w:line="240" w:lineRule="auto"/>
        <w:contextualSpacing/>
        <w:jc w:val="right"/>
        <w:rPr>
          <w:rFonts w:ascii="Times New Roman" w:hAnsi="Times New Roman"/>
          <w:sz w:val="24"/>
          <w:szCs w:val="24"/>
        </w:rPr>
      </w:pPr>
      <w:r w:rsidRPr="00843C2D">
        <w:rPr>
          <w:rFonts w:ascii="Times New Roman" w:hAnsi="Times New Roman"/>
          <w:sz w:val="24"/>
          <w:szCs w:val="24"/>
        </w:rPr>
        <w:br w:type="page"/>
      </w:r>
    </w:p>
    <w:p w:rsidR="0025023A" w:rsidRPr="00843C2D" w:rsidRDefault="0025023A"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2e"/>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2e"/>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2e"/>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2e"/>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firstRow="0" w:lastRow="0" w:firstColumn="0" w:lastColumn="0" w:noHBand="0" w:noVBand="1"/>
      </w:tblPr>
      <w:tblGrid>
        <w:gridCol w:w="570"/>
        <w:gridCol w:w="3915"/>
        <w:gridCol w:w="5115"/>
      </w:tblGrid>
      <w:tr w:rsidR="003370E3" w:rsidRPr="00843C2D"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p w:rsidR="00562780" w:rsidRPr="00843C2D" w:rsidRDefault="00562780"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p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2e"/>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 xml:space="preserve">Замовник самостійно перевіряє інформацію, що міститься у відкритих реєстрах та, що є доступною в електронній системі </w:t>
      </w:r>
      <w:proofErr w:type="spellStart"/>
      <w:r w:rsidR="005E5A62" w:rsidRPr="00843C2D">
        <w:rPr>
          <w:rFonts w:ascii="Times New Roman" w:eastAsia="Times New Roman" w:hAnsi="Times New Roman" w:cs="Times New Roman"/>
          <w:i/>
          <w:sz w:val="20"/>
          <w:szCs w:val="20"/>
        </w:rPr>
        <w:t>закупівел</w:t>
      </w:r>
      <w:r w:rsidR="009A3C14" w:rsidRPr="00843C2D">
        <w:rPr>
          <w:rFonts w:ascii="Times New Roman" w:eastAsia="Times New Roman" w:hAnsi="Times New Roman" w:cs="Times New Roman"/>
          <w:i/>
          <w:sz w:val="20"/>
          <w:szCs w:val="20"/>
        </w:rPr>
        <w:t>ь</w:t>
      </w:r>
      <w:proofErr w:type="spellEnd"/>
      <w:r w:rsidR="009A3C14" w:rsidRPr="00843C2D">
        <w:rPr>
          <w:rFonts w:ascii="Times New Roman" w:eastAsia="Times New Roman" w:hAnsi="Times New Roman" w:cs="Times New Roman"/>
          <w:i/>
          <w:sz w:val="20"/>
          <w:szCs w:val="20"/>
        </w:rPr>
        <w:t xml:space="preserve">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r w:rsidR="00E500B0">
        <w:rPr>
          <w:rFonts w:ascii="Times New Roman" w:hAnsi="Times New Roman"/>
          <w:i/>
          <w:sz w:val="20"/>
          <w:szCs w:val="20"/>
        </w:rPr>
        <w:t>.</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170B6F"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p>
    <w:p w:rsidR="0021727E" w:rsidRPr="00170B6F" w:rsidRDefault="0021727E"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170B6F">
        <w:rPr>
          <w:rFonts w:ascii="Times New Roman" w:eastAsia="Times New Roman" w:hAnsi="Times New Roman"/>
          <w:b/>
          <w:sz w:val="24"/>
          <w:szCs w:val="24"/>
          <w:lang w:eastAsia="ru-RU"/>
        </w:rPr>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170B6F">
        <w:rPr>
          <w:rFonts w:ascii="Times New Roman" w:eastAsia="Times New Roman" w:hAnsi="Times New Roman"/>
          <w:b/>
          <w:sz w:val="24"/>
          <w:szCs w:val="24"/>
          <w:lang w:eastAsia="ru-RU"/>
        </w:rPr>
        <w:t>до тендерної документації</w:t>
      </w:r>
      <w:r w:rsidRPr="00843C2D">
        <w:rPr>
          <w:rFonts w:ascii="Times New Roman" w:eastAsia="Times New Roman" w:hAnsi="Times New Roman"/>
          <w:b/>
          <w:sz w:val="24"/>
          <w:szCs w:val="24"/>
          <w:lang w:eastAsia="ru-RU"/>
        </w:rPr>
        <w:t xml:space="preserve"> </w:t>
      </w:r>
    </w:p>
    <w:p w:rsidR="00842137"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B250D4" w:rsidRDefault="00D96222"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E2DDF">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sidR="002D19A1" w:rsidRPr="008E2DDF">
        <w:rPr>
          <w:rFonts w:ascii="Times New Roman" w:eastAsia="Times New Roman" w:hAnsi="Times New Roman"/>
          <w:b/>
          <w:bCs/>
          <w:iCs/>
          <w:color w:val="000000"/>
          <w:sz w:val="28"/>
          <w:szCs w:val="28"/>
          <w:shd w:val="clear" w:color="auto" w:fill="FFFFFF"/>
          <w:lang w:eastAsia="ru-RU"/>
        </w:rPr>
        <w:t xml:space="preserve"> - т</w:t>
      </w:r>
      <w:r w:rsidRPr="008E2DDF">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8E2DDF">
        <w:rPr>
          <w:rFonts w:ascii="Times New Roman" w:eastAsia="Times New Roman" w:hAnsi="Times New Roman"/>
          <w:b/>
          <w:bCs/>
          <w:iCs/>
          <w:color w:val="000000"/>
          <w:sz w:val="28"/>
          <w:szCs w:val="28"/>
          <w:shd w:val="clear" w:color="auto" w:fill="FFFFFF"/>
          <w:lang w:eastAsia="ru-RU"/>
        </w:rPr>
        <w:t xml:space="preserve"> </w:t>
      </w:r>
    </w:p>
    <w:p w:rsidR="008E2DDF" w:rsidRPr="008E2DDF" w:rsidRDefault="008E2DDF"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p>
    <w:p w:rsidR="00404A26" w:rsidRPr="008E2DDF" w:rsidRDefault="008E2DDF" w:rsidP="008E2DDF">
      <w:pPr>
        <w:tabs>
          <w:tab w:val="left" w:pos="2070"/>
        </w:tabs>
        <w:jc w:val="center"/>
        <w:rPr>
          <w:b/>
          <w:sz w:val="16"/>
          <w:szCs w:val="16"/>
        </w:rPr>
      </w:pPr>
      <w:r w:rsidRPr="008E2DDF">
        <w:rPr>
          <w:rFonts w:ascii="Times New Roman" w:eastAsia="Times New Roman" w:hAnsi="Times New Roman"/>
          <w:b/>
          <w:color w:val="000000"/>
          <w:sz w:val="24"/>
          <w:szCs w:val="24"/>
          <w:lang w:eastAsia="ru-RU"/>
        </w:rPr>
        <w:t>Послуги з прибирання приміщень адміністративних будівель та прибудинкових територій ГУ ДПС у Київській області за кодом ДК 021:2015 – 90910000-9 «Послуги з прибирання»</w:t>
      </w:r>
    </w:p>
    <w:p w:rsidR="00CE5FE3" w:rsidRDefault="008E2DDF" w:rsidP="00CE5FE3">
      <w:pPr>
        <w:spacing w:after="0"/>
        <w:jc w:val="both"/>
        <w:rPr>
          <w:rFonts w:ascii="Times New Roman" w:hAnsi="Times New Roman"/>
          <w:sz w:val="24"/>
          <w:szCs w:val="24"/>
          <w:lang w:val="ru-RU"/>
        </w:rPr>
      </w:pPr>
      <w:r w:rsidRPr="008E2DDF">
        <w:rPr>
          <w:rFonts w:ascii="Times New Roman" w:hAnsi="Times New Roman"/>
          <w:color w:val="000000"/>
          <w:sz w:val="24"/>
          <w:szCs w:val="24"/>
          <w:bdr w:val="none" w:sz="0" w:space="0" w:color="auto" w:frame="1"/>
        </w:rPr>
        <w:t>Послуги з прибирання приміщень адміністративних будівель та прибудинкових територій</w:t>
      </w:r>
      <w:r>
        <w:rPr>
          <w:rFonts w:ascii="Times New Roman" w:hAnsi="Times New Roman"/>
          <w:color w:val="000000"/>
          <w:sz w:val="24"/>
          <w:szCs w:val="24"/>
          <w:bdr w:val="none" w:sz="0" w:space="0" w:color="auto" w:frame="1"/>
        </w:rPr>
        <w:t xml:space="preserve"> </w:t>
      </w:r>
      <w:r w:rsidRPr="008E2DDF">
        <w:rPr>
          <w:rFonts w:ascii="Times New Roman" w:hAnsi="Times New Roman"/>
          <w:color w:val="000000"/>
          <w:sz w:val="24"/>
          <w:szCs w:val="24"/>
          <w:bdr w:val="none" w:sz="0" w:space="0" w:color="auto" w:frame="1"/>
        </w:rPr>
        <w:t>ГУ ДПС у Київській області</w:t>
      </w:r>
      <w:r w:rsidRPr="008E2DDF">
        <w:rPr>
          <w:rFonts w:ascii="Times New Roman" w:hAnsi="Times New Roman"/>
          <w:bCs/>
          <w:sz w:val="24"/>
          <w:szCs w:val="24"/>
          <w:bdr w:val="nil"/>
        </w:rPr>
        <w:t xml:space="preserve"> </w:t>
      </w:r>
      <w:r w:rsidRPr="008E2DDF">
        <w:rPr>
          <w:rFonts w:ascii="Times New Roman" w:hAnsi="Times New Roman"/>
          <w:sz w:val="24"/>
          <w:szCs w:val="24"/>
        </w:rPr>
        <w:t>розташованих за адресами</w:t>
      </w:r>
      <w:r w:rsidRPr="008E2DDF">
        <w:rPr>
          <w:rFonts w:ascii="Times New Roman" w:hAnsi="Times New Roman"/>
          <w:sz w:val="24"/>
          <w:szCs w:val="24"/>
          <w:lang w:val="ru-RU"/>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E5FE3" w:rsidTr="005E0910">
        <w:tc>
          <w:tcPr>
            <w:tcW w:w="9854" w:type="dxa"/>
          </w:tcPr>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- 03151, м. Київ, вул. Святослава Хороброго, 5а;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- 07300,</w:t>
            </w:r>
            <w:r>
              <w:rPr>
                <w:rFonts w:ascii="Times New Roman" w:eastAsia="Times New Roman" w:hAnsi="Times New Roman"/>
                <w:color w:val="000000"/>
                <w:sz w:val="24"/>
                <w:szCs w:val="24"/>
                <w:lang w:eastAsia="ru-RU"/>
              </w:rPr>
              <w:t xml:space="preserve"> Київська область, м. Вишгород, </w:t>
            </w:r>
            <w:proofErr w:type="spellStart"/>
            <w:r w:rsidRPr="002A31C9">
              <w:rPr>
                <w:rFonts w:ascii="Times New Roman" w:eastAsia="Times New Roman" w:hAnsi="Times New Roman"/>
                <w:color w:val="000000"/>
                <w:sz w:val="24"/>
                <w:szCs w:val="24"/>
                <w:lang w:eastAsia="ru-RU"/>
              </w:rPr>
              <w:t>просп</w:t>
            </w:r>
            <w:proofErr w:type="spellEnd"/>
            <w:r w:rsidRPr="002A31C9">
              <w:rPr>
                <w:rFonts w:ascii="Times New Roman" w:eastAsia="Times New Roman" w:hAnsi="Times New Roman"/>
                <w:color w:val="000000"/>
                <w:sz w:val="24"/>
                <w:szCs w:val="24"/>
                <w:lang w:eastAsia="ru-RU"/>
              </w:rPr>
              <w:t>. Шевченка, 1а;</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- 07200, Київська область, смт. Іванків,</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І. Проскури, 24;</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- 07400, Київська область, м. Бровари, вул. Київська, 286;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- 07100, Київська область, м. Славутич,</w:t>
            </w:r>
            <w:r>
              <w:rPr>
                <w:rFonts w:ascii="Times New Roman" w:eastAsia="Times New Roman" w:hAnsi="Times New Roman"/>
                <w:color w:val="000000"/>
                <w:sz w:val="24"/>
                <w:szCs w:val="24"/>
                <w:lang w:eastAsia="ru-RU"/>
              </w:rPr>
              <w:t xml:space="preserve"> </w:t>
            </w:r>
            <w:proofErr w:type="spellStart"/>
            <w:r w:rsidRPr="002A31C9">
              <w:rPr>
                <w:rFonts w:ascii="Times New Roman" w:eastAsia="Times New Roman" w:hAnsi="Times New Roman"/>
                <w:color w:val="000000"/>
                <w:sz w:val="24"/>
                <w:szCs w:val="24"/>
                <w:lang w:eastAsia="ru-RU"/>
              </w:rPr>
              <w:t>просп</w:t>
            </w:r>
            <w:proofErr w:type="spellEnd"/>
            <w:r w:rsidRPr="002A31C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Незалежності</w:t>
            </w:r>
            <w:r w:rsidRPr="002A31C9">
              <w:rPr>
                <w:rFonts w:ascii="Times New Roman" w:eastAsia="Times New Roman" w:hAnsi="Times New Roman"/>
                <w:color w:val="000000"/>
                <w:sz w:val="24"/>
                <w:szCs w:val="24"/>
                <w:lang w:eastAsia="ru-RU"/>
              </w:rPr>
              <w:t>, 17а;</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- 08200, Київська область, м. Ірпінь, </w:t>
            </w:r>
            <w:proofErr w:type="spellStart"/>
            <w:r>
              <w:rPr>
                <w:rFonts w:ascii="Times New Roman" w:eastAsia="Times New Roman" w:hAnsi="Times New Roman"/>
                <w:color w:val="000000"/>
                <w:sz w:val="24"/>
                <w:szCs w:val="24"/>
                <w:lang w:eastAsia="ru-RU"/>
              </w:rPr>
              <w:t>пров</w:t>
            </w:r>
            <w:proofErr w:type="spellEnd"/>
            <w:r>
              <w:rPr>
                <w:rFonts w:ascii="Times New Roman" w:eastAsia="Times New Roman" w:hAnsi="Times New Roman"/>
                <w:color w:val="000000"/>
                <w:sz w:val="24"/>
                <w:szCs w:val="24"/>
                <w:lang w:eastAsia="ru-RU"/>
              </w:rPr>
              <w:t>. Літературний</w:t>
            </w:r>
            <w:r w:rsidRPr="002A31C9">
              <w:rPr>
                <w:rFonts w:ascii="Times New Roman" w:eastAsia="Times New Roman" w:hAnsi="Times New Roman"/>
                <w:color w:val="000000"/>
                <w:sz w:val="24"/>
                <w:szCs w:val="24"/>
                <w:lang w:eastAsia="ru-RU"/>
              </w:rPr>
              <w:t>, 2а;</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- 08700, Київська область, м. Обухів, вул. Каштанова, 20;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- 09700, Київська область, м. Богуслав, вул. Будівельна, 1;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- 08800, Київська область, м. Миронівка,</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Соборності, 52;</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- 08600, Київська область, м. Васильків, вул. Декабристів, 45;</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- 08500, Київська область, м. Фастів, вул. Київська, 28;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- 08300, Київська область, м. Бориспіль, вул. Котляревського, 2;</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- 07501, Київська область, смт. Баришівка,</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Київській шлях, 48;</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- 07600, Київська область, смт. </w:t>
            </w:r>
            <w:proofErr w:type="spellStart"/>
            <w:r w:rsidRPr="002A31C9">
              <w:rPr>
                <w:rFonts w:ascii="Times New Roman" w:eastAsia="Times New Roman" w:hAnsi="Times New Roman"/>
                <w:color w:val="000000"/>
                <w:sz w:val="24"/>
                <w:szCs w:val="24"/>
                <w:lang w:eastAsia="ru-RU"/>
              </w:rPr>
              <w:t>Згурівка</w:t>
            </w:r>
            <w:proofErr w:type="spellEnd"/>
            <w:r w:rsidRPr="002A31C9">
              <w:rPr>
                <w:rFonts w:ascii="Times New Roman" w:eastAsia="Times New Roman" w:hAnsi="Times New Roman"/>
                <w:color w:val="000000"/>
                <w:sz w:val="24"/>
                <w:szCs w:val="24"/>
                <w:lang w:eastAsia="ru-RU"/>
              </w:rPr>
              <w:t>, вул. Українська 19;</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- 08400, Київська область, м. Переяслав, вул. Богдана Хмельницького, 95;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- 07700, Київська область, м. Яготин, вул. Незалежності, 106;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- 09117, Київська область, м. Біла Церква,</w:t>
            </w:r>
            <w:r>
              <w:rPr>
                <w:rFonts w:ascii="Times New Roman" w:eastAsia="Times New Roman" w:hAnsi="Times New Roman"/>
                <w:color w:val="000000"/>
                <w:sz w:val="24"/>
                <w:szCs w:val="24"/>
                <w:lang w:eastAsia="ru-RU"/>
              </w:rPr>
              <w:t xml:space="preserve"> в</w:t>
            </w:r>
            <w:r w:rsidRPr="002A31C9">
              <w:rPr>
                <w:rFonts w:ascii="Times New Roman" w:eastAsia="Times New Roman" w:hAnsi="Times New Roman"/>
                <w:color w:val="000000"/>
                <w:sz w:val="24"/>
                <w:szCs w:val="24"/>
                <w:lang w:eastAsia="ru-RU"/>
              </w:rPr>
              <w:t xml:space="preserve">ул. </w:t>
            </w:r>
            <w:r>
              <w:rPr>
                <w:rFonts w:ascii="Times New Roman" w:eastAsia="Times New Roman" w:hAnsi="Times New Roman"/>
                <w:color w:val="000000"/>
                <w:sz w:val="24"/>
                <w:szCs w:val="24"/>
                <w:lang w:eastAsia="ru-RU"/>
              </w:rPr>
              <w:t>Героїв 72-ї Бригади</w:t>
            </w:r>
            <w:r w:rsidRPr="002A31C9">
              <w:rPr>
                <w:rFonts w:ascii="Times New Roman" w:eastAsia="Times New Roman" w:hAnsi="Times New Roman"/>
                <w:color w:val="000000"/>
                <w:sz w:val="24"/>
                <w:szCs w:val="24"/>
                <w:lang w:eastAsia="ru-RU"/>
              </w:rPr>
              <w:t>, 12;</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- 09600, Київська область, смт. </w:t>
            </w:r>
            <w:proofErr w:type="spellStart"/>
            <w:r w:rsidRPr="002A31C9">
              <w:rPr>
                <w:rFonts w:ascii="Times New Roman" w:eastAsia="Times New Roman" w:hAnsi="Times New Roman"/>
                <w:color w:val="000000"/>
                <w:sz w:val="24"/>
                <w:szCs w:val="24"/>
                <w:lang w:eastAsia="ru-RU"/>
              </w:rPr>
              <w:t>Рокитне</w:t>
            </w:r>
            <w:proofErr w:type="spellEnd"/>
            <w:r w:rsidRPr="002A31C9">
              <w:rPr>
                <w:rFonts w:ascii="Times New Roman" w:eastAsia="Times New Roman" w:hAnsi="Times New Roman"/>
                <w:color w:val="000000"/>
                <w:sz w:val="24"/>
                <w:szCs w:val="24"/>
                <w:lang w:eastAsia="ru-RU"/>
              </w:rPr>
              <w:t xml:space="preserve">, вул. Ігоря Зінича, 2;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- 09300, Київська область, м. Сквира,</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вул. </w:t>
            </w:r>
            <w:r w:rsidR="00993AB8">
              <w:rPr>
                <w:rFonts w:ascii="Times New Roman" w:eastAsia="Times New Roman" w:hAnsi="Times New Roman"/>
                <w:color w:val="000000"/>
                <w:sz w:val="24"/>
                <w:szCs w:val="24"/>
                <w:lang w:eastAsia="ru-RU"/>
              </w:rPr>
              <w:t xml:space="preserve">Карла </w:t>
            </w:r>
            <w:proofErr w:type="spellStart"/>
            <w:r w:rsidR="00993AB8">
              <w:rPr>
                <w:rFonts w:ascii="Times New Roman" w:eastAsia="Times New Roman" w:hAnsi="Times New Roman"/>
                <w:color w:val="000000"/>
                <w:sz w:val="24"/>
                <w:szCs w:val="24"/>
                <w:lang w:eastAsia="ru-RU"/>
              </w:rPr>
              <w:t>Болсуновського</w:t>
            </w:r>
            <w:proofErr w:type="spellEnd"/>
            <w:r w:rsidRPr="002A31C9">
              <w:rPr>
                <w:rFonts w:ascii="Times New Roman" w:eastAsia="Times New Roman" w:hAnsi="Times New Roman"/>
                <w:color w:val="000000"/>
                <w:sz w:val="24"/>
                <w:szCs w:val="24"/>
                <w:lang w:eastAsia="ru-RU"/>
              </w:rPr>
              <w:t xml:space="preserve">, 20;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- 09400, Київська область, смт. Ставище, вул. Генерала Кравченка, 1;</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- 09500, Київська область, м. Тараща,</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вул. Шевченка, 28;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- 09800, Київська область, м. Тетіїв, вул. </w:t>
            </w:r>
            <w:proofErr w:type="spellStart"/>
            <w:r w:rsidRPr="002A31C9">
              <w:rPr>
                <w:rFonts w:ascii="Times New Roman" w:eastAsia="Times New Roman" w:hAnsi="Times New Roman"/>
                <w:color w:val="000000"/>
                <w:sz w:val="24"/>
                <w:szCs w:val="24"/>
                <w:lang w:eastAsia="ru-RU"/>
              </w:rPr>
              <w:t>Цвіткова</w:t>
            </w:r>
            <w:proofErr w:type="spellEnd"/>
            <w:r w:rsidRPr="002A31C9">
              <w:rPr>
                <w:rFonts w:ascii="Times New Roman" w:eastAsia="Times New Roman" w:hAnsi="Times New Roman"/>
                <w:color w:val="000000"/>
                <w:sz w:val="24"/>
                <w:szCs w:val="24"/>
                <w:lang w:eastAsia="ru-RU"/>
              </w:rPr>
              <w:t>, 22;</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- 09117, Київська область, м. Біла Церква, вул. </w:t>
            </w:r>
            <w:r>
              <w:rPr>
                <w:rFonts w:ascii="Times New Roman" w:eastAsia="Times New Roman" w:hAnsi="Times New Roman"/>
                <w:color w:val="000000"/>
                <w:sz w:val="24"/>
                <w:szCs w:val="24"/>
                <w:lang w:eastAsia="ru-RU"/>
              </w:rPr>
              <w:t>Вадима Гетьмана</w:t>
            </w:r>
            <w:r w:rsidRPr="002A31C9">
              <w:rPr>
                <w:rFonts w:ascii="Times New Roman" w:eastAsia="Times New Roman" w:hAnsi="Times New Roman"/>
                <w:color w:val="000000"/>
                <w:sz w:val="24"/>
                <w:szCs w:val="24"/>
                <w:lang w:eastAsia="ru-RU"/>
              </w:rPr>
              <w:t xml:space="preserve">, 15;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- 09200, Київська область, м. Кагарлик,</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Незалежності, 1;</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- 08001, Київська область, смт. Макарів, вул. </w:t>
            </w:r>
            <w:r>
              <w:rPr>
                <w:rFonts w:ascii="Times New Roman" w:eastAsia="Times New Roman" w:hAnsi="Times New Roman"/>
                <w:color w:val="000000"/>
                <w:sz w:val="24"/>
                <w:szCs w:val="24"/>
                <w:lang w:eastAsia="ru-RU"/>
              </w:rPr>
              <w:t>Сергія Корольова</w:t>
            </w:r>
            <w:r w:rsidRPr="002A31C9">
              <w:rPr>
                <w:rFonts w:ascii="Times New Roman" w:eastAsia="Times New Roman" w:hAnsi="Times New Roman"/>
                <w:color w:val="000000"/>
                <w:sz w:val="24"/>
                <w:szCs w:val="24"/>
                <w:lang w:eastAsia="ru-RU"/>
              </w:rPr>
              <w:t xml:space="preserve">, 7,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- 08132, Київська область, м. Вишневе, вул. Лесі Українки, 88;</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- 08292:  Київська область м. Буча, вул. Енергетиків, 1-А;  </w:t>
            </w:r>
          </w:p>
          <w:p w:rsidR="00CE5FE3" w:rsidRPr="002A31C9" w:rsidRDefault="00CE5FE3" w:rsidP="005E0910">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- 09300, Київська область, смт. Володарка,</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Армійська, 4.</w:t>
            </w:r>
          </w:p>
          <w:p w:rsidR="00CE5FE3" w:rsidRDefault="00CE5FE3" w:rsidP="008E2DDF">
            <w:pPr>
              <w:spacing w:after="0" w:line="240" w:lineRule="auto"/>
              <w:jc w:val="both"/>
              <w:rPr>
                <w:rFonts w:ascii="Times New Roman" w:hAnsi="Times New Roman"/>
                <w:sz w:val="24"/>
                <w:szCs w:val="24"/>
              </w:rPr>
            </w:pPr>
          </w:p>
        </w:tc>
      </w:tr>
    </w:tbl>
    <w:p w:rsidR="008E2DDF" w:rsidRPr="008E2DDF" w:rsidRDefault="008E2DDF" w:rsidP="008E2DDF">
      <w:pPr>
        <w:tabs>
          <w:tab w:val="left" w:pos="993"/>
        </w:tabs>
        <w:spacing w:after="0" w:line="240" w:lineRule="auto"/>
        <w:ind w:firstLine="567"/>
        <w:rPr>
          <w:rFonts w:ascii="Times New Roman" w:hAnsi="Times New Roman"/>
          <w:sz w:val="24"/>
          <w:szCs w:val="24"/>
          <w:shd w:val="clear" w:color="auto" w:fill="FFFFFF"/>
        </w:rPr>
      </w:pPr>
      <w:r w:rsidRPr="008E2DDF">
        <w:rPr>
          <w:rFonts w:ascii="Times New Roman" w:hAnsi="Times New Roman"/>
          <w:color w:val="000000"/>
          <w:sz w:val="24"/>
          <w:szCs w:val="24"/>
          <w:bdr w:val="none" w:sz="0" w:space="0" w:color="auto" w:frame="1"/>
        </w:rPr>
        <w:t>Послуги з прибирання приміщень адміністративних будівель та прибудинкових територій</w:t>
      </w:r>
      <w:r w:rsidRPr="008E2DDF">
        <w:rPr>
          <w:rFonts w:ascii="Times New Roman" w:hAnsi="Times New Roman"/>
          <w:color w:val="000000"/>
          <w:sz w:val="24"/>
          <w:szCs w:val="24"/>
          <w:bdr w:val="none" w:sz="0" w:space="0" w:color="auto" w:frame="1"/>
          <w:lang w:val="ru-RU"/>
        </w:rPr>
        <w:t xml:space="preserve">  Г</w:t>
      </w:r>
      <w:r w:rsidRPr="008E2DDF">
        <w:rPr>
          <w:rFonts w:ascii="Times New Roman" w:hAnsi="Times New Roman"/>
          <w:color w:val="000000"/>
          <w:sz w:val="24"/>
          <w:szCs w:val="24"/>
          <w:bdr w:val="none" w:sz="0" w:space="0" w:color="auto" w:frame="1"/>
        </w:rPr>
        <w:t>У ДПС у Київській області</w:t>
      </w:r>
      <w:r w:rsidRPr="008E2DDF">
        <w:rPr>
          <w:rFonts w:ascii="Times New Roman" w:hAnsi="Times New Roman"/>
          <w:sz w:val="24"/>
          <w:szCs w:val="24"/>
          <w:shd w:val="clear" w:color="auto" w:fill="FFFFFF"/>
        </w:rPr>
        <w:t xml:space="preserve"> повинні включати:</w:t>
      </w:r>
    </w:p>
    <w:p w:rsidR="008E2DDF" w:rsidRPr="008E2DDF" w:rsidRDefault="008E2DDF" w:rsidP="000D40CD">
      <w:pPr>
        <w:numPr>
          <w:ilvl w:val="0"/>
          <w:numId w:val="15"/>
        </w:numPr>
        <w:tabs>
          <w:tab w:val="clear" w:pos="708"/>
          <w:tab w:val="left" w:pos="993"/>
          <w:tab w:val="num" w:pos="1058"/>
        </w:tabs>
        <w:spacing w:after="0" w:line="240" w:lineRule="auto"/>
        <w:ind w:left="0" w:right="40" w:firstLine="709"/>
        <w:jc w:val="both"/>
        <w:rPr>
          <w:rFonts w:ascii="Times New Roman" w:hAnsi="Times New Roman"/>
          <w:sz w:val="24"/>
          <w:szCs w:val="24"/>
          <w:lang w:eastAsia="uk-UA"/>
        </w:rPr>
      </w:pPr>
      <w:r w:rsidRPr="008E2DDF">
        <w:rPr>
          <w:rFonts w:ascii="Times New Roman" w:hAnsi="Times New Roman"/>
          <w:sz w:val="24"/>
          <w:szCs w:val="24"/>
          <w:lang w:eastAsia="uk-UA"/>
        </w:rPr>
        <w:t xml:space="preserve">забезпечення належного утримання </w:t>
      </w:r>
      <w:r w:rsidRPr="008E2DDF">
        <w:rPr>
          <w:rFonts w:ascii="Times New Roman" w:hAnsi="Times New Roman"/>
          <w:sz w:val="24"/>
          <w:szCs w:val="24"/>
          <w:shd w:val="clear" w:color="auto" w:fill="FFFFFF"/>
        </w:rPr>
        <w:t xml:space="preserve">приміщень </w:t>
      </w:r>
      <w:r w:rsidRPr="008E2DDF">
        <w:rPr>
          <w:rFonts w:ascii="Times New Roman" w:hAnsi="Times New Roman"/>
          <w:sz w:val="24"/>
          <w:szCs w:val="24"/>
          <w:bdr w:val="nil"/>
          <w:lang w:eastAsia="uk-UA"/>
        </w:rPr>
        <w:t>адміністративних будівель</w:t>
      </w:r>
      <w:r w:rsidRPr="008E2DDF">
        <w:rPr>
          <w:rFonts w:ascii="Times New Roman" w:hAnsi="Times New Roman"/>
          <w:sz w:val="24"/>
          <w:szCs w:val="24"/>
          <w:lang w:eastAsia="uk-UA"/>
        </w:rPr>
        <w:t xml:space="preserve"> відповідно до санітарно-гігієнічних вимог (щомісячна перевірка стану та проведення дезінфекції приміщень) не менше 1 разу на місяць кваліфікованими працівниками відповідно до чинного законодавства;</w:t>
      </w:r>
    </w:p>
    <w:p w:rsidR="008E2DDF" w:rsidRPr="008E2DDF" w:rsidRDefault="008E2DDF" w:rsidP="000D40CD">
      <w:pPr>
        <w:numPr>
          <w:ilvl w:val="0"/>
          <w:numId w:val="15"/>
        </w:numPr>
        <w:tabs>
          <w:tab w:val="clear" w:pos="708"/>
          <w:tab w:val="left" w:pos="993"/>
          <w:tab w:val="num" w:pos="1058"/>
        </w:tabs>
        <w:spacing w:after="0" w:line="240" w:lineRule="auto"/>
        <w:ind w:left="0" w:right="40" w:firstLine="709"/>
        <w:jc w:val="both"/>
        <w:rPr>
          <w:rFonts w:ascii="Times New Roman" w:hAnsi="Times New Roman"/>
          <w:sz w:val="24"/>
          <w:szCs w:val="24"/>
          <w:lang w:eastAsia="uk-UA"/>
        </w:rPr>
      </w:pPr>
      <w:r w:rsidRPr="008E2DDF">
        <w:rPr>
          <w:rFonts w:ascii="Times New Roman" w:hAnsi="Times New Roman"/>
          <w:sz w:val="24"/>
          <w:szCs w:val="24"/>
          <w:lang w:eastAsia="uk-UA"/>
        </w:rPr>
        <w:lastRenderedPageBreak/>
        <w:t>наявність  старших прибиральниць;</w:t>
      </w:r>
    </w:p>
    <w:p w:rsidR="008E2DDF" w:rsidRPr="008E2DDF" w:rsidRDefault="008E2DDF" w:rsidP="000D40CD">
      <w:pPr>
        <w:numPr>
          <w:ilvl w:val="0"/>
          <w:numId w:val="15"/>
        </w:numPr>
        <w:tabs>
          <w:tab w:val="clear" w:pos="708"/>
          <w:tab w:val="left" w:pos="400"/>
          <w:tab w:val="left" w:pos="993"/>
          <w:tab w:val="num" w:pos="1058"/>
          <w:tab w:val="left" w:pos="1260"/>
        </w:tabs>
        <w:spacing w:after="0" w:line="240" w:lineRule="auto"/>
        <w:ind w:left="0" w:firstLine="709"/>
        <w:jc w:val="both"/>
        <w:rPr>
          <w:rFonts w:ascii="Times New Roman" w:hAnsi="Times New Roman"/>
          <w:sz w:val="24"/>
          <w:szCs w:val="24"/>
          <w:lang w:eastAsia="uk-UA"/>
        </w:rPr>
      </w:pPr>
      <w:r w:rsidRPr="008E2DDF">
        <w:rPr>
          <w:rFonts w:ascii="Times New Roman" w:hAnsi="Times New Roman"/>
          <w:sz w:val="24"/>
          <w:szCs w:val="24"/>
          <w:lang w:eastAsia="uk-UA"/>
        </w:rPr>
        <w:t>наявність чергової прибиральниці протягом робочого дня;</w:t>
      </w:r>
    </w:p>
    <w:p w:rsidR="008E2DDF" w:rsidRPr="008E2DDF" w:rsidRDefault="008E2DDF" w:rsidP="000D40CD">
      <w:pPr>
        <w:numPr>
          <w:ilvl w:val="0"/>
          <w:numId w:val="15"/>
        </w:numPr>
        <w:tabs>
          <w:tab w:val="clear" w:pos="708"/>
          <w:tab w:val="left" w:pos="993"/>
          <w:tab w:val="num" w:pos="1058"/>
          <w:tab w:val="left" w:pos="1260"/>
        </w:tabs>
        <w:spacing w:after="0" w:line="240" w:lineRule="auto"/>
        <w:ind w:left="0" w:right="2" w:firstLine="709"/>
        <w:jc w:val="both"/>
        <w:rPr>
          <w:rFonts w:ascii="Times New Roman" w:hAnsi="Times New Roman"/>
          <w:sz w:val="24"/>
          <w:szCs w:val="24"/>
          <w:lang w:eastAsia="uk-UA"/>
        </w:rPr>
      </w:pPr>
      <w:r w:rsidRPr="008E2DDF">
        <w:rPr>
          <w:rFonts w:ascii="Times New Roman" w:hAnsi="Times New Roman"/>
          <w:sz w:val="24"/>
          <w:szCs w:val="24"/>
          <w:lang w:eastAsia="uk-UA"/>
        </w:rPr>
        <w:t>протирання центрального входу за потребою в весняно-літній та осінньо-зимовий період;</w:t>
      </w:r>
    </w:p>
    <w:p w:rsidR="008E2DDF" w:rsidRPr="008E2DDF" w:rsidRDefault="008E2DDF" w:rsidP="000D40CD">
      <w:pPr>
        <w:numPr>
          <w:ilvl w:val="0"/>
          <w:numId w:val="15"/>
        </w:numPr>
        <w:tabs>
          <w:tab w:val="clear" w:pos="708"/>
          <w:tab w:val="left" w:pos="400"/>
          <w:tab w:val="left" w:pos="993"/>
          <w:tab w:val="num" w:pos="1058"/>
          <w:tab w:val="left" w:pos="1260"/>
        </w:tabs>
        <w:spacing w:after="0" w:line="240" w:lineRule="auto"/>
        <w:ind w:left="0" w:right="40" w:firstLine="709"/>
        <w:jc w:val="both"/>
        <w:rPr>
          <w:rFonts w:ascii="Times New Roman" w:hAnsi="Times New Roman"/>
          <w:iCs/>
          <w:sz w:val="24"/>
          <w:szCs w:val="24"/>
          <w:lang w:eastAsia="uk-UA"/>
        </w:rPr>
      </w:pPr>
      <w:r w:rsidRPr="008E2DDF">
        <w:rPr>
          <w:rFonts w:ascii="Times New Roman" w:hAnsi="Times New Roman"/>
          <w:iCs/>
          <w:sz w:val="24"/>
          <w:szCs w:val="24"/>
          <w:lang w:eastAsia="uk-UA"/>
        </w:rPr>
        <w:t>забезпечення санітарних приміщень засобами гігієни (туалетний папір, рідке мило, миючі засоби, антисептичними засобами);</w:t>
      </w:r>
    </w:p>
    <w:p w:rsidR="008E2DDF" w:rsidRPr="008E2DDF" w:rsidRDefault="008E2DDF" w:rsidP="000D40CD">
      <w:pPr>
        <w:numPr>
          <w:ilvl w:val="0"/>
          <w:numId w:val="15"/>
        </w:numPr>
        <w:tabs>
          <w:tab w:val="clear" w:pos="708"/>
          <w:tab w:val="left" w:pos="400"/>
          <w:tab w:val="left" w:pos="993"/>
          <w:tab w:val="num" w:pos="1058"/>
          <w:tab w:val="left" w:pos="1260"/>
        </w:tabs>
        <w:spacing w:after="0" w:line="240" w:lineRule="auto"/>
        <w:ind w:left="0" w:right="40" w:firstLine="709"/>
        <w:jc w:val="both"/>
        <w:rPr>
          <w:rFonts w:ascii="Times New Roman" w:hAnsi="Times New Roman"/>
          <w:sz w:val="24"/>
          <w:szCs w:val="24"/>
          <w:lang w:eastAsia="uk-UA"/>
        </w:rPr>
      </w:pPr>
      <w:r w:rsidRPr="008E2DDF">
        <w:rPr>
          <w:rFonts w:ascii="Times New Roman" w:hAnsi="Times New Roman"/>
          <w:sz w:val="24"/>
          <w:szCs w:val="24"/>
          <w:lang w:eastAsia="uk-UA"/>
        </w:rPr>
        <w:t xml:space="preserve">хімічне чищення крісел та </w:t>
      </w:r>
      <w:proofErr w:type="spellStart"/>
      <w:r w:rsidRPr="008E2DDF">
        <w:rPr>
          <w:rFonts w:ascii="Times New Roman" w:hAnsi="Times New Roman"/>
          <w:sz w:val="24"/>
          <w:szCs w:val="24"/>
          <w:lang w:eastAsia="uk-UA"/>
        </w:rPr>
        <w:t>ковроліну</w:t>
      </w:r>
      <w:proofErr w:type="spellEnd"/>
      <w:r w:rsidRPr="008E2DDF">
        <w:rPr>
          <w:rFonts w:ascii="Times New Roman" w:hAnsi="Times New Roman"/>
          <w:sz w:val="24"/>
          <w:szCs w:val="24"/>
          <w:lang w:eastAsia="uk-UA"/>
        </w:rPr>
        <w:t xml:space="preserve"> за </w:t>
      </w:r>
      <w:proofErr w:type="spellStart"/>
      <w:r w:rsidRPr="008E2DDF">
        <w:rPr>
          <w:rFonts w:ascii="Times New Roman" w:hAnsi="Times New Roman"/>
          <w:sz w:val="24"/>
          <w:szCs w:val="24"/>
          <w:lang w:eastAsia="uk-UA"/>
        </w:rPr>
        <w:t>адресою</w:t>
      </w:r>
      <w:proofErr w:type="spellEnd"/>
      <w:r w:rsidRPr="008E2DDF">
        <w:rPr>
          <w:rFonts w:ascii="Times New Roman" w:hAnsi="Times New Roman"/>
          <w:sz w:val="24"/>
          <w:szCs w:val="24"/>
          <w:lang w:eastAsia="uk-UA"/>
        </w:rPr>
        <w:t>: м. Київ, вул. Святослава Хороброго, 5а;</w:t>
      </w:r>
    </w:p>
    <w:p w:rsidR="008E2DDF" w:rsidRPr="008E2DDF" w:rsidRDefault="008E2DDF" w:rsidP="000D40CD">
      <w:pPr>
        <w:numPr>
          <w:ilvl w:val="0"/>
          <w:numId w:val="15"/>
        </w:numPr>
        <w:tabs>
          <w:tab w:val="clear" w:pos="708"/>
          <w:tab w:val="left" w:pos="400"/>
          <w:tab w:val="left" w:pos="993"/>
          <w:tab w:val="num" w:pos="1058"/>
          <w:tab w:val="left" w:pos="1260"/>
        </w:tabs>
        <w:spacing w:after="0" w:line="240" w:lineRule="auto"/>
        <w:ind w:left="0" w:right="40" w:firstLine="709"/>
        <w:jc w:val="both"/>
        <w:rPr>
          <w:rFonts w:ascii="Times New Roman" w:hAnsi="Times New Roman"/>
          <w:sz w:val="24"/>
          <w:szCs w:val="24"/>
          <w:lang w:eastAsia="uk-UA"/>
        </w:rPr>
      </w:pPr>
      <w:r w:rsidRPr="008E2DDF">
        <w:rPr>
          <w:rFonts w:ascii="Times New Roman" w:hAnsi="Times New Roman"/>
          <w:sz w:val="24"/>
          <w:szCs w:val="24"/>
          <w:lang w:eastAsia="uk-UA"/>
        </w:rPr>
        <w:t>щоденне протирання дезінфікуючими розчинами місць можливого перехресного інфікування, а саме дверних ручок, перил, вхідної зони по всіх об’єктах інфраструктури          Головного управління ДПС у Київській</w:t>
      </w:r>
      <w:r w:rsidR="00974A5A">
        <w:rPr>
          <w:rFonts w:ascii="Times New Roman" w:hAnsi="Times New Roman"/>
          <w:sz w:val="24"/>
          <w:szCs w:val="24"/>
          <w:lang w:eastAsia="uk-UA"/>
        </w:rPr>
        <w:t xml:space="preserve"> області;</w:t>
      </w:r>
    </w:p>
    <w:p w:rsidR="008E2DDF" w:rsidRPr="00974A5A" w:rsidRDefault="008E2DDF" w:rsidP="000D40CD">
      <w:pPr>
        <w:numPr>
          <w:ilvl w:val="0"/>
          <w:numId w:val="15"/>
        </w:numPr>
        <w:tabs>
          <w:tab w:val="clear" w:pos="708"/>
          <w:tab w:val="left" w:pos="400"/>
          <w:tab w:val="left" w:pos="993"/>
          <w:tab w:val="num" w:pos="1058"/>
          <w:tab w:val="left" w:pos="1260"/>
        </w:tabs>
        <w:spacing w:after="0" w:line="240" w:lineRule="auto"/>
        <w:ind w:left="0" w:right="40" w:firstLine="709"/>
        <w:jc w:val="both"/>
        <w:rPr>
          <w:rFonts w:ascii="Times New Roman" w:hAnsi="Times New Roman"/>
          <w:sz w:val="24"/>
          <w:szCs w:val="24"/>
          <w:lang w:eastAsia="uk-UA"/>
        </w:rPr>
      </w:pPr>
      <w:r w:rsidRPr="00974A5A">
        <w:rPr>
          <w:rFonts w:ascii="Times New Roman" w:hAnsi="Times New Roman"/>
          <w:sz w:val="24"/>
          <w:szCs w:val="24"/>
          <w:lang w:eastAsia="uk-UA"/>
        </w:rPr>
        <w:t>забезпечення дезінфікуючими засобами центрів надання адміністративних послуг по всіх об’єктах інфраструктури Головного управління ДПС у Київській області.</w:t>
      </w:r>
    </w:p>
    <w:p w:rsidR="008E2DDF" w:rsidRPr="008E2DDF" w:rsidRDefault="008E2DDF" w:rsidP="008E2DDF">
      <w:pPr>
        <w:tabs>
          <w:tab w:val="left" w:pos="400"/>
          <w:tab w:val="left" w:pos="993"/>
          <w:tab w:val="left" w:pos="1260"/>
        </w:tabs>
        <w:spacing w:after="0" w:line="240" w:lineRule="auto"/>
        <w:ind w:right="40"/>
        <w:jc w:val="both"/>
        <w:rPr>
          <w:rFonts w:ascii="Times New Roman" w:hAnsi="Times New Roman"/>
          <w:sz w:val="24"/>
          <w:szCs w:val="24"/>
          <w:lang w:eastAsia="uk-UA"/>
        </w:rPr>
      </w:pPr>
      <w:r w:rsidRPr="00BC6685">
        <w:rPr>
          <w:rFonts w:ascii="Times New Roman" w:hAnsi="Times New Roman"/>
          <w:sz w:val="24"/>
          <w:szCs w:val="24"/>
          <w:lang w:eastAsia="uk-UA"/>
        </w:rPr>
        <w:tab/>
        <w:t xml:space="preserve">Працівник(-и) учасника, які будуть надавати </w:t>
      </w:r>
      <w:r w:rsidR="00A01D36">
        <w:rPr>
          <w:rFonts w:ascii="Times New Roman" w:hAnsi="Times New Roman"/>
          <w:sz w:val="24"/>
          <w:szCs w:val="24"/>
          <w:lang w:eastAsia="uk-UA"/>
        </w:rPr>
        <w:t xml:space="preserve"> послуги </w:t>
      </w:r>
      <w:r w:rsidRPr="00BC6685">
        <w:rPr>
          <w:rFonts w:ascii="Times New Roman" w:hAnsi="Times New Roman"/>
          <w:sz w:val="24"/>
          <w:szCs w:val="24"/>
          <w:lang w:eastAsia="uk-UA"/>
        </w:rPr>
        <w:t>з дезінфекції,</w:t>
      </w:r>
      <w:r w:rsidRPr="008E2DDF">
        <w:rPr>
          <w:rFonts w:ascii="Times New Roman" w:hAnsi="Times New Roman"/>
          <w:sz w:val="24"/>
          <w:szCs w:val="24"/>
          <w:lang w:eastAsia="uk-UA"/>
        </w:rPr>
        <w:t xml:space="preserve"> приміщень (дезінфектор (-и)) повинен (-ні) мати кваліфікацію та досвід, щодо надання послуг з дезінфекції та перед проведенням послуг  надати Замовнику наступні документи:</w:t>
      </w:r>
    </w:p>
    <w:p w:rsidR="008E2DDF" w:rsidRPr="008E2DDF" w:rsidRDefault="008E2DDF" w:rsidP="008E2DDF">
      <w:pPr>
        <w:tabs>
          <w:tab w:val="left" w:pos="400"/>
          <w:tab w:val="left" w:pos="993"/>
          <w:tab w:val="left" w:pos="1260"/>
        </w:tabs>
        <w:spacing w:after="0" w:line="240" w:lineRule="auto"/>
        <w:ind w:right="40"/>
        <w:jc w:val="both"/>
        <w:rPr>
          <w:rFonts w:ascii="Times New Roman" w:hAnsi="Times New Roman"/>
          <w:sz w:val="24"/>
          <w:szCs w:val="24"/>
          <w:lang w:eastAsia="uk-UA"/>
        </w:rPr>
      </w:pPr>
      <w:r w:rsidRPr="008E2DDF">
        <w:rPr>
          <w:rFonts w:ascii="Times New Roman" w:hAnsi="Times New Roman"/>
          <w:sz w:val="24"/>
          <w:szCs w:val="24"/>
          <w:lang w:eastAsia="uk-UA"/>
        </w:rPr>
        <w:t xml:space="preserve">- довідку про проходження гігієнічного навчання дезінфекторів по дезінфекції, яка видається відповідним державним органом МОЗ України; </w:t>
      </w:r>
    </w:p>
    <w:p w:rsidR="00C6745A" w:rsidRPr="00AE716B" w:rsidRDefault="00C6745A" w:rsidP="00C6745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допуск (посвідчення) на право роботи з пестицидами та агрохімікатами або посвідчення про право роботи з пестицидами;</w:t>
      </w:r>
    </w:p>
    <w:p w:rsidR="00C6745A" w:rsidRPr="00AE716B" w:rsidRDefault="00C6745A" w:rsidP="00C6745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посвідчення про проходження спеціальної підготовки з питань безпечного проведення робіт з пестицидами та агрохімікатами або свідоцтво про проходження навчання з питань безпечного поводження з пестицидами;</w:t>
      </w:r>
    </w:p>
    <w:p w:rsidR="00C6745A" w:rsidRPr="00AE716B" w:rsidRDefault="00C6745A" w:rsidP="00C6745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AE716B">
        <w:rPr>
          <w:rFonts w:ascii="Times New Roman" w:eastAsia="Times New Roman" w:hAnsi="Times New Roman"/>
          <w:sz w:val="24"/>
          <w:szCs w:val="24"/>
        </w:rPr>
        <w:t>- медичну книжку особи, яка працює з пестицидами і агрохімікатами.</w:t>
      </w:r>
    </w:p>
    <w:p w:rsidR="00C6745A" w:rsidRDefault="00C6745A" w:rsidP="00C6745A">
      <w:pPr>
        <w:tabs>
          <w:tab w:val="left" w:pos="400"/>
          <w:tab w:val="left" w:pos="993"/>
          <w:tab w:val="left" w:pos="1260"/>
        </w:tabs>
        <w:spacing w:after="0" w:line="240" w:lineRule="auto"/>
        <w:ind w:right="40"/>
        <w:jc w:val="both"/>
        <w:rPr>
          <w:rFonts w:ascii="Times New Roman" w:hAnsi="Times New Roman"/>
          <w:sz w:val="24"/>
          <w:szCs w:val="24"/>
          <w:lang w:eastAsia="uk-UA"/>
        </w:rPr>
      </w:pPr>
      <w:r w:rsidRPr="00AE716B">
        <w:rPr>
          <w:rFonts w:ascii="Times New Roman" w:eastAsia="Times New Roman" w:hAnsi="Times New Roman"/>
          <w:sz w:val="24"/>
          <w:szCs w:val="24"/>
        </w:rPr>
        <w:t>- посвідчення/сертифікат, виданий на ім’я дезінфектора про проходження навчання згідно вимог стандарту EN1</w:t>
      </w:r>
      <w:r>
        <w:rPr>
          <w:rFonts w:ascii="Times New Roman" w:eastAsia="Times New Roman" w:hAnsi="Times New Roman"/>
          <w:sz w:val="24"/>
          <w:szCs w:val="24"/>
        </w:rPr>
        <w:t>6636:2015.</w:t>
      </w:r>
      <w:r w:rsidR="008E2DDF" w:rsidRPr="008E2DDF">
        <w:rPr>
          <w:rFonts w:ascii="Times New Roman" w:hAnsi="Times New Roman"/>
          <w:sz w:val="24"/>
          <w:szCs w:val="24"/>
          <w:lang w:eastAsia="uk-UA"/>
        </w:rPr>
        <w:t xml:space="preserve"> </w:t>
      </w:r>
    </w:p>
    <w:p w:rsidR="008E2DDF" w:rsidRPr="008E2DDF" w:rsidRDefault="00C6745A" w:rsidP="00C6745A">
      <w:pPr>
        <w:tabs>
          <w:tab w:val="left" w:pos="400"/>
          <w:tab w:val="left" w:pos="993"/>
          <w:tab w:val="left" w:pos="1260"/>
        </w:tabs>
        <w:spacing w:after="0" w:line="240" w:lineRule="auto"/>
        <w:ind w:right="40"/>
        <w:jc w:val="both"/>
        <w:rPr>
          <w:rFonts w:ascii="Times New Roman" w:hAnsi="Times New Roman"/>
          <w:sz w:val="24"/>
          <w:szCs w:val="24"/>
          <w:lang w:eastAsia="uk-UA"/>
        </w:rPr>
      </w:pPr>
      <w:r>
        <w:rPr>
          <w:rFonts w:ascii="Times New Roman" w:hAnsi="Times New Roman"/>
          <w:sz w:val="24"/>
          <w:szCs w:val="24"/>
          <w:lang w:eastAsia="uk-UA"/>
        </w:rPr>
        <w:tab/>
      </w:r>
      <w:r w:rsidR="008E2DDF" w:rsidRPr="008E2DDF">
        <w:rPr>
          <w:rFonts w:ascii="Times New Roman" w:hAnsi="Times New Roman"/>
          <w:sz w:val="24"/>
          <w:szCs w:val="24"/>
          <w:lang w:eastAsia="uk-UA"/>
        </w:rPr>
        <w:t>Прибирання кабінетів та прилеглої території здійснюється один раз на день з п'ятиденним робочим тижнем.</w:t>
      </w:r>
    </w:p>
    <w:p w:rsidR="008E2DDF" w:rsidRPr="008E2DDF" w:rsidRDefault="008E2DDF" w:rsidP="008E2DDF">
      <w:pPr>
        <w:tabs>
          <w:tab w:val="left" w:pos="993"/>
        </w:tabs>
        <w:spacing w:after="0" w:line="240" w:lineRule="auto"/>
        <w:ind w:firstLine="567"/>
        <w:jc w:val="both"/>
        <w:rPr>
          <w:rFonts w:ascii="Times New Roman" w:hAnsi="Times New Roman"/>
          <w:sz w:val="24"/>
          <w:szCs w:val="24"/>
          <w:shd w:val="clear" w:color="auto" w:fill="FFFFFF"/>
        </w:rPr>
      </w:pPr>
      <w:r w:rsidRPr="008E2DDF">
        <w:rPr>
          <w:rFonts w:ascii="Times New Roman" w:hAnsi="Times New Roman"/>
          <w:sz w:val="24"/>
          <w:szCs w:val="24"/>
          <w:shd w:val="clear" w:color="auto" w:fill="FFFFFF"/>
        </w:rPr>
        <w:t xml:space="preserve">Прибирання приміщень </w:t>
      </w:r>
      <w:proofErr w:type="spellStart"/>
      <w:r w:rsidRPr="008E2DDF">
        <w:rPr>
          <w:rFonts w:ascii="Times New Roman" w:hAnsi="Times New Roman"/>
          <w:sz w:val="24"/>
          <w:szCs w:val="24"/>
          <w:shd w:val="clear" w:color="auto" w:fill="FFFFFF"/>
        </w:rPr>
        <w:t>ЦОПів</w:t>
      </w:r>
      <w:proofErr w:type="spellEnd"/>
      <w:r w:rsidRPr="008E2DDF">
        <w:rPr>
          <w:rFonts w:ascii="Times New Roman" w:hAnsi="Times New Roman"/>
          <w:sz w:val="24"/>
          <w:szCs w:val="24"/>
          <w:shd w:val="clear" w:color="auto" w:fill="FFFFFF"/>
        </w:rPr>
        <w:t xml:space="preserve"> здійснюється </w:t>
      </w:r>
      <w:r w:rsidR="009159FD">
        <w:rPr>
          <w:rFonts w:ascii="Times New Roman" w:hAnsi="Times New Roman"/>
          <w:sz w:val="24"/>
          <w:szCs w:val="24"/>
          <w:shd w:val="clear" w:color="auto" w:fill="FFFFFF"/>
        </w:rPr>
        <w:t xml:space="preserve">протягом </w:t>
      </w:r>
      <w:r w:rsidRPr="008E2DDF">
        <w:rPr>
          <w:rFonts w:ascii="Times New Roman" w:hAnsi="Times New Roman"/>
          <w:sz w:val="24"/>
          <w:szCs w:val="24"/>
          <w:shd w:val="clear" w:color="auto" w:fill="FFFFFF"/>
        </w:rPr>
        <w:t>робочого дня.</w:t>
      </w:r>
    </w:p>
    <w:p w:rsidR="008E2DDF" w:rsidRPr="008E2DDF" w:rsidRDefault="008E2DDF" w:rsidP="008E2DDF">
      <w:pPr>
        <w:tabs>
          <w:tab w:val="left" w:pos="993"/>
        </w:tabs>
        <w:spacing w:after="0" w:line="240" w:lineRule="auto"/>
        <w:ind w:firstLine="567"/>
        <w:jc w:val="both"/>
        <w:rPr>
          <w:rFonts w:ascii="Times New Roman" w:hAnsi="Times New Roman"/>
          <w:sz w:val="24"/>
          <w:szCs w:val="24"/>
          <w:shd w:val="clear" w:color="auto" w:fill="FFFFFF"/>
        </w:rPr>
      </w:pPr>
      <w:r w:rsidRPr="008E2DDF">
        <w:rPr>
          <w:rFonts w:ascii="Times New Roman" w:hAnsi="Times New Roman"/>
          <w:sz w:val="24"/>
          <w:szCs w:val="24"/>
          <w:shd w:val="clear" w:color="auto" w:fill="FFFFFF"/>
        </w:rPr>
        <w:t xml:space="preserve">Режим обслуговування прилеглої території: щоденно </w:t>
      </w:r>
      <w:r w:rsidR="009159FD">
        <w:rPr>
          <w:rFonts w:ascii="Times New Roman" w:hAnsi="Times New Roman"/>
          <w:sz w:val="24"/>
          <w:szCs w:val="24"/>
          <w:shd w:val="clear" w:color="auto" w:fill="FFFFFF"/>
        </w:rPr>
        <w:t xml:space="preserve">протягом </w:t>
      </w:r>
      <w:r w:rsidRPr="008E2DDF">
        <w:rPr>
          <w:rFonts w:ascii="Times New Roman" w:hAnsi="Times New Roman"/>
          <w:sz w:val="24"/>
          <w:szCs w:val="24"/>
          <w:shd w:val="clear" w:color="auto" w:fill="FFFFFF"/>
        </w:rPr>
        <w:t>робочого дня.</w:t>
      </w:r>
    </w:p>
    <w:p w:rsidR="008E2DDF" w:rsidRPr="008E2DDF" w:rsidRDefault="002E25B2" w:rsidP="008E2DDF">
      <w:pPr>
        <w:tabs>
          <w:tab w:val="left" w:pos="993"/>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E2DDF" w:rsidRPr="008E2DDF">
        <w:rPr>
          <w:rFonts w:ascii="Times New Roman" w:hAnsi="Times New Roman"/>
          <w:sz w:val="24"/>
          <w:szCs w:val="24"/>
          <w:shd w:val="clear" w:color="auto" w:fill="FFFFFF"/>
        </w:rPr>
        <w:t xml:space="preserve">Графік роботи прибиральників регламентується в залежності від режиму роботи підрозділів Замовника та складається окремо в розрізі приміщень </w:t>
      </w:r>
      <w:r w:rsidR="008E2DDF" w:rsidRPr="008E2DDF">
        <w:rPr>
          <w:rFonts w:ascii="Times New Roman" w:hAnsi="Times New Roman"/>
          <w:bCs/>
          <w:iCs/>
          <w:sz w:val="24"/>
          <w:szCs w:val="24"/>
          <w:shd w:val="clear" w:color="auto" w:fill="FFFFFF"/>
        </w:rPr>
        <w:t>Головного управління ДПС у Київській області з урахуванням переліку послуг.</w:t>
      </w:r>
    </w:p>
    <w:p w:rsidR="008E2DDF" w:rsidRPr="008E2DDF" w:rsidRDefault="008E2DDF" w:rsidP="008E2DDF">
      <w:pPr>
        <w:tabs>
          <w:tab w:val="left" w:pos="993"/>
        </w:tabs>
        <w:spacing w:after="0" w:line="240" w:lineRule="auto"/>
        <w:ind w:firstLine="709"/>
        <w:jc w:val="both"/>
        <w:rPr>
          <w:rFonts w:ascii="Times New Roman" w:hAnsi="Times New Roman"/>
          <w:sz w:val="24"/>
          <w:szCs w:val="24"/>
          <w:shd w:val="clear" w:color="auto" w:fill="FFFFFF"/>
        </w:rPr>
      </w:pPr>
      <w:r w:rsidRPr="008E2DDF">
        <w:rPr>
          <w:rFonts w:ascii="Times New Roman" w:hAnsi="Times New Roman"/>
          <w:sz w:val="24"/>
          <w:szCs w:val="24"/>
          <w:shd w:val="clear" w:color="auto" w:fill="FFFFFF"/>
        </w:rPr>
        <w:t>Зимове прибирання повинно забезпечувати нормальне, безперешкодне пересування пішоходів і транспорту.</w:t>
      </w:r>
    </w:p>
    <w:p w:rsidR="008E2DDF" w:rsidRPr="008E2DDF" w:rsidRDefault="008E2DDF" w:rsidP="008E2DDF">
      <w:pPr>
        <w:spacing w:after="0" w:line="240" w:lineRule="auto"/>
        <w:ind w:firstLine="709"/>
        <w:jc w:val="center"/>
        <w:rPr>
          <w:rFonts w:ascii="Times New Roman" w:hAnsi="Times New Roman"/>
          <w:b/>
          <w:sz w:val="24"/>
          <w:szCs w:val="24"/>
        </w:rPr>
      </w:pPr>
      <w:r w:rsidRPr="008E2DDF">
        <w:rPr>
          <w:rFonts w:ascii="Times New Roman" w:hAnsi="Times New Roman"/>
          <w:b/>
          <w:sz w:val="24"/>
          <w:szCs w:val="24"/>
        </w:rPr>
        <w:t>Виконавець повинен забезпечити:</w:t>
      </w:r>
    </w:p>
    <w:p w:rsidR="008E2DDF" w:rsidRPr="008E2DDF" w:rsidRDefault="008E2DDF" w:rsidP="000D40CD">
      <w:pPr>
        <w:numPr>
          <w:ilvl w:val="0"/>
          <w:numId w:val="18"/>
        </w:numPr>
        <w:spacing w:after="0" w:line="240" w:lineRule="auto"/>
        <w:ind w:left="0" w:firstLine="567"/>
        <w:jc w:val="both"/>
        <w:rPr>
          <w:rFonts w:ascii="Times New Roman" w:hAnsi="Times New Roman"/>
          <w:bCs/>
          <w:sz w:val="24"/>
          <w:szCs w:val="24"/>
        </w:rPr>
      </w:pPr>
      <w:r w:rsidRPr="008E2DDF">
        <w:rPr>
          <w:rFonts w:ascii="Times New Roman" w:hAnsi="Times New Roman"/>
          <w:bCs/>
          <w:sz w:val="24"/>
          <w:szCs w:val="24"/>
        </w:rPr>
        <w:t>використання безпечних хімічних та миючих матеріалів та засобів (повинні застосовуватися екологічні миючі засоби та побутова хімія без фосфатів, хлору, та інших шкідливих речовин);</w:t>
      </w:r>
    </w:p>
    <w:p w:rsidR="008E2DDF" w:rsidRPr="008E2DDF" w:rsidRDefault="008E2DDF" w:rsidP="000D40CD">
      <w:pPr>
        <w:numPr>
          <w:ilvl w:val="0"/>
          <w:numId w:val="18"/>
        </w:numPr>
        <w:spacing w:after="0" w:line="240" w:lineRule="auto"/>
        <w:ind w:left="0" w:firstLine="567"/>
        <w:jc w:val="both"/>
        <w:rPr>
          <w:rFonts w:ascii="Times New Roman" w:hAnsi="Times New Roman"/>
          <w:sz w:val="24"/>
          <w:szCs w:val="24"/>
        </w:rPr>
      </w:pPr>
      <w:r w:rsidRPr="008E2DDF">
        <w:rPr>
          <w:rFonts w:ascii="Times New Roman" w:hAnsi="Times New Roman"/>
          <w:sz w:val="24"/>
          <w:szCs w:val="24"/>
        </w:rPr>
        <w:t>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8E2DDF" w:rsidRPr="008E2DDF" w:rsidRDefault="00F830B1" w:rsidP="00F830B1">
      <w:pPr>
        <w:widowControl w:val="0"/>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E2DDF" w:rsidRPr="008E2DDF">
        <w:rPr>
          <w:rFonts w:ascii="Times New Roman" w:hAnsi="Times New Roman"/>
          <w:sz w:val="24"/>
          <w:szCs w:val="24"/>
        </w:rPr>
        <w:t>надання послуг згідно з вимогами норм з охорони праці, інструкцій з пожежної безпеки, норм з охорони навколишнього природного середовища, Державних санітарних правил і норм, Закону України «Про охорону праці» від 14.10.1992 №2694-ХІІ (із змінами і доповненнями), Закону України «</w:t>
      </w:r>
      <w:r w:rsidR="008E2DDF" w:rsidRPr="009159FD">
        <w:rPr>
          <w:rFonts w:ascii="Times New Roman" w:hAnsi="Times New Roman"/>
          <w:sz w:val="24"/>
          <w:szCs w:val="24"/>
        </w:rPr>
        <w:t xml:space="preserve">Про охорону навколишнього природного середовища» </w:t>
      </w:r>
      <w:r w:rsidR="008E2DDF" w:rsidRPr="009159FD">
        <w:rPr>
          <w:rFonts w:ascii="Times New Roman" w:hAnsi="Times New Roman"/>
          <w:sz w:val="24"/>
          <w:szCs w:val="24"/>
        </w:rPr>
        <w:br/>
        <w:t xml:space="preserve">від 25.06.1991 № 1264-ХІІ (із змінами та доповненнями), </w:t>
      </w:r>
      <w:r w:rsidR="006A4241" w:rsidRPr="009159FD">
        <w:rPr>
          <w:rFonts w:ascii="Times New Roman" w:hAnsi="Times New Roman"/>
          <w:sz w:val="24"/>
          <w:szCs w:val="24"/>
        </w:rPr>
        <w:t>Закон України «Про управління відходами» від 20.06.2022 р. (із змінами), Закон України «Про систему громадського здоров’я» від 06.09.2022</w:t>
      </w:r>
      <w:r w:rsidRPr="009159FD">
        <w:rPr>
          <w:rFonts w:ascii="Times New Roman" w:hAnsi="Times New Roman"/>
          <w:sz w:val="24"/>
          <w:szCs w:val="24"/>
        </w:rPr>
        <w:t xml:space="preserve"> </w:t>
      </w:r>
      <w:r w:rsidR="006A4241" w:rsidRPr="009159FD">
        <w:rPr>
          <w:rFonts w:ascii="Times New Roman" w:hAnsi="Times New Roman"/>
          <w:sz w:val="24"/>
          <w:szCs w:val="24"/>
        </w:rPr>
        <w:t>р</w:t>
      </w:r>
      <w:r w:rsidRPr="009159FD">
        <w:rPr>
          <w:rFonts w:ascii="Times New Roman" w:hAnsi="Times New Roman"/>
          <w:sz w:val="24"/>
          <w:szCs w:val="24"/>
        </w:rPr>
        <w:t xml:space="preserve">. (із змінами), </w:t>
      </w:r>
      <w:r w:rsidR="008E2DDF" w:rsidRPr="009159FD">
        <w:rPr>
          <w:rFonts w:ascii="Times New Roman" w:hAnsi="Times New Roman"/>
          <w:sz w:val="24"/>
          <w:szCs w:val="24"/>
        </w:rPr>
        <w:t>Закону України «Про оплату праці» від 24.03.1995 № 108/95-ВР (зі змінами), тощо.</w:t>
      </w:r>
    </w:p>
    <w:p w:rsidR="008E2DDF" w:rsidRPr="008E2DDF" w:rsidRDefault="00A01D36" w:rsidP="008E2DDF">
      <w:pPr>
        <w:widowControl w:val="0"/>
        <w:tabs>
          <w:tab w:val="left" w:pos="540"/>
        </w:tabs>
        <w:spacing w:after="0" w:line="240" w:lineRule="auto"/>
        <w:ind w:firstLine="567"/>
        <w:jc w:val="both"/>
        <w:rPr>
          <w:rFonts w:ascii="Times New Roman" w:hAnsi="Times New Roman"/>
          <w:sz w:val="24"/>
          <w:szCs w:val="24"/>
        </w:rPr>
      </w:pPr>
      <w:r w:rsidRPr="00A01D36">
        <w:rPr>
          <w:rFonts w:ascii="Times New Roman" w:hAnsi="Times New Roman"/>
          <w:sz w:val="24"/>
          <w:szCs w:val="24"/>
        </w:rPr>
        <w:t xml:space="preserve">З метою дотримання законодавства про захист довкілля, учасник в складі тендерної пропозиції повинен надати гарантійний лист, про то що він </w:t>
      </w:r>
      <w:r w:rsidR="008E2DDF" w:rsidRPr="00A01D36">
        <w:rPr>
          <w:rFonts w:ascii="Times New Roman" w:hAnsi="Times New Roman"/>
          <w:sz w:val="24"/>
          <w:szCs w:val="24"/>
        </w:rPr>
        <w:t>здійснює</w:t>
      </w:r>
      <w:r w:rsidR="008E2DDF" w:rsidRPr="008E2DDF">
        <w:rPr>
          <w:rFonts w:ascii="Times New Roman" w:hAnsi="Times New Roman"/>
          <w:sz w:val="24"/>
          <w:szCs w:val="24"/>
        </w:rPr>
        <w:t xml:space="preserve"> діяльність з додержанням вимог екологічної безпеки, правил, нормативів, стандартів що регулюють </w:t>
      </w:r>
      <w:r w:rsidR="008E2DDF" w:rsidRPr="008E2DDF">
        <w:rPr>
          <w:rFonts w:ascii="Times New Roman" w:hAnsi="Times New Roman"/>
          <w:sz w:val="24"/>
          <w:szCs w:val="24"/>
        </w:rPr>
        <w:lastRenderedPageBreak/>
        <w:t xml:space="preserve">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 Крім цього, Учасник у складі тендерної пропозиції має надати звіт з екологічного аудиту з висновком про те, що учасник здійснює господарську діяльність у відповідності до вимог, зокрема: Водного кодексу України, Земельного кодексу України, Лісового кодексу України, Кодексу України про надра, Закону України «Про екологічний аудит», Закону України «Про </w:t>
      </w:r>
      <w:proofErr w:type="spellStart"/>
      <w:r w:rsidR="008E2DDF" w:rsidRPr="008E2DDF">
        <w:rPr>
          <w:rFonts w:ascii="Times New Roman" w:hAnsi="Times New Roman"/>
          <w:sz w:val="24"/>
          <w:szCs w:val="24"/>
        </w:rPr>
        <w:t>оцiнку</w:t>
      </w:r>
      <w:proofErr w:type="spellEnd"/>
      <w:r w:rsidR="008E2DDF" w:rsidRPr="008E2DDF">
        <w:rPr>
          <w:rFonts w:ascii="Times New Roman" w:hAnsi="Times New Roman"/>
          <w:sz w:val="24"/>
          <w:szCs w:val="24"/>
        </w:rPr>
        <w:t xml:space="preserve"> впливу на </w:t>
      </w:r>
      <w:proofErr w:type="spellStart"/>
      <w:r w:rsidR="008E2DDF" w:rsidRPr="008E2DDF">
        <w:rPr>
          <w:rFonts w:ascii="Times New Roman" w:hAnsi="Times New Roman"/>
          <w:sz w:val="24"/>
          <w:szCs w:val="24"/>
        </w:rPr>
        <w:t>довкiлля</w:t>
      </w:r>
      <w:proofErr w:type="spellEnd"/>
      <w:r w:rsidR="008E2DDF" w:rsidRPr="008E2DDF">
        <w:rPr>
          <w:rFonts w:ascii="Times New Roman" w:hAnsi="Times New Roman"/>
          <w:sz w:val="24"/>
          <w:szCs w:val="24"/>
        </w:rPr>
        <w:t xml:space="preserve">», Закону України «Про охорону навколишнього природного середовища», Закону України «Про охорону земель», Закону України «Про охорону атмосферного повітря», Закону України «Про </w:t>
      </w:r>
      <w:proofErr w:type="spellStart"/>
      <w:r w:rsidR="008E2DDF" w:rsidRPr="008E2DDF">
        <w:rPr>
          <w:rFonts w:ascii="Times New Roman" w:hAnsi="Times New Roman"/>
          <w:sz w:val="24"/>
          <w:szCs w:val="24"/>
        </w:rPr>
        <w:t>вiдходи</w:t>
      </w:r>
      <w:proofErr w:type="spellEnd"/>
      <w:r w:rsidR="008E2DDF" w:rsidRPr="008E2DDF">
        <w:rPr>
          <w:rFonts w:ascii="Times New Roman" w:hAnsi="Times New Roman"/>
          <w:sz w:val="24"/>
          <w:szCs w:val="24"/>
        </w:rPr>
        <w:t>», Закону України «Про питну воду, питне водопостачання та водовідведення», Закону України «Про регулювання містобудівної діяльності», Закону України «Про природно-заповідний фонд України», Закону України «Про екологічну мережу України», Закону України «Про стратегічну екологічну оцінку», Закону України «Про основні засади державного нагляду (контролю) у сфері господарської діяльності» та інших нормативно-правових актів природоохоронного законодавства України, та про те, що порушень вимог природоохоронного законодавства України не виявлено, виданий аудитором, який отримав відповідним(-и) дійсним(-и) сертифікатом (-</w:t>
      </w:r>
      <w:proofErr w:type="spellStart"/>
      <w:r w:rsidR="008E2DDF" w:rsidRPr="008E2DDF">
        <w:rPr>
          <w:rFonts w:ascii="Times New Roman" w:hAnsi="Times New Roman"/>
          <w:sz w:val="24"/>
          <w:szCs w:val="24"/>
        </w:rPr>
        <w:t>ами</w:t>
      </w:r>
      <w:proofErr w:type="spellEnd"/>
      <w:r w:rsidR="008E2DDF" w:rsidRPr="008E2DDF">
        <w:rPr>
          <w:rFonts w:ascii="Times New Roman" w:hAnsi="Times New Roman"/>
          <w:sz w:val="24"/>
          <w:szCs w:val="24"/>
        </w:rPr>
        <w:t>) від Міністерства захисту довкілля та природних ресурсів України, що підтверджує (-</w:t>
      </w:r>
      <w:proofErr w:type="spellStart"/>
      <w:r w:rsidR="008E2DDF" w:rsidRPr="008E2DDF">
        <w:rPr>
          <w:rFonts w:ascii="Times New Roman" w:hAnsi="Times New Roman"/>
          <w:sz w:val="24"/>
          <w:szCs w:val="24"/>
        </w:rPr>
        <w:t>ють</w:t>
      </w:r>
      <w:proofErr w:type="spellEnd"/>
      <w:r w:rsidR="008E2DDF" w:rsidRPr="008E2DDF">
        <w:rPr>
          <w:rFonts w:ascii="Times New Roman" w:hAnsi="Times New Roman"/>
          <w:sz w:val="24"/>
          <w:szCs w:val="24"/>
        </w:rPr>
        <w:t>) статус екологічного аудитора, який здійснював екологічний аудит такого учасника (сертифікат екологічного аудитора надати у складі пропозиції).</w:t>
      </w:r>
    </w:p>
    <w:p w:rsidR="008E2DDF" w:rsidRDefault="008E2DDF" w:rsidP="008E2DDF">
      <w:pPr>
        <w:spacing w:after="0" w:line="240" w:lineRule="auto"/>
        <w:ind w:firstLine="709"/>
        <w:jc w:val="center"/>
        <w:rPr>
          <w:rFonts w:ascii="Times New Roman" w:hAnsi="Times New Roman"/>
          <w:b/>
          <w:bCs/>
          <w:iCs/>
          <w:shd w:val="clear" w:color="auto" w:fill="FFFFFF"/>
        </w:rPr>
      </w:pPr>
    </w:p>
    <w:p w:rsidR="008E2DDF" w:rsidRPr="00BE68D8" w:rsidRDefault="008E2DDF" w:rsidP="008E2DDF">
      <w:pPr>
        <w:spacing w:after="0" w:line="240" w:lineRule="auto"/>
        <w:ind w:firstLine="709"/>
        <w:jc w:val="center"/>
        <w:rPr>
          <w:rFonts w:ascii="Times New Roman" w:hAnsi="Times New Roman"/>
          <w:b/>
          <w:bCs/>
          <w:iCs/>
          <w:shd w:val="clear" w:color="auto" w:fill="FFFFFF"/>
          <w:lang w:val="ru-RU"/>
        </w:rPr>
      </w:pPr>
      <w:r w:rsidRPr="001E4452">
        <w:rPr>
          <w:rFonts w:ascii="Times New Roman" w:hAnsi="Times New Roman"/>
          <w:b/>
          <w:bCs/>
          <w:iCs/>
          <w:shd w:val="clear" w:color="auto" w:fill="FFFFFF"/>
        </w:rPr>
        <w:t xml:space="preserve">Послуги з прибирання приміщень адміністративних будівель та прибудинкових територій ГУ ДПС у Київській області будуть </w:t>
      </w:r>
      <w:proofErr w:type="spellStart"/>
      <w:r w:rsidRPr="001E4452">
        <w:rPr>
          <w:rFonts w:ascii="Times New Roman" w:hAnsi="Times New Roman"/>
          <w:b/>
          <w:bCs/>
          <w:iCs/>
          <w:shd w:val="clear" w:color="auto" w:fill="FFFFFF"/>
        </w:rPr>
        <w:t>здійснюватись</w:t>
      </w:r>
      <w:proofErr w:type="spellEnd"/>
      <w:r w:rsidRPr="001E4452">
        <w:rPr>
          <w:rFonts w:ascii="Times New Roman" w:hAnsi="Times New Roman"/>
          <w:b/>
          <w:bCs/>
          <w:iCs/>
          <w:shd w:val="clear" w:color="auto" w:fill="FFFFFF"/>
        </w:rPr>
        <w:t xml:space="preserve"> Виконавцем за наступними об’єктами:</w:t>
      </w:r>
    </w:p>
    <w:p w:rsidR="00D06302" w:rsidRPr="00BE68D8" w:rsidRDefault="00D06302" w:rsidP="008E2DDF">
      <w:pPr>
        <w:spacing w:after="0" w:line="240" w:lineRule="auto"/>
        <w:ind w:firstLine="709"/>
        <w:jc w:val="center"/>
        <w:rPr>
          <w:rFonts w:ascii="Times New Roman" w:hAnsi="Times New Roman"/>
          <w:b/>
          <w:bCs/>
          <w:iCs/>
          <w:shd w:val="clear" w:color="auto" w:fill="FFFFFF"/>
          <w:lang w:val="ru-RU"/>
        </w:rPr>
      </w:pPr>
    </w:p>
    <w:p w:rsidR="00D06302" w:rsidRPr="00D06302" w:rsidRDefault="00D06302" w:rsidP="000D40CD">
      <w:pPr>
        <w:numPr>
          <w:ilvl w:val="0"/>
          <w:numId w:val="16"/>
        </w:numPr>
        <w:spacing w:after="0" w:line="240" w:lineRule="auto"/>
        <w:jc w:val="both"/>
        <w:rPr>
          <w:rFonts w:ascii="Times New Roman" w:hAnsi="Times New Roman"/>
          <w:b/>
          <w:bCs/>
          <w:iCs/>
          <w:color w:val="FF0000"/>
          <w:sz w:val="20"/>
          <w:szCs w:val="20"/>
          <w:shd w:val="clear" w:color="auto" w:fill="FFFFFF"/>
        </w:rPr>
      </w:pPr>
      <w:r w:rsidRPr="00D06302">
        <w:rPr>
          <w:rFonts w:ascii="Times New Roman" w:hAnsi="Times New Roman"/>
          <w:b/>
          <w:bCs/>
          <w:iCs/>
          <w:sz w:val="20"/>
          <w:szCs w:val="20"/>
          <w:shd w:val="clear" w:color="auto" w:fill="FFFFFF"/>
        </w:rPr>
        <w:t xml:space="preserve">Приміщення Головного управління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Київ, вул. Святослава Хороброго, 5а загальною площею </w:t>
      </w:r>
      <w:r w:rsidRPr="00D06302">
        <w:rPr>
          <w:rFonts w:ascii="Times New Roman" w:hAnsi="Times New Roman"/>
          <w:b/>
          <w:bCs/>
          <w:iCs/>
          <w:sz w:val="20"/>
          <w:szCs w:val="20"/>
          <w:shd w:val="clear" w:color="auto" w:fill="FFFFFF"/>
          <w:lang w:val="ru-RU"/>
        </w:rPr>
        <w:t>5943</w:t>
      </w:r>
      <w:r w:rsidRPr="00D06302">
        <w:rPr>
          <w:rFonts w:ascii="Times New Roman" w:hAnsi="Times New Roman"/>
          <w:b/>
          <w:bCs/>
          <w:iCs/>
          <w:sz w:val="20"/>
          <w:szCs w:val="20"/>
          <w:shd w:val="clear" w:color="auto" w:fill="FFFFFF"/>
        </w:rPr>
        <w:t>,</w:t>
      </w:r>
      <w:r w:rsidRPr="00D06302">
        <w:rPr>
          <w:rFonts w:ascii="Times New Roman" w:hAnsi="Times New Roman"/>
          <w:b/>
          <w:bCs/>
          <w:iCs/>
          <w:sz w:val="20"/>
          <w:szCs w:val="20"/>
          <w:shd w:val="clear" w:color="auto" w:fill="FFFFFF"/>
          <w:lang w:val="ru-RU"/>
        </w:rPr>
        <w:t>3</w:t>
      </w:r>
      <w:r w:rsidRPr="00D06302">
        <w:rPr>
          <w:rFonts w:ascii="Times New Roman" w:hAnsi="Times New Roman"/>
          <w:b/>
          <w:bCs/>
          <w:iCs/>
          <w:sz w:val="20"/>
          <w:szCs w:val="20"/>
          <w:shd w:val="clear" w:color="auto" w:fill="FFFFFF"/>
        </w:rPr>
        <w:t>0 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color w:val="FF0000"/>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ind w:left="-426" w:firstLine="426"/>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7F77BB">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w:t>
            </w:r>
            <w:r w:rsidRPr="00D06302">
              <w:rPr>
                <w:rFonts w:ascii="Times New Roman" w:hAnsi="Times New Roman"/>
                <w:sz w:val="20"/>
                <w:szCs w:val="20"/>
                <w:shd w:val="clear" w:color="auto" w:fill="FFFFFF"/>
                <w:lang w:eastAsia="uk-UA"/>
              </w:rPr>
              <w:t xml:space="preserve">, </w:t>
            </w:r>
            <w:r w:rsidRPr="00D06302">
              <w:rPr>
                <w:rFonts w:ascii="Times New Roman" w:hAnsi="Times New Roman"/>
                <w:sz w:val="20"/>
                <w:szCs w:val="20"/>
                <w:shd w:val="clear" w:color="auto" w:fill="FFFFFF"/>
              </w:rPr>
              <w:t>конференц-залу, залів засідань, залів нарад, дорадчих кімнат, переговорних кімнат,</w:t>
            </w:r>
            <w:r w:rsidRPr="00D06302">
              <w:rPr>
                <w:rFonts w:ascii="Times New Roman" w:hAnsi="Times New Roman"/>
                <w:sz w:val="20"/>
                <w:szCs w:val="20"/>
                <w:shd w:val="clear" w:color="auto" w:fill="FFFFFF"/>
                <w:lang w:eastAsia="uk-UA"/>
              </w:rPr>
              <w:t xml:space="preserve"> 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5943</w:t>
            </w:r>
            <w:r w:rsidRPr="00D06302">
              <w:rPr>
                <w:rFonts w:ascii="Times New Roman" w:hAnsi="Times New Roman"/>
                <w:sz w:val="20"/>
                <w:szCs w:val="20"/>
                <w:shd w:val="clear" w:color="auto" w:fill="FFFFFF"/>
                <w:lang w:val="ru-RU"/>
              </w:rPr>
              <w:t>,</w:t>
            </w:r>
            <w:r w:rsidRPr="00D06302">
              <w:rPr>
                <w:rFonts w:ascii="Times New Roman" w:hAnsi="Times New Roman"/>
                <w:sz w:val="20"/>
                <w:szCs w:val="20"/>
                <w:shd w:val="clear" w:color="auto" w:fill="FFFFFF"/>
              </w:rPr>
              <w:t>3</w:t>
            </w:r>
            <w:r w:rsidRPr="00D06302">
              <w:rPr>
                <w:rFonts w:ascii="Times New Roman" w:hAnsi="Times New Roman"/>
                <w:sz w:val="20"/>
                <w:szCs w:val="20"/>
                <w:shd w:val="clear" w:color="auto" w:fill="FFFFFF"/>
                <w:lang w:val="ru-RU"/>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firstLine="3"/>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Київська область, м. Тетіїв,</w:t>
      </w:r>
      <w:r w:rsidR="00627229" w:rsidRPr="00627229">
        <w:rPr>
          <w:rFonts w:ascii="Times New Roman" w:hAnsi="Times New Roman"/>
          <w:b/>
          <w:bCs/>
          <w:iCs/>
          <w:sz w:val="20"/>
          <w:szCs w:val="20"/>
          <w:shd w:val="clear" w:color="auto" w:fill="FFFFFF"/>
          <w:lang w:val="ru-RU"/>
        </w:rPr>
        <w:t xml:space="preserve"> </w:t>
      </w:r>
      <w:r w:rsidRPr="00D06302">
        <w:rPr>
          <w:rFonts w:ascii="Times New Roman" w:hAnsi="Times New Roman"/>
          <w:b/>
          <w:bCs/>
          <w:iCs/>
          <w:sz w:val="20"/>
          <w:szCs w:val="20"/>
          <w:shd w:val="clear" w:color="auto" w:fill="FFFFFF"/>
        </w:rPr>
        <w:t xml:space="preserve">вул. </w:t>
      </w:r>
      <w:proofErr w:type="spellStart"/>
      <w:r w:rsidRPr="00D06302">
        <w:rPr>
          <w:rFonts w:ascii="Times New Roman" w:hAnsi="Times New Roman"/>
          <w:b/>
          <w:bCs/>
          <w:iCs/>
          <w:sz w:val="20"/>
          <w:szCs w:val="20"/>
          <w:shd w:val="clear" w:color="auto" w:fill="FFFFFF"/>
        </w:rPr>
        <w:t>Цвіткова</w:t>
      </w:r>
      <w:proofErr w:type="spellEnd"/>
      <w:r w:rsidRPr="00D06302">
        <w:rPr>
          <w:rFonts w:ascii="Times New Roman" w:hAnsi="Times New Roman"/>
          <w:b/>
          <w:bCs/>
          <w:iCs/>
          <w:sz w:val="20"/>
          <w:szCs w:val="20"/>
          <w:shd w:val="clear" w:color="auto" w:fill="FFFFFF"/>
        </w:rPr>
        <w:t>, 22, загальною площею 594,00 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площа прибудинкової території 1104,01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7F77BB">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xml:space="preserve">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r w:rsidR="007F77BB">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lang w:eastAsia="uk-UA"/>
              </w:rPr>
              <w:t xml:space="preserve"> </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594,0</w:t>
            </w:r>
            <w:r w:rsidRPr="007F77BB">
              <w:rPr>
                <w:rFonts w:ascii="Times New Roman" w:hAnsi="Times New Roman"/>
                <w:sz w:val="20"/>
                <w:szCs w:val="20"/>
                <w:shd w:val="clear" w:color="auto" w:fill="FFFFFF"/>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207F9C">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вул. </w:t>
            </w:r>
            <w:proofErr w:type="spellStart"/>
            <w:r w:rsidRPr="00D06302">
              <w:rPr>
                <w:rFonts w:ascii="Times New Roman" w:hAnsi="Times New Roman"/>
                <w:sz w:val="20"/>
                <w:szCs w:val="20"/>
                <w:shd w:val="clear" w:color="auto" w:fill="FFFFFF"/>
              </w:rPr>
              <w:t>Цвіткова</w:t>
            </w:r>
            <w:proofErr w:type="spellEnd"/>
            <w:r w:rsidRPr="00D06302">
              <w:rPr>
                <w:rFonts w:ascii="Times New Roman" w:hAnsi="Times New Roman"/>
                <w:sz w:val="20"/>
                <w:szCs w:val="20"/>
                <w:shd w:val="clear" w:color="auto" w:fill="FFFFFF"/>
              </w:rPr>
              <w:t xml:space="preserve">, 22, загальною площею </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1104,01 м</w:t>
            </w:r>
            <w:r w:rsidRPr="00D06302">
              <w:rPr>
                <w:rFonts w:ascii="Times New Roman" w:hAnsi="Times New Roman"/>
                <w:sz w:val="20"/>
                <w:szCs w:val="20"/>
                <w:shd w:val="clear" w:color="auto" w:fill="FFFFFF"/>
                <w:vertAlign w:val="superscript"/>
              </w:rPr>
              <w:t>2</w:t>
            </w:r>
            <w:r w:rsidRPr="00D06302">
              <w:rPr>
                <w:rFonts w:ascii="Times New Roman" w:hAnsi="Times New Roman"/>
                <w:sz w:val="20"/>
                <w:szCs w:val="20"/>
                <w:shd w:val="clear" w:color="auto" w:fill="FFFFFF"/>
              </w:rPr>
              <w:t xml:space="preserve"> </w:t>
            </w:r>
          </w:p>
        </w:tc>
      </w:tr>
    </w:tbl>
    <w:p w:rsidR="00D06302" w:rsidRPr="00D06302" w:rsidRDefault="007002CE" w:rsidP="00D06302">
      <w:pPr>
        <w:spacing w:after="0" w:line="240" w:lineRule="auto"/>
        <w:ind w:left="-142"/>
        <w:jc w:val="both"/>
        <w:rPr>
          <w:rFonts w:ascii="Times New Roman" w:hAnsi="Times New Roman"/>
          <w:b/>
          <w:bCs/>
          <w:iCs/>
          <w:sz w:val="20"/>
          <w:szCs w:val="20"/>
          <w:shd w:val="clear" w:color="auto" w:fill="FFFFFF"/>
        </w:rPr>
      </w:pPr>
      <w:r>
        <w:rPr>
          <w:rFonts w:ascii="Times New Roman" w:hAnsi="Times New Roman"/>
          <w:b/>
          <w:bCs/>
          <w:iCs/>
          <w:sz w:val="20"/>
          <w:szCs w:val="20"/>
          <w:shd w:val="clear" w:color="auto" w:fill="FFFFFF"/>
        </w:rPr>
        <w:t>3) Приміщення</w:t>
      </w:r>
      <w:r w:rsidRPr="007F77BB">
        <w:rPr>
          <w:rFonts w:ascii="Times New Roman" w:hAnsi="Times New Roman"/>
          <w:b/>
          <w:bCs/>
          <w:iCs/>
          <w:sz w:val="20"/>
          <w:szCs w:val="20"/>
          <w:shd w:val="clear" w:color="auto" w:fill="FFFFFF"/>
        </w:rPr>
        <w:t xml:space="preserve"> </w:t>
      </w:r>
      <w:r w:rsidR="00D06302" w:rsidRPr="00D06302">
        <w:rPr>
          <w:rFonts w:ascii="Times New Roman" w:hAnsi="Times New Roman"/>
          <w:b/>
          <w:bCs/>
          <w:iCs/>
          <w:sz w:val="20"/>
          <w:szCs w:val="20"/>
          <w:shd w:val="clear" w:color="auto" w:fill="FFFFFF"/>
        </w:rPr>
        <w:t xml:space="preserve">ГУ ДПС у Київській області за </w:t>
      </w:r>
      <w:proofErr w:type="spellStart"/>
      <w:r w:rsidR="00D06302" w:rsidRPr="00D06302">
        <w:rPr>
          <w:rFonts w:ascii="Times New Roman" w:hAnsi="Times New Roman"/>
          <w:b/>
          <w:bCs/>
          <w:iCs/>
          <w:sz w:val="20"/>
          <w:szCs w:val="20"/>
          <w:shd w:val="clear" w:color="auto" w:fill="FFFFFF"/>
        </w:rPr>
        <w:t>адресою</w:t>
      </w:r>
      <w:proofErr w:type="spellEnd"/>
      <w:r w:rsidR="00D06302" w:rsidRPr="00D06302">
        <w:rPr>
          <w:rFonts w:ascii="Times New Roman" w:hAnsi="Times New Roman"/>
          <w:b/>
          <w:bCs/>
          <w:iCs/>
          <w:sz w:val="20"/>
          <w:szCs w:val="20"/>
          <w:shd w:val="clear" w:color="auto" w:fill="FFFFFF"/>
        </w:rPr>
        <w:t xml:space="preserve">: Київська область, м. Тараща, </w:t>
      </w:r>
      <w:r w:rsidR="00D06302" w:rsidRPr="00D06302">
        <w:rPr>
          <w:rFonts w:ascii="Times New Roman" w:hAnsi="Times New Roman"/>
          <w:b/>
          <w:bCs/>
          <w:iCs/>
          <w:sz w:val="20"/>
          <w:szCs w:val="20"/>
          <w:shd w:val="clear" w:color="auto" w:fill="FFFFFF"/>
        </w:rPr>
        <w:br/>
        <w:t xml:space="preserve">вул. Шевченка, 28, загальною площею 422,80 </w:t>
      </w:r>
      <w:r w:rsidR="00D06302" w:rsidRPr="00D06302">
        <w:rPr>
          <w:rFonts w:ascii="Times New Roman" w:hAnsi="Times New Roman"/>
          <w:b/>
          <w:sz w:val="20"/>
          <w:szCs w:val="20"/>
          <w:shd w:val="clear" w:color="auto" w:fill="FFFFFF"/>
        </w:rPr>
        <w:t>м</w:t>
      </w:r>
      <w:r w:rsidR="00D06302"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7F77BB">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r w:rsidR="007F77BB">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lang w:eastAsia="uk-UA"/>
              </w:rPr>
              <w:t xml:space="preserve"> </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422</w:t>
            </w:r>
            <w:r w:rsidRPr="007F77BB">
              <w:rPr>
                <w:rFonts w:ascii="Times New Roman" w:hAnsi="Times New Roman"/>
                <w:sz w:val="20"/>
                <w:szCs w:val="20"/>
                <w:shd w:val="clear" w:color="auto" w:fill="FFFFFF"/>
              </w:rPr>
              <w:t>,</w:t>
            </w:r>
            <w:r w:rsidRPr="00D06302">
              <w:rPr>
                <w:rFonts w:ascii="Times New Roman" w:hAnsi="Times New Roman"/>
                <w:sz w:val="20"/>
                <w:szCs w:val="20"/>
                <w:shd w:val="clear" w:color="auto" w:fill="FFFFFF"/>
              </w:rPr>
              <w:t>8</w:t>
            </w:r>
            <w:r w:rsidRPr="007F77BB">
              <w:rPr>
                <w:rFonts w:ascii="Times New Roman" w:hAnsi="Times New Roman"/>
                <w:sz w:val="20"/>
                <w:szCs w:val="20"/>
                <w:shd w:val="clear" w:color="auto" w:fill="FFFFFF"/>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4)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Київська область, смт. Ставище, вул. Генерала Кравченка, 1</w:t>
      </w:r>
      <w:r w:rsidRPr="007F77BB">
        <w:rPr>
          <w:rFonts w:ascii="Times New Roman" w:hAnsi="Times New Roman"/>
          <w:b/>
          <w:bCs/>
          <w:iCs/>
          <w:sz w:val="20"/>
          <w:szCs w:val="20"/>
          <w:shd w:val="clear" w:color="auto" w:fill="FFFFFF"/>
        </w:rPr>
        <w:t>,</w:t>
      </w:r>
      <w:r w:rsidRPr="00D06302">
        <w:rPr>
          <w:rFonts w:ascii="Times New Roman" w:hAnsi="Times New Roman"/>
          <w:b/>
          <w:bCs/>
          <w:iCs/>
          <w:sz w:val="20"/>
          <w:szCs w:val="20"/>
          <w:shd w:val="clear" w:color="auto" w:fill="FFFFFF"/>
        </w:rPr>
        <w:t xml:space="preserve"> загальною площею 1</w:t>
      </w:r>
      <w:r w:rsidR="00AF467B">
        <w:rPr>
          <w:rFonts w:ascii="Times New Roman" w:hAnsi="Times New Roman"/>
          <w:b/>
          <w:bCs/>
          <w:iCs/>
          <w:sz w:val="20"/>
          <w:szCs w:val="20"/>
          <w:shd w:val="clear" w:color="auto" w:fill="FFFFFF"/>
        </w:rPr>
        <w:t>08,8</w:t>
      </w:r>
      <w:r w:rsidRPr="00D06302">
        <w:rPr>
          <w:rFonts w:ascii="Times New Roman" w:hAnsi="Times New Roman"/>
          <w:b/>
          <w:bCs/>
          <w:iCs/>
          <w:sz w:val="20"/>
          <w:szCs w:val="20"/>
          <w:shd w:val="clear" w:color="auto" w:fill="FFFFFF"/>
        </w:rPr>
        <w:t xml:space="preserve">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7F77BB">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w:t>
            </w:r>
            <w:r w:rsidRPr="00D06302">
              <w:rPr>
                <w:rFonts w:ascii="Times New Roman" w:hAnsi="Times New Roman"/>
                <w:sz w:val="20"/>
                <w:szCs w:val="20"/>
                <w:shd w:val="clear" w:color="auto" w:fill="FFFFFF"/>
                <w:lang w:eastAsia="uk-UA"/>
              </w:rPr>
              <w:t xml:space="preserve"> 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r w:rsidR="007F77BB">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lang w:eastAsia="uk-UA"/>
              </w:rPr>
              <w:t xml:space="preserve"> </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AF467B">
            <w:pPr>
              <w:widowControl w:val="0"/>
              <w:autoSpaceDE w:val="0"/>
              <w:autoSpaceDN w:val="0"/>
              <w:adjustRightInd w:val="0"/>
              <w:spacing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rPr>
              <w:t xml:space="preserve">   1</w:t>
            </w:r>
            <w:r w:rsidR="00AF467B">
              <w:rPr>
                <w:rFonts w:ascii="Times New Roman" w:hAnsi="Times New Roman"/>
                <w:sz w:val="20"/>
                <w:szCs w:val="20"/>
                <w:shd w:val="clear" w:color="auto" w:fill="FFFFFF"/>
              </w:rPr>
              <w:t>08,8</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7F77BB" w:rsidRDefault="007F77BB" w:rsidP="00D06302">
      <w:pPr>
        <w:spacing w:after="0" w:line="240" w:lineRule="auto"/>
        <w:ind w:left="-142"/>
        <w:jc w:val="both"/>
        <w:rPr>
          <w:rFonts w:ascii="Times New Roman" w:hAnsi="Times New Roman"/>
          <w:b/>
          <w:bCs/>
          <w:iCs/>
          <w:sz w:val="20"/>
          <w:szCs w:val="20"/>
          <w:shd w:val="clear" w:color="auto" w:fill="FFFFFF"/>
        </w:rPr>
      </w:pPr>
    </w:p>
    <w:p w:rsidR="007F77BB" w:rsidRDefault="007F77BB" w:rsidP="00D06302">
      <w:pPr>
        <w:spacing w:after="0" w:line="240" w:lineRule="auto"/>
        <w:ind w:left="-142"/>
        <w:jc w:val="both"/>
        <w:rPr>
          <w:rFonts w:ascii="Times New Roman" w:hAnsi="Times New Roman"/>
          <w:b/>
          <w:bCs/>
          <w:iCs/>
          <w:sz w:val="20"/>
          <w:szCs w:val="20"/>
          <w:shd w:val="clear" w:color="auto" w:fill="FFFFFF"/>
        </w:rPr>
      </w:pPr>
    </w:p>
    <w:p w:rsidR="007F77BB" w:rsidRDefault="007F77BB" w:rsidP="00D06302">
      <w:pPr>
        <w:spacing w:after="0" w:line="240" w:lineRule="auto"/>
        <w:ind w:left="-142"/>
        <w:jc w:val="both"/>
        <w:rPr>
          <w:rFonts w:ascii="Times New Roman" w:hAnsi="Times New Roman"/>
          <w:b/>
          <w:bCs/>
          <w:iCs/>
          <w:sz w:val="20"/>
          <w:szCs w:val="20"/>
          <w:shd w:val="clear" w:color="auto" w:fill="FFFFFF"/>
        </w:rPr>
      </w:pPr>
    </w:p>
    <w:p w:rsidR="007F77BB" w:rsidRDefault="007F77BB" w:rsidP="00D06302">
      <w:pPr>
        <w:spacing w:after="0" w:line="240" w:lineRule="auto"/>
        <w:ind w:left="-142"/>
        <w:jc w:val="both"/>
        <w:rPr>
          <w:rFonts w:ascii="Times New Roman" w:hAnsi="Times New Roman"/>
          <w:b/>
          <w:bCs/>
          <w:iCs/>
          <w:sz w:val="20"/>
          <w:szCs w:val="20"/>
          <w:shd w:val="clear" w:color="auto" w:fill="FFFFFF"/>
        </w:rPr>
      </w:pPr>
    </w:p>
    <w:p w:rsidR="007F77BB" w:rsidRDefault="007F77BB" w:rsidP="00D06302">
      <w:pPr>
        <w:spacing w:after="0" w:line="240" w:lineRule="auto"/>
        <w:ind w:left="-142"/>
        <w:jc w:val="both"/>
        <w:rPr>
          <w:rFonts w:ascii="Times New Roman" w:hAnsi="Times New Roman"/>
          <w:b/>
          <w:bCs/>
          <w:iCs/>
          <w:sz w:val="20"/>
          <w:szCs w:val="20"/>
          <w:shd w:val="clear" w:color="auto" w:fill="FFFFFF"/>
        </w:rPr>
      </w:pPr>
    </w:p>
    <w:p w:rsidR="007F77BB" w:rsidRDefault="007F77BB" w:rsidP="00D06302">
      <w:pPr>
        <w:spacing w:after="0" w:line="240" w:lineRule="auto"/>
        <w:ind w:left="-142"/>
        <w:jc w:val="both"/>
        <w:rPr>
          <w:rFonts w:ascii="Times New Roman" w:hAnsi="Times New Roman"/>
          <w:b/>
          <w:bCs/>
          <w:iCs/>
          <w:sz w:val="20"/>
          <w:szCs w:val="20"/>
          <w:shd w:val="clear" w:color="auto" w:fill="FFFFFF"/>
        </w:rPr>
      </w:pPr>
    </w:p>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5)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Сквира,</w:t>
      </w:r>
      <w:r w:rsidR="00627229" w:rsidRPr="007F77BB">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вул. </w:t>
      </w:r>
      <w:r w:rsidR="00207F9C">
        <w:rPr>
          <w:rFonts w:ascii="Times New Roman" w:hAnsi="Times New Roman"/>
          <w:b/>
          <w:bCs/>
          <w:iCs/>
          <w:sz w:val="20"/>
          <w:szCs w:val="20"/>
          <w:shd w:val="clear" w:color="auto" w:fill="FFFFFF"/>
        </w:rPr>
        <w:t xml:space="preserve">Карла </w:t>
      </w:r>
      <w:proofErr w:type="spellStart"/>
      <w:r w:rsidR="00207F9C">
        <w:rPr>
          <w:rFonts w:ascii="Times New Roman" w:hAnsi="Times New Roman"/>
          <w:b/>
          <w:bCs/>
          <w:iCs/>
          <w:sz w:val="20"/>
          <w:szCs w:val="20"/>
          <w:shd w:val="clear" w:color="auto" w:fill="FFFFFF"/>
        </w:rPr>
        <w:t>Болсуновського</w:t>
      </w:r>
      <w:proofErr w:type="spellEnd"/>
      <w:r w:rsidRPr="00D06302">
        <w:rPr>
          <w:rFonts w:ascii="Times New Roman" w:hAnsi="Times New Roman"/>
          <w:b/>
          <w:bCs/>
          <w:iCs/>
          <w:sz w:val="20"/>
          <w:szCs w:val="20"/>
          <w:shd w:val="clear" w:color="auto" w:fill="FFFFFF"/>
        </w:rPr>
        <w:t>, 20</w:t>
      </w:r>
      <w:r w:rsidRPr="007F77BB">
        <w:rPr>
          <w:rFonts w:ascii="Times New Roman" w:hAnsi="Times New Roman"/>
          <w:b/>
          <w:bCs/>
          <w:iCs/>
          <w:sz w:val="20"/>
          <w:szCs w:val="20"/>
          <w:shd w:val="clear" w:color="auto" w:fill="FFFFFF"/>
        </w:rPr>
        <w:t>,</w:t>
      </w:r>
      <w:r w:rsidRPr="00D06302">
        <w:rPr>
          <w:rFonts w:ascii="Times New Roman" w:hAnsi="Times New Roman"/>
          <w:b/>
          <w:bCs/>
          <w:iCs/>
          <w:sz w:val="20"/>
          <w:szCs w:val="20"/>
          <w:shd w:val="clear" w:color="auto" w:fill="FFFFFF"/>
        </w:rPr>
        <w:t xml:space="preserve"> </w:t>
      </w:r>
      <w:r w:rsidR="008D6FE0" w:rsidRPr="007F77BB">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загальною площею 423,70</w:t>
      </w:r>
      <w:r w:rsidRPr="00D06302">
        <w:rPr>
          <w:rFonts w:ascii="Times New Roman" w:hAnsi="Times New Roman"/>
          <w:b/>
          <w:sz w:val="20"/>
          <w:szCs w:val="20"/>
          <w:shd w:val="clear" w:color="auto" w:fill="FFFFFF"/>
        </w:rPr>
        <w:t xml:space="preserve"> 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площа прибудинкової території 2149,00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gridCol w:w="1152"/>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7F77BB">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r w:rsidR="007F77BB">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lang w:eastAsia="uk-UA"/>
              </w:rPr>
              <w:t xml:space="preserve"> </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7F77BB">
            <w:pPr>
              <w:widowControl w:val="0"/>
              <w:autoSpaceDE w:val="0"/>
              <w:autoSpaceDN w:val="0"/>
              <w:adjustRightInd w:val="0"/>
              <w:spacing w:line="240" w:lineRule="auto"/>
              <w:jc w:val="center"/>
              <w:rPr>
                <w:rFonts w:ascii="Times New Roman" w:hAnsi="Times New Roman"/>
                <w:sz w:val="20"/>
                <w:szCs w:val="20"/>
                <w:shd w:val="clear" w:color="auto" w:fill="FFFFFF"/>
              </w:rPr>
            </w:pPr>
            <w:r w:rsidRPr="00D06302">
              <w:rPr>
                <w:rFonts w:ascii="Times New Roman" w:hAnsi="Times New Roman"/>
                <w:sz w:val="20"/>
                <w:szCs w:val="20"/>
                <w:shd w:val="clear" w:color="auto" w:fill="FFFFFF"/>
              </w:rPr>
              <w:t>423,7</w:t>
            </w:r>
            <w:r w:rsidRPr="007F77BB">
              <w:rPr>
                <w:rFonts w:ascii="Times New Roman" w:hAnsi="Times New Roman"/>
                <w:sz w:val="20"/>
                <w:szCs w:val="20"/>
                <w:shd w:val="clear" w:color="auto" w:fill="FFFFFF"/>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0E607D">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Прибудинкова тери</w:t>
            </w:r>
            <w:r w:rsidR="008D6FE0">
              <w:rPr>
                <w:rFonts w:ascii="Times New Roman" w:hAnsi="Times New Roman"/>
                <w:sz w:val="20"/>
                <w:szCs w:val="20"/>
                <w:shd w:val="clear" w:color="auto" w:fill="FFFFFF"/>
                <w:lang w:eastAsia="uk-UA"/>
              </w:rPr>
              <w:t>т</w:t>
            </w:r>
            <w:r w:rsidRPr="00D06302">
              <w:rPr>
                <w:rFonts w:ascii="Times New Roman" w:hAnsi="Times New Roman"/>
                <w:sz w:val="20"/>
                <w:szCs w:val="20"/>
                <w:shd w:val="clear" w:color="auto" w:fill="FFFFFF"/>
                <w:lang w:eastAsia="uk-UA"/>
              </w:rPr>
              <w:t xml:space="preserve">орія </w:t>
            </w:r>
            <w:r w:rsidRPr="00D06302">
              <w:rPr>
                <w:rFonts w:ascii="Times New Roman" w:hAnsi="Times New Roman"/>
                <w:sz w:val="20"/>
                <w:szCs w:val="20"/>
                <w:shd w:val="clear" w:color="auto" w:fill="FFFFFF"/>
              </w:rPr>
              <w:t xml:space="preserve">по вул. </w:t>
            </w:r>
            <w:r w:rsidR="000E607D">
              <w:rPr>
                <w:rFonts w:ascii="Times New Roman" w:hAnsi="Times New Roman"/>
                <w:sz w:val="20"/>
                <w:szCs w:val="20"/>
                <w:shd w:val="clear" w:color="auto" w:fill="FFFFFF"/>
              </w:rPr>
              <w:t xml:space="preserve">Карла </w:t>
            </w:r>
            <w:proofErr w:type="spellStart"/>
            <w:r w:rsidR="000E607D">
              <w:rPr>
                <w:rFonts w:ascii="Times New Roman" w:hAnsi="Times New Roman"/>
                <w:sz w:val="20"/>
                <w:szCs w:val="20"/>
                <w:shd w:val="clear" w:color="auto" w:fill="FFFFFF"/>
              </w:rPr>
              <w:t>Болсуновського</w:t>
            </w:r>
            <w:proofErr w:type="spellEnd"/>
            <w:r w:rsidRPr="00D06302">
              <w:rPr>
                <w:rFonts w:ascii="Times New Roman" w:hAnsi="Times New Roman"/>
                <w:sz w:val="20"/>
                <w:szCs w:val="20"/>
                <w:shd w:val="clear" w:color="auto" w:fill="FFFFFF"/>
              </w:rPr>
              <w:t>, 20</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spacing w:line="240" w:lineRule="auto"/>
              <w:ind w:left="-142"/>
              <w:jc w:val="center"/>
              <w:rPr>
                <w:rFonts w:ascii="Times New Roman" w:hAnsi="Times New Roman"/>
                <w:sz w:val="20"/>
                <w:szCs w:val="20"/>
                <w:shd w:val="clear" w:color="auto" w:fill="FFFFFF"/>
              </w:rPr>
            </w:pPr>
            <w:r w:rsidRPr="00D06302">
              <w:rPr>
                <w:rFonts w:ascii="Times New Roman" w:hAnsi="Times New Roman"/>
                <w:sz w:val="20"/>
                <w:szCs w:val="20"/>
                <w:shd w:val="clear" w:color="auto" w:fill="FFFFFF"/>
              </w:rPr>
              <w:t>2149,00 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lang w:val="ru-RU"/>
        </w:rPr>
      </w:pPr>
      <w:r w:rsidRPr="00D06302">
        <w:rPr>
          <w:rFonts w:ascii="Times New Roman" w:hAnsi="Times New Roman"/>
          <w:b/>
          <w:bCs/>
          <w:iCs/>
          <w:sz w:val="20"/>
          <w:szCs w:val="20"/>
          <w:shd w:val="clear" w:color="auto" w:fill="FFFFFF"/>
        </w:rPr>
        <w:t xml:space="preserve">6)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смт. </w:t>
      </w:r>
      <w:proofErr w:type="spellStart"/>
      <w:r w:rsidRPr="00D06302">
        <w:rPr>
          <w:rFonts w:ascii="Times New Roman" w:hAnsi="Times New Roman"/>
          <w:b/>
          <w:bCs/>
          <w:iCs/>
          <w:sz w:val="20"/>
          <w:szCs w:val="20"/>
          <w:shd w:val="clear" w:color="auto" w:fill="FFFFFF"/>
        </w:rPr>
        <w:t>Рокитне</w:t>
      </w:r>
      <w:proofErr w:type="spellEnd"/>
      <w:r w:rsidRPr="00D06302">
        <w:rPr>
          <w:rFonts w:ascii="Times New Roman" w:hAnsi="Times New Roman"/>
          <w:b/>
          <w:bCs/>
          <w:iCs/>
          <w:sz w:val="20"/>
          <w:szCs w:val="20"/>
          <w:shd w:val="clear" w:color="auto" w:fill="FFFFFF"/>
        </w:rPr>
        <w:t xml:space="preserve">, вул. Ігоря Зінича, 2 </w:t>
      </w:r>
      <w:r w:rsidR="00564811">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загальною площею </w:t>
      </w:r>
      <w:r w:rsidR="009D29EE">
        <w:rPr>
          <w:rFonts w:ascii="Times New Roman" w:hAnsi="Times New Roman"/>
          <w:b/>
          <w:bCs/>
          <w:iCs/>
          <w:sz w:val="20"/>
          <w:szCs w:val="20"/>
          <w:shd w:val="clear" w:color="auto" w:fill="FFFFFF"/>
        </w:rPr>
        <w:t>167,4</w:t>
      </w:r>
      <w:r w:rsidRPr="007F77BB">
        <w:rPr>
          <w:rFonts w:ascii="Times New Roman" w:hAnsi="Times New Roman"/>
          <w:b/>
          <w:bCs/>
          <w:iCs/>
          <w:sz w:val="20"/>
          <w:szCs w:val="20"/>
          <w:shd w:val="clear" w:color="auto" w:fill="FFFFFF"/>
          <w:lang w:val="ru-RU"/>
        </w:rPr>
        <w:t>0</w:t>
      </w:r>
      <w:r w:rsidRPr="00D06302">
        <w:rPr>
          <w:rFonts w:ascii="Times New Roman" w:hAnsi="Times New Roman"/>
          <w:b/>
          <w:sz w:val="20"/>
          <w:szCs w:val="20"/>
          <w:shd w:val="clear" w:color="auto" w:fill="FFFFFF"/>
        </w:rPr>
        <w:t xml:space="preserve"> 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493932">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9D29EE" w:rsidP="00493932">
            <w:pPr>
              <w:widowControl w:val="0"/>
              <w:autoSpaceDE w:val="0"/>
              <w:autoSpaceDN w:val="0"/>
              <w:adjustRightInd w:val="0"/>
              <w:spacing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167,4</w:t>
            </w:r>
            <w:r w:rsidR="00D06302" w:rsidRPr="00D06302">
              <w:rPr>
                <w:rFonts w:ascii="Times New Roman" w:hAnsi="Times New Roman"/>
                <w:sz w:val="20"/>
                <w:szCs w:val="20"/>
                <w:shd w:val="clear" w:color="auto" w:fill="FFFFFF"/>
                <w:lang w:val="en-US"/>
              </w:rPr>
              <w:t>0</w:t>
            </w:r>
            <w:r w:rsidR="00D06302" w:rsidRPr="00D06302">
              <w:rPr>
                <w:rFonts w:ascii="Times New Roman" w:hAnsi="Times New Roman"/>
                <w:sz w:val="20"/>
                <w:szCs w:val="20"/>
                <w:shd w:val="clear" w:color="auto" w:fill="FFFFFF"/>
              </w:rPr>
              <w:t xml:space="preserve"> м</w:t>
            </w:r>
            <w:r w:rsidR="00D06302"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sz w:val="20"/>
          <w:szCs w:val="20"/>
          <w:shd w:val="clear" w:color="auto" w:fill="FFFFFF"/>
          <w:lang w:eastAsia="uk-UA"/>
        </w:rPr>
        <w:t xml:space="preserve">7) </w:t>
      </w:r>
      <w:r w:rsidR="00700F68">
        <w:rPr>
          <w:rFonts w:ascii="Times New Roman" w:hAnsi="Times New Roman"/>
          <w:b/>
          <w:bCs/>
          <w:iCs/>
          <w:sz w:val="20"/>
          <w:szCs w:val="20"/>
          <w:shd w:val="clear" w:color="auto" w:fill="FFFFFF"/>
        </w:rPr>
        <w:t xml:space="preserve">Приміщення </w:t>
      </w:r>
      <w:r w:rsidRPr="00D06302">
        <w:rPr>
          <w:rFonts w:ascii="Times New Roman" w:hAnsi="Times New Roman"/>
          <w:b/>
          <w:bCs/>
          <w:iCs/>
          <w:sz w:val="20"/>
          <w:szCs w:val="20"/>
          <w:shd w:val="clear" w:color="auto" w:fill="FFFFFF"/>
        </w:rPr>
        <w:t xml:space="preserve">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Біла Церква, </w:t>
      </w:r>
      <w:r w:rsidRPr="00D06302">
        <w:rPr>
          <w:rFonts w:ascii="Times New Roman" w:hAnsi="Times New Roman"/>
          <w:b/>
          <w:bCs/>
          <w:iCs/>
          <w:sz w:val="20"/>
          <w:szCs w:val="20"/>
          <w:shd w:val="clear" w:color="auto" w:fill="FFFFFF"/>
        </w:rPr>
        <w:br/>
      </w:r>
      <w:r w:rsidR="00BC592D" w:rsidRPr="00BC592D">
        <w:rPr>
          <w:rFonts w:ascii="Times New Roman" w:hAnsi="Times New Roman"/>
          <w:b/>
          <w:bCs/>
          <w:iCs/>
          <w:sz w:val="20"/>
          <w:szCs w:val="20"/>
          <w:shd w:val="clear" w:color="auto" w:fill="FFFFFF"/>
        </w:rPr>
        <w:t>вул. Героїв 72-ї Бригади</w:t>
      </w:r>
      <w:r w:rsidRPr="00D06302">
        <w:rPr>
          <w:rFonts w:ascii="Times New Roman" w:hAnsi="Times New Roman"/>
          <w:b/>
          <w:bCs/>
          <w:iCs/>
          <w:sz w:val="20"/>
          <w:szCs w:val="20"/>
          <w:shd w:val="clear" w:color="auto" w:fill="FFFFFF"/>
        </w:rPr>
        <w:t xml:space="preserve">, 12 загальною площею </w:t>
      </w:r>
      <w:r w:rsidRPr="00564811">
        <w:rPr>
          <w:rFonts w:ascii="Times New Roman" w:hAnsi="Times New Roman"/>
          <w:b/>
          <w:bCs/>
          <w:iCs/>
          <w:sz w:val="20"/>
          <w:szCs w:val="20"/>
          <w:shd w:val="clear" w:color="auto" w:fill="FFFFFF"/>
          <w:lang w:val="ru-RU"/>
        </w:rPr>
        <w:t>1255</w:t>
      </w:r>
      <w:r w:rsidRPr="00D06302">
        <w:rPr>
          <w:rFonts w:ascii="Times New Roman" w:hAnsi="Times New Roman"/>
          <w:b/>
          <w:bCs/>
          <w:iCs/>
          <w:sz w:val="20"/>
          <w:szCs w:val="20"/>
          <w:shd w:val="clear" w:color="auto" w:fill="FFFFFF"/>
        </w:rPr>
        <w:t>,</w:t>
      </w:r>
      <w:r w:rsidRPr="00564811">
        <w:rPr>
          <w:rFonts w:ascii="Times New Roman" w:hAnsi="Times New Roman"/>
          <w:b/>
          <w:bCs/>
          <w:iCs/>
          <w:sz w:val="20"/>
          <w:szCs w:val="20"/>
          <w:shd w:val="clear" w:color="auto" w:fill="FFFFFF"/>
          <w:lang w:val="ru-RU"/>
        </w:rPr>
        <w:t>4</w:t>
      </w:r>
      <w:r w:rsidRPr="00D06302">
        <w:rPr>
          <w:rFonts w:ascii="Times New Roman" w:hAnsi="Times New Roman"/>
          <w:b/>
          <w:bCs/>
          <w:iCs/>
          <w:sz w:val="20"/>
          <w:szCs w:val="20"/>
          <w:shd w:val="clear" w:color="auto" w:fill="FFFFFF"/>
        </w:rPr>
        <w:t>0 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0"/>
        <w:gridCol w:w="1154"/>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F373CE">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rPr>
                <w:rFonts w:ascii="Times New Roman" w:hAnsi="Times New Roman"/>
                <w:sz w:val="20"/>
                <w:szCs w:val="20"/>
                <w:shd w:val="clear" w:color="auto" w:fill="FFFFFF"/>
                <w:lang w:val="en-US"/>
              </w:rPr>
            </w:pPr>
            <w:r w:rsidRPr="00D06302">
              <w:rPr>
                <w:rFonts w:ascii="Times New Roman" w:hAnsi="Times New Roman"/>
                <w:sz w:val="20"/>
                <w:szCs w:val="20"/>
                <w:shd w:val="clear" w:color="auto" w:fill="FFFFFF"/>
              </w:rPr>
              <w:t>12</w:t>
            </w:r>
            <w:r w:rsidRPr="00D06302">
              <w:rPr>
                <w:rFonts w:ascii="Times New Roman" w:hAnsi="Times New Roman"/>
                <w:sz w:val="20"/>
                <w:szCs w:val="20"/>
                <w:shd w:val="clear" w:color="auto" w:fill="FFFFFF"/>
                <w:lang w:val="en-US"/>
              </w:rPr>
              <w:t>55</w:t>
            </w:r>
            <w:r w:rsidRPr="00D06302">
              <w:rPr>
                <w:rFonts w:ascii="Times New Roman" w:hAnsi="Times New Roman"/>
                <w:sz w:val="20"/>
                <w:szCs w:val="20"/>
                <w:shd w:val="clear" w:color="auto" w:fill="FFFFFF"/>
              </w:rPr>
              <w:t>,</w:t>
            </w:r>
            <w:r w:rsidRPr="00D06302">
              <w:rPr>
                <w:rFonts w:ascii="Times New Roman" w:hAnsi="Times New Roman"/>
                <w:sz w:val="20"/>
                <w:szCs w:val="20"/>
                <w:shd w:val="clear" w:color="auto" w:fill="FFFFFF"/>
                <w:lang w:val="en-US"/>
              </w:rPr>
              <w:t>4</w:t>
            </w:r>
            <w:r w:rsidRPr="00D06302">
              <w:rPr>
                <w:rFonts w:ascii="Times New Roman" w:hAnsi="Times New Roman"/>
                <w:sz w:val="20"/>
                <w:szCs w:val="20"/>
                <w:shd w:val="clear" w:color="auto" w:fill="FFFFFF"/>
              </w:rPr>
              <w:t>0</w:t>
            </w:r>
            <w:r w:rsidRPr="00D06302">
              <w:rPr>
                <w:rFonts w:ascii="Times New Roman" w:hAnsi="Times New Roman"/>
                <w:sz w:val="20"/>
                <w:szCs w:val="20"/>
                <w:shd w:val="clear" w:color="auto" w:fill="FFFFFF"/>
                <w:lang w:val="en-US"/>
              </w:rPr>
              <w:t xml:space="preserve">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sz w:val="20"/>
          <w:szCs w:val="20"/>
          <w:shd w:val="clear" w:color="auto" w:fill="FFFFFF"/>
          <w:lang w:eastAsia="uk-UA"/>
        </w:rPr>
        <w:t xml:space="preserve">8) </w:t>
      </w:r>
      <w:r w:rsidRPr="00D06302">
        <w:rPr>
          <w:rFonts w:ascii="Times New Roman" w:hAnsi="Times New Roman"/>
          <w:b/>
          <w:bCs/>
          <w:iCs/>
          <w:sz w:val="20"/>
          <w:szCs w:val="20"/>
          <w:shd w:val="clear" w:color="auto" w:fill="FFFFFF"/>
        </w:rPr>
        <w:t xml:space="preserve">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Бориспіль, </w:t>
      </w:r>
      <w:r w:rsidRPr="00D06302">
        <w:rPr>
          <w:rFonts w:ascii="Times New Roman" w:hAnsi="Times New Roman"/>
          <w:b/>
          <w:bCs/>
          <w:iCs/>
          <w:sz w:val="20"/>
          <w:szCs w:val="20"/>
          <w:shd w:val="clear" w:color="auto" w:fill="FFFFFF"/>
        </w:rPr>
        <w:br/>
        <w:t>вул. Котляревського, 2</w:t>
      </w:r>
      <w:r w:rsidRPr="00700F68">
        <w:rPr>
          <w:rFonts w:ascii="Times New Roman" w:hAnsi="Times New Roman"/>
          <w:b/>
          <w:bCs/>
          <w:iCs/>
          <w:sz w:val="20"/>
          <w:szCs w:val="20"/>
          <w:shd w:val="clear" w:color="auto" w:fill="FFFFFF"/>
          <w:lang w:val="ru-RU"/>
        </w:rPr>
        <w:t>,</w:t>
      </w:r>
      <w:r w:rsidRPr="00D06302">
        <w:rPr>
          <w:rFonts w:ascii="Times New Roman" w:hAnsi="Times New Roman"/>
          <w:b/>
          <w:bCs/>
          <w:iCs/>
          <w:sz w:val="20"/>
          <w:szCs w:val="20"/>
          <w:shd w:val="clear" w:color="auto" w:fill="FFFFFF"/>
        </w:rPr>
        <w:t xml:space="preserve"> загальною площею 1</w:t>
      </w:r>
      <w:r w:rsidRPr="00700F68">
        <w:rPr>
          <w:rFonts w:ascii="Times New Roman" w:hAnsi="Times New Roman"/>
          <w:b/>
          <w:bCs/>
          <w:iCs/>
          <w:sz w:val="20"/>
          <w:szCs w:val="20"/>
          <w:shd w:val="clear" w:color="auto" w:fill="FFFFFF"/>
          <w:lang w:val="ru-RU"/>
        </w:rPr>
        <w:t>137</w:t>
      </w:r>
      <w:r w:rsidRPr="00D06302">
        <w:rPr>
          <w:rFonts w:ascii="Times New Roman" w:hAnsi="Times New Roman"/>
          <w:b/>
          <w:bCs/>
          <w:iCs/>
          <w:sz w:val="20"/>
          <w:szCs w:val="20"/>
          <w:shd w:val="clear" w:color="auto" w:fill="FFFFFF"/>
        </w:rPr>
        <w:t>,</w:t>
      </w:r>
      <w:r w:rsidRPr="00700F68">
        <w:rPr>
          <w:rFonts w:ascii="Times New Roman" w:hAnsi="Times New Roman"/>
          <w:b/>
          <w:bCs/>
          <w:iCs/>
          <w:sz w:val="20"/>
          <w:szCs w:val="20"/>
          <w:shd w:val="clear" w:color="auto" w:fill="FFFFFF"/>
          <w:lang w:val="ru-RU"/>
        </w:rPr>
        <w:t>8</w:t>
      </w:r>
      <w:r w:rsidRPr="00D06302">
        <w:rPr>
          <w:rFonts w:ascii="Times New Roman" w:hAnsi="Times New Roman"/>
          <w:b/>
          <w:bCs/>
          <w:iCs/>
          <w:sz w:val="20"/>
          <w:szCs w:val="20"/>
          <w:shd w:val="clear" w:color="auto" w:fill="FFFFFF"/>
        </w:rPr>
        <w:t xml:space="preserve">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площа прибудинкової території 1</w:t>
      </w:r>
      <w:r w:rsidRPr="00700F68">
        <w:rPr>
          <w:rFonts w:ascii="Times New Roman" w:hAnsi="Times New Roman"/>
          <w:b/>
          <w:bCs/>
          <w:iCs/>
          <w:sz w:val="20"/>
          <w:szCs w:val="20"/>
          <w:shd w:val="clear" w:color="auto" w:fill="FFFFFF"/>
          <w:lang w:val="ru-RU"/>
        </w:rPr>
        <w:t>755</w:t>
      </w:r>
      <w:r w:rsidRPr="00D06302">
        <w:rPr>
          <w:rFonts w:ascii="Times New Roman" w:hAnsi="Times New Roman"/>
          <w:b/>
          <w:bCs/>
          <w:iCs/>
          <w:sz w:val="20"/>
          <w:szCs w:val="20"/>
          <w:shd w:val="clear" w:color="auto" w:fill="FFFFFF"/>
        </w:rPr>
        <w:t>,</w:t>
      </w:r>
      <w:r w:rsidRPr="00700F68">
        <w:rPr>
          <w:rFonts w:ascii="Times New Roman" w:hAnsi="Times New Roman"/>
          <w:b/>
          <w:bCs/>
          <w:iCs/>
          <w:sz w:val="20"/>
          <w:szCs w:val="20"/>
          <w:shd w:val="clear" w:color="auto" w:fill="FFFFFF"/>
          <w:lang w:val="ru-RU"/>
        </w:rPr>
        <w:t>4</w:t>
      </w:r>
      <w:r w:rsidRPr="00D06302">
        <w:rPr>
          <w:rFonts w:ascii="Times New Roman" w:hAnsi="Times New Roman"/>
          <w:b/>
          <w:bCs/>
          <w:iCs/>
          <w:sz w:val="20"/>
          <w:szCs w:val="20"/>
          <w:shd w:val="clear" w:color="auto" w:fill="FFFFFF"/>
        </w:rPr>
        <w:t xml:space="preserve">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1137,80 м</w:t>
            </w:r>
            <w:r w:rsidRPr="00D06302">
              <w:rPr>
                <w:rFonts w:ascii="Times New Roman" w:hAnsi="Times New Roman"/>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0E5356">
            <w:pPr>
              <w:widowControl w:val="0"/>
              <w:autoSpaceDE w:val="0"/>
              <w:autoSpaceDN w:val="0"/>
              <w:adjustRightInd w:val="0"/>
              <w:spacing w:after="0" w:line="240" w:lineRule="auto"/>
              <w:ind w:right="-140"/>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Прибудинкова територія по вул. Котляревського, 2</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1755,4 м</w:t>
            </w:r>
            <w:r w:rsidRPr="00D06302">
              <w:rPr>
                <w:rFonts w:ascii="Times New Roman" w:hAnsi="Times New Roman"/>
                <w:sz w:val="20"/>
                <w:szCs w:val="20"/>
                <w:shd w:val="clear" w:color="auto" w:fill="FFFFFF"/>
                <w:vertAlign w:val="superscript"/>
              </w:rPr>
              <w:t>2</w:t>
            </w:r>
            <w:r w:rsidRPr="00D06302">
              <w:rPr>
                <w:rFonts w:ascii="Times New Roman" w:hAnsi="Times New Roman"/>
                <w:sz w:val="20"/>
                <w:szCs w:val="20"/>
                <w:shd w:val="clear" w:color="auto" w:fill="FFFFFF"/>
              </w:rPr>
              <w:t xml:space="preserve"> </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sz w:val="20"/>
          <w:szCs w:val="20"/>
          <w:shd w:val="clear" w:color="auto" w:fill="FFFFFF"/>
          <w:lang w:eastAsia="uk-UA"/>
        </w:rPr>
        <w:t xml:space="preserve">9) </w:t>
      </w:r>
      <w:r w:rsidRPr="00D06302">
        <w:rPr>
          <w:rFonts w:ascii="Times New Roman" w:hAnsi="Times New Roman"/>
          <w:b/>
          <w:bCs/>
          <w:iCs/>
          <w:sz w:val="20"/>
          <w:szCs w:val="20"/>
          <w:shd w:val="clear" w:color="auto" w:fill="FFFFFF"/>
        </w:rPr>
        <w:t>Приміщення ГУ ДПС у Київській област</w:t>
      </w:r>
      <w:r w:rsidR="00870645">
        <w:rPr>
          <w:rFonts w:ascii="Times New Roman" w:hAnsi="Times New Roman"/>
          <w:b/>
          <w:bCs/>
          <w:iCs/>
          <w:sz w:val="20"/>
          <w:szCs w:val="20"/>
          <w:shd w:val="clear" w:color="auto" w:fill="FFFFFF"/>
        </w:rPr>
        <w:t xml:space="preserve">і за </w:t>
      </w:r>
      <w:proofErr w:type="spellStart"/>
      <w:r w:rsidR="00870645">
        <w:rPr>
          <w:rFonts w:ascii="Times New Roman" w:hAnsi="Times New Roman"/>
          <w:b/>
          <w:bCs/>
          <w:iCs/>
          <w:sz w:val="20"/>
          <w:szCs w:val="20"/>
          <w:shd w:val="clear" w:color="auto" w:fill="FFFFFF"/>
        </w:rPr>
        <w:t>адресою</w:t>
      </w:r>
      <w:proofErr w:type="spellEnd"/>
      <w:r w:rsidR="00870645">
        <w:rPr>
          <w:rFonts w:ascii="Times New Roman" w:hAnsi="Times New Roman"/>
          <w:b/>
          <w:bCs/>
          <w:iCs/>
          <w:sz w:val="20"/>
          <w:szCs w:val="20"/>
          <w:shd w:val="clear" w:color="auto" w:fill="FFFFFF"/>
        </w:rPr>
        <w:t xml:space="preserve">: смт. Баришівка,  </w:t>
      </w:r>
      <w:r w:rsidRPr="00D06302">
        <w:rPr>
          <w:rFonts w:ascii="Times New Roman" w:hAnsi="Times New Roman"/>
          <w:b/>
          <w:bCs/>
          <w:iCs/>
          <w:sz w:val="20"/>
          <w:szCs w:val="20"/>
          <w:shd w:val="clear" w:color="auto" w:fill="FFFFFF"/>
        </w:rPr>
        <w:t>вул. Київській шлях, 48, загальною площею 156,2</w:t>
      </w:r>
      <w:r w:rsidRPr="00D06302">
        <w:rPr>
          <w:rFonts w:ascii="Times New Roman" w:hAnsi="Times New Roman"/>
          <w:b/>
          <w:sz w:val="20"/>
          <w:szCs w:val="20"/>
          <w:shd w:val="clear" w:color="auto" w:fill="FFFFFF"/>
        </w:rPr>
        <w:t xml:space="preserve"> 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F40B5C">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156,</w:t>
            </w:r>
            <w:r w:rsidRPr="00D06302">
              <w:rPr>
                <w:rFonts w:ascii="Times New Roman" w:hAnsi="Times New Roman"/>
                <w:sz w:val="20"/>
                <w:szCs w:val="20"/>
                <w:shd w:val="clear" w:color="auto" w:fill="FFFFFF"/>
              </w:rPr>
              <w:t>20 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sz w:val="20"/>
          <w:szCs w:val="20"/>
          <w:shd w:val="clear" w:color="auto" w:fill="FFFFFF"/>
          <w:lang w:eastAsia="uk-UA"/>
        </w:rPr>
        <w:t xml:space="preserve">10) </w:t>
      </w:r>
      <w:r w:rsidRPr="00D06302">
        <w:rPr>
          <w:rFonts w:ascii="Times New Roman" w:hAnsi="Times New Roman"/>
          <w:b/>
          <w:bCs/>
          <w:iCs/>
          <w:sz w:val="20"/>
          <w:szCs w:val="20"/>
          <w:shd w:val="clear" w:color="auto" w:fill="FFFFFF"/>
        </w:rPr>
        <w:t xml:space="preserve">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смт. </w:t>
      </w:r>
      <w:proofErr w:type="spellStart"/>
      <w:r w:rsidRPr="00D06302">
        <w:rPr>
          <w:rFonts w:ascii="Times New Roman" w:hAnsi="Times New Roman"/>
          <w:b/>
          <w:bCs/>
          <w:iCs/>
          <w:sz w:val="20"/>
          <w:szCs w:val="20"/>
          <w:shd w:val="clear" w:color="auto" w:fill="FFFFFF"/>
        </w:rPr>
        <w:t>Згурівка</w:t>
      </w:r>
      <w:proofErr w:type="spellEnd"/>
      <w:r w:rsidRPr="00D06302">
        <w:rPr>
          <w:rFonts w:ascii="Times New Roman" w:hAnsi="Times New Roman"/>
          <w:b/>
          <w:bCs/>
          <w:iCs/>
          <w:sz w:val="20"/>
          <w:szCs w:val="20"/>
          <w:shd w:val="clear" w:color="auto" w:fill="FFFFFF"/>
        </w:rPr>
        <w:t>,</w:t>
      </w:r>
      <w:r w:rsidR="00870645">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вул. Українська, 19</w:t>
      </w:r>
      <w:r w:rsidR="00870645">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w:t>
      </w:r>
      <w:r w:rsidR="00581BAF">
        <w:rPr>
          <w:rFonts w:ascii="Times New Roman" w:hAnsi="Times New Roman"/>
          <w:b/>
          <w:bCs/>
          <w:iCs/>
          <w:sz w:val="20"/>
          <w:szCs w:val="20"/>
          <w:shd w:val="clear" w:color="auto" w:fill="FFFFFF"/>
        </w:rPr>
        <w:t>63</w:t>
      </w:r>
      <w:r w:rsidRPr="00D06302">
        <w:rPr>
          <w:rFonts w:ascii="Times New Roman" w:hAnsi="Times New Roman"/>
          <w:b/>
          <w:bCs/>
          <w:iCs/>
          <w:sz w:val="20"/>
          <w:szCs w:val="20"/>
          <w:shd w:val="clear" w:color="auto" w:fill="FFFFFF"/>
        </w:rPr>
        <w:t>,</w:t>
      </w:r>
      <w:r w:rsidR="00581BAF">
        <w:rPr>
          <w:rFonts w:ascii="Times New Roman" w:hAnsi="Times New Roman"/>
          <w:b/>
          <w:bCs/>
          <w:iCs/>
          <w:sz w:val="20"/>
          <w:szCs w:val="20"/>
          <w:shd w:val="clear" w:color="auto" w:fill="FFFFFF"/>
        </w:rPr>
        <w:t>5</w:t>
      </w:r>
      <w:r w:rsidRPr="00D06302">
        <w:rPr>
          <w:rFonts w:ascii="Times New Roman" w:hAnsi="Times New Roman"/>
          <w:b/>
          <w:bCs/>
          <w:iCs/>
          <w:sz w:val="20"/>
          <w:szCs w:val="20"/>
          <w:shd w:val="clear" w:color="auto" w:fill="FFFFFF"/>
        </w:rPr>
        <w:t xml:space="preserve">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3"/>
        <w:gridCol w:w="1131"/>
      </w:tblGrid>
      <w:tr w:rsidR="00D06302" w:rsidRPr="00D06302" w:rsidTr="004D041A">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099"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D06302" w:rsidRPr="00D06302" w:rsidRDefault="00D06302" w:rsidP="00F40B5C">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 xml:space="preserve">и, санвузли </w:t>
            </w:r>
          </w:p>
        </w:tc>
        <w:tc>
          <w:tcPr>
            <w:tcW w:w="1099"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581BAF"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Pr>
                <w:rFonts w:ascii="Times New Roman" w:hAnsi="Times New Roman"/>
                <w:sz w:val="20"/>
                <w:szCs w:val="20"/>
                <w:shd w:val="clear" w:color="auto" w:fill="FFFFFF"/>
              </w:rPr>
              <w:t>63,5</w:t>
            </w:r>
            <w:r w:rsidR="00D06302" w:rsidRPr="00D06302">
              <w:rPr>
                <w:rFonts w:ascii="Times New Roman" w:hAnsi="Times New Roman"/>
                <w:sz w:val="20"/>
                <w:szCs w:val="20"/>
                <w:shd w:val="clear" w:color="auto" w:fill="FFFFFF"/>
                <w:lang w:val="en-US"/>
              </w:rPr>
              <w:t>0</w:t>
            </w:r>
            <w:r w:rsidR="00D06302" w:rsidRPr="00D06302">
              <w:rPr>
                <w:rFonts w:ascii="Times New Roman" w:hAnsi="Times New Roman"/>
                <w:sz w:val="20"/>
                <w:szCs w:val="20"/>
                <w:shd w:val="clear" w:color="auto" w:fill="FFFFFF"/>
              </w:rPr>
              <w:t xml:space="preserve"> м</w:t>
            </w:r>
            <w:r w:rsidR="00D06302"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sz w:val="20"/>
          <w:szCs w:val="20"/>
          <w:shd w:val="clear" w:color="auto" w:fill="FFFFFF"/>
          <w:lang w:eastAsia="uk-UA"/>
        </w:rPr>
        <w:t xml:space="preserve">11) </w:t>
      </w:r>
      <w:r w:rsidRPr="00D06302">
        <w:rPr>
          <w:rFonts w:ascii="Times New Roman" w:hAnsi="Times New Roman"/>
          <w:b/>
          <w:bCs/>
          <w:iCs/>
          <w:sz w:val="20"/>
          <w:szCs w:val="20"/>
          <w:shd w:val="clear" w:color="auto" w:fill="FFFFFF"/>
        </w:rPr>
        <w:t xml:space="preserve">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Переяслав,</w:t>
      </w:r>
      <w:r w:rsidR="00B55023" w:rsidRPr="00BC592D">
        <w:rPr>
          <w:rFonts w:ascii="Times New Roman" w:hAnsi="Times New Roman"/>
          <w:b/>
          <w:bCs/>
          <w:iCs/>
          <w:sz w:val="20"/>
          <w:szCs w:val="20"/>
          <w:shd w:val="clear" w:color="auto" w:fill="FFFFFF"/>
          <w:lang w:val="ru-RU"/>
        </w:rPr>
        <w:t xml:space="preserve"> </w:t>
      </w:r>
      <w:r w:rsidRPr="00D06302">
        <w:rPr>
          <w:rFonts w:ascii="Times New Roman" w:hAnsi="Times New Roman"/>
          <w:b/>
          <w:bCs/>
          <w:iCs/>
          <w:sz w:val="20"/>
          <w:szCs w:val="20"/>
          <w:shd w:val="clear" w:color="auto" w:fill="FFFFFF"/>
        </w:rPr>
        <w:t>вул. Б. Хмельницького, 95, загальною площею 206,</w:t>
      </w:r>
      <w:r w:rsidRPr="00D06302">
        <w:rPr>
          <w:rFonts w:ascii="Times New Roman" w:hAnsi="Times New Roman"/>
          <w:b/>
          <w:bCs/>
          <w:iCs/>
          <w:sz w:val="20"/>
          <w:szCs w:val="20"/>
          <w:shd w:val="clear" w:color="auto" w:fill="FFFFFF"/>
          <w:lang w:val="ru-RU"/>
        </w:rPr>
        <w:t>3</w:t>
      </w:r>
      <w:r w:rsidRPr="00D06302">
        <w:rPr>
          <w:rFonts w:ascii="Times New Roman" w:hAnsi="Times New Roman"/>
          <w:b/>
          <w:bCs/>
          <w:iCs/>
          <w:sz w:val="20"/>
          <w:szCs w:val="20"/>
          <w:shd w:val="clear" w:color="auto" w:fill="FFFFFF"/>
        </w:rPr>
        <w:t xml:space="preserve">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8E7AA0">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w:t>
            </w:r>
            <w:r w:rsidRPr="00D06302">
              <w:rPr>
                <w:rFonts w:ascii="Times New Roman" w:hAnsi="Times New Roman"/>
                <w:sz w:val="20"/>
                <w:szCs w:val="20"/>
                <w:shd w:val="clear" w:color="auto" w:fill="FFFFFF"/>
                <w:lang w:eastAsia="uk-UA"/>
              </w:rPr>
              <w:t xml:space="preserve">, </w:t>
            </w:r>
            <w:r w:rsidRPr="00D06302">
              <w:rPr>
                <w:rFonts w:ascii="Times New Roman" w:hAnsi="Times New Roman"/>
                <w:sz w:val="20"/>
                <w:szCs w:val="20"/>
                <w:shd w:val="clear" w:color="auto" w:fill="FFFFFF"/>
              </w:rPr>
              <w:t xml:space="preserve"> дорадчих кімнат, переговорних кімнат,</w:t>
            </w:r>
            <w:r w:rsidRPr="00D06302">
              <w:rPr>
                <w:rFonts w:ascii="Times New Roman" w:hAnsi="Times New Roman"/>
                <w:sz w:val="20"/>
                <w:szCs w:val="20"/>
                <w:shd w:val="clear" w:color="auto" w:fill="FFFFFF"/>
                <w:lang w:eastAsia="uk-UA"/>
              </w:rPr>
              <w:t xml:space="preserve"> 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206,30 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12)</w:t>
      </w:r>
      <w:r w:rsidRPr="00D06302">
        <w:rPr>
          <w:rFonts w:ascii="Times New Roman" w:hAnsi="Times New Roman"/>
          <w:b/>
          <w:bCs/>
          <w:i/>
          <w:iCs/>
          <w:sz w:val="20"/>
          <w:szCs w:val="20"/>
          <w:shd w:val="clear" w:color="auto" w:fill="FFFFFF"/>
        </w:rPr>
        <w:t xml:space="preserve"> </w:t>
      </w:r>
      <w:r w:rsidRPr="00D06302">
        <w:rPr>
          <w:rFonts w:ascii="Times New Roman" w:hAnsi="Times New Roman"/>
          <w:b/>
          <w:bCs/>
          <w:iCs/>
          <w:sz w:val="20"/>
          <w:szCs w:val="20"/>
          <w:shd w:val="clear" w:color="auto" w:fill="FFFFFF"/>
        </w:rPr>
        <w:t xml:space="preserve">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Яготин, вул. Незалежності, 106, загальною площею 330,10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8E7AA0">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lastRenderedPageBreak/>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bCs/>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bCs/>
                <w:sz w:val="20"/>
                <w:szCs w:val="20"/>
                <w:shd w:val="clear" w:color="auto" w:fill="FFFFFF"/>
              </w:rPr>
            </w:pPr>
            <w:r w:rsidRPr="00D06302">
              <w:rPr>
                <w:rFonts w:ascii="Times New Roman" w:hAnsi="Times New Roman"/>
                <w:bCs/>
                <w:sz w:val="20"/>
                <w:szCs w:val="20"/>
                <w:shd w:val="clear" w:color="auto" w:fill="FFFFFF"/>
              </w:rPr>
              <w:t>330</w:t>
            </w:r>
            <w:r w:rsidRPr="00D06302">
              <w:rPr>
                <w:rFonts w:ascii="Times New Roman" w:hAnsi="Times New Roman"/>
                <w:bCs/>
                <w:sz w:val="20"/>
                <w:szCs w:val="20"/>
                <w:shd w:val="clear" w:color="auto" w:fill="FFFFFF"/>
                <w:lang w:val="ru-RU"/>
              </w:rPr>
              <w:t>,</w:t>
            </w:r>
            <w:r w:rsidRPr="00D06302">
              <w:rPr>
                <w:rFonts w:ascii="Times New Roman" w:hAnsi="Times New Roman"/>
                <w:bCs/>
                <w:sz w:val="20"/>
                <w:szCs w:val="20"/>
                <w:shd w:val="clear" w:color="auto" w:fill="FFFFFF"/>
              </w:rPr>
              <w:t>1</w:t>
            </w:r>
            <w:r w:rsidRPr="00D06302">
              <w:rPr>
                <w:rFonts w:ascii="Times New Roman" w:hAnsi="Times New Roman"/>
                <w:bCs/>
                <w:sz w:val="20"/>
                <w:szCs w:val="20"/>
                <w:shd w:val="clear" w:color="auto" w:fill="FFFFFF"/>
                <w:lang w:val="en-US"/>
              </w:rPr>
              <w:t>0</w:t>
            </w:r>
            <w:r w:rsidRPr="00D06302">
              <w:rPr>
                <w:rFonts w:ascii="Times New Roman" w:hAnsi="Times New Roman"/>
                <w:bCs/>
                <w:sz w:val="20"/>
                <w:szCs w:val="20"/>
                <w:shd w:val="clear" w:color="auto" w:fill="FFFFFF"/>
              </w:rPr>
              <w:t xml:space="preserve"> м</w:t>
            </w:r>
            <w:r w:rsidRPr="00D06302">
              <w:rPr>
                <w:rFonts w:ascii="Times New Roman" w:hAnsi="Times New Roman"/>
                <w:bCs/>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13)</w:t>
      </w:r>
      <w:r w:rsidRPr="00D06302">
        <w:rPr>
          <w:rFonts w:ascii="Times New Roman" w:hAnsi="Times New Roman"/>
          <w:b/>
          <w:bCs/>
          <w:i/>
          <w:iCs/>
          <w:sz w:val="20"/>
          <w:szCs w:val="20"/>
          <w:shd w:val="clear" w:color="auto" w:fill="FFFFFF"/>
        </w:rPr>
        <w:t xml:space="preserve"> </w:t>
      </w:r>
      <w:r w:rsidRPr="00D06302">
        <w:rPr>
          <w:rFonts w:ascii="Times New Roman" w:hAnsi="Times New Roman"/>
          <w:b/>
          <w:bCs/>
          <w:iCs/>
          <w:sz w:val="20"/>
          <w:szCs w:val="20"/>
          <w:shd w:val="clear" w:color="auto" w:fill="FFFFFF"/>
        </w:rPr>
        <w:t xml:space="preserve">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Бровари, вул. Київська, 286 </w:t>
      </w:r>
      <w:r w:rsidRPr="00D06302">
        <w:rPr>
          <w:rFonts w:ascii="Times New Roman" w:hAnsi="Times New Roman"/>
          <w:b/>
          <w:bCs/>
          <w:iCs/>
          <w:sz w:val="20"/>
          <w:szCs w:val="20"/>
          <w:shd w:val="clear" w:color="auto" w:fill="FFFFFF"/>
        </w:rPr>
        <w:br/>
        <w:t xml:space="preserve">загальною площею 3482,40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площа прибудинкової території 3749,00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 xml:space="preserve">   Вид приміщень </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приймальня</w:t>
            </w:r>
            <w:r w:rsidRPr="00D06302">
              <w:rPr>
                <w:rFonts w:ascii="Times New Roman" w:hAnsi="Times New Roman"/>
                <w:sz w:val="20"/>
                <w:szCs w:val="20"/>
                <w:shd w:val="clear" w:color="auto" w:fill="FFFFFF"/>
                <w:lang w:eastAsia="uk-UA"/>
              </w:rPr>
              <w:t>,  приміщення ЦОП,</w:t>
            </w:r>
            <w:r w:rsidRPr="00D06302">
              <w:rPr>
                <w:rFonts w:ascii="Times New Roman" w:hAnsi="Times New Roman"/>
                <w:sz w:val="20"/>
                <w:szCs w:val="20"/>
                <w:shd w:val="clear" w:color="auto" w:fill="FFFFFF"/>
              </w:rPr>
              <w:t xml:space="preserve">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3482,40 м</w:t>
            </w:r>
            <w:r w:rsidRPr="00D06302">
              <w:rPr>
                <w:rFonts w:ascii="Times New Roman" w:hAnsi="Times New Roman"/>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8E7AA0">
            <w:pPr>
              <w:widowControl w:val="0"/>
              <w:autoSpaceDE w:val="0"/>
              <w:autoSpaceDN w:val="0"/>
              <w:adjustRightInd w:val="0"/>
              <w:spacing w:after="0" w:line="240" w:lineRule="auto"/>
              <w:ind w:right="-140"/>
              <w:rPr>
                <w:rFonts w:ascii="Times New Roman" w:hAnsi="Times New Roman"/>
                <w:sz w:val="20"/>
                <w:szCs w:val="20"/>
                <w:shd w:val="clear" w:color="auto" w:fill="FFFFFF"/>
                <w:lang w:val="ru-RU" w:eastAsia="uk-UA"/>
              </w:rPr>
            </w:pPr>
            <w:r w:rsidRPr="00D06302">
              <w:rPr>
                <w:rFonts w:ascii="Times New Roman" w:hAnsi="Times New Roman"/>
                <w:sz w:val="20"/>
                <w:szCs w:val="20"/>
                <w:shd w:val="clear" w:color="auto" w:fill="FFFFFF"/>
                <w:lang w:eastAsia="uk-UA"/>
              </w:rPr>
              <w:t xml:space="preserve">Прибудинкова територія по </w:t>
            </w:r>
            <w:r w:rsidRPr="00D06302">
              <w:rPr>
                <w:rFonts w:ascii="Times New Roman" w:hAnsi="Times New Roman"/>
                <w:sz w:val="20"/>
                <w:szCs w:val="20"/>
                <w:shd w:val="clear" w:color="auto" w:fill="FFFFFF"/>
              </w:rPr>
              <w:t>вул. Київська, 286</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3749,00 м</w:t>
            </w:r>
            <w:r w:rsidRPr="00D06302">
              <w:rPr>
                <w:rFonts w:ascii="Times New Roman" w:hAnsi="Times New Roman"/>
                <w:sz w:val="20"/>
                <w:szCs w:val="20"/>
                <w:shd w:val="clear" w:color="auto" w:fill="FFFFFF"/>
                <w:vertAlign w:val="superscript"/>
              </w:rPr>
              <w:t>2</w:t>
            </w:r>
            <w:r w:rsidRPr="00D06302">
              <w:rPr>
                <w:rFonts w:ascii="Times New Roman" w:hAnsi="Times New Roman"/>
                <w:sz w:val="20"/>
                <w:szCs w:val="20"/>
                <w:shd w:val="clear" w:color="auto" w:fill="FFFFFF"/>
              </w:rPr>
              <w:t xml:space="preserve"> </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14)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Славутич, </w:t>
      </w:r>
      <w:proofErr w:type="spellStart"/>
      <w:r w:rsidRPr="00D06302">
        <w:rPr>
          <w:rFonts w:ascii="Times New Roman" w:hAnsi="Times New Roman"/>
          <w:b/>
          <w:bCs/>
          <w:iCs/>
          <w:sz w:val="20"/>
          <w:szCs w:val="20"/>
          <w:shd w:val="clear" w:color="auto" w:fill="FFFFFF"/>
        </w:rPr>
        <w:t>просп</w:t>
      </w:r>
      <w:proofErr w:type="spellEnd"/>
      <w:r w:rsidRPr="00D06302">
        <w:rPr>
          <w:rFonts w:ascii="Times New Roman" w:hAnsi="Times New Roman"/>
          <w:b/>
          <w:bCs/>
          <w:iCs/>
          <w:sz w:val="20"/>
          <w:szCs w:val="20"/>
          <w:shd w:val="clear" w:color="auto" w:fill="FFFFFF"/>
        </w:rPr>
        <w:t xml:space="preserve">. </w:t>
      </w:r>
      <w:r w:rsidR="00EA6DC2">
        <w:rPr>
          <w:rFonts w:ascii="Times New Roman" w:hAnsi="Times New Roman"/>
          <w:b/>
          <w:bCs/>
          <w:iCs/>
          <w:sz w:val="20"/>
          <w:szCs w:val="20"/>
          <w:shd w:val="clear" w:color="auto" w:fill="FFFFFF"/>
        </w:rPr>
        <w:t>Незалежності</w:t>
      </w:r>
      <w:r w:rsidRPr="00D06302">
        <w:rPr>
          <w:rFonts w:ascii="Times New Roman" w:hAnsi="Times New Roman"/>
          <w:b/>
          <w:bCs/>
          <w:iCs/>
          <w:sz w:val="20"/>
          <w:szCs w:val="20"/>
          <w:shd w:val="clear" w:color="auto" w:fill="FFFFFF"/>
        </w:rPr>
        <w:t>, 17</w:t>
      </w:r>
      <w:r w:rsidR="00EA6DC2">
        <w:rPr>
          <w:rFonts w:ascii="Times New Roman" w:hAnsi="Times New Roman"/>
          <w:b/>
          <w:bCs/>
          <w:iCs/>
          <w:sz w:val="20"/>
          <w:szCs w:val="20"/>
          <w:shd w:val="clear" w:color="auto" w:fill="FFFFFF"/>
        </w:rPr>
        <w:t>а</w:t>
      </w:r>
      <w:r w:rsidRPr="00D06302">
        <w:rPr>
          <w:rFonts w:ascii="Times New Roman" w:hAnsi="Times New Roman"/>
          <w:b/>
          <w:bCs/>
          <w:iCs/>
          <w:sz w:val="20"/>
          <w:szCs w:val="20"/>
          <w:shd w:val="clear" w:color="auto" w:fill="FFFFFF"/>
        </w:rPr>
        <w:t xml:space="preserve">, загальною площею 772,30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lang w:val="ru-RU"/>
        </w:rPr>
        <w:t xml:space="preserve">, </w:t>
      </w:r>
      <w:r w:rsidRPr="00D06302">
        <w:rPr>
          <w:rFonts w:ascii="Times New Roman" w:hAnsi="Times New Roman"/>
          <w:b/>
          <w:bCs/>
          <w:iCs/>
          <w:sz w:val="20"/>
          <w:szCs w:val="20"/>
          <w:shd w:val="clear" w:color="auto" w:fill="FFFFFF"/>
        </w:rPr>
        <w:t xml:space="preserve">площа прибудинкової території </w:t>
      </w:r>
      <w:r w:rsidRPr="00D06302">
        <w:rPr>
          <w:rFonts w:ascii="Times New Roman" w:hAnsi="Times New Roman"/>
          <w:b/>
          <w:bCs/>
          <w:iCs/>
          <w:sz w:val="20"/>
          <w:szCs w:val="20"/>
          <w:shd w:val="clear" w:color="auto" w:fill="FFFFFF"/>
          <w:lang w:val="ru-RU"/>
        </w:rPr>
        <w:t>668,80</w:t>
      </w:r>
      <w:r w:rsidRPr="00D06302">
        <w:rPr>
          <w:rFonts w:ascii="Times New Roman" w:hAnsi="Times New Roman"/>
          <w:b/>
          <w:bCs/>
          <w:iCs/>
          <w:sz w:val="20"/>
          <w:szCs w:val="20"/>
          <w:shd w:val="clear" w:color="auto" w:fill="FFFFFF"/>
        </w:rPr>
        <w:t xml:space="preserve">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sz w:val="20"/>
          <w:szCs w:val="20"/>
          <w:shd w:val="clear" w:color="auto" w:fill="FFFFFF"/>
          <w:vertAlign w:val="superscript"/>
          <w:lang w:val="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 xml:space="preserve">   Вид приміщень </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8E7AA0">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сход</w:t>
            </w:r>
            <w:r w:rsidRPr="00D06302">
              <w:rPr>
                <w:rFonts w:ascii="Times New Roman" w:hAnsi="Times New Roman"/>
                <w:sz w:val="20"/>
                <w:szCs w:val="20"/>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772,30 м</w:t>
            </w:r>
            <w:r w:rsidRPr="00D06302">
              <w:rPr>
                <w:rFonts w:ascii="Times New Roman" w:hAnsi="Times New Roman"/>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8E7AA0">
            <w:pPr>
              <w:widowControl w:val="0"/>
              <w:autoSpaceDE w:val="0"/>
              <w:autoSpaceDN w:val="0"/>
              <w:adjustRightInd w:val="0"/>
              <w:spacing w:after="0" w:line="240" w:lineRule="auto"/>
              <w:ind w:right="-140"/>
              <w:rPr>
                <w:rFonts w:ascii="Times New Roman" w:hAnsi="Times New Roman"/>
                <w:sz w:val="20"/>
                <w:szCs w:val="20"/>
                <w:shd w:val="clear" w:color="auto" w:fill="FFFFFF"/>
                <w:lang w:val="ru-RU" w:eastAsia="uk-UA"/>
              </w:rPr>
            </w:pPr>
            <w:r w:rsidRPr="00D06302">
              <w:rPr>
                <w:rFonts w:ascii="Times New Roman" w:hAnsi="Times New Roman"/>
                <w:sz w:val="20"/>
                <w:szCs w:val="20"/>
                <w:shd w:val="clear" w:color="auto" w:fill="FFFFFF"/>
                <w:lang w:eastAsia="uk-UA"/>
              </w:rPr>
              <w:t xml:space="preserve">Прибудинкова територія по </w:t>
            </w:r>
            <w:proofErr w:type="spellStart"/>
            <w:r w:rsidRPr="00D06302">
              <w:rPr>
                <w:rFonts w:ascii="Times New Roman" w:hAnsi="Times New Roman"/>
                <w:sz w:val="20"/>
                <w:szCs w:val="20"/>
                <w:shd w:val="clear" w:color="auto" w:fill="FFFFFF"/>
              </w:rPr>
              <w:t>просп</w:t>
            </w:r>
            <w:proofErr w:type="spellEnd"/>
            <w:r w:rsidRPr="00D06302">
              <w:rPr>
                <w:rFonts w:ascii="Times New Roman" w:hAnsi="Times New Roman"/>
                <w:sz w:val="20"/>
                <w:szCs w:val="20"/>
                <w:shd w:val="clear" w:color="auto" w:fill="FFFFFF"/>
              </w:rPr>
              <w:t xml:space="preserve">. </w:t>
            </w:r>
            <w:r w:rsidR="00200D8E">
              <w:rPr>
                <w:rFonts w:ascii="Times New Roman" w:hAnsi="Times New Roman"/>
                <w:sz w:val="20"/>
                <w:szCs w:val="20"/>
                <w:shd w:val="clear" w:color="auto" w:fill="FFFFFF"/>
              </w:rPr>
              <w:t>Незалежності</w:t>
            </w:r>
            <w:r w:rsidRPr="00D06302">
              <w:rPr>
                <w:rFonts w:ascii="Times New Roman" w:hAnsi="Times New Roman"/>
                <w:sz w:val="20"/>
                <w:szCs w:val="20"/>
                <w:shd w:val="clear" w:color="auto" w:fill="FFFFFF"/>
              </w:rPr>
              <w:t>, 17</w:t>
            </w:r>
            <w:r w:rsidR="00200D8E">
              <w:rPr>
                <w:rFonts w:ascii="Times New Roman" w:hAnsi="Times New Roman"/>
                <w:sz w:val="20"/>
                <w:szCs w:val="20"/>
                <w:shd w:val="clear" w:color="auto" w:fill="FFFFFF"/>
              </w:rPr>
              <w:t>а</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668,80 м</w:t>
            </w:r>
            <w:r w:rsidRPr="00D06302">
              <w:rPr>
                <w:rFonts w:ascii="Times New Roman" w:hAnsi="Times New Roman"/>
                <w:sz w:val="20"/>
                <w:szCs w:val="20"/>
                <w:shd w:val="clear" w:color="auto" w:fill="FFFFFF"/>
                <w:vertAlign w:val="superscript"/>
              </w:rPr>
              <w:t>2</w:t>
            </w:r>
            <w:r w:rsidRPr="00D06302">
              <w:rPr>
                <w:rFonts w:ascii="Times New Roman" w:hAnsi="Times New Roman"/>
                <w:sz w:val="20"/>
                <w:szCs w:val="20"/>
                <w:shd w:val="clear" w:color="auto" w:fill="FFFFFF"/>
              </w:rPr>
              <w:t xml:space="preserve"> </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lang w:val="ru-RU"/>
        </w:rPr>
      </w:pPr>
      <w:r w:rsidRPr="00D06302">
        <w:rPr>
          <w:rFonts w:ascii="Times New Roman" w:hAnsi="Times New Roman"/>
          <w:b/>
          <w:bCs/>
          <w:iCs/>
          <w:sz w:val="20"/>
          <w:szCs w:val="20"/>
          <w:shd w:val="clear" w:color="auto" w:fill="FFFFFF"/>
        </w:rPr>
        <w:t xml:space="preserve">15)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Вишгород, </w:t>
      </w:r>
      <w:proofErr w:type="spellStart"/>
      <w:r w:rsidRPr="00D06302">
        <w:rPr>
          <w:rFonts w:ascii="Times New Roman" w:hAnsi="Times New Roman"/>
          <w:b/>
          <w:bCs/>
          <w:iCs/>
          <w:sz w:val="20"/>
          <w:szCs w:val="20"/>
          <w:shd w:val="clear" w:color="auto" w:fill="FFFFFF"/>
        </w:rPr>
        <w:t>просп</w:t>
      </w:r>
      <w:proofErr w:type="spellEnd"/>
      <w:r w:rsidRPr="00D06302">
        <w:rPr>
          <w:rFonts w:ascii="Times New Roman" w:hAnsi="Times New Roman"/>
          <w:b/>
          <w:bCs/>
          <w:iCs/>
          <w:sz w:val="20"/>
          <w:szCs w:val="20"/>
          <w:shd w:val="clear" w:color="auto" w:fill="FFFFFF"/>
        </w:rPr>
        <w:t>. Шевченка, 1-а,</w:t>
      </w:r>
      <w:r w:rsidR="00BC475C">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w:t>
      </w:r>
      <w:r w:rsidR="009B7FE4">
        <w:rPr>
          <w:rFonts w:ascii="Times New Roman" w:hAnsi="Times New Roman"/>
          <w:b/>
          <w:bCs/>
          <w:iCs/>
          <w:sz w:val="20"/>
          <w:szCs w:val="20"/>
          <w:shd w:val="clear" w:color="auto" w:fill="FFFFFF"/>
        </w:rPr>
        <w:t>1021</w:t>
      </w:r>
      <w:r w:rsidRPr="00D06302">
        <w:rPr>
          <w:rFonts w:ascii="Times New Roman" w:hAnsi="Times New Roman"/>
          <w:b/>
          <w:bCs/>
          <w:iCs/>
          <w:sz w:val="20"/>
          <w:szCs w:val="20"/>
          <w:shd w:val="clear" w:color="auto" w:fill="FFFFFF"/>
        </w:rPr>
        <w:t>,3</w:t>
      </w:r>
      <w:r w:rsidR="009B7FE4">
        <w:rPr>
          <w:rFonts w:ascii="Times New Roman" w:hAnsi="Times New Roman"/>
          <w:b/>
          <w:bCs/>
          <w:iCs/>
          <w:sz w:val="20"/>
          <w:szCs w:val="20"/>
          <w:shd w:val="clear" w:color="auto" w:fill="FFFFFF"/>
        </w:rPr>
        <w:t>0</w:t>
      </w:r>
      <w:r w:rsidRPr="00D06302">
        <w:rPr>
          <w:rFonts w:ascii="Times New Roman" w:hAnsi="Times New Roman"/>
          <w:b/>
          <w:bCs/>
          <w:iCs/>
          <w:sz w:val="20"/>
          <w:szCs w:val="20"/>
          <w:shd w:val="clear" w:color="auto" w:fill="FFFFFF"/>
        </w:rPr>
        <w:t xml:space="preserve">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sz w:val="20"/>
          <w:szCs w:val="20"/>
          <w:shd w:val="clear" w:color="auto" w:fill="FFFFFF"/>
          <w:vertAlign w:val="superscript"/>
          <w:lang w:val="ru-RU"/>
        </w:rPr>
        <w:t xml:space="preserve"> </w:t>
      </w:r>
      <w:r w:rsidRPr="00D06302">
        <w:rPr>
          <w:rFonts w:ascii="Times New Roman" w:hAnsi="Times New Roman"/>
          <w:b/>
          <w:bCs/>
          <w:iCs/>
          <w:sz w:val="20"/>
          <w:szCs w:val="20"/>
          <w:shd w:val="clear" w:color="auto" w:fill="FFFFFF"/>
        </w:rPr>
        <w:t xml:space="preserve">площа прибудинкової території </w:t>
      </w:r>
      <w:r w:rsidRPr="00D06302">
        <w:rPr>
          <w:rFonts w:ascii="Times New Roman" w:hAnsi="Times New Roman"/>
          <w:b/>
          <w:bCs/>
          <w:iCs/>
          <w:sz w:val="20"/>
          <w:szCs w:val="20"/>
          <w:shd w:val="clear" w:color="auto" w:fill="FFFFFF"/>
          <w:lang w:val="ru-RU"/>
        </w:rPr>
        <w:t>1932,50</w:t>
      </w:r>
      <w:r w:rsidRPr="00D06302">
        <w:rPr>
          <w:rFonts w:ascii="Times New Roman" w:hAnsi="Times New Roman"/>
          <w:b/>
          <w:bCs/>
          <w:iCs/>
          <w:sz w:val="20"/>
          <w:szCs w:val="20"/>
          <w:shd w:val="clear" w:color="auto" w:fill="FFFFFF"/>
        </w:rPr>
        <w:t xml:space="preserve">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sz w:val="20"/>
          <w:szCs w:val="20"/>
          <w:shd w:val="clear" w:color="auto" w:fill="FFFFFF"/>
          <w:vertAlign w:val="superscript"/>
          <w:lang w:val="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jc w:val="center"/>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jc w:val="both"/>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зал нарад, приміщення ЦОП)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ind w:right="-142"/>
              <w:jc w:val="center"/>
              <w:rPr>
                <w:rFonts w:ascii="Times New Roman" w:hAnsi="Times New Roman"/>
                <w:b/>
                <w:bCs/>
                <w:iCs/>
                <w:sz w:val="20"/>
                <w:szCs w:val="20"/>
                <w:shd w:val="clear" w:color="auto" w:fill="FFFFFF"/>
                <w:lang w:val="ru-RU"/>
              </w:rPr>
            </w:pPr>
            <w:r w:rsidRPr="00D06302">
              <w:rPr>
                <w:rFonts w:ascii="Times New Roman" w:hAnsi="Times New Roman"/>
                <w:sz w:val="20"/>
                <w:szCs w:val="20"/>
                <w:shd w:val="clear" w:color="auto" w:fill="FFFFFF"/>
              </w:rPr>
              <w:t xml:space="preserve"> </w:t>
            </w:r>
            <w:r w:rsidR="00131410">
              <w:rPr>
                <w:rFonts w:ascii="Times New Roman" w:hAnsi="Times New Roman"/>
                <w:sz w:val="20"/>
                <w:szCs w:val="20"/>
                <w:shd w:val="clear" w:color="auto" w:fill="FFFFFF"/>
                <w:lang w:val="ru-RU"/>
              </w:rPr>
              <w:t>1021</w:t>
            </w:r>
            <w:r w:rsidRPr="00D06302">
              <w:rPr>
                <w:rFonts w:ascii="Times New Roman" w:hAnsi="Times New Roman"/>
                <w:sz w:val="20"/>
                <w:szCs w:val="20"/>
                <w:shd w:val="clear" w:color="auto" w:fill="FFFFFF"/>
                <w:lang w:val="ru-RU"/>
              </w:rPr>
              <w:t>,3</w:t>
            </w:r>
            <w:r w:rsidR="00131410">
              <w:rPr>
                <w:rFonts w:ascii="Times New Roman" w:hAnsi="Times New Roman"/>
                <w:sz w:val="20"/>
                <w:szCs w:val="20"/>
                <w:shd w:val="clear" w:color="auto" w:fill="FFFFFF"/>
                <w:lang w:val="ru-RU"/>
              </w:rPr>
              <w:t>0</w:t>
            </w:r>
            <w:r w:rsidRPr="00D06302">
              <w:rPr>
                <w:rFonts w:ascii="Times New Roman" w:hAnsi="Times New Roman"/>
                <w:sz w:val="20"/>
                <w:szCs w:val="20"/>
                <w:shd w:val="clear" w:color="auto" w:fill="FFFFFF"/>
                <w:lang w:val="ru-RU"/>
              </w:rPr>
              <w:t xml:space="preserve">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p w:rsidR="00D06302" w:rsidRPr="00D06302" w:rsidRDefault="00D06302" w:rsidP="00D06302">
            <w:pPr>
              <w:widowControl w:val="0"/>
              <w:autoSpaceDE w:val="0"/>
              <w:autoSpaceDN w:val="0"/>
              <w:adjustRightInd w:val="0"/>
              <w:spacing w:line="240" w:lineRule="auto"/>
              <w:ind w:right="-142"/>
              <w:jc w:val="center"/>
              <w:rPr>
                <w:rFonts w:ascii="Times New Roman" w:hAnsi="Times New Roman"/>
                <w:sz w:val="20"/>
                <w:szCs w:val="20"/>
                <w:shd w:val="clear" w:color="auto" w:fill="FFFFFF"/>
              </w:rPr>
            </w:pP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0E5356">
            <w:pPr>
              <w:widowControl w:val="0"/>
              <w:autoSpaceDE w:val="0"/>
              <w:autoSpaceDN w:val="0"/>
              <w:adjustRightInd w:val="0"/>
              <w:spacing w:after="0" w:line="240" w:lineRule="auto"/>
              <w:jc w:val="both"/>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w:t>
            </w:r>
            <w:proofErr w:type="spellStart"/>
            <w:r w:rsidRPr="00D06302">
              <w:rPr>
                <w:rFonts w:ascii="Times New Roman" w:hAnsi="Times New Roman"/>
                <w:sz w:val="20"/>
                <w:szCs w:val="20"/>
                <w:shd w:val="clear" w:color="auto" w:fill="FFFFFF"/>
              </w:rPr>
              <w:t>просп</w:t>
            </w:r>
            <w:proofErr w:type="spellEnd"/>
            <w:r w:rsidRPr="00D06302">
              <w:rPr>
                <w:rFonts w:ascii="Times New Roman" w:hAnsi="Times New Roman"/>
                <w:sz w:val="20"/>
                <w:szCs w:val="20"/>
                <w:shd w:val="clear" w:color="auto" w:fill="FFFFFF"/>
              </w:rPr>
              <w:t>. Шевченка, 1-а</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ind w:right="-142"/>
              <w:jc w:val="center"/>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 xml:space="preserve">1932,5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16)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смт. Іванків, </w:t>
      </w:r>
      <w:r w:rsidRPr="00D06302">
        <w:rPr>
          <w:rFonts w:ascii="Times New Roman" w:hAnsi="Times New Roman"/>
          <w:b/>
          <w:bCs/>
          <w:iCs/>
          <w:sz w:val="20"/>
          <w:szCs w:val="20"/>
          <w:shd w:val="clear" w:color="auto" w:fill="FFFFFF"/>
        </w:rPr>
        <w:br/>
        <w:t xml:space="preserve">вул. Івана Проскури, 24, загальною площею </w:t>
      </w:r>
      <w:r w:rsidR="006009DE">
        <w:rPr>
          <w:rFonts w:ascii="Times New Roman" w:hAnsi="Times New Roman"/>
          <w:b/>
          <w:bCs/>
          <w:iCs/>
          <w:sz w:val="20"/>
          <w:szCs w:val="20"/>
          <w:shd w:val="clear" w:color="auto" w:fill="FFFFFF"/>
        </w:rPr>
        <w:t>310,3</w:t>
      </w:r>
      <w:r w:rsidRPr="00D06302">
        <w:rPr>
          <w:rFonts w:ascii="Times New Roman" w:hAnsi="Times New Roman"/>
          <w:b/>
          <w:bCs/>
          <w:iCs/>
          <w:sz w:val="20"/>
          <w:szCs w:val="20"/>
          <w:shd w:val="clear" w:color="auto" w:fill="FFFFFF"/>
        </w:rPr>
        <w:t xml:space="preserve">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3"/>
        <w:gridCol w:w="1131"/>
      </w:tblGrid>
      <w:tr w:rsidR="00D06302" w:rsidRPr="00D06302" w:rsidTr="004D041A">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099"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jc w:val="both"/>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099" w:type="dxa"/>
            <w:tcBorders>
              <w:top w:val="single" w:sz="4" w:space="0" w:color="auto"/>
              <w:left w:val="single" w:sz="4" w:space="0" w:color="auto"/>
              <w:bottom w:val="single" w:sz="4" w:space="0" w:color="auto"/>
              <w:right w:val="single" w:sz="4" w:space="0" w:color="auto"/>
            </w:tcBorders>
          </w:tcPr>
          <w:p w:rsidR="00D06302" w:rsidRPr="00D06302" w:rsidRDefault="00D06302" w:rsidP="006009DE">
            <w:pPr>
              <w:widowControl w:val="0"/>
              <w:autoSpaceDE w:val="0"/>
              <w:autoSpaceDN w:val="0"/>
              <w:adjustRightInd w:val="0"/>
              <w:spacing w:line="240" w:lineRule="auto"/>
              <w:ind w:right="-142"/>
              <w:rPr>
                <w:rFonts w:ascii="Times New Roman" w:hAnsi="Times New Roman"/>
                <w:sz w:val="20"/>
                <w:szCs w:val="20"/>
                <w:shd w:val="clear" w:color="auto" w:fill="FFFFFF"/>
                <w:lang w:val="ru-RU"/>
              </w:rPr>
            </w:pPr>
            <w:r w:rsidRPr="00D06302">
              <w:rPr>
                <w:rFonts w:ascii="Times New Roman" w:hAnsi="Times New Roman"/>
                <w:sz w:val="20"/>
                <w:szCs w:val="20"/>
                <w:shd w:val="clear" w:color="auto" w:fill="FFFFFF"/>
              </w:rPr>
              <w:t xml:space="preserve">   </w:t>
            </w:r>
            <w:r w:rsidR="006009DE">
              <w:rPr>
                <w:rFonts w:ascii="Times New Roman" w:hAnsi="Times New Roman"/>
                <w:sz w:val="20"/>
                <w:szCs w:val="20"/>
                <w:shd w:val="clear" w:color="auto" w:fill="FFFFFF"/>
                <w:lang w:val="ru-RU"/>
              </w:rPr>
              <w:t>310,3</w:t>
            </w:r>
            <w:r w:rsidRPr="00D06302">
              <w:rPr>
                <w:rFonts w:ascii="Times New Roman" w:hAnsi="Times New Roman"/>
                <w:sz w:val="20"/>
                <w:szCs w:val="20"/>
                <w:shd w:val="clear" w:color="auto" w:fill="FFFFFF"/>
                <w:lang w:val="ru-RU"/>
              </w:rPr>
              <w:t>0 м</w:t>
            </w:r>
            <w:r w:rsidRPr="00D06302">
              <w:rPr>
                <w:rFonts w:ascii="Times New Roman" w:hAnsi="Times New Roman"/>
                <w:sz w:val="20"/>
                <w:szCs w:val="20"/>
                <w:shd w:val="clear" w:color="auto" w:fill="FFFFFF"/>
                <w:vertAlign w:val="superscript"/>
                <w:lang w:val="ru-RU"/>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17)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Миронівка, вул. Соборності, 52,</w:t>
      </w:r>
      <w:r w:rsidR="001874AA">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577,30</w:t>
      </w:r>
      <w:r w:rsidRPr="00D06302">
        <w:rPr>
          <w:rFonts w:ascii="Times New Roman" w:hAnsi="Times New Roman"/>
          <w:b/>
          <w:sz w:val="20"/>
          <w:szCs w:val="20"/>
          <w:shd w:val="clear" w:color="auto" w:fill="FFFFFF"/>
        </w:rPr>
        <w:t xml:space="preserve"> м</w:t>
      </w:r>
      <w:r w:rsidRPr="00D06302">
        <w:rPr>
          <w:rFonts w:ascii="Times New Roman" w:hAnsi="Times New Roman"/>
          <w:b/>
          <w:sz w:val="20"/>
          <w:szCs w:val="20"/>
          <w:shd w:val="clear" w:color="auto" w:fill="FFFFFF"/>
          <w:vertAlign w:val="superscript"/>
        </w:rPr>
        <w:t xml:space="preserve">2 </w:t>
      </w:r>
      <w:r w:rsidRPr="00D06302">
        <w:rPr>
          <w:rFonts w:ascii="Times New Roman" w:hAnsi="Times New Roman"/>
          <w:b/>
          <w:bCs/>
          <w:iCs/>
          <w:sz w:val="20"/>
          <w:szCs w:val="20"/>
          <w:shd w:val="clear" w:color="auto" w:fill="FFFFFF"/>
        </w:rPr>
        <w:t xml:space="preserve">площа прибудинкової території 1228,10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 xml:space="preserve">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 xml:space="preserve">   Вид приміщень </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приймальня</w:t>
            </w:r>
            <w:r w:rsidRPr="00D06302">
              <w:rPr>
                <w:rFonts w:ascii="Times New Roman" w:hAnsi="Times New Roman"/>
                <w:sz w:val="20"/>
                <w:szCs w:val="20"/>
                <w:shd w:val="clear" w:color="auto" w:fill="FFFFFF"/>
                <w:lang w:eastAsia="uk-UA"/>
              </w:rPr>
              <w:t>, приміщення ЦОП,</w:t>
            </w:r>
            <w:r w:rsidRPr="00D06302">
              <w:rPr>
                <w:rFonts w:ascii="Times New Roman" w:hAnsi="Times New Roman"/>
                <w:sz w:val="20"/>
                <w:szCs w:val="20"/>
                <w:shd w:val="clear" w:color="auto" w:fill="FFFFFF"/>
              </w:rPr>
              <w:t xml:space="preserve">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jc w:val="center"/>
              <w:rPr>
                <w:rFonts w:ascii="Times New Roman" w:hAnsi="Times New Roman"/>
                <w:sz w:val="20"/>
                <w:szCs w:val="20"/>
                <w:shd w:val="clear" w:color="auto" w:fill="FFFFFF"/>
              </w:rPr>
            </w:pPr>
            <w:r w:rsidRPr="00D06302">
              <w:rPr>
                <w:rFonts w:ascii="Times New Roman" w:hAnsi="Times New Roman"/>
                <w:sz w:val="20"/>
                <w:szCs w:val="20"/>
                <w:shd w:val="clear" w:color="auto" w:fill="FFFFFF"/>
              </w:rPr>
              <w:t>577,30 м</w:t>
            </w:r>
            <w:r w:rsidRPr="00D06302">
              <w:rPr>
                <w:rFonts w:ascii="Times New Roman" w:hAnsi="Times New Roman"/>
                <w:b/>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0E5356">
            <w:pPr>
              <w:widowControl w:val="0"/>
              <w:autoSpaceDE w:val="0"/>
              <w:autoSpaceDN w:val="0"/>
              <w:adjustRightInd w:val="0"/>
              <w:spacing w:after="0" w:line="240" w:lineRule="auto"/>
              <w:jc w:val="both"/>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по вул. Соборності, 52</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ind w:right="-142"/>
              <w:jc w:val="center"/>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 xml:space="preserve">1228,10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18)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Ірпінь, </w:t>
      </w:r>
      <w:proofErr w:type="spellStart"/>
      <w:r w:rsidR="002214CC" w:rsidRPr="002214CC">
        <w:rPr>
          <w:rFonts w:ascii="Times New Roman" w:hAnsi="Times New Roman"/>
          <w:b/>
          <w:bCs/>
          <w:iCs/>
          <w:sz w:val="20"/>
          <w:szCs w:val="20"/>
          <w:shd w:val="clear" w:color="auto" w:fill="FFFFFF"/>
        </w:rPr>
        <w:t>пров</w:t>
      </w:r>
      <w:proofErr w:type="spellEnd"/>
      <w:r w:rsidR="002214CC" w:rsidRPr="002214CC">
        <w:rPr>
          <w:rFonts w:ascii="Times New Roman" w:hAnsi="Times New Roman"/>
          <w:b/>
          <w:bCs/>
          <w:iCs/>
          <w:sz w:val="20"/>
          <w:szCs w:val="20"/>
          <w:shd w:val="clear" w:color="auto" w:fill="FFFFFF"/>
        </w:rPr>
        <w:t>. Літературний</w:t>
      </w:r>
      <w:r w:rsidRPr="00D06302">
        <w:rPr>
          <w:rFonts w:ascii="Times New Roman" w:hAnsi="Times New Roman"/>
          <w:b/>
          <w:bCs/>
          <w:iCs/>
          <w:sz w:val="20"/>
          <w:szCs w:val="20"/>
          <w:shd w:val="clear" w:color="auto" w:fill="FFFFFF"/>
        </w:rPr>
        <w:t>, 2а</w:t>
      </w:r>
      <w:r w:rsidR="001874AA">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1275,60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залів засідань, залів нарад, дорадчих кімнат, переговорних кімнат,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1275,60 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19)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Кагарлик, </w:t>
      </w:r>
      <w:r w:rsidRPr="00D06302">
        <w:rPr>
          <w:rFonts w:ascii="Times New Roman" w:hAnsi="Times New Roman"/>
          <w:b/>
          <w:bCs/>
          <w:iCs/>
          <w:sz w:val="20"/>
          <w:szCs w:val="20"/>
          <w:shd w:val="clear" w:color="auto" w:fill="FFFFFF"/>
        </w:rPr>
        <w:br/>
        <w:t xml:space="preserve">вул. Незалежності, 1, загальною площею 399,80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399,80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0E5356" w:rsidRDefault="000E5356" w:rsidP="00D06302">
      <w:pPr>
        <w:spacing w:after="0" w:line="240" w:lineRule="auto"/>
        <w:ind w:left="-142"/>
        <w:jc w:val="both"/>
        <w:rPr>
          <w:rFonts w:ascii="Times New Roman" w:hAnsi="Times New Roman"/>
          <w:b/>
          <w:bCs/>
          <w:iCs/>
          <w:sz w:val="20"/>
          <w:szCs w:val="20"/>
          <w:shd w:val="clear" w:color="auto" w:fill="FFFFFF"/>
        </w:rPr>
      </w:pPr>
    </w:p>
    <w:p w:rsidR="000E5356" w:rsidRDefault="000E5356" w:rsidP="00D06302">
      <w:pPr>
        <w:spacing w:after="0" w:line="240" w:lineRule="auto"/>
        <w:ind w:left="-142"/>
        <w:jc w:val="both"/>
        <w:rPr>
          <w:rFonts w:ascii="Times New Roman" w:hAnsi="Times New Roman"/>
          <w:b/>
          <w:bCs/>
          <w:iCs/>
          <w:sz w:val="20"/>
          <w:szCs w:val="20"/>
          <w:shd w:val="clear" w:color="auto" w:fill="FFFFFF"/>
        </w:rPr>
      </w:pPr>
    </w:p>
    <w:p w:rsidR="000E5356" w:rsidRDefault="000E5356" w:rsidP="00D06302">
      <w:pPr>
        <w:spacing w:after="0" w:line="240" w:lineRule="auto"/>
        <w:ind w:left="-142"/>
        <w:jc w:val="both"/>
        <w:rPr>
          <w:rFonts w:ascii="Times New Roman" w:hAnsi="Times New Roman"/>
          <w:b/>
          <w:bCs/>
          <w:iCs/>
          <w:sz w:val="20"/>
          <w:szCs w:val="20"/>
          <w:shd w:val="clear" w:color="auto" w:fill="FFFFFF"/>
        </w:rPr>
      </w:pPr>
    </w:p>
    <w:p w:rsidR="000E5356" w:rsidRDefault="000E5356" w:rsidP="00D06302">
      <w:pPr>
        <w:spacing w:after="0" w:line="240" w:lineRule="auto"/>
        <w:ind w:left="-142"/>
        <w:jc w:val="both"/>
        <w:rPr>
          <w:rFonts w:ascii="Times New Roman" w:hAnsi="Times New Roman"/>
          <w:b/>
          <w:bCs/>
          <w:iCs/>
          <w:sz w:val="20"/>
          <w:szCs w:val="20"/>
          <w:shd w:val="clear" w:color="auto" w:fill="FFFFFF"/>
        </w:rPr>
      </w:pPr>
    </w:p>
    <w:p w:rsidR="000E5356" w:rsidRDefault="000E5356" w:rsidP="00D06302">
      <w:pPr>
        <w:spacing w:after="0" w:line="240" w:lineRule="auto"/>
        <w:ind w:left="-142"/>
        <w:jc w:val="both"/>
        <w:rPr>
          <w:rFonts w:ascii="Times New Roman" w:hAnsi="Times New Roman"/>
          <w:b/>
          <w:bCs/>
          <w:iCs/>
          <w:sz w:val="20"/>
          <w:szCs w:val="20"/>
          <w:shd w:val="clear" w:color="auto" w:fill="FFFFFF"/>
        </w:rPr>
      </w:pPr>
    </w:p>
    <w:p w:rsidR="000E5356" w:rsidRDefault="000E5356" w:rsidP="00D06302">
      <w:pPr>
        <w:spacing w:after="0" w:line="240" w:lineRule="auto"/>
        <w:ind w:left="-142"/>
        <w:jc w:val="both"/>
        <w:rPr>
          <w:rFonts w:ascii="Times New Roman" w:hAnsi="Times New Roman"/>
          <w:b/>
          <w:bCs/>
          <w:iCs/>
          <w:sz w:val="20"/>
          <w:szCs w:val="20"/>
          <w:shd w:val="clear" w:color="auto" w:fill="FFFFFF"/>
        </w:rPr>
      </w:pPr>
    </w:p>
    <w:p w:rsidR="000E5356" w:rsidRDefault="000E5356" w:rsidP="00D06302">
      <w:pPr>
        <w:spacing w:after="0" w:line="240" w:lineRule="auto"/>
        <w:ind w:left="-142"/>
        <w:jc w:val="both"/>
        <w:rPr>
          <w:rFonts w:ascii="Times New Roman" w:hAnsi="Times New Roman"/>
          <w:b/>
          <w:bCs/>
          <w:iCs/>
          <w:sz w:val="20"/>
          <w:szCs w:val="20"/>
          <w:shd w:val="clear" w:color="auto" w:fill="FFFFFF"/>
        </w:rPr>
      </w:pPr>
    </w:p>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20)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Васильків,  вул. Декабристів, 45,</w:t>
      </w:r>
      <w:r w:rsidR="001874AA">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322,85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площа прибудинкової території 816,95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дорадчих кімнат,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ind w:right="-142"/>
              <w:jc w:val="center"/>
              <w:rPr>
                <w:rFonts w:ascii="Times New Roman" w:hAnsi="Times New Roman"/>
                <w:b/>
                <w:bCs/>
                <w:iCs/>
                <w:sz w:val="20"/>
                <w:szCs w:val="20"/>
                <w:shd w:val="clear" w:color="auto" w:fill="FFFFFF"/>
                <w:lang w:val="ru-RU"/>
              </w:rPr>
            </w:pPr>
            <w:r w:rsidRPr="00D06302">
              <w:rPr>
                <w:rFonts w:ascii="Times New Roman" w:hAnsi="Times New Roman"/>
                <w:sz w:val="20"/>
                <w:szCs w:val="20"/>
                <w:shd w:val="clear" w:color="auto" w:fill="FFFFFF"/>
              </w:rPr>
              <w:t>322,85 м</w:t>
            </w:r>
            <w:r w:rsidRPr="00D06302">
              <w:rPr>
                <w:rFonts w:ascii="Times New Roman" w:hAnsi="Times New Roman"/>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вул. Декабристів, 45 </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816,95 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21)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Фастів,  вул. Київська, 28,</w:t>
      </w:r>
      <w:r w:rsidR="001874AA">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688,60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 xml:space="preserve">2 </w:t>
      </w:r>
      <w:r w:rsidRPr="00D06302">
        <w:rPr>
          <w:rFonts w:ascii="Times New Roman" w:hAnsi="Times New Roman"/>
          <w:b/>
          <w:bCs/>
          <w:iCs/>
          <w:sz w:val="20"/>
          <w:szCs w:val="20"/>
          <w:shd w:val="clear" w:color="auto" w:fill="FFFFFF"/>
        </w:rPr>
        <w:t xml:space="preserve">площа прибудинкової території 628,70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переговорних кімнат,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688,60 м</w:t>
            </w:r>
            <w:r w:rsidRPr="00D06302">
              <w:rPr>
                <w:rFonts w:ascii="Times New Roman" w:hAnsi="Times New Roman"/>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вул. Київська, 28 </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628,7</w:t>
            </w:r>
            <w:r w:rsidRPr="00D06302">
              <w:rPr>
                <w:rFonts w:ascii="Times New Roman" w:hAnsi="Times New Roman"/>
                <w:sz w:val="20"/>
                <w:szCs w:val="20"/>
                <w:shd w:val="clear" w:color="auto" w:fill="FFFFFF"/>
                <w:lang w:val="en-US"/>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22)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Біла Церква, </w:t>
      </w:r>
      <w:r w:rsidRPr="00D06302">
        <w:rPr>
          <w:rFonts w:ascii="Times New Roman" w:hAnsi="Times New Roman"/>
          <w:b/>
          <w:bCs/>
          <w:iCs/>
          <w:sz w:val="20"/>
          <w:szCs w:val="20"/>
          <w:shd w:val="clear" w:color="auto" w:fill="FFFFFF"/>
        </w:rPr>
        <w:br/>
        <w:t xml:space="preserve">вул. </w:t>
      </w:r>
      <w:r w:rsidR="00432656">
        <w:rPr>
          <w:rFonts w:ascii="Times New Roman" w:hAnsi="Times New Roman"/>
          <w:b/>
          <w:bCs/>
          <w:iCs/>
          <w:sz w:val="20"/>
          <w:szCs w:val="20"/>
          <w:shd w:val="clear" w:color="auto" w:fill="FFFFFF"/>
        </w:rPr>
        <w:t>Вадима Гетьмана</w:t>
      </w:r>
      <w:r w:rsidRPr="00D06302">
        <w:rPr>
          <w:rFonts w:ascii="Times New Roman" w:hAnsi="Times New Roman"/>
          <w:b/>
          <w:bCs/>
          <w:iCs/>
          <w:sz w:val="20"/>
          <w:szCs w:val="20"/>
          <w:shd w:val="clear" w:color="auto" w:fill="FFFFFF"/>
        </w:rPr>
        <w:t xml:space="preserve">, 15, загальною площею 2119,70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площа прибудинкової території 1451,90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переговорних кімнат)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2119,70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вул. </w:t>
            </w:r>
            <w:r w:rsidR="00D526A5">
              <w:rPr>
                <w:rFonts w:ascii="Times New Roman" w:hAnsi="Times New Roman"/>
                <w:bCs/>
                <w:iCs/>
                <w:sz w:val="20"/>
                <w:szCs w:val="20"/>
                <w:shd w:val="clear" w:color="auto" w:fill="FFFFFF"/>
              </w:rPr>
              <w:t>Вадима Гетьмана</w:t>
            </w:r>
            <w:r w:rsidRPr="00D06302">
              <w:rPr>
                <w:rFonts w:ascii="Times New Roman" w:hAnsi="Times New Roman"/>
                <w:bCs/>
                <w:iCs/>
                <w:sz w:val="20"/>
                <w:szCs w:val="20"/>
                <w:shd w:val="clear" w:color="auto" w:fill="FFFFFF"/>
              </w:rPr>
              <w:t>, 15</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1451,9 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shd w:val="clear" w:color="auto" w:fill="FFFFFF"/>
        </w:rPr>
        <w:t xml:space="preserve"> </w:t>
      </w:r>
      <w:r w:rsidRPr="00D06302">
        <w:rPr>
          <w:rFonts w:ascii="Times New Roman" w:hAnsi="Times New Roman"/>
          <w:b/>
          <w:bCs/>
          <w:iCs/>
          <w:sz w:val="20"/>
          <w:szCs w:val="20"/>
          <w:shd w:val="clear" w:color="auto" w:fill="FFFFFF"/>
        </w:rPr>
        <w:t xml:space="preserve">23)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Обухів, вул. Каштанова, 20,</w:t>
      </w:r>
      <w:r w:rsidRPr="00D06302">
        <w:rPr>
          <w:rFonts w:ascii="Times New Roman" w:hAnsi="Times New Roman"/>
          <w:b/>
          <w:bCs/>
          <w:iCs/>
          <w:sz w:val="20"/>
          <w:szCs w:val="20"/>
          <w:shd w:val="clear" w:color="auto" w:fill="FFFFFF"/>
        </w:rPr>
        <w:br/>
        <w:t xml:space="preserve"> загальною площею 1084,30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 xml:space="preserve">2 </w:t>
      </w:r>
      <w:r w:rsidRPr="00D06302">
        <w:rPr>
          <w:rFonts w:ascii="Times New Roman" w:hAnsi="Times New Roman"/>
          <w:b/>
          <w:bCs/>
          <w:iCs/>
          <w:sz w:val="20"/>
          <w:szCs w:val="20"/>
          <w:shd w:val="clear" w:color="auto" w:fill="FFFFFF"/>
        </w:rPr>
        <w:t xml:space="preserve">площа прибудинкової території 384,50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переговорних кімнат</w:t>
            </w:r>
            <w:r w:rsidRPr="00D06302">
              <w:rPr>
                <w:rFonts w:ascii="Times New Roman" w:hAnsi="Times New Roman"/>
                <w:sz w:val="20"/>
                <w:szCs w:val="20"/>
                <w:shd w:val="clear" w:color="auto" w:fill="FFFFFF"/>
                <w:lang w:eastAsia="uk-UA"/>
              </w:rPr>
              <w:t xml:space="preserve">) </w:t>
            </w:r>
            <w:r w:rsidRPr="00D06302">
              <w:rPr>
                <w:rFonts w:ascii="Times New Roman" w:hAnsi="Times New Roman"/>
                <w:sz w:val="20"/>
                <w:szCs w:val="20"/>
                <w:shd w:val="clear" w:color="auto" w:fill="FFFFFF"/>
              </w:rPr>
              <w:t>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1084,</w:t>
            </w:r>
            <w:r w:rsidRPr="00D06302">
              <w:rPr>
                <w:rFonts w:ascii="Times New Roman" w:hAnsi="Times New Roman"/>
                <w:sz w:val="20"/>
                <w:szCs w:val="20"/>
                <w:shd w:val="clear" w:color="auto" w:fill="FFFFFF"/>
              </w:rPr>
              <w:t>3</w:t>
            </w:r>
            <w:r w:rsidRPr="00D06302">
              <w:rPr>
                <w:rFonts w:ascii="Times New Roman" w:hAnsi="Times New Roman"/>
                <w:sz w:val="20"/>
                <w:szCs w:val="20"/>
                <w:shd w:val="clear" w:color="auto" w:fill="FFFFFF"/>
                <w:lang w:val="ru-RU"/>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lang w:val="ru-RU"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w:t>
            </w:r>
            <w:r w:rsidRPr="00D06302">
              <w:rPr>
                <w:rFonts w:ascii="Times New Roman" w:hAnsi="Times New Roman"/>
                <w:bCs/>
                <w:iCs/>
                <w:sz w:val="20"/>
                <w:szCs w:val="20"/>
                <w:shd w:val="clear" w:color="auto" w:fill="FFFFFF"/>
              </w:rPr>
              <w:t xml:space="preserve">вул. Каштанова, 20 </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bCs/>
                <w:iCs/>
                <w:sz w:val="20"/>
                <w:szCs w:val="20"/>
                <w:shd w:val="clear" w:color="auto" w:fill="FFFFFF"/>
                <w:lang w:val="en-US"/>
              </w:rPr>
              <w:t>384</w:t>
            </w:r>
            <w:r w:rsidRPr="00D06302">
              <w:rPr>
                <w:rFonts w:ascii="Times New Roman" w:hAnsi="Times New Roman"/>
                <w:bCs/>
                <w:iCs/>
                <w:sz w:val="20"/>
                <w:szCs w:val="20"/>
                <w:shd w:val="clear" w:color="auto" w:fill="FFFFFF"/>
              </w:rPr>
              <w:t>,</w:t>
            </w:r>
            <w:r w:rsidRPr="00D06302">
              <w:rPr>
                <w:rFonts w:ascii="Times New Roman" w:hAnsi="Times New Roman"/>
                <w:bCs/>
                <w:iCs/>
                <w:sz w:val="20"/>
                <w:szCs w:val="20"/>
                <w:shd w:val="clear" w:color="auto" w:fill="FFFFFF"/>
                <w:lang w:val="en-US"/>
              </w:rPr>
              <w:t>5</w:t>
            </w:r>
            <w:r w:rsidRPr="00D06302">
              <w:rPr>
                <w:rFonts w:ascii="Times New Roman" w:hAnsi="Times New Roman"/>
                <w:bCs/>
                <w:iCs/>
                <w:sz w:val="20"/>
                <w:szCs w:val="20"/>
                <w:shd w:val="clear" w:color="auto" w:fill="FFFFFF"/>
              </w:rPr>
              <w:t xml:space="preserve">0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24)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Богуслав,  вул. Будівельна, 1,</w:t>
      </w:r>
      <w:r w:rsidR="0027720E">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567,20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 xml:space="preserve">2 </w:t>
      </w:r>
      <w:r w:rsidRPr="00D06302">
        <w:rPr>
          <w:rFonts w:ascii="Times New Roman" w:hAnsi="Times New Roman"/>
          <w:b/>
          <w:bCs/>
          <w:iCs/>
          <w:sz w:val="20"/>
          <w:szCs w:val="20"/>
          <w:shd w:val="clear" w:color="auto" w:fill="FFFFFF"/>
        </w:rPr>
        <w:t xml:space="preserve">площа прибудинкової території 1557,95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переговорних кімнат)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567,20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D06302" w:rsidRPr="00D06302" w:rsidRDefault="00D06302" w:rsidP="000E5356">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w:t>
            </w:r>
            <w:r w:rsidRPr="00D06302">
              <w:rPr>
                <w:rFonts w:ascii="Times New Roman" w:hAnsi="Times New Roman"/>
                <w:bCs/>
                <w:iCs/>
                <w:sz w:val="20"/>
                <w:szCs w:val="20"/>
                <w:shd w:val="clear" w:color="auto" w:fill="FFFFFF"/>
              </w:rPr>
              <w:t xml:space="preserve">вул. Будівельна, 1 </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bCs/>
                <w:iCs/>
                <w:sz w:val="20"/>
                <w:szCs w:val="20"/>
                <w:shd w:val="clear" w:color="auto" w:fill="FFFFFF"/>
              </w:rPr>
              <w:t xml:space="preserve">1557,95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tc>
      </w:tr>
    </w:tbl>
    <w:p w:rsidR="00D06302" w:rsidRPr="00D06302" w:rsidRDefault="00D06302" w:rsidP="00D06302">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2</w:t>
      </w:r>
      <w:r w:rsidRPr="00D06302">
        <w:rPr>
          <w:rFonts w:ascii="Times New Roman" w:hAnsi="Times New Roman"/>
          <w:b/>
          <w:bCs/>
          <w:iCs/>
          <w:sz w:val="20"/>
          <w:szCs w:val="20"/>
          <w:shd w:val="clear" w:color="auto" w:fill="FFFFFF"/>
          <w:lang w:val="ru-RU"/>
        </w:rPr>
        <w:t>5</w:t>
      </w:r>
      <w:r w:rsidRPr="00D06302">
        <w:rPr>
          <w:rFonts w:ascii="Times New Roman" w:hAnsi="Times New Roman"/>
          <w:b/>
          <w:bCs/>
          <w:iCs/>
          <w:sz w:val="20"/>
          <w:szCs w:val="20"/>
          <w:shd w:val="clear" w:color="auto" w:fill="FFFFFF"/>
        </w:rPr>
        <w:t xml:space="preserve">)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Буча, </w:t>
      </w:r>
      <w:r w:rsidRPr="00D06302">
        <w:rPr>
          <w:rFonts w:ascii="Times New Roman" w:hAnsi="Times New Roman"/>
          <w:b/>
          <w:bCs/>
          <w:iCs/>
          <w:sz w:val="20"/>
          <w:szCs w:val="20"/>
          <w:shd w:val="clear" w:color="auto" w:fill="FFFFFF"/>
        </w:rPr>
        <w:br/>
        <w:t xml:space="preserve">вул. Енергетиків, 1-А  загальною площею 767,40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7D03D6">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767,40 м</w:t>
            </w:r>
            <w:r w:rsidRPr="00D06302">
              <w:rPr>
                <w:rFonts w:ascii="Times New Roman" w:hAnsi="Times New Roman"/>
                <w:sz w:val="20"/>
                <w:szCs w:val="20"/>
                <w:shd w:val="clear" w:color="auto" w:fill="FFFFFF"/>
                <w:vertAlign w:val="superscript"/>
              </w:rPr>
              <w:t>2</w:t>
            </w:r>
          </w:p>
        </w:tc>
      </w:tr>
    </w:tbl>
    <w:p w:rsidR="00D06302" w:rsidRPr="00D06302" w:rsidRDefault="00D06302" w:rsidP="0042231F">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26)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lang w:val="en-US"/>
        </w:rPr>
        <w:t>c</w:t>
      </w:r>
      <w:proofErr w:type="spellStart"/>
      <w:r w:rsidRPr="00D06302">
        <w:rPr>
          <w:rFonts w:ascii="Times New Roman" w:hAnsi="Times New Roman"/>
          <w:b/>
          <w:bCs/>
          <w:iCs/>
          <w:sz w:val="20"/>
          <w:szCs w:val="20"/>
          <w:shd w:val="clear" w:color="auto" w:fill="FFFFFF"/>
        </w:rPr>
        <w:t>мт</w:t>
      </w:r>
      <w:proofErr w:type="spellEnd"/>
      <w:r w:rsidRPr="00D06302">
        <w:rPr>
          <w:rFonts w:ascii="Times New Roman" w:hAnsi="Times New Roman"/>
          <w:b/>
          <w:bCs/>
          <w:iCs/>
          <w:sz w:val="20"/>
          <w:szCs w:val="20"/>
          <w:shd w:val="clear" w:color="auto" w:fill="FFFFFF"/>
        </w:rPr>
        <w:t xml:space="preserve">. Макарів,  вул. </w:t>
      </w:r>
      <w:r w:rsidR="007D03D6">
        <w:rPr>
          <w:rFonts w:ascii="Times New Roman" w:hAnsi="Times New Roman"/>
          <w:b/>
          <w:bCs/>
          <w:iCs/>
          <w:sz w:val="20"/>
          <w:szCs w:val="20"/>
          <w:shd w:val="clear" w:color="auto" w:fill="FFFFFF"/>
        </w:rPr>
        <w:t>Сергія Корольова</w:t>
      </w:r>
      <w:r w:rsidRPr="00D06302">
        <w:rPr>
          <w:rFonts w:ascii="Times New Roman" w:hAnsi="Times New Roman"/>
          <w:b/>
          <w:bCs/>
          <w:iCs/>
          <w:sz w:val="20"/>
          <w:szCs w:val="20"/>
          <w:shd w:val="clear" w:color="auto" w:fill="FFFFFF"/>
        </w:rPr>
        <w:t xml:space="preserve">, 7, загальною площею </w:t>
      </w:r>
      <w:r w:rsidR="003C040B">
        <w:rPr>
          <w:rFonts w:ascii="Times New Roman" w:hAnsi="Times New Roman"/>
          <w:b/>
          <w:bCs/>
          <w:iCs/>
          <w:sz w:val="20"/>
          <w:szCs w:val="20"/>
          <w:shd w:val="clear" w:color="auto" w:fill="FFFFFF"/>
        </w:rPr>
        <w:t>117</w:t>
      </w:r>
      <w:r w:rsidRPr="00D06302">
        <w:rPr>
          <w:rFonts w:ascii="Times New Roman" w:hAnsi="Times New Roman"/>
          <w:b/>
          <w:bCs/>
          <w:iCs/>
          <w:sz w:val="20"/>
          <w:szCs w:val="20"/>
          <w:shd w:val="clear" w:color="auto" w:fill="FFFFFF"/>
        </w:rPr>
        <w:t>,</w:t>
      </w:r>
      <w:r w:rsidR="003C040B">
        <w:rPr>
          <w:rFonts w:ascii="Times New Roman" w:hAnsi="Times New Roman"/>
          <w:b/>
          <w:bCs/>
          <w:iCs/>
          <w:sz w:val="20"/>
          <w:szCs w:val="20"/>
          <w:shd w:val="clear" w:color="auto" w:fill="FFFFFF"/>
        </w:rPr>
        <w:t>8</w:t>
      </w:r>
      <w:r w:rsidRPr="00D06302">
        <w:rPr>
          <w:rFonts w:ascii="Times New Roman" w:hAnsi="Times New Roman"/>
          <w:b/>
          <w:bCs/>
          <w:iCs/>
          <w:sz w:val="20"/>
          <w:szCs w:val="20"/>
          <w:shd w:val="clear" w:color="auto" w:fill="FFFFFF"/>
        </w:rPr>
        <w:t xml:space="preserve">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lastRenderedPageBreak/>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3C040B"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Pr>
                <w:rFonts w:ascii="Times New Roman" w:hAnsi="Times New Roman"/>
                <w:sz w:val="20"/>
                <w:szCs w:val="20"/>
                <w:shd w:val="clear" w:color="auto" w:fill="FFFFFF"/>
                <w:lang w:val="ru-RU"/>
              </w:rPr>
              <w:t>117,8</w:t>
            </w:r>
            <w:r w:rsidR="00D06302" w:rsidRPr="00D06302">
              <w:rPr>
                <w:rFonts w:ascii="Times New Roman" w:hAnsi="Times New Roman"/>
                <w:sz w:val="20"/>
                <w:szCs w:val="20"/>
                <w:shd w:val="clear" w:color="auto" w:fill="FFFFFF"/>
                <w:lang w:val="ru-RU"/>
              </w:rPr>
              <w:t>0</w:t>
            </w:r>
            <w:r w:rsidR="00D06302" w:rsidRPr="00D06302">
              <w:rPr>
                <w:rFonts w:ascii="Times New Roman" w:hAnsi="Times New Roman"/>
                <w:sz w:val="20"/>
                <w:szCs w:val="20"/>
                <w:shd w:val="clear" w:color="auto" w:fill="FFFFFF"/>
              </w:rPr>
              <w:t xml:space="preserve"> м</w:t>
            </w:r>
            <w:r w:rsidR="00D06302" w:rsidRPr="00D06302">
              <w:rPr>
                <w:rFonts w:ascii="Times New Roman" w:hAnsi="Times New Roman"/>
                <w:sz w:val="20"/>
                <w:szCs w:val="20"/>
                <w:shd w:val="clear" w:color="auto" w:fill="FFFFFF"/>
                <w:vertAlign w:val="superscript"/>
              </w:rPr>
              <w:t>2</w:t>
            </w:r>
          </w:p>
        </w:tc>
      </w:tr>
    </w:tbl>
    <w:p w:rsidR="00D06302" w:rsidRPr="00D06302" w:rsidRDefault="00D06302" w:rsidP="0042231F">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27)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Вишневе, вул. Лесі Українки, 88, </w:t>
      </w:r>
      <w:r w:rsidR="0027720E">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загальною площею 270,00 </w:t>
      </w:r>
      <w:r w:rsidR="0042231F" w:rsidRPr="00D06302">
        <w:rPr>
          <w:rFonts w:ascii="Times New Roman" w:hAnsi="Times New Roman"/>
          <w:b/>
          <w:sz w:val="20"/>
          <w:szCs w:val="20"/>
          <w:shd w:val="clear" w:color="auto" w:fill="FFFFFF"/>
        </w:rPr>
        <w:t>м</w:t>
      </w:r>
      <w:r w:rsidR="0042231F"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A723C0">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270,00 м2</w:t>
            </w:r>
          </w:p>
        </w:tc>
      </w:tr>
    </w:tbl>
    <w:p w:rsidR="00D06302" w:rsidRPr="00D06302" w:rsidRDefault="00D06302" w:rsidP="0042231F">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2</w:t>
      </w:r>
      <w:r w:rsidRPr="00D06302">
        <w:rPr>
          <w:rFonts w:ascii="Times New Roman" w:hAnsi="Times New Roman"/>
          <w:b/>
          <w:bCs/>
          <w:iCs/>
          <w:sz w:val="20"/>
          <w:szCs w:val="20"/>
          <w:shd w:val="clear" w:color="auto" w:fill="FFFFFF"/>
          <w:lang w:val="ru-RU"/>
        </w:rPr>
        <w:t>8</w:t>
      </w:r>
      <w:r w:rsidRPr="00D06302">
        <w:rPr>
          <w:rFonts w:ascii="Times New Roman" w:hAnsi="Times New Roman"/>
          <w:b/>
          <w:bCs/>
          <w:iCs/>
          <w:sz w:val="20"/>
          <w:szCs w:val="20"/>
          <w:shd w:val="clear" w:color="auto" w:fill="FFFFFF"/>
        </w:rPr>
        <w:t xml:space="preserve">)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смт. Володарка, </w:t>
      </w:r>
      <w:r w:rsidRPr="00D06302">
        <w:rPr>
          <w:rFonts w:ascii="Times New Roman" w:hAnsi="Times New Roman"/>
          <w:b/>
          <w:bCs/>
          <w:iCs/>
          <w:sz w:val="20"/>
          <w:szCs w:val="20"/>
          <w:shd w:val="clear" w:color="auto" w:fill="FFFFFF"/>
        </w:rPr>
        <w:br/>
        <w:t xml:space="preserve">вул. Армійська 4, загальною площею 94,4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D06302" w:rsidRPr="00D06302" w:rsidRDefault="00D06302" w:rsidP="00D06302">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D06302"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D06302" w:rsidRPr="00D06302" w:rsidRDefault="00D06302" w:rsidP="00A723C0">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p>
          <w:p w:rsidR="00D06302" w:rsidRPr="00D06302" w:rsidRDefault="00D06302" w:rsidP="00D06302">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94,4</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8E2DDF" w:rsidRPr="008E2DDF" w:rsidRDefault="008E2DDF" w:rsidP="008E2DDF">
      <w:pPr>
        <w:tabs>
          <w:tab w:val="left" w:pos="993"/>
        </w:tabs>
        <w:spacing w:after="0" w:line="240" w:lineRule="auto"/>
        <w:ind w:firstLine="709"/>
        <w:jc w:val="both"/>
        <w:rPr>
          <w:rFonts w:ascii="Times New Roman" w:hAnsi="Times New Roman"/>
          <w:shd w:val="clear" w:color="auto" w:fill="FFFFFF"/>
          <w:lang w:val="en-US"/>
        </w:rPr>
      </w:pPr>
    </w:p>
    <w:p w:rsidR="008E2DDF" w:rsidRPr="008E2DDF" w:rsidRDefault="008E2DDF" w:rsidP="008E2DDF">
      <w:pPr>
        <w:pStyle w:val="17"/>
        <w:spacing w:line="240" w:lineRule="auto"/>
        <w:jc w:val="center"/>
        <w:rPr>
          <w:rFonts w:ascii="Times New Roman" w:eastAsia="Calibri" w:hAnsi="Times New Roman" w:cs="Times New Roman"/>
          <w:b/>
          <w:sz w:val="24"/>
          <w:szCs w:val="24"/>
          <w:bdr w:val="nil"/>
          <w:lang w:val="uk-UA" w:eastAsia="uk-UA"/>
        </w:rPr>
      </w:pPr>
      <w:r w:rsidRPr="008E2DDF">
        <w:rPr>
          <w:rFonts w:ascii="Times New Roman" w:hAnsi="Times New Roman" w:cs="Times New Roman"/>
          <w:b/>
          <w:bCs/>
          <w:sz w:val="24"/>
          <w:szCs w:val="24"/>
          <w:bdr w:val="nil"/>
          <w:lang w:val="uk-UA"/>
        </w:rPr>
        <w:t xml:space="preserve">Перелік послуг, що надаються учасником торгів відповідно до вихідних даних щодо прибирання приміщень </w:t>
      </w:r>
      <w:r w:rsidRPr="008E2DDF">
        <w:rPr>
          <w:rFonts w:ascii="Times New Roman" w:eastAsia="Calibri" w:hAnsi="Times New Roman" w:cs="Times New Roman"/>
          <w:b/>
          <w:sz w:val="24"/>
          <w:szCs w:val="24"/>
          <w:bdr w:val="nil"/>
          <w:lang w:val="uk-UA" w:eastAsia="uk-UA"/>
        </w:rPr>
        <w:t>адміністративних будівель та прибудинкових територій</w:t>
      </w:r>
    </w:p>
    <w:p w:rsidR="008E2DDF" w:rsidRPr="008E2DDF" w:rsidRDefault="008E2DDF" w:rsidP="008E2DDF">
      <w:pPr>
        <w:pStyle w:val="17"/>
        <w:spacing w:line="240" w:lineRule="auto"/>
        <w:ind w:firstLine="708"/>
        <w:jc w:val="center"/>
        <w:rPr>
          <w:rFonts w:ascii="Times New Roman" w:eastAsia="Calibri" w:hAnsi="Times New Roman" w:cs="Times New Roman"/>
          <w:b/>
          <w:sz w:val="24"/>
          <w:szCs w:val="24"/>
          <w:bdr w:val="nil"/>
          <w:lang w:val="uk-UA" w:eastAsia="uk-UA"/>
        </w:rPr>
      </w:pPr>
      <w:r w:rsidRPr="008E2DDF">
        <w:rPr>
          <w:rFonts w:ascii="Times New Roman" w:eastAsia="Calibri" w:hAnsi="Times New Roman" w:cs="Times New Roman"/>
          <w:b/>
          <w:sz w:val="24"/>
          <w:szCs w:val="24"/>
          <w:bdr w:val="nil"/>
          <w:lang w:val="uk-UA" w:eastAsia="uk-UA"/>
        </w:rPr>
        <w:t>Головного управління ДПС у Київській області</w:t>
      </w:r>
    </w:p>
    <w:tbl>
      <w:tblPr>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03"/>
        <w:gridCol w:w="2699"/>
        <w:gridCol w:w="3969"/>
        <w:gridCol w:w="2268"/>
      </w:tblGrid>
      <w:tr w:rsidR="008E2DDF" w:rsidRPr="008E2DDF" w:rsidTr="00AB3CC9">
        <w:trPr>
          <w:trHeight w:val="481"/>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DDF" w:rsidRPr="008E2DDF" w:rsidRDefault="008E2DDF" w:rsidP="008E2DDF">
            <w:pPr>
              <w:pBdr>
                <w:top w:val="nil"/>
                <w:left w:val="nil"/>
                <w:bottom w:val="nil"/>
                <w:right w:val="nil"/>
                <w:between w:val="nil"/>
                <w:bar w:val="nil"/>
              </w:pBdr>
              <w:spacing w:after="0" w:line="240" w:lineRule="auto"/>
              <w:jc w:val="center"/>
              <w:rPr>
                <w:rFonts w:ascii="Times New Roman" w:hAnsi="Times New Roman"/>
                <w:b/>
                <w:bdr w:val="nil"/>
              </w:rPr>
            </w:pPr>
            <w:r w:rsidRPr="008E2DDF">
              <w:rPr>
                <w:rFonts w:ascii="Times New Roman" w:hAnsi="Times New Roman"/>
                <w:b/>
                <w:bCs/>
                <w:bdr w:val="nil"/>
              </w:rPr>
              <w:t>№ з/п</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DDF" w:rsidRPr="008E2DDF" w:rsidRDefault="008E2DDF" w:rsidP="008E2DDF">
            <w:pPr>
              <w:pBdr>
                <w:top w:val="nil"/>
                <w:left w:val="nil"/>
                <w:bottom w:val="nil"/>
                <w:right w:val="nil"/>
                <w:between w:val="nil"/>
                <w:bar w:val="nil"/>
              </w:pBdr>
              <w:spacing w:after="0" w:line="240" w:lineRule="auto"/>
              <w:jc w:val="center"/>
              <w:rPr>
                <w:rFonts w:ascii="Times New Roman" w:hAnsi="Times New Roman"/>
                <w:b/>
                <w:bdr w:val="nil"/>
              </w:rPr>
            </w:pPr>
            <w:r w:rsidRPr="008E2DDF">
              <w:rPr>
                <w:rFonts w:ascii="Times New Roman" w:hAnsi="Times New Roman"/>
                <w:b/>
                <w:bCs/>
                <w:bdr w:val="nil"/>
              </w:rPr>
              <w:t>Предмет обслуговування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DDF" w:rsidRPr="008E2DDF" w:rsidRDefault="008E2DDF" w:rsidP="008E2DDF">
            <w:pPr>
              <w:pBdr>
                <w:top w:val="nil"/>
                <w:left w:val="nil"/>
                <w:bottom w:val="nil"/>
                <w:right w:val="nil"/>
                <w:between w:val="nil"/>
                <w:bar w:val="nil"/>
              </w:pBdr>
              <w:spacing w:after="0" w:line="240" w:lineRule="auto"/>
              <w:jc w:val="center"/>
              <w:rPr>
                <w:rFonts w:ascii="Times New Roman" w:hAnsi="Times New Roman"/>
                <w:b/>
                <w:bdr w:val="nil"/>
              </w:rPr>
            </w:pPr>
            <w:r w:rsidRPr="008E2DDF">
              <w:rPr>
                <w:rFonts w:ascii="Times New Roman" w:hAnsi="Times New Roman"/>
                <w:b/>
                <w:bCs/>
                <w:bdr w:val="nil"/>
              </w:rPr>
              <w:t>Перелік послуг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DDF" w:rsidRPr="008E2DDF" w:rsidRDefault="008E2DDF" w:rsidP="008E2DDF">
            <w:pPr>
              <w:pBdr>
                <w:top w:val="nil"/>
                <w:left w:val="nil"/>
                <w:bottom w:val="nil"/>
                <w:right w:val="nil"/>
                <w:between w:val="nil"/>
                <w:bar w:val="nil"/>
              </w:pBdr>
              <w:spacing w:after="0" w:line="240" w:lineRule="auto"/>
              <w:jc w:val="center"/>
              <w:rPr>
                <w:rFonts w:ascii="Times New Roman" w:hAnsi="Times New Roman"/>
                <w:b/>
                <w:bdr w:val="nil"/>
              </w:rPr>
            </w:pPr>
            <w:r w:rsidRPr="008E2DDF">
              <w:rPr>
                <w:rFonts w:ascii="Times New Roman" w:hAnsi="Times New Roman"/>
                <w:b/>
                <w:bCs/>
                <w:bdr w:val="nil"/>
              </w:rPr>
              <w:t>Періодичність надання послуг</w:t>
            </w:r>
          </w:p>
        </w:tc>
      </w:tr>
      <w:tr w:rsidR="008E2DDF" w:rsidRPr="008E2DDF" w:rsidTr="00AB3CC9">
        <w:trPr>
          <w:trHeight w:val="339"/>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DDF" w:rsidRPr="008E2DDF" w:rsidRDefault="008E2DDF" w:rsidP="008E2DDF">
            <w:pPr>
              <w:pBdr>
                <w:top w:val="nil"/>
                <w:left w:val="nil"/>
                <w:bottom w:val="nil"/>
                <w:right w:val="nil"/>
                <w:between w:val="nil"/>
                <w:bar w:val="nil"/>
              </w:pBdr>
              <w:spacing w:after="0" w:line="240" w:lineRule="auto"/>
              <w:jc w:val="center"/>
              <w:rPr>
                <w:rFonts w:ascii="Times New Roman" w:hAnsi="Times New Roman"/>
                <w:b/>
                <w:bdr w:val="nil"/>
                <w:lang w:eastAsia="uk-UA"/>
              </w:rPr>
            </w:pPr>
            <w:r w:rsidRPr="008E2DDF">
              <w:rPr>
                <w:rFonts w:ascii="Times New Roman" w:hAnsi="Times New Roman"/>
                <w:b/>
                <w:bdr w:val="nil"/>
                <w:lang w:eastAsia="uk-UA"/>
              </w:rPr>
              <w:t>Територія приміщень адміністративних будівель Головного управління ДПС у Київській області</w:t>
            </w:r>
          </w:p>
        </w:tc>
      </w:tr>
    </w:tbl>
    <w:p w:rsidR="008E2DDF" w:rsidRPr="008E2DDF" w:rsidRDefault="008E2DDF" w:rsidP="008E2DDF">
      <w:pPr>
        <w:spacing w:after="0" w:line="240" w:lineRule="auto"/>
        <w:rPr>
          <w:rFonts w:ascii="Times New Roman" w:hAnsi="Times New Roman"/>
          <w:vanish/>
        </w:rPr>
      </w:pP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2989"/>
        <w:gridCol w:w="4011"/>
        <w:gridCol w:w="2269"/>
      </w:tblGrid>
      <w:tr w:rsidR="008E2DDF" w:rsidRPr="008E2DDF" w:rsidTr="0023468F">
        <w:trPr>
          <w:trHeight w:val="7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ind w:right="-9"/>
              <w:jc w:val="both"/>
              <w:rPr>
                <w:rFonts w:ascii="Times New Roman" w:hAnsi="Times New Roman"/>
                <w:b/>
              </w:rPr>
            </w:pPr>
            <w:r w:rsidRPr="008E2DDF">
              <w:rPr>
                <w:rFonts w:ascii="Times New Roman" w:hAnsi="Times New Roman"/>
                <w:b/>
              </w:rPr>
              <w:t>1.</w:t>
            </w:r>
          </w:p>
        </w:tc>
        <w:tc>
          <w:tcPr>
            <w:tcW w:w="9269" w:type="dxa"/>
            <w:gridSpan w:val="3"/>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b/>
              </w:rPr>
              <w:t>Підлога</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кабінети керівників, дорадчі кімнати, зали засідань</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підмітання вручну</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чищення килимового покриття пилососом</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 пилу з плінтусів</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прибирання вручну</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миття килимового покриття за допомогою миючого пилососа</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виведення плям з килимового покриття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за потребою</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робочі кабінети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 пилу з плінтусів,</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прибирання вручну</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службові приміщення</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 пилу з плінтусів</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прибирання вручну</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коридори, холи, вестибюлі</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 пилу з плінтусів</w:t>
            </w:r>
          </w:p>
          <w:p w:rsidR="008E2DDF" w:rsidRPr="008E2DDF" w:rsidRDefault="008E2DDF" w:rsidP="008E2DDF">
            <w:pPr>
              <w:spacing w:after="0" w:line="240" w:lineRule="auto"/>
              <w:rPr>
                <w:rFonts w:ascii="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прибирання вручну</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прибирання вручну протягом робочого дня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за потребою</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миття за допомогою миючих машин чи пилососів</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технічні приміщення</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збирання пилу за допомогою пилососа</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 пилу з плінтусів</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прибирання вручну</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vMerge/>
            <w:tcBorders>
              <w:left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left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 xml:space="preserve">вологе прибирання вручну </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2 тижні за потребою</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ind w:right="-151"/>
              <w:jc w:val="both"/>
              <w:rPr>
                <w:rFonts w:ascii="Times New Roman" w:hAnsi="Times New Roman"/>
                <w:b/>
              </w:rPr>
            </w:pPr>
            <w:r w:rsidRPr="008E2DDF">
              <w:rPr>
                <w:rFonts w:ascii="Times New Roman" w:hAnsi="Times New Roman"/>
                <w:b/>
              </w:rPr>
              <w:t>2.</w:t>
            </w:r>
          </w:p>
        </w:tc>
        <w:tc>
          <w:tcPr>
            <w:tcW w:w="9269" w:type="dxa"/>
            <w:gridSpan w:val="3"/>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Меблі</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 xml:space="preserve">стіл (письмовий, для засідань, телефонний, журнальних тощо) </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 або полірування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 xml:space="preserve">стілець офісний, крісло </w:t>
            </w:r>
            <w:r w:rsidRPr="008E2DDF">
              <w:rPr>
                <w:rFonts w:ascii="Times New Roman" w:hAnsi="Times New Roman"/>
              </w:rPr>
              <w:lastRenderedPageBreak/>
              <w:t>офісне</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lastRenderedPageBreak/>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 каркасу</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чищення м’яких частин</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видалення плям за допомогою миючого пилососа</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за потребою</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м’які куточки (дивани, крісла)</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або 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чищення за допомогою пилососа</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видалення плям за допомогою миючого пилососа</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за потребою</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 xml:space="preserve">шафа (для документів, для верхнього одягу і </w:t>
            </w:r>
            <w:proofErr w:type="spellStart"/>
            <w:r w:rsidRPr="008E2DDF">
              <w:rPr>
                <w:rFonts w:ascii="Times New Roman" w:hAnsi="Times New Roman"/>
              </w:rPr>
              <w:t>т.д</w:t>
            </w:r>
            <w:proofErr w:type="spellEnd"/>
            <w:r w:rsidRPr="008E2DDF">
              <w:rPr>
                <w:rFonts w:ascii="Times New Roman" w:hAnsi="Times New Roman"/>
              </w:rPr>
              <w:t>.)</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книжкова полиця</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сейф</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FB66E4" w:rsidP="008E2DDF">
            <w:pPr>
              <w:spacing w:after="0" w:line="240" w:lineRule="auto"/>
              <w:ind w:right="-151"/>
              <w:jc w:val="both"/>
              <w:rPr>
                <w:rFonts w:ascii="Times New Roman" w:hAnsi="Times New Roman"/>
                <w:b/>
              </w:rPr>
            </w:pPr>
            <w:r>
              <w:rPr>
                <w:rFonts w:ascii="Times New Roman" w:hAnsi="Times New Roman"/>
                <w:b/>
              </w:rPr>
              <w:t>3</w:t>
            </w:r>
            <w:r w:rsidR="008E2DDF" w:rsidRPr="008E2DDF">
              <w:rPr>
                <w:rFonts w:ascii="Times New Roman" w:hAnsi="Times New Roman"/>
                <w:b/>
              </w:rPr>
              <w:t>.</w:t>
            </w:r>
          </w:p>
        </w:tc>
        <w:tc>
          <w:tcPr>
            <w:tcW w:w="9269" w:type="dxa"/>
            <w:gridSpan w:val="3"/>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Інвентар для приміщень</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стенд</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2 тижні</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вішалка для одягу металева</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або 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2 тижні</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вентилятор</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2 тижні</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телефон</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2 тижні</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оргтехніка (комп’ютер, принтер, факс тощо)</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прибирання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2 тижні</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настільна лампа</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2 тижні</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підставка для паперів</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2 тижні</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канцелярське приладдя</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2 тижні</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D147FC" w:rsidP="008E2DDF">
            <w:pPr>
              <w:spacing w:after="0" w:line="240" w:lineRule="auto"/>
              <w:ind w:right="-151"/>
              <w:jc w:val="both"/>
              <w:rPr>
                <w:rFonts w:ascii="Times New Roman" w:hAnsi="Times New Roman"/>
                <w:b/>
              </w:rPr>
            </w:pPr>
            <w:r>
              <w:rPr>
                <w:rFonts w:ascii="Times New Roman" w:hAnsi="Times New Roman"/>
                <w:b/>
              </w:rPr>
              <w:t>4</w:t>
            </w:r>
            <w:r w:rsidR="008E2DDF" w:rsidRPr="008E2DDF">
              <w:rPr>
                <w:rFonts w:ascii="Times New Roman" w:hAnsi="Times New Roman"/>
                <w:b/>
              </w:rPr>
              <w:t>.</w:t>
            </w:r>
          </w:p>
        </w:tc>
        <w:tc>
          <w:tcPr>
            <w:tcW w:w="9269" w:type="dxa"/>
            <w:gridSpan w:val="3"/>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 xml:space="preserve">Пофарбовані поверхні </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двері, дверні блоки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підвіконня</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та 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опалювальні прилади (радіатори)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516"/>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стіни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квартал</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стеля</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обмітання пилу</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квартал</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декоративні решітки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D147FC" w:rsidP="008E2DDF">
            <w:pPr>
              <w:spacing w:after="0" w:line="240" w:lineRule="auto"/>
              <w:ind w:right="-151"/>
              <w:jc w:val="both"/>
              <w:rPr>
                <w:rFonts w:ascii="Times New Roman" w:hAnsi="Times New Roman"/>
                <w:b/>
              </w:rPr>
            </w:pPr>
            <w:r>
              <w:rPr>
                <w:rFonts w:ascii="Times New Roman" w:hAnsi="Times New Roman"/>
                <w:b/>
              </w:rPr>
              <w:t>5</w:t>
            </w:r>
            <w:r w:rsidR="008E2DDF" w:rsidRPr="008E2DDF">
              <w:rPr>
                <w:rFonts w:ascii="Times New Roman" w:hAnsi="Times New Roman"/>
                <w:b/>
              </w:rPr>
              <w:t>.</w:t>
            </w:r>
          </w:p>
        </w:tc>
        <w:tc>
          <w:tcPr>
            <w:tcW w:w="9269" w:type="dxa"/>
            <w:gridSpan w:val="3"/>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Поверхні зі склом</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 xml:space="preserve">вікна, які відчиняються у приміщення </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миття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півроку</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віконні блоки з підвіконнями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D147FC" w:rsidP="008E2DDF">
            <w:pPr>
              <w:spacing w:after="0" w:line="240" w:lineRule="auto"/>
              <w:jc w:val="both"/>
              <w:rPr>
                <w:rFonts w:ascii="Times New Roman" w:hAnsi="Times New Roman"/>
                <w:b/>
              </w:rPr>
            </w:pPr>
            <w:r>
              <w:rPr>
                <w:rFonts w:ascii="Times New Roman" w:hAnsi="Times New Roman"/>
                <w:b/>
              </w:rPr>
              <w:t>6.</w:t>
            </w: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Приміщення ЦОП</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17201B">
            <w:pPr>
              <w:spacing w:after="0" w:line="240" w:lineRule="auto"/>
              <w:rPr>
                <w:rFonts w:ascii="Times New Roman" w:hAnsi="Times New Roman"/>
              </w:rPr>
            </w:pPr>
            <w:r w:rsidRPr="008E2DDF">
              <w:rPr>
                <w:rFonts w:ascii="Times New Roman" w:hAnsi="Times New Roman"/>
              </w:rPr>
              <w:t xml:space="preserve">підмітання вручну, чищення </w:t>
            </w:r>
            <w:r w:rsidR="00D147FC">
              <w:rPr>
                <w:rFonts w:ascii="Times New Roman" w:hAnsi="Times New Roman"/>
              </w:rPr>
              <w:t>за допомогою</w:t>
            </w:r>
            <w:r w:rsidRPr="008E2DDF">
              <w:rPr>
                <w:rFonts w:ascii="Times New Roman" w:hAnsi="Times New Roman"/>
              </w:rPr>
              <w:t xml:space="preserve"> пилосос</w:t>
            </w:r>
            <w:r w:rsidR="00D147FC">
              <w:rPr>
                <w:rFonts w:ascii="Times New Roman" w:hAnsi="Times New Roman"/>
              </w:rPr>
              <w:t>а</w:t>
            </w:r>
            <w:r w:rsidRPr="008E2DDF">
              <w:rPr>
                <w:rFonts w:ascii="Times New Roman" w:hAnsi="Times New Roman"/>
              </w:rPr>
              <w:t>, вологе протирання пилу з плінтусів, вологе прибирання вручну, збирання пилу за допомогою пилососа, сухе та вологе  протирання меблів, сухе протирання інвентарю,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p w:rsidR="008E2DDF" w:rsidRPr="008E2DDF" w:rsidRDefault="008E2DDF" w:rsidP="008E2DDF">
            <w:pPr>
              <w:spacing w:after="0" w:line="240" w:lineRule="auto"/>
              <w:rPr>
                <w:rFonts w:ascii="Times New Roman" w:hAnsi="Times New Roman"/>
              </w:rPr>
            </w:pPr>
          </w:p>
          <w:p w:rsidR="008E2DDF" w:rsidRPr="008E2DDF" w:rsidRDefault="008E2DDF" w:rsidP="008E2DDF">
            <w:pPr>
              <w:spacing w:after="0" w:line="240" w:lineRule="auto"/>
              <w:rPr>
                <w:rFonts w:ascii="Times New Roman" w:hAnsi="Times New Roman"/>
              </w:rPr>
            </w:pPr>
          </w:p>
          <w:p w:rsidR="008E2DDF" w:rsidRPr="008E2DDF" w:rsidRDefault="008E2DDF" w:rsidP="008E2DDF">
            <w:pPr>
              <w:spacing w:after="0" w:line="240" w:lineRule="auto"/>
              <w:rPr>
                <w:rFonts w:ascii="Times New Roman" w:hAnsi="Times New Roman"/>
              </w:rPr>
            </w:pPr>
          </w:p>
          <w:p w:rsidR="008E2DDF" w:rsidRPr="008E2DDF" w:rsidRDefault="008E2DDF" w:rsidP="008E2DDF">
            <w:pPr>
              <w:spacing w:after="0" w:line="240" w:lineRule="auto"/>
              <w:rPr>
                <w:rFonts w:ascii="Times New Roman" w:hAnsi="Times New Roman"/>
              </w:rPr>
            </w:pPr>
            <w:r w:rsidRPr="008E2DDF">
              <w:rPr>
                <w:rFonts w:ascii="Times New Roman" w:hAnsi="Times New Roman"/>
              </w:rPr>
              <w:t>щоденно на протязі робочого дня</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9C1FF8" w:rsidP="008E2DDF">
            <w:pPr>
              <w:spacing w:after="0" w:line="240" w:lineRule="auto"/>
              <w:ind w:right="-151"/>
              <w:jc w:val="both"/>
              <w:rPr>
                <w:rFonts w:ascii="Times New Roman" w:hAnsi="Times New Roman"/>
              </w:rPr>
            </w:pPr>
            <w:r>
              <w:rPr>
                <w:rFonts w:ascii="Times New Roman" w:hAnsi="Times New Roman"/>
                <w:b/>
              </w:rPr>
              <w:t>7</w:t>
            </w:r>
            <w:r w:rsidR="008E2DDF" w:rsidRPr="008E2DDF">
              <w:rPr>
                <w:rFonts w:ascii="Times New Roman" w:hAnsi="Times New Roman"/>
                <w:b/>
              </w:rPr>
              <w:t>.</w:t>
            </w: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Сходові клітини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lang w:val="en-US"/>
              </w:rPr>
            </w:pPr>
            <w:r w:rsidRPr="008E2DDF">
              <w:rPr>
                <w:rFonts w:ascii="Times New Roman" w:hAnsi="Times New Roman"/>
              </w:rPr>
              <w:t>підмітання, 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b/>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 протягом робочого дня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за потребою</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b/>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протирання металевих перил і поручнів</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b/>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 xml:space="preserve">миття </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723311" w:rsidP="008E2DDF">
            <w:pPr>
              <w:spacing w:after="0" w:line="240" w:lineRule="auto"/>
              <w:ind w:right="-151"/>
              <w:jc w:val="both"/>
              <w:rPr>
                <w:rFonts w:ascii="Times New Roman" w:hAnsi="Times New Roman"/>
                <w:b/>
              </w:rPr>
            </w:pPr>
            <w:r>
              <w:rPr>
                <w:rFonts w:ascii="Times New Roman" w:hAnsi="Times New Roman"/>
                <w:b/>
              </w:rPr>
              <w:t>8</w:t>
            </w:r>
            <w:r w:rsidR="008E2DDF" w:rsidRPr="008E2DDF">
              <w:rPr>
                <w:rFonts w:ascii="Times New Roman" w:hAnsi="Times New Roman"/>
                <w:b/>
              </w:rPr>
              <w:t>.</w:t>
            </w:r>
          </w:p>
        </w:tc>
        <w:tc>
          <w:tcPr>
            <w:tcW w:w="9269" w:type="dxa"/>
            <w:gridSpan w:val="3"/>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Санітарні вузли</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підлога</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день</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миття дезінфікуючими засобами</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унітази, пісуари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миття дезінфікуючими засобами</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раковини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миття дезінфікуючими засобами</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lang w:val="ru-RU"/>
              </w:rPr>
            </w:pPr>
            <w:r w:rsidRPr="008E2DDF">
              <w:rPr>
                <w:rFonts w:ascii="Times New Roman" w:hAnsi="Times New Roman"/>
              </w:rPr>
              <w:t>сушки для рук</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стіни кахельні</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миття дезінфікуючими засобами</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тиждень</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дзеркала, крани, інші аксесуари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чищення,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кошики для сміття</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очищення від паперу</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w:t>
            </w:r>
            <w:r w:rsidR="00651FC4">
              <w:rPr>
                <w:rFonts w:ascii="Times New Roman" w:hAnsi="Times New Roman"/>
              </w:rPr>
              <w:t xml:space="preserve"> </w:t>
            </w:r>
            <w:r w:rsidRPr="008E2DDF">
              <w:rPr>
                <w:rFonts w:ascii="Times New Roman" w:hAnsi="Times New Roman"/>
              </w:rPr>
              <w:t xml:space="preserve">раз на день </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 xml:space="preserve">промивання дезінфікуючими розчинами </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викидання сміття із заміною одноразових пакетів</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C236D2" w:rsidP="008E2DDF">
            <w:pPr>
              <w:spacing w:after="0" w:line="240" w:lineRule="auto"/>
              <w:ind w:right="-151"/>
              <w:jc w:val="both"/>
              <w:rPr>
                <w:rFonts w:ascii="Times New Roman" w:hAnsi="Times New Roman"/>
                <w:b/>
              </w:rPr>
            </w:pPr>
            <w:r>
              <w:rPr>
                <w:rFonts w:ascii="Times New Roman" w:hAnsi="Times New Roman"/>
                <w:b/>
              </w:rPr>
              <w:t>9</w:t>
            </w:r>
            <w:r w:rsidR="008E2DDF" w:rsidRPr="008E2DDF">
              <w:rPr>
                <w:rFonts w:ascii="Times New Roman" w:hAnsi="Times New Roman"/>
                <w:b/>
              </w:rPr>
              <w:t>.</w:t>
            </w:r>
          </w:p>
        </w:tc>
        <w:tc>
          <w:tcPr>
            <w:tcW w:w="9269" w:type="dxa"/>
            <w:gridSpan w:val="3"/>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Малоцінний інвентар</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портрет, картина</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квартал</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урни, кошики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викидання сміття із заміною одноразових пакетів</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квіти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поливання квітів, протирання вазонів</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дзеркала</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чищення,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DC7F5D" w:rsidP="008E2DDF">
            <w:pPr>
              <w:spacing w:after="0" w:line="240" w:lineRule="auto"/>
              <w:ind w:left="-103" w:right="-137"/>
              <w:jc w:val="both"/>
              <w:rPr>
                <w:rFonts w:ascii="Times New Roman" w:hAnsi="Times New Roman"/>
                <w:b/>
              </w:rPr>
            </w:pPr>
            <w:r>
              <w:rPr>
                <w:rFonts w:ascii="Times New Roman" w:hAnsi="Times New Roman"/>
                <w:b/>
              </w:rPr>
              <w:t>10</w:t>
            </w:r>
            <w:r w:rsidR="008E2DDF" w:rsidRPr="008E2DDF">
              <w:rPr>
                <w:rFonts w:ascii="Times New Roman" w:hAnsi="Times New Roman"/>
                <w:b/>
              </w:rPr>
              <w:t>.</w:t>
            </w: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Люстри, бра, світильники настінні</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миття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1 раз на рік</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6F09F0" w:rsidP="008E2DDF">
            <w:pPr>
              <w:spacing w:after="0" w:line="240" w:lineRule="auto"/>
              <w:ind w:left="-103" w:right="-137"/>
              <w:jc w:val="both"/>
              <w:rPr>
                <w:rFonts w:ascii="Times New Roman" w:hAnsi="Times New Roman"/>
                <w:b/>
              </w:rPr>
            </w:pPr>
            <w:r>
              <w:rPr>
                <w:rFonts w:ascii="Times New Roman" w:hAnsi="Times New Roman"/>
                <w:b/>
              </w:rPr>
              <w:t>11</w:t>
            </w:r>
            <w:r w:rsidR="008E2DDF" w:rsidRPr="008E2DDF">
              <w:rPr>
                <w:rFonts w:ascii="Times New Roman" w:hAnsi="Times New Roman"/>
                <w:b/>
              </w:rPr>
              <w:t>.</w:t>
            </w: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Вимикачі, розетки</w:t>
            </w:r>
          </w:p>
        </w:tc>
        <w:tc>
          <w:tcPr>
            <w:tcW w:w="4011"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щодня</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6F09F0" w:rsidP="008E2DDF">
            <w:pPr>
              <w:spacing w:after="0" w:line="240" w:lineRule="auto"/>
              <w:ind w:left="-103" w:right="-137"/>
              <w:jc w:val="both"/>
              <w:rPr>
                <w:rFonts w:ascii="Times New Roman" w:hAnsi="Times New Roman"/>
                <w:b/>
              </w:rPr>
            </w:pPr>
            <w:r>
              <w:rPr>
                <w:rFonts w:ascii="Times New Roman" w:hAnsi="Times New Roman"/>
                <w:b/>
              </w:rPr>
              <w:t>12</w:t>
            </w:r>
            <w:r w:rsidR="008E2DDF" w:rsidRPr="008E2DDF">
              <w:rPr>
                <w:rFonts w:ascii="Times New Roman" w:hAnsi="Times New Roman"/>
                <w:b/>
              </w:rPr>
              <w:t>.</w:t>
            </w:r>
          </w:p>
        </w:tc>
        <w:tc>
          <w:tcPr>
            <w:tcW w:w="7000" w:type="dxa"/>
            <w:gridSpan w:val="2"/>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b/>
              </w:rPr>
              <w:t xml:space="preserve">Прибирання після дезінфекції, </w:t>
            </w:r>
            <w:proofErr w:type="spellStart"/>
            <w:r w:rsidRPr="008E2DDF">
              <w:rPr>
                <w:rFonts w:ascii="Times New Roman" w:hAnsi="Times New Roman"/>
                <w:b/>
              </w:rPr>
              <w:t>дезинсекції</w:t>
            </w:r>
            <w:proofErr w:type="spellEnd"/>
            <w:r w:rsidRPr="008E2DDF">
              <w:rPr>
                <w:rFonts w:ascii="Times New Roman" w:hAnsi="Times New Roman"/>
                <w:b/>
              </w:rPr>
              <w:t>, дератизації</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за потребою</w:t>
            </w:r>
          </w:p>
        </w:tc>
      </w:tr>
      <w:tr w:rsidR="008E2DDF" w:rsidRPr="008E2DDF" w:rsidTr="0023468F">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B450AE" w:rsidP="008E2DDF">
            <w:pPr>
              <w:spacing w:after="0" w:line="240" w:lineRule="auto"/>
              <w:ind w:left="-103" w:right="-137"/>
              <w:jc w:val="both"/>
              <w:rPr>
                <w:rFonts w:ascii="Times New Roman" w:hAnsi="Times New Roman"/>
                <w:b/>
              </w:rPr>
            </w:pPr>
            <w:r>
              <w:rPr>
                <w:rFonts w:ascii="Times New Roman" w:hAnsi="Times New Roman"/>
                <w:b/>
              </w:rPr>
              <w:t>13</w:t>
            </w:r>
            <w:r w:rsidR="008E2DDF" w:rsidRPr="008E2DDF">
              <w:rPr>
                <w:rFonts w:ascii="Times New Roman" w:hAnsi="Times New Roman"/>
                <w:b/>
              </w:rPr>
              <w:t>.</w:t>
            </w:r>
          </w:p>
        </w:tc>
        <w:tc>
          <w:tcPr>
            <w:tcW w:w="7000" w:type="dxa"/>
            <w:gridSpan w:val="2"/>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rPr>
            </w:pPr>
            <w:r w:rsidRPr="008E2DDF">
              <w:rPr>
                <w:rFonts w:ascii="Times New Roman" w:hAnsi="Times New Roman"/>
                <w:b/>
              </w:rPr>
              <w:t xml:space="preserve">Генеральне прибирання приміщень (в </w:t>
            </w:r>
            <w:proofErr w:type="spellStart"/>
            <w:r w:rsidRPr="008E2DDF">
              <w:rPr>
                <w:rFonts w:ascii="Times New Roman" w:hAnsi="Times New Roman"/>
                <w:b/>
              </w:rPr>
              <w:t>т.ч</w:t>
            </w:r>
            <w:proofErr w:type="spellEnd"/>
            <w:r w:rsidRPr="008E2DDF">
              <w:rPr>
                <w:rFonts w:ascii="Times New Roman" w:hAnsi="Times New Roman"/>
                <w:b/>
              </w:rPr>
              <w:t>. після ремонтних робіт)</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rPr>
            </w:pPr>
            <w:r w:rsidRPr="008E2DDF">
              <w:rPr>
                <w:rFonts w:ascii="Times New Roman" w:hAnsi="Times New Roman"/>
              </w:rPr>
              <w:t>2 рази на рік</w:t>
            </w:r>
          </w:p>
        </w:tc>
      </w:tr>
      <w:tr w:rsidR="008E2DDF" w:rsidRPr="008E2DDF" w:rsidTr="0023468F">
        <w:trPr>
          <w:trHeight w:val="551"/>
          <w:jc w:val="center"/>
        </w:trPr>
        <w:tc>
          <w:tcPr>
            <w:tcW w:w="9653" w:type="dxa"/>
            <w:gridSpan w:val="4"/>
            <w:tcBorders>
              <w:top w:val="single" w:sz="4" w:space="0" w:color="auto"/>
              <w:left w:val="single" w:sz="4" w:space="0" w:color="auto"/>
              <w:bottom w:val="single" w:sz="4" w:space="0" w:color="auto"/>
              <w:right w:val="single" w:sz="4" w:space="0" w:color="auto"/>
            </w:tcBorders>
          </w:tcPr>
          <w:p w:rsidR="008E2DDF" w:rsidRPr="008E2DDF" w:rsidRDefault="008E2DDF" w:rsidP="008E2DDF">
            <w:pPr>
              <w:keepNext/>
              <w:shd w:val="clear" w:color="auto" w:fill="FFFFFF"/>
              <w:spacing w:after="0" w:line="240" w:lineRule="auto"/>
              <w:ind w:left="23"/>
              <w:jc w:val="center"/>
              <w:rPr>
                <w:rFonts w:ascii="Times New Roman" w:hAnsi="Times New Roman"/>
                <w:b/>
                <w:i/>
                <w:shd w:val="clear" w:color="auto" w:fill="FFFFFF"/>
              </w:rPr>
            </w:pPr>
            <w:r w:rsidRPr="008E2DDF">
              <w:rPr>
                <w:rFonts w:ascii="Times New Roman" w:hAnsi="Times New Roman"/>
                <w:b/>
                <w:shd w:val="clear" w:color="auto" w:fill="FFFFFF"/>
              </w:rPr>
              <w:t>Прибудинкова територія адміністративних будівель Головного управління ДПС у Київській області</w:t>
            </w:r>
          </w:p>
        </w:tc>
      </w:tr>
      <w:tr w:rsidR="008E2DDF" w:rsidRPr="008E2DDF" w:rsidTr="0023468F">
        <w:trPr>
          <w:trHeight w:val="1141"/>
          <w:jc w:val="center"/>
        </w:trPr>
        <w:tc>
          <w:tcPr>
            <w:tcW w:w="384" w:type="dxa"/>
            <w:tcBorders>
              <w:top w:val="single" w:sz="4" w:space="0" w:color="auto"/>
              <w:left w:val="single" w:sz="4" w:space="0" w:color="auto"/>
              <w:bottom w:val="single" w:sz="4" w:space="0" w:color="auto"/>
              <w:right w:val="single" w:sz="4" w:space="0" w:color="auto"/>
            </w:tcBorders>
          </w:tcPr>
          <w:p w:rsidR="008E2DDF" w:rsidRPr="008E2DDF" w:rsidRDefault="00A17E3B" w:rsidP="008E2DDF">
            <w:pPr>
              <w:keepNext/>
              <w:shd w:val="clear" w:color="auto" w:fill="FFFFFF"/>
              <w:spacing w:after="0" w:line="240" w:lineRule="auto"/>
              <w:ind w:left="-103" w:right="-137"/>
              <w:rPr>
                <w:rFonts w:ascii="Times New Roman" w:hAnsi="Times New Roman"/>
                <w:b/>
                <w:shd w:val="clear" w:color="auto" w:fill="FFFFFF"/>
              </w:rPr>
            </w:pPr>
            <w:r>
              <w:rPr>
                <w:rFonts w:ascii="Times New Roman" w:hAnsi="Times New Roman"/>
                <w:b/>
                <w:shd w:val="clear" w:color="auto" w:fill="FFFFFF"/>
              </w:rPr>
              <w:t>14</w:t>
            </w:r>
            <w:r w:rsidR="008E2DDF" w:rsidRPr="008E2DDF">
              <w:rPr>
                <w:rFonts w:ascii="Times New Roman" w:hAnsi="Times New Roman"/>
                <w:b/>
                <w:shd w:val="clear" w:color="auto" w:fill="FFFFFF"/>
              </w:rPr>
              <w:t>.</w:t>
            </w:r>
          </w:p>
        </w:tc>
        <w:tc>
          <w:tcPr>
            <w:tcW w:w="298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keepNext/>
              <w:shd w:val="clear" w:color="auto" w:fill="FFFFFF"/>
              <w:spacing w:after="0" w:line="240" w:lineRule="auto"/>
              <w:rPr>
                <w:rFonts w:ascii="Times New Roman" w:hAnsi="Times New Roman"/>
                <w:b/>
                <w:shd w:val="clear" w:color="auto" w:fill="FFFFFF"/>
              </w:rPr>
            </w:pPr>
            <w:r w:rsidRPr="008E2DDF">
              <w:rPr>
                <w:rFonts w:ascii="Times New Roman" w:hAnsi="Times New Roman"/>
                <w:b/>
                <w:shd w:val="clear" w:color="auto" w:fill="FFFFFF"/>
              </w:rPr>
              <w:t>Озеленення прибудинкових територій</w:t>
            </w: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327C58">
            <w:pPr>
              <w:keepNext/>
              <w:shd w:val="clear" w:color="auto" w:fill="FFFFFF"/>
              <w:spacing w:after="0" w:line="240" w:lineRule="auto"/>
              <w:jc w:val="center"/>
              <w:rPr>
                <w:rFonts w:ascii="Times New Roman" w:hAnsi="Times New Roman"/>
                <w:shd w:val="clear" w:color="auto" w:fill="FFFFFF"/>
                <w:lang w:eastAsia="uk-UA"/>
              </w:rPr>
            </w:pPr>
            <w:r w:rsidRPr="008E2DDF">
              <w:rPr>
                <w:rFonts w:ascii="Times New Roman" w:hAnsi="Times New Roman"/>
                <w:shd w:val="clear" w:color="auto" w:fill="FFFFFF"/>
                <w:lang w:eastAsia="uk-UA"/>
              </w:rPr>
              <w:t>Санітарна обрізка деревних листяних та хвойних рослин</w:t>
            </w:r>
            <w:r w:rsidR="00327C58">
              <w:rPr>
                <w:rFonts w:ascii="Times New Roman" w:hAnsi="Times New Roman"/>
                <w:shd w:val="clear" w:color="auto" w:fill="FFFFFF"/>
                <w:lang w:eastAsia="uk-UA"/>
              </w:rPr>
              <w:t>.</w:t>
            </w:r>
          </w:p>
        </w:tc>
        <w:tc>
          <w:tcPr>
            <w:tcW w:w="2269"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keepNext/>
              <w:shd w:val="clear" w:color="auto" w:fill="FFFFFF"/>
              <w:spacing w:after="0" w:line="240" w:lineRule="auto"/>
              <w:ind w:left="23"/>
              <w:rPr>
                <w:rFonts w:ascii="Times New Roman" w:hAnsi="Times New Roman"/>
                <w:shd w:val="clear" w:color="auto" w:fill="FFFFFF"/>
              </w:rPr>
            </w:pPr>
            <w:r w:rsidRPr="008E2DDF">
              <w:rPr>
                <w:rFonts w:ascii="Times New Roman" w:hAnsi="Times New Roman"/>
                <w:shd w:val="clear" w:color="auto" w:fill="FFFFFF"/>
                <w:lang w:eastAsia="uk-UA"/>
              </w:rPr>
              <w:t>в сезон по потребі</w:t>
            </w:r>
          </w:p>
        </w:tc>
      </w:tr>
      <w:tr w:rsidR="008E2DDF" w:rsidRPr="008E2DDF" w:rsidTr="0023468F">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8E2DDF" w:rsidRPr="008E2DDF" w:rsidRDefault="00327C58" w:rsidP="008E2DDF">
            <w:pPr>
              <w:spacing w:after="0" w:line="240" w:lineRule="auto"/>
              <w:ind w:left="-103" w:right="-137"/>
              <w:rPr>
                <w:rFonts w:ascii="Times New Roman" w:hAnsi="Times New Roman"/>
                <w:b/>
              </w:rPr>
            </w:pPr>
            <w:r>
              <w:rPr>
                <w:rFonts w:ascii="Times New Roman" w:hAnsi="Times New Roman"/>
                <w:b/>
              </w:rPr>
              <w:t>15</w:t>
            </w:r>
            <w:r w:rsidR="008E2DDF" w:rsidRPr="008E2DDF">
              <w:rPr>
                <w:rFonts w:ascii="Times New Roman" w:hAnsi="Times New Roman"/>
                <w:b/>
              </w:rPr>
              <w:t>.</w:t>
            </w:r>
          </w:p>
        </w:tc>
        <w:tc>
          <w:tcPr>
            <w:tcW w:w="2989" w:type="dxa"/>
            <w:vMerge w:val="restart"/>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rPr>
                <w:rFonts w:ascii="Times New Roman" w:hAnsi="Times New Roman"/>
                <w:b/>
                <w:color w:val="000000"/>
                <w:lang w:eastAsia="uk-UA"/>
              </w:rPr>
            </w:pPr>
            <w:r w:rsidRPr="008E2DDF">
              <w:rPr>
                <w:rFonts w:ascii="Times New Roman" w:hAnsi="Times New Roman"/>
                <w:b/>
                <w:color w:val="000000"/>
                <w:lang w:eastAsia="uk-UA"/>
              </w:rPr>
              <w:t xml:space="preserve">Літнє прибирання прибудинкових територій </w:t>
            </w:r>
            <w:proofErr w:type="spellStart"/>
            <w:r w:rsidRPr="008E2DDF">
              <w:rPr>
                <w:rFonts w:ascii="Times New Roman" w:hAnsi="Times New Roman"/>
                <w:b/>
                <w:color w:val="000000"/>
                <w:lang w:eastAsia="uk-UA"/>
              </w:rPr>
              <w:t>адмінбудівель</w:t>
            </w:r>
            <w:proofErr w:type="spellEnd"/>
            <w:r w:rsidRPr="008E2DDF">
              <w:rPr>
                <w:rFonts w:ascii="Times New Roman" w:hAnsi="Times New Roman"/>
                <w:b/>
                <w:color w:val="000000"/>
                <w:lang w:eastAsia="uk-UA"/>
              </w:rPr>
              <w:t xml:space="preserve"> </w:t>
            </w: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 xml:space="preserve">прибирання сміття з газонів, </w:t>
            </w:r>
          </w:p>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 xml:space="preserve">підмітання території, прибирання зруйнованих насаджень, </w:t>
            </w:r>
          </w:p>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 xml:space="preserve">миття території зі шлангу для зменшення пилоутворення та зволоження повітря, очищення урн від сміття, миття вручну або шлангом і санітарна обробка урн та контейнерів для твердих побутових відходів, а також місць їх установлення, протирання покажчиків, номерних знаків, вологою ганчіркою або із застосуванням мийних засобів, витирання насухо, очищення решіток зливної каналізації, розчищення канав для стікання талої води до люків і приймальних колодязів зливної мережі, </w:t>
            </w:r>
          </w:p>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 xml:space="preserve">підмітання і згрібання листя, </w:t>
            </w:r>
          </w:p>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очищення від сміття території, на якій взимку передбачається складати сніг</w:t>
            </w:r>
          </w:p>
        </w:tc>
        <w:tc>
          <w:tcPr>
            <w:tcW w:w="2269"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ind w:right="301"/>
              <w:rPr>
                <w:rFonts w:ascii="Times New Roman" w:hAnsi="Times New Roman"/>
                <w:color w:val="000000"/>
                <w:lang w:eastAsia="uk-UA"/>
              </w:rPr>
            </w:pPr>
            <w:r w:rsidRPr="008E2DDF">
              <w:rPr>
                <w:rFonts w:ascii="Times New Roman" w:hAnsi="Times New Roman"/>
                <w:color w:val="000000"/>
                <w:lang w:eastAsia="uk-UA"/>
              </w:rPr>
              <w:t>Щоденно</w:t>
            </w:r>
          </w:p>
        </w:tc>
      </w:tr>
      <w:tr w:rsidR="008E2DDF" w:rsidRPr="008E2DDF" w:rsidTr="0023468F">
        <w:trPr>
          <w:trHeight w:val="20"/>
          <w:jc w:val="center"/>
        </w:trPr>
        <w:tc>
          <w:tcPr>
            <w:tcW w:w="384" w:type="dxa"/>
            <w:vMerge/>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rPr>
                <w:rFonts w:ascii="Times New Roman" w:hAnsi="Times New Roman"/>
                <w:b/>
              </w:rPr>
            </w:pPr>
          </w:p>
        </w:tc>
        <w:tc>
          <w:tcPr>
            <w:tcW w:w="2989" w:type="dxa"/>
            <w:vMerge/>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rPr>
                <w:rFonts w:ascii="Times New Roman" w:hAnsi="Times New Roman"/>
                <w:b/>
                <w:color w:val="000000"/>
                <w:lang w:eastAsia="uk-UA"/>
              </w:rPr>
            </w:pP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 xml:space="preserve">підстригання газону </w:t>
            </w:r>
          </w:p>
        </w:tc>
        <w:tc>
          <w:tcPr>
            <w:tcW w:w="2269"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 xml:space="preserve">1 раз на місяць </w:t>
            </w:r>
            <w:r w:rsidRPr="008E2DDF">
              <w:rPr>
                <w:rFonts w:ascii="Times New Roman" w:hAnsi="Times New Roman"/>
              </w:rPr>
              <w:t>у разі необхідності</w:t>
            </w:r>
          </w:p>
        </w:tc>
      </w:tr>
      <w:tr w:rsidR="008E2DDF" w:rsidRPr="008E2DDF" w:rsidTr="0023468F">
        <w:trPr>
          <w:trHeight w:val="20"/>
          <w:jc w:val="center"/>
        </w:trPr>
        <w:tc>
          <w:tcPr>
            <w:tcW w:w="384" w:type="dxa"/>
            <w:vMerge w:val="restart"/>
            <w:tcBorders>
              <w:top w:val="single" w:sz="4" w:space="0" w:color="auto"/>
              <w:left w:val="single" w:sz="4" w:space="0" w:color="auto"/>
              <w:right w:val="single" w:sz="4" w:space="0" w:color="auto"/>
            </w:tcBorders>
          </w:tcPr>
          <w:p w:rsidR="008E2DDF" w:rsidRPr="008E2DDF" w:rsidRDefault="00BD1751" w:rsidP="008E2DDF">
            <w:pPr>
              <w:spacing w:after="0" w:line="240" w:lineRule="auto"/>
              <w:ind w:left="-103" w:right="-137"/>
              <w:rPr>
                <w:rFonts w:ascii="Times New Roman" w:hAnsi="Times New Roman"/>
              </w:rPr>
            </w:pPr>
            <w:r>
              <w:rPr>
                <w:rFonts w:ascii="Times New Roman" w:hAnsi="Times New Roman"/>
                <w:b/>
              </w:rPr>
              <w:t>16</w:t>
            </w:r>
            <w:r w:rsidR="008E2DDF" w:rsidRPr="008E2DDF">
              <w:rPr>
                <w:rFonts w:ascii="Times New Roman" w:hAnsi="Times New Roman"/>
                <w:b/>
              </w:rPr>
              <w:t>.</w:t>
            </w:r>
          </w:p>
        </w:tc>
        <w:tc>
          <w:tcPr>
            <w:tcW w:w="2989" w:type="dxa"/>
            <w:vMerge w:val="restart"/>
            <w:tcBorders>
              <w:top w:val="single" w:sz="4" w:space="0" w:color="auto"/>
              <w:left w:val="single" w:sz="4" w:space="0" w:color="auto"/>
              <w:right w:val="single" w:sz="4" w:space="0" w:color="auto"/>
            </w:tcBorders>
          </w:tcPr>
          <w:p w:rsidR="008E2DDF" w:rsidRPr="008E2DDF" w:rsidRDefault="008E2DDF" w:rsidP="008E2DDF">
            <w:pPr>
              <w:spacing w:after="0" w:line="240" w:lineRule="auto"/>
              <w:rPr>
                <w:rFonts w:ascii="Times New Roman" w:hAnsi="Times New Roman"/>
                <w:b/>
                <w:color w:val="000000"/>
                <w:lang w:eastAsia="uk-UA"/>
              </w:rPr>
            </w:pPr>
            <w:r w:rsidRPr="008E2DDF">
              <w:rPr>
                <w:rFonts w:ascii="Times New Roman" w:hAnsi="Times New Roman"/>
                <w:b/>
                <w:color w:val="000000"/>
                <w:lang w:eastAsia="uk-UA"/>
              </w:rPr>
              <w:t xml:space="preserve">Зимове прибирання прибудинкових територій </w:t>
            </w: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 xml:space="preserve">прибирання території вручну мітлами, скребками і лопатами або за допомогою спеціалізованої техніки та устаткування </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щоденно</w:t>
            </w:r>
          </w:p>
        </w:tc>
      </w:tr>
      <w:tr w:rsidR="008E2DDF" w:rsidRPr="008E2DDF" w:rsidTr="0023468F">
        <w:trPr>
          <w:trHeight w:val="20"/>
          <w:jc w:val="center"/>
        </w:trPr>
        <w:tc>
          <w:tcPr>
            <w:tcW w:w="384" w:type="dxa"/>
            <w:vMerge/>
            <w:tcBorders>
              <w:left w:val="single" w:sz="4" w:space="0" w:color="auto"/>
              <w:right w:val="single" w:sz="4" w:space="0" w:color="auto"/>
            </w:tcBorders>
            <w:vAlign w:val="center"/>
          </w:tcPr>
          <w:p w:rsidR="008E2DDF" w:rsidRPr="008E2DDF" w:rsidRDefault="008E2DDF" w:rsidP="008E2DDF">
            <w:pPr>
              <w:spacing w:after="0" w:line="240" w:lineRule="auto"/>
              <w:rPr>
                <w:rFonts w:ascii="Times New Roman" w:hAnsi="Times New Roman"/>
                <w:b/>
              </w:rPr>
            </w:pPr>
          </w:p>
        </w:tc>
        <w:tc>
          <w:tcPr>
            <w:tcW w:w="2989" w:type="dxa"/>
            <w:vMerge/>
            <w:tcBorders>
              <w:left w:val="single" w:sz="4" w:space="0" w:color="auto"/>
              <w:right w:val="single" w:sz="4" w:space="0" w:color="auto"/>
            </w:tcBorders>
            <w:vAlign w:val="center"/>
          </w:tcPr>
          <w:p w:rsidR="008E2DDF" w:rsidRPr="008E2DDF" w:rsidRDefault="008E2DDF" w:rsidP="008E2DDF">
            <w:pPr>
              <w:spacing w:after="0" w:line="240" w:lineRule="auto"/>
              <w:rPr>
                <w:rFonts w:ascii="Times New Roman" w:hAnsi="Times New Roman"/>
                <w:b/>
                <w:color w:val="000000"/>
                <w:lang w:eastAsia="uk-UA"/>
              </w:rPr>
            </w:pP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jc w:val="both"/>
              <w:rPr>
                <w:rFonts w:ascii="Times New Roman" w:hAnsi="Times New Roman"/>
                <w:lang w:val="ru-RU"/>
              </w:rPr>
            </w:pPr>
            <w:r w:rsidRPr="008E2DDF">
              <w:rPr>
                <w:rFonts w:ascii="Times New Roman" w:hAnsi="Times New Roman"/>
              </w:rPr>
              <w:t>підмітання снігу, згрібання снігу в купи</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щоденно</w:t>
            </w:r>
          </w:p>
        </w:tc>
      </w:tr>
      <w:tr w:rsidR="008E2DDF" w:rsidRPr="008E2DDF" w:rsidTr="0023468F">
        <w:trPr>
          <w:trHeight w:val="20"/>
          <w:jc w:val="center"/>
        </w:trPr>
        <w:tc>
          <w:tcPr>
            <w:tcW w:w="384" w:type="dxa"/>
            <w:vMerge/>
            <w:tcBorders>
              <w:left w:val="single" w:sz="4" w:space="0" w:color="auto"/>
              <w:right w:val="single" w:sz="4" w:space="0" w:color="auto"/>
            </w:tcBorders>
            <w:vAlign w:val="center"/>
          </w:tcPr>
          <w:p w:rsidR="008E2DDF" w:rsidRPr="008E2DDF" w:rsidRDefault="008E2DDF" w:rsidP="008E2DDF">
            <w:pPr>
              <w:spacing w:after="0" w:line="240" w:lineRule="auto"/>
              <w:rPr>
                <w:rFonts w:ascii="Times New Roman" w:hAnsi="Times New Roman"/>
                <w:b/>
              </w:rPr>
            </w:pPr>
          </w:p>
        </w:tc>
        <w:tc>
          <w:tcPr>
            <w:tcW w:w="2989" w:type="dxa"/>
            <w:vMerge/>
            <w:tcBorders>
              <w:left w:val="single" w:sz="4" w:space="0" w:color="auto"/>
              <w:right w:val="single" w:sz="4" w:space="0" w:color="auto"/>
            </w:tcBorders>
            <w:vAlign w:val="center"/>
          </w:tcPr>
          <w:p w:rsidR="008E2DDF" w:rsidRPr="008E2DDF" w:rsidRDefault="008E2DDF" w:rsidP="008E2DDF">
            <w:pPr>
              <w:spacing w:after="0" w:line="240" w:lineRule="auto"/>
              <w:rPr>
                <w:rFonts w:ascii="Times New Roman" w:hAnsi="Times New Roman"/>
                <w:b/>
                <w:color w:val="000000"/>
                <w:lang w:eastAsia="uk-UA"/>
              </w:rPr>
            </w:pP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прибирання снігу посипання території сумішшю піску з хлоридами (реагентами)</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щоденно</w:t>
            </w:r>
            <w:r w:rsidRPr="008E2DDF">
              <w:rPr>
                <w:rFonts w:ascii="Times New Roman" w:hAnsi="Times New Roman"/>
                <w:color w:val="000000"/>
                <w:lang w:eastAsia="uk-UA"/>
              </w:rPr>
              <w:br/>
            </w:r>
          </w:p>
        </w:tc>
      </w:tr>
      <w:tr w:rsidR="008E2DDF" w:rsidRPr="008E2DDF" w:rsidTr="0023468F">
        <w:trPr>
          <w:trHeight w:val="595"/>
          <w:jc w:val="center"/>
        </w:trPr>
        <w:tc>
          <w:tcPr>
            <w:tcW w:w="384" w:type="dxa"/>
            <w:vMerge/>
            <w:tcBorders>
              <w:left w:val="single" w:sz="4" w:space="0" w:color="auto"/>
              <w:right w:val="single" w:sz="4" w:space="0" w:color="auto"/>
            </w:tcBorders>
          </w:tcPr>
          <w:p w:rsidR="008E2DDF" w:rsidRPr="008E2DDF" w:rsidRDefault="008E2DDF" w:rsidP="008E2DDF">
            <w:pPr>
              <w:spacing w:after="0" w:line="240" w:lineRule="auto"/>
              <w:jc w:val="center"/>
              <w:rPr>
                <w:rFonts w:ascii="Times New Roman" w:hAnsi="Times New Roman"/>
                <w:b/>
                <w:bCs/>
              </w:rPr>
            </w:pPr>
          </w:p>
        </w:tc>
        <w:tc>
          <w:tcPr>
            <w:tcW w:w="2989" w:type="dxa"/>
            <w:vMerge/>
            <w:tcBorders>
              <w:left w:val="single" w:sz="4" w:space="0" w:color="auto"/>
              <w:right w:val="single" w:sz="4" w:space="0" w:color="auto"/>
            </w:tcBorders>
          </w:tcPr>
          <w:p w:rsidR="008E2DDF" w:rsidRPr="008E2DDF" w:rsidRDefault="008E2DDF" w:rsidP="008E2DDF">
            <w:pPr>
              <w:spacing w:after="0" w:line="240" w:lineRule="auto"/>
              <w:jc w:val="center"/>
              <w:rPr>
                <w:rFonts w:ascii="Times New Roman" w:hAnsi="Times New Roman"/>
                <w:b/>
                <w:bCs/>
              </w:rPr>
            </w:pP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сколювання льоду під водозливними трубами, з кришок каналізаційних, газових, пожежних колодязів</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 xml:space="preserve">щоденно  </w:t>
            </w:r>
          </w:p>
          <w:p w:rsidR="008E2DDF" w:rsidRPr="008E2DDF" w:rsidRDefault="008E2DDF" w:rsidP="008E2DDF">
            <w:pPr>
              <w:spacing w:after="0" w:line="240" w:lineRule="auto"/>
              <w:ind w:right="300"/>
              <w:rPr>
                <w:rFonts w:ascii="Times New Roman" w:hAnsi="Times New Roman"/>
                <w:color w:val="000000"/>
                <w:lang w:eastAsia="uk-UA"/>
              </w:rPr>
            </w:pPr>
          </w:p>
        </w:tc>
      </w:tr>
      <w:tr w:rsidR="008E2DDF" w:rsidRPr="008E2DDF" w:rsidTr="0023468F">
        <w:trPr>
          <w:trHeight w:val="568"/>
          <w:jc w:val="center"/>
        </w:trPr>
        <w:tc>
          <w:tcPr>
            <w:tcW w:w="384" w:type="dxa"/>
            <w:vMerge/>
            <w:tcBorders>
              <w:left w:val="single" w:sz="4" w:space="0" w:color="auto"/>
              <w:right w:val="single" w:sz="4" w:space="0" w:color="auto"/>
            </w:tcBorders>
          </w:tcPr>
          <w:p w:rsidR="008E2DDF" w:rsidRPr="008E2DDF" w:rsidRDefault="008E2DDF" w:rsidP="008E2DDF">
            <w:pPr>
              <w:spacing w:after="0" w:line="240" w:lineRule="auto"/>
              <w:jc w:val="center"/>
              <w:rPr>
                <w:rFonts w:ascii="Times New Roman" w:hAnsi="Times New Roman"/>
                <w:b/>
                <w:bCs/>
              </w:rPr>
            </w:pPr>
          </w:p>
        </w:tc>
        <w:tc>
          <w:tcPr>
            <w:tcW w:w="2989" w:type="dxa"/>
            <w:vMerge/>
            <w:tcBorders>
              <w:left w:val="single" w:sz="4" w:space="0" w:color="auto"/>
              <w:right w:val="single" w:sz="4" w:space="0" w:color="auto"/>
            </w:tcBorders>
          </w:tcPr>
          <w:p w:rsidR="008E2DDF" w:rsidRPr="008E2DDF" w:rsidRDefault="008E2DDF" w:rsidP="008E2DDF">
            <w:pPr>
              <w:spacing w:after="0" w:line="240" w:lineRule="auto"/>
              <w:jc w:val="center"/>
              <w:rPr>
                <w:rFonts w:ascii="Times New Roman" w:hAnsi="Times New Roman"/>
                <w:b/>
                <w:bCs/>
              </w:rPr>
            </w:pP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очищення території від затверділого снігу скребком</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щоденно</w:t>
            </w:r>
          </w:p>
        </w:tc>
      </w:tr>
      <w:tr w:rsidR="008E2DDF" w:rsidRPr="008E2DDF" w:rsidTr="0023468F">
        <w:trPr>
          <w:trHeight w:val="70"/>
          <w:jc w:val="center"/>
        </w:trPr>
        <w:tc>
          <w:tcPr>
            <w:tcW w:w="384" w:type="dxa"/>
            <w:vMerge/>
            <w:tcBorders>
              <w:left w:val="single" w:sz="4" w:space="0" w:color="auto"/>
              <w:right w:val="single" w:sz="4" w:space="0" w:color="auto"/>
            </w:tcBorders>
          </w:tcPr>
          <w:p w:rsidR="008E2DDF" w:rsidRPr="008E2DDF" w:rsidRDefault="008E2DDF" w:rsidP="008E2DDF">
            <w:pPr>
              <w:spacing w:after="0" w:line="240" w:lineRule="auto"/>
              <w:jc w:val="center"/>
              <w:rPr>
                <w:rFonts w:ascii="Times New Roman" w:hAnsi="Times New Roman"/>
                <w:b/>
                <w:bCs/>
              </w:rPr>
            </w:pPr>
          </w:p>
        </w:tc>
        <w:tc>
          <w:tcPr>
            <w:tcW w:w="2989" w:type="dxa"/>
            <w:vMerge/>
            <w:tcBorders>
              <w:left w:val="single" w:sz="4" w:space="0" w:color="auto"/>
              <w:right w:val="single" w:sz="4" w:space="0" w:color="auto"/>
            </w:tcBorders>
          </w:tcPr>
          <w:p w:rsidR="008E2DDF" w:rsidRPr="008E2DDF" w:rsidRDefault="008E2DDF" w:rsidP="008E2DDF">
            <w:pPr>
              <w:spacing w:after="0" w:line="240" w:lineRule="auto"/>
              <w:jc w:val="center"/>
              <w:rPr>
                <w:rFonts w:ascii="Times New Roman" w:hAnsi="Times New Roman"/>
                <w:b/>
                <w:bCs/>
              </w:rPr>
            </w:pP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147D14" w:rsidP="008E2DDF">
            <w:pPr>
              <w:spacing w:after="0" w:line="240" w:lineRule="auto"/>
              <w:jc w:val="both"/>
              <w:rPr>
                <w:rFonts w:ascii="Times New Roman" w:hAnsi="Times New Roman"/>
              </w:rPr>
            </w:pPr>
            <w:r w:rsidRPr="008E2DDF">
              <w:rPr>
                <w:rFonts w:ascii="Times New Roman" w:hAnsi="Times New Roman"/>
              </w:rPr>
              <w:t>перекидання снігу і відколів на газони з рівномірним розкиданням</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147D14" w:rsidP="008E2DDF">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щоденно</w:t>
            </w:r>
          </w:p>
        </w:tc>
      </w:tr>
      <w:tr w:rsidR="008E2DDF" w:rsidRPr="008E2DDF" w:rsidTr="0023468F">
        <w:trPr>
          <w:trHeight w:val="70"/>
          <w:jc w:val="center"/>
        </w:trPr>
        <w:tc>
          <w:tcPr>
            <w:tcW w:w="384" w:type="dxa"/>
            <w:vMerge/>
            <w:tcBorders>
              <w:left w:val="single" w:sz="4" w:space="0" w:color="auto"/>
              <w:right w:val="single" w:sz="4" w:space="0" w:color="auto"/>
            </w:tcBorders>
            <w:vAlign w:val="center"/>
          </w:tcPr>
          <w:p w:rsidR="008E2DDF" w:rsidRPr="008E2DDF" w:rsidRDefault="008E2DDF" w:rsidP="008E2DDF">
            <w:pPr>
              <w:spacing w:after="0" w:line="240" w:lineRule="auto"/>
              <w:rPr>
                <w:rFonts w:ascii="Times New Roman" w:hAnsi="Times New Roman"/>
                <w:b/>
              </w:rPr>
            </w:pPr>
          </w:p>
        </w:tc>
        <w:tc>
          <w:tcPr>
            <w:tcW w:w="2989" w:type="dxa"/>
            <w:vMerge/>
            <w:tcBorders>
              <w:left w:val="single" w:sz="4" w:space="0" w:color="auto"/>
              <w:right w:val="single" w:sz="4" w:space="0" w:color="auto"/>
            </w:tcBorders>
            <w:vAlign w:val="center"/>
          </w:tcPr>
          <w:p w:rsidR="008E2DDF" w:rsidRPr="008E2DDF" w:rsidRDefault="008E2DDF" w:rsidP="008E2DDF">
            <w:pPr>
              <w:spacing w:after="0" w:line="240" w:lineRule="auto"/>
              <w:rPr>
                <w:rFonts w:ascii="Times New Roman" w:hAnsi="Times New Roman"/>
                <w:b/>
                <w:color w:val="000000"/>
                <w:lang w:eastAsia="uk-UA"/>
              </w:rPr>
            </w:pP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8E2DDF" w:rsidP="008E2DDF">
            <w:pPr>
              <w:spacing w:after="0" w:line="240" w:lineRule="auto"/>
              <w:jc w:val="both"/>
              <w:rPr>
                <w:rFonts w:ascii="Times New Roman" w:hAnsi="Times New Roman"/>
              </w:rPr>
            </w:pPr>
            <w:r w:rsidRPr="008E2DDF">
              <w:rPr>
                <w:rFonts w:ascii="Times New Roman" w:hAnsi="Times New Roman"/>
              </w:rPr>
              <w:t xml:space="preserve"> </w:t>
            </w:r>
            <w:r w:rsidR="00147D14" w:rsidRPr="008E2DDF">
              <w:rPr>
                <w:rFonts w:ascii="Times New Roman" w:hAnsi="Times New Roman"/>
              </w:rPr>
              <w:t>очищення доріг та доріжок на території та під’їзду до об’єкту від снігу наносного походження</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 xml:space="preserve">щоденно </w:t>
            </w:r>
          </w:p>
        </w:tc>
      </w:tr>
      <w:tr w:rsidR="008E2DDF" w:rsidRPr="008E2DDF" w:rsidTr="0023468F">
        <w:trPr>
          <w:trHeight w:val="70"/>
          <w:jc w:val="center"/>
        </w:trPr>
        <w:tc>
          <w:tcPr>
            <w:tcW w:w="384" w:type="dxa"/>
            <w:vMerge/>
            <w:tcBorders>
              <w:left w:val="single" w:sz="4" w:space="0" w:color="auto"/>
              <w:right w:val="single" w:sz="4" w:space="0" w:color="auto"/>
            </w:tcBorders>
            <w:vAlign w:val="center"/>
          </w:tcPr>
          <w:p w:rsidR="008E2DDF" w:rsidRPr="008E2DDF" w:rsidRDefault="008E2DDF" w:rsidP="008E2DDF">
            <w:pPr>
              <w:spacing w:after="0" w:line="240" w:lineRule="auto"/>
              <w:rPr>
                <w:rFonts w:ascii="Times New Roman" w:hAnsi="Times New Roman"/>
                <w:b/>
              </w:rPr>
            </w:pPr>
          </w:p>
        </w:tc>
        <w:tc>
          <w:tcPr>
            <w:tcW w:w="2989" w:type="dxa"/>
            <w:vMerge/>
            <w:tcBorders>
              <w:left w:val="single" w:sz="4" w:space="0" w:color="auto"/>
              <w:right w:val="single" w:sz="4" w:space="0" w:color="auto"/>
            </w:tcBorders>
            <w:vAlign w:val="center"/>
          </w:tcPr>
          <w:p w:rsidR="008E2DDF" w:rsidRPr="008E2DDF" w:rsidRDefault="008E2DDF" w:rsidP="008E2DDF">
            <w:pPr>
              <w:spacing w:after="0" w:line="240" w:lineRule="auto"/>
              <w:rPr>
                <w:rFonts w:ascii="Times New Roman" w:hAnsi="Times New Roman"/>
                <w:b/>
                <w:color w:val="000000"/>
                <w:lang w:eastAsia="uk-UA"/>
              </w:rPr>
            </w:pPr>
          </w:p>
        </w:tc>
        <w:tc>
          <w:tcPr>
            <w:tcW w:w="4011" w:type="dxa"/>
            <w:tcBorders>
              <w:top w:val="single" w:sz="4" w:space="0" w:color="auto"/>
              <w:left w:val="single" w:sz="4" w:space="0" w:color="auto"/>
              <w:bottom w:val="single" w:sz="4" w:space="0" w:color="auto"/>
              <w:right w:val="single" w:sz="4" w:space="0" w:color="auto"/>
            </w:tcBorders>
            <w:vAlign w:val="center"/>
          </w:tcPr>
          <w:p w:rsidR="008E2DDF" w:rsidRPr="008E2DDF" w:rsidRDefault="00147D14" w:rsidP="008E2DDF">
            <w:pPr>
              <w:spacing w:after="0" w:line="240" w:lineRule="auto"/>
              <w:jc w:val="both"/>
              <w:rPr>
                <w:rFonts w:ascii="Times New Roman" w:hAnsi="Times New Roman"/>
              </w:rPr>
            </w:pPr>
            <w:r w:rsidRPr="008E2DDF">
              <w:rPr>
                <w:rFonts w:ascii="Times New Roman" w:hAnsi="Times New Roman"/>
              </w:rPr>
              <w:t>зняття снігу і заледенінь з даху будинку та захисних козирків над входами</w:t>
            </w:r>
          </w:p>
        </w:tc>
        <w:tc>
          <w:tcPr>
            <w:tcW w:w="2269" w:type="dxa"/>
            <w:tcBorders>
              <w:top w:val="single" w:sz="4" w:space="0" w:color="auto"/>
              <w:left w:val="single" w:sz="4" w:space="0" w:color="auto"/>
              <w:bottom w:val="single" w:sz="4" w:space="0" w:color="auto"/>
              <w:right w:val="single" w:sz="4" w:space="0" w:color="auto"/>
            </w:tcBorders>
          </w:tcPr>
          <w:p w:rsidR="008E2DDF" w:rsidRPr="008E2DDF" w:rsidRDefault="008E2DDF" w:rsidP="008E2DDF">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 xml:space="preserve">щоденно </w:t>
            </w:r>
          </w:p>
        </w:tc>
      </w:tr>
      <w:tr w:rsidR="00147D14" w:rsidRPr="008E2DDF" w:rsidTr="004D041A">
        <w:trPr>
          <w:trHeight w:val="70"/>
          <w:jc w:val="center"/>
        </w:trPr>
        <w:tc>
          <w:tcPr>
            <w:tcW w:w="384" w:type="dxa"/>
            <w:vMerge/>
            <w:tcBorders>
              <w:left w:val="single" w:sz="4" w:space="0" w:color="auto"/>
              <w:bottom w:val="single" w:sz="4" w:space="0" w:color="auto"/>
              <w:right w:val="single" w:sz="4" w:space="0" w:color="auto"/>
            </w:tcBorders>
            <w:vAlign w:val="center"/>
          </w:tcPr>
          <w:p w:rsidR="00147D14" w:rsidRPr="008E2DDF" w:rsidRDefault="00147D14" w:rsidP="008E2DDF">
            <w:pPr>
              <w:spacing w:after="0" w:line="240" w:lineRule="auto"/>
              <w:rPr>
                <w:rFonts w:ascii="Times New Roman" w:hAnsi="Times New Roman"/>
                <w:b/>
              </w:rPr>
            </w:pPr>
          </w:p>
        </w:tc>
        <w:tc>
          <w:tcPr>
            <w:tcW w:w="2989" w:type="dxa"/>
            <w:vMerge/>
            <w:tcBorders>
              <w:left w:val="single" w:sz="4" w:space="0" w:color="auto"/>
              <w:bottom w:val="single" w:sz="4" w:space="0" w:color="auto"/>
              <w:right w:val="single" w:sz="4" w:space="0" w:color="auto"/>
            </w:tcBorders>
            <w:vAlign w:val="center"/>
          </w:tcPr>
          <w:p w:rsidR="00147D14" w:rsidRPr="008E2DDF" w:rsidRDefault="00147D14" w:rsidP="008E2DDF">
            <w:pPr>
              <w:spacing w:after="0" w:line="240" w:lineRule="auto"/>
              <w:rPr>
                <w:rFonts w:ascii="Times New Roman" w:hAnsi="Times New Roman"/>
                <w:b/>
                <w:color w:val="000000"/>
                <w:lang w:eastAsia="uk-UA"/>
              </w:rPr>
            </w:pPr>
          </w:p>
        </w:tc>
        <w:tc>
          <w:tcPr>
            <w:tcW w:w="6280" w:type="dxa"/>
            <w:gridSpan w:val="2"/>
            <w:tcBorders>
              <w:top w:val="single" w:sz="4" w:space="0" w:color="auto"/>
              <w:left w:val="single" w:sz="4" w:space="0" w:color="auto"/>
              <w:bottom w:val="single" w:sz="4" w:space="0" w:color="auto"/>
              <w:right w:val="single" w:sz="4" w:space="0" w:color="auto"/>
            </w:tcBorders>
            <w:vAlign w:val="center"/>
          </w:tcPr>
          <w:p w:rsidR="00147D14" w:rsidRPr="008E2DDF" w:rsidRDefault="00147D14" w:rsidP="008E2DDF">
            <w:pPr>
              <w:spacing w:after="0" w:line="240" w:lineRule="auto"/>
              <w:ind w:right="300"/>
              <w:rPr>
                <w:rFonts w:ascii="Times New Roman" w:hAnsi="Times New Roman"/>
                <w:color w:val="000000"/>
              </w:rPr>
            </w:pPr>
          </w:p>
        </w:tc>
      </w:tr>
    </w:tbl>
    <w:p w:rsidR="0031251D" w:rsidRPr="002434C6" w:rsidRDefault="0031251D" w:rsidP="00C228E4">
      <w:pPr>
        <w:jc w:val="center"/>
        <w:rPr>
          <w:rFonts w:ascii="Times New Roman" w:hAnsi="Times New Roman"/>
          <w:sz w:val="16"/>
          <w:szCs w:val="16"/>
        </w:rPr>
      </w:pPr>
    </w:p>
    <w:p w:rsidR="00761BD0" w:rsidRDefault="00761BD0" w:rsidP="00561EA4">
      <w:pPr>
        <w:spacing w:after="0" w:line="240" w:lineRule="auto"/>
        <w:contextualSpacing/>
        <w:jc w:val="right"/>
        <w:rPr>
          <w:rFonts w:ascii="Times New Roman" w:hAnsi="Times New Roman"/>
          <w:b/>
          <w:bCs/>
          <w:sz w:val="24"/>
          <w:szCs w:val="24"/>
          <w:bdr w:val="none" w:sz="0" w:space="0" w:color="auto" w:frame="1"/>
        </w:rPr>
      </w:pPr>
    </w:p>
    <w:p w:rsidR="00761BD0" w:rsidRDefault="00761BD0" w:rsidP="00561EA4">
      <w:pPr>
        <w:spacing w:after="0" w:line="240" w:lineRule="auto"/>
        <w:contextualSpacing/>
        <w:jc w:val="right"/>
        <w:rPr>
          <w:rFonts w:ascii="Times New Roman" w:hAnsi="Times New Roman"/>
          <w:b/>
          <w:bCs/>
          <w:sz w:val="24"/>
          <w:szCs w:val="24"/>
          <w:bdr w:val="none" w:sz="0" w:space="0" w:color="auto" w:frame="1"/>
        </w:rPr>
      </w:pPr>
    </w:p>
    <w:p w:rsidR="00761BD0" w:rsidRDefault="00761BD0" w:rsidP="00561EA4">
      <w:pPr>
        <w:spacing w:after="0" w:line="240" w:lineRule="auto"/>
        <w:contextualSpacing/>
        <w:jc w:val="right"/>
        <w:rPr>
          <w:rFonts w:ascii="Times New Roman" w:hAnsi="Times New Roman"/>
          <w:b/>
          <w:bCs/>
          <w:sz w:val="24"/>
          <w:szCs w:val="24"/>
          <w:bdr w:val="none" w:sz="0" w:space="0" w:color="auto" w:frame="1"/>
        </w:rPr>
      </w:pPr>
    </w:p>
    <w:p w:rsidR="00761BD0" w:rsidRDefault="00761BD0"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4A07C9" w:rsidRDefault="004A07C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D97309" w:rsidRDefault="00D97309" w:rsidP="00561EA4">
      <w:pPr>
        <w:spacing w:after="0" w:line="240" w:lineRule="auto"/>
        <w:contextualSpacing/>
        <w:jc w:val="right"/>
        <w:rPr>
          <w:rFonts w:ascii="Times New Roman" w:hAnsi="Times New Roman"/>
          <w:b/>
          <w:bCs/>
          <w:sz w:val="24"/>
          <w:szCs w:val="24"/>
          <w:bdr w:val="none" w:sz="0" w:space="0" w:color="auto" w:frame="1"/>
        </w:rPr>
      </w:pPr>
    </w:p>
    <w:p w:rsidR="008D634B" w:rsidRPr="00BD4D44" w:rsidRDefault="008D634B" w:rsidP="00561EA4">
      <w:pPr>
        <w:spacing w:after="0" w:line="240" w:lineRule="auto"/>
        <w:contextualSpacing/>
        <w:jc w:val="right"/>
        <w:rPr>
          <w:rFonts w:ascii="Times New Roman" w:hAnsi="Times New Roman"/>
          <w:b/>
          <w:bCs/>
          <w:sz w:val="24"/>
          <w:szCs w:val="24"/>
          <w:bdr w:val="none" w:sz="0" w:space="0" w:color="auto" w:frame="1"/>
        </w:rPr>
      </w:pPr>
    </w:p>
    <w:p w:rsidR="008D634B" w:rsidRPr="00BD4D44" w:rsidRDefault="008D634B" w:rsidP="00561EA4">
      <w:pPr>
        <w:spacing w:after="0" w:line="240" w:lineRule="auto"/>
        <w:contextualSpacing/>
        <w:jc w:val="right"/>
        <w:rPr>
          <w:rFonts w:ascii="Times New Roman" w:hAnsi="Times New Roman"/>
          <w:b/>
          <w:bCs/>
          <w:sz w:val="24"/>
          <w:szCs w:val="24"/>
          <w:bdr w:val="none" w:sz="0" w:space="0" w:color="auto" w:frame="1"/>
        </w:rPr>
      </w:pPr>
    </w:p>
    <w:p w:rsidR="008D634B" w:rsidRPr="00BD4D44" w:rsidRDefault="008D634B" w:rsidP="00561EA4">
      <w:pPr>
        <w:spacing w:after="0" w:line="240" w:lineRule="auto"/>
        <w:contextualSpacing/>
        <w:jc w:val="right"/>
        <w:rPr>
          <w:rFonts w:ascii="Times New Roman" w:hAnsi="Times New Roman"/>
          <w:b/>
          <w:bCs/>
          <w:sz w:val="24"/>
          <w:szCs w:val="24"/>
          <w:bdr w:val="none" w:sz="0" w:space="0" w:color="auto" w:frame="1"/>
        </w:rPr>
      </w:pPr>
    </w:p>
    <w:p w:rsidR="008D634B" w:rsidRPr="00BD4D44" w:rsidRDefault="008D634B" w:rsidP="00561EA4">
      <w:pPr>
        <w:spacing w:after="0" w:line="240" w:lineRule="auto"/>
        <w:contextualSpacing/>
        <w:jc w:val="right"/>
        <w:rPr>
          <w:rFonts w:ascii="Times New Roman" w:hAnsi="Times New Roman"/>
          <w:b/>
          <w:bCs/>
          <w:sz w:val="24"/>
          <w:szCs w:val="24"/>
          <w:bdr w:val="none" w:sz="0" w:space="0" w:color="auto" w:frame="1"/>
        </w:rPr>
      </w:pPr>
    </w:p>
    <w:p w:rsidR="008D634B" w:rsidRPr="00BD4D44" w:rsidRDefault="008D634B" w:rsidP="00561EA4">
      <w:pPr>
        <w:spacing w:after="0" w:line="240" w:lineRule="auto"/>
        <w:contextualSpacing/>
        <w:jc w:val="right"/>
        <w:rPr>
          <w:rFonts w:ascii="Times New Roman" w:hAnsi="Times New Roman"/>
          <w:b/>
          <w:bCs/>
          <w:sz w:val="24"/>
          <w:szCs w:val="24"/>
          <w:bdr w:val="none" w:sz="0" w:space="0" w:color="auto" w:frame="1"/>
        </w:rPr>
      </w:pPr>
    </w:p>
    <w:p w:rsidR="005657E4"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Додаток 5</w:t>
      </w:r>
    </w:p>
    <w:p w:rsidR="002A001F"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p w:rsidR="00252B73" w:rsidRDefault="00252B73" w:rsidP="00561EA4">
      <w:pPr>
        <w:spacing w:after="0" w:line="240" w:lineRule="auto"/>
        <w:contextualSpacing/>
        <w:jc w:val="right"/>
        <w:rPr>
          <w:rFonts w:ascii="Times New Roman" w:hAnsi="Times New Roman"/>
          <w:b/>
          <w:bCs/>
          <w:sz w:val="24"/>
          <w:szCs w:val="24"/>
          <w:bdr w:val="none" w:sz="0" w:space="0" w:color="auto" w:frame="1"/>
        </w:rPr>
      </w:pPr>
    </w:p>
    <w:p w:rsidR="008C2B31" w:rsidRPr="008C2B31" w:rsidRDefault="008C2B31" w:rsidP="008C2B31">
      <w:pPr>
        <w:spacing w:after="0"/>
        <w:ind w:firstLine="360"/>
        <w:jc w:val="center"/>
        <w:rPr>
          <w:rFonts w:ascii="Times New Roman" w:hAnsi="Times New Roman"/>
          <w:b/>
          <w:bCs/>
        </w:rPr>
      </w:pPr>
      <w:r w:rsidRPr="008C2B31">
        <w:rPr>
          <w:rFonts w:ascii="Times New Roman" w:hAnsi="Times New Roman"/>
          <w:b/>
          <w:bCs/>
        </w:rPr>
        <w:t>ПРОЄКТ ДОГОВОРУ</w:t>
      </w:r>
    </w:p>
    <w:p w:rsidR="008C2B31" w:rsidRPr="008C2B31" w:rsidRDefault="008C2B31" w:rsidP="008C2B31">
      <w:pPr>
        <w:spacing w:after="0"/>
        <w:ind w:firstLine="360"/>
        <w:jc w:val="center"/>
        <w:rPr>
          <w:rFonts w:ascii="Times New Roman" w:hAnsi="Times New Roman"/>
          <w:b/>
          <w:bCs/>
        </w:rPr>
      </w:pPr>
      <w:r w:rsidRPr="008C2B31">
        <w:rPr>
          <w:rFonts w:ascii="Times New Roman" w:hAnsi="Times New Roman"/>
          <w:b/>
          <w:bCs/>
        </w:rPr>
        <w:t>ПРО НАДАННЯ ПОСЛУГ **</w:t>
      </w:r>
    </w:p>
    <w:p w:rsidR="008C2B31" w:rsidRPr="008D634B" w:rsidRDefault="008C2B31" w:rsidP="008C2B31">
      <w:pPr>
        <w:spacing w:before="120" w:after="0"/>
        <w:ind w:firstLine="709"/>
        <w:jc w:val="center"/>
        <w:rPr>
          <w:rFonts w:ascii="Times New Roman" w:eastAsia="Batang" w:hAnsi="Times New Roman"/>
          <w:b/>
          <w:sz w:val="24"/>
          <w:szCs w:val="24"/>
        </w:rPr>
      </w:pPr>
    </w:p>
    <w:p w:rsidR="008C2B31" w:rsidRPr="008D634B" w:rsidRDefault="008C2B31" w:rsidP="008C2B31">
      <w:pPr>
        <w:shd w:val="clear" w:color="auto" w:fill="FFFFFF"/>
        <w:autoSpaceDE w:val="0"/>
        <w:autoSpaceDN w:val="0"/>
        <w:adjustRightInd w:val="0"/>
        <w:spacing w:after="0"/>
        <w:ind w:right="-143"/>
        <w:jc w:val="both"/>
        <w:rPr>
          <w:rFonts w:ascii="Times New Roman" w:hAnsi="Times New Roman"/>
          <w:sz w:val="24"/>
          <w:szCs w:val="24"/>
        </w:rPr>
      </w:pPr>
      <w:r w:rsidRPr="008D634B">
        <w:rPr>
          <w:rFonts w:ascii="Times New Roman" w:hAnsi="Times New Roman"/>
          <w:sz w:val="24"/>
          <w:szCs w:val="24"/>
        </w:rPr>
        <w:t>м. Київ                                                                                                                    "___" _______ 20__ р.</w:t>
      </w:r>
    </w:p>
    <w:p w:rsidR="008C2B31" w:rsidRPr="008D634B" w:rsidRDefault="008C2B31" w:rsidP="008C2B31">
      <w:pPr>
        <w:shd w:val="clear" w:color="auto" w:fill="FFFFFF"/>
        <w:autoSpaceDE w:val="0"/>
        <w:autoSpaceDN w:val="0"/>
        <w:adjustRightInd w:val="0"/>
        <w:spacing w:after="0"/>
        <w:ind w:right="-143"/>
        <w:jc w:val="both"/>
        <w:rPr>
          <w:rFonts w:ascii="Times New Roman" w:hAnsi="Times New Roman"/>
          <w:sz w:val="24"/>
          <w:szCs w:val="24"/>
        </w:rPr>
      </w:pPr>
    </w:p>
    <w:p w:rsidR="008C2B31" w:rsidRPr="008D634B" w:rsidRDefault="008C2B31" w:rsidP="008C2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8D634B">
        <w:rPr>
          <w:rFonts w:ascii="Times New Roman" w:hAnsi="Times New Roman"/>
          <w:sz w:val="24"/>
          <w:szCs w:val="24"/>
        </w:rPr>
        <w:t>_____________________________________________________</w:t>
      </w:r>
      <w:r w:rsidRPr="008D634B">
        <w:rPr>
          <w:rFonts w:ascii="Times New Roman" w:hAnsi="Times New Roman"/>
          <w:b/>
          <w:sz w:val="24"/>
          <w:szCs w:val="24"/>
        </w:rPr>
        <w:t xml:space="preserve"> </w:t>
      </w:r>
      <w:r w:rsidRPr="008D634B">
        <w:rPr>
          <w:rFonts w:ascii="Times New Roman" w:hAnsi="Times New Roman"/>
          <w:sz w:val="24"/>
          <w:szCs w:val="24"/>
        </w:rPr>
        <w:t xml:space="preserve">(далі – Виконавець), в особі ________________________________________, який (яка) діє на підставі _________________________, з однієї сторони, та </w:t>
      </w:r>
      <w:r w:rsidRPr="008D634B">
        <w:rPr>
          <w:rFonts w:ascii="Times New Roman" w:hAnsi="Times New Roman"/>
          <w:b/>
          <w:sz w:val="24"/>
          <w:szCs w:val="24"/>
        </w:rPr>
        <w:t>___________________________________</w:t>
      </w:r>
      <w:r w:rsidRPr="008D634B">
        <w:rPr>
          <w:rFonts w:ascii="Times New Roman" w:hAnsi="Times New Roman"/>
          <w:sz w:val="24"/>
          <w:szCs w:val="24"/>
        </w:rPr>
        <w:t xml:space="preserve">(далі – Замовник), в особі ____________________________________________________, який діє на підставі _______________________________________________, </w:t>
      </w:r>
      <w:r w:rsidRPr="008D634B">
        <w:rPr>
          <w:rFonts w:ascii="Times New Roman" w:hAnsi="Times New Roman"/>
          <w:color w:val="000000"/>
          <w:sz w:val="24"/>
          <w:szCs w:val="24"/>
        </w:rPr>
        <w:t>(далі разом</w:t>
      </w:r>
      <w:r w:rsidRPr="008D634B">
        <w:rPr>
          <w:rFonts w:ascii="Times New Roman" w:hAnsi="Times New Roman"/>
          <w:sz w:val="24"/>
          <w:szCs w:val="24"/>
        </w:rPr>
        <w:t xml:space="preserve"> – Сторони, а кожна окремо – Сторона), </w:t>
      </w:r>
      <w:r w:rsidR="00BD4D44" w:rsidRPr="0010414C">
        <w:rPr>
          <w:rFonts w:ascii="Times New Roman" w:eastAsia="Times New Roman" w:hAnsi="Times New Roman"/>
          <w:sz w:val="24"/>
          <w:szCs w:val="24"/>
          <w:highlight w:val="white"/>
        </w:rPr>
        <w:t>відповідно до Указу Президента України від 24.02.2022 №</w:t>
      </w:r>
      <w:r w:rsidR="00BD4D44">
        <w:rPr>
          <w:rFonts w:ascii="Times New Roman" w:eastAsia="Times New Roman" w:hAnsi="Times New Roman"/>
          <w:sz w:val="24"/>
          <w:szCs w:val="24"/>
          <w:highlight w:val="white"/>
        </w:rPr>
        <w:t xml:space="preserve"> </w:t>
      </w:r>
      <w:r w:rsidR="00BD4D44" w:rsidRPr="0010414C">
        <w:rPr>
          <w:rFonts w:ascii="Times New Roman" w:eastAsia="Times New Roman" w:hAnsi="Times New Roman"/>
          <w:sz w:val="24"/>
          <w:szCs w:val="24"/>
          <w:highlight w:val="white"/>
        </w:rPr>
        <w:t xml:space="preserve">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w:t>
      </w:r>
      <w:proofErr w:type="spellStart"/>
      <w:r w:rsidR="00BD4D44" w:rsidRPr="0010414C">
        <w:rPr>
          <w:rFonts w:ascii="Times New Roman" w:eastAsia="Times New Roman" w:hAnsi="Times New Roman"/>
          <w:sz w:val="24"/>
          <w:szCs w:val="24"/>
          <w:highlight w:val="white"/>
        </w:rPr>
        <w:t>закупівель</w:t>
      </w:r>
      <w:proofErr w:type="spellEnd"/>
      <w:r w:rsidR="00BD4D44" w:rsidRPr="0010414C">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D4D44">
        <w:rPr>
          <w:rFonts w:ascii="Times New Roman" w:eastAsia="Times New Roman" w:hAnsi="Times New Roman"/>
          <w:sz w:val="24"/>
          <w:szCs w:val="24"/>
          <w:highlight w:val="white"/>
        </w:rPr>
        <w:t xml:space="preserve"> (зі змінами)</w:t>
      </w:r>
      <w:r w:rsidR="00BD4D44" w:rsidRPr="0086274F">
        <w:rPr>
          <w:rFonts w:ascii="Times New Roman" w:eastAsia="Times New Roman" w:hAnsi="Times New Roman"/>
          <w:sz w:val="24"/>
          <w:szCs w:val="24"/>
          <w:highlight w:val="white"/>
        </w:rPr>
        <w:t xml:space="preserve"> </w:t>
      </w:r>
      <w:r w:rsidR="00BD4D44">
        <w:rPr>
          <w:rFonts w:ascii="Times New Roman" w:eastAsia="Batang" w:hAnsi="Times New Roman"/>
          <w:bCs/>
          <w:snapToGrid w:val="0"/>
          <w:kern w:val="32"/>
          <w:sz w:val="24"/>
          <w:szCs w:val="24"/>
          <w:lang w:eastAsia="uk-UA"/>
        </w:rPr>
        <w:t>(далі – Особливості)</w:t>
      </w:r>
      <w:r w:rsidR="00BD4D44" w:rsidRPr="0010414C">
        <w:rPr>
          <w:rFonts w:ascii="Times New Roman" w:eastAsia="Times New Roman" w:hAnsi="Times New Roman"/>
          <w:sz w:val="24"/>
          <w:szCs w:val="24"/>
          <w:highlight w:val="white"/>
        </w:rPr>
        <w:t xml:space="preserve"> та на підставі статей 626 та 638 Цивільного кодексу України, статей 179</w:t>
      </w:r>
      <w:r w:rsidR="00BD4D44">
        <w:rPr>
          <w:rFonts w:ascii="Times New Roman" w:eastAsia="Times New Roman" w:hAnsi="Times New Roman"/>
          <w:sz w:val="24"/>
          <w:szCs w:val="24"/>
          <w:highlight w:val="white"/>
        </w:rPr>
        <w:t xml:space="preserve"> </w:t>
      </w:r>
      <w:r w:rsidR="00BD4D44" w:rsidRPr="0010414C">
        <w:rPr>
          <w:rFonts w:ascii="Times New Roman" w:eastAsia="Times New Roman" w:hAnsi="Times New Roman"/>
          <w:sz w:val="24"/>
          <w:szCs w:val="24"/>
          <w:highlight w:val="white"/>
        </w:rPr>
        <w:t>та 18</w:t>
      </w:r>
      <w:r w:rsidR="00BD4D44">
        <w:rPr>
          <w:rFonts w:ascii="Times New Roman" w:eastAsia="Times New Roman" w:hAnsi="Times New Roman"/>
          <w:sz w:val="24"/>
          <w:szCs w:val="24"/>
          <w:highlight w:val="white"/>
        </w:rPr>
        <w:t>1</w:t>
      </w:r>
      <w:r w:rsidR="00BD4D44" w:rsidRPr="0010414C">
        <w:rPr>
          <w:rFonts w:ascii="Times New Roman" w:eastAsia="Times New Roman" w:hAnsi="Times New Roman"/>
          <w:sz w:val="24"/>
          <w:szCs w:val="24"/>
          <w:highlight w:val="white"/>
        </w:rPr>
        <w:t xml:space="preserve"> Господарського кодексу України</w:t>
      </w:r>
      <w:r w:rsidR="00BD4D44" w:rsidRPr="003F48B7">
        <w:rPr>
          <w:rFonts w:ascii="Times New Roman" w:hAnsi="Times New Roman"/>
          <w:sz w:val="24"/>
          <w:szCs w:val="24"/>
        </w:rPr>
        <w:t xml:space="preserve"> уклали цей </w:t>
      </w:r>
      <w:r w:rsidR="00BD4D44" w:rsidRPr="00CC7631">
        <w:rPr>
          <w:rFonts w:ascii="Times New Roman" w:hAnsi="Times New Roman"/>
          <w:sz w:val="24"/>
          <w:szCs w:val="24"/>
        </w:rPr>
        <w:t xml:space="preserve">про надання послуг </w:t>
      </w:r>
      <w:r w:rsidR="00BD4D44" w:rsidRPr="00D513EB">
        <w:rPr>
          <w:rFonts w:ascii="Times New Roman" w:hAnsi="Times New Roman"/>
          <w:color w:val="000000"/>
          <w:sz w:val="24"/>
          <w:szCs w:val="24"/>
          <w:bdr w:val="none" w:sz="0" w:space="0" w:color="auto" w:frame="1"/>
        </w:rPr>
        <w:t>з прибирання приміщень адміністративних будівель та прибудинкових територій</w:t>
      </w:r>
      <w:r w:rsidR="00BD4D44" w:rsidRPr="008D634B">
        <w:rPr>
          <w:rFonts w:ascii="Times New Roman" w:hAnsi="Times New Roman"/>
          <w:color w:val="000000"/>
          <w:sz w:val="24"/>
          <w:szCs w:val="24"/>
          <w:bdr w:val="none" w:sz="0" w:space="0" w:color="auto" w:frame="1"/>
        </w:rPr>
        <w:t xml:space="preserve"> ГУ ДПС у Київській області</w:t>
      </w:r>
      <w:r w:rsidR="00BD4D44" w:rsidRPr="00CC7631">
        <w:rPr>
          <w:rFonts w:ascii="Times New Roman" w:hAnsi="Times New Roman"/>
          <w:sz w:val="24"/>
          <w:szCs w:val="24"/>
        </w:rPr>
        <w:t xml:space="preserve"> (далі – Договір) про наступне:</w:t>
      </w:r>
    </w:p>
    <w:p w:rsidR="008D634B" w:rsidRPr="00BD4D44" w:rsidRDefault="008D634B" w:rsidP="008C2B31">
      <w:pPr>
        <w:pStyle w:val="17"/>
        <w:widowControl w:val="0"/>
        <w:ind w:right="-6"/>
        <w:jc w:val="center"/>
        <w:rPr>
          <w:rFonts w:ascii="Times New Roman" w:hAnsi="Times New Roman" w:cs="Times New Roman"/>
          <w:b/>
          <w:noProof/>
          <w:snapToGrid w:val="0"/>
          <w:sz w:val="24"/>
          <w:szCs w:val="24"/>
          <w:lang w:val="uk-UA"/>
        </w:rPr>
      </w:pPr>
    </w:p>
    <w:p w:rsidR="008C2B31" w:rsidRPr="008D634B" w:rsidRDefault="008C2B31" w:rsidP="008C2B31">
      <w:pPr>
        <w:pStyle w:val="17"/>
        <w:widowControl w:val="0"/>
        <w:ind w:right="-6"/>
        <w:jc w:val="center"/>
        <w:rPr>
          <w:rFonts w:ascii="Times New Roman" w:hAnsi="Times New Roman" w:cs="Times New Roman"/>
          <w:b/>
          <w:snapToGrid w:val="0"/>
          <w:sz w:val="24"/>
          <w:szCs w:val="24"/>
          <w:lang w:val="uk-UA"/>
        </w:rPr>
      </w:pPr>
      <w:r w:rsidRPr="008D634B">
        <w:rPr>
          <w:rFonts w:ascii="Times New Roman" w:hAnsi="Times New Roman" w:cs="Times New Roman"/>
          <w:b/>
          <w:noProof/>
          <w:snapToGrid w:val="0"/>
          <w:sz w:val="24"/>
          <w:szCs w:val="24"/>
          <w:lang w:val="uk-UA"/>
        </w:rPr>
        <w:t>1</w:t>
      </w:r>
      <w:bookmarkStart w:id="10" w:name="OCRUncertain018"/>
      <w:r w:rsidRPr="008D634B">
        <w:rPr>
          <w:rFonts w:ascii="Times New Roman" w:hAnsi="Times New Roman" w:cs="Times New Roman"/>
          <w:b/>
          <w:noProof/>
          <w:snapToGrid w:val="0"/>
          <w:sz w:val="24"/>
          <w:szCs w:val="24"/>
          <w:lang w:val="uk-UA"/>
        </w:rPr>
        <w:t>.</w:t>
      </w:r>
      <w:bookmarkEnd w:id="10"/>
      <w:r w:rsidRPr="008D634B">
        <w:rPr>
          <w:rFonts w:ascii="Times New Roman" w:hAnsi="Times New Roman" w:cs="Times New Roman"/>
          <w:b/>
          <w:snapToGrid w:val="0"/>
          <w:sz w:val="24"/>
          <w:szCs w:val="24"/>
          <w:lang w:val="uk-UA"/>
        </w:rPr>
        <w:t xml:space="preserve"> ПРЕДМЕТ ДОГОВОРУ</w:t>
      </w:r>
    </w:p>
    <w:p w:rsidR="008C2B31" w:rsidRPr="008D634B" w:rsidRDefault="008C2B31" w:rsidP="008C2B31">
      <w:pPr>
        <w:tabs>
          <w:tab w:val="left" w:pos="0"/>
        </w:tabs>
        <w:spacing w:after="0"/>
        <w:ind w:firstLine="567"/>
        <w:jc w:val="both"/>
        <w:rPr>
          <w:rFonts w:ascii="Times New Roman" w:hAnsi="Times New Roman"/>
          <w:snapToGrid w:val="0"/>
          <w:sz w:val="24"/>
          <w:szCs w:val="24"/>
        </w:rPr>
      </w:pPr>
      <w:r w:rsidRPr="00D513EB">
        <w:rPr>
          <w:rFonts w:ascii="Times New Roman" w:hAnsi="Times New Roman"/>
          <w:snapToGrid w:val="0"/>
          <w:sz w:val="24"/>
          <w:szCs w:val="24"/>
        </w:rPr>
        <w:t xml:space="preserve">1.1. Виконавець зобов'язується протягом строку дії Договору на свій ризик, якісно та в обумовлені строки надавати Замовнику </w:t>
      </w:r>
      <w:r w:rsidRPr="00D513EB">
        <w:rPr>
          <w:rFonts w:ascii="Times New Roman" w:hAnsi="Times New Roman"/>
          <w:color w:val="000000"/>
          <w:sz w:val="24"/>
          <w:szCs w:val="24"/>
          <w:bdr w:val="none" w:sz="0" w:space="0" w:color="auto" w:frame="1"/>
        </w:rPr>
        <w:t>Послуги з прибирання приміщень адміністративних будівель та прибудинкових територій</w:t>
      </w:r>
      <w:r w:rsidRPr="008D634B">
        <w:rPr>
          <w:rFonts w:ascii="Times New Roman" w:hAnsi="Times New Roman"/>
          <w:color w:val="000000"/>
          <w:sz w:val="24"/>
          <w:szCs w:val="24"/>
          <w:bdr w:val="none" w:sz="0" w:space="0" w:color="auto" w:frame="1"/>
        </w:rPr>
        <w:t xml:space="preserve"> ГУ ДПС у Київській області</w:t>
      </w:r>
      <w:r w:rsidRPr="008D634B">
        <w:rPr>
          <w:rFonts w:ascii="Times New Roman" w:hAnsi="Times New Roman"/>
          <w:snapToGrid w:val="0"/>
          <w:sz w:val="24"/>
          <w:szCs w:val="24"/>
        </w:rPr>
        <w:t xml:space="preserve"> за кодом ДК 021:2015 – 90910000-9 – «Послуги з прибирання» (далі – Послуги) у кількості, видах та цінах відповідно до Специфікації послуг (Додаток № 1 до цього Договору), а Замовник зобов'язується прийняти та оплатити надані Послуги в порядку та строк, встановлені Договором.</w:t>
      </w:r>
    </w:p>
    <w:p w:rsidR="008C2B31" w:rsidRPr="008D634B" w:rsidRDefault="008C2B31" w:rsidP="008C2B31">
      <w:pPr>
        <w:spacing w:after="0"/>
        <w:ind w:firstLine="567"/>
        <w:jc w:val="both"/>
        <w:rPr>
          <w:rFonts w:ascii="Times New Roman" w:hAnsi="Times New Roman"/>
          <w:snapToGrid w:val="0"/>
          <w:sz w:val="24"/>
          <w:szCs w:val="24"/>
        </w:rPr>
      </w:pPr>
      <w:r w:rsidRPr="008D634B">
        <w:rPr>
          <w:rFonts w:ascii="Times New Roman" w:hAnsi="Times New Roman"/>
          <w:sz w:val="24"/>
          <w:szCs w:val="24"/>
        </w:rPr>
        <w:t xml:space="preserve">1.2. Обсяг закупівлі Послуг може бути зменшений залежно від реального фінансування видатків </w:t>
      </w:r>
      <w:r w:rsidRPr="008D634B">
        <w:rPr>
          <w:rFonts w:ascii="Times New Roman" w:hAnsi="Times New Roman"/>
          <w:snapToGrid w:val="0"/>
          <w:sz w:val="24"/>
          <w:szCs w:val="24"/>
        </w:rPr>
        <w:t>та потреб Замовника.</w:t>
      </w:r>
    </w:p>
    <w:p w:rsidR="008C2B31" w:rsidRPr="008D634B" w:rsidRDefault="008C2B31" w:rsidP="008C2B31">
      <w:pPr>
        <w:spacing w:after="0"/>
        <w:ind w:firstLine="567"/>
        <w:jc w:val="both"/>
        <w:rPr>
          <w:rFonts w:ascii="Times New Roman" w:hAnsi="Times New Roman"/>
          <w:snapToGrid w:val="0"/>
          <w:sz w:val="24"/>
          <w:szCs w:val="24"/>
          <w:lang w:val="ru-RU"/>
        </w:rPr>
      </w:pPr>
    </w:p>
    <w:p w:rsidR="008C2B31" w:rsidRPr="008D634B" w:rsidRDefault="008C2B31" w:rsidP="008C2B31">
      <w:pPr>
        <w:pStyle w:val="17"/>
        <w:widowControl w:val="0"/>
        <w:ind w:right="-6"/>
        <w:jc w:val="center"/>
        <w:rPr>
          <w:rFonts w:ascii="Times New Roman" w:hAnsi="Times New Roman" w:cs="Times New Roman"/>
          <w:snapToGrid w:val="0"/>
          <w:sz w:val="24"/>
          <w:szCs w:val="24"/>
          <w:lang w:val="uk-UA"/>
        </w:rPr>
      </w:pPr>
      <w:r w:rsidRPr="008D634B">
        <w:rPr>
          <w:rFonts w:ascii="Times New Roman" w:hAnsi="Times New Roman" w:cs="Times New Roman"/>
          <w:b/>
          <w:snapToGrid w:val="0"/>
          <w:sz w:val="24"/>
          <w:szCs w:val="24"/>
          <w:lang w:val="uk-UA"/>
        </w:rPr>
        <w:t>2. ПОРЯДОК ТА ЯКІСТЬ НАДАННЯ ПОСЛУГ</w:t>
      </w:r>
    </w:p>
    <w:p w:rsidR="008C2B31" w:rsidRPr="008D634B" w:rsidRDefault="008C2B31" w:rsidP="008C2B31">
      <w:pPr>
        <w:pStyle w:val="10"/>
        <w:spacing w:before="0" w:after="0"/>
        <w:ind w:firstLine="567"/>
        <w:jc w:val="both"/>
        <w:textAlignment w:val="baseline"/>
        <w:rPr>
          <w:rFonts w:ascii="Times New Roman" w:hAnsi="Times New Roman"/>
          <w:b w:val="0"/>
          <w:snapToGrid w:val="0"/>
          <w:sz w:val="24"/>
          <w:szCs w:val="24"/>
        </w:rPr>
      </w:pPr>
      <w:r w:rsidRPr="008D634B">
        <w:rPr>
          <w:rFonts w:ascii="Times New Roman" w:hAnsi="Times New Roman"/>
          <w:b w:val="0"/>
          <w:snapToGrid w:val="0"/>
          <w:sz w:val="24"/>
          <w:szCs w:val="24"/>
        </w:rPr>
        <w:t xml:space="preserve">2.1. </w:t>
      </w:r>
      <w:r w:rsidRPr="008D634B">
        <w:rPr>
          <w:rFonts w:ascii="Times New Roman" w:hAnsi="Times New Roman"/>
          <w:b w:val="0"/>
          <w:sz w:val="24"/>
          <w:szCs w:val="24"/>
        </w:rPr>
        <w:t xml:space="preserve">Виконавець зобов'язаний розпочати надання Послуг з моменту підписання Договору </w:t>
      </w:r>
      <w:r w:rsidRPr="008D634B">
        <w:rPr>
          <w:rFonts w:ascii="Times New Roman" w:hAnsi="Times New Roman"/>
          <w:b w:val="0"/>
          <w:snapToGrid w:val="0"/>
          <w:sz w:val="24"/>
          <w:szCs w:val="24"/>
        </w:rPr>
        <w:t xml:space="preserve">та з періодичністю, переліком, тарифами та якістю зазначеними у Специфікації послуг (Додаток № 1 до цього Договору). </w:t>
      </w:r>
    </w:p>
    <w:p w:rsidR="008C2B31" w:rsidRPr="008D634B" w:rsidRDefault="008C2B31" w:rsidP="008C2B31">
      <w:pPr>
        <w:spacing w:after="0"/>
        <w:ind w:firstLine="567"/>
        <w:jc w:val="both"/>
        <w:rPr>
          <w:rFonts w:ascii="Times New Roman" w:eastAsia="Batang" w:hAnsi="Times New Roman"/>
          <w:sz w:val="24"/>
          <w:szCs w:val="24"/>
        </w:rPr>
      </w:pPr>
      <w:r w:rsidRPr="008D634B">
        <w:rPr>
          <w:rFonts w:ascii="Times New Roman" w:eastAsia="Batang" w:hAnsi="Times New Roman"/>
          <w:sz w:val="24"/>
          <w:szCs w:val="24"/>
        </w:rPr>
        <w:t xml:space="preserve">2.2. Місце надання послуг: адреси </w:t>
      </w:r>
      <w:r w:rsidRPr="008D634B">
        <w:rPr>
          <w:rFonts w:ascii="Times New Roman" w:hAnsi="Times New Roman"/>
          <w:bCs/>
          <w:sz w:val="24"/>
          <w:szCs w:val="24"/>
          <w:bdr w:val="nil"/>
        </w:rPr>
        <w:t>Послуги з прибирання приміщень адміністративних будівель та прибудинкових територій ГУ ДПС у Київській області</w:t>
      </w:r>
      <w:r w:rsidRPr="008D634B">
        <w:rPr>
          <w:rFonts w:ascii="Times New Roman" w:eastAsia="Batang" w:hAnsi="Times New Roman"/>
          <w:sz w:val="24"/>
          <w:szCs w:val="24"/>
        </w:rPr>
        <w:t xml:space="preserve">, які зазначені у Специфікації послуг (Додаток № 1 до цього Договору). </w:t>
      </w:r>
    </w:p>
    <w:p w:rsidR="008C2B31" w:rsidRPr="008D634B" w:rsidRDefault="008C2B31" w:rsidP="008C2B31">
      <w:pPr>
        <w:spacing w:after="0"/>
        <w:ind w:firstLine="567"/>
        <w:jc w:val="both"/>
        <w:rPr>
          <w:rFonts w:ascii="Times New Roman" w:eastAsia="Batang" w:hAnsi="Times New Roman"/>
          <w:sz w:val="24"/>
          <w:szCs w:val="24"/>
        </w:rPr>
      </w:pPr>
      <w:r w:rsidRPr="008D634B">
        <w:rPr>
          <w:rFonts w:ascii="Times New Roman" w:hAnsi="Times New Roman"/>
          <w:sz w:val="24"/>
          <w:szCs w:val="24"/>
        </w:rPr>
        <w:lastRenderedPageBreak/>
        <w:t>2.3. Послуги надаються Виконавцем власними силами</w:t>
      </w:r>
      <w:r w:rsidRPr="008D634B">
        <w:rPr>
          <w:rFonts w:ascii="Times New Roman" w:eastAsia="Batang" w:hAnsi="Times New Roman"/>
          <w:sz w:val="24"/>
          <w:szCs w:val="24"/>
        </w:rPr>
        <w:t xml:space="preserve"> з використанням необхідного інвентарного обладнання, миючих засобів тощо. У вартість наданих послуг Входить вартість витратних матеріалів, що можуть бути понесені під час їх виконання.</w:t>
      </w:r>
    </w:p>
    <w:p w:rsidR="008C2B31" w:rsidRPr="008D634B" w:rsidRDefault="008C2B31" w:rsidP="008C2B31">
      <w:pPr>
        <w:tabs>
          <w:tab w:val="left" w:pos="709"/>
        </w:tabs>
        <w:spacing w:after="0"/>
        <w:ind w:firstLine="567"/>
        <w:jc w:val="both"/>
        <w:rPr>
          <w:rFonts w:ascii="Times New Roman" w:hAnsi="Times New Roman"/>
          <w:sz w:val="24"/>
          <w:szCs w:val="24"/>
        </w:rPr>
      </w:pPr>
      <w:r w:rsidRPr="008D634B">
        <w:rPr>
          <w:rFonts w:ascii="Times New Roman" w:eastAsia="Batang" w:hAnsi="Times New Roman"/>
          <w:sz w:val="24"/>
          <w:szCs w:val="24"/>
        </w:rPr>
        <w:t xml:space="preserve">2.4. </w:t>
      </w:r>
      <w:r w:rsidRPr="008D634B">
        <w:rPr>
          <w:rFonts w:ascii="Times New Roman" w:hAnsi="Times New Roman"/>
          <w:sz w:val="24"/>
          <w:szCs w:val="24"/>
        </w:rPr>
        <w:t xml:space="preserve">Якість наданих Послуг повинна відповідати всім технічним нормам, стандартам та правилам, встановлених для послуг даного виду. </w:t>
      </w:r>
    </w:p>
    <w:p w:rsidR="008C2B31" w:rsidRPr="008D634B" w:rsidRDefault="008C2B31" w:rsidP="008C2B31">
      <w:pPr>
        <w:spacing w:after="0"/>
        <w:ind w:firstLine="567"/>
        <w:jc w:val="both"/>
        <w:rPr>
          <w:rFonts w:ascii="Times New Roman" w:hAnsi="Times New Roman"/>
          <w:sz w:val="24"/>
          <w:szCs w:val="24"/>
        </w:rPr>
      </w:pPr>
      <w:r w:rsidRPr="008D634B">
        <w:rPr>
          <w:rFonts w:ascii="Times New Roman" w:eastAsia="Batang" w:hAnsi="Times New Roman"/>
          <w:sz w:val="24"/>
          <w:szCs w:val="24"/>
        </w:rPr>
        <w:t xml:space="preserve">2.5. Замовник у разі виявлення недоліків наданих Послуг, </w:t>
      </w:r>
      <w:r w:rsidRPr="008D634B">
        <w:rPr>
          <w:rFonts w:ascii="Times New Roman" w:hAnsi="Times New Roman"/>
          <w:sz w:val="24"/>
          <w:szCs w:val="24"/>
        </w:rPr>
        <w:t>вимагає від Виконавця їх усунення  протягом одного робочого дня з дня виявлення;</w:t>
      </w:r>
    </w:p>
    <w:p w:rsidR="008C2B31" w:rsidRPr="008D634B" w:rsidRDefault="008C2B31" w:rsidP="008C2B31">
      <w:pPr>
        <w:spacing w:after="0"/>
        <w:ind w:firstLine="567"/>
        <w:jc w:val="both"/>
        <w:rPr>
          <w:rFonts w:ascii="Times New Roman" w:hAnsi="Times New Roman"/>
          <w:snapToGrid w:val="0"/>
          <w:sz w:val="24"/>
          <w:szCs w:val="24"/>
        </w:rPr>
      </w:pPr>
      <w:r w:rsidRPr="008D634B">
        <w:rPr>
          <w:rFonts w:ascii="Times New Roman" w:hAnsi="Times New Roman"/>
          <w:snapToGrid w:val="0"/>
          <w:sz w:val="24"/>
          <w:szCs w:val="24"/>
        </w:rPr>
        <w:t>2.6. Надання Послуг підтверджується Актом приймання-передачі наданих Послуг.</w:t>
      </w:r>
    </w:p>
    <w:p w:rsidR="008C2B31" w:rsidRPr="008D634B" w:rsidRDefault="008C2B31" w:rsidP="008C2B31">
      <w:pPr>
        <w:pStyle w:val="17"/>
        <w:widowControl w:val="0"/>
        <w:ind w:right="-6" w:firstLine="567"/>
        <w:jc w:val="both"/>
        <w:rPr>
          <w:rFonts w:ascii="Times New Roman" w:hAnsi="Times New Roman" w:cs="Times New Roman"/>
          <w:sz w:val="24"/>
          <w:szCs w:val="24"/>
          <w:lang w:val="uk-UA"/>
        </w:rPr>
      </w:pPr>
      <w:r w:rsidRPr="008D634B">
        <w:rPr>
          <w:rFonts w:ascii="Times New Roman" w:hAnsi="Times New Roman" w:cs="Times New Roman"/>
          <w:snapToGrid w:val="0"/>
          <w:sz w:val="24"/>
          <w:szCs w:val="24"/>
          <w:lang w:val="uk-UA"/>
        </w:rPr>
        <w:t>2.7.</w:t>
      </w:r>
      <w:r w:rsidRPr="008D634B">
        <w:rPr>
          <w:rFonts w:ascii="Times New Roman" w:hAnsi="Times New Roman" w:cs="Times New Roman"/>
          <w:sz w:val="24"/>
          <w:szCs w:val="24"/>
          <w:lang w:val="uk-UA"/>
        </w:rPr>
        <w:t xml:space="preserve"> Замовник приймає надані Послуги згідно з </w:t>
      </w:r>
      <w:r w:rsidRPr="008D634B">
        <w:rPr>
          <w:rFonts w:ascii="Times New Roman" w:hAnsi="Times New Roman" w:cs="Times New Roman"/>
          <w:bCs/>
          <w:sz w:val="24"/>
          <w:szCs w:val="24"/>
          <w:lang w:val="uk-UA"/>
        </w:rPr>
        <w:t>Актом приймання-передачі наданих Послуг</w:t>
      </w:r>
      <w:r w:rsidRPr="008D634B">
        <w:rPr>
          <w:rFonts w:ascii="Times New Roman" w:hAnsi="Times New Roman" w:cs="Times New Roman"/>
          <w:sz w:val="24"/>
          <w:szCs w:val="24"/>
          <w:lang w:val="uk-UA"/>
        </w:rPr>
        <w:t xml:space="preserve"> або надає мотивовану відмову від їх підписання протягом 5 (п’яти) робочих днів з моменту отримання Актів.</w:t>
      </w:r>
    </w:p>
    <w:p w:rsidR="008C2B31" w:rsidRPr="008D634B" w:rsidRDefault="008C2B31" w:rsidP="008C2B31">
      <w:pPr>
        <w:spacing w:after="0"/>
        <w:ind w:firstLine="567"/>
        <w:jc w:val="both"/>
        <w:rPr>
          <w:rFonts w:ascii="Times New Roman" w:hAnsi="Times New Roman"/>
          <w:color w:val="000000"/>
          <w:sz w:val="24"/>
          <w:szCs w:val="24"/>
        </w:rPr>
      </w:pPr>
      <w:r w:rsidRPr="008D634B">
        <w:rPr>
          <w:rFonts w:ascii="Times New Roman" w:hAnsi="Times New Roman"/>
          <w:color w:val="000000"/>
          <w:sz w:val="24"/>
          <w:szCs w:val="24"/>
        </w:rPr>
        <w:t xml:space="preserve">2.8. Замовник може повернути </w:t>
      </w:r>
      <w:r w:rsidRPr="008D634B">
        <w:rPr>
          <w:rFonts w:ascii="Times New Roman" w:hAnsi="Times New Roman"/>
          <w:snapToGrid w:val="0"/>
          <w:sz w:val="24"/>
          <w:szCs w:val="24"/>
        </w:rPr>
        <w:t xml:space="preserve">Акт приймання-передачі наданих послуг </w:t>
      </w:r>
      <w:r w:rsidRPr="008D634B">
        <w:rPr>
          <w:rStyle w:val="FontStyle15"/>
          <w:b w:val="0"/>
          <w:sz w:val="24"/>
          <w:szCs w:val="24"/>
          <w:lang w:eastAsia="uk-UA"/>
        </w:rPr>
        <w:t>Виконавцю</w:t>
      </w:r>
      <w:r w:rsidRPr="008D634B">
        <w:rPr>
          <w:rFonts w:ascii="Times New Roman" w:hAnsi="Times New Roman"/>
          <w:color w:val="000000"/>
          <w:sz w:val="24"/>
          <w:szCs w:val="24"/>
        </w:rPr>
        <w:t xml:space="preserve"> без здійснення оплати у разі неналежного оформлення документів (відсутність підписів тощо), а також, якщо якість їх надання не відповідає умовам Договору і вимагати від Виконавця негайного доопрацювання, якщо вони виникли внаслідок невиконання або неналежного виконання Виконавцем взятих на себе зобов’язань. </w:t>
      </w:r>
    </w:p>
    <w:p w:rsidR="008D634B" w:rsidRPr="00BD4D44" w:rsidRDefault="008D634B" w:rsidP="008C2B31">
      <w:pPr>
        <w:pStyle w:val="17"/>
        <w:widowControl w:val="0"/>
        <w:ind w:left="180" w:right="-6"/>
        <w:jc w:val="center"/>
        <w:rPr>
          <w:rFonts w:ascii="Times New Roman" w:hAnsi="Times New Roman" w:cs="Times New Roman"/>
          <w:b/>
          <w:snapToGrid w:val="0"/>
          <w:sz w:val="24"/>
          <w:szCs w:val="24"/>
          <w:lang w:val="uk-UA"/>
        </w:rPr>
      </w:pPr>
    </w:p>
    <w:p w:rsidR="008C2B31" w:rsidRPr="008D634B" w:rsidRDefault="008C2B31" w:rsidP="008C2B31">
      <w:pPr>
        <w:pStyle w:val="17"/>
        <w:widowControl w:val="0"/>
        <w:ind w:left="180" w:right="-6"/>
        <w:jc w:val="center"/>
        <w:rPr>
          <w:rFonts w:ascii="Times New Roman" w:hAnsi="Times New Roman" w:cs="Times New Roman"/>
          <w:b/>
          <w:snapToGrid w:val="0"/>
          <w:sz w:val="24"/>
          <w:szCs w:val="24"/>
          <w:lang w:val="uk-UA"/>
        </w:rPr>
      </w:pPr>
      <w:r w:rsidRPr="008D634B">
        <w:rPr>
          <w:rFonts w:ascii="Times New Roman" w:hAnsi="Times New Roman" w:cs="Times New Roman"/>
          <w:b/>
          <w:snapToGrid w:val="0"/>
          <w:sz w:val="24"/>
          <w:szCs w:val="24"/>
          <w:lang w:val="uk-UA"/>
        </w:rPr>
        <w:t xml:space="preserve">3. ЦІНА ДОГОВОРУ </w:t>
      </w:r>
    </w:p>
    <w:p w:rsidR="008C2B31" w:rsidRPr="008D634B" w:rsidRDefault="008C2B31" w:rsidP="008C2B31">
      <w:pPr>
        <w:shd w:val="clear" w:color="auto" w:fill="FFFFFF"/>
        <w:spacing w:after="0"/>
        <w:ind w:firstLine="709"/>
        <w:jc w:val="both"/>
        <w:rPr>
          <w:rFonts w:ascii="Times New Roman" w:hAnsi="Times New Roman"/>
          <w:color w:val="000000"/>
          <w:sz w:val="24"/>
          <w:szCs w:val="24"/>
        </w:rPr>
      </w:pPr>
      <w:r w:rsidRPr="008D634B">
        <w:rPr>
          <w:rFonts w:ascii="Times New Roman" w:hAnsi="Times New Roman"/>
          <w:sz w:val="24"/>
          <w:szCs w:val="24"/>
        </w:rPr>
        <w:t xml:space="preserve">3.1. Ціна цього Договору, згідно тендерної пропозиції становить </w:t>
      </w:r>
      <w:r w:rsidRPr="008D634B">
        <w:rPr>
          <w:rFonts w:ascii="Times New Roman" w:hAnsi="Times New Roman"/>
          <w:sz w:val="24"/>
          <w:szCs w:val="24"/>
        </w:rPr>
        <w:br/>
        <w:t xml:space="preserve">______________ грн. (_______________ грн., ___ коп.), </w:t>
      </w:r>
      <w:r w:rsidRPr="008D634B">
        <w:rPr>
          <w:rFonts w:ascii="Times New Roman" w:hAnsi="Times New Roman"/>
          <w:color w:val="000000"/>
          <w:sz w:val="24"/>
          <w:szCs w:val="24"/>
        </w:rPr>
        <w:t xml:space="preserve">у </w:t>
      </w:r>
      <w:proofErr w:type="spellStart"/>
      <w:r w:rsidRPr="008D634B">
        <w:rPr>
          <w:rFonts w:ascii="Times New Roman" w:hAnsi="Times New Roman"/>
          <w:color w:val="000000"/>
          <w:sz w:val="24"/>
          <w:szCs w:val="24"/>
        </w:rPr>
        <w:t>т.ч</w:t>
      </w:r>
      <w:proofErr w:type="spellEnd"/>
      <w:r w:rsidRPr="008D634B">
        <w:rPr>
          <w:rFonts w:ascii="Times New Roman" w:hAnsi="Times New Roman"/>
          <w:color w:val="000000"/>
          <w:sz w:val="24"/>
          <w:szCs w:val="24"/>
        </w:rPr>
        <w:t>. ПДВ (20 %) – ____ грн. (__________ грн., ___ коп.).</w:t>
      </w:r>
    </w:p>
    <w:p w:rsidR="009B69D2" w:rsidRPr="00FC1552" w:rsidRDefault="009B69D2" w:rsidP="009B69D2">
      <w:pPr>
        <w:spacing w:after="0" w:line="240" w:lineRule="auto"/>
        <w:ind w:firstLine="709"/>
        <w:contextualSpacing/>
        <w:jc w:val="both"/>
        <w:rPr>
          <w:rFonts w:ascii="Times New Roman" w:hAnsi="Times New Roman"/>
          <w:spacing w:val="-2"/>
          <w:sz w:val="24"/>
          <w:szCs w:val="24"/>
        </w:rPr>
      </w:pPr>
      <w:r w:rsidRPr="00FC1552">
        <w:rPr>
          <w:rFonts w:ascii="Times New Roman" w:hAnsi="Times New Roman"/>
          <w:spacing w:val="-2"/>
          <w:sz w:val="24"/>
          <w:szCs w:val="24"/>
        </w:rPr>
        <w:t>3.</w:t>
      </w:r>
      <w:r>
        <w:rPr>
          <w:rFonts w:ascii="Times New Roman" w:hAnsi="Times New Roman"/>
          <w:spacing w:val="-2"/>
          <w:sz w:val="24"/>
          <w:szCs w:val="24"/>
        </w:rPr>
        <w:t>2</w:t>
      </w:r>
      <w:r w:rsidRPr="00FC1552">
        <w:rPr>
          <w:rFonts w:ascii="Times New Roman" w:hAnsi="Times New Roman"/>
          <w:spacing w:val="-2"/>
          <w:sz w:val="24"/>
          <w:szCs w:val="24"/>
        </w:rPr>
        <w:t xml:space="preserve">. </w:t>
      </w:r>
      <w:r>
        <w:rPr>
          <w:rFonts w:ascii="Times New Roman" w:hAnsi="Times New Roman"/>
          <w:spacing w:val="-2"/>
          <w:sz w:val="24"/>
          <w:szCs w:val="24"/>
        </w:rPr>
        <w:t xml:space="preserve"> </w:t>
      </w:r>
      <w:r w:rsidRPr="00FC1552">
        <w:rPr>
          <w:rFonts w:ascii="Times New Roman" w:hAnsi="Times New Roman"/>
          <w:spacing w:val="-2"/>
          <w:sz w:val="24"/>
          <w:szCs w:val="24"/>
        </w:rPr>
        <w:t xml:space="preserve">Ціна за </w:t>
      </w:r>
      <w:r>
        <w:rPr>
          <w:rFonts w:ascii="Times New Roman" w:hAnsi="Times New Roman"/>
          <w:spacing w:val="-2"/>
          <w:sz w:val="24"/>
          <w:szCs w:val="24"/>
        </w:rPr>
        <w:t>П</w:t>
      </w:r>
      <w:r w:rsidRPr="00FC1552">
        <w:rPr>
          <w:rFonts w:ascii="Times New Roman" w:hAnsi="Times New Roman"/>
          <w:spacing w:val="-2"/>
          <w:sz w:val="24"/>
          <w:szCs w:val="24"/>
        </w:rPr>
        <w:t>ослуги встановлю</w:t>
      </w:r>
      <w:r>
        <w:rPr>
          <w:rFonts w:ascii="Times New Roman" w:hAnsi="Times New Roman"/>
          <w:spacing w:val="-2"/>
          <w:sz w:val="24"/>
          <w:szCs w:val="24"/>
        </w:rPr>
        <w:t>є</w:t>
      </w:r>
      <w:r w:rsidRPr="00FC1552">
        <w:rPr>
          <w:rFonts w:ascii="Times New Roman" w:hAnsi="Times New Roman"/>
          <w:spacing w:val="-2"/>
          <w:sz w:val="24"/>
          <w:szCs w:val="24"/>
        </w:rPr>
        <w:t xml:space="preserve">ться у </w:t>
      </w:r>
      <w:r>
        <w:rPr>
          <w:rFonts w:ascii="Times New Roman" w:hAnsi="Times New Roman"/>
          <w:spacing w:val="-2"/>
          <w:sz w:val="24"/>
          <w:szCs w:val="24"/>
        </w:rPr>
        <w:t>національній валюті України.</w:t>
      </w:r>
    </w:p>
    <w:p w:rsidR="009B69D2" w:rsidRPr="00FC1552" w:rsidRDefault="009B69D2" w:rsidP="009B69D2">
      <w:pPr>
        <w:spacing w:after="0" w:line="240" w:lineRule="auto"/>
        <w:ind w:firstLine="709"/>
        <w:contextualSpacing/>
        <w:jc w:val="both"/>
        <w:rPr>
          <w:rFonts w:ascii="Times New Roman" w:hAnsi="Times New Roman"/>
          <w:sz w:val="24"/>
          <w:szCs w:val="24"/>
        </w:rPr>
      </w:pPr>
      <w:r w:rsidRPr="00FC1552">
        <w:rPr>
          <w:rFonts w:ascii="Times New Roman" w:hAnsi="Times New Roman"/>
          <w:sz w:val="24"/>
          <w:szCs w:val="24"/>
        </w:rPr>
        <w:t>3.</w:t>
      </w:r>
      <w:r>
        <w:rPr>
          <w:rFonts w:ascii="Times New Roman" w:hAnsi="Times New Roman"/>
          <w:sz w:val="24"/>
          <w:szCs w:val="24"/>
        </w:rPr>
        <w:t xml:space="preserve">3. </w:t>
      </w:r>
      <w:r w:rsidRPr="00FC1552">
        <w:rPr>
          <w:rFonts w:ascii="Times New Roman" w:hAnsi="Times New Roman"/>
          <w:sz w:val="24"/>
          <w:szCs w:val="24"/>
        </w:rPr>
        <w:t>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9B69D2" w:rsidRPr="00FC1552" w:rsidRDefault="009B69D2" w:rsidP="009B69D2">
      <w:pPr>
        <w:spacing w:after="0" w:line="240" w:lineRule="auto"/>
        <w:ind w:firstLine="709"/>
        <w:contextualSpacing/>
        <w:jc w:val="both"/>
        <w:rPr>
          <w:rFonts w:ascii="Times New Roman" w:hAnsi="Times New Roman"/>
          <w:sz w:val="24"/>
          <w:szCs w:val="24"/>
        </w:rPr>
      </w:pPr>
      <w:r w:rsidRPr="00FC1552">
        <w:rPr>
          <w:rFonts w:ascii="Times New Roman" w:hAnsi="Times New Roman"/>
          <w:sz w:val="24"/>
          <w:szCs w:val="24"/>
        </w:rPr>
        <w:t>3.</w:t>
      </w:r>
      <w:r>
        <w:rPr>
          <w:rFonts w:ascii="Times New Roman" w:hAnsi="Times New Roman"/>
          <w:sz w:val="24"/>
          <w:szCs w:val="24"/>
        </w:rPr>
        <w:t>4</w:t>
      </w:r>
      <w:r w:rsidRPr="00FC1552">
        <w:rPr>
          <w:rFonts w:ascii="Times New Roman" w:hAnsi="Times New Roman"/>
          <w:sz w:val="24"/>
          <w:szCs w:val="24"/>
        </w:rPr>
        <w:t xml:space="preserve">. </w:t>
      </w:r>
      <w:r>
        <w:rPr>
          <w:rFonts w:ascii="Times New Roman" w:hAnsi="Times New Roman"/>
          <w:sz w:val="24"/>
          <w:szCs w:val="24"/>
        </w:rPr>
        <w:t xml:space="preserve"> </w:t>
      </w:r>
      <w:r w:rsidRPr="00FC1552">
        <w:rPr>
          <w:rFonts w:ascii="Times New Roman" w:hAnsi="Times New Roman"/>
          <w:sz w:val="24"/>
          <w:szCs w:val="24"/>
        </w:rPr>
        <w:t>До ціни Договору включені всі витрати Виконавця пов’язані з наданням Послуг.</w:t>
      </w:r>
    </w:p>
    <w:p w:rsidR="008C2B31" w:rsidRPr="008D634B" w:rsidRDefault="008C2B31" w:rsidP="008C2B31">
      <w:pPr>
        <w:spacing w:after="0"/>
        <w:jc w:val="both"/>
        <w:rPr>
          <w:rFonts w:ascii="Times New Roman" w:hAnsi="Times New Roman"/>
          <w:sz w:val="24"/>
          <w:szCs w:val="24"/>
          <w:lang w:val="ru-RU"/>
        </w:rPr>
      </w:pPr>
      <w:r w:rsidRPr="008D634B">
        <w:rPr>
          <w:rFonts w:ascii="Times New Roman" w:hAnsi="Times New Roman"/>
          <w:sz w:val="24"/>
          <w:szCs w:val="24"/>
        </w:rPr>
        <w:t xml:space="preserve">            </w:t>
      </w:r>
    </w:p>
    <w:p w:rsidR="008C2B31" w:rsidRPr="008D634B" w:rsidRDefault="008C2B31" w:rsidP="008C2B31">
      <w:pPr>
        <w:pStyle w:val="17"/>
        <w:widowControl w:val="0"/>
        <w:ind w:left="180" w:right="-6"/>
        <w:jc w:val="center"/>
        <w:rPr>
          <w:rFonts w:ascii="Times New Roman" w:hAnsi="Times New Roman" w:cs="Times New Roman"/>
          <w:b/>
          <w:snapToGrid w:val="0"/>
          <w:sz w:val="24"/>
          <w:szCs w:val="24"/>
          <w:lang w:val="uk-UA"/>
        </w:rPr>
      </w:pPr>
      <w:r w:rsidRPr="008D634B">
        <w:rPr>
          <w:rFonts w:ascii="Times New Roman" w:hAnsi="Times New Roman" w:cs="Times New Roman"/>
          <w:b/>
          <w:snapToGrid w:val="0"/>
          <w:sz w:val="24"/>
          <w:szCs w:val="24"/>
          <w:lang w:val="uk-UA"/>
        </w:rPr>
        <w:t xml:space="preserve">4. </w:t>
      </w:r>
      <w:r w:rsidRPr="008D634B">
        <w:rPr>
          <w:rFonts w:ascii="Times New Roman" w:hAnsi="Times New Roman" w:cs="Times New Roman"/>
          <w:b/>
          <w:sz w:val="24"/>
          <w:szCs w:val="24"/>
        </w:rPr>
        <w:t>ПОРЯДОК РОЗРАХУНКІВ</w:t>
      </w:r>
    </w:p>
    <w:p w:rsidR="008C2B31" w:rsidRPr="008D634B" w:rsidRDefault="008C2B31" w:rsidP="008C2B31">
      <w:pPr>
        <w:spacing w:after="0"/>
        <w:jc w:val="both"/>
        <w:rPr>
          <w:rFonts w:ascii="Times New Roman" w:hAnsi="Times New Roman"/>
          <w:sz w:val="24"/>
          <w:szCs w:val="24"/>
        </w:rPr>
      </w:pPr>
      <w:r w:rsidRPr="008D634B">
        <w:rPr>
          <w:rFonts w:ascii="Times New Roman" w:hAnsi="Times New Roman"/>
          <w:sz w:val="24"/>
          <w:szCs w:val="24"/>
        </w:rPr>
        <w:t xml:space="preserve">            4.1. Усі розрахунки і платежі за Договором здійснюються між Замовником і Виконавцем у строки, в порядку та на умовах, визначених цим Договором.</w:t>
      </w:r>
    </w:p>
    <w:p w:rsidR="008C2B31" w:rsidRPr="008D634B" w:rsidRDefault="008C2B31" w:rsidP="008C2B31">
      <w:pPr>
        <w:spacing w:after="0"/>
        <w:jc w:val="both"/>
        <w:rPr>
          <w:rFonts w:ascii="Times New Roman" w:hAnsi="Times New Roman"/>
          <w:sz w:val="24"/>
          <w:szCs w:val="24"/>
        </w:rPr>
      </w:pPr>
      <w:r w:rsidRPr="008D634B">
        <w:rPr>
          <w:rFonts w:ascii="Times New Roman" w:hAnsi="Times New Roman"/>
          <w:sz w:val="24"/>
          <w:szCs w:val="24"/>
        </w:rPr>
        <w:t xml:space="preserve">            4.2.</w:t>
      </w:r>
      <w:r w:rsidRPr="008D634B">
        <w:rPr>
          <w:rFonts w:ascii="Times New Roman" w:hAnsi="Times New Roman"/>
          <w:sz w:val="24"/>
          <w:szCs w:val="24"/>
          <w:lang w:val="ru-RU"/>
        </w:rPr>
        <w:t xml:space="preserve"> </w:t>
      </w:r>
      <w:r w:rsidRPr="008D634B">
        <w:rPr>
          <w:rFonts w:ascii="Times New Roman" w:hAnsi="Times New Roman"/>
          <w:sz w:val="24"/>
          <w:szCs w:val="24"/>
        </w:rPr>
        <w:t>Загальна вартість Послуг може змінюватися у випадку зміни ціни на Послуги, шляхом укладання Сторонами додаткової угоди про зміну ціни.</w:t>
      </w:r>
    </w:p>
    <w:p w:rsidR="008C2B31" w:rsidRPr="008D634B" w:rsidRDefault="008C2B31" w:rsidP="008C2B31">
      <w:pPr>
        <w:pStyle w:val="a9"/>
        <w:tabs>
          <w:tab w:val="left" w:pos="567"/>
        </w:tabs>
        <w:spacing w:before="0" w:beforeAutospacing="0" w:after="0" w:afterAutospacing="0"/>
        <w:jc w:val="both"/>
      </w:pPr>
      <w:r w:rsidRPr="008D634B">
        <w:t xml:space="preserve">            4.3. Оплата Замовником отриманих Послуг здійснюється після надходження з Державного бюджету України на розрахунковий рахунок коштів на цілі, визначені Договором.</w:t>
      </w:r>
    </w:p>
    <w:p w:rsidR="008C2B31" w:rsidRPr="00DA421C" w:rsidRDefault="008C2B31" w:rsidP="008C2B31">
      <w:pPr>
        <w:spacing w:after="0"/>
        <w:ind w:firstLine="567"/>
        <w:jc w:val="both"/>
        <w:rPr>
          <w:rFonts w:ascii="Times New Roman" w:hAnsi="Times New Roman"/>
          <w:color w:val="000000"/>
          <w:sz w:val="24"/>
          <w:szCs w:val="24"/>
        </w:rPr>
      </w:pPr>
      <w:r w:rsidRPr="008D634B">
        <w:rPr>
          <w:rFonts w:ascii="Times New Roman" w:hAnsi="Times New Roman"/>
          <w:sz w:val="24"/>
          <w:szCs w:val="24"/>
        </w:rPr>
        <w:t xml:space="preserve">   4.4. Оплата за цим Договором здійснюється протягом 10</w:t>
      </w:r>
      <w:r w:rsidR="001663B2">
        <w:rPr>
          <w:rFonts w:ascii="Times New Roman" w:hAnsi="Times New Roman"/>
          <w:sz w:val="24"/>
          <w:szCs w:val="24"/>
        </w:rPr>
        <w:t xml:space="preserve"> (десяти)</w:t>
      </w:r>
      <w:bookmarkStart w:id="11" w:name="_GoBack"/>
      <w:bookmarkEnd w:id="11"/>
      <w:r w:rsidRPr="008D634B">
        <w:rPr>
          <w:rFonts w:ascii="Times New Roman" w:hAnsi="Times New Roman"/>
          <w:sz w:val="24"/>
          <w:szCs w:val="24"/>
        </w:rPr>
        <w:t xml:space="preserve"> </w:t>
      </w:r>
      <w:r w:rsidR="00216307" w:rsidRPr="00DA421C">
        <w:rPr>
          <w:rFonts w:ascii="Times New Roman" w:hAnsi="Times New Roman"/>
          <w:sz w:val="24"/>
          <w:szCs w:val="24"/>
        </w:rPr>
        <w:t>робочих</w:t>
      </w:r>
      <w:r w:rsidRPr="00DA421C">
        <w:rPr>
          <w:rFonts w:ascii="Times New Roman" w:hAnsi="Times New Roman"/>
          <w:sz w:val="24"/>
          <w:szCs w:val="24"/>
        </w:rPr>
        <w:t xml:space="preserve"> днів після підписання Замовником Акту наданих Послуг. </w:t>
      </w:r>
      <w:r w:rsidRPr="00DA421C">
        <w:rPr>
          <w:rFonts w:ascii="Times New Roman" w:hAnsi="Times New Roman"/>
          <w:bCs/>
          <w:sz w:val="24"/>
          <w:szCs w:val="24"/>
        </w:rPr>
        <w:t>Оплата за надані послуги за грудень місяць проводиться – на пізніше 20 числа  поточного місяця.</w:t>
      </w:r>
      <w:r w:rsidRPr="00DA421C">
        <w:rPr>
          <w:rFonts w:ascii="Times New Roman" w:hAnsi="Times New Roman"/>
          <w:color w:val="000000"/>
          <w:sz w:val="24"/>
          <w:szCs w:val="24"/>
        </w:rPr>
        <w:t xml:space="preserve"> </w:t>
      </w:r>
      <w:r w:rsidRPr="00DA421C">
        <w:rPr>
          <w:rFonts w:ascii="Times New Roman" w:hAnsi="Times New Roman"/>
          <w:sz w:val="24"/>
          <w:szCs w:val="24"/>
        </w:rPr>
        <w:t>Оплата Послуг здійснюється шляхом безготівкового перерахування коштів на поточний рахунок Виконавця.</w:t>
      </w:r>
    </w:p>
    <w:p w:rsidR="008C2B31" w:rsidRPr="00DA421C" w:rsidRDefault="008C2B31" w:rsidP="008C2B31">
      <w:pPr>
        <w:spacing w:after="0"/>
        <w:jc w:val="both"/>
        <w:rPr>
          <w:rFonts w:ascii="Times New Roman" w:hAnsi="Times New Roman"/>
          <w:sz w:val="24"/>
          <w:szCs w:val="24"/>
        </w:rPr>
      </w:pPr>
      <w:r w:rsidRPr="00DA421C">
        <w:rPr>
          <w:rFonts w:ascii="Times New Roman" w:hAnsi="Times New Roman"/>
          <w:sz w:val="24"/>
          <w:szCs w:val="24"/>
        </w:rPr>
        <w:t xml:space="preserve">            4.5. У випадку відсутності бюджетних коштів на розрахунковому рахунку Замовника для оплати </w:t>
      </w:r>
      <w:r w:rsidR="001812B0" w:rsidRPr="00DA421C">
        <w:rPr>
          <w:rFonts w:ascii="Times New Roman" w:hAnsi="Times New Roman"/>
          <w:sz w:val="24"/>
          <w:szCs w:val="24"/>
        </w:rPr>
        <w:t xml:space="preserve">послуг </w:t>
      </w:r>
      <w:r w:rsidRPr="00DA421C">
        <w:rPr>
          <w:rFonts w:ascii="Times New Roman" w:hAnsi="Times New Roman"/>
          <w:sz w:val="24"/>
          <w:szCs w:val="24"/>
        </w:rPr>
        <w:t xml:space="preserve">Замовник здійснює розрахунок протягом 5 (п’яти) </w:t>
      </w:r>
      <w:r w:rsidR="00216307" w:rsidRPr="00DA421C">
        <w:rPr>
          <w:rFonts w:ascii="Times New Roman" w:hAnsi="Times New Roman"/>
          <w:sz w:val="24"/>
          <w:szCs w:val="24"/>
        </w:rPr>
        <w:t>робочих</w:t>
      </w:r>
      <w:r w:rsidRPr="00DA421C">
        <w:rPr>
          <w:rFonts w:ascii="Times New Roman" w:hAnsi="Times New Roman"/>
          <w:sz w:val="24"/>
          <w:szCs w:val="24"/>
        </w:rPr>
        <w:t xml:space="preserve"> днів з дати отримання ним бюджетних коштів на рахунок.</w:t>
      </w:r>
    </w:p>
    <w:p w:rsidR="008C2B31" w:rsidRPr="00DA421C" w:rsidRDefault="008C2B31" w:rsidP="008C2B31">
      <w:pPr>
        <w:spacing w:after="0"/>
        <w:jc w:val="both"/>
        <w:rPr>
          <w:rFonts w:ascii="Times New Roman" w:hAnsi="Times New Roman"/>
          <w:sz w:val="24"/>
          <w:szCs w:val="24"/>
        </w:rPr>
      </w:pPr>
      <w:r w:rsidRPr="00DA421C">
        <w:rPr>
          <w:rFonts w:ascii="Times New Roman" w:hAnsi="Times New Roman"/>
          <w:sz w:val="24"/>
          <w:szCs w:val="24"/>
        </w:rPr>
        <w:t xml:space="preserve">            4.6. Обсяги закупівлі послуг можуть бути зменшені залежно від реального фінансування видатків.</w:t>
      </w:r>
    </w:p>
    <w:p w:rsidR="008C2B31" w:rsidRPr="008D634B" w:rsidRDefault="008C2B31" w:rsidP="008C2B31">
      <w:pPr>
        <w:spacing w:after="0"/>
        <w:jc w:val="both"/>
        <w:rPr>
          <w:rFonts w:ascii="Times New Roman" w:hAnsi="Times New Roman"/>
          <w:sz w:val="24"/>
          <w:szCs w:val="24"/>
        </w:rPr>
      </w:pPr>
      <w:r w:rsidRPr="00DA421C">
        <w:rPr>
          <w:rFonts w:ascii="Times New Roman" w:hAnsi="Times New Roman"/>
          <w:sz w:val="24"/>
          <w:szCs w:val="24"/>
        </w:rPr>
        <w:tab/>
        <w:t xml:space="preserve"> 4</w:t>
      </w:r>
      <w:r w:rsidR="00170899" w:rsidRPr="00DA421C">
        <w:rPr>
          <w:rFonts w:ascii="Times New Roman" w:hAnsi="Times New Roman"/>
          <w:sz w:val="24"/>
          <w:szCs w:val="24"/>
        </w:rPr>
        <w:t>.7</w:t>
      </w:r>
      <w:r w:rsidRPr="00DA421C">
        <w:rPr>
          <w:rFonts w:ascii="Times New Roman" w:hAnsi="Times New Roman"/>
          <w:sz w:val="24"/>
          <w:szCs w:val="24"/>
        </w:rPr>
        <w:t xml:space="preserve">. У разі призупинення проведення платежів органами ДКСУ відповідно до постанови </w:t>
      </w:r>
      <w:r w:rsidR="003D6E12" w:rsidRPr="00DA421C">
        <w:rPr>
          <w:rFonts w:ascii="Times New Roman" w:hAnsi="Times New Roman"/>
          <w:sz w:val="24"/>
          <w:szCs w:val="24"/>
        </w:rPr>
        <w:t>‘</w:t>
      </w:r>
      <w:r w:rsidRPr="00DA421C">
        <w:rPr>
          <w:rFonts w:ascii="Times New Roman" w:hAnsi="Times New Roman"/>
          <w:sz w:val="24"/>
          <w:szCs w:val="24"/>
        </w:rPr>
        <w:t xml:space="preserve">, розрахунок за надані послуги здійснюється протягом 5 (п’яти) </w:t>
      </w:r>
      <w:r w:rsidR="00216307" w:rsidRPr="00DA421C">
        <w:rPr>
          <w:rFonts w:ascii="Times New Roman" w:hAnsi="Times New Roman"/>
          <w:sz w:val="24"/>
          <w:szCs w:val="24"/>
        </w:rPr>
        <w:t xml:space="preserve">робочих </w:t>
      </w:r>
      <w:r w:rsidRPr="00DA421C">
        <w:rPr>
          <w:rFonts w:ascii="Times New Roman" w:hAnsi="Times New Roman"/>
          <w:sz w:val="24"/>
          <w:szCs w:val="24"/>
        </w:rPr>
        <w:t>днів з дати відновлення проведення платежів.</w:t>
      </w:r>
    </w:p>
    <w:p w:rsidR="008C2B31" w:rsidRPr="008D634B" w:rsidRDefault="008C2B31" w:rsidP="008C2B31">
      <w:pPr>
        <w:spacing w:after="0"/>
        <w:jc w:val="both"/>
        <w:rPr>
          <w:rFonts w:ascii="Times New Roman" w:hAnsi="Times New Roman"/>
          <w:sz w:val="24"/>
          <w:szCs w:val="24"/>
        </w:rPr>
      </w:pPr>
    </w:p>
    <w:p w:rsidR="008C2B31" w:rsidRPr="008D634B" w:rsidRDefault="008C2B31" w:rsidP="008C2B31">
      <w:pPr>
        <w:spacing w:after="0"/>
        <w:jc w:val="center"/>
        <w:rPr>
          <w:rFonts w:ascii="Times New Roman" w:hAnsi="Times New Roman"/>
          <w:b/>
          <w:sz w:val="24"/>
          <w:szCs w:val="24"/>
        </w:rPr>
      </w:pPr>
      <w:bookmarkStart w:id="12" w:name="n664"/>
      <w:bookmarkEnd w:id="12"/>
      <w:r w:rsidRPr="008D634B">
        <w:rPr>
          <w:rFonts w:ascii="Times New Roman" w:hAnsi="Times New Roman"/>
          <w:b/>
          <w:sz w:val="24"/>
          <w:szCs w:val="24"/>
        </w:rPr>
        <w:lastRenderedPageBreak/>
        <w:t>5. ПРАВА ТА ОБОВ’ЯЗКИ СТОРІН</w:t>
      </w:r>
    </w:p>
    <w:p w:rsidR="008C2B31" w:rsidRPr="008D634B" w:rsidRDefault="008C2B31" w:rsidP="008C2B31">
      <w:pPr>
        <w:spacing w:after="0"/>
        <w:ind w:firstLine="708"/>
        <w:jc w:val="both"/>
        <w:rPr>
          <w:rFonts w:ascii="Times New Roman" w:hAnsi="Times New Roman"/>
          <w:sz w:val="24"/>
          <w:szCs w:val="24"/>
        </w:rPr>
      </w:pPr>
      <w:r w:rsidRPr="008D634B">
        <w:rPr>
          <w:rFonts w:ascii="Times New Roman" w:hAnsi="Times New Roman"/>
          <w:sz w:val="24"/>
          <w:szCs w:val="24"/>
        </w:rPr>
        <w:t xml:space="preserve">5.1. </w:t>
      </w:r>
      <w:r w:rsidRPr="008D634B">
        <w:rPr>
          <w:rFonts w:ascii="Times New Roman" w:hAnsi="Times New Roman"/>
          <w:snapToGrid w:val="0"/>
          <w:sz w:val="24"/>
          <w:szCs w:val="24"/>
        </w:rPr>
        <w:t xml:space="preserve">Виконавець </w:t>
      </w:r>
      <w:r w:rsidRPr="008D634B">
        <w:rPr>
          <w:rFonts w:ascii="Times New Roman" w:hAnsi="Times New Roman"/>
          <w:sz w:val="24"/>
          <w:szCs w:val="24"/>
        </w:rPr>
        <w:t>зобов’язується:</w:t>
      </w:r>
    </w:p>
    <w:p w:rsidR="008C2B31" w:rsidRPr="008D634B" w:rsidRDefault="008C2B31" w:rsidP="008C2B31">
      <w:pPr>
        <w:spacing w:after="0"/>
        <w:ind w:firstLine="709"/>
        <w:jc w:val="both"/>
        <w:rPr>
          <w:rFonts w:ascii="Times New Roman" w:hAnsi="Times New Roman"/>
          <w:sz w:val="24"/>
          <w:szCs w:val="24"/>
        </w:rPr>
      </w:pPr>
      <w:r w:rsidRPr="008D634B">
        <w:rPr>
          <w:rFonts w:ascii="Times New Roman" w:hAnsi="Times New Roman"/>
          <w:sz w:val="24"/>
          <w:szCs w:val="24"/>
        </w:rPr>
        <w:t>- надавати Замовнику Послуги, відповідно до умов цього Договору;</w:t>
      </w:r>
    </w:p>
    <w:p w:rsidR="008C2B31" w:rsidRPr="008D634B" w:rsidRDefault="008C2B31" w:rsidP="008C2B31">
      <w:pPr>
        <w:spacing w:after="0"/>
        <w:ind w:firstLine="709"/>
        <w:jc w:val="both"/>
        <w:rPr>
          <w:rFonts w:ascii="Times New Roman" w:hAnsi="Times New Roman"/>
          <w:sz w:val="24"/>
          <w:szCs w:val="24"/>
        </w:rPr>
      </w:pPr>
      <w:r w:rsidRPr="008D634B">
        <w:rPr>
          <w:rFonts w:ascii="Times New Roman" w:hAnsi="Times New Roman"/>
          <w:sz w:val="24"/>
          <w:szCs w:val="24"/>
        </w:rPr>
        <w:t xml:space="preserve">- надавати Замовнику необхідну інформацію про </w:t>
      </w:r>
      <w:r w:rsidR="00D513EB">
        <w:rPr>
          <w:rFonts w:ascii="Times New Roman" w:hAnsi="Times New Roman"/>
          <w:sz w:val="24"/>
          <w:szCs w:val="24"/>
        </w:rPr>
        <w:t xml:space="preserve">стан виконання цих </w:t>
      </w:r>
      <w:r w:rsidR="00A92984">
        <w:rPr>
          <w:rFonts w:ascii="Times New Roman" w:hAnsi="Times New Roman"/>
          <w:sz w:val="24"/>
          <w:szCs w:val="24"/>
        </w:rPr>
        <w:t>Послуг.</w:t>
      </w:r>
    </w:p>
    <w:p w:rsidR="008C2B31" w:rsidRPr="008D634B" w:rsidRDefault="008C2B31" w:rsidP="008C2B31">
      <w:pPr>
        <w:pStyle w:val="af5"/>
        <w:spacing w:after="0"/>
        <w:ind w:firstLine="720"/>
        <w:rPr>
          <w:rFonts w:ascii="Times New Roman" w:hAnsi="Times New Roman"/>
          <w:color w:val="000000"/>
          <w:szCs w:val="24"/>
          <w:lang w:val="ru-RU"/>
        </w:rPr>
      </w:pPr>
      <w:r w:rsidRPr="008D634B">
        <w:rPr>
          <w:rFonts w:ascii="Times New Roman" w:hAnsi="Times New Roman"/>
          <w:color w:val="000000"/>
          <w:szCs w:val="24"/>
          <w:lang w:val="ru-RU"/>
        </w:rPr>
        <w:t xml:space="preserve">5.2. </w:t>
      </w:r>
      <w:proofErr w:type="spellStart"/>
      <w:r w:rsidRPr="008D634B">
        <w:rPr>
          <w:rFonts w:ascii="Times New Roman" w:hAnsi="Times New Roman"/>
          <w:color w:val="000000"/>
          <w:szCs w:val="24"/>
          <w:lang w:val="ru-RU"/>
        </w:rPr>
        <w:t>Виконавець</w:t>
      </w:r>
      <w:proofErr w:type="spellEnd"/>
      <w:r w:rsidRPr="008D634B">
        <w:rPr>
          <w:rFonts w:ascii="Times New Roman" w:hAnsi="Times New Roman"/>
          <w:color w:val="000000"/>
          <w:szCs w:val="24"/>
          <w:lang w:val="ru-RU"/>
        </w:rPr>
        <w:t xml:space="preserve"> </w:t>
      </w:r>
      <w:proofErr w:type="spellStart"/>
      <w:r w:rsidRPr="008D634B">
        <w:rPr>
          <w:rFonts w:ascii="Times New Roman" w:hAnsi="Times New Roman"/>
          <w:color w:val="000000"/>
          <w:szCs w:val="24"/>
          <w:lang w:val="ru-RU"/>
        </w:rPr>
        <w:t>має</w:t>
      </w:r>
      <w:proofErr w:type="spellEnd"/>
      <w:r w:rsidRPr="008D634B">
        <w:rPr>
          <w:rFonts w:ascii="Times New Roman" w:hAnsi="Times New Roman"/>
          <w:color w:val="000000"/>
          <w:szCs w:val="24"/>
          <w:lang w:val="ru-RU"/>
        </w:rPr>
        <w:t xml:space="preserve"> право: </w:t>
      </w:r>
    </w:p>
    <w:p w:rsidR="008C2B31" w:rsidRPr="008D634B" w:rsidRDefault="008C2B31" w:rsidP="008C2B31">
      <w:pPr>
        <w:spacing w:after="0"/>
        <w:ind w:firstLine="709"/>
        <w:jc w:val="both"/>
        <w:rPr>
          <w:rFonts w:ascii="Times New Roman" w:hAnsi="Times New Roman"/>
          <w:sz w:val="24"/>
          <w:szCs w:val="24"/>
        </w:rPr>
      </w:pPr>
      <w:r w:rsidRPr="008D634B">
        <w:rPr>
          <w:rFonts w:ascii="Times New Roman" w:hAnsi="Times New Roman"/>
          <w:color w:val="000000"/>
          <w:sz w:val="24"/>
          <w:szCs w:val="24"/>
        </w:rPr>
        <w:t xml:space="preserve">- </w:t>
      </w:r>
      <w:r w:rsidRPr="008D634B">
        <w:rPr>
          <w:rFonts w:ascii="Times New Roman" w:hAnsi="Times New Roman"/>
          <w:sz w:val="24"/>
          <w:szCs w:val="24"/>
        </w:rPr>
        <w:t>своєчасно та в повному обсязі отримувати плату за надані Послуги;</w:t>
      </w:r>
    </w:p>
    <w:p w:rsidR="008C2B31" w:rsidRPr="008D634B" w:rsidRDefault="008C2B31" w:rsidP="008C2B31">
      <w:pPr>
        <w:spacing w:after="0"/>
        <w:ind w:firstLine="709"/>
        <w:jc w:val="both"/>
        <w:rPr>
          <w:rFonts w:ascii="Times New Roman" w:hAnsi="Times New Roman"/>
          <w:color w:val="000000"/>
          <w:sz w:val="24"/>
          <w:szCs w:val="24"/>
        </w:rPr>
      </w:pPr>
      <w:r w:rsidRPr="008D634B">
        <w:rPr>
          <w:rFonts w:ascii="Times New Roman" w:hAnsi="Times New Roman"/>
          <w:color w:val="000000"/>
          <w:sz w:val="24"/>
          <w:szCs w:val="24"/>
        </w:rPr>
        <w:t xml:space="preserve">- </w:t>
      </w:r>
      <w:r w:rsidRPr="008D634B">
        <w:rPr>
          <w:rFonts w:ascii="Times New Roman" w:hAnsi="Times New Roman"/>
          <w:sz w:val="24"/>
          <w:szCs w:val="24"/>
        </w:rPr>
        <w:t xml:space="preserve">у разі невиконання зобов’язань Замовником </w:t>
      </w:r>
      <w:r w:rsidRPr="008D634B">
        <w:rPr>
          <w:rStyle w:val="FontStyle15"/>
          <w:b w:val="0"/>
          <w:sz w:val="24"/>
          <w:szCs w:val="24"/>
          <w:lang w:eastAsia="uk-UA"/>
        </w:rPr>
        <w:t>Виконавець</w:t>
      </w:r>
      <w:r w:rsidRPr="008D634B">
        <w:rPr>
          <w:rFonts w:ascii="Times New Roman" w:hAnsi="Times New Roman"/>
          <w:sz w:val="24"/>
          <w:szCs w:val="24"/>
        </w:rPr>
        <w:t xml:space="preserve"> має право достроково розірвати цей Договір, повідомивши про це Замовника </w:t>
      </w:r>
      <w:r w:rsidRPr="008D634B">
        <w:rPr>
          <w:rFonts w:ascii="Times New Roman" w:hAnsi="Times New Roman"/>
          <w:color w:val="000000"/>
          <w:sz w:val="24"/>
          <w:szCs w:val="24"/>
        </w:rPr>
        <w:t>у строк 20 (двадцять) календарних днів до дати розірвання.</w:t>
      </w:r>
    </w:p>
    <w:p w:rsidR="008C2B31" w:rsidRPr="008D634B" w:rsidRDefault="008C2B31" w:rsidP="008C2B31">
      <w:pPr>
        <w:spacing w:after="0"/>
        <w:ind w:firstLine="709"/>
        <w:jc w:val="both"/>
        <w:rPr>
          <w:rFonts w:ascii="Times New Roman" w:hAnsi="Times New Roman"/>
          <w:sz w:val="24"/>
          <w:szCs w:val="24"/>
        </w:rPr>
      </w:pPr>
      <w:r w:rsidRPr="008D634B">
        <w:rPr>
          <w:rFonts w:ascii="Times New Roman" w:hAnsi="Times New Roman"/>
          <w:sz w:val="24"/>
          <w:szCs w:val="24"/>
        </w:rPr>
        <w:t>5.3. Замовник зобов’язаний:</w:t>
      </w:r>
    </w:p>
    <w:p w:rsidR="008C2B31" w:rsidRPr="008D634B" w:rsidRDefault="008C2B31" w:rsidP="008C2B31">
      <w:pPr>
        <w:spacing w:after="0"/>
        <w:ind w:firstLine="709"/>
        <w:jc w:val="both"/>
        <w:rPr>
          <w:rFonts w:ascii="Times New Roman" w:hAnsi="Times New Roman"/>
          <w:sz w:val="24"/>
          <w:szCs w:val="24"/>
        </w:rPr>
      </w:pPr>
      <w:r w:rsidRPr="008D634B">
        <w:rPr>
          <w:rFonts w:ascii="Times New Roman" w:hAnsi="Times New Roman"/>
          <w:sz w:val="24"/>
          <w:szCs w:val="24"/>
        </w:rPr>
        <w:t>- прийняти надані Виконавцем Послуги згідно з умовами цього Договору;</w:t>
      </w:r>
    </w:p>
    <w:p w:rsidR="008C2B31" w:rsidRPr="008D634B" w:rsidRDefault="008C2B31" w:rsidP="008C2B31">
      <w:pPr>
        <w:spacing w:after="0"/>
        <w:ind w:firstLine="709"/>
        <w:jc w:val="both"/>
        <w:rPr>
          <w:rFonts w:ascii="Times New Roman" w:hAnsi="Times New Roman"/>
          <w:sz w:val="24"/>
          <w:szCs w:val="24"/>
        </w:rPr>
      </w:pPr>
      <w:r w:rsidRPr="008D634B">
        <w:rPr>
          <w:rFonts w:ascii="Times New Roman" w:hAnsi="Times New Roman"/>
          <w:sz w:val="24"/>
          <w:szCs w:val="24"/>
        </w:rPr>
        <w:t xml:space="preserve">- своєчасно сплатити за надані  Послуги згідно п. 3.1. даного Договору; </w:t>
      </w:r>
    </w:p>
    <w:p w:rsidR="008C2B31" w:rsidRPr="008D634B" w:rsidRDefault="008C2B31" w:rsidP="008C2B31">
      <w:pPr>
        <w:spacing w:after="0"/>
        <w:ind w:firstLine="709"/>
        <w:jc w:val="both"/>
        <w:rPr>
          <w:rFonts w:ascii="Times New Roman" w:hAnsi="Times New Roman"/>
          <w:color w:val="000000"/>
          <w:sz w:val="24"/>
          <w:szCs w:val="24"/>
        </w:rPr>
      </w:pPr>
      <w:r w:rsidRPr="008D634B">
        <w:rPr>
          <w:rFonts w:ascii="Times New Roman" w:hAnsi="Times New Roman"/>
          <w:color w:val="000000"/>
          <w:sz w:val="24"/>
          <w:szCs w:val="24"/>
        </w:rPr>
        <w:t>- надати доступ працівникам Виконавця до об’єктів зазначених в п. 2.2. цього Договору для забезпечення виконання п. 1.1. цього Договору за письмовим поданням списку Виконавцем;</w:t>
      </w:r>
    </w:p>
    <w:p w:rsidR="008C2B31" w:rsidRPr="008D634B" w:rsidRDefault="008C2B31" w:rsidP="008C2B31">
      <w:pPr>
        <w:spacing w:after="0"/>
        <w:ind w:firstLine="709"/>
        <w:jc w:val="both"/>
        <w:rPr>
          <w:rFonts w:ascii="Times New Roman" w:hAnsi="Times New Roman"/>
          <w:color w:val="000000"/>
          <w:sz w:val="24"/>
          <w:szCs w:val="24"/>
        </w:rPr>
      </w:pPr>
      <w:r w:rsidRPr="008D634B">
        <w:rPr>
          <w:rFonts w:ascii="Times New Roman" w:hAnsi="Times New Roman"/>
          <w:color w:val="000000"/>
          <w:sz w:val="24"/>
          <w:szCs w:val="24"/>
        </w:rPr>
        <w:t>- надати приміщення працівникам Виконавця для надання Послуг за цим Договором;</w:t>
      </w:r>
    </w:p>
    <w:p w:rsidR="008C2B31" w:rsidRPr="008D634B" w:rsidRDefault="008C2B31" w:rsidP="008C2B31">
      <w:pPr>
        <w:spacing w:after="0"/>
        <w:ind w:firstLine="709"/>
        <w:jc w:val="both"/>
        <w:rPr>
          <w:rFonts w:ascii="Times New Roman" w:hAnsi="Times New Roman"/>
          <w:sz w:val="24"/>
          <w:szCs w:val="24"/>
        </w:rPr>
      </w:pPr>
      <w:r w:rsidRPr="008D634B">
        <w:rPr>
          <w:rFonts w:ascii="Times New Roman" w:hAnsi="Times New Roman"/>
          <w:color w:val="000000"/>
          <w:sz w:val="24"/>
          <w:szCs w:val="24"/>
        </w:rPr>
        <w:t>- забезпечити Виконавця на час надання Послуг можливістю користуватися електричною енергією, водопостачанням та водовідведенням, доступом в обслуговуючі приміщення.</w:t>
      </w:r>
    </w:p>
    <w:p w:rsidR="008C2B31" w:rsidRPr="008D634B" w:rsidRDefault="008C2B31" w:rsidP="008C2B31">
      <w:pPr>
        <w:spacing w:after="0"/>
        <w:ind w:firstLine="708"/>
        <w:jc w:val="both"/>
        <w:rPr>
          <w:rFonts w:ascii="Times New Roman" w:hAnsi="Times New Roman"/>
          <w:sz w:val="24"/>
          <w:szCs w:val="24"/>
        </w:rPr>
      </w:pPr>
      <w:r w:rsidRPr="008D634B">
        <w:rPr>
          <w:rFonts w:ascii="Times New Roman" w:hAnsi="Times New Roman"/>
          <w:sz w:val="24"/>
          <w:szCs w:val="24"/>
        </w:rPr>
        <w:t>5.4. Замовник має право:</w:t>
      </w:r>
    </w:p>
    <w:p w:rsidR="008C2B31" w:rsidRPr="008D634B" w:rsidRDefault="008C2B31" w:rsidP="008C2B31">
      <w:pPr>
        <w:spacing w:after="0"/>
        <w:ind w:firstLine="709"/>
        <w:jc w:val="both"/>
        <w:rPr>
          <w:rFonts w:ascii="Times New Roman" w:hAnsi="Times New Roman"/>
          <w:color w:val="000000"/>
          <w:sz w:val="24"/>
          <w:szCs w:val="24"/>
        </w:rPr>
      </w:pPr>
      <w:r w:rsidRPr="008D634B">
        <w:rPr>
          <w:rFonts w:ascii="Times New Roman" w:hAnsi="Times New Roman"/>
          <w:sz w:val="24"/>
          <w:szCs w:val="24"/>
        </w:rPr>
        <w:t>- д</w:t>
      </w:r>
      <w:r w:rsidRPr="008D634B">
        <w:rPr>
          <w:rFonts w:ascii="Times New Roman" w:hAnsi="Times New Roman"/>
          <w:color w:val="000000"/>
          <w:sz w:val="24"/>
          <w:szCs w:val="24"/>
        </w:rPr>
        <w:t xml:space="preserve">остроково розірвати цей Договір у разі невиконання зобов’язань </w:t>
      </w:r>
      <w:r w:rsidRPr="008D634B">
        <w:rPr>
          <w:rStyle w:val="FontStyle15"/>
          <w:b w:val="0"/>
          <w:sz w:val="24"/>
          <w:szCs w:val="24"/>
          <w:lang w:eastAsia="uk-UA"/>
        </w:rPr>
        <w:t>Виконавцем</w:t>
      </w:r>
      <w:r w:rsidRPr="008D634B">
        <w:rPr>
          <w:rFonts w:ascii="Times New Roman" w:hAnsi="Times New Roman"/>
          <w:b/>
          <w:color w:val="000000"/>
          <w:sz w:val="24"/>
          <w:szCs w:val="24"/>
        </w:rPr>
        <w:t>,</w:t>
      </w:r>
      <w:r w:rsidRPr="008D634B">
        <w:rPr>
          <w:rFonts w:ascii="Times New Roman" w:hAnsi="Times New Roman"/>
          <w:color w:val="000000"/>
          <w:sz w:val="24"/>
          <w:szCs w:val="24"/>
        </w:rPr>
        <w:t xml:space="preserve"> повідомивши про це його у строк 20 (двадцять) календарних днів до дати розірвання;</w:t>
      </w:r>
    </w:p>
    <w:p w:rsidR="008C2B31" w:rsidRPr="008D634B" w:rsidRDefault="008C2B31" w:rsidP="008C2B31">
      <w:pPr>
        <w:spacing w:after="0"/>
        <w:ind w:firstLine="709"/>
        <w:jc w:val="both"/>
        <w:rPr>
          <w:rFonts w:ascii="Times New Roman" w:hAnsi="Times New Roman"/>
          <w:color w:val="000000"/>
          <w:sz w:val="24"/>
          <w:szCs w:val="24"/>
        </w:rPr>
      </w:pPr>
      <w:r w:rsidRPr="008D634B">
        <w:rPr>
          <w:rFonts w:ascii="Times New Roman" w:hAnsi="Times New Roman"/>
          <w:color w:val="000000"/>
          <w:sz w:val="24"/>
          <w:szCs w:val="24"/>
        </w:rPr>
        <w:t>- контролювати якість та обсяги надання Послуг у строки, встановлені цим Договором.</w:t>
      </w:r>
    </w:p>
    <w:p w:rsidR="005A1327" w:rsidRDefault="005A1327" w:rsidP="008C2B31">
      <w:pPr>
        <w:spacing w:after="0"/>
        <w:ind w:firstLine="540"/>
        <w:jc w:val="center"/>
        <w:rPr>
          <w:rFonts w:ascii="Times New Roman" w:hAnsi="Times New Roman"/>
          <w:b/>
          <w:sz w:val="24"/>
          <w:szCs w:val="24"/>
          <w:lang w:val="ru-RU"/>
        </w:rPr>
      </w:pPr>
    </w:p>
    <w:p w:rsidR="008C2B31" w:rsidRPr="008D634B" w:rsidRDefault="008C2B31" w:rsidP="008C2B31">
      <w:pPr>
        <w:spacing w:after="0"/>
        <w:ind w:firstLine="540"/>
        <w:jc w:val="center"/>
        <w:rPr>
          <w:rFonts w:ascii="Times New Roman" w:hAnsi="Times New Roman"/>
          <w:b/>
          <w:sz w:val="24"/>
          <w:szCs w:val="24"/>
        </w:rPr>
      </w:pPr>
      <w:r w:rsidRPr="008D634B">
        <w:rPr>
          <w:rFonts w:ascii="Times New Roman" w:hAnsi="Times New Roman"/>
          <w:b/>
          <w:sz w:val="24"/>
          <w:szCs w:val="24"/>
          <w:lang w:val="ru-RU"/>
        </w:rPr>
        <w:t>6</w:t>
      </w:r>
      <w:r w:rsidRPr="008D634B">
        <w:rPr>
          <w:rFonts w:ascii="Times New Roman" w:hAnsi="Times New Roman"/>
          <w:b/>
          <w:sz w:val="24"/>
          <w:szCs w:val="24"/>
        </w:rPr>
        <w:t xml:space="preserve">. ВІДПОВІДАЛЬНІСТЬ СТОРІН ЗА ПОРУШЕННЯ ДОГОВОРУ </w:t>
      </w:r>
    </w:p>
    <w:p w:rsidR="008C2B31" w:rsidRPr="001F4C1D" w:rsidRDefault="008C2B31" w:rsidP="008C2B31">
      <w:pPr>
        <w:spacing w:after="0"/>
        <w:ind w:firstLine="709"/>
        <w:jc w:val="both"/>
        <w:rPr>
          <w:rFonts w:ascii="Times New Roman" w:hAnsi="Times New Roman"/>
          <w:sz w:val="24"/>
          <w:szCs w:val="24"/>
        </w:rPr>
      </w:pPr>
      <w:r w:rsidRPr="008D634B">
        <w:rPr>
          <w:rFonts w:ascii="Times New Roman" w:hAnsi="Times New Roman"/>
          <w:sz w:val="24"/>
          <w:szCs w:val="24"/>
          <w:lang w:val="ru-RU"/>
        </w:rPr>
        <w:t>6</w:t>
      </w:r>
      <w:r w:rsidRPr="008D634B">
        <w:rPr>
          <w:rFonts w:ascii="Times New Roman" w:hAnsi="Times New Roman"/>
          <w:sz w:val="24"/>
          <w:szCs w:val="24"/>
        </w:rPr>
        <w:t>.1</w:t>
      </w:r>
      <w:r w:rsidRPr="001F4C1D">
        <w:rPr>
          <w:rFonts w:ascii="Times New Roman" w:hAnsi="Times New Roman"/>
          <w:sz w:val="24"/>
          <w:szCs w:val="24"/>
        </w:rPr>
        <w:t>.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A92984" w:rsidRPr="00A92984" w:rsidRDefault="00A92984" w:rsidP="00A92984">
      <w:pPr>
        <w:pStyle w:val="33"/>
        <w:tabs>
          <w:tab w:val="left" w:pos="993"/>
        </w:tabs>
        <w:spacing w:before="0" w:line="240" w:lineRule="auto"/>
        <w:ind w:firstLine="426"/>
        <w:jc w:val="both"/>
        <w:rPr>
          <w:rFonts w:eastAsia="Calibri"/>
          <w:b w:val="0"/>
          <w:bCs w:val="0"/>
          <w:sz w:val="24"/>
          <w:szCs w:val="24"/>
          <w:lang w:val="ru-RU"/>
        </w:rPr>
      </w:pPr>
      <w:r w:rsidRPr="001F4C1D">
        <w:rPr>
          <w:rFonts w:eastAsia="Calibri"/>
          <w:b w:val="0"/>
          <w:bCs w:val="0"/>
          <w:sz w:val="24"/>
          <w:szCs w:val="24"/>
        </w:rPr>
        <w:t xml:space="preserve">     6.2. Порушенням Договору є його невиконання або неналежне виконання, тобто виконання з порушенням умов, визначених змістом цього Договору</w:t>
      </w:r>
      <w:r w:rsidRPr="00A92984">
        <w:rPr>
          <w:rFonts w:eastAsia="Calibri"/>
          <w:b w:val="0"/>
          <w:bCs w:val="0"/>
          <w:sz w:val="24"/>
          <w:szCs w:val="24"/>
          <w:lang w:val="ru-RU"/>
        </w:rPr>
        <w:t>.</w:t>
      </w:r>
    </w:p>
    <w:p w:rsidR="008C2B31" w:rsidRPr="008D634B" w:rsidRDefault="008C2B31" w:rsidP="008C2B31">
      <w:pPr>
        <w:spacing w:after="0"/>
        <w:ind w:firstLine="709"/>
        <w:jc w:val="both"/>
        <w:rPr>
          <w:rFonts w:ascii="Times New Roman" w:hAnsi="Times New Roman"/>
          <w:sz w:val="24"/>
          <w:szCs w:val="24"/>
        </w:rPr>
      </w:pPr>
      <w:r w:rsidRPr="008D634B">
        <w:rPr>
          <w:rFonts w:ascii="Times New Roman" w:hAnsi="Times New Roman"/>
          <w:sz w:val="24"/>
          <w:szCs w:val="24"/>
          <w:lang w:val="ru-RU"/>
        </w:rPr>
        <w:t>6</w:t>
      </w:r>
      <w:r w:rsidR="00833105">
        <w:rPr>
          <w:rFonts w:ascii="Times New Roman" w:hAnsi="Times New Roman"/>
          <w:sz w:val="24"/>
          <w:szCs w:val="24"/>
        </w:rPr>
        <w:t>.3</w:t>
      </w:r>
      <w:r w:rsidRPr="008D634B">
        <w:rPr>
          <w:rFonts w:ascii="Times New Roman" w:hAnsi="Times New Roman"/>
          <w:sz w:val="24"/>
          <w:szCs w:val="24"/>
        </w:rPr>
        <w:t>. У разі затримки надання Послуг або виконання не в повному обсязі, заявленому Замовником, Виконавець сплачує штраф у розмірі 20% від загальної ціни Договору згідно п.3.1.</w:t>
      </w:r>
    </w:p>
    <w:p w:rsidR="008C2B31" w:rsidRPr="008D634B" w:rsidRDefault="008C2B31" w:rsidP="008C2B31">
      <w:pPr>
        <w:shd w:val="clear" w:color="auto" w:fill="FFFFFF"/>
        <w:spacing w:after="0"/>
        <w:ind w:firstLine="720"/>
        <w:jc w:val="both"/>
        <w:rPr>
          <w:rFonts w:ascii="Times New Roman" w:hAnsi="Times New Roman"/>
          <w:color w:val="000000"/>
          <w:spacing w:val="2"/>
          <w:sz w:val="24"/>
          <w:szCs w:val="24"/>
        </w:rPr>
      </w:pPr>
      <w:r w:rsidRPr="008D634B">
        <w:rPr>
          <w:rFonts w:ascii="Times New Roman" w:hAnsi="Times New Roman"/>
          <w:sz w:val="24"/>
          <w:szCs w:val="24"/>
          <w:lang w:val="ru-RU"/>
        </w:rPr>
        <w:t>6</w:t>
      </w:r>
      <w:r w:rsidR="00833105">
        <w:rPr>
          <w:rFonts w:ascii="Times New Roman" w:hAnsi="Times New Roman"/>
          <w:sz w:val="24"/>
          <w:szCs w:val="24"/>
        </w:rPr>
        <w:t>.4</w:t>
      </w:r>
      <w:r w:rsidRPr="008D634B">
        <w:rPr>
          <w:rFonts w:ascii="Times New Roman" w:hAnsi="Times New Roman"/>
          <w:sz w:val="24"/>
          <w:szCs w:val="24"/>
        </w:rPr>
        <w:t xml:space="preserve">. </w:t>
      </w:r>
      <w:r w:rsidRPr="008D634B">
        <w:rPr>
          <w:rFonts w:ascii="Times New Roman" w:hAnsi="Times New Roman"/>
          <w:color w:val="000000"/>
          <w:spacing w:val="2"/>
          <w:sz w:val="24"/>
          <w:szCs w:val="24"/>
        </w:rPr>
        <w:t>При пошкодженні співробітниками Виконавця майна Замовника, або третіх осіб Виконавець повинен компенсувати вартість пошкодженого майна чи відновлювальних робіт в триденний строк в повному обсязі.</w:t>
      </w:r>
    </w:p>
    <w:p w:rsidR="00BC2E14" w:rsidRPr="004F1F13" w:rsidRDefault="008C2B31" w:rsidP="00BC2E14">
      <w:pPr>
        <w:spacing w:after="0"/>
        <w:ind w:firstLine="709"/>
        <w:jc w:val="both"/>
        <w:rPr>
          <w:rFonts w:ascii="Times New Roman" w:hAnsi="Times New Roman"/>
          <w:sz w:val="24"/>
          <w:szCs w:val="24"/>
        </w:rPr>
      </w:pPr>
      <w:r w:rsidRPr="004F1F13">
        <w:rPr>
          <w:rFonts w:ascii="Times New Roman" w:hAnsi="Times New Roman"/>
          <w:sz w:val="24"/>
          <w:szCs w:val="24"/>
        </w:rPr>
        <w:t>6</w:t>
      </w:r>
      <w:r w:rsidR="00833105" w:rsidRPr="004F1F13">
        <w:rPr>
          <w:rFonts w:ascii="Times New Roman" w:hAnsi="Times New Roman"/>
          <w:sz w:val="24"/>
          <w:szCs w:val="24"/>
        </w:rPr>
        <w:t>.5</w:t>
      </w:r>
      <w:r w:rsidRPr="004F1F13">
        <w:rPr>
          <w:rFonts w:ascii="Times New Roman" w:hAnsi="Times New Roman"/>
          <w:sz w:val="24"/>
          <w:szCs w:val="24"/>
        </w:rPr>
        <w:t xml:space="preserve">. </w:t>
      </w:r>
      <w:r w:rsidR="00BC2E14" w:rsidRPr="00BC2E14">
        <w:rPr>
          <w:rFonts w:ascii="Times New Roman" w:hAnsi="Times New Roman"/>
          <w:sz w:val="24"/>
          <w:szCs w:val="24"/>
          <w:lang w:val="ru-RU"/>
        </w:rPr>
        <w:t> </w:t>
      </w:r>
      <w:r w:rsidR="00BC2E14" w:rsidRPr="004F1F13">
        <w:rPr>
          <w:rFonts w:ascii="Times New Roman" w:hAnsi="Times New Roman"/>
          <w:sz w:val="24"/>
          <w:szCs w:val="24"/>
        </w:rPr>
        <w:t>Замовник не несе відповідальність за порушення грошових зобов’язань у зв’язку з несвоєчасним відкриттям бюджетних асигнувань не з вини Державної податкової служби України, Головного управління ДПС у Київській області, а також несвоєчасним проведенням органами Державної казначейської служби України відповідних платежів.</w:t>
      </w:r>
    </w:p>
    <w:p w:rsidR="008C2B31" w:rsidRDefault="008C2B31" w:rsidP="008C2B31">
      <w:pPr>
        <w:shd w:val="clear" w:color="auto" w:fill="FFFFFF"/>
        <w:spacing w:after="0"/>
        <w:ind w:firstLine="720"/>
        <w:jc w:val="both"/>
        <w:rPr>
          <w:rFonts w:ascii="Times New Roman" w:hAnsi="Times New Roman"/>
          <w:color w:val="000000"/>
          <w:spacing w:val="2"/>
          <w:sz w:val="24"/>
          <w:szCs w:val="24"/>
        </w:rPr>
      </w:pPr>
    </w:p>
    <w:p w:rsidR="007F7C79" w:rsidRPr="00CC7631" w:rsidRDefault="007F7C79" w:rsidP="007F7C79">
      <w:pPr>
        <w:pStyle w:val="23"/>
        <w:spacing w:after="0" w:line="240" w:lineRule="auto"/>
        <w:ind w:left="720"/>
        <w:contextualSpacing/>
        <w:jc w:val="center"/>
      </w:pPr>
      <w:r>
        <w:rPr>
          <w:b/>
        </w:rPr>
        <w:t>7</w:t>
      </w:r>
      <w:r w:rsidRPr="00CC7631">
        <w:rPr>
          <w:b/>
        </w:rPr>
        <w:t>. ОПЕРАТИВНО-ГОСПОДАРСЬКІ САНКЦІЇ</w:t>
      </w:r>
    </w:p>
    <w:p w:rsidR="007F7C79" w:rsidRPr="00CC7631" w:rsidRDefault="007F7C79" w:rsidP="007F7C79">
      <w:pPr>
        <w:pStyle w:val="23"/>
        <w:spacing w:after="0" w:line="240" w:lineRule="auto"/>
        <w:ind w:left="0" w:firstLine="709"/>
        <w:contextualSpacing/>
        <w:jc w:val="both"/>
      </w:pPr>
      <w:r>
        <w:t>7</w:t>
      </w:r>
      <w:r w:rsidRPr="00CC7631">
        <w:t xml:space="preserve">.1. Сторони прийшли до взаємної згоди щодо можливості застосування </w:t>
      </w:r>
      <w:proofErr w:type="spellStart"/>
      <w:r w:rsidRPr="00CC7631">
        <w:t>оперативно</w:t>
      </w:r>
      <w:proofErr w:type="spellEnd"/>
      <w:r w:rsidRPr="00CC7631">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7F7C79" w:rsidRPr="00CC7631" w:rsidRDefault="007F7C79" w:rsidP="007F7C79">
      <w:pPr>
        <w:pStyle w:val="23"/>
        <w:spacing w:after="0" w:line="240" w:lineRule="auto"/>
        <w:ind w:left="0" w:firstLine="709"/>
        <w:contextualSpacing/>
        <w:jc w:val="both"/>
      </w:pPr>
      <w:r>
        <w:lastRenderedPageBreak/>
        <w:t>7</w:t>
      </w:r>
      <w:r w:rsidRPr="00CC7631">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7F7C79" w:rsidRPr="00CC7631" w:rsidRDefault="007F7C79" w:rsidP="007F7C79">
      <w:pPr>
        <w:pStyle w:val="23"/>
        <w:spacing w:after="0" w:line="240" w:lineRule="auto"/>
        <w:ind w:left="0" w:firstLine="709"/>
        <w:contextualSpacing/>
        <w:jc w:val="both"/>
      </w:pPr>
      <w:r w:rsidRPr="00CC7631">
        <w:t>- розірвання аналогічного за своєю природою Договору з Замовником у разі прострочення строку виконання зобов’язань;</w:t>
      </w:r>
    </w:p>
    <w:p w:rsidR="007F7C79" w:rsidRPr="00CC7631" w:rsidRDefault="007F7C79" w:rsidP="007F7C79">
      <w:pPr>
        <w:pStyle w:val="23"/>
        <w:spacing w:after="0" w:line="240" w:lineRule="auto"/>
        <w:ind w:left="0" w:firstLine="709"/>
        <w:contextualSpacing/>
        <w:jc w:val="both"/>
      </w:pPr>
      <w:r w:rsidRPr="00CC7631">
        <w:t>- розірвання аналогічного за своєю природою Договору з Замовником у разі прострочення строку усунення дефектів.</w:t>
      </w:r>
    </w:p>
    <w:p w:rsidR="007F7C79" w:rsidRPr="00CC7631" w:rsidRDefault="007F7C79" w:rsidP="007F7C79">
      <w:pPr>
        <w:pStyle w:val="23"/>
        <w:spacing w:after="0" w:line="240" w:lineRule="auto"/>
        <w:ind w:left="0" w:firstLine="709"/>
        <w:contextualSpacing/>
        <w:jc w:val="both"/>
      </w:pPr>
      <w:r>
        <w:t>7</w:t>
      </w:r>
      <w:r w:rsidRPr="00CC7631">
        <w:t>.3.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7F7C79" w:rsidRPr="00CC7631" w:rsidRDefault="007F7C79" w:rsidP="007F7C79">
      <w:pPr>
        <w:pStyle w:val="23"/>
        <w:spacing w:after="0" w:line="240" w:lineRule="auto"/>
        <w:ind w:left="0" w:firstLine="709"/>
        <w:contextualSpacing/>
        <w:jc w:val="both"/>
      </w:pPr>
      <w:r>
        <w:t>7</w:t>
      </w:r>
      <w:r w:rsidRPr="00CC7631">
        <w:t xml:space="preserve">.4.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CC7631">
        <w:t>оперативно</w:t>
      </w:r>
      <w:proofErr w:type="spellEnd"/>
      <w:r w:rsidRPr="00CC7631">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CC7631">
        <w:t>оперативно</w:t>
      </w:r>
      <w:proofErr w:type="spellEnd"/>
      <w:r w:rsidRPr="00CC7631">
        <w:t> – господарських санкцій.</w:t>
      </w:r>
    </w:p>
    <w:p w:rsidR="007F7C79" w:rsidRDefault="007F7C79" w:rsidP="007F7C79">
      <w:pPr>
        <w:pStyle w:val="23"/>
        <w:spacing w:after="0" w:line="240" w:lineRule="auto"/>
        <w:ind w:left="0" w:firstLine="720"/>
        <w:contextualSpacing/>
        <w:jc w:val="both"/>
      </w:pPr>
      <w:r>
        <w:t>7</w:t>
      </w:r>
      <w:r w:rsidRPr="00CC7631">
        <w:t xml:space="preserve">.5. Строк дії </w:t>
      </w:r>
      <w:proofErr w:type="spellStart"/>
      <w:r w:rsidRPr="00CC7631">
        <w:t>оперативно</w:t>
      </w:r>
      <w:proofErr w:type="spellEnd"/>
      <w:r w:rsidRPr="00CC7631">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Pr="00CC7631">
        <w:t>оперативно</w:t>
      </w:r>
      <w:proofErr w:type="spellEnd"/>
      <w:r w:rsidRPr="00CC7631">
        <w:t> - господарської санкції та строк її дії шляхом направлення повідомлення у спосіб передбачений Договором.</w:t>
      </w:r>
    </w:p>
    <w:p w:rsidR="007F7C79" w:rsidRPr="00CC7631" w:rsidRDefault="007F7C79" w:rsidP="007F7C79">
      <w:pPr>
        <w:pStyle w:val="23"/>
        <w:spacing w:after="0" w:line="240" w:lineRule="auto"/>
        <w:ind w:left="0" w:firstLine="720"/>
        <w:contextualSpacing/>
        <w:jc w:val="both"/>
      </w:pPr>
    </w:p>
    <w:p w:rsidR="007F7C79" w:rsidRPr="00CC7631" w:rsidRDefault="007F7C79" w:rsidP="007F7C79">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Pr="00CC7631">
        <w:rPr>
          <w:rFonts w:ascii="Times New Roman" w:hAnsi="Times New Roman"/>
          <w:b/>
          <w:sz w:val="24"/>
          <w:szCs w:val="24"/>
        </w:rPr>
        <w:t>. ОБСТАВИНИ НЕПЕРЕБОРНОЇ СИЛИ</w:t>
      </w:r>
    </w:p>
    <w:p w:rsidR="007F7C79" w:rsidRPr="00CC7631" w:rsidRDefault="007F7C79" w:rsidP="007F7C79">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8</w:t>
      </w:r>
      <w:r w:rsidRPr="00CC7631">
        <w:rPr>
          <w:rFonts w:ascii="Times New Roman" w:hAnsi="Times New Roman"/>
          <w:sz w:val="24"/>
          <w:szCs w:val="24"/>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та у листі торгово-промислової палати України від 28.02.2022 № 2024/02.0-7.1.</w:t>
      </w:r>
    </w:p>
    <w:p w:rsidR="007F7C79" w:rsidRPr="00CC7631" w:rsidRDefault="007F7C79" w:rsidP="007F7C7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Pr="00CC7631">
        <w:rPr>
          <w:rFonts w:ascii="Times New Roman" w:hAnsi="Times New Roman"/>
          <w:sz w:val="24"/>
          <w:szCs w:val="24"/>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7F7C79" w:rsidRPr="00CC7631" w:rsidRDefault="007F7C79" w:rsidP="007F7C7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Pr="00CC7631">
        <w:rPr>
          <w:rFonts w:ascii="Times New Roman" w:hAnsi="Times New Roman"/>
          <w:sz w:val="24"/>
          <w:szCs w:val="24"/>
        </w:rPr>
        <w:t>.3.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7F7C79" w:rsidRPr="00CC7631" w:rsidRDefault="007F7C79" w:rsidP="007F7C7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Pr="00CC7631">
        <w:rPr>
          <w:rFonts w:ascii="Times New Roman" w:hAnsi="Times New Roman"/>
          <w:sz w:val="24"/>
          <w:szCs w:val="24"/>
        </w:rPr>
        <w:t>.4. </w:t>
      </w:r>
      <w:r w:rsidRPr="00CC7631">
        <w:rPr>
          <w:rFonts w:ascii="Times New Roman" w:hAnsi="Times New Roman"/>
          <w:sz w:val="24"/>
          <w:szCs w:val="24"/>
          <w:lang w:eastAsia="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r w:rsidRPr="00CC7631">
        <w:rPr>
          <w:rFonts w:ascii="Times New Roman" w:hAnsi="Times New Roman"/>
          <w:sz w:val="24"/>
          <w:szCs w:val="24"/>
        </w:rPr>
        <w:t>.</w:t>
      </w:r>
    </w:p>
    <w:p w:rsidR="007F7C79" w:rsidRPr="00CC7631" w:rsidRDefault="007F7C79" w:rsidP="007F7C7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Pr="00CC7631">
        <w:rPr>
          <w:rFonts w:ascii="Times New Roman" w:hAnsi="Times New Roman"/>
          <w:sz w:val="24"/>
          <w:szCs w:val="24"/>
        </w:rPr>
        <w:t>.5.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7F7C79" w:rsidRDefault="007F7C79" w:rsidP="007F7C79">
      <w:pPr>
        <w:spacing w:after="0" w:line="240" w:lineRule="auto"/>
        <w:ind w:firstLine="709"/>
        <w:contextualSpacing/>
        <w:jc w:val="both"/>
        <w:rPr>
          <w:rFonts w:ascii="Times New Roman" w:hAnsi="Times New Roman"/>
          <w:sz w:val="24"/>
          <w:szCs w:val="24"/>
          <w:lang w:eastAsia="uk-UA"/>
        </w:rPr>
      </w:pPr>
      <w:r>
        <w:rPr>
          <w:rFonts w:ascii="Times New Roman" w:hAnsi="Times New Roman"/>
          <w:sz w:val="24"/>
          <w:szCs w:val="24"/>
        </w:rPr>
        <w:t>8</w:t>
      </w:r>
      <w:r w:rsidRPr="00CC7631">
        <w:rPr>
          <w:rFonts w:ascii="Times New Roman" w:hAnsi="Times New Roman"/>
          <w:sz w:val="24"/>
          <w:szCs w:val="24"/>
        </w:rPr>
        <w:t>.6. </w:t>
      </w:r>
      <w:r w:rsidRPr="00CC7631">
        <w:rPr>
          <w:rFonts w:ascii="Times New Roman" w:hAnsi="Times New Roman"/>
          <w:sz w:val="24"/>
          <w:szCs w:val="24"/>
          <w:lang w:eastAsia="uk-UA"/>
        </w:rPr>
        <w:t>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rsidR="007F7C79" w:rsidRPr="00CC7631" w:rsidRDefault="007F7C79" w:rsidP="007F7C79">
      <w:pPr>
        <w:spacing w:after="0" w:line="240" w:lineRule="auto"/>
        <w:ind w:firstLine="709"/>
        <w:contextualSpacing/>
        <w:jc w:val="both"/>
        <w:rPr>
          <w:rFonts w:ascii="Times New Roman" w:hAnsi="Times New Roman"/>
          <w:sz w:val="24"/>
          <w:szCs w:val="24"/>
          <w:lang w:eastAsia="uk-UA"/>
        </w:rPr>
      </w:pPr>
    </w:p>
    <w:p w:rsidR="007F7C79" w:rsidRPr="00CC7631" w:rsidRDefault="005611D3" w:rsidP="007F7C79">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007F7C79" w:rsidRPr="00CC7631">
        <w:rPr>
          <w:rFonts w:ascii="Times New Roman" w:hAnsi="Times New Roman"/>
          <w:b/>
          <w:sz w:val="24"/>
          <w:szCs w:val="24"/>
        </w:rPr>
        <w:t>. АНТИКОРУПЦІЙНЕ ЗАСТЕРЕЖЕННЯ</w:t>
      </w:r>
    </w:p>
    <w:p w:rsidR="007F7C79" w:rsidRPr="00CC7631" w:rsidRDefault="005611D3" w:rsidP="007F7C7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7F7C79" w:rsidRPr="00CC7631">
        <w:rPr>
          <w:rFonts w:ascii="Times New Roman" w:hAnsi="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7F7C79" w:rsidRPr="00CC7631" w:rsidRDefault="005611D3" w:rsidP="007F7C7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7F7C79" w:rsidRPr="00CC7631">
        <w:rPr>
          <w:rFonts w:ascii="Times New Roman" w:hAnsi="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F7C79" w:rsidRPr="00CC7631" w:rsidRDefault="005611D3" w:rsidP="007F7C79">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9</w:t>
      </w:r>
      <w:r w:rsidR="007F7C79" w:rsidRPr="00CC7631">
        <w:rPr>
          <w:rFonts w:ascii="Times New Roman" w:hAnsi="Times New Roman"/>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F7C79" w:rsidRPr="00CC7631" w:rsidRDefault="005611D3" w:rsidP="007F7C7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7F7C79" w:rsidRPr="00CC7631">
        <w:rPr>
          <w:rFonts w:ascii="Times New Roman" w:hAnsi="Times New Roman"/>
          <w:sz w:val="24"/>
          <w:szCs w:val="24"/>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F7C79" w:rsidRDefault="00637A31" w:rsidP="007F7C79">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7F7C79" w:rsidRPr="00CC7631">
        <w:rPr>
          <w:rFonts w:ascii="Times New Roman" w:hAnsi="Times New Roman"/>
          <w:sz w:val="24"/>
          <w:szCs w:val="24"/>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7F7C79" w:rsidRPr="00CC7631" w:rsidRDefault="007F7C79" w:rsidP="007F7C79">
      <w:pPr>
        <w:tabs>
          <w:tab w:val="left" w:pos="1134"/>
        </w:tabs>
        <w:spacing w:after="0" w:line="240" w:lineRule="auto"/>
        <w:ind w:firstLine="709"/>
        <w:contextualSpacing/>
        <w:jc w:val="both"/>
        <w:rPr>
          <w:rFonts w:ascii="Times New Roman" w:hAnsi="Times New Roman"/>
          <w:sz w:val="24"/>
          <w:szCs w:val="24"/>
        </w:rPr>
      </w:pPr>
    </w:p>
    <w:p w:rsidR="007F7C79" w:rsidRPr="00CC7631" w:rsidRDefault="00637A31" w:rsidP="007F7C79">
      <w:pPr>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007F7C79" w:rsidRPr="00CC7631">
        <w:rPr>
          <w:rFonts w:ascii="Times New Roman" w:hAnsi="Times New Roman"/>
          <w:b/>
          <w:sz w:val="24"/>
          <w:szCs w:val="24"/>
        </w:rPr>
        <w:t>. ПОРЯДОК ВИРІШЕННЯ СПОРІВ</w:t>
      </w:r>
    </w:p>
    <w:p w:rsidR="007F7C79" w:rsidRPr="00CC7631" w:rsidRDefault="003367BB" w:rsidP="007F7C79">
      <w:pPr>
        <w:pStyle w:val="26"/>
        <w:shd w:val="clear" w:color="auto" w:fill="auto"/>
        <w:tabs>
          <w:tab w:val="left" w:pos="481"/>
        </w:tabs>
        <w:spacing w:after="0" w:line="240" w:lineRule="auto"/>
        <w:ind w:firstLine="709"/>
        <w:contextualSpacing/>
        <w:rPr>
          <w:sz w:val="24"/>
          <w:szCs w:val="24"/>
          <w:lang w:val="uk-UA"/>
        </w:rPr>
      </w:pPr>
      <w:r>
        <w:rPr>
          <w:sz w:val="24"/>
          <w:szCs w:val="24"/>
          <w:lang w:val="uk-UA"/>
        </w:rPr>
        <w:t>10</w:t>
      </w:r>
      <w:r w:rsidR="007F7C79" w:rsidRPr="00CC7631">
        <w:rPr>
          <w:sz w:val="24"/>
          <w:szCs w:val="24"/>
          <w:lang w:val="uk-UA"/>
        </w:rPr>
        <w:t>.1. Усі спори, що виникають з цього Договору або пов'язані із ним, вирішуються шляхом переговорів між Сторонами.</w:t>
      </w:r>
    </w:p>
    <w:p w:rsidR="007F7C79" w:rsidRDefault="003367BB" w:rsidP="007F7C79">
      <w:pPr>
        <w:pStyle w:val="26"/>
        <w:shd w:val="clear" w:color="auto" w:fill="auto"/>
        <w:tabs>
          <w:tab w:val="left" w:pos="481"/>
        </w:tabs>
        <w:spacing w:after="0" w:line="240" w:lineRule="auto"/>
        <w:ind w:firstLine="709"/>
        <w:contextualSpacing/>
        <w:rPr>
          <w:sz w:val="24"/>
          <w:szCs w:val="24"/>
          <w:lang w:val="uk-UA"/>
        </w:rPr>
      </w:pPr>
      <w:r>
        <w:rPr>
          <w:sz w:val="24"/>
          <w:szCs w:val="24"/>
          <w:lang w:val="uk-UA"/>
        </w:rPr>
        <w:t>10</w:t>
      </w:r>
      <w:r w:rsidR="007F7C79" w:rsidRPr="00CC7631">
        <w:rPr>
          <w:sz w:val="24"/>
          <w:szCs w:val="24"/>
          <w:lang w:val="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C2B31" w:rsidRPr="008D634B" w:rsidRDefault="008C2B31" w:rsidP="008C2B31">
      <w:pPr>
        <w:pStyle w:val="26"/>
        <w:shd w:val="clear" w:color="auto" w:fill="auto"/>
        <w:tabs>
          <w:tab w:val="left" w:pos="481"/>
        </w:tabs>
        <w:spacing w:after="0" w:line="240" w:lineRule="auto"/>
        <w:ind w:firstLine="709"/>
        <w:rPr>
          <w:b/>
          <w:i/>
          <w:sz w:val="24"/>
          <w:szCs w:val="24"/>
          <w:highlight w:val="yellow"/>
          <w:lang w:val="uk-UA"/>
        </w:rPr>
      </w:pPr>
    </w:p>
    <w:p w:rsidR="00C60052" w:rsidRPr="00CC7631" w:rsidRDefault="00C60052" w:rsidP="00C60052">
      <w:pPr>
        <w:pStyle w:val="af7"/>
        <w:shd w:val="clear" w:color="auto" w:fill="FFFFFF"/>
        <w:ind w:left="360"/>
        <w:jc w:val="center"/>
        <w:rPr>
          <w:b/>
        </w:rPr>
      </w:pPr>
      <w:r>
        <w:rPr>
          <w:b/>
        </w:rPr>
        <w:t>11</w:t>
      </w:r>
      <w:r w:rsidRPr="00CC7631">
        <w:rPr>
          <w:b/>
        </w:rPr>
        <w:t>. СТРОК ДІЇ ДОГОВОРУ</w:t>
      </w:r>
    </w:p>
    <w:p w:rsidR="00C60052" w:rsidRPr="008644B3" w:rsidRDefault="00C60052" w:rsidP="00C60052">
      <w:pPr>
        <w:tabs>
          <w:tab w:val="left" w:pos="481"/>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uk-UA"/>
        </w:rPr>
        <w:t>11</w:t>
      </w:r>
      <w:r w:rsidRPr="00967D74">
        <w:rPr>
          <w:rFonts w:ascii="Times New Roman" w:eastAsia="Times New Roman" w:hAnsi="Times New Roman"/>
          <w:sz w:val="24"/>
          <w:szCs w:val="24"/>
          <w:lang w:eastAsia="uk-UA"/>
        </w:rPr>
        <w:t>.1. Цей Договір вважається укладеним і набирає чинності з моменту його підписання Сторонами і скріплення печатками</w:t>
      </w:r>
      <w:r w:rsidR="00F8247D">
        <w:rPr>
          <w:rFonts w:ascii="Times New Roman" w:hAnsi="Times New Roman"/>
          <w:sz w:val="24"/>
          <w:szCs w:val="24"/>
        </w:rPr>
        <w:t xml:space="preserve"> Сторін та діє до 31.12.2024</w:t>
      </w:r>
      <w:r w:rsidRPr="008644B3">
        <w:rPr>
          <w:rFonts w:ascii="Times New Roman" w:hAnsi="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C60052" w:rsidRPr="00CC7631" w:rsidRDefault="00C60052" w:rsidP="00C60052">
      <w:pPr>
        <w:pStyle w:val="af7"/>
        <w:shd w:val="clear" w:color="auto" w:fill="FFFFFF"/>
        <w:ind w:left="0" w:firstLine="709"/>
        <w:jc w:val="both"/>
      </w:pPr>
      <w:r>
        <w:t>11</w:t>
      </w:r>
      <w:r w:rsidRPr="00CC7631">
        <w:t>.2. Закінчення строку цього Договору не звільняє Сторони від відповідальності за його порушення, яке мало місце під час дії цього Договору.</w:t>
      </w:r>
    </w:p>
    <w:p w:rsidR="00C60052" w:rsidRPr="00CC7631" w:rsidRDefault="00C60052" w:rsidP="00C60052">
      <w:pPr>
        <w:pStyle w:val="a9"/>
        <w:spacing w:before="0" w:beforeAutospacing="0" w:after="0" w:afterAutospacing="0"/>
        <w:ind w:firstLine="709"/>
        <w:contextualSpacing/>
        <w:jc w:val="both"/>
      </w:pPr>
      <w:r>
        <w:t>11</w:t>
      </w:r>
      <w:r w:rsidRPr="00CC7631">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C60052" w:rsidRDefault="00C60052" w:rsidP="00C60052">
      <w:pPr>
        <w:pStyle w:val="a9"/>
        <w:spacing w:before="0" w:beforeAutospacing="0" w:after="0" w:afterAutospacing="0"/>
        <w:ind w:firstLine="709"/>
        <w:contextualSpacing/>
        <w:jc w:val="both"/>
      </w:pPr>
      <w:r>
        <w:t>11</w:t>
      </w:r>
      <w:r w:rsidRPr="00CC7631">
        <w:t>.4.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Виконавцем зобов’язань за цим Договором, що підтверджується актами порушення умов Договору не менше ніж через 20 (двадцять) календарних днів з моменту отримання Виконавцем повідомлення Замовника про дострокове розірвання даного Договору.</w:t>
      </w:r>
    </w:p>
    <w:p w:rsidR="008C2B31" w:rsidRPr="008D634B" w:rsidRDefault="008C2B31" w:rsidP="008C2B31">
      <w:pPr>
        <w:spacing w:after="0"/>
        <w:ind w:firstLine="709"/>
        <w:contextualSpacing/>
        <w:jc w:val="both"/>
        <w:rPr>
          <w:rFonts w:ascii="Times New Roman" w:hAnsi="Times New Roman"/>
          <w:sz w:val="24"/>
          <w:szCs w:val="24"/>
          <w:lang w:eastAsia="uk-UA"/>
        </w:rPr>
      </w:pPr>
    </w:p>
    <w:p w:rsidR="007B702F" w:rsidRPr="00703E35" w:rsidRDefault="00895B32" w:rsidP="007B702F">
      <w:pPr>
        <w:pStyle w:val="af7"/>
        <w:ind w:left="0" w:firstLine="709"/>
        <w:jc w:val="center"/>
        <w:rPr>
          <w:b/>
        </w:rPr>
      </w:pPr>
      <w:r>
        <w:rPr>
          <w:b/>
        </w:rPr>
        <w:t>12</w:t>
      </w:r>
      <w:r w:rsidR="007B702F" w:rsidRPr="002B79F1">
        <w:rPr>
          <w:b/>
        </w:rPr>
        <w:t>. </w:t>
      </w:r>
      <w:r w:rsidR="007B702F" w:rsidRPr="007B1645">
        <w:rPr>
          <w:b/>
        </w:rPr>
        <w:t>ПОРЯДОК ЗМІНИ АБО РОЗІРВАННЯ ДОГОВОРУ</w:t>
      </w:r>
    </w:p>
    <w:p w:rsidR="007B702F" w:rsidRPr="00655F2B" w:rsidRDefault="00895B32" w:rsidP="007B702F">
      <w:pPr>
        <w:pStyle w:val="26"/>
        <w:shd w:val="clear" w:color="auto" w:fill="auto"/>
        <w:tabs>
          <w:tab w:val="left" w:pos="0"/>
        </w:tabs>
        <w:spacing w:after="0" w:line="240" w:lineRule="auto"/>
        <w:ind w:firstLine="709"/>
        <w:contextualSpacing/>
        <w:rPr>
          <w:sz w:val="24"/>
          <w:szCs w:val="24"/>
          <w:lang w:val="uk-UA"/>
        </w:rPr>
      </w:pPr>
      <w:r>
        <w:rPr>
          <w:sz w:val="24"/>
          <w:szCs w:val="24"/>
          <w:lang w:val="uk-UA"/>
        </w:rPr>
        <w:t>12</w:t>
      </w:r>
      <w:r w:rsidR="007B702F" w:rsidRPr="00655F2B">
        <w:rPr>
          <w:sz w:val="24"/>
          <w:szCs w:val="24"/>
          <w:lang w:val="uk-UA"/>
        </w:rPr>
        <w:t>.1. Цей Договір може бути змінено та доповнено за домовленістю Сторін, у випадках, передбачених чинним законодавством України та відповідно до пункту 19 Особливостей, що оформлюється додатковою угодою до цього Договору, а саме:</w:t>
      </w:r>
    </w:p>
    <w:p w:rsidR="007B702F" w:rsidRPr="00655F2B" w:rsidRDefault="007B702F" w:rsidP="007B702F">
      <w:pPr>
        <w:pStyle w:val="26"/>
        <w:shd w:val="clear" w:color="auto" w:fill="auto"/>
        <w:tabs>
          <w:tab w:val="left" w:pos="0"/>
        </w:tabs>
        <w:spacing w:after="0" w:line="240" w:lineRule="auto"/>
        <w:ind w:firstLine="709"/>
        <w:contextualSpacing/>
        <w:rPr>
          <w:sz w:val="24"/>
          <w:szCs w:val="24"/>
          <w:lang w:val="uk-UA"/>
        </w:rPr>
      </w:pPr>
      <w:bookmarkStart w:id="13" w:name="n510"/>
      <w:bookmarkEnd w:id="13"/>
      <w:r w:rsidRPr="00655F2B">
        <w:rPr>
          <w:sz w:val="24"/>
          <w:szCs w:val="24"/>
          <w:lang w:val="uk-UA"/>
        </w:rPr>
        <w:t>- зменшення обсягів закупівлі, зокрема з урахуванням фактичного обсягу видатків замовника;</w:t>
      </w:r>
    </w:p>
    <w:p w:rsidR="007B702F" w:rsidRPr="00655F2B" w:rsidRDefault="007B702F" w:rsidP="007B702F">
      <w:pPr>
        <w:pStyle w:val="26"/>
        <w:shd w:val="clear" w:color="auto" w:fill="auto"/>
        <w:tabs>
          <w:tab w:val="left" w:pos="0"/>
        </w:tabs>
        <w:spacing w:after="0" w:line="240" w:lineRule="auto"/>
        <w:ind w:firstLine="709"/>
        <w:contextualSpacing/>
        <w:rPr>
          <w:sz w:val="24"/>
          <w:szCs w:val="24"/>
          <w:lang w:val="uk-UA"/>
        </w:rPr>
      </w:pPr>
      <w:bookmarkStart w:id="14" w:name="n511"/>
      <w:bookmarkStart w:id="15" w:name="n512"/>
      <w:bookmarkEnd w:id="14"/>
      <w:bookmarkEnd w:id="15"/>
      <w:r w:rsidRPr="00655F2B">
        <w:rPr>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7B702F" w:rsidRPr="00655F2B" w:rsidRDefault="007B702F" w:rsidP="007B702F">
      <w:pPr>
        <w:pStyle w:val="26"/>
        <w:shd w:val="clear" w:color="auto" w:fill="auto"/>
        <w:tabs>
          <w:tab w:val="left" w:pos="0"/>
        </w:tabs>
        <w:spacing w:after="0" w:line="240" w:lineRule="auto"/>
        <w:ind w:firstLine="709"/>
        <w:contextualSpacing/>
        <w:rPr>
          <w:sz w:val="24"/>
          <w:szCs w:val="24"/>
          <w:lang w:val="uk-UA"/>
        </w:rPr>
      </w:pPr>
      <w:bookmarkStart w:id="16" w:name="n513"/>
      <w:bookmarkEnd w:id="16"/>
      <w:r w:rsidRPr="00655F2B">
        <w:rPr>
          <w:sz w:val="24"/>
          <w:szCs w:val="24"/>
          <w:lang w:val="uk-UA"/>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702F" w:rsidRPr="006221D8" w:rsidRDefault="007B702F" w:rsidP="007B702F">
      <w:pPr>
        <w:pStyle w:val="26"/>
        <w:shd w:val="clear" w:color="auto" w:fill="auto"/>
        <w:tabs>
          <w:tab w:val="left" w:pos="0"/>
        </w:tabs>
        <w:spacing w:after="0" w:line="240" w:lineRule="auto"/>
        <w:ind w:firstLine="709"/>
        <w:contextualSpacing/>
        <w:rPr>
          <w:sz w:val="24"/>
          <w:szCs w:val="24"/>
          <w:lang w:val="uk-UA"/>
        </w:rPr>
      </w:pPr>
      <w:bookmarkStart w:id="17" w:name="n514"/>
      <w:bookmarkEnd w:id="17"/>
      <w:r w:rsidRPr="006221D8">
        <w:rPr>
          <w:sz w:val="24"/>
          <w:szCs w:val="24"/>
          <w:lang w:val="uk-UA"/>
        </w:rPr>
        <w:t>- погодження зміни ціни в Договорі про закупівлю в бік зменшення (без зміни кількості (обсягу) та якості Послуг);</w:t>
      </w:r>
    </w:p>
    <w:p w:rsidR="007B702F" w:rsidRPr="006221D8" w:rsidRDefault="007B702F" w:rsidP="007B702F">
      <w:pPr>
        <w:pStyle w:val="26"/>
        <w:shd w:val="clear" w:color="auto" w:fill="auto"/>
        <w:tabs>
          <w:tab w:val="left" w:pos="0"/>
        </w:tabs>
        <w:spacing w:after="0" w:line="240" w:lineRule="auto"/>
        <w:ind w:firstLine="709"/>
        <w:contextualSpacing/>
        <w:rPr>
          <w:sz w:val="24"/>
          <w:szCs w:val="24"/>
          <w:lang w:val="uk-UA"/>
        </w:rPr>
      </w:pPr>
      <w:bookmarkStart w:id="18" w:name="n515"/>
      <w:bookmarkEnd w:id="18"/>
      <w:r w:rsidRPr="006221D8">
        <w:rPr>
          <w:sz w:val="24"/>
          <w:szCs w:val="24"/>
          <w:lang w:val="uk-UA"/>
        </w:rPr>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221D8">
        <w:rPr>
          <w:sz w:val="24"/>
          <w:szCs w:val="24"/>
          <w:lang w:val="uk-UA"/>
        </w:rPr>
        <w:t>пропорційно</w:t>
      </w:r>
      <w:proofErr w:type="spellEnd"/>
      <w:r w:rsidRPr="006221D8">
        <w:rPr>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6221D8">
        <w:rPr>
          <w:sz w:val="24"/>
          <w:szCs w:val="24"/>
          <w:lang w:val="uk-UA"/>
        </w:rPr>
        <w:t>пропорційно</w:t>
      </w:r>
      <w:proofErr w:type="spellEnd"/>
      <w:r w:rsidRPr="006221D8">
        <w:rPr>
          <w:sz w:val="24"/>
          <w:szCs w:val="24"/>
          <w:lang w:val="uk-UA"/>
        </w:rPr>
        <w:t xml:space="preserve"> до зміни податкового навантаження внаслідок зміни системи оподаткування;</w:t>
      </w:r>
    </w:p>
    <w:p w:rsidR="007B702F" w:rsidRPr="007B702F" w:rsidRDefault="007B702F" w:rsidP="007B702F">
      <w:pPr>
        <w:pStyle w:val="26"/>
        <w:shd w:val="clear" w:color="auto" w:fill="auto"/>
        <w:tabs>
          <w:tab w:val="left" w:pos="0"/>
        </w:tabs>
        <w:spacing w:after="0" w:line="240" w:lineRule="auto"/>
        <w:ind w:firstLine="709"/>
        <w:contextualSpacing/>
        <w:rPr>
          <w:sz w:val="24"/>
          <w:szCs w:val="24"/>
          <w:lang w:val="uk-UA"/>
        </w:rPr>
      </w:pPr>
      <w:bookmarkStart w:id="19" w:name="n516"/>
      <w:bookmarkEnd w:id="19"/>
      <w:r w:rsidRPr="007B702F">
        <w:rPr>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702F">
        <w:rPr>
          <w:sz w:val="24"/>
          <w:szCs w:val="24"/>
          <w:lang w:val="uk-UA"/>
        </w:rPr>
        <w:t>Platts</w:t>
      </w:r>
      <w:proofErr w:type="spellEnd"/>
      <w:r w:rsidRPr="007B702F">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702F" w:rsidRPr="007B702F" w:rsidRDefault="007B702F" w:rsidP="00216307">
      <w:pPr>
        <w:pStyle w:val="26"/>
        <w:tabs>
          <w:tab w:val="left" w:pos="0"/>
        </w:tabs>
        <w:spacing w:after="0" w:line="240" w:lineRule="auto"/>
        <w:ind w:firstLine="709"/>
        <w:contextualSpacing/>
        <w:rPr>
          <w:sz w:val="24"/>
          <w:szCs w:val="24"/>
          <w:lang w:val="uk-UA"/>
        </w:rPr>
      </w:pPr>
      <w:bookmarkStart w:id="20" w:name="n517"/>
      <w:bookmarkEnd w:id="20"/>
      <w:r w:rsidRPr="007B702F">
        <w:rPr>
          <w:sz w:val="24"/>
          <w:szCs w:val="24"/>
          <w:lang w:val="uk-UA"/>
        </w:rPr>
        <w:t>- зміни умов у зв’язку із застосуванням положень </w:t>
      </w:r>
      <w:hyperlink r:id="rId18" w:anchor="n1778" w:tgtFrame="_blank" w:history="1">
        <w:r w:rsidRPr="007B702F">
          <w:rPr>
            <w:sz w:val="24"/>
            <w:szCs w:val="24"/>
            <w:lang w:val="uk-UA"/>
          </w:rPr>
          <w:t>частини шостої</w:t>
        </w:r>
      </w:hyperlink>
      <w:r w:rsidRPr="007B702F">
        <w:rPr>
          <w:sz w:val="24"/>
          <w:szCs w:val="24"/>
          <w:lang w:val="uk-UA"/>
        </w:rPr>
        <w:t> статті 41 Закону України «Про публічні закупівлі» від 25 грудня 2015 року № 922-VIII</w:t>
      </w:r>
      <w:r w:rsidR="00216307">
        <w:rPr>
          <w:sz w:val="24"/>
          <w:szCs w:val="24"/>
          <w:lang w:val="uk-UA"/>
        </w:rPr>
        <w:t>,</w:t>
      </w:r>
      <w:r w:rsidR="00216307" w:rsidRPr="00216307">
        <w:t xml:space="preserve"> </w:t>
      </w:r>
      <w:r w:rsidR="00216307" w:rsidRPr="00216307">
        <w:rPr>
          <w:sz w:val="24"/>
          <w:szCs w:val="24"/>
          <w:lang w:val="uk-UA"/>
        </w:rPr>
        <w:t>а саме дія договору про закупівлю може бути продовжена на строк, достатній для</w:t>
      </w:r>
      <w:r w:rsidR="00216307">
        <w:rPr>
          <w:sz w:val="24"/>
          <w:szCs w:val="24"/>
          <w:lang w:val="uk-UA"/>
        </w:rPr>
        <w:t xml:space="preserve"> </w:t>
      </w:r>
      <w:r w:rsidR="00216307" w:rsidRPr="00216307">
        <w:rPr>
          <w:sz w:val="24"/>
          <w:szCs w:val="24"/>
          <w:lang w:val="uk-UA"/>
        </w:rPr>
        <w:t>проведення процедури закупівлі на початку наступного року в обсязі, що не перевищує 20</w:t>
      </w:r>
      <w:r w:rsidR="00216307">
        <w:rPr>
          <w:sz w:val="24"/>
          <w:szCs w:val="24"/>
          <w:lang w:val="uk-UA"/>
        </w:rPr>
        <w:t xml:space="preserve"> </w:t>
      </w:r>
      <w:r w:rsidR="00216307" w:rsidRPr="00216307">
        <w:rPr>
          <w:sz w:val="24"/>
          <w:szCs w:val="24"/>
          <w:lang w:val="uk-UA"/>
        </w:rPr>
        <w:t>відсотків суми, визначеної в початковому договорі про закупівлю, укладеному в</w:t>
      </w:r>
      <w:r w:rsidR="00216307">
        <w:rPr>
          <w:sz w:val="24"/>
          <w:szCs w:val="24"/>
          <w:lang w:val="uk-UA"/>
        </w:rPr>
        <w:t xml:space="preserve"> </w:t>
      </w:r>
      <w:r w:rsidR="00216307" w:rsidRPr="00216307">
        <w:rPr>
          <w:sz w:val="24"/>
          <w:szCs w:val="24"/>
          <w:lang w:val="uk-UA"/>
        </w:rPr>
        <w:t>попередньому році, якщо видатки на досягнення цієї цілі затверджено в установленому</w:t>
      </w:r>
      <w:r w:rsidR="00216307">
        <w:rPr>
          <w:sz w:val="24"/>
          <w:szCs w:val="24"/>
          <w:lang w:val="uk-UA"/>
        </w:rPr>
        <w:t xml:space="preserve"> </w:t>
      </w:r>
      <w:r w:rsidR="00216307" w:rsidRPr="00216307">
        <w:rPr>
          <w:sz w:val="24"/>
          <w:szCs w:val="24"/>
          <w:lang w:val="uk-UA"/>
        </w:rPr>
        <w:t>порядку.</w:t>
      </w:r>
    </w:p>
    <w:p w:rsidR="007B702F" w:rsidRPr="009F6B57" w:rsidRDefault="00895B32" w:rsidP="007B702F">
      <w:pPr>
        <w:pStyle w:val="26"/>
        <w:shd w:val="clear" w:color="auto" w:fill="auto"/>
        <w:tabs>
          <w:tab w:val="left" w:pos="0"/>
        </w:tabs>
        <w:spacing w:after="0" w:line="240" w:lineRule="auto"/>
        <w:ind w:firstLine="709"/>
        <w:contextualSpacing/>
        <w:rPr>
          <w:sz w:val="24"/>
          <w:szCs w:val="24"/>
          <w:lang w:val="uk-UA"/>
        </w:rPr>
      </w:pPr>
      <w:r>
        <w:rPr>
          <w:sz w:val="24"/>
          <w:szCs w:val="24"/>
          <w:lang w:val="uk-UA"/>
        </w:rPr>
        <w:t>12</w:t>
      </w:r>
      <w:r w:rsidR="007B702F" w:rsidRPr="009F6B57">
        <w:rPr>
          <w:sz w:val="24"/>
          <w:szCs w:val="24"/>
          <w:lang w:val="uk-UA"/>
        </w:rPr>
        <w:t>.2. Пропозиції щодо внесення змін до Договору може робити кожна із Сторін.</w:t>
      </w:r>
    </w:p>
    <w:p w:rsidR="007B702F" w:rsidRPr="009F6B57" w:rsidRDefault="00895B32" w:rsidP="007B702F">
      <w:pPr>
        <w:pStyle w:val="26"/>
        <w:shd w:val="clear" w:color="auto" w:fill="auto"/>
        <w:tabs>
          <w:tab w:val="left" w:pos="0"/>
        </w:tabs>
        <w:spacing w:after="0" w:line="240" w:lineRule="auto"/>
        <w:ind w:firstLine="709"/>
        <w:contextualSpacing/>
        <w:rPr>
          <w:sz w:val="24"/>
          <w:szCs w:val="24"/>
          <w:lang w:val="uk-UA"/>
        </w:rPr>
      </w:pPr>
      <w:r>
        <w:rPr>
          <w:sz w:val="24"/>
          <w:szCs w:val="24"/>
          <w:lang w:val="uk-UA"/>
        </w:rPr>
        <w:t>12</w:t>
      </w:r>
      <w:r w:rsidR="007B702F" w:rsidRPr="009F6B57">
        <w:rPr>
          <w:sz w:val="24"/>
          <w:szCs w:val="24"/>
          <w:lang w:val="uk-UA"/>
        </w:rPr>
        <w:t>.3.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7B702F" w:rsidRPr="009F6B57" w:rsidRDefault="00895B32" w:rsidP="007B702F">
      <w:pPr>
        <w:pStyle w:val="26"/>
        <w:shd w:val="clear" w:color="auto" w:fill="auto"/>
        <w:tabs>
          <w:tab w:val="left" w:pos="0"/>
        </w:tabs>
        <w:spacing w:after="0" w:line="240" w:lineRule="auto"/>
        <w:ind w:firstLine="709"/>
        <w:contextualSpacing/>
        <w:rPr>
          <w:sz w:val="24"/>
          <w:szCs w:val="24"/>
          <w:lang w:val="uk-UA"/>
        </w:rPr>
      </w:pPr>
      <w:r>
        <w:rPr>
          <w:sz w:val="24"/>
          <w:szCs w:val="24"/>
          <w:lang w:val="uk-UA"/>
        </w:rPr>
        <w:t>12</w:t>
      </w:r>
      <w:r w:rsidR="007B702F" w:rsidRPr="009F6B57">
        <w:rPr>
          <w:sz w:val="24"/>
          <w:szCs w:val="24"/>
          <w:lang w:val="uk-UA"/>
        </w:rPr>
        <w:t xml:space="preserve">.4.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пропозицію щодо розірвання. Сторона Договору, яка одержала пропозицію про розірвання Договору, у десятиденний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7B702F" w:rsidRPr="009F6B57" w:rsidRDefault="00895B32" w:rsidP="007B702F">
      <w:pPr>
        <w:pStyle w:val="26"/>
        <w:shd w:val="clear" w:color="auto" w:fill="auto"/>
        <w:tabs>
          <w:tab w:val="left" w:pos="0"/>
        </w:tabs>
        <w:spacing w:after="0" w:line="240" w:lineRule="auto"/>
        <w:ind w:firstLine="709"/>
        <w:contextualSpacing/>
        <w:rPr>
          <w:sz w:val="24"/>
          <w:szCs w:val="24"/>
          <w:lang w:val="uk-UA"/>
        </w:rPr>
      </w:pPr>
      <w:r>
        <w:rPr>
          <w:sz w:val="24"/>
          <w:szCs w:val="24"/>
          <w:lang w:val="uk-UA"/>
        </w:rPr>
        <w:t>12</w:t>
      </w:r>
      <w:r w:rsidR="007B702F" w:rsidRPr="009F6B57">
        <w:rPr>
          <w:sz w:val="24"/>
          <w:szCs w:val="24"/>
          <w:lang w:val="uk-UA"/>
        </w:rPr>
        <w:t>.5.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а у разі неповідомлення Сторони несуть відповідальність настання пов'язаних із ним несприятливих наслідків.</w:t>
      </w:r>
    </w:p>
    <w:p w:rsidR="007B702F" w:rsidRPr="009F6B57" w:rsidRDefault="00895B32" w:rsidP="007B702F">
      <w:pPr>
        <w:pStyle w:val="26"/>
        <w:shd w:val="clear" w:color="auto" w:fill="auto"/>
        <w:tabs>
          <w:tab w:val="left" w:pos="0"/>
        </w:tabs>
        <w:spacing w:after="0" w:line="240" w:lineRule="auto"/>
        <w:ind w:firstLine="709"/>
        <w:contextualSpacing/>
        <w:rPr>
          <w:sz w:val="24"/>
          <w:szCs w:val="24"/>
          <w:lang w:val="uk-UA"/>
        </w:rPr>
      </w:pPr>
      <w:r>
        <w:rPr>
          <w:sz w:val="24"/>
          <w:szCs w:val="24"/>
          <w:lang w:val="uk-UA"/>
        </w:rPr>
        <w:t>12</w:t>
      </w:r>
      <w:r w:rsidR="007B702F" w:rsidRPr="009F6B57">
        <w:rPr>
          <w:sz w:val="24"/>
          <w:szCs w:val="24"/>
          <w:lang w:val="uk-UA"/>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C2B31" w:rsidRPr="008D634B" w:rsidRDefault="008C2B31" w:rsidP="008C2B31">
      <w:pPr>
        <w:shd w:val="clear" w:color="auto" w:fill="FFFFFF"/>
        <w:spacing w:after="0"/>
        <w:ind w:firstLine="709"/>
        <w:contextualSpacing/>
        <w:jc w:val="both"/>
        <w:rPr>
          <w:rFonts w:ascii="Times New Roman" w:hAnsi="Times New Roman"/>
          <w:sz w:val="24"/>
          <w:szCs w:val="24"/>
        </w:rPr>
      </w:pPr>
    </w:p>
    <w:p w:rsidR="00895B32" w:rsidRPr="00CC7631" w:rsidRDefault="00895B32" w:rsidP="00895B32">
      <w:pPr>
        <w:pStyle w:val="28"/>
        <w:shd w:val="clear" w:color="auto" w:fill="auto"/>
        <w:spacing w:before="0" w:line="240" w:lineRule="auto"/>
        <w:contextualSpacing/>
        <w:jc w:val="center"/>
        <w:rPr>
          <w:sz w:val="24"/>
          <w:szCs w:val="24"/>
          <w:lang w:val="uk-UA"/>
        </w:rPr>
      </w:pPr>
      <w:r>
        <w:rPr>
          <w:sz w:val="24"/>
          <w:szCs w:val="24"/>
          <w:lang w:val="uk-UA"/>
        </w:rPr>
        <w:t>13</w:t>
      </w:r>
      <w:r w:rsidRPr="00CC7631">
        <w:rPr>
          <w:sz w:val="24"/>
          <w:szCs w:val="24"/>
          <w:lang w:val="uk-UA"/>
        </w:rPr>
        <w:t>. ПРИКІНЦЕВІ ПОЛОЖЕННЯ</w:t>
      </w:r>
    </w:p>
    <w:p w:rsidR="00895B32" w:rsidRPr="00CC7631" w:rsidRDefault="00895B32" w:rsidP="00895B32">
      <w:pPr>
        <w:pStyle w:val="26"/>
        <w:shd w:val="clear" w:color="auto" w:fill="auto"/>
        <w:tabs>
          <w:tab w:val="left" w:pos="0"/>
        </w:tabs>
        <w:spacing w:after="0" w:line="240" w:lineRule="auto"/>
        <w:ind w:firstLine="709"/>
        <w:contextualSpacing/>
        <w:rPr>
          <w:sz w:val="24"/>
          <w:szCs w:val="24"/>
          <w:lang w:val="uk-UA"/>
        </w:rPr>
      </w:pPr>
      <w:r>
        <w:rPr>
          <w:sz w:val="24"/>
          <w:szCs w:val="24"/>
          <w:lang w:val="uk-UA"/>
        </w:rPr>
        <w:t>13</w:t>
      </w:r>
      <w:r w:rsidRPr="00CC7631">
        <w:rPr>
          <w:sz w:val="24"/>
          <w:szCs w:val="24"/>
          <w:lang w:val="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895B32" w:rsidRPr="00CC7631" w:rsidRDefault="00895B32" w:rsidP="00895B32">
      <w:pPr>
        <w:pStyle w:val="26"/>
        <w:shd w:val="clear" w:color="auto" w:fill="auto"/>
        <w:tabs>
          <w:tab w:val="left" w:pos="0"/>
        </w:tabs>
        <w:spacing w:after="0" w:line="240" w:lineRule="auto"/>
        <w:ind w:firstLine="709"/>
        <w:contextualSpacing/>
        <w:rPr>
          <w:sz w:val="24"/>
          <w:szCs w:val="24"/>
          <w:lang w:val="uk-UA"/>
        </w:rPr>
      </w:pPr>
      <w:r>
        <w:rPr>
          <w:sz w:val="24"/>
          <w:szCs w:val="24"/>
          <w:lang w:val="uk-UA"/>
        </w:rPr>
        <w:t>13</w:t>
      </w:r>
      <w:r w:rsidRPr="00CC7631">
        <w:rPr>
          <w:sz w:val="24"/>
          <w:szCs w:val="24"/>
          <w:lang w:val="uk-UA"/>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95B32" w:rsidRPr="00CC7631" w:rsidRDefault="00895B32" w:rsidP="00895B32">
      <w:pPr>
        <w:pStyle w:val="26"/>
        <w:shd w:val="clear" w:color="auto" w:fill="auto"/>
        <w:tabs>
          <w:tab w:val="left" w:pos="0"/>
        </w:tabs>
        <w:spacing w:after="0" w:line="240" w:lineRule="auto"/>
        <w:ind w:firstLine="709"/>
        <w:contextualSpacing/>
        <w:rPr>
          <w:sz w:val="24"/>
          <w:szCs w:val="24"/>
          <w:lang w:val="uk-UA"/>
        </w:rPr>
      </w:pPr>
      <w:r>
        <w:rPr>
          <w:sz w:val="24"/>
          <w:szCs w:val="24"/>
          <w:lang w:val="uk-UA"/>
        </w:rPr>
        <w:t>13</w:t>
      </w:r>
      <w:r w:rsidRPr="00CC7631">
        <w:rPr>
          <w:sz w:val="24"/>
          <w:szCs w:val="24"/>
          <w:lang w:val="uk-UA"/>
        </w:rPr>
        <w:t>.3.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895B32" w:rsidRPr="00CC7631" w:rsidRDefault="00895B32" w:rsidP="00895B32">
      <w:pPr>
        <w:pStyle w:val="26"/>
        <w:shd w:val="clear" w:color="auto" w:fill="auto"/>
        <w:tabs>
          <w:tab w:val="left" w:pos="0"/>
        </w:tabs>
        <w:spacing w:after="0" w:line="240" w:lineRule="auto"/>
        <w:ind w:firstLine="709"/>
        <w:contextualSpacing/>
        <w:rPr>
          <w:sz w:val="24"/>
          <w:szCs w:val="24"/>
          <w:lang w:val="uk-UA"/>
        </w:rPr>
      </w:pPr>
      <w:r>
        <w:rPr>
          <w:sz w:val="24"/>
          <w:szCs w:val="24"/>
          <w:lang w:val="uk-UA"/>
        </w:rPr>
        <w:lastRenderedPageBreak/>
        <w:t>13</w:t>
      </w:r>
      <w:r w:rsidRPr="00CC7631">
        <w:rPr>
          <w:sz w:val="24"/>
          <w:szCs w:val="24"/>
          <w:lang w:val="uk-UA"/>
        </w:rPr>
        <w:t>.4. Відступлення права вимоги та (або) переведення боргу за цим Договором однією із Сторін до третіх осіб не допускається.</w:t>
      </w:r>
    </w:p>
    <w:p w:rsidR="00895B32" w:rsidRPr="00CC7631" w:rsidRDefault="00895B32" w:rsidP="00895B32">
      <w:pPr>
        <w:pStyle w:val="26"/>
        <w:shd w:val="clear" w:color="auto" w:fill="auto"/>
        <w:tabs>
          <w:tab w:val="left" w:pos="0"/>
        </w:tabs>
        <w:spacing w:after="0" w:line="240" w:lineRule="auto"/>
        <w:ind w:firstLine="709"/>
        <w:contextualSpacing/>
        <w:rPr>
          <w:sz w:val="24"/>
          <w:szCs w:val="24"/>
          <w:lang w:val="uk-UA"/>
        </w:rPr>
      </w:pPr>
      <w:r>
        <w:rPr>
          <w:sz w:val="24"/>
          <w:szCs w:val="24"/>
          <w:lang w:val="uk-UA"/>
        </w:rPr>
        <w:t>13</w:t>
      </w:r>
      <w:r w:rsidRPr="00CC7631">
        <w:rPr>
          <w:sz w:val="24"/>
          <w:szCs w:val="24"/>
          <w:lang w:val="uk-UA"/>
        </w:rPr>
        <w:t>.5.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95B32" w:rsidRPr="00CC7631" w:rsidRDefault="00895B32" w:rsidP="00895B32">
      <w:pPr>
        <w:pStyle w:val="26"/>
        <w:shd w:val="clear" w:color="auto" w:fill="auto"/>
        <w:tabs>
          <w:tab w:val="left" w:pos="0"/>
        </w:tabs>
        <w:spacing w:after="0" w:line="240" w:lineRule="auto"/>
        <w:ind w:firstLine="709"/>
        <w:contextualSpacing/>
        <w:rPr>
          <w:sz w:val="24"/>
          <w:szCs w:val="24"/>
          <w:lang w:val="uk-UA"/>
        </w:rPr>
      </w:pPr>
      <w:r>
        <w:rPr>
          <w:sz w:val="24"/>
          <w:szCs w:val="24"/>
          <w:lang w:val="uk-UA"/>
        </w:rPr>
        <w:t>13</w:t>
      </w:r>
      <w:r w:rsidRPr="00CC7631">
        <w:rPr>
          <w:sz w:val="24"/>
          <w:szCs w:val="24"/>
          <w:lang w:val="uk-UA"/>
        </w:rPr>
        <w:t>.6.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895B32" w:rsidRPr="00CC7631" w:rsidRDefault="00895B32" w:rsidP="00895B32">
      <w:pPr>
        <w:pStyle w:val="26"/>
        <w:shd w:val="clear" w:color="auto" w:fill="auto"/>
        <w:tabs>
          <w:tab w:val="left" w:pos="0"/>
        </w:tabs>
        <w:spacing w:after="0" w:line="240" w:lineRule="auto"/>
        <w:ind w:firstLine="709"/>
        <w:contextualSpacing/>
        <w:rPr>
          <w:sz w:val="24"/>
          <w:szCs w:val="24"/>
          <w:lang w:val="uk-UA"/>
        </w:rPr>
      </w:pPr>
      <w:r>
        <w:rPr>
          <w:sz w:val="24"/>
          <w:szCs w:val="24"/>
          <w:lang w:val="uk-UA"/>
        </w:rPr>
        <w:t>13</w:t>
      </w:r>
      <w:r w:rsidRPr="00CC7631">
        <w:rPr>
          <w:sz w:val="24"/>
          <w:szCs w:val="24"/>
          <w:lang w:val="uk-UA"/>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C2B31" w:rsidRPr="008D634B" w:rsidRDefault="008C2B31" w:rsidP="008C2B31">
      <w:pPr>
        <w:pStyle w:val="17"/>
        <w:widowControl w:val="0"/>
        <w:ind w:right="-6" w:firstLine="709"/>
        <w:jc w:val="center"/>
        <w:rPr>
          <w:rFonts w:ascii="Times New Roman" w:hAnsi="Times New Roman" w:cs="Times New Roman"/>
          <w:b/>
          <w:snapToGrid w:val="0"/>
          <w:sz w:val="24"/>
          <w:szCs w:val="24"/>
          <w:lang w:val="uk-UA"/>
        </w:rPr>
      </w:pPr>
    </w:p>
    <w:p w:rsidR="00C64653" w:rsidRPr="00C64653" w:rsidRDefault="00C64653" w:rsidP="00C64653">
      <w:pPr>
        <w:pStyle w:val="17"/>
        <w:widowControl w:val="0"/>
        <w:ind w:right="-6" w:firstLine="709"/>
        <w:jc w:val="center"/>
        <w:rPr>
          <w:rFonts w:ascii="Times New Roman" w:hAnsi="Times New Roman" w:cs="Times New Roman"/>
          <w:b/>
          <w:snapToGrid w:val="0"/>
          <w:sz w:val="24"/>
          <w:szCs w:val="24"/>
          <w:lang w:val="uk-UA"/>
        </w:rPr>
      </w:pPr>
      <w:r w:rsidRPr="00C64653">
        <w:rPr>
          <w:rFonts w:ascii="Times New Roman" w:hAnsi="Times New Roman" w:cs="Times New Roman"/>
          <w:b/>
          <w:snapToGrid w:val="0"/>
          <w:sz w:val="24"/>
          <w:szCs w:val="24"/>
          <w:lang w:val="uk-UA"/>
        </w:rPr>
        <w:t>1</w:t>
      </w:r>
      <w:r w:rsidRPr="00C64653">
        <w:rPr>
          <w:rFonts w:ascii="Times New Roman" w:hAnsi="Times New Roman" w:cs="Times New Roman"/>
          <w:b/>
          <w:snapToGrid w:val="0"/>
          <w:sz w:val="24"/>
          <w:szCs w:val="24"/>
        </w:rPr>
        <w:t>4</w:t>
      </w:r>
      <w:r w:rsidRPr="00C64653">
        <w:rPr>
          <w:rFonts w:ascii="Times New Roman" w:hAnsi="Times New Roman" w:cs="Times New Roman"/>
          <w:b/>
          <w:snapToGrid w:val="0"/>
          <w:sz w:val="24"/>
          <w:szCs w:val="24"/>
          <w:lang w:val="uk-UA"/>
        </w:rPr>
        <w:t>. ДОДАТКИ ДО ДОГОВОРУ</w:t>
      </w:r>
    </w:p>
    <w:p w:rsidR="00C64653" w:rsidRPr="003D5AC2" w:rsidRDefault="00C64653" w:rsidP="003D5AC2">
      <w:pPr>
        <w:pStyle w:val="af5"/>
        <w:spacing w:before="0" w:after="0"/>
        <w:rPr>
          <w:rFonts w:ascii="Times New Roman" w:hAnsi="Times New Roman"/>
          <w:szCs w:val="24"/>
          <w:lang w:val="uk-UA" w:eastAsia="ru-RU"/>
        </w:rPr>
      </w:pPr>
      <w:r w:rsidRPr="003D5AC2">
        <w:rPr>
          <w:rFonts w:ascii="Times New Roman" w:hAnsi="Times New Roman"/>
          <w:szCs w:val="24"/>
          <w:lang w:val="uk-UA" w:eastAsia="ru-RU"/>
        </w:rPr>
        <w:t>14.1. Невід'ємною частиною цього Договору є:</w:t>
      </w:r>
    </w:p>
    <w:p w:rsidR="00C64653" w:rsidRPr="003D5AC2" w:rsidRDefault="00C64653" w:rsidP="003D5AC2">
      <w:pPr>
        <w:pStyle w:val="af5"/>
        <w:spacing w:before="0" w:after="0"/>
        <w:rPr>
          <w:rFonts w:ascii="Times New Roman" w:hAnsi="Times New Roman"/>
          <w:szCs w:val="24"/>
          <w:lang w:val="uk-UA" w:eastAsia="ru-RU"/>
        </w:rPr>
      </w:pPr>
      <w:r w:rsidRPr="003D5AC2">
        <w:rPr>
          <w:rFonts w:ascii="Times New Roman" w:hAnsi="Times New Roman"/>
          <w:szCs w:val="24"/>
          <w:lang w:val="uk-UA" w:eastAsia="ru-RU"/>
        </w:rPr>
        <w:t>Додаток №1 – Специфікація  послуг;</w:t>
      </w:r>
    </w:p>
    <w:p w:rsidR="00C64653" w:rsidRPr="003D5AC2" w:rsidRDefault="00C64653" w:rsidP="003D5AC2">
      <w:pPr>
        <w:pStyle w:val="af5"/>
        <w:spacing w:before="0" w:after="0"/>
        <w:rPr>
          <w:rFonts w:ascii="Times New Roman" w:hAnsi="Times New Roman"/>
          <w:szCs w:val="24"/>
          <w:lang w:val="uk-UA" w:eastAsia="ru-RU"/>
        </w:rPr>
      </w:pPr>
      <w:r w:rsidRPr="003D5AC2">
        <w:rPr>
          <w:rFonts w:ascii="Times New Roman" w:hAnsi="Times New Roman"/>
          <w:szCs w:val="24"/>
          <w:lang w:val="uk-UA" w:eastAsia="ru-RU"/>
        </w:rPr>
        <w:t>Додаток  №2  -  Протокол погодження договірної ціни.</w:t>
      </w:r>
    </w:p>
    <w:p w:rsidR="00C64653" w:rsidRPr="00C64653" w:rsidRDefault="00C64653" w:rsidP="00C64653">
      <w:pPr>
        <w:pStyle w:val="110"/>
        <w:rPr>
          <w:rFonts w:ascii="Times New Roman" w:hAnsi="Times New Roman" w:cs="Times New Roman"/>
          <w:b/>
        </w:rPr>
      </w:pPr>
    </w:p>
    <w:p w:rsidR="00C64653" w:rsidRPr="00C64653" w:rsidRDefault="00C64653" w:rsidP="00C64653">
      <w:pPr>
        <w:pStyle w:val="110"/>
        <w:rPr>
          <w:rFonts w:ascii="Times New Roman" w:hAnsi="Times New Roman" w:cs="Times New Roman"/>
          <w:b/>
        </w:rPr>
      </w:pPr>
      <w:r w:rsidRPr="00C64653">
        <w:rPr>
          <w:rFonts w:ascii="Times New Roman" w:hAnsi="Times New Roman" w:cs="Times New Roman"/>
          <w:b/>
        </w:rPr>
        <w:t>1</w:t>
      </w:r>
      <w:r>
        <w:rPr>
          <w:rFonts w:ascii="Times New Roman" w:hAnsi="Times New Roman" w:cs="Times New Roman"/>
          <w:b/>
        </w:rPr>
        <w:t>5</w:t>
      </w:r>
      <w:r w:rsidRPr="00C64653">
        <w:rPr>
          <w:rFonts w:ascii="Times New Roman" w:hAnsi="Times New Roman" w:cs="Times New Roman"/>
          <w:b/>
        </w:rPr>
        <w:t>. МІСЦЕЗНАХОДЖЕННЯ ТА БАНКІВСЬКІ РЕКВІЗИТИ СТОРІН</w:t>
      </w:r>
    </w:p>
    <w:tbl>
      <w:tblPr>
        <w:tblW w:w="9859" w:type="dxa"/>
        <w:jc w:val="center"/>
        <w:tblLayout w:type="fixed"/>
        <w:tblLook w:val="00A0" w:firstRow="1" w:lastRow="0" w:firstColumn="1" w:lastColumn="0" w:noHBand="0" w:noVBand="0"/>
      </w:tblPr>
      <w:tblGrid>
        <w:gridCol w:w="5054"/>
        <w:gridCol w:w="4805"/>
      </w:tblGrid>
      <w:tr w:rsidR="00F25AD1" w:rsidRPr="003813B2" w:rsidTr="004D041A">
        <w:trPr>
          <w:trHeight w:val="694"/>
          <w:jc w:val="center"/>
        </w:trPr>
        <w:tc>
          <w:tcPr>
            <w:tcW w:w="5054" w:type="dxa"/>
          </w:tcPr>
          <w:p w:rsidR="00F25AD1" w:rsidRDefault="00F25AD1" w:rsidP="004D041A">
            <w:pPr>
              <w:rPr>
                <w:rFonts w:ascii="Times New Roman" w:eastAsia="Times New Roman" w:hAnsi="Times New Roman"/>
                <w:b/>
                <w:sz w:val="24"/>
                <w:szCs w:val="24"/>
                <w:lang w:eastAsia="ru-RU"/>
              </w:rPr>
            </w:pPr>
          </w:p>
          <w:p w:rsidR="00F25AD1" w:rsidRPr="00F25AD1" w:rsidRDefault="00F25AD1" w:rsidP="004D041A">
            <w:pPr>
              <w:rPr>
                <w:rFonts w:ascii="Times New Roman" w:eastAsia="Times New Roman" w:hAnsi="Times New Roman"/>
                <w:b/>
                <w:sz w:val="24"/>
                <w:szCs w:val="24"/>
                <w:lang w:eastAsia="ru-RU"/>
              </w:rPr>
            </w:pPr>
            <w:r w:rsidRPr="00F25AD1">
              <w:rPr>
                <w:rFonts w:ascii="Times New Roman" w:eastAsia="Times New Roman" w:hAnsi="Times New Roman"/>
                <w:b/>
                <w:sz w:val="24"/>
                <w:szCs w:val="24"/>
                <w:lang w:eastAsia="ru-RU"/>
              </w:rPr>
              <w:t>ВИКОНАВЕЦЬ:</w:t>
            </w:r>
          </w:p>
          <w:p w:rsidR="00F25AD1" w:rsidRPr="00F25AD1" w:rsidRDefault="00F25AD1" w:rsidP="004D041A">
            <w:pPr>
              <w:rPr>
                <w:rFonts w:ascii="Times New Roman" w:eastAsia="Times New Roman" w:hAnsi="Times New Roman"/>
                <w:b/>
                <w:sz w:val="24"/>
                <w:szCs w:val="24"/>
                <w:lang w:eastAsia="ru-RU"/>
              </w:rPr>
            </w:pPr>
          </w:p>
          <w:p w:rsidR="00F25AD1" w:rsidRPr="00F25AD1" w:rsidRDefault="00F25AD1" w:rsidP="004D041A">
            <w:pPr>
              <w:rPr>
                <w:rFonts w:ascii="Times New Roman" w:eastAsia="Times New Roman" w:hAnsi="Times New Roman"/>
                <w:b/>
                <w:sz w:val="24"/>
                <w:szCs w:val="24"/>
                <w:lang w:eastAsia="ru-RU"/>
              </w:rPr>
            </w:pPr>
          </w:p>
          <w:p w:rsidR="00F25AD1" w:rsidRPr="00F25AD1" w:rsidRDefault="00F25AD1" w:rsidP="004D041A">
            <w:pPr>
              <w:rPr>
                <w:rFonts w:ascii="Times New Roman" w:eastAsia="Times New Roman" w:hAnsi="Times New Roman"/>
                <w:b/>
                <w:sz w:val="24"/>
                <w:szCs w:val="24"/>
                <w:lang w:eastAsia="ru-RU"/>
              </w:rPr>
            </w:pPr>
          </w:p>
        </w:tc>
        <w:tc>
          <w:tcPr>
            <w:tcW w:w="4805" w:type="dxa"/>
          </w:tcPr>
          <w:p w:rsidR="00F25AD1" w:rsidRDefault="00F25AD1" w:rsidP="004D041A">
            <w:pPr>
              <w:pStyle w:val="af5"/>
              <w:spacing w:after="0"/>
              <w:rPr>
                <w:rFonts w:ascii="Times New Roman" w:hAnsi="Times New Roman"/>
                <w:b/>
                <w:szCs w:val="24"/>
                <w:lang w:val="uk-UA" w:eastAsia="ru-RU"/>
              </w:rPr>
            </w:pPr>
          </w:p>
          <w:p w:rsidR="00F25AD1" w:rsidRPr="00F25AD1" w:rsidRDefault="00F25AD1" w:rsidP="004D041A">
            <w:pPr>
              <w:pStyle w:val="af5"/>
              <w:spacing w:after="0"/>
              <w:rPr>
                <w:rFonts w:ascii="Times New Roman" w:hAnsi="Times New Roman"/>
                <w:b/>
                <w:szCs w:val="24"/>
                <w:lang w:val="uk-UA" w:eastAsia="ru-RU"/>
              </w:rPr>
            </w:pPr>
            <w:r w:rsidRPr="00F25AD1">
              <w:rPr>
                <w:rFonts w:ascii="Times New Roman" w:hAnsi="Times New Roman"/>
                <w:b/>
                <w:szCs w:val="24"/>
                <w:lang w:val="uk-UA" w:eastAsia="ru-RU"/>
              </w:rPr>
              <w:t>ЗАМОВНИК:</w:t>
            </w:r>
          </w:p>
          <w:p w:rsidR="00F25AD1" w:rsidRPr="00F25AD1" w:rsidRDefault="00F25AD1" w:rsidP="004D041A">
            <w:pPr>
              <w:pStyle w:val="af5"/>
              <w:spacing w:after="0"/>
              <w:rPr>
                <w:rFonts w:ascii="Times New Roman" w:hAnsi="Times New Roman"/>
                <w:b/>
                <w:szCs w:val="24"/>
                <w:lang w:val="uk-UA" w:eastAsia="ru-RU"/>
              </w:rPr>
            </w:pPr>
          </w:p>
          <w:p w:rsidR="00F25AD1" w:rsidRPr="00F25AD1" w:rsidRDefault="00F25AD1" w:rsidP="004D041A">
            <w:pPr>
              <w:rPr>
                <w:rFonts w:ascii="Times New Roman" w:eastAsia="Times New Roman" w:hAnsi="Times New Roman"/>
                <w:b/>
                <w:sz w:val="24"/>
                <w:szCs w:val="24"/>
                <w:lang w:eastAsia="ru-RU"/>
              </w:rPr>
            </w:pPr>
          </w:p>
          <w:p w:rsidR="00F25AD1" w:rsidRPr="00F25AD1" w:rsidRDefault="00F25AD1" w:rsidP="004D041A">
            <w:pPr>
              <w:rPr>
                <w:rFonts w:ascii="Times New Roman" w:eastAsia="Times New Roman" w:hAnsi="Times New Roman"/>
                <w:b/>
                <w:sz w:val="24"/>
                <w:szCs w:val="24"/>
                <w:lang w:eastAsia="ru-RU"/>
              </w:rPr>
            </w:pPr>
          </w:p>
          <w:p w:rsidR="00F25AD1" w:rsidRPr="00F25AD1" w:rsidRDefault="00F25AD1" w:rsidP="004D041A">
            <w:pPr>
              <w:rPr>
                <w:rFonts w:ascii="Times New Roman" w:eastAsia="Times New Roman" w:hAnsi="Times New Roman"/>
                <w:b/>
                <w:sz w:val="24"/>
                <w:szCs w:val="24"/>
                <w:lang w:eastAsia="ru-RU"/>
              </w:rPr>
            </w:pPr>
          </w:p>
        </w:tc>
      </w:tr>
    </w:tbl>
    <w:p w:rsidR="00C64653" w:rsidRDefault="00C64653" w:rsidP="00C64653">
      <w:pPr>
        <w:pStyle w:val="17"/>
        <w:rPr>
          <w:rFonts w:ascii="Times New Roman" w:hAnsi="Times New Roman" w:cs="Times New Roman"/>
          <w:sz w:val="24"/>
          <w:szCs w:val="24"/>
          <w:lang w:val="uk-UA"/>
        </w:rPr>
      </w:pPr>
    </w:p>
    <w:p w:rsidR="00F25AD1" w:rsidRDefault="00F25AD1" w:rsidP="00C64653">
      <w:pPr>
        <w:pStyle w:val="17"/>
        <w:rPr>
          <w:rFonts w:ascii="Times New Roman" w:hAnsi="Times New Roman" w:cs="Times New Roman"/>
          <w:sz w:val="24"/>
          <w:szCs w:val="24"/>
          <w:lang w:val="uk-UA"/>
        </w:rPr>
      </w:pPr>
    </w:p>
    <w:p w:rsidR="00F25AD1" w:rsidRDefault="00F25AD1" w:rsidP="00C64653">
      <w:pPr>
        <w:pStyle w:val="17"/>
        <w:rPr>
          <w:rFonts w:ascii="Times New Roman" w:hAnsi="Times New Roman" w:cs="Times New Roman"/>
          <w:sz w:val="24"/>
          <w:szCs w:val="24"/>
          <w:lang w:val="uk-UA"/>
        </w:rPr>
      </w:pPr>
    </w:p>
    <w:p w:rsidR="00F25AD1" w:rsidRDefault="00F25AD1" w:rsidP="00C64653">
      <w:pPr>
        <w:pStyle w:val="17"/>
        <w:rPr>
          <w:rFonts w:ascii="Times New Roman" w:hAnsi="Times New Roman" w:cs="Times New Roman"/>
          <w:sz w:val="24"/>
          <w:szCs w:val="24"/>
          <w:lang w:val="uk-UA"/>
        </w:rPr>
      </w:pPr>
    </w:p>
    <w:p w:rsidR="00F25AD1" w:rsidRDefault="00F25AD1" w:rsidP="00C64653">
      <w:pPr>
        <w:pStyle w:val="17"/>
        <w:rPr>
          <w:rFonts w:ascii="Times New Roman" w:hAnsi="Times New Roman" w:cs="Times New Roman"/>
          <w:sz w:val="24"/>
          <w:szCs w:val="24"/>
          <w:lang w:val="uk-UA"/>
        </w:rPr>
      </w:pPr>
    </w:p>
    <w:p w:rsidR="00F25AD1" w:rsidRDefault="00F25AD1" w:rsidP="00C64653">
      <w:pPr>
        <w:pStyle w:val="17"/>
        <w:rPr>
          <w:rFonts w:ascii="Times New Roman" w:hAnsi="Times New Roman" w:cs="Times New Roman"/>
          <w:sz w:val="24"/>
          <w:szCs w:val="24"/>
          <w:lang w:val="uk-UA"/>
        </w:rPr>
      </w:pPr>
    </w:p>
    <w:p w:rsidR="00306361" w:rsidRDefault="00306361" w:rsidP="00C64653">
      <w:pPr>
        <w:pStyle w:val="17"/>
        <w:rPr>
          <w:rFonts w:ascii="Times New Roman" w:hAnsi="Times New Roman" w:cs="Times New Roman"/>
          <w:sz w:val="24"/>
          <w:szCs w:val="24"/>
          <w:lang w:val="uk-UA"/>
        </w:rPr>
      </w:pPr>
    </w:p>
    <w:p w:rsidR="00306361" w:rsidRDefault="00306361" w:rsidP="00C64653">
      <w:pPr>
        <w:pStyle w:val="17"/>
        <w:rPr>
          <w:rFonts w:ascii="Times New Roman" w:hAnsi="Times New Roman" w:cs="Times New Roman"/>
          <w:sz w:val="24"/>
          <w:szCs w:val="24"/>
          <w:lang w:val="uk-UA"/>
        </w:rPr>
      </w:pPr>
    </w:p>
    <w:p w:rsidR="00306361" w:rsidRDefault="00306361" w:rsidP="00C64653">
      <w:pPr>
        <w:pStyle w:val="17"/>
        <w:rPr>
          <w:rFonts w:ascii="Times New Roman" w:hAnsi="Times New Roman" w:cs="Times New Roman"/>
          <w:sz w:val="24"/>
          <w:szCs w:val="24"/>
          <w:lang w:val="uk-UA"/>
        </w:rPr>
      </w:pPr>
    </w:p>
    <w:p w:rsidR="00306361" w:rsidRDefault="00306361" w:rsidP="00C64653">
      <w:pPr>
        <w:pStyle w:val="17"/>
        <w:rPr>
          <w:rFonts w:ascii="Times New Roman" w:hAnsi="Times New Roman" w:cs="Times New Roman"/>
          <w:sz w:val="24"/>
          <w:szCs w:val="24"/>
          <w:lang w:val="uk-UA"/>
        </w:rPr>
      </w:pPr>
    </w:p>
    <w:p w:rsidR="00306361" w:rsidRDefault="00306361" w:rsidP="00C64653">
      <w:pPr>
        <w:pStyle w:val="17"/>
        <w:rPr>
          <w:rFonts w:ascii="Times New Roman" w:hAnsi="Times New Roman" w:cs="Times New Roman"/>
          <w:sz w:val="24"/>
          <w:szCs w:val="24"/>
          <w:lang w:val="uk-UA"/>
        </w:rPr>
      </w:pPr>
    </w:p>
    <w:p w:rsidR="00306361" w:rsidRDefault="00306361" w:rsidP="00C64653">
      <w:pPr>
        <w:pStyle w:val="17"/>
        <w:rPr>
          <w:rFonts w:ascii="Times New Roman" w:hAnsi="Times New Roman" w:cs="Times New Roman"/>
          <w:sz w:val="24"/>
          <w:szCs w:val="24"/>
          <w:lang w:val="uk-UA"/>
        </w:rPr>
      </w:pPr>
    </w:p>
    <w:p w:rsidR="00306361" w:rsidRDefault="00306361" w:rsidP="00C64653">
      <w:pPr>
        <w:pStyle w:val="17"/>
        <w:rPr>
          <w:rFonts w:ascii="Times New Roman" w:hAnsi="Times New Roman" w:cs="Times New Roman"/>
          <w:sz w:val="24"/>
          <w:szCs w:val="24"/>
          <w:lang w:val="uk-UA"/>
        </w:rPr>
      </w:pPr>
    </w:p>
    <w:p w:rsidR="00306361" w:rsidRDefault="00306361" w:rsidP="00C64653">
      <w:pPr>
        <w:pStyle w:val="17"/>
        <w:rPr>
          <w:rFonts w:ascii="Times New Roman" w:hAnsi="Times New Roman" w:cs="Times New Roman"/>
          <w:sz w:val="24"/>
          <w:szCs w:val="24"/>
          <w:lang w:val="uk-UA"/>
        </w:rPr>
      </w:pPr>
    </w:p>
    <w:p w:rsidR="00306361" w:rsidRDefault="00306361" w:rsidP="00C64653">
      <w:pPr>
        <w:pStyle w:val="17"/>
        <w:rPr>
          <w:rFonts w:ascii="Times New Roman" w:hAnsi="Times New Roman" w:cs="Times New Roman"/>
          <w:sz w:val="24"/>
          <w:szCs w:val="24"/>
          <w:lang w:val="en-US"/>
        </w:rPr>
      </w:pPr>
    </w:p>
    <w:p w:rsidR="00244A4A" w:rsidRDefault="00244A4A" w:rsidP="00C64653">
      <w:pPr>
        <w:pStyle w:val="17"/>
        <w:rPr>
          <w:rFonts w:ascii="Times New Roman" w:hAnsi="Times New Roman" w:cs="Times New Roman"/>
          <w:sz w:val="24"/>
          <w:szCs w:val="24"/>
          <w:lang w:val="en-US"/>
        </w:rPr>
      </w:pPr>
    </w:p>
    <w:p w:rsidR="00244A4A" w:rsidRDefault="00244A4A" w:rsidP="00C64653">
      <w:pPr>
        <w:pStyle w:val="17"/>
        <w:rPr>
          <w:rFonts w:ascii="Times New Roman" w:hAnsi="Times New Roman" w:cs="Times New Roman"/>
          <w:sz w:val="24"/>
          <w:szCs w:val="24"/>
          <w:lang w:val="en-US"/>
        </w:rPr>
      </w:pPr>
    </w:p>
    <w:p w:rsidR="00244A4A" w:rsidRDefault="00244A4A" w:rsidP="00C64653">
      <w:pPr>
        <w:pStyle w:val="17"/>
        <w:rPr>
          <w:rFonts w:ascii="Times New Roman" w:hAnsi="Times New Roman" w:cs="Times New Roman"/>
          <w:sz w:val="24"/>
          <w:szCs w:val="24"/>
          <w:lang w:val="en-US"/>
        </w:rPr>
      </w:pPr>
    </w:p>
    <w:p w:rsidR="00244A4A" w:rsidRDefault="00244A4A" w:rsidP="00C64653">
      <w:pPr>
        <w:pStyle w:val="17"/>
        <w:rPr>
          <w:rFonts w:ascii="Times New Roman" w:hAnsi="Times New Roman" w:cs="Times New Roman"/>
          <w:sz w:val="24"/>
          <w:szCs w:val="24"/>
          <w:lang w:val="en-US"/>
        </w:rPr>
      </w:pPr>
    </w:p>
    <w:p w:rsidR="00244A4A" w:rsidRDefault="00244A4A" w:rsidP="00C64653">
      <w:pPr>
        <w:pStyle w:val="17"/>
        <w:rPr>
          <w:rFonts w:ascii="Times New Roman" w:hAnsi="Times New Roman" w:cs="Times New Roman"/>
          <w:sz w:val="24"/>
          <w:szCs w:val="24"/>
          <w:lang w:val="en-US"/>
        </w:rPr>
      </w:pPr>
    </w:p>
    <w:p w:rsidR="00244A4A" w:rsidRPr="00244A4A" w:rsidRDefault="00244A4A" w:rsidP="00C64653">
      <w:pPr>
        <w:pStyle w:val="17"/>
        <w:rPr>
          <w:rFonts w:ascii="Times New Roman" w:hAnsi="Times New Roman" w:cs="Times New Roman"/>
          <w:sz w:val="24"/>
          <w:szCs w:val="24"/>
          <w:lang w:val="en-US"/>
        </w:rPr>
      </w:pPr>
    </w:p>
    <w:p w:rsidR="00F25AD1" w:rsidRDefault="00F25AD1" w:rsidP="00C64653">
      <w:pPr>
        <w:pStyle w:val="17"/>
        <w:rPr>
          <w:rFonts w:ascii="Times New Roman" w:hAnsi="Times New Roman" w:cs="Times New Roman"/>
          <w:sz w:val="24"/>
          <w:szCs w:val="24"/>
          <w:lang w:val="uk-UA"/>
        </w:rPr>
      </w:pPr>
    </w:p>
    <w:p w:rsidR="00F25AD1" w:rsidRDefault="00F25AD1" w:rsidP="00C64653">
      <w:pPr>
        <w:pStyle w:val="17"/>
        <w:rPr>
          <w:rFonts w:ascii="Times New Roman" w:hAnsi="Times New Roman" w:cs="Times New Roman"/>
          <w:sz w:val="24"/>
          <w:szCs w:val="24"/>
          <w:lang w:val="uk-UA"/>
        </w:rPr>
      </w:pPr>
    </w:p>
    <w:p w:rsidR="00F25AD1" w:rsidRPr="00F25AD1" w:rsidRDefault="00F25AD1" w:rsidP="00F25AD1">
      <w:pPr>
        <w:shd w:val="clear" w:color="auto" w:fill="FFFFFF"/>
        <w:spacing w:after="0"/>
        <w:ind w:left="6327"/>
        <w:rPr>
          <w:rFonts w:ascii="Times New Roman" w:hAnsi="Times New Roman"/>
          <w:color w:val="000000"/>
          <w:sz w:val="24"/>
          <w:szCs w:val="24"/>
          <w:bdr w:val="none" w:sz="0" w:space="0" w:color="auto" w:frame="1"/>
        </w:rPr>
      </w:pPr>
      <w:r w:rsidRPr="00F25AD1">
        <w:rPr>
          <w:rFonts w:ascii="Times New Roman" w:hAnsi="Times New Roman"/>
          <w:color w:val="000000"/>
          <w:sz w:val="24"/>
          <w:szCs w:val="24"/>
          <w:bdr w:val="none" w:sz="0" w:space="0" w:color="auto" w:frame="1"/>
        </w:rPr>
        <w:t>Додаток №1</w:t>
      </w:r>
    </w:p>
    <w:p w:rsidR="00F25AD1" w:rsidRPr="00F25AD1" w:rsidRDefault="00F25AD1" w:rsidP="00F25AD1">
      <w:pPr>
        <w:shd w:val="clear" w:color="auto" w:fill="FFFFFF"/>
        <w:spacing w:after="0"/>
        <w:ind w:left="6327"/>
        <w:rPr>
          <w:rFonts w:ascii="Times New Roman" w:hAnsi="Times New Roman"/>
          <w:color w:val="000000"/>
          <w:sz w:val="24"/>
          <w:szCs w:val="24"/>
          <w:bdr w:val="none" w:sz="0" w:space="0" w:color="auto" w:frame="1"/>
        </w:rPr>
      </w:pPr>
      <w:r w:rsidRPr="00F25AD1">
        <w:rPr>
          <w:rFonts w:ascii="Times New Roman" w:hAnsi="Times New Roman"/>
          <w:color w:val="000000"/>
          <w:sz w:val="24"/>
          <w:szCs w:val="24"/>
          <w:bdr w:val="none" w:sz="0" w:space="0" w:color="auto" w:frame="1"/>
        </w:rPr>
        <w:t>до Договору №______</w:t>
      </w:r>
    </w:p>
    <w:p w:rsidR="00F25AD1" w:rsidRPr="00F25AD1" w:rsidRDefault="00F25AD1" w:rsidP="00F25AD1">
      <w:pPr>
        <w:shd w:val="clear" w:color="auto" w:fill="FFFFFF"/>
        <w:spacing w:after="0"/>
        <w:ind w:left="6327"/>
        <w:rPr>
          <w:rFonts w:ascii="Times New Roman" w:hAnsi="Times New Roman"/>
          <w:color w:val="000000"/>
          <w:sz w:val="24"/>
          <w:szCs w:val="24"/>
          <w:bdr w:val="none" w:sz="0" w:space="0" w:color="auto" w:frame="1"/>
        </w:rPr>
      </w:pPr>
      <w:r w:rsidRPr="00F25AD1">
        <w:rPr>
          <w:rFonts w:ascii="Times New Roman" w:hAnsi="Times New Roman"/>
          <w:color w:val="000000"/>
          <w:sz w:val="24"/>
          <w:szCs w:val="24"/>
          <w:bdr w:val="none" w:sz="0" w:space="0" w:color="auto" w:frame="1"/>
        </w:rPr>
        <w:t>від «___» _________ 20__ р.</w:t>
      </w:r>
    </w:p>
    <w:p w:rsidR="00F25AD1" w:rsidRDefault="00F25AD1" w:rsidP="00C64653">
      <w:pPr>
        <w:pStyle w:val="17"/>
        <w:rPr>
          <w:rFonts w:ascii="Times New Roman" w:hAnsi="Times New Roman" w:cs="Times New Roman"/>
          <w:sz w:val="24"/>
          <w:szCs w:val="24"/>
          <w:lang w:val="uk-UA"/>
        </w:rPr>
      </w:pPr>
    </w:p>
    <w:p w:rsidR="00F25AD1" w:rsidRPr="00F25AD1" w:rsidRDefault="00F25AD1" w:rsidP="00F25AD1">
      <w:pPr>
        <w:shd w:val="clear" w:color="auto" w:fill="FFFFFF"/>
        <w:spacing w:before="80"/>
        <w:jc w:val="center"/>
        <w:rPr>
          <w:rFonts w:ascii="Times New Roman" w:hAnsi="Times New Roman"/>
          <w:b/>
          <w:caps/>
        </w:rPr>
      </w:pPr>
      <w:r w:rsidRPr="00F25AD1">
        <w:rPr>
          <w:rFonts w:ascii="Times New Roman" w:hAnsi="Times New Roman"/>
          <w:b/>
          <w:caps/>
        </w:rPr>
        <w:t>специфікація ПОСЛУГ</w:t>
      </w:r>
    </w:p>
    <w:p w:rsidR="00F25AD1" w:rsidRDefault="00F25AD1" w:rsidP="00F25AD1">
      <w:pPr>
        <w:spacing w:after="0"/>
        <w:jc w:val="both"/>
        <w:rPr>
          <w:rFonts w:ascii="Times New Roman" w:hAnsi="Times New Roman"/>
          <w:sz w:val="24"/>
          <w:szCs w:val="24"/>
          <w:lang w:val="ru-RU"/>
        </w:rPr>
      </w:pPr>
      <w:r w:rsidRPr="008E2DDF">
        <w:rPr>
          <w:rFonts w:ascii="Times New Roman" w:hAnsi="Times New Roman"/>
          <w:color w:val="000000"/>
          <w:sz w:val="24"/>
          <w:szCs w:val="24"/>
          <w:bdr w:val="none" w:sz="0" w:space="0" w:color="auto" w:frame="1"/>
        </w:rPr>
        <w:t>Послуги з прибирання приміщень адміністративних будівель та прибудинкових територій</w:t>
      </w:r>
      <w:r>
        <w:rPr>
          <w:rFonts w:ascii="Times New Roman" w:hAnsi="Times New Roman"/>
          <w:color w:val="000000"/>
          <w:sz w:val="24"/>
          <w:szCs w:val="24"/>
          <w:bdr w:val="none" w:sz="0" w:space="0" w:color="auto" w:frame="1"/>
        </w:rPr>
        <w:t xml:space="preserve"> </w:t>
      </w:r>
      <w:r w:rsidRPr="008E2DDF">
        <w:rPr>
          <w:rFonts w:ascii="Times New Roman" w:hAnsi="Times New Roman"/>
          <w:color w:val="000000"/>
          <w:sz w:val="24"/>
          <w:szCs w:val="24"/>
          <w:bdr w:val="none" w:sz="0" w:space="0" w:color="auto" w:frame="1"/>
        </w:rPr>
        <w:t>ГУ ДПС у Київській області</w:t>
      </w:r>
      <w:r w:rsidRPr="008E2DDF">
        <w:rPr>
          <w:rFonts w:ascii="Times New Roman" w:hAnsi="Times New Roman"/>
          <w:bCs/>
          <w:sz w:val="24"/>
          <w:szCs w:val="24"/>
          <w:bdr w:val="nil"/>
        </w:rPr>
        <w:t xml:space="preserve"> </w:t>
      </w:r>
      <w:r w:rsidRPr="008E2DDF">
        <w:rPr>
          <w:rFonts w:ascii="Times New Roman" w:hAnsi="Times New Roman"/>
          <w:sz w:val="24"/>
          <w:szCs w:val="24"/>
        </w:rPr>
        <w:t>розташованих за адресами</w:t>
      </w:r>
      <w:r w:rsidRPr="008E2DDF">
        <w:rPr>
          <w:rFonts w:ascii="Times New Roman" w:hAnsi="Times New Roman"/>
          <w:sz w:val="24"/>
          <w:szCs w:val="24"/>
          <w:lang w:val="ru-RU"/>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25AD1" w:rsidTr="004D041A">
        <w:tc>
          <w:tcPr>
            <w:tcW w:w="9854" w:type="dxa"/>
          </w:tcPr>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- 03151, м. Київ, вул. Святослава Хороброго, 5а;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- 07300,</w:t>
            </w:r>
            <w:r>
              <w:rPr>
                <w:rFonts w:ascii="Times New Roman" w:eastAsia="Times New Roman" w:hAnsi="Times New Roman"/>
                <w:color w:val="000000"/>
                <w:sz w:val="24"/>
                <w:szCs w:val="24"/>
                <w:lang w:eastAsia="ru-RU"/>
              </w:rPr>
              <w:t xml:space="preserve"> Київська область, м. Вишгород, </w:t>
            </w:r>
            <w:proofErr w:type="spellStart"/>
            <w:r w:rsidRPr="002A31C9">
              <w:rPr>
                <w:rFonts w:ascii="Times New Roman" w:eastAsia="Times New Roman" w:hAnsi="Times New Roman"/>
                <w:color w:val="000000"/>
                <w:sz w:val="24"/>
                <w:szCs w:val="24"/>
                <w:lang w:eastAsia="ru-RU"/>
              </w:rPr>
              <w:t>просп</w:t>
            </w:r>
            <w:proofErr w:type="spellEnd"/>
            <w:r w:rsidRPr="002A31C9">
              <w:rPr>
                <w:rFonts w:ascii="Times New Roman" w:eastAsia="Times New Roman" w:hAnsi="Times New Roman"/>
                <w:color w:val="000000"/>
                <w:sz w:val="24"/>
                <w:szCs w:val="24"/>
                <w:lang w:eastAsia="ru-RU"/>
              </w:rPr>
              <w:t>. Шевченка, 1а;</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- 07200, Київська область, смт. Іванків,</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І. Проскури, 24;</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- 07400, Київська область, м. Бровари, вул. Київська, 286;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- 07100, Київська область, м. Славутич,</w:t>
            </w:r>
            <w:r>
              <w:rPr>
                <w:rFonts w:ascii="Times New Roman" w:eastAsia="Times New Roman" w:hAnsi="Times New Roman"/>
                <w:color w:val="000000"/>
                <w:sz w:val="24"/>
                <w:szCs w:val="24"/>
                <w:lang w:eastAsia="ru-RU"/>
              </w:rPr>
              <w:t xml:space="preserve"> </w:t>
            </w:r>
            <w:proofErr w:type="spellStart"/>
            <w:r w:rsidRPr="002A31C9">
              <w:rPr>
                <w:rFonts w:ascii="Times New Roman" w:eastAsia="Times New Roman" w:hAnsi="Times New Roman"/>
                <w:color w:val="000000"/>
                <w:sz w:val="24"/>
                <w:szCs w:val="24"/>
                <w:lang w:eastAsia="ru-RU"/>
              </w:rPr>
              <w:t>просп</w:t>
            </w:r>
            <w:proofErr w:type="spellEnd"/>
            <w:r w:rsidRPr="002A31C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Незалежності</w:t>
            </w:r>
            <w:r w:rsidRPr="002A31C9">
              <w:rPr>
                <w:rFonts w:ascii="Times New Roman" w:eastAsia="Times New Roman" w:hAnsi="Times New Roman"/>
                <w:color w:val="000000"/>
                <w:sz w:val="24"/>
                <w:szCs w:val="24"/>
                <w:lang w:eastAsia="ru-RU"/>
              </w:rPr>
              <w:t>, 17а;</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- 08200, Київська область, м. Ірпінь, </w:t>
            </w:r>
            <w:proofErr w:type="spellStart"/>
            <w:r>
              <w:rPr>
                <w:rFonts w:ascii="Times New Roman" w:eastAsia="Times New Roman" w:hAnsi="Times New Roman"/>
                <w:color w:val="000000"/>
                <w:sz w:val="24"/>
                <w:szCs w:val="24"/>
                <w:lang w:eastAsia="ru-RU"/>
              </w:rPr>
              <w:t>пров</w:t>
            </w:r>
            <w:proofErr w:type="spellEnd"/>
            <w:r>
              <w:rPr>
                <w:rFonts w:ascii="Times New Roman" w:eastAsia="Times New Roman" w:hAnsi="Times New Roman"/>
                <w:color w:val="000000"/>
                <w:sz w:val="24"/>
                <w:szCs w:val="24"/>
                <w:lang w:eastAsia="ru-RU"/>
              </w:rPr>
              <w:t>. Літературний</w:t>
            </w:r>
            <w:r w:rsidRPr="002A31C9">
              <w:rPr>
                <w:rFonts w:ascii="Times New Roman" w:eastAsia="Times New Roman" w:hAnsi="Times New Roman"/>
                <w:color w:val="000000"/>
                <w:sz w:val="24"/>
                <w:szCs w:val="24"/>
                <w:lang w:eastAsia="ru-RU"/>
              </w:rPr>
              <w:t>, 2а;</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- 08700, Київська область, м. Обухів, вул. Каштанова, 20;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- 09700, Київська область, м. Богуслав, вул. Будівельна, 1;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- 08800, Київська область, м. Миронівка,</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Соборності, 52;</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- 08600, Київська область, м. Васильків, вул. Декабристів, 45;</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- 08500, Київська область, м. Фастів, вул. Київська, 28;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- 08300, Київська область, м. Бориспіль, вул. Котляревського, 2;</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- 07501, Київська область, смт. Баришівка,</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Київській шлях, 48;</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- 07600, Київська область, смт. </w:t>
            </w:r>
            <w:proofErr w:type="spellStart"/>
            <w:r w:rsidRPr="002A31C9">
              <w:rPr>
                <w:rFonts w:ascii="Times New Roman" w:eastAsia="Times New Roman" w:hAnsi="Times New Roman"/>
                <w:color w:val="000000"/>
                <w:sz w:val="24"/>
                <w:szCs w:val="24"/>
                <w:lang w:eastAsia="ru-RU"/>
              </w:rPr>
              <w:t>Згурівка</w:t>
            </w:r>
            <w:proofErr w:type="spellEnd"/>
            <w:r w:rsidRPr="002A31C9">
              <w:rPr>
                <w:rFonts w:ascii="Times New Roman" w:eastAsia="Times New Roman" w:hAnsi="Times New Roman"/>
                <w:color w:val="000000"/>
                <w:sz w:val="24"/>
                <w:szCs w:val="24"/>
                <w:lang w:eastAsia="ru-RU"/>
              </w:rPr>
              <w:t>, вул. Українська 19;</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- 08400, Київська область, м. Переяслав, вул. Богдана Хмельницького, 95;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- 07700, Київська область, м. Яготин, вул. Незалежності, 106;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- 09117, Київська область, м. Біла Церква,</w:t>
            </w:r>
            <w:r>
              <w:rPr>
                <w:rFonts w:ascii="Times New Roman" w:eastAsia="Times New Roman" w:hAnsi="Times New Roman"/>
                <w:color w:val="000000"/>
                <w:sz w:val="24"/>
                <w:szCs w:val="24"/>
                <w:lang w:eastAsia="ru-RU"/>
              </w:rPr>
              <w:t xml:space="preserve"> в</w:t>
            </w:r>
            <w:r w:rsidRPr="002A31C9">
              <w:rPr>
                <w:rFonts w:ascii="Times New Roman" w:eastAsia="Times New Roman" w:hAnsi="Times New Roman"/>
                <w:color w:val="000000"/>
                <w:sz w:val="24"/>
                <w:szCs w:val="24"/>
                <w:lang w:eastAsia="ru-RU"/>
              </w:rPr>
              <w:t xml:space="preserve">ул. </w:t>
            </w:r>
            <w:r>
              <w:rPr>
                <w:rFonts w:ascii="Times New Roman" w:eastAsia="Times New Roman" w:hAnsi="Times New Roman"/>
                <w:color w:val="000000"/>
                <w:sz w:val="24"/>
                <w:szCs w:val="24"/>
                <w:lang w:eastAsia="ru-RU"/>
              </w:rPr>
              <w:t>Героїв 72-ї Бригади</w:t>
            </w:r>
            <w:r w:rsidRPr="002A31C9">
              <w:rPr>
                <w:rFonts w:ascii="Times New Roman" w:eastAsia="Times New Roman" w:hAnsi="Times New Roman"/>
                <w:color w:val="000000"/>
                <w:sz w:val="24"/>
                <w:szCs w:val="24"/>
                <w:lang w:eastAsia="ru-RU"/>
              </w:rPr>
              <w:t>, 12;</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- 09600, Київська область, смт. </w:t>
            </w:r>
            <w:proofErr w:type="spellStart"/>
            <w:r w:rsidRPr="002A31C9">
              <w:rPr>
                <w:rFonts w:ascii="Times New Roman" w:eastAsia="Times New Roman" w:hAnsi="Times New Roman"/>
                <w:color w:val="000000"/>
                <w:sz w:val="24"/>
                <w:szCs w:val="24"/>
                <w:lang w:eastAsia="ru-RU"/>
              </w:rPr>
              <w:t>Рокитне</w:t>
            </w:r>
            <w:proofErr w:type="spellEnd"/>
            <w:r w:rsidRPr="002A31C9">
              <w:rPr>
                <w:rFonts w:ascii="Times New Roman" w:eastAsia="Times New Roman" w:hAnsi="Times New Roman"/>
                <w:color w:val="000000"/>
                <w:sz w:val="24"/>
                <w:szCs w:val="24"/>
                <w:lang w:eastAsia="ru-RU"/>
              </w:rPr>
              <w:t xml:space="preserve">, вул. Ігоря Зінича, 2;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- 09300, Київська область, м. Сквира,</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вул. </w:t>
            </w:r>
            <w:r>
              <w:rPr>
                <w:rFonts w:ascii="Times New Roman" w:eastAsia="Times New Roman" w:hAnsi="Times New Roman"/>
                <w:color w:val="000000"/>
                <w:sz w:val="24"/>
                <w:szCs w:val="24"/>
                <w:lang w:eastAsia="ru-RU"/>
              </w:rPr>
              <w:t xml:space="preserve">Карла </w:t>
            </w:r>
            <w:proofErr w:type="spellStart"/>
            <w:r>
              <w:rPr>
                <w:rFonts w:ascii="Times New Roman" w:eastAsia="Times New Roman" w:hAnsi="Times New Roman"/>
                <w:color w:val="000000"/>
                <w:sz w:val="24"/>
                <w:szCs w:val="24"/>
                <w:lang w:eastAsia="ru-RU"/>
              </w:rPr>
              <w:t>Болсуновського</w:t>
            </w:r>
            <w:proofErr w:type="spellEnd"/>
            <w:r w:rsidRPr="002A31C9">
              <w:rPr>
                <w:rFonts w:ascii="Times New Roman" w:eastAsia="Times New Roman" w:hAnsi="Times New Roman"/>
                <w:color w:val="000000"/>
                <w:sz w:val="24"/>
                <w:szCs w:val="24"/>
                <w:lang w:eastAsia="ru-RU"/>
              </w:rPr>
              <w:t xml:space="preserve">, 20;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- 09400, Київська область, смт. Ставище, вул. Генерала Кравченка, 1;</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- 09500, Київська область, м. Тараща,</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 xml:space="preserve">вул. Шевченка, 28;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- 09800, Київська область, м. Тетіїв, вул. </w:t>
            </w:r>
            <w:proofErr w:type="spellStart"/>
            <w:r w:rsidRPr="002A31C9">
              <w:rPr>
                <w:rFonts w:ascii="Times New Roman" w:eastAsia="Times New Roman" w:hAnsi="Times New Roman"/>
                <w:color w:val="000000"/>
                <w:sz w:val="24"/>
                <w:szCs w:val="24"/>
                <w:lang w:eastAsia="ru-RU"/>
              </w:rPr>
              <w:t>Цвіткова</w:t>
            </w:r>
            <w:proofErr w:type="spellEnd"/>
            <w:r w:rsidRPr="002A31C9">
              <w:rPr>
                <w:rFonts w:ascii="Times New Roman" w:eastAsia="Times New Roman" w:hAnsi="Times New Roman"/>
                <w:color w:val="000000"/>
                <w:sz w:val="24"/>
                <w:szCs w:val="24"/>
                <w:lang w:eastAsia="ru-RU"/>
              </w:rPr>
              <w:t>, 22;</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- 09117, Київська область, м. Біла Церква, вул. </w:t>
            </w:r>
            <w:r>
              <w:rPr>
                <w:rFonts w:ascii="Times New Roman" w:eastAsia="Times New Roman" w:hAnsi="Times New Roman"/>
                <w:color w:val="000000"/>
                <w:sz w:val="24"/>
                <w:szCs w:val="24"/>
                <w:lang w:eastAsia="ru-RU"/>
              </w:rPr>
              <w:t>Вадима Гетьмана</w:t>
            </w:r>
            <w:r w:rsidRPr="002A31C9">
              <w:rPr>
                <w:rFonts w:ascii="Times New Roman" w:eastAsia="Times New Roman" w:hAnsi="Times New Roman"/>
                <w:color w:val="000000"/>
                <w:sz w:val="24"/>
                <w:szCs w:val="24"/>
                <w:lang w:eastAsia="ru-RU"/>
              </w:rPr>
              <w:t xml:space="preserve">, 15;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- 09200, Київська область, м. Кагарлик,</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Незалежності, 1;</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- 08001, Київська область, смт. Макарів, вул. </w:t>
            </w:r>
            <w:r>
              <w:rPr>
                <w:rFonts w:ascii="Times New Roman" w:eastAsia="Times New Roman" w:hAnsi="Times New Roman"/>
                <w:color w:val="000000"/>
                <w:sz w:val="24"/>
                <w:szCs w:val="24"/>
                <w:lang w:eastAsia="ru-RU"/>
              </w:rPr>
              <w:t>Сергія Корольова</w:t>
            </w:r>
            <w:r w:rsidRPr="002A31C9">
              <w:rPr>
                <w:rFonts w:ascii="Times New Roman" w:eastAsia="Times New Roman" w:hAnsi="Times New Roman"/>
                <w:color w:val="000000"/>
                <w:sz w:val="24"/>
                <w:szCs w:val="24"/>
                <w:lang w:eastAsia="ru-RU"/>
              </w:rPr>
              <w:t xml:space="preserve">, 7,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- 08132, Київська область, м. Вишневе, вул. Лесі Українки, 88;</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xml:space="preserve">- 08292:  Київська область м. Буча, вул. Енергетиків, 1-А;  </w:t>
            </w:r>
          </w:p>
          <w:p w:rsidR="00F25AD1" w:rsidRPr="002A31C9" w:rsidRDefault="00F25AD1" w:rsidP="004D041A">
            <w:pPr>
              <w:spacing w:after="0"/>
              <w:ind w:firstLine="567"/>
              <w:jc w:val="both"/>
              <w:rPr>
                <w:rFonts w:ascii="Times New Roman" w:eastAsia="Times New Roman" w:hAnsi="Times New Roman"/>
                <w:color w:val="000000"/>
                <w:sz w:val="24"/>
                <w:szCs w:val="24"/>
                <w:lang w:eastAsia="ru-RU"/>
              </w:rPr>
            </w:pPr>
            <w:r w:rsidRPr="002A31C9">
              <w:rPr>
                <w:rFonts w:ascii="Times New Roman" w:eastAsia="Times New Roman" w:hAnsi="Times New Roman"/>
                <w:color w:val="000000"/>
                <w:sz w:val="24"/>
                <w:szCs w:val="24"/>
                <w:lang w:eastAsia="ru-RU"/>
              </w:rPr>
              <w:t>- 09300, Київська область, смт. Володарка,</w:t>
            </w:r>
            <w:r>
              <w:rPr>
                <w:rFonts w:ascii="Times New Roman" w:eastAsia="Times New Roman" w:hAnsi="Times New Roman"/>
                <w:color w:val="000000"/>
                <w:sz w:val="24"/>
                <w:szCs w:val="24"/>
                <w:lang w:eastAsia="ru-RU"/>
              </w:rPr>
              <w:t xml:space="preserve"> </w:t>
            </w:r>
            <w:r w:rsidRPr="002A31C9">
              <w:rPr>
                <w:rFonts w:ascii="Times New Roman" w:eastAsia="Times New Roman" w:hAnsi="Times New Roman"/>
                <w:color w:val="000000"/>
                <w:sz w:val="24"/>
                <w:szCs w:val="24"/>
                <w:lang w:eastAsia="ru-RU"/>
              </w:rPr>
              <w:t>вул. Армійська, 4.</w:t>
            </w:r>
          </w:p>
          <w:p w:rsidR="00F25AD1" w:rsidRDefault="00F25AD1" w:rsidP="004D041A">
            <w:pPr>
              <w:spacing w:after="0" w:line="240" w:lineRule="auto"/>
              <w:jc w:val="both"/>
              <w:rPr>
                <w:rFonts w:ascii="Times New Roman" w:hAnsi="Times New Roman"/>
                <w:sz w:val="24"/>
                <w:szCs w:val="24"/>
              </w:rPr>
            </w:pPr>
          </w:p>
        </w:tc>
      </w:tr>
    </w:tbl>
    <w:p w:rsidR="00F25AD1" w:rsidRPr="008E2DDF" w:rsidRDefault="00F25AD1" w:rsidP="00F25AD1">
      <w:pPr>
        <w:tabs>
          <w:tab w:val="left" w:pos="993"/>
        </w:tabs>
        <w:spacing w:after="0" w:line="240" w:lineRule="auto"/>
        <w:ind w:firstLine="567"/>
        <w:rPr>
          <w:rFonts w:ascii="Times New Roman" w:hAnsi="Times New Roman"/>
          <w:sz w:val="24"/>
          <w:szCs w:val="24"/>
          <w:shd w:val="clear" w:color="auto" w:fill="FFFFFF"/>
        </w:rPr>
      </w:pPr>
      <w:r w:rsidRPr="008E2DDF">
        <w:rPr>
          <w:rFonts w:ascii="Times New Roman" w:hAnsi="Times New Roman"/>
          <w:color w:val="000000"/>
          <w:sz w:val="24"/>
          <w:szCs w:val="24"/>
          <w:bdr w:val="none" w:sz="0" w:space="0" w:color="auto" w:frame="1"/>
        </w:rPr>
        <w:t>Послуги з прибирання приміщень адміністративних будівель та прибудинкових територій</w:t>
      </w:r>
      <w:r w:rsidRPr="008E2DDF">
        <w:rPr>
          <w:rFonts w:ascii="Times New Roman" w:hAnsi="Times New Roman"/>
          <w:color w:val="000000"/>
          <w:sz w:val="24"/>
          <w:szCs w:val="24"/>
          <w:bdr w:val="none" w:sz="0" w:space="0" w:color="auto" w:frame="1"/>
          <w:lang w:val="ru-RU"/>
        </w:rPr>
        <w:t xml:space="preserve">  Г</w:t>
      </w:r>
      <w:r w:rsidRPr="008E2DDF">
        <w:rPr>
          <w:rFonts w:ascii="Times New Roman" w:hAnsi="Times New Roman"/>
          <w:color w:val="000000"/>
          <w:sz w:val="24"/>
          <w:szCs w:val="24"/>
          <w:bdr w:val="none" w:sz="0" w:space="0" w:color="auto" w:frame="1"/>
        </w:rPr>
        <w:t>У ДПС у Київській області</w:t>
      </w:r>
      <w:r w:rsidRPr="008E2DDF">
        <w:rPr>
          <w:rFonts w:ascii="Times New Roman" w:hAnsi="Times New Roman"/>
          <w:sz w:val="24"/>
          <w:szCs w:val="24"/>
          <w:shd w:val="clear" w:color="auto" w:fill="FFFFFF"/>
        </w:rPr>
        <w:t xml:space="preserve"> повинні включати:</w:t>
      </w:r>
    </w:p>
    <w:p w:rsidR="00F25AD1" w:rsidRPr="008E2DDF" w:rsidRDefault="00F25AD1" w:rsidP="00F25AD1">
      <w:pPr>
        <w:numPr>
          <w:ilvl w:val="0"/>
          <w:numId w:val="15"/>
        </w:numPr>
        <w:tabs>
          <w:tab w:val="clear" w:pos="708"/>
          <w:tab w:val="left" w:pos="993"/>
          <w:tab w:val="num" w:pos="1058"/>
        </w:tabs>
        <w:spacing w:after="0" w:line="240" w:lineRule="auto"/>
        <w:ind w:left="0" w:right="40" w:firstLine="709"/>
        <w:jc w:val="both"/>
        <w:rPr>
          <w:rFonts w:ascii="Times New Roman" w:hAnsi="Times New Roman"/>
          <w:sz w:val="24"/>
          <w:szCs w:val="24"/>
          <w:lang w:eastAsia="uk-UA"/>
        </w:rPr>
      </w:pPr>
      <w:r w:rsidRPr="008E2DDF">
        <w:rPr>
          <w:rFonts w:ascii="Times New Roman" w:hAnsi="Times New Roman"/>
          <w:sz w:val="24"/>
          <w:szCs w:val="24"/>
          <w:lang w:eastAsia="uk-UA"/>
        </w:rPr>
        <w:t xml:space="preserve">забезпечення належного утримання </w:t>
      </w:r>
      <w:r w:rsidRPr="008E2DDF">
        <w:rPr>
          <w:rFonts w:ascii="Times New Roman" w:hAnsi="Times New Roman"/>
          <w:sz w:val="24"/>
          <w:szCs w:val="24"/>
          <w:shd w:val="clear" w:color="auto" w:fill="FFFFFF"/>
        </w:rPr>
        <w:t xml:space="preserve">приміщень </w:t>
      </w:r>
      <w:r w:rsidRPr="008E2DDF">
        <w:rPr>
          <w:rFonts w:ascii="Times New Roman" w:hAnsi="Times New Roman"/>
          <w:sz w:val="24"/>
          <w:szCs w:val="24"/>
          <w:bdr w:val="nil"/>
          <w:lang w:eastAsia="uk-UA"/>
        </w:rPr>
        <w:t>адміністративних будівель</w:t>
      </w:r>
      <w:r w:rsidRPr="008E2DDF">
        <w:rPr>
          <w:rFonts w:ascii="Times New Roman" w:hAnsi="Times New Roman"/>
          <w:sz w:val="24"/>
          <w:szCs w:val="24"/>
          <w:lang w:eastAsia="uk-UA"/>
        </w:rPr>
        <w:t xml:space="preserve"> відповідно до санітарно-гігієнічних вимог (щомісячна перевірка стану та проведення дезінфекції приміщень) не менше 1 разу на місяць кваліфікованими працівниками відповідно до чинного законодавства;</w:t>
      </w:r>
    </w:p>
    <w:p w:rsidR="00F25AD1" w:rsidRPr="008E2DDF" w:rsidRDefault="00F25AD1" w:rsidP="00F25AD1">
      <w:pPr>
        <w:numPr>
          <w:ilvl w:val="0"/>
          <w:numId w:val="15"/>
        </w:numPr>
        <w:tabs>
          <w:tab w:val="clear" w:pos="708"/>
          <w:tab w:val="left" w:pos="993"/>
          <w:tab w:val="num" w:pos="1058"/>
        </w:tabs>
        <w:spacing w:after="0" w:line="240" w:lineRule="auto"/>
        <w:ind w:left="0" w:right="40" w:firstLine="709"/>
        <w:jc w:val="both"/>
        <w:rPr>
          <w:rFonts w:ascii="Times New Roman" w:hAnsi="Times New Roman"/>
          <w:sz w:val="24"/>
          <w:szCs w:val="24"/>
          <w:lang w:eastAsia="uk-UA"/>
        </w:rPr>
      </w:pPr>
      <w:r w:rsidRPr="008E2DDF">
        <w:rPr>
          <w:rFonts w:ascii="Times New Roman" w:hAnsi="Times New Roman"/>
          <w:sz w:val="24"/>
          <w:szCs w:val="24"/>
          <w:lang w:eastAsia="uk-UA"/>
        </w:rPr>
        <w:t>наявність  старших прибиральниць;</w:t>
      </w:r>
    </w:p>
    <w:p w:rsidR="00F25AD1" w:rsidRPr="008E2DDF" w:rsidRDefault="00F25AD1" w:rsidP="00F25AD1">
      <w:pPr>
        <w:numPr>
          <w:ilvl w:val="0"/>
          <w:numId w:val="15"/>
        </w:numPr>
        <w:tabs>
          <w:tab w:val="clear" w:pos="708"/>
          <w:tab w:val="left" w:pos="400"/>
          <w:tab w:val="left" w:pos="993"/>
          <w:tab w:val="num" w:pos="1058"/>
          <w:tab w:val="left" w:pos="1260"/>
        </w:tabs>
        <w:spacing w:after="0" w:line="240" w:lineRule="auto"/>
        <w:ind w:left="0" w:firstLine="709"/>
        <w:jc w:val="both"/>
        <w:rPr>
          <w:rFonts w:ascii="Times New Roman" w:hAnsi="Times New Roman"/>
          <w:sz w:val="24"/>
          <w:szCs w:val="24"/>
          <w:lang w:eastAsia="uk-UA"/>
        </w:rPr>
      </w:pPr>
      <w:r w:rsidRPr="008E2DDF">
        <w:rPr>
          <w:rFonts w:ascii="Times New Roman" w:hAnsi="Times New Roman"/>
          <w:sz w:val="24"/>
          <w:szCs w:val="24"/>
          <w:lang w:eastAsia="uk-UA"/>
        </w:rPr>
        <w:t>наявність чергової прибиральниці протягом робочого дня;</w:t>
      </w:r>
    </w:p>
    <w:p w:rsidR="00F25AD1" w:rsidRPr="008E2DDF" w:rsidRDefault="00F25AD1" w:rsidP="00F25AD1">
      <w:pPr>
        <w:numPr>
          <w:ilvl w:val="0"/>
          <w:numId w:val="15"/>
        </w:numPr>
        <w:tabs>
          <w:tab w:val="clear" w:pos="708"/>
          <w:tab w:val="left" w:pos="993"/>
          <w:tab w:val="num" w:pos="1058"/>
          <w:tab w:val="left" w:pos="1260"/>
        </w:tabs>
        <w:spacing w:after="0" w:line="240" w:lineRule="auto"/>
        <w:ind w:left="0" w:right="2" w:firstLine="709"/>
        <w:jc w:val="both"/>
        <w:rPr>
          <w:rFonts w:ascii="Times New Roman" w:hAnsi="Times New Roman"/>
          <w:sz w:val="24"/>
          <w:szCs w:val="24"/>
          <w:lang w:eastAsia="uk-UA"/>
        </w:rPr>
      </w:pPr>
      <w:r w:rsidRPr="008E2DDF">
        <w:rPr>
          <w:rFonts w:ascii="Times New Roman" w:hAnsi="Times New Roman"/>
          <w:sz w:val="24"/>
          <w:szCs w:val="24"/>
          <w:lang w:eastAsia="uk-UA"/>
        </w:rPr>
        <w:lastRenderedPageBreak/>
        <w:t>протирання центрального входу за потребою в весняно-літній та осінньо-зимовий період;</w:t>
      </w:r>
    </w:p>
    <w:p w:rsidR="00F25AD1" w:rsidRPr="008E2DDF" w:rsidRDefault="00F25AD1" w:rsidP="00F25AD1">
      <w:pPr>
        <w:numPr>
          <w:ilvl w:val="0"/>
          <w:numId w:val="15"/>
        </w:numPr>
        <w:tabs>
          <w:tab w:val="clear" w:pos="708"/>
          <w:tab w:val="left" w:pos="400"/>
          <w:tab w:val="left" w:pos="993"/>
          <w:tab w:val="num" w:pos="1058"/>
          <w:tab w:val="left" w:pos="1260"/>
        </w:tabs>
        <w:spacing w:after="0" w:line="240" w:lineRule="auto"/>
        <w:ind w:left="0" w:right="40" w:firstLine="709"/>
        <w:jc w:val="both"/>
        <w:rPr>
          <w:rFonts w:ascii="Times New Roman" w:hAnsi="Times New Roman"/>
          <w:iCs/>
          <w:sz w:val="24"/>
          <w:szCs w:val="24"/>
          <w:lang w:eastAsia="uk-UA"/>
        </w:rPr>
      </w:pPr>
      <w:r w:rsidRPr="008E2DDF">
        <w:rPr>
          <w:rFonts w:ascii="Times New Roman" w:hAnsi="Times New Roman"/>
          <w:iCs/>
          <w:sz w:val="24"/>
          <w:szCs w:val="24"/>
          <w:lang w:eastAsia="uk-UA"/>
        </w:rPr>
        <w:t>забезпечення санітарних приміщень засобами гігієни (туалетний папір, рідке мило, миючі засоби, антисептичними засобами);</w:t>
      </w:r>
    </w:p>
    <w:p w:rsidR="00F25AD1" w:rsidRPr="008E2DDF" w:rsidRDefault="00F25AD1" w:rsidP="00F25AD1">
      <w:pPr>
        <w:numPr>
          <w:ilvl w:val="0"/>
          <w:numId w:val="15"/>
        </w:numPr>
        <w:tabs>
          <w:tab w:val="clear" w:pos="708"/>
          <w:tab w:val="left" w:pos="400"/>
          <w:tab w:val="left" w:pos="993"/>
          <w:tab w:val="num" w:pos="1058"/>
          <w:tab w:val="left" w:pos="1260"/>
        </w:tabs>
        <w:spacing w:after="0" w:line="240" w:lineRule="auto"/>
        <w:ind w:left="0" w:right="40" w:firstLine="709"/>
        <w:jc w:val="both"/>
        <w:rPr>
          <w:rFonts w:ascii="Times New Roman" w:hAnsi="Times New Roman"/>
          <w:sz w:val="24"/>
          <w:szCs w:val="24"/>
          <w:lang w:eastAsia="uk-UA"/>
        </w:rPr>
      </w:pPr>
      <w:r w:rsidRPr="008E2DDF">
        <w:rPr>
          <w:rFonts w:ascii="Times New Roman" w:hAnsi="Times New Roman"/>
          <w:sz w:val="24"/>
          <w:szCs w:val="24"/>
          <w:lang w:eastAsia="uk-UA"/>
        </w:rPr>
        <w:t xml:space="preserve">хімічне чищення крісел та </w:t>
      </w:r>
      <w:proofErr w:type="spellStart"/>
      <w:r w:rsidRPr="008E2DDF">
        <w:rPr>
          <w:rFonts w:ascii="Times New Roman" w:hAnsi="Times New Roman"/>
          <w:sz w:val="24"/>
          <w:szCs w:val="24"/>
          <w:lang w:eastAsia="uk-UA"/>
        </w:rPr>
        <w:t>ковроліну</w:t>
      </w:r>
      <w:proofErr w:type="spellEnd"/>
      <w:r w:rsidRPr="008E2DDF">
        <w:rPr>
          <w:rFonts w:ascii="Times New Roman" w:hAnsi="Times New Roman"/>
          <w:sz w:val="24"/>
          <w:szCs w:val="24"/>
          <w:lang w:eastAsia="uk-UA"/>
        </w:rPr>
        <w:t xml:space="preserve"> за </w:t>
      </w:r>
      <w:proofErr w:type="spellStart"/>
      <w:r w:rsidRPr="008E2DDF">
        <w:rPr>
          <w:rFonts w:ascii="Times New Roman" w:hAnsi="Times New Roman"/>
          <w:sz w:val="24"/>
          <w:szCs w:val="24"/>
          <w:lang w:eastAsia="uk-UA"/>
        </w:rPr>
        <w:t>адресою</w:t>
      </w:r>
      <w:proofErr w:type="spellEnd"/>
      <w:r w:rsidRPr="008E2DDF">
        <w:rPr>
          <w:rFonts w:ascii="Times New Roman" w:hAnsi="Times New Roman"/>
          <w:sz w:val="24"/>
          <w:szCs w:val="24"/>
          <w:lang w:eastAsia="uk-UA"/>
        </w:rPr>
        <w:t>: м. Київ, вул. Святослава Хороброго, 5а;</w:t>
      </w:r>
    </w:p>
    <w:p w:rsidR="00F25AD1" w:rsidRPr="008E2DDF" w:rsidRDefault="00F25AD1" w:rsidP="00F25AD1">
      <w:pPr>
        <w:numPr>
          <w:ilvl w:val="0"/>
          <w:numId w:val="15"/>
        </w:numPr>
        <w:tabs>
          <w:tab w:val="clear" w:pos="708"/>
          <w:tab w:val="left" w:pos="400"/>
          <w:tab w:val="left" w:pos="993"/>
          <w:tab w:val="num" w:pos="1058"/>
          <w:tab w:val="left" w:pos="1260"/>
        </w:tabs>
        <w:spacing w:after="0" w:line="240" w:lineRule="auto"/>
        <w:ind w:left="0" w:right="40" w:firstLine="709"/>
        <w:jc w:val="both"/>
        <w:rPr>
          <w:rFonts w:ascii="Times New Roman" w:hAnsi="Times New Roman"/>
          <w:sz w:val="24"/>
          <w:szCs w:val="24"/>
          <w:lang w:eastAsia="uk-UA"/>
        </w:rPr>
      </w:pPr>
      <w:r w:rsidRPr="008E2DDF">
        <w:rPr>
          <w:rFonts w:ascii="Times New Roman" w:hAnsi="Times New Roman"/>
          <w:sz w:val="24"/>
          <w:szCs w:val="24"/>
          <w:lang w:eastAsia="uk-UA"/>
        </w:rPr>
        <w:t>щоденне протирання дезінфікуючими розчинами місць можливого перехресного інфікування, а саме дверних ручок, перил, вхідної зони по всіх об’єктах інфраструктури          Головного управління ДПС у Київській</w:t>
      </w:r>
      <w:r>
        <w:rPr>
          <w:rFonts w:ascii="Times New Roman" w:hAnsi="Times New Roman"/>
          <w:sz w:val="24"/>
          <w:szCs w:val="24"/>
          <w:lang w:eastAsia="uk-UA"/>
        </w:rPr>
        <w:t xml:space="preserve"> області;</w:t>
      </w:r>
    </w:p>
    <w:p w:rsidR="00F25AD1" w:rsidRPr="00974A5A" w:rsidRDefault="00F25AD1" w:rsidP="00F25AD1">
      <w:pPr>
        <w:numPr>
          <w:ilvl w:val="0"/>
          <w:numId w:val="15"/>
        </w:numPr>
        <w:tabs>
          <w:tab w:val="clear" w:pos="708"/>
          <w:tab w:val="left" w:pos="400"/>
          <w:tab w:val="left" w:pos="993"/>
          <w:tab w:val="num" w:pos="1058"/>
          <w:tab w:val="left" w:pos="1260"/>
        </w:tabs>
        <w:spacing w:after="0" w:line="240" w:lineRule="auto"/>
        <w:ind w:left="0" w:right="40" w:firstLine="709"/>
        <w:jc w:val="both"/>
        <w:rPr>
          <w:rFonts w:ascii="Times New Roman" w:hAnsi="Times New Roman"/>
          <w:sz w:val="24"/>
          <w:szCs w:val="24"/>
          <w:lang w:eastAsia="uk-UA"/>
        </w:rPr>
      </w:pPr>
      <w:r w:rsidRPr="00974A5A">
        <w:rPr>
          <w:rFonts w:ascii="Times New Roman" w:hAnsi="Times New Roman"/>
          <w:sz w:val="24"/>
          <w:szCs w:val="24"/>
          <w:lang w:eastAsia="uk-UA"/>
        </w:rPr>
        <w:t>забезпечення дезінфікуючими засобами центрів надання адміністративних послуг по всіх об’єктах інфраструктури Головного управління ДПС у Київській області.</w:t>
      </w:r>
    </w:p>
    <w:p w:rsidR="00F25AD1" w:rsidRPr="008E2DDF" w:rsidRDefault="00F25AD1" w:rsidP="00F25AD1">
      <w:pPr>
        <w:tabs>
          <w:tab w:val="left" w:pos="400"/>
          <w:tab w:val="left" w:pos="993"/>
          <w:tab w:val="left" w:pos="1260"/>
        </w:tabs>
        <w:spacing w:after="0" w:line="240" w:lineRule="auto"/>
        <w:ind w:right="40"/>
        <w:jc w:val="both"/>
        <w:rPr>
          <w:rFonts w:ascii="Times New Roman" w:hAnsi="Times New Roman"/>
          <w:sz w:val="24"/>
          <w:szCs w:val="24"/>
          <w:lang w:eastAsia="uk-UA"/>
        </w:rPr>
      </w:pPr>
      <w:r w:rsidRPr="00BC6685">
        <w:rPr>
          <w:rFonts w:ascii="Times New Roman" w:hAnsi="Times New Roman"/>
          <w:sz w:val="24"/>
          <w:szCs w:val="24"/>
          <w:lang w:eastAsia="uk-UA"/>
        </w:rPr>
        <w:tab/>
        <w:t xml:space="preserve">Працівник(-и) </w:t>
      </w:r>
      <w:r w:rsidR="00BE1F0E">
        <w:rPr>
          <w:rFonts w:ascii="Times New Roman" w:hAnsi="Times New Roman"/>
          <w:sz w:val="24"/>
          <w:szCs w:val="24"/>
          <w:lang w:eastAsia="uk-UA"/>
        </w:rPr>
        <w:t>Виконавця</w:t>
      </w:r>
      <w:r w:rsidRPr="00BC6685">
        <w:rPr>
          <w:rFonts w:ascii="Times New Roman" w:hAnsi="Times New Roman"/>
          <w:sz w:val="24"/>
          <w:szCs w:val="24"/>
          <w:lang w:eastAsia="uk-UA"/>
        </w:rPr>
        <w:t>, які будуть надавати  послуги  з дезінфекції,</w:t>
      </w:r>
      <w:r w:rsidRPr="008E2DDF">
        <w:rPr>
          <w:rFonts w:ascii="Times New Roman" w:hAnsi="Times New Roman"/>
          <w:sz w:val="24"/>
          <w:szCs w:val="24"/>
          <w:lang w:eastAsia="uk-UA"/>
        </w:rPr>
        <w:t xml:space="preserve"> приміщень (дезінфектор (-и)) повинен (-ні) мати кваліфікацію та досвід, щодо надання послуг з дезінфекції та перед проведенням послуг  надати Замовнику наступні документи:</w:t>
      </w:r>
    </w:p>
    <w:p w:rsidR="009159FD" w:rsidRPr="009159FD" w:rsidRDefault="009159FD" w:rsidP="009159FD">
      <w:pPr>
        <w:tabs>
          <w:tab w:val="left" w:pos="400"/>
          <w:tab w:val="left" w:pos="993"/>
          <w:tab w:val="left" w:pos="1260"/>
        </w:tabs>
        <w:spacing w:after="0" w:line="240" w:lineRule="auto"/>
        <w:ind w:right="40" w:firstLine="567"/>
        <w:jc w:val="both"/>
        <w:rPr>
          <w:rFonts w:ascii="Times New Roman" w:hAnsi="Times New Roman"/>
          <w:sz w:val="24"/>
          <w:szCs w:val="24"/>
          <w:lang w:eastAsia="uk-UA"/>
        </w:rPr>
      </w:pPr>
      <w:r w:rsidRPr="009159FD">
        <w:rPr>
          <w:rFonts w:ascii="Times New Roman" w:hAnsi="Times New Roman"/>
          <w:sz w:val="24"/>
          <w:szCs w:val="24"/>
          <w:lang w:eastAsia="uk-UA"/>
        </w:rPr>
        <w:t xml:space="preserve">- довідку про проходження гігієнічного навчання дезінфекторів по дезінфекції, яка видається відповідним державним органом МОЗ України; </w:t>
      </w:r>
    </w:p>
    <w:p w:rsidR="009159FD" w:rsidRPr="009159FD" w:rsidRDefault="009159FD" w:rsidP="009159FD">
      <w:pPr>
        <w:tabs>
          <w:tab w:val="left" w:pos="400"/>
          <w:tab w:val="left" w:pos="993"/>
          <w:tab w:val="left" w:pos="1260"/>
        </w:tabs>
        <w:spacing w:after="0" w:line="240" w:lineRule="auto"/>
        <w:ind w:right="40" w:firstLine="567"/>
        <w:jc w:val="both"/>
        <w:rPr>
          <w:rFonts w:ascii="Times New Roman" w:hAnsi="Times New Roman"/>
          <w:sz w:val="24"/>
          <w:szCs w:val="24"/>
          <w:lang w:eastAsia="uk-UA"/>
        </w:rPr>
      </w:pPr>
      <w:r w:rsidRPr="009159FD">
        <w:rPr>
          <w:rFonts w:ascii="Times New Roman" w:hAnsi="Times New Roman"/>
          <w:sz w:val="24"/>
          <w:szCs w:val="24"/>
          <w:lang w:eastAsia="uk-UA"/>
        </w:rPr>
        <w:t>- допуск (посвідчення) на право роботи з пестицидами та агрохімікатами або посвідчення про право роботи з пестицидами;</w:t>
      </w:r>
    </w:p>
    <w:p w:rsidR="009159FD" w:rsidRPr="009159FD" w:rsidRDefault="009159FD" w:rsidP="009159FD">
      <w:pPr>
        <w:tabs>
          <w:tab w:val="left" w:pos="400"/>
          <w:tab w:val="left" w:pos="993"/>
          <w:tab w:val="left" w:pos="1260"/>
        </w:tabs>
        <w:spacing w:after="0" w:line="240" w:lineRule="auto"/>
        <w:ind w:right="40" w:firstLine="567"/>
        <w:jc w:val="both"/>
        <w:rPr>
          <w:rFonts w:ascii="Times New Roman" w:hAnsi="Times New Roman"/>
          <w:sz w:val="24"/>
          <w:szCs w:val="24"/>
          <w:lang w:eastAsia="uk-UA"/>
        </w:rPr>
      </w:pPr>
      <w:r w:rsidRPr="009159FD">
        <w:rPr>
          <w:rFonts w:ascii="Times New Roman" w:hAnsi="Times New Roman"/>
          <w:sz w:val="24"/>
          <w:szCs w:val="24"/>
          <w:lang w:eastAsia="uk-UA"/>
        </w:rPr>
        <w:t>- посвідчення про проходження спеціальної підготовки з питань безпечного проведення робіт з пестицидами та агрохімікатами або свідоцтво про проходження навчання з питань безпечного поводження з пестицидами;</w:t>
      </w:r>
    </w:p>
    <w:p w:rsidR="009159FD" w:rsidRPr="009159FD" w:rsidRDefault="009159FD" w:rsidP="009159FD">
      <w:pPr>
        <w:tabs>
          <w:tab w:val="left" w:pos="400"/>
          <w:tab w:val="left" w:pos="993"/>
          <w:tab w:val="left" w:pos="1260"/>
        </w:tabs>
        <w:spacing w:after="0" w:line="240" w:lineRule="auto"/>
        <w:ind w:right="40" w:firstLine="567"/>
        <w:jc w:val="both"/>
        <w:rPr>
          <w:rFonts w:ascii="Times New Roman" w:hAnsi="Times New Roman"/>
          <w:sz w:val="24"/>
          <w:szCs w:val="24"/>
          <w:lang w:eastAsia="uk-UA"/>
        </w:rPr>
      </w:pPr>
      <w:r w:rsidRPr="009159FD">
        <w:rPr>
          <w:rFonts w:ascii="Times New Roman" w:hAnsi="Times New Roman"/>
          <w:sz w:val="24"/>
          <w:szCs w:val="24"/>
          <w:lang w:eastAsia="uk-UA"/>
        </w:rPr>
        <w:t>- медичну книжку особи, яка працює з пестицидами і агрохімікатами.</w:t>
      </w:r>
    </w:p>
    <w:p w:rsidR="009159FD" w:rsidRPr="009159FD" w:rsidRDefault="009159FD" w:rsidP="009159FD">
      <w:pPr>
        <w:tabs>
          <w:tab w:val="left" w:pos="400"/>
          <w:tab w:val="left" w:pos="993"/>
          <w:tab w:val="left" w:pos="1260"/>
        </w:tabs>
        <w:spacing w:after="0" w:line="240" w:lineRule="auto"/>
        <w:ind w:right="40" w:firstLine="567"/>
        <w:jc w:val="both"/>
        <w:rPr>
          <w:rFonts w:ascii="Times New Roman" w:hAnsi="Times New Roman"/>
          <w:sz w:val="24"/>
          <w:szCs w:val="24"/>
          <w:lang w:eastAsia="uk-UA"/>
        </w:rPr>
      </w:pPr>
      <w:r w:rsidRPr="009159FD">
        <w:rPr>
          <w:rFonts w:ascii="Times New Roman" w:hAnsi="Times New Roman"/>
          <w:sz w:val="24"/>
          <w:szCs w:val="24"/>
          <w:lang w:eastAsia="uk-UA"/>
        </w:rPr>
        <w:t xml:space="preserve">- посвідчення/сертифікат, виданий на ім’я дезінфектора про проходження навчання згідно вимог стандарту EN16636:2015. </w:t>
      </w:r>
    </w:p>
    <w:p w:rsidR="00F25AD1" w:rsidRPr="008E2DDF" w:rsidRDefault="00F25AD1" w:rsidP="00F25AD1">
      <w:pPr>
        <w:tabs>
          <w:tab w:val="left" w:pos="400"/>
          <w:tab w:val="left" w:pos="993"/>
          <w:tab w:val="left" w:pos="1260"/>
        </w:tabs>
        <w:spacing w:after="0" w:line="240" w:lineRule="auto"/>
        <w:ind w:right="40" w:firstLine="567"/>
        <w:jc w:val="both"/>
        <w:rPr>
          <w:rFonts w:ascii="Times New Roman" w:hAnsi="Times New Roman"/>
          <w:sz w:val="24"/>
          <w:szCs w:val="24"/>
          <w:lang w:eastAsia="uk-UA"/>
        </w:rPr>
      </w:pPr>
      <w:r w:rsidRPr="008E2DDF">
        <w:rPr>
          <w:rFonts w:ascii="Times New Roman" w:hAnsi="Times New Roman"/>
          <w:sz w:val="24"/>
          <w:szCs w:val="24"/>
          <w:lang w:eastAsia="uk-UA"/>
        </w:rPr>
        <w:t xml:space="preserve"> Прибирання кабінетів та прилеглої території здійснюється один раз на день з п'ятиденним робочим тижнем.</w:t>
      </w:r>
    </w:p>
    <w:p w:rsidR="00F25AD1" w:rsidRPr="008E2DDF" w:rsidRDefault="00F25AD1" w:rsidP="00F25AD1">
      <w:pPr>
        <w:tabs>
          <w:tab w:val="left" w:pos="993"/>
        </w:tabs>
        <w:spacing w:after="0" w:line="240" w:lineRule="auto"/>
        <w:ind w:firstLine="567"/>
        <w:jc w:val="both"/>
        <w:rPr>
          <w:rFonts w:ascii="Times New Roman" w:hAnsi="Times New Roman"/>
          <w:sz w:val="24"/>
          <w:szCs w:val="24"/>
          <w:shd w:val="clear" w:color="auto" w:fill="FFFFFF"/>
        </w:rPr>
      </w:pPr>
      <w:r w:rsidRPr="008E2DDF">
        <w:rPr>
          <w:rFonts w:ascii="Times New Roman" w:hAnsi="Times New Roman"/>
          <w:sz w:val="24"/>
          <w:szCs w:val="24"/>
          <w:shd w:val="clear" w:color="auto" w:fill="FFFFFF"/>
        </w:rPr>
        <w:t xml:space="preserve">Прибирання приміщень </w:t>
      </w:r>
      <w:proofErr w:type="spellStart"/>
      <w:r w:rsidRPr="008E2DDF">
        <w:rPr>
          <w:rFonts w:ascii="Times New Roman" w:hAnsi="Times New Roman"/>
          <w:sz w:val="24"/>
          <w:szCs w:val="24"/>
          <w:shd w:val="clear" w:color="auto" w:fill="FFFFFF"/>
        </w:rPr>
        <w:t>ЦОПів</w:t>
      </w:r>
      <w:proofErr w:type="spellEnd"/>
      <w:r w:rsidRPr="008E2DDF">
        <w:rPr>
          <w:rFonts w:ascii="Times New Roman" w:hAnsi="Times New Roman"/>
          <w:sz w:val="24"/>
          <w:szCs w:val="24"/>
          <w:shd w:val="clear" w:color="auto" w:fill="FFFFFF"/>
        </w:rPr>
        <w:t xml:space="preserve"> здійснюється </w:t>
      </w:r>
      <w:r w:rsidR="005F4D5A">
        <w:rPr>
          <w:rFonts w:ascii="Times New Roman" w:hAnsi="Times New Roman"/>
          <w:sz w:val="24"/>
          <w:szCs w:val="24"/>
          <w:shd w:val="clear" w:color="auto" w:fill="FFFFFF"/>
        </w:rPr>
        <w:t>протягом</w:t>
      </w:r>
      <w:r w:rsidRPr="008E2DDF">
        <w:rPr>
          <w:rFonts w:ascii="Times New Roman" w:hAnsi="Times New Roman"/>
          <w:sz w:val="24"/>
          <w:szCs w:val="24"/>
          <w:shd w:val="clear" w:color="auto" w:fill="FFFFFF"/>
        </w:rPr>
        <w:t xml:space="preserve"> робочого дня.</w:t>
      </w:r>
    </w:p>
    <w:p w:rsidR="00F25AD1" w:rsidRPr="008E2DDF" w:rsidRDefault="00F25AD1" w:rsidP="00F25AD1">
      <w:pPr>
        <w:tabs>
          <w:tab w:val="left" w:pos="993"/>
        </w:tabs>
        <w:spacing w:after="0" w:line="240" w:lineRule="auto"/>
        <w:ind w:firstLine="567"/>
        <w:jc w:val="both"/>
        <w:rPr>
          <w:rFonts w:ascii="Times New Roman" w:hAnsi="Times New Roman"/>
          <w:sz w:val="24"/>
          <w:szCs w:val="24"/>
          <w:shd w:val="clear" w:color="auto" w:fill="FFFFFF"/>
        </w:rPr>
      </w:pPr>
      <w:r w:rsidRPr="008E2DDF">
        <w:rPr>
          <w:rFonts w:ascii="Times New Roman" w:hAnsi="Times New Roman"/>
          <w:sz w:val="24"/>
          <w:szCs w:val="24"/>
          <w:shd w:val="clear" w:color="auto" w:fill="FFFFFF"/>
        </w:rPr>
        <w:t>Режим обслуговуванн</w:t>
      </w:r>
      <w:r w:rsidR="005F4D5A">
        <w:rPr>
          <w:rFonts w:ascii="Times New Roman" w:hAnsi="Times New Roman"/>
          <w:sz w:val="24"/>
          <w:szCs w:val="24"/>
          <w:shd w:val="clear" w:color="auto" w:fill="FFFFFF"/>
        </w:rPr>
        <w:t xml:space="preserve">я прилеглої території: щоденно протягом </w:t>
      </w:r>
      <w:r w:rsidRPr="008E2DDF">
        <w:rPr>
          <w:rFonts w:ascii="Times New Roman" w:hAnsi="Times New Roman"/>
          <w:sz w:val="24"/>
          <w:szCs w:val="24"/>
          <w:shd w:val="clear" w:color="auto" w:fill="FFFFFF"/>
        </w:rPr>
        <w:t>робочого дня.</w:t>
      </w:r>
    </w:p>
    <w:p w:rsidR="00F25AD1" w:rsidRPr="008E2DDF" w:rsidRDefault="00F25AD1" w:rsidP="00F25AD1">
      <w:pPr>
        <w:tabs>
          <w:tab w:val="left" w:pos="993"/>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8E2DDF">
        <w:rPr>
          <w:rFonts w:ascii="Times New Roman" w:hAnsi="Times New Roman"/>
          <w:sz w:val="24"/>
          <w:szCs w:val="24"/>
          <w:shd w:val="clear" w:color="auto" w:fill="FFFFFF"/>
        </w:rPr>
        <w:t xml:space="preserve">Графік роботи прибиральників регламентується в залежності від режиму роботи підрозділів Замовника та складається окремо в розрізі приміщень </w:t>
      </w:r>
      <w:r w:rsidRPr="008E2DDF">
        <w:rPr>
          <w:rFonts w:ascii="Times New Roman" w:hAnsi="Times New Roman"/>
          <w:bCs/>
          <w:iCs/>
          <w:sz w:val="24"/>
          <w:szCs w:val="24"/>
          <w:shd w:val="clear" w:color="auto" w:fill="FFFFFF"/>
        </w:rPr>
        <w:t>Головного управління ДПС у Київській області з урахуванням переліку послуг.</w:t>
      </w:r>
    </w:p>
    <w:p w:rsidR="00F25AD1" w:rsidRPr="008E2DDF" w:rsidRDefault="00F25AD1" w:rsidP="00F25AD1">
      <w:pPr>
        <w:tabs>
          <w:tab w:val="left" w:pos="993"/>
        </w:tabs>
        <w:spacing w:after="0" w:line="240" w:lineRule="auto"/>
        <w:ind w:firstLine="709"/>
        <w:jc w:val="both"/>
        <w:rPr>
          <w:rFonts w:ascii="Times New Roman" w:hAnsi="Times New Roman"/>
          <w:sz w:val="24"/>
          <w:szCs w:val="24"/>
          <w:shd w:val="clear" w:color="auto" w:fill="FFFFFF"/>
        </w:rPr>
      </w:pPr>
      <w:r w:rsidRPr="008E2DDF">
        <w:rPr>
          <w:rFonts w:ascii="Times New Roman" w:hAnsi="Times New Roman"/>
          <w:sz w:val="24"/>
          <w:szCs w:val="24"/>
          <w:shd w:val="clear" w:color="auto" w:fill="FFFFFF"/>
        </w:rPr>
        <w:t>Зимове прибирання повинно забезпечувати нормальне, безперешкодне пересування пішоходів і транспорту.</w:t>
      </w:r>
    </w:p>
    <w:p w:rsidR="00F25AD1" w:rsidRPr="008E2DDF" w:rsidRDefault="00F25AD1" w:rsidP="00F25AD1">
      <w:pPr>
        <w:spacing w:after="0" w:line="240" w:lineRule="auto"/>
        <w:ind w:firstLine="709"/>
        <w:jc w:val="center"/>
        <w:rPr>
          <w:rFonts w:ascii="Times New Roman" w:hAnsi="Times New Roman"/>
          <w:b/>
          <w:sz w:val="24"/>
          <w:szCs w:val="24"/>
        </w:rPr>
      </w:pPr>
      <w:r w:rsidRPr="008E2DDF">
        <w:rPr>
          <w:rFonts w:ascii="Times New Roman" w:hAnsi="Times New Roman"/>
          <w:b/>
          <w:sz w:val="24"/>
          <w:szCs w:val="24"/>
        </w:rPr>
        <w:t>Виконавець повинен забезпечити:</w:t>
      </w:r>
    </w:p>
    <w:p w:rsidR="00F25AD1" w:rsidRPr="008E2DDF" w:rsidRDefault="00F25AD1" w:rsidP="00F25AD1">
      <w:pPr>
        <w:numPr>
          <w:ilvl w:val="0"/>
          <w:numId w:val="18"/>
        </w:numPr>
        <w:spacing w:after="0" w:line="240" w:lineRule="auto"/>
        <w:ind w:left="0" w:firstLine="567"/>
        <w:jc w:val="both"/>
        <w:rPr>
          <w:rFonts w:ascii="Times New Roman" w:hAnsi="Times New Roman"/>
          <w:bCs/>
          <w:sz w:val="24"/>
          <w:szCs w:val="24"/>
        </w:rPr>
      </w:pPr>
      <w:r w:rsidRPr="008E2DDF">
        <w:rPr>
          <w:rFonts w:ascii="Times New Roman" w:hAnsi="Times New Roman"/>
          <w:bCs/>
          <w:sz w:val="24"/>
          <w:szCs w:val="24"/>
        </w:rPr>
        <w:t>використання безпечних хімічних та миючих матеріалів та засобів (повинні застосовуватися екологічні миючі засоби та побутова хімія без фосфатів, хлору, та інших шкідливих речовин);</w:t>
      </w:r>
    </w:p>
    <w:p w:rsidR="00F25AD1" w:rsidRPr="008E2DDF" w:rsidRDefault="00F25AD1" w:rsidP="00F25AD1">
      <w:pPr>
        <w:numPr>
          <w:ilvl w:val="0"/>
          <w:numId w:val="18"/>
        </w:numPr>
        <w:spacing w:after="0" w:line="240" w:lineRule="auto"/>
        <w:ind w:left="0" w:firstLine="567"/>
        <w:jc w:val="both"/>
        <w:rPr>
          <w:rFonts w:ascii="Times New Roman" w:hAnsi="Times New Roman"/>
          <w:sz w:val="24"/>
          <w:szCs w:val="24"/>
        </w:rPr>
      </w:pPr>
      <w:r w:rsidRPr="008E2DDF">
        <w:rPr>
          <w:rFonts w:ascii="Times New Roman" w:hAnsi="Times New Roman"/>
          <w:sz w:val="24"/>
          <w:szCs w:val="24"/>
        </w:rPr>
        <w:t>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F25AD1" w:rsidRPr="00BE1F0E" w:rsidRDefault="00F25AD1" w:rsidP="00F25AD1">
      <w:pPr>
        <w:widowControl w:val="0"/>
        <w:tabs>
          <w:tab w:val="left" w:pos="540"/>
        </w:tabs>
        <w:spacing w:after="0" w:line="240" w:lineRule="auto"/>
        <w:ind w:firstLine="567"/>
        <w:jc w:val="both"/>
        <w:rPr>
          <w:rFonts w:ascii="Times New Roman" w:hAnsi="Times New Roman"/>
          <w:sz w:val="24"/>
          <w:szCs w:val="24"/>
        </w:rPr>
      </w:pPr>
      <w:r w:rsidRPr="008E2DDF">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Державних санітарних правил і норм, Закону України «Про охорону праці» від 14.10.1992 №2694-ХІІ (із змінами і доповненнями), Закону України «Про охорону навколишнього природного середовища» </w:t>
      </w:r>
      <w:r w:rsidRPr="008E2DDF">
        <w:rPr>
          <w:rFonts w:ascii="Times New Roman" w:hAnsi="Times New Roman"/>
          <w:sz w:val="24"/>
          <w:szCs w:val="24"/>
        </w:rPr>
        <w:br/>
        <w:t>від 25.06.1991 № 1264-ХІІ (із змінами та доповненнями),</w:t>
      </w:r>
      <w:r w:rsidR="005F4D5A" w:rsidRPr="005F4D5A">
        <w:t xml:space="preserve"> </w:t>
      </w:r>
      <w:r w:rsidR="005F4D5A" w:rsidRPr="005F4D5A">
        <w:rPr>
          <w:rFonts w:ascii="Times New Roman" w:hAnsi="Times New Roman"/>
          <w:sz w:val="24"/>
          <w:szCs w:val="24"/>
        </w:rPr>
        <w:t>Закон України «Про управління відходами» від 20.06.2022 р. (із змінами), Закон України «Про систему громадського здоров’я» від 06.09.2022 р. (із змінами), Закону України «Про оплату праці» від 24.03.1995 № 108/95-ВР (зі змінами), тощо.</w:t>
      </w:r>
    </w:p>
    <w:p w:rsidR="00B46E30" w:rsidRPr="00BE1F0E" w:rsidRDefault="00B46E30" w:rsidP="00F25AD1">
      <w:pPr>
        <w:widowControl w:val="0"/>
        <w:tabs>
          <w:tab w:val="left" w:pos="540"/>
        </w:tabs>
        <w:spacing w:after="0" w:line="240" w:lineRule="auto"/>
        <w:ind w:firstLine="567"/>
        <w:jc w:val="both"/>
        <w:rPr>
          <w:rFonts w:ascii="Times New Roman" w:hAnsi="Times New Roman"/>
          <w:sz w:val="24"/>
          <w:szCs w:val="24"/>
        </w:rPr>
      </w:pPr>
    </w:p>
    <w:p w:rsidR="00F25AD1" w:rsidRPr="00BE68D8" w:rsidRDefault="00F25AD1" w:rsidP="00F25AD1">
      <w:pPr>
        <w:spacing w:after="0" w:line="240" w:lineRule="auto"/>
        <w:ind w:firstLine="709"/>
        <w:jc w:val="center"/>
        <w:rPr>
          <w:rFonts w:ascii="Times New Roman" w:hAnsi="Times New Roman"/>
          <w:b/>
          <w:bCs/>
          <w:iCs/>
          <w:shd w:val="clear" w:color="auto" w:fill="FFFFFF"/>
          <w:lang w:val="ru-RU"/>
        </w:rPr>
      </w:pPr>
      <w:r w:rsidRPr="001E4452">
        <w:rPr>
          <w:rFonts w:ascii="Times New Roman" w:hAnsi="Times New Roman"/>
          <w:b/>
          <w:bCs/>
          <w:iCs/>
          <w:shd w:val="clear" w:color="auto" w:fill="FFFFFF"/>
        </w:rPr>
        <w:t xml:space="preserve">Послуги з прибирання приміщень адміністративних будівель та прибудинкових територій ГУ ДПС у Київській області будуть </w:t>
      </w:r>
      <w:proofErr w:type="spellStart"/>
      <w:r w:rsidRPr="001E4452">
        <w:rPr>
          <w:rFonts w:ascii="Times New Roman" w:hAnsi="Times New Roman"/>
          <w:b/>
          <w:bCs/>
          <w:iCs/>
          <w:shd w:val="clear" w:color="auto" w:fill="FFFFFF"/>
        </w:rPr>
        <w:t>здійснюватись</w:t>
      </w:r>
      <w:proofErr w:type="spellEnd"/>
      <w:r w:rsidRPr="001E4452">
        <w:rPr>
          <w:rFonts w:ascii="Times New Roman" w:hAnsi="Times New Roman"/>
          <w:b/>
          <w:bCs/>
          <w:iCs/>
          <w:shd w:val="clear" w:color="auto" w:fill="FFFFFF"/>
        </w:rPr>
        <w:t xml:space="preserve"> Виконавцем за наступними об’єктами:</w:t>
      </w:r>
    </w:p>
    <w:p w:rsidR="00F25AD1" w:rsidRPr="002D67AB" w:rsidRDefault="00F25AD1" w:rsidP="00F25AD1">
      <w:pPr>
        <w:spacing w:after="0" w:line="240" w:lineRule="auto"/>
        <w:ind w:firstLine="709"/>
        <w:jc w:val="center"/>
        <w:rPr>
          <w:rFonts w:ascii="Times New Roman" w:hAnsi="Times New Roman"/>
          <w:b/>
          <w:bCs/>
          <w:iCs/>
          <w:shd w:val="clear" w:color="auto" w:fill="FFFFFF"/>
          <w:lang w:val="ru-RU"/>
        </w:rPr>
      </w:pPr>
    </w:p>
    <w:p w:rsidR="00B46E30" w:rsidRPr="002D67AB" w:rsidRDefault="00B46E30" w:rsidP="00F25AD1">
      <w:pPr>
        <w:spacing w:after="0" w:line="240" w:lineRule="auto"/>
        <w:ind w:firstLine="709"/>
        <w:jc w:val="center"/>
        <w:rPr>
          <w:rFonts w:ascii="Times New Roman" w:hAnsi="Times New Roman"/>
          <w:b/>
          <w:bCs/>
          <w:iCs/>
          <w:shd w:val="clear" w:color="auto" w:fill="FFFFFF"/>
          <w:lang w:val="ru-RU"/>
        </w:rPr>
      </w:pPr>
    </w:p>
    <w:p w:rsidR="000C479E" w:rsidRPr="00D06302" w:rsidRDefault="000C479E" w:rsidP="000C479E">
      <w:pPr>
        <w:numPr>
          <w:ilvl w:val="0"/>
          <w:numId w:val="20"/>
        </w:numPr>
        <w:spacing w:after="0" w:line="240" w:lineRule="auto"/>
        <w:jc w:val="both"/>
        <w:rPr>
          <w:rFonts w:ascii="Times New Roman" w:hAnsi="Times New Roman"/>
          <w:b/>
          <w:bCs/>
          <w:iCs/>
          <w:color w:val="FF0000"/>
          <w:sz w:val="20"/>
          <w:szCs w:val="20"/>
          <w:shd w:val="clear" w:color="auto" w:fill="FFFFFF"/>
        </w:rPr>
      </w:pPr>
      <w:r w:rsidRPr="00D06302">
        <w:rPr>
          <w:rFonts w:ascii="Times New Roman" w:hAnsi="Times New Roman"/>
          <w:b/>
          <w:bCs/>
          <w:iCs/>
          <w:sz w:val="20"/>
          <w:szCs w:val="20"/>
          <w:shd w:val="clear" w:color="auto" w:fill="FFFFFF"/>
        </w:rPr>
        <w:lastRenderedPageBreak/>
        <w:t xml:space="preserve">Приміщення Головного управління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Київ, вул. Святослава Хороброго, 5а загальною площею </w:t>
      </w:r>
      <w:r w:rsidRPr="00D06302">
        <w:rPr>
          <w:rFonts w:ascii="Times New Roman" w:hAnsi="Times New Roman"/>
          <w:b/>
          <w:bCs/>
          <w:iCs/>
          <w:sz w:val="20"/>
          <w:szCs w:val="20"/>
          <w:shd w:val="clear" w:color="auto" w:fill="FFFFFF"/>
          <w:lang w:val="ru-RU"/>
        </w:rPr>
        <w:t>5943</w:t>
      </w:r>
      <w:r w:rsidRPr="00D06302">
        <w:rPr>
          <w:rFonts w:ascii="Times New Roman" w:hAnsi="Times New Roman"/>
          <w:b/>
          <w:bCs/>
          <w:iCs/>
          <w:sz w:val="20"/>
          <w:szCs w:val="20"/>
          <w:shd w:val="clear" w:color="auto" w:fill="FFFFFF"/>
        </w:rPr>
        <w:t>,</w:t>
      </w:r>
      <w:r w:rsidRPr="00D06302">
        <w:rPr>
          <w:rFonts w:ascii="Times New Roman" w:hAnsi="Times New Roman"/>
          <w:b/>
          <w:bCs/>
          <w:iCs/>
          <w:sz w:val="20"/>
          <w:szCs w:val="20"/>
          <w:shd w:val="clear" w:color="auto" w:fill="FFFFFF"/>
          <w:lang w:val="ru-RU"/>
        </w:rPr>
        <w:t>3</w:t>
      </w:r>
      <w:r w:rsidRPr="00D06302">
        <w:rPr>
          <w:rFonts w:ascii="Times New Roman" w:hAnsi="Times New Roman"/>
          <w:b/>
          <w:bCs/>
          <w:iCs/>
          <w:sz w:val="20"/>
          <w:szCs w:val="20"/>
          <w:shd w:val="clear" w:color="auto" w:fill="FFFFFF"/>
        </w:rPr>
        <w:t>0 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color w:val="FF0000"/>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ind w:left="-426" w:firstLine="426"/>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w:t>
            </w:r>
            <w:r w:rsidRPr="00D06302">
              <w:rPr>
                <w:rFonts w:ascii="Times New Roman" w:hAnsi="Times New Roman"/>
                <w:sz w:val="20"/>
                <w:szCs w:val="20"/>
                <w:shd w:val="clear" w:color="auto" w:fill="FFFFFF"/>
                <w:lang w:eastAsia="uk-UA"/>
              </w:rPr>
              <w:t xml:space="preserve">, </w:t>
            </w:r>
            <w:r w:rsidRPr="00D06302">
              <w:rPr>
                <w:rFonts w:ascii="Times New Roman" w:hAnsi="Times New Roman"/>
                <w:sz w:val="20"/>
                <w:szCs w:val="20"/>
                <w:shd w:val="clear" w:color="auto" w:fill="FFFFFF"/>
              </w:rPr>
              <w:t>конференц-залу, залів засідань, залів нарад, дорадчих кімнат, переговорних кімнат,</w:t>
            </w:r>
            <w:r w:rsidRPr="00D06302">
              <w:rPr>
                <w:rFonts w:ascii="Times New Roman" w:hAnsi="Times New Roman"/>
                <w:sz w:val="20"/>
                <w:szCs w:val="20"/>
                <w:shd w:val="clear" w:color="auto" w:fill="FFFFFF"/>
                <w:lang w:eastAsia="uk-UA"/>
              </w:rPr>
              <w:t xml:space="preserve"> 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5943</w:t>
            </w:r>
            <w:r w:rsidRPr="00D06302">
              <w:rPr>
                <w:rFonts w:ascii="Times New Roman" w:hAnsi="Times New Roman"/>
                <w:sz w:val="20"/>
                <w:szCs w:val="20"/>
                <w:shd w:val="clear" w:color="auto" w:fill="FFFFFF"/>
                <w:lang w:val="ru-RU"/>
              </w:rPr>
              <w:t>,</w:t>
            </w:r>
            <w:r w:rsidRPr="00D06302">
              <w:rPr>
                <w:rFonts w:ascii="Times New Roman" w:hAnsi="Times New Roman"/>
                <w:sz w:val="20"/>
                <w:szCs w:val="20"/>
                <w:shd w:val="clear" w:color="auto" w:fill="FFFFFF"/>
              </w:rPr>
              <w:t>3</w:t>
            </w:r>
            <w:r w:rsidRPr="00D06302">
              <w:rPr>
                <w:rFonts w:ascii="Times New Roman" w:hAnsi="Times New Roman"/>
                <w:sz w:val="20"/>
                <w:szCs w:val="20"/>
                <w:shd w:val="clear" w:color="auto" w:fill="FFFFFF"/>
                <w:lang w:val="ru-RU"/>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0C479E" w:rsidRPr="00D06302" w:rsidRDefault="000C479E" w:rsidP="002D67AB">
      <w:pPr>
        <w:spacing w:after="0" w:line="240" w:lineRule="auto"/>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Київська область, м. Тетіїв,</w:t>
      </w:r>
      <w:r w:rsidRPr="00627229">
        <w:rPr>
          <w:rFonts w:ascii="Times New Roman" w:hAnsi="Times New Roman"/>
          <w:b/>
          <w:bCs/>
          <w:iCs/>
          <w:sz w:val="20"/>
          <w:szCs w:val="20"/>
          <w:shd w:val="clear" w:color="auto" w:fill="FFFFFF"/>
          <w:lang w:val="ru-RU"/>
        </w:rPr>
        <w:t xml:space="preserve"> </w:t>
      </w:r>
      <w:r w:rsidRPr="00D06302">
        <w:rPr>
          <w:rFonts w:ascii="Times New Roman" w:hAnsi="Times New Roman"/>
          <w:b/>
          <w:bCs/>
          <w:iCs/>
          <w:sz w:val="20"/>
          <w:szCs w:val="20"/>
          <w:shd w:val="clear" w:color="auto" w:fill="FFFFFF"/>
        </w:rPr>
        <w:t xml:space="preserve">вул. </w:t>
      </w:r>
      <w:proofErr w:type="spellStart"/>
      <w:r w:rsidRPr="00D06302">
        <w:rPr>
          <w:rFonts w:ascii="Times New Roman" w:hAnsi="Times New Roman"/>
          <w:b/>
          <w:bCs/>
          <w:iCs/>
          <w:sz w:val="20"/>
          <w:szCs w:val="20"/>
          <w:shd w:val="clear" w:color="auto" w:fill="FFFFFF"/>
        </w:rPr>
        <w:t>Цвіткова</w:t>
      </w:r>
      <w:proofErr w:type="spellEnd"/>
      <w:r w:rsidRPr="00D06302">
        <w:rPr>
          <w:rFonts w:ascii="Times New Roman" w:hAnsi="Times New Roman"/>
          <w:b/>
          <w:bCs/>
          <w:iCs/>
          <w:sz w:val="20"/>
          <w:szCs w:val="20"/>
          <w:shd w:val="clear" w:color="auto" w:fill="FFFFFF"/>
        </w:rPr>
        <w:t>, 22, загальною площею 594,00 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площа прибудинкової території 1104,01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xml:space="preserve">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r>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lang w:eastAsia="uk-UA"/>
              </w:rPr>
              <w:t xml:space="preserve"> </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594,0</w:t>
            </w:r>
            <w:r w:rsidRPr="007F77BB">
              <w:rPr>
                <w:rFonts w:ascii="Times New Roman" w:hAnsi="Times New Roman"/>
                <w:sz w:val="20"/>
                <w:szCs w:val="20"/>
                <w:shd w:val="clear" w:color="auto" w:fill="FFFFFF"/>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вул. </w:t>
            </w:r>
            <w:proofErr w:type="spellStart"/>
            <w:r w:rsidRPr="00D06302">
              <w:rPr>
                <w:rFonts w:ascii="Times New Roman" w:hAnsi="Times New Roman"/>
                <w:sz w:val="20"/>
                <w:szCs w:val="20"/>
                <w:shd w:val="clear" w:color="auto" w:fill="FFFFFF"/>
              </w:rPr>
              <w:t>Цвіткова</w:t>
            </w:r>
            <w:proofErr w:type="spellEnd"/>
            <w:r w:rsidRPr="00D06302">
              <w:rPr>
                <w:rFonts w:ascii="Times New Roman" w:hAnsi="Times New Roman"/>
                <w:sz w:val="20"/>
                <w:szCs w:val="20"/>
                <w:shd w:val="clear" w:color="auto" w:fill="FFFFFF"/>
              </w:rPr>
              <w:t xml:space="preserve">, 22, загальною площею </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1104,01 м</w:t>
            </w:r>
            <w:r w:rsidRPr="00D06302">
              <w:rPr>
                <w:rFonts w:ascii="Times New Roman" w:hAnsi="Times New Roman"/>
                <w:sz w:val="20"/>
                <w:szCs w:val="20"/>
                <w:shd w:val="clear" w:color="auto" w:fill="FFFFFF"/>
                <w:vertAlign w:val="superscript"/>
              </w:rPr>
              <w:t>2</w:t>
            </w:r>
            <w:r w:rsidRPr="00D06302">
              <w:rPr>
                <w:rFonts w:ascii="Times New Roman" w:hAnsi="Times New Roman"/>
                <w:sz w:val="20"/>
                <w:szCs w:val="20"/>
                <w:shd w:val="clear" w:color="auto" w:fill="FFFFFF"/>
              </w:rPr>
              <w:t xml:space="preserve"> </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Pr>
          <w:rFonts w:ascii="Times New Roman" w:hAnsi="Times New Roman"/>
          <w:b/>
          <w:bCs/>
          <w:iCs/>
          <w:sz w:val="20"/>
          <w:szCs w:val="20"/>
          <w:shd w:val="clear" w:color="auto" w:fill="FFFFFF"/>
        </w:rPr>
        <w:t>3) Приміщення</w:t>
      </w:r>
      <w:r w:rsidRPr="007F77BB">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Київська область, м. Тараща, </w:t>
      </w:r>
      <w:r w:rsidRPr="00D06302">
        <w:rPr>
          <w:rFonts w:ascii="Times New Roman" w:hAnsi="Times New Roman"/>
          <w:b/>
          <w:bCs/>
          <w:iCs/>
          <w:sz w:val="20"/>
          <w:szCs w:val="20"/>
          <w:shd w:val="clear" w:color="auto" w:fill="FFFFFF"/>
        </w:rPr>
        <w:br/>
        <w:t xml:space="preserve">вул. Шевченка, 28, загальною площею 422,80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r>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lang w:eastAsia="uk-UA"/>
              </w:rPr>
              <w:t xml:space="preserve"> </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422</w:t>
            </w:r>
            <w:r w:rsidRPr="007F77BB">
              <w:rPr>
                <w:rFonts w:ascii="Times New Roman" w:hAnsi="Times New Roman"/>
                <w:sz w:val="20"/>
                <w:szCs w:val="20"/>
                <w:shd w:val="clear" w:color="auto" w:fill="FFFFFF"/>
              </w:rPr>
              <w:t>,</w:t>
            </w:r>
            <w:r w:rsidRPr="00D06302">
              <w:rPr>
                <w:rFonts w:ascii="Times New Roman" w:hAnsi="Times New Roman"/>
                <w:sz w:val="20"/>
                <w:szCs w:val="20"/>
                <w:shd w:val="clear" w:color="auto" w:fill="FFFFFF"/>
              </w:rPr>
              <w:t>8</w:t>
            </w:r>
            <w:r w:rsidRPr="007F77BB">
              <w:rPr>
                <w:rFonts w:ascii="Times New Roman" w:hAnsi="Times New Roman"/>
                <w:sz w:val="20"/>
                <w:szCs w:val="20"/>
                <w:shd w:val="clear" w:color="auto" w:fill="FFFFFF"/>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4)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Київська область, смт. Ставище, вул. Генерала Кравченка, 1</w:t>
      </w:r>
      <w:r w:rsidRPr="007F77BB">
        <w:rPr>
          <w:rFonts w:ascii="Times New Roman" w:hAnsi="Times New Roman"/>
          <w:b/>
          <w:bCs/>
          <w:iCs/>
          <w:sz w:val="20"/>
          <w:szCs w:val="20"/>
          <w:shd w:val="clear" w:color="auto" w:fill="FFFFFF"/>
        </w:rPr>
        <w:t>,</w:t>
      </w:r>
      <w:r w:rsidRPr="00D06302">
        <w:rPr>
          <w:rFonts w:ascii="Times New Roman" w:hAnsi="Times New Roman"/>
          <w:b/>
          <w:bCs/>
          <w:iCs/>
          <w:sz w:val="20"/>
          <w:szCs w:val="20"/>
          <w:shd w:val="clear" w:color="auto" w:fill="FFFFFF"/>
        </w:rPr>
        <w:t xml:space="preserve"> загальною площею 1</w:t>
      </w:r>
      <w:r>
        <w:rPr>
          <w:rFonts w:ascii="Times New Roman" w:hAnsi="Times New Roman"/>
          <w:b/>
          <w:bCs/>
          <w:iCs/>
          <w:sz w:val="20"/>
          <w:szCs w:val="20"/>
          <w:shd w:val="clear" w:color="auto" w:fill="FFFFFF"/>
        </w:rPr>
        <w:t>08,8</w:t>
      </w:r>
      <w:r w:rsidRPr="00D06302">
        <w:rPr>
          <w:rFonts w:ascii="Times New Roman" w:hAnsi="Times New Roman"/>
          <w:b/>
          <w:bCs/>
          <w:iCs/>
          <w:sz w:val="20"/>
          <w:szCs w:val="20"/>
          <w:shd w:val="clear" w:color="auto" w:fill="FFFFFF"/>
        </w:rPr>
        <w:t xml:space="preserve">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w:t>
            </w:r>
            <w:r w:rsidRPr="00D06302">
              <w:rPr>
                <w:rFonts w:ascii="Times New Roman" w:hAnsi="Times New Roman"/>
                <w:sz w:val="20"/>
                <w:szCs w:val="20"/>
                <w:shd w:val="clear" w:color="auto" w:fill="FFFFFF"/>
                <w:lang w:eastAsia="uk-UA"/>
              </w:rPr>
              <w:t xml:space="preserve"> 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r>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lang w:eastAsia="uk-UA"/>
              </w:rPr>
              <w:t xml:space="preserve"> </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rPr>
              <w:t xml:space="preserve">   1</w:t>
            </w:r>
            <w:r>
              <w:rPr>
                <w:rFonts w:ascii="Times New Roman" w:hAnsi="Times New Roman"/>
                <w:sz w:val="20"/>
                <w:szCs w:val="20"/>
                <w:shd w:val="clear" w:color="auto" w:fill="FFFFFF"/>
              </w:rPr>
              <w:t>08,8</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5)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Сквира,</w:t>
      </w:r>
      <w:r w:rsidRPr="007F77BB">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вул. </w:t>
      </w:r>
      <w:r>
        <w:rPr>
          <w:rFonts w:ascii="Times New Roman" w:hAnsi="Times New Roman"/>
          <w:b/>
          <w:bCs/>
          <w:iCs/>
          <w:sz w:val="20"/>
          <w:szCs w:val="20"/>
          <w:shd w:val="clear" w:color="auto" w:fill="FFFFFF"/>
        </w:rPr>
        <w:t xml:space="preserve">Карла </w:t>
      </w:r>
      <w:proofErr w:type="spellStart"/>
      <w:r>
        <w:rPr>
          <w:rFonts w:ascii="Times New Roman" w:hAnsi="Times New Roman"/>
          <w:b/>
          <w:bCs/>
          <w:iCs/>
          <w:sz w:val="20"/>
          <w:szCs w:val="20"/>
          <w:shd w:val="clear" w:color="auto" w:fill="FFFFFF"/>
        </w:rPr>
        <w:t>Болсуновського</w:t>
      </w:r>
      <w:proofErr w:type="spellEnd"/>
      <w:r w:rsidRPr="00D06302">
        <w:rPr>
          <w:rFonts w:ascii="Times New Roman" w:hAnsi="Times New Roman"/>
          <w:b/>
          <w:bCs/>
          <w:iCs/>
          <w:sz w:val="20"/>
          <w:szCs w:val="20"/>
          <w:shd w:val="clear" w:color="auto" w:fill="FFFFFF"/>
        </w:rPr>
        <w:t>, 20</w:t>
      </w:r>
      <w:r w:rsidRPr="007F77BB">
        <w:rPr>
          <w:rFonts w:ascii="Times New Roman" w:hAnsi="Times New Roman"/>
          <w:b/>
          <w:bCs/>
          <w:iCs/>
          <w:sz w:val="20"/>
          <w:szCs w:val="20"/>
          <w:shd w:val="clear" w:color="auto" w:fill="FFFFFF"/>
        </w:rPr>
        <w:t>,</w:t>
      </w:r>
      <w:r w:rsidRPr="00D06302">
        <w:rPr>
          <w:rFonts w:ascii="Times New Roman" w:hAnsi="Times New Roman"/>
          <w:b/>
          <w:bCs/>
          <w:iCs/>
          <w:sz w:val="20"/>
          <w:szCs w:val="20"/>
          <w:shd w:val="clear" w:color="auto" w:fill="FFFFFF"/>
        </w:rPr>
        <w:t xml:space="preserve"> </w:t>
      </w:r>
      <w:r w:rsidRPr="007F77BB">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загальною площею 423,70</w:t>
      </w:r>
      <w:r w:rsidRPr="00D06302">
        <w:rPr>
          <w:rFonts w:ascii="Times New Roman" w:hAnsi="Times New Roman"/>
          <w:b/>
          <w:sz w:val="20"/>
          <w:szCs w:val="20"/>
          <w:shd w:val="clear" w:color="auto" w:fill="FFFFFF"/>
        </w:rPr>
        <w:t xml:space="preserve"> 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площа прибудинкової території 2149,00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gridCol w:w="1152"/>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r>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lang w:eastAsia="uk-UA"/>
              </w:rPr>
              <w:t xml:space="preserve"> </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center"/>
              <w:rPr>
                <w:rFonts w:ascii="Times New Roman" w:hAnsi="Times New Roman"/>
                <w:sz w:val="20"/>
                <w:szCs w:val="20"/>
                <w:shd w:val="clear" w:color="auto" w:fill="FFFFFF"/>
              </w:rPr>
            </w:pPr>
            <w:r w:rsidRPr="00D06302">
              <w:rPr>
                <w:rFonts w:ascii="Times New Roman" w:hAnsi="Times New Roman"/>
                <w:sz w:val="20"/>
                <w:szCs w:val="20"/>
                <w:shd w:val="clear" w:color="auto" w:fill="FFFFFF"/>
              </w:rPr>
              <w:t>423,7</w:t>
            </w:r>
            <w:r w:rsidRPr="007F77BB">
              <w:rPr>
                <w:rFonts w:ascii="Times New Roman" w:hAnsi="Times New Roman"/>
                <w:sz w:val="20"/>
                <w:szCs w:val="20"/>
                <w:shd w:val="clear" w:color="auto" w:fill="FFFFFF"/>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Прибудинкова тери</w:t>
            </w:r>
            <w:r>
              <w:rPr>
                <w:rFonts w:ascii="Times New Roman" w:hAnsi="Times New Roman"/>
                <w:sz w:val="20"/>
                <w:szCs w:val="20"/>
                <w:shd w:val="clear" w:color="auto" w:fill="FFFFFF"/>
                <w:lang w:eastAsia="uk-UA"/>
              </w:rPr>
              <w:t>т</w:t>
            </w:r>
            <w:r w:rsidRPr="00D06302">
              <w:rPr>
                <w:rFonts w:ascii="Times New Roman" w:hAnsi="Times New Roman"/>
                <w:sz w:val="20"/>
                <w:szCs w:val="20"/>
                <w:shd w:val="clear" w:color="auto" w:fill="FFFFFF"/>
                <w:lang w:eastAsia="uk-UA"/>
              </w:rPr>
              <w:t xml:space="preserve">орія </w:t>
            </w:r>
            <w:r w:rsidRPr="00D06302">
              <w:rPr>
                <w:rFonts w:ascii="Times New Roman" w:hAnsi="Times New Roman"/>
                <w:sz w:val="20"/>
                <w:szCs w:val="20"/>
                <w:shd w:val="clear" w:color="auto" w:fill="FFFFFF"/>
              </w:rPr>
              <w:t xml:space="preserve">по вул. </w:t>
            </w:r>
            <w:r>
              <w:rPr>
                <w:rFonts w:ascii="Times New Roman" w:hAnsi="Times New Roman"/>
                <w:sz w:val="20"/>
                <w:szCs w:val="20"/>
                <w:shd w:val="clear" w:color="auto" w:fill="FFFFFF"/>
              </w:rPr>
              <w:t xml:space="preserve">Карла </w:t>
            </w:r>
            <w:proofErr w:type="spellStart"/>
            <w:r>
              <w:rPr>
                <w:rFonts w:ascii="Times New Roman" w:hAnsi="Times New Roman"/>
                <w:sz w:val="20"/>
                <w:szCs w:val="20"/>
                <w:shd w:val="clear" w:color="auto" w:fill="FFFFFF"/>
              </w:rPr>
              <w:t>Болсуновського</w:t>
            </w:r>
            <w:proofErr w:type="spellEnd"/>
            <w:r w:rsidRPr="00D06302">
              <w:rPr>
                <w:rFonts w:ascii="Times New Roman" w:hAnsi="Times New Roman"/>
                <w:sz w:val="20"/>
                <w:szCs w:val="20"/>
                <w:shd w:val="clear" w:color="auto" w:fill="FFFFFF"/>
              </w:rPr>
              <w:t>, 20</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spacing w:line="240" w:lineRule="auto"/>
              <w:ind w:left="-142"/>
              <w:jc w:val="center"/>
              <w:rPr>
                <w:rFonts w:ascii="Times New Roman" w:hAnsi="Times New Roman"/>
                <w:sz w:val="20"/>
                <w:szCs w:val="20"/>
                <w:shd w:val="clear" w:color="auto" w:fill="FFFFFF"/>
              </w:rPr>
            </w:pPr>
            <w:r w:rsidRPr="00D06302">
              <w:rPr>
                <w:rFonts w:ascii="Times New Roman" w:hAnsi="Times New Roman"/>
                <w:sz w:val="20"/>
                <w:szCs w:val="20"/>
                <w:shd w:val="clear" w:color="auto" w:fill="FFFFFF"/>
              </w:rPr>
              <w:t>2149,00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lang w:val="ru-RU"/>
        </w:rPr>
      </w:pPr>
      <w:r w:rsidRPr="00D06302">
        <w:rPr>
          <w:rFonts w:ascii="Times New Roman" w:hAnsi="Times New Roman"/>
          <w:b/>
          <w:bCs/>
          <w:iCs/>
          <w:sz w:val="20"/>
          <w:szCs w:val="20"/>
          <w:shd w:val="clear" w:color="auto" w:fill="FFFFFF"/>
        </w:rPr>
        <w:t xml:space="preserve">6)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смт. </w:t>
      </w:r>
      <w:proofErr w:type="spellStart"/>
      <w:r w:rsidRPr="00D06302">
        <w:rPr>
          <w:rFonts w:ascii="Times New Roman" w:hAnsi="Times New Roman"/>
          <w:b/>
          <w:bCs/>
          <w:iCs/>
          <w:sz w:val="20"/>
          <w:szCs w:val="20"/>
          <w:shd w:val="clear" w:color="auto" w:fill="FFFFFF"/>
        </w:rPr>
        <w:t>Рокитне</w:t>
      </w:r>
      <w:proofErr w:type="spellEnd"/>
      <w:r w:rsidRPr="00D06302">
        <w:rPr>
          <w:rFonts w:ascii="Times New Roman" w:hAnsi="Times New Roman"/>
          <w:b/>
          <w:bCs/>
          <w:iCs/>
          <w:sz w:val="20"/>
          <w:szCs w:val="20"/>
          <w:shd w:val="clear" w:color="auto" w:fill="FFFFFF"/>
        </w:rPr>
        <w:t xml:space="preserve">, вул. Ігоря Зінича, 2 </w:t>
      </w:r>
      <w:r>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загальною площею </w:t>
      </w:r>
      <w:r>
        <w:rPr>
          <w:rFonts w:ascii="Times New Roman" w:hAnsi="Times New Roman"/>
          <w:b/>
          <w:bCs/>
          <w:iCs/>
          <w:sz w:val="20"/>
          <w:szCs w:val="20"/>
          <w:shd w:val="clear" w:color="auto" w:fill="FFFFFF"/>
        </w:rPr>
        <w:t>167,4</w:t>
      </w:r>
      <w:r w:rsidRPr="007F77BB">
        <w:rPr>
          <w:rFonts w:ascii="Times New Roman" w:hAnsi="Times New Roman"/>
          <w:b/>
          <w:bCs/>
          <w:iCs/>
          <w:sz w:val="20"/>
          <w:szCs w:val="20"/>
          <w:shd w:val="clear" w:color="auto" w:fill="FFFFFF"/>
          <w:lang w:val="ru-RU"/>
        </w:rPr>
        <w:t>0</w:t>
      </w:r>
      <w:r w:rsidRPr="00D06302">
        <w:rPr>
          <w:rFonts w:ascii="Times New Roman" w:hAnsi="Times New Roman"/>
          <w:b/>
          <w:sz w:val="20"/>
          <w:szCs w:val="20"/>
          <w:shd w:val="clear" w:color="auto" w:fill="FFFFFF"/>
        </w:rPr>
        <w:t xml:space="preserve"> 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167,4</w:t>
            </w:r>
            <w:r w:rsidRPr="00D06302">
              <w:rPr>
                <w:rFonts w:ascii="Times New Roman" w:hAnsi="Times New Roman"/>
                <w:sz w:val="20"/>
                <w:szCs w:val="20"/>
                <w:shd w:val="clear" w:color="auto" w:fill="FFFFFF"/>
                <w:lang w:val="en-US"/>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sz w:val="20"/>
          <w:szCs w:val="20"/>
          <w:shd w:val="clear" w:color="auto" w:fill="FFFFFF"/>
          <w:lang w:eastAsia="uk-UA"/>
        </w:rPr>
        <w:t xml:space="preserve">7) </w:t>
      </w:r>
      <w:r>
        <w:rPr>
          <w:rFonts w:ascii="Times New Roman" w:hAnsi="Times New Roman"/>
          <w:b/>
          <w:bCs/>
          <w:iCs/>
          <w:sz w:val="20"/>
          <w:szCs w:val="20"/>
          <w:shd w:val="clear" w:color="auto" w:fill="FFFFFF"/>
        </w:rPr>
        <w:t xml:space="preserve">Приміщення </w:t>
      </w:r>
      <w:r w:rsidRPr="00D06302">
        <w:rPr>
          <w:rFonts w:ascii="Times New Roman" w:hAnsi="Times New Roman"/>
          <w:b/>
          <w:bCs/>
          <w:iCs/>
          <w:sz w:val="20"/>
          <w:szCs w:val="20"/>
          <w:shd w:val="clear" w:color="auto" w:fill="FFFFFF"/>
        </w:rPr>
        <w:t xml:space="preserve">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Біла Церква, </w:t>
      </w:r>
      <w:r w:rsidRPr="00D06302">
        <w:rPr>
          <w:rFonts w:ascii="Times New Roman" w:hAnsi="Times New Roman"/>
          <w:b/>
          <w:bCs/>
          <w:iCs/>
          <w:sz w:val="20"/>
          <w:szCs w:val="20"/>
          <w:shd w:val="clear" w:color="auto" w:fill="FFFFFF"/>
        </w:rPr>
        <w:br/>
      </w:r>
      <w:r w:rsidRPr="00BC592D">
        <w:rPr>
          <w:rFonts w:ascii="Times New Roman" w:hAnsi="Times New Roman"/>
          <w:b/>
          <w:bCs/>
          <w:iCs/>
          <w:sz w:val="20"/>
          <w:szCs w:val="20"/>
          <w:shd w:val="clear" w:color="auto" w:fill="FFFFFF"/>
        </w:rPr>
        <w:t>вул. Героїв 72-ї Бригади</w:t>
      </w:r>
      <w:r w:rsidRPr="00D06302">
        <w:rPr>
          <w:rFonts w:ascii="Times New Roman" w:hAnsi="Times New Roman"/>
          <w:b/>
          <w:bCs/>
          <w:iCs/>
          <w:sz w:val="20"/>
          <w:szCs w:val="20"/>
          <w:shd w:val="clear" w:color="auto" w:fill="FFFFFF"/>
        </w:rPr>
        <w:t xml:space="preserve">, 12 загальною площею </w:t>
      </w:r>
      <w:r w:rsidRPr="00564811">
        <w:rPr>
          <w:rFonts w:ascii="Times New Roman" w:hAnsi="Times New Roman"/>
          <w:b/>
          <w:bCs/>
          <w:iCs/>
          <w:sz w:val="20"/>
          <w:szCs w:val="20"/>
          <w:shd w:val="clear" w:color="auto" w:fill="FFFFFF"/>
          <w:lang w:val="ru-RU"/>
        </w:rPr>
        <w:t>1255</w:t>
      </w:r>
      <w:r w:rsidRPr="00D06302">
        <w:rPr>
          <w:rFonts w:ascii="Times New Roman" w:hAnsi="Times New Roman"/>
          <w:b/>
          <w:bCs/>
          <w:iCs/>
          <w:sz w:val="20"/>
          <w:szCs w:val="20"/>
          <w:shd w:val="clear" w:color="auto" w:fill="FFFFFF"/>
        </w:rPr>
        <w:t>,</w:t>
      </w:r>
      <w:r w:rsidRPr="00564811">
        <w:rPr>
          <w:rFonts w:ascii="Times New Roman" w:hAnsi="Times New Roman"/>
          <w:b/>
          <w:bCs/>
          <w:iCs/>
          <w:sz w:val="20"/>
          <w:szCs w:val="20"/>
          <w:shd w:val="clear" w:color="auto" w:fill="FFFFFF"/>
          <w:lang w:val="ru-RU"/>
        </w:rPr>
        <w:t>4</w:t>
      </w:r>
      <w:r w:rsidRPr="00D06302">
        <w:rPr>
          <w:rFonts w:ascii="Times New Roman" w:hAnsi="Times New Roman"/>
          <w:b/>
          <w:bCs/>
          <w:iCs/>
          <w:sz w:val="20"/>
          <w:szCs w:val="20"/>
          <w:shd w:val="clear" w:color="auto" w:fill="FFFFFF"/>
        </w:rPr>
        <w:t>0 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0"/>
        <w:gridCol w:w="1154"/>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rPr>
                <w:rFonts w:ascii="Times New Roman" w:hAnsi="Times New Roman"/>
                <w:sz w:val="20"/>
                <w:szCs w:val="20"/>
                <w:shd w:val="clear" w:color="auto" w:fill="FFFFFF"/>
                <w:lang w:val="en-US"/>
              </w:rPr>
            </w:pPr>
            <w:r w:rsidRPr="00D06302">
              <w:rPr>
                <w:rFonts w:ascii="Times New Roman" w:hAnsi="Times New Roman"/>
                <w:sz w:val="20"/>
                <w:szCs w:val="20"/>
                <w:shd w:val="clear" w:color="auto" w:fill="FFFFFF"/>
              </w:rPr>
              <w:t>12</w:t>
            </w:r>
            <w:r w:rsidRPr="00D06302">
              <w:rPr>
                <w:rFonts w:ascii="Times New Roman" w:hAnsi="Times New Roman"/>
                <w:sz w:val="20"/>
                <w:szCs w:val="20"/>
                <w:shd w:val="clear" w:color="auto" w:fill="FFFFFF"/>
                <w:lang w:val="en-US"/>
              </w:rPr>
              <w:t>55</w:t>
            </w:r>
            <w:r w:rsidRPr="00D06302">
              <w:rPr>
                <w:rFonts w:ascii="Times New Roman" w:hAnsi="Times New Roman"/>
                <w:sz w:val="20"/>
                <w:szCs w:val="20"/>
                <w:shd w:val="clear" w:color="auto" w:fill="FFFFFF"/>
              </w:rPr>
              <w:t>,</w:t>
            </w:r>
            <w:r w:rsidRPr="00D06302">
              <w:rPr>
                <w:rFonts w:ascii="Times New Roman" w:hAnsi="Times New Roman"/>
                <w:sz w:val="20"/>
                <w:szCs w:val="20"/>
                <w:shd w:val="clear" w:color="auto" w:fill="FFFFFF"/>
                <w:lang w:val="en-US"/>
              </w:rPr>
              <w:t>4</w:t>
            </w:r>
            <w:r w:rsidRPr="00D06302">
              <w:rPr>
                <w:rFonts w:ascii="Times New Roman" w:hAnsi="Times New Roman"/>
                <w:sz w:val="20"/>
                <w:szCs w:val="20"/>
                <w:shd w:val="clear" w:color="auto" w:fill="FFFFFF"/>
              </w:rPr>
              <w:t>0</w:t>
            </w:r>
            <w:r w:rsidRPr="00D06302">
              <w:rPr>
                <w:rFonts w:ascii="Times New Roman" w:hAnsi="Times New Roman"/>
                <w:sz w:val="20"/>
                <w:szCs w:val="20"/>
                <w:shd w:val="clear" w:color="auto" w:fill="FFFFFF"/>
                <w:lang w:val="en-US"/>
              </w:rPr>
              <w:t xml:space="preserve">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sz w:val="20"/>
          <w:szCs w:val="20"/>
          <w:shd w:val="clear" w:color="auto" w:fill="FFFFFF"/>
          <w:lang w:eastAsia="uk-UA"/>
        </w:rPr>
        <w:t xml:space="preserve">8) </w:t>
      </w:r>
      <w:r w:rsidRPr="00D06302">
        <w:rPr>
          <w:rFonts w:ascii="Times New Roman" w:hAnsi="Times New Roman"/>
          <w:b/>
          <w:bCs/>
          <w:iCs/>
          <w:sz w:val="20"/>
          <w:szCs w:val="20"/>
          <w:shd w:val="clear" w:color="auto" w:fill="FFFFFF"/>
        </w:rPr>
        <w:t xml:space="preserve">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Бориспіль, </w:t>
      </w:r>
      <w:r w:rsidRPr="00D06302">
        <w:rPr>
          <w:rFonts w:ascii="Times New Roman" w:hAnsi="Times New Roman"/>
          <w:b/>
          <w:bCs/>
          <w:iCs/>
          <w:sz w:val="20"/>
          <w:szCs w:val="20"/>
          <w:shd w:val="clear" w:color="auto" w:fill="FFFFFF"/>
        </w:rPr>
        <w:br/>
        <w:t>вул. Котляревського, 2</w:t>
      </w:r>
      <w:r w:rsidRPr="00700F68">
        <w:rPr>
          <w:rFonts w:ascii="Times New Roman" w:hAnsi="Times New Roman"/>
          <w:b/>
          <w:bCs/>
          <w:iCs/>
          <w:sz w:val="20"/>
          <w:szCs w:val="20"/>
          <w:shd w:val="clear" w:color="auto" w:fill="FFFFFF"/>
          <w:lang w:val="ru-RU"/>
        </w:rPr>
        <w:t>,</w:t>
      </w:r>
      <w:r w:rsidRPr="00D06302">
        <w:rPr>
          <w:rFonts w:ascii="Times New Roman" w:hAnsi="Times New Roman"/>
          <w:b/>
          <w:bCs/>
          <w:iCs/>
          <w:sz w:val="20"/>
          <w:szCs w:val="20"/>
          <w:shd w:val="clear" w:color="auto" w:fill="FFFFFF"/>
        </w:rPr>
        <w:t xml:space="preserve"> загальною площею 1</w:t>
      </w:r>
      <w:r w:rsidRPr="00700F68">
        <w:rPr>
          <w:rFonts w:ascii="Times New Roman" w:hAnsi="Times New Roman"/>
          <w:b/>
          <w:bCs/>
          <w:iCs/>
          <w:sz w:val="20"/>
          <w:szCs w:val="20"/>
          <w:shd w:val="clear" w:color="auto" w:fill="FFFFFF"/>
          <w:lang w:val="ru-RU"/>
        </w:rPr>
        <w:t>137</w:t>
      </w:r>
      <w:r w:rsidRPr="00D06302">
        <w:rPr>
          <w:rFonts w:ascii="Times New Roman" w:hAnsi="Times New Roman"/>
          <w:b/>
          <w:bCs/>
          <w:iCs/>
          <w:sz w:val="20"/>
          <w:szCs w:val="20"/>
          <w:shd w:val="clear" w:color="auto" w:fill="FFFFFF"/>
        </w:rPr>
        <w:t>,</w:t>
      </w:r>
      <w:r w:rsidRPr="00700F68">
        <w:rPr>
          <w:rFonts w:ascii="Times New Roman" w:hAnsi="Times New Roman"/>
          <w:b/>
          <w:bCs/>
          <w:iCs/>
          <w:sz w:val="20"/>
          <w:szCs w:val="20"/>
          <w:shd w:val="clear" w:color="auto" w:fill="FFFFFF"/>
          <w:lang w:val="ru-RU"/>
        </w:rPr>
        <w:t>8</w:t>
      </w:r>
      <w:r w:rsidRPr="00D06302">
        <w:rPr>
          <w:rFonts w:ascii="Times New Roman" w:hAnsi="Times New Roman"/>
          <w:b/>
          <w:bCs/>
          <w:iCs/>
          <w:sz w:val="20"/>
          <w:szCs w:val="20"/>
          <w:shd w:val="clear" w:color="auto" w:fill="FFFFFF"/>
        </w:rPr>
        <w:t xml:space="preserve">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площа прибудинкової території 1</w:t>
      </w:r>
      <w:r w:rsidRPr="00700F68">
        <w:rPr>
          <w:rFonts w:ascii="Times New Roman" w:hAnsi="Times New Roman"/>
          <w:b/>
          <w:bCs/>
          <w:iCs/>
          <w:sz w:val="20"/>
          <w:szCs w:val="20"/>
          <w:shd w:val="clear" w:color="auto" w:fill="FFFFFF"/>
          <w:lang w:val="ru-RU"/>
        </w:rPr>
        <w:t>755</w:t>
      </w:r>
      <w:r w:rsidRPr="00D06302">
        <w:rPr>
          <w:rFonts w:ascii="Times New Roman" w:hAnsi="Times New Roman"/>
          <w:b/>
          <w:bCs/>
          <w:iCs/>
          <w:sz w:val="20"/>
          <w:szCs w:val="20"/>
          <w:shd w:val="clear" w:color="auto" w:fill="FFFFFF"/>
        </w:rPr>
        <w:t>,</w:t>
      </w:r>
      <w:r w:rsidRPr="00700F68">
        <w:rPr>
          <w:rFonts w:ascii="Times New Roman" w:hAnsi="Times New Roman"/>
          <w:b/>
          <w:bCs/>
          <w:iCs/>
          <w:sz w:val="20"/>
          <w:szCs w:val="20"/>
          <w:shd w:val="clear" w:color="auto" w:fill="FFFFFF"/>
          <w:lang w:val="ru-RU"/>
        </w:rPr>
        <w:t>4</w:t>
      </w:r>
      <w:r w:rsidRPr="00D06302">
        <w:rPr>
          <w:rFonts w:ascii="Times New Roman" w:hAnsi="Times New Roman"/>
          <w:b/>
          <w:bCs/>
          <w:iCs/>
          <w:sz w:val="20"/>
          <w:szCs w:val="20"/>
          <w:shd w:val="clear" w:color="auto" w:fill="FFFFFF"/>
        </w:rPr>
        <w:t xml:space="preserve">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 xml:space="preserve">и, санвузли </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1137,80 м</w:t>
            </w:r>
            <w:r w:rsidRPr="00D06302">
              <w:rPr>
                <w:rFonts w:ascii="Times New Roman" w:hAnsi="Times New Roman"/>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ind w:right="-140"/>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lastRenderedPageBreak/>
              <w:t>Прибудинкова територія по вул. Котляревського, 2</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1755,4 м</w:t>
            </w:r>
            <w:r w:rsidRPr="00D06302">
              <w:rPr>
                <w:rFonts w:ascii="Times New Roman" w:hAnsi="Times New Roman"/>
                <w:sz w:val="20"/>
                <w:szCs w:val="20"/>
                <w:shd w:val="clear" w:color="auto" w:fill="FFFFFF"/>
                <w:vertAlign w:val="superscript"/>
              </w:rPr>
              <w:t>2</w:t>
            </w:r>
            <w:r w:rsidRPr="00D06302">
              <w:rPr>
                <w:rFonts w:ascii="Times New Roman" w:hAnsi="Times New Roman"/>
                <w:sz w:val="20"/>
                <w:szCs w:val="20"/>
                <w:shd w:val="clear" w:color="auto" w:fill="FFFFFF"/>
              </w:rPr>
              <w:t xml:space="preserve"> </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sz w:val="20"/>
          <w:szCs w:val="20"/>
          <w:shd w:val="clear" w:color="auto" w:fill="FFFFFF"/>
          <w:lang w:eastAsia="uk-UA"/>
        </w:rPr>
        <w:t xml:space="preserve">9) </w:t>
      </w:r>
      <w:r w:rsidRPr="00D06302">
        <w:rPr>
          <w:rFonts w:ascii="Times New Roman" w:hAnsi="Times New Roman"/>
          <w:b/>
          <w:bCs/>
          <w:iCs/>
          <w:sz w:val="20"/>
          <w:szCs w:val="20"/>
          <w:shd w:val="clear" w:color="auto" w:fill="FFFFFF"/>
        </w:rPr>
        <w:t>Приміщення ГУ ДПС у Київській област</w:t>
      </w:r>
      <w:r>
        <w:rPr>
          <w:rFonts w:ascii="Times New Roman" w:hAnsi="Times New Roman"/>
          <w:b/>
          <w:bCs/>
          <w:iCs/>
          <w:sz w:val="20"/>
          <w:szCs w:val="20"/>
          <w:shd w:val="clear" w:color="auto" w:fill="FFFFFF"/>
        </w:rPr>
        <w:t xml:space="preserve">і за </w:t>
      </w:r>
      <w:proofErr w:type="spellStart"/>
      <w:r>
        <w:rPr>
          <w:rFonts w:ascii="Times New Roman" w:hAnsi="Times New Roman"/>
          <w:b/>
          <w:bCs/>
          <w:iCs/>
          <w:sz w:val="20"/>
          <w:szCs w:val="20"/>
          <w:shd w:val="clear" w:color="auto" w:fill="FFFFFF"/>
        </w:rPr>
        <w:t>адресою</w:t>
      </w:r>
      <w:proofErr w:type="spellEnd"/>
      <w:r>
        <w:rPr>
          <w:rFonts w:ascii="Times New Roman" w:hAnsi="Times New Roman"/>
          <w:b/>
          <w:bCs/>
          <w:iCs/>
          <w:sz w:val="20"/>
          <w:szCs w:val="20"/>
          <w:shd w:val="clear" w:color="auto" w:fill="FFFFFF"/>
        </w:rPr>
        <w:t xml:space="preserve">: смт. Баришівка,  </w:t>
      </w:r>
      <w:r w:rsidRPr="00D06302">
        <w:rPr>
          <w:rFonts w:ascii="Times New Roman" w:hAnsi="Times New Roman"/>
          <w:b/>
          <w:bCs/>
          <w:iCs/>
          <w:sz w:val="20"/>
          <w:szCs w:val="20"/>
          <w:shd w:val="clear" w:color="auto" w:fill="FFFFFF"/>
        </w:rPr>
        <w:t>вул. Київській шлях, 48, загальною площею 156,2</w:t>
      </w:r>
      <w:r w:rsidRPr="00D06302">
        <w:rPr>
          <w:rFonts w:ascii="Times New Roman" w:hAnsi="Times New Roman"/>
          <w:b/>
          <w:sz w:val="20"/>
          <w:szCs w:val="20"/>
          <w:shd w:val="clear" w:color="auto" w:fill="FFFFFF"/>
        </w:rPr>
        <w:t xml:space="preserve"> 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156,</w:t>
            </w:r>
            <w:r w:rsidRPr="00D06302">
              <w:rPr>
                <w:rFonts w:ascii="Times New Roman" w:hAnsi="Times New Roman"/>
                <w:sz w:val="20"/>
                <w:szCs w:val="20"/>
                <w:shd w:val="clear" w:color="auto" w:fill="FFFFFF"/>
              </w:rPr>
              <w:t>20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sz w:val="20"/>
          <w:szCs w:val="20"/>
          <w:shd w:val="clear" w:color="auto" w:fill="FFFFFF"/>
          <w:lang w:eastAsia="uk-UA"/>
        </w:rPr>
        <w:t xml:space="preserve">10) </w:t>
      </w:r>
      <w:r w:rsidRPr="00D06302">
        <w:rPr>
          <w:rFonts w:ascii="Times New Roman" w:hAnsi="Times New Roman"/>
          <w:b/>
          <w:bCs/>
          <w:iCs/>
          <w:sz w:val="20"/>
          <w:szCs w:val="20"/>
          <w:shd w:val="clear" w:color="auto" w:fill="FFFFFF"/>
        </w:rPr>
        <w:t xml:space="preserve">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смт. </w:t>
      </w:r>
      <w:proofErr w:type="spellStart"/>
      <w:r w:rsidRPr="00D06302">
        <w:rPr>
          <w:rFonts w:ascii="Times New Roman" w:hAnsi="Times New Roman"/>
          <w:b/>
          <w:bCs/>
          <w:iCs/>
          <w:sz w:val="20"/>
          <w:szCs w:val="20"/>
          <w:shd w:val="clear" w:color="auto" w:fill="FFFFFF"/>
        </w:rPr>
        <w:t>Згурівка</w:t>
      </w:r>
      <w:proofErr w:type="spellEnd"/>
      <w:r w:rsidRPr="00D06302">
        <w:rPr>
          <w:rFonts w:ascii="Times New Roman" w:hAnsi="Times New Roman"/>
          <w:b/>
          <w:bCs/>
          <w:iCs/>
          <w:sz w:val="20"/>
          <w:szCs w:val="20"/>
          <w:shd w:val="clear" w:color="auto" w:fill="FFFFFF"/>
        </w:rPr>
        <w:t>,</w:t>
      </w:r>
      <w:r>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вул. Українська, 19</w:t>
      </w:r>
      <w:r>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w:t>
      </w:r>
      <w:r>
        <w:rPr>
          <w:rFonts w:ascii="Times New Roman" w:hAnsi="Times New Roman"/>
          <w:b/>
          <w:bCs/>
          <w:iCs/>
          <w:sz w:val="20"/>
          <w:szCs w:val="20"/>
          <w:shd w:val="clear" w:color="auto" w:fill="FFFFFF"/>
        </w:rPr>
        <w:t>63</w:t>
      </w:r>
      <w:r w:rsidRPr="00D06302">
        <w:rPr>
          <w:rFonts w:ascii="Times New Roman" w:hAnsi="Times New Roman"/>
          <w:b/>
          <w:bCs/>
          <w:iCs/>
          <w:sz w:val="20"/>
          <w:szCs w:val="20"/>
          <w:shd w:val="clear" w:color="auto" w:fill="FFFFFF"/>
        </w:rPr>
        <w:t>,</w:t>
      </w:r>
      <w:r>
        <w:rPr>
          <w:rFonts w:ascii="Times New Roman" w:hAnsi="Times New Roman"/>
          <w:b/>
          <w:bCs/>
          <w:iCs/>
          <w:sz w:val="20"/>
          <w:szCs w:val="20"/>
          <w:shd w:val="clear" w:color="auto" w:fill="FFFFFF"/>
        </w:rPr>
        <w:t>5</w:t>
      </w:r>
      <w:r w:rsidRPr="00D06302">
        <w:rPr>
          <w:rFonts w:ascii="Times New Roman" w:hAnsi="Times New Roman"/>
          <w:b/>
          <w:bCs/>
          <w:iCs/>
          <w:sz w:val="20"/>
          <w:szCs w:val="20"/>
          <w:shd w:val="clear" w:color="auto" w:fill="FFFFFF"/>
        </w:rPr>
        <w:t xml:space="preserve">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3"/>
        <w:gridCol w:w="1131"/>
      </w:tblGrid>
      <w:tr w:rsidR="000C479E" w:rsidRPr="00D06302" w:rsidTr="004D041A">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099"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 xml:space="preserve">и, санвузли </w:t>
            </w:r>
          </w:p>
        </w:tc>
        <w:tc>
          <w:tcPr>
            <w:tcW w:w="1099"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Pr>
                <w:rFonts w:ascii="Times New Roman" w:hAnsi="Times New Roman"/>
                <w:sz w:val="20"/>
                <w:szCs w:val="20"/>
                <w:shd w:val="clear" w:color="auto" w:fill="FFFFFF"/>
              </w:rPr>
              <w:t>63,5</w:t>
            </w:r>
            <w:r w:rsidRPr="00D06302">
              <w:rPr>
                <w:rFonts w:ascii="Times New Roman" w:hAnsi="Times New Roman"/>
                <w:sz w:val="20"/>
                <w:szCs w:val="20"/>
                <w:shd w:val="clear" w:color="auto" w:fill="FFFFFF"/>
                <w:lang w:val="en-US"/>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sz w:val="20"/>
          <w:szCs w:val="20"/>
          <w:shd w:val="clear" w:color="auto" w:fill="FFFFFF"/>
          <w:lang w:eastAsia="uk-UA"/>
        </w:rPr>
        <w:t xml:space="preserve">11) </w:t>
      </w:r>
      <w:r w:rsidRPr="00D06302">
        <w:rPr>
          <w:rFonts w:ascii="Times New Roman" w:hAnsi="Times New Roman"/>
          <w:b/>
          <w:bCs/>
          <w:iCs/>
          <w:sz w:val="20"/>
          <w:szCs w:val="20"/>
          <w:shd w:val="clear" w:color="auto" w:fill="FFFFFF"/>
        </w:rPr>
        <w:t xml:space="preserve">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Переяслав,</w:t>
      </w:r>
      <w:r w:rsidRPr="00BC592D">
        <w:rPr>
          <w:rFonts w:ascii="Times New Roman" w:hAnsi="Times New Roman"/>
          <w:b/>
          <w:bCs/>
          <w:iCs/>
          <w:sz w:val="20"/>
          <w:szCs w:val="20"/>
          <w:shd w:val="clear" w:color="auto" w:fill="FFFFFF"/>
          <w:lang w:val="ru-RU"/>
        </w:rPr>
        <w:t xml:space="preserve"> </w:t>
      </w:r>
      <w:r w:rsidRPr="00D06302">
        <w:rPr>
          <w:rFonts w:ascii="Times New Roman" w:hAnsi="Times New Roman"/>
          <w:b/>
          <w:bCs/>
          <w:iCs/>
          <w:sz w:val="20"/>
          <w:szCs w:val="20"/>
          <w:shd w:val="clear" w:color="auto" w:fill="FFFFFF"/>
        </w:rPr>
        <w:t>вул. Б. Хмельницького, 95, загальною площею 206,</w:t>
      </w:r>
      <w:r w:rsidRPr="00D06302">
        <w:rPr>
          <w:rFonts w:ascii="Times New Roman" w:hAnsi="Times New Roman"/>
          <w:b/>
          <w:bCs/>
          <w:iCs/>
          <w:sz w:val="20"/>
          <w:szCs w:val="20"/>
          <w:shd w:val="clear" w:color="auto" w:fill="FFFFFF"/>
          <w:lang w:val="ru-RU"/>
        </w:rPr>
        <w:t>3</w:t>
      </w:r>
      <w:r w:rsidRPr="00D06302">
        <w:rPr>
          <w:rFonts w:ascii="Times New Roman" w:hAnsi="Times New Roman"/>
          <w:b/>
          <w:bCs/>
          <w:iCs/>
          <w:sz w:val="20"/>
          <w:szCs w:val="20"/>
          <w:shd w:val="clear" w:color="auto" w:fill="FFFFFF"/>
        </w:rPr>
        <w:t xml:space="preserve">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ind w:right="-140"/>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w:t>
            </w:r>
            <w:r w:rsidRPr="00D06302">
              <w:rPr>
                <w:rFonts w:ascii="Times New Roman" w:hAnsi="Times New Roman"/>
                <w:sz w:val="20"/>
                <w:szCs w:val="20"/>
                <w:shd w:val="clear" w:color="auto" w:fill="FFFFFF"/>
                <w:lang w:eastAsia="uk-UA"/>
              </w:rPr>
              <w:t xml:space="preserve">, </w:t>
            </w:r>
            <w:r w:rsidRPr="00D06302">
              <w:rPr>
                <w:rFonts w:ascii="Times New Roman" w:hAnsi="Times New Roman"/>
                <w:sz w:val="20"/>
                <w:szCs w:val="20"/>
                <w:shd w:val="clear" w:color="auto" w:fill="FFFFFF"/>
              </w:rPr>
              <w:t xml:space="preserve"> дорадчих кімнат, переговорних кімнат,</w:t>
            </w:r>
            <w:r w:rsidRPr="00D06302">
              <w:rPr>
                <w:rFonts w:ascii="Times New Roman" w:hAnsi="Times New Roman"/>
                <w:sz w:val="20"/>
                <w:szCs w:val="20"/>
                <w:shd w:val="clear" w:color="auto" w:fill="FFFFFF"/>
                <w:lang w:eastAsia="uk-UA"/>
              </w:rPr>
              <w:t xml:space="preserve"> 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206,30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12)</w:t>
      </w:r>
      <w:r w:rsidRPr="00D06302">
        <w:rPr>
          <w:rFonts w:ascii="Times New Roman" w:hAnsi="Times New Roman"/>
          <w:b/>
          <w:bCs/>
          <w:i/>
          <w:iCs/>
          <w:sz w:val="20"/>
          <w:szCs w:val="20"/>
          <w:shd w:val="clear" w:color="auto" w:fill="FFFFFF"/>
        </w:rPr>
        <w:t xml:space="preserve"> </w:t>
      </w:r>
      <w:r w:rsidRPr="00D06302">
        <w:rPr>
          <w:rFonts w:ascii="Times New Roman" w:hAnsi="Times New Roman"/>
          <w:b/>
          <w:bCs/>
          <w:iCs/>
          <w:sz w:val="20"/>
          <w:szCs w:val="20"/>
          <w:shd w:val="clear" w:color="auto" w:fill="FFFFFF"/>
        </w:rPr>
        <w:t xml:space="preserve">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Яготин, вул. Незалежності, 106, загальною площею 330,10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bCs/>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bCs/>
                <w:sz w:val="20"/>
                <w:szCs w:val="20"/>
                <w:shd w:val="clear" w:color="auto" w:fill="FFFFFF"/>
              </w:rPr>
            </w:pPr>
            <w:r w:rsidRPr="00D06302">
              <w:rPr>
                <w:rFonts w:ascii="Times New Roman" w:hAnsi="Times New Roman"/>
                <w:bCs/>
                <w:sz w:val="20"/>
                <w:szCs w:val="20"/>
                <w:shd w:val="clear" w:color="auto" w:fill="FFFFFF"/>
              </w:rPr>
              <w:t>330</w:t>
            </w:r>
            <w:r w:rsidRPr="00D06302">
              <w:rPr>
                <w:rFonts w:ascii="Times New Roman" w:hAnsi="Times New Roman"/>
                <w:bCs/>
                <w:sz w:val="20"/>
                <w:szCs w:val="20"/>
                <w:shd w:val="clear" w:color="auto" w:fill="FFFFFF"/>
                <w:lang w:val="ru-RU"/>
              </w:rPr>
              <w:t>,</w:t>
            </w:r>
            <w:r w:rsidRPr="00D06302">
              <w:rPr>
                <w:rFonts w:ascii="Times New Roman" w:hAnsi="Times New Roman"/>
                <w:bCs/>
                <w:sz w:val="20"/>
                <w:szCs w:val="20"/>
                <w:shd w:val="clear" w:color="auto" w:fill="FFFFFF"/>
              </w:rPr>
              <w:t>1</w:t>
            </w:r>
            <w:r w:rsidRPr="00D06302">
              <w:rPr>
                <w:rFonts w:ascii="Times New Roman" w:hAnsi="Times New Roman"/>
                <w:bCs/>
                <w:sz w:val="20"/>
                <w:szCs w:val="20"/>
                <w:shd w:val="clear" w:color="auto" w:fill="FFFFFF"/>
                <w:lang w:val="en-US"/>
              </w:rPr>
              <w:t>0</w:t>
            </w:r>
            <w:r w:rsidRPr="00D06302">
              <w:rPr>
                <w:rFonts w:ascii="Times New Roman" w:hAnsi="Times New Roman"/>
                <w:bCs/>
                <w:sz w:val="20"/>
                <w:szCs w:val="20"/>
                <w:shd w:val="clear" w:color="auto" w:fill="FFFFFF"/>
              </w:rPr>
              <w:t xml:space="preserve"> м</w:t>
            </w:r>
            <w:r w:rsidRPr="00D06302">
              <w:rPr>
                <w:rFonts w:ascii="Times New Roman" w:hAnsi="Times New Roman"/>
                <w:bCs/>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13)</w:t>
      </w:r>
      <w:r w:rsidRPr="00D06302">
        <w:rPr>
          <w:rFonts w:ascii="Times New Roman" w:hAnsi="Times New Roman"/>
          <w:b/>
          <w:bCs/>
          <w:i/>
          <w:iCs/>
          <w:sz w:val="20"/>
          <w:szCs w:val="20"/>
          <w:shd w:val="clear" w:color="auto" w:fill="FFFFFF"/>
        </w:rPr>
        <w:t xml:space="preserve"> </w:t>
      </w:r>
      <w:r w:rsidRPr="00D06302">
        <w:rPr>
          <w:rFonts w:ascii="Times New Roman" w:hAnsi="Times New Roman"/>
          <w:b/>
          <w:bCs/>
          <w:iCs/>
          <w:sz w:val="20"/>
          <w:szCs w:val="20"/>
          <w:shd w:val="clear" w:color="auto" w:fill="FFFFFF"/>
        </w:rPr>
        <w:t xml:space="preserve">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Бровари, вул. Київська, 286 </w:t>
      </w:r>
      <w:r w:rsidRPr="00D06302">
        <w:rPr>
          <w:rFonts w:ascii="Times New Roman" w:hAnsi="Times New Roman"/>
          <w:b/>
          <w:bCs/>
          <w:iCs/>
          <w:sz w:val="20"/>
          <w:szCs w:val="20"/>
          <w:shd w:val="clear" w:color="auto" w:fill="FFFFFF"/>
        </w:rPr>
        <w:br/>
        <w:t xml:space="preserve">загальною площею 3482,40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площа прибудинкової території 3749,00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 xml:space="preserve">   Вид приміщень </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приймальня</w:t>
            </w:r>
            <w:r w:rsidRPr="00D06302">
              <w:rPr>
                <w:rFonts w:ascii="Times New Roman" w:hAnsi="Times New Roman"/>
                <w:sz w:val="20"/>
                <w:szCs w:val="20"/>
                <w:shd w:val="clear" w:color="auto" w:fill="FFFFFF"/>
                <w:lang w:eastAsia="uk-UA"/>
              </w:rPr>
              <w:t>,  приміщення ЦОП,</w:t>
            </w:r>
            <w:r w:rsidRPr="00D06302">
              <w:rPr>
                <w:rFonts w:ascii="Times New Roman" w:hAnsi="Times New Roman"/>
                <w:sz w:val="20"/>
                <w:szCs w:val="20"/>
                <w:shd w:val="clear" w:color="auto" w:fill="FFFFFF"/>
              </w:rPr>
              <w:t xml:space="preserve">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3482,40 м</w:t>
            </w:r>
            <w:r w:rsidRPr="00D06302">
              <w:rPr>
                <w:rFonts w:ascii="Times New Roman" w:hAnsi="Times New Roman"/>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ind w:right="-140"/>
              <w:rPr>
                <w:rFonts w:ascii="Times New Roman" w:hAnsi="Times New Roman"/>
                <w:sz w:val="20"/>
                <w:szCs w:val="20"/>
                <w:shd w:val="clear" w:color="auto" w:fill="FFFFFF"/>
                <w:lang w:val="ru-RU" w:eastAsia="uk-UA"/>
              </w:rPr>
            </w:pPr>
            <w:r w:rsidRPr="00D06302">
              <w:rPr>
                <w:rFonts w:ascii="Times New Roman" w:hAnsi="Times New Roman"/>
                <w:sz w:val="20"/>
                <w:szCs w:val="20"/>
                <w:shd w:val="clear" w:color="auto" w:fill="FFFFFF"/>
                <w:lang w:eastAsia="uk-UA"/>
              </w:rPr>
              <w:t xml:space="preserve">Прибудинкова територія по </w:t>
            </w:r>
            <w:r w:rsidRPr="00D06302">
              <w:rPr>
                <w:rFonts w:ascii="Times New Roman" w:hAnsi="Times New Roman"/>
                <w:sz w:val="20"/>
                <w:szCs w:val="20"/>
                <w:shd w:val="clear" w:color="auto" w:fill="FFFFFF"/>
              </w:rPr>
              <w:t>вул. Київська, 286</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3749,00 м</w:t>
            </w:r>
            <w:r w:rsidRPr="00D06302">
              <w:rPr>
                <w:rFonts w:ascii="Times New Roman" w:hAnsi="Times New Roman"/>
                <w:sz w:val="20"/>
                <w:szCs w:val="20"/>
                <w:shd w:val="clear" w:color="auto" w:fill="FFFFFF"/>
                <w:vertAlign w:val="superscript"/>
              </w:rPr>
              <w:t>2</w:t>
            </w:r>
            <w:r w:rsidRPr="00D06302">
              <w:rPr>
                <w:rFonts w:ascii="Times New Roman" w:hAnsi="Times New Roman"/>
                <w:sz w:val="20"/>
                <w:szCs w:val="20"/>
                <w:shd w:val="clear" w:color="auto" w:fill="FFFFFF"/>
              </w:rPr>
              <w:t xml:space="preserve"> </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14)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Славутич, </w:t>
      </w:r>
      <w:proofErr w:type="spellStart"/>
      <w:r w:rsidRPr="00D06302">
        <w:rPr>
          <w:rFonts w:ascii="Times New Roman" w:hAnsi="Times New Roman"/>
          <w:b/>
          <w:bCs/>
          <w:iCs/>
          <w:sz w:val="20"/>
          <w:szCs w:val="20"/>
          <w:shd w:val="clear" w:color="auto" w:fill="FFFFFF"/>
        </w:rPr>
        <w:t>просп</w:t>
      </w:r>
      <w:proofErr w:type="spellEnd"/>
      <w:r w:rsidRPr="00D06302">
        <w:rPr>
          <w:rFonts w:ascii="Times New Roman" w:hAnsi="Times New Roman"/>
          <w:b/>
          <w:bCs/>
          <w:iCs/>
          <w:sz w:val="20"/>
          <w:szCs w:val="20"/>
          <w:shd w:val="clear" w:color="auto" w:fill="FFFFFF"/>
        </w:rPr>
        <w:t xml:space="preserve">. </w:t>
      </w:r>
      <w:r>
        <w:rPr>
          <w:rFonts w:ascii="Times New Roman" w:hAnsi="Times New Roman"/>
          <w:b/>
          <w:bCs/>
          <w:iCs/>
          <w:sz w:val="20"/>
          <w:szCs w:val="20"/>
          <w:shd w:val="clear" w:color="auto" w:fill="FFFFFF"/>
        </w:rPr>
        <w:t>Незалежності</w:t>
      </w:r>
      <w:r w:rsidRPr="00D06302">
        <w:rPr>
          <w:rFonts w:ascii="Times New Roman" w:hAnsi="Times New Roman"/>
          <w:b/>
          <w:bCs/>
          <w:iCs/>
          <w:sz w:val="20"/>
          <w:szCs w:val="20"/>
          <w:shd w:val="clear" w:color="auto" w:fill="FFFFFF"/>
        </w:rPr>
        <w:t>, 17</w:t>
      </w:r>
      <w:r>
        <w:rPr>
          <w:rFonts w:ascii="Times New Roman" w:hAnsi="Times New Roman"/>
          <w:b/>
          <w:bCs/>
          <w:iCs/>
          <w:sz w:val="20"/>
          <w:szCs w:val="20"/>
          <w:shd w:val="clear" w:color="auto" w:fill="FFFFFF"/>
        </w:rPr>
        <w:t>а</w:t>
      </w:r>
      <w:r w:rsidRPr="00D06302">
        <w:rPr>
          <w:rFonts w:ascii="Times New Roman" w:hAnsi="Times New Roman"/>
          <w:b/>
          <w:bCs/>
          <w:iCs/>
          <w:sz w:val="20"/>
          <w:szCs w:val="20"/>
          <w:shd w:val="clear" w:color="auto" w:fill="FFFFFF"/>
        </w:rPr>
        <w:t xml:space="preserve">, загальною площею 772,30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lang w:val="ru-RU"/>
        </w:rPr>
        <w:t xml:space="preserve">, </w:t>
      </w:r>
      <w:r w:rsidRPr="00D06302">
        <w:rPr>
          <w:rFonts w:ascii="Times New Roman" w:hAnsi="Times New Roman"/>
          <w:b/>
          <w:bCs/>
          <w:iCs/>
          <w:sz w:val="20"/>
          <w:szCs w:val="20"/>
          <w:shd w:val="clear" w:color="auto" w:fill="FFFFFF"/>
        </w:rPr>
        <w:t xml:space="preserve">площа прибудинкової території </w:t>
      </w:r>
      <w:r w:rsidRPr="00D06302">
        <w:rPr>
          <w:rFonts w:ascii="Times New Roman" w:hAnsi="Times New Roman"/>
          <w:b/>
          <w:bCs/>
          <w:iCs/>
          <w:sz w:val="20"/>
          <w:szCs w:val="20"/>
          <w:shd w:val="clear" w:color="auto" w:fill="FFFFFF"/>
          <w:lang w:val="ru-RU"/>
        </w:rPr>
        <w:t>668,80</w:t>
      </w:r>
      <w:r w:rsidRPr="00D06302">
        <w:rPr>
          <w:rFonts w:ascii="Times New Roman" w:hAnsi="Times New Roman"/>
          <w:b/>
          <w:bCs/>
          <w:iCs/>
          <w:sz w:val="20"/>
          <w:szCs w:val="20"/>
          <w:shd w:val="clear" w:color="auto" w:fill="FFFFFF"/>
        </w:rPr>
        <w:t xml:space="preserve">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sz w:val="20"/>
          <w:szCs w:val="20"/>
          <w:shd w:val="clear" w:color="auto" w:fill="FFFFFF"/>
          <w:vertAlign w:val="superscript"/>
          <w:lang w:val="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 xml:space="preserve">   Вид приміщень </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сход</w:t>
            </w:r>
            <w:r w:rsidRPr="00D06302">
              <w:rPr>
                <w:rFonts w:ascii="Times New Roman" w:hAnsi="Times New Roman"/>
                <w:sz w:val="20"/>
                <w:szCs w:val="20"/>
                <w:shd w:val="clear" w:color="auto" w:fill="FFFFFF"/>
                <w:lang w:eastAsia="uk-UA"/>
              </w:rPr>
              <w:t>и, санвузли, приміщення ЦОП)</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772,30 м</w:t>
            </w:r>
            <w:r w:rsidRPr="00D06302">
              <w:rPr>
                <w:rFonts w:ascii="Times New Roman" w:hAnsi="Times New Roman"/>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ind w:right="-140"/>
              <w:rPr>
                <w:rFonts w:ascii="Times New Roman" w:hAnsi="Times New Roman"/>
                <w:sz w:val="20"/>
                <w:szCs w:val="20"/>
                <w:shd w:val="clear" w:color="auto" w:fill="FFFFFF"/>
                <w:lang w:val="ru-RU" w:eastAsia="uk-UA"/>
              </w:rPr>
            </w:pPr>
            <w:r w:rsidRPr="00D06302">
              <w:rPr>
                <w:rFonts w:ascii="Times New Roman" w:hAnsi="Times New Roman"/>
                <w:sz w:val="20"/>
                <w:szCs w:val="20"/>
                <w:shd w:val="clear" w:color="auto" w:fill="FFFFFF"/>
                <w:lang w:eastAsia="uk-UA"/>
              </w:rPr>
              <w:t xml:space="preserve">Прибудинкова територія по </w:t>
            </w:r>
            <w:proofErr w:type="spellStart"/>
            <w:r w:rsidRPr="00D06302">
              <w:rPr>
                <w:rFonts w:ascii="Times New Roman" w:hAnsi="Times New Roman"/>
                <w:sz w:val="20"/>
                <w:szCs w:val="20"/>
                <w:shd w:val="clear" w:color="auto" w:fill="FFFFFF"/>
              </w:rPr>
              <w:t>просп</w:t>
            </w:r>
            <w:proofErr w:type="spellEnd"/>
            <w:r w:rsidRPr="00D06302">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Незалежності</w:t>
            </w:r>
            <w:r w:rsidRPr="00D06302">
              <w:rPr>
                <w:rFonts w:ascii="Times New Roman" w:hAnsi="Times New Roman"/>
                <w:sz w:val="20"/>
                <w:szCs w:val="20"/>
                <w:shd w:val="clear" w:color="auto" w:fill="FFFFFF"/>
              </w:rPr>
              <w:t>, 17</w:t>
            </w:r>
            <w:r>
              <w:rPr>
                <w:rFonts w:ascii="Times New Roman" w:hAnsi="Times New Roman"/>
                <w:sz w:val="20"/>
                <w:szCs w:val="20"/>
                <w:shd w:val="clear" w:color="auto" w:fill="FFFFFF"/>
              </w:rPr>
              <w:t>а</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668,80 м</w:t>
            </w:r>
            <w:r w:rsidRPr="00D06302">
              <w:rPr>
                <w:rFonts w:ascii="Times New Roman" w:hAnsi="Times New Roman"/>
                <w:sz w:val="20"/>
                <w:szCs w:val="20"/>
                <w:shd w:val="clear" w:color="auto" w:fill="FFFFFF"/>
                <w:vertAlign w:val="superscript"/>
              </w:rPr>
              <w:t>2</w:t>
            </w:r>
            <w:r w:rsidRPr="00D06302">
              <w:rPr>
                <w:rFonts w:ascii="Times New Roman" w:hAnsi="Times New Roman"/>
                <w:sz w:val="20"/>
                <w:szCs w:val="20"/>
                <w:shd w:val="clear" w:color="auto" w:fill="FFFFFF"/>
              </w:rPr>
              <w:t xml:space="preserve"> </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lang w:val="ru-RU"/>
        </w:rPr>
      </w:pPr>
      <w:r w:rsidRPr="00D06302">
        <w:rPr>
          <w:rFonts w:ascii="Times New Roman" w:hAnsi="Times New Roman"/>
          <w:b/>
          <w:bCs/>
          <w:iCs/>
          <w:sz w:val="20"/>
          <w:szCs w:val="20"/>
          <w:shd w:val="clear" w:color="auto" w:fill="FFFFFF"/>
        </w:rPr>
        <w:t xml:space="preserve">15)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Вишгород, </w:t>
      </w:r>
      <w:proofErr w:type="spellStart"/>
      <w:r w:rsidRPr="00D06302">
        <w:rPr>
          <w:rFonts w:ascii="Times New Roman" w:hAnsi="Times New Roman"/>
          <w:b/>
          <w:bCs/>
          <w:iCs/>
          <w:sz w:val="20"/>
          <w:szCs w:val="20"/>
          <w:shd w:val="clear" w:color="auto" w:fill="FFFFFF"/>
        </w:rPr>
        <w:t>просп</w:t>
      </w:r>
      <w:proofErr w:type="spellEnd"/>
      <w:r w:rsidRPr="00D06302">
        <w:rPr>
          <w:rFonts w:ascii="Times New Roman" w:hAnsi="Times New Roman"/>
          <w:b/>
          <w:bCs/>
          <w:iCs/>
          <w:sz w:val="20"/>
          <w:szCs w:val="20"/>
          <w:shd w:val="clear" w:color="auto" w:fill="FFFFFF"/>
        </w:rPr>
        <w:t>. Шевченка, 1-а,</w:t>
      </w:r>
      <w:r>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w:t>
      </w:r>
      <w:r>
        <w:rPr>
          <w:rFonts w:ascii="Times New Roman" w:hAnsi="Times New Roman"/>
          <w:b/>
          <w:bCs/>
          <w:iCs/>
          <w:sz w:val="20"/>
          <w:szCs w:val="20"/>
          <w:shd w:val="clear" w:color="auto" w:fill="FFFFFF"/>
        </w:rPr>
        <w:t>1021</w:t>
      </w:r>
      <w:r w:rsidRPr="00D06302">
        <w:rPr>
          <w:rFonts w:ascii="Times New Roman" w:hAnsi="Times New Roman"/>
          <w:b/>
          <w:bCs/>
          <w:iCs/>
          <w:sz w:val="20"/>
          <w:szCs w:val="20"/>
          <w:shd w:val="clear" w:color="auto" w:fill="FFFFFF"/>
        </w:rPr>
        <w:t>,3</w:t>
      </w:r>
      <w:r>
        <w:rPr>
          <w:rFonts w:ascii="Times New Roman" w:hAnsi="Times New Roman"/>
          <w:b/>
          <w:bCs/>
          <w:iCs/>
          <w:sz w:val="20"/>
          <w:szCs w:val="20"/>
          <w:shd w:val="clear" w:color="auto" w:fill="FFFFFF"/>
        </w:rPr>
        <w:t>0</w:t>
      </w:r>
      <w:r w:rsidRPr="00D06302">
        <w:rPr>
          <w:rFonts w:ascii="Times New Roman" w:hAnsi="Times New Roman"/>
          <w:b/>
          <w:bCs/>
          <w:iCs/>
          <w:sz w:val="20"/>
          <w:szCs w:val="20"/>
          <w:shd w:val="clear" w:color="auto" w:fill="FFFFFF"/>
        </w:rPr>
        <w:t xml:space="preserve">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sz w:val="20"/>
          <w:szCs w:val="20"/>
          <w:shd w:val="clear" w:color="auto" w:fill="FFFFFF"/>
          <w:vertAlign w:val="superscript"/>
          <w:lang w:val="ru-RU"/>
        </w:rPr>
        <w:t xml:space="preserve"> </w:t>
      </w:r>
      <w:r w:rsidRPr="00D06302">
        <w:rPr>
          <w:rFonts w:ascii="Times New Roman" w:hAnsi="Times New Roman"/>
          <w:b/>
          <w:bCs/>
          <w:iCs/>
          <w:sz w:val="20"/>
          <w:szCs w:val="20"/>
          <w:shd w:val="clear" w:color="auto" w:fill="FFFFFF"/>
        </w:rPr>
        <w:t xml:space="preserve">площа прибудинкової території </w:t>
      </w:r>
      <w:r w:rsidRPr="00D06302">
        <w:rPr>
          <w:rFonts w:ascii="Times New Roman" w:hAnsi="Times New Roman"/>
          <w:b/>
          <w:bCs/>
          <w:iCs/>
          <w:sz w:val="20"/>
          <w:szCs w:val="20"/>
          <w:shd w:val="clear" w:color="auto" w:fill="FFFFFF"/>
          <w:lang w:val="ru-RU"/>
        </w:rPr>
        <w:t>1932,50</w:t>
      </w:r>
      <w:r w:rsidRPr="00D06302">
        <w:rPr>
          <w:rFonts w:ascii="Times New Roman" w:hAnsi="Times New Roman"/>
          <w:b/>
          <w:bCs/>
          <w:iCs/>
          <w:sz w:val="20"/>
          <w:szCs w:val="20"/>
          <w:shd w:val="clear" w:color="auto" w:fill="FFFFFF"/>
        </w:rPr>
        <w:t xml:space="preserve">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sz w:val="20"/>
          <w:szCs w:val="20"/>
          <w:shd w:val="clear" w:color="auto" w:fill="FFFFFF"/>
          <w:vertAlign w:val="superscript"/>
          <w:lang w:val="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jc w:val="center"/>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jc w:val="both"/>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зал нарад, приміщення ЦОП)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ind w:right="-142"/>
              <w:jc w:val="center"/>
              <w:rPr>
                <w:rFonts w:ascii="Times New Roman" w:hAnsi="Times New Roman"/>
                <w:b/>
                <w:bCs/>
                <w:iCs/>
                <w:sz w:val="20"/>
                <w:szCs w:val="20"/>
                <w:shd w:val="clear" w:color="auto" w:fill="FFFFFF"/>
                <w:lang w:val="ru-RU"/>
              </w:rPr>
            </w:pPr>
            <w:r w:rsidRPr="00D06302">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ru-RU"/>
              </w:rPr>
              <w:t>1021</w:t>
            </w:r>
            <w:r w:rsidRPr="00D06302">
              <w:rPr>
                <w:rFonts w:ascii="Times New Roman" w:hAnsi="Times New Roman"/>
                <w:sz w:val="20"/>
                <w:szCs w:val="20"/>
                <w:shd w:val="clear" w:color="auto" w:fill="FFFFFF"/>
                <w:lang w:val="ru-RU"/>
              </w:rPr>
              <w:t>,3</w:t>
            </w:r>
            <w:r>
              <w:rPr>
                <w:rFonts w:ascii="Times New Roman" w:hAnsi="Times New Roman"/>
                <w:sz w:val="20"/>
                <w:szCs w:val="20"/>
                <w:shd w:val="clear" w:color="auto" w:fill="FFFFFF"/>
                <w:lang w:val="ru-RU"/>
              </w:rPr>
              <w:t>0</w:t>
            </w:r>
            <w:r w:rsidRPr="00D06302">
              <w:rPr>
                <w:rFonts w:ascii="Times New Roman" w:hAnsi="Times New Roman"/>
                <w:sz w:val="20"/>
                <w:szCs w:val="20"/>
                <w:shd w:val="clear" w:color="auto" w:fill="FFFFFF"/>
                <w:lang w:val="ru-RU"/>
              </w:rPr>
              <w:t xml:space="preserve">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p w:rsidR="000C479E" w:rsidRPr="00D06302" w:rsidRDefault="000C479E" w:rsidP="004D041A">
            <w:pPr>
              <w:widowControl w:val="0"/>
              <w:autoSpaceDE w:val="0"/>
              <w:autoSpaceDN w:val="0"/>
              <w:adjustRightInd w:val="0"/>
              <w:spacing w:line="240" w:lineRule="auto"/>
              <w:ind w:right="-142"/>
              <w:jc w:val="center"/>
              <w:rPr>
                <w:rFonts w:ascii="Times New Roman" w:hAnsi="Times New Roman"/>
                <w:sz w:val="20"/>
                <w:szCs w:val="20"/>
                <w:shd w:val="clear" w:color="auto" w:fill="FFFFFF"/>
              </w:rPr>
            </w:pP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jc w:val="both"/>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w:t>
            </w:r>
            <w:proofErr w:type="spellStart"/>
            <w:r w:rsidRPr="00D06302">
              <w:rPr>
                <w:rFonts w:ascii="Times New Roman" w:hAnsi="Times New Roman"/>
                <w:sz w:val="20"/>
                <w:szCs w:val="20"/>
                <w:shd w:val="clear" w:color="auto" w:fill="FFFFFF"/>
              </w:rPr>
              <w:t>просп</w:t>
            </w:r>
            <w:proofErr w:type="spellEnd"/>
            <w:r w:rsidRPr="00D06302">
              <w:rPr>
                <w:rFonts w:ascii="Times New Roman" w:hAnsi="Times New Roman"/>
                <w:sz w:val="20"/>
                <w:szCs w:val="20"/>
                <w:shd w:val="clear" w:color="auto" w:fill="FFFFFF"/>
              </w:rPr>
              <w:t>. Шевченка, 1-а</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ind w:right="-142"/>
              <w:jc w:val="center"/>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 xml:space="preserve">1932,5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16)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смт. Іванків, </w:t>
      </w:r>
      <w:r w:rsidRPr="00D06302">
        <w:rPr>
          <w:rFonts w:ascii="Times New Roman" w:hAnsi="Times New Roman"/>
          <w:b/>
          <w:bCs/>
          <w:iCs/>
          <w:sz w:val="20"/>
          <w:szCs w:val="20"/>
          <w:shd w:val="clear" w:color="auto" w:fill="FFFFFF"/>
        </w:rPr>
        <w:br/>
        <w:t xml:space="preserve">вул. Івана Проскури, 24, загальною площею </w:t>
      </w:r>
      <w:r>
        <w:rPr>
          <w:rFonts w:ascii="Times New Roman" w:hAnsi="Times New Roman"/>
          <w:b/>
          <w:bCs/>
          <w:iCs/>
          <w:sz w:val="20"/>
          <w:szCs w:val="20"/>
          <w:shd w:val="clear" w:color="auto" w:fill="FFFFFF"/>
        </w:rPr>
        <w:t>310,3</w:t>
      </w:r>
      <w:r w:rsidRPr="00D06302">
        <w:rPr>
          <w:rFonts w:ascii="Times New Roman" w:hAnsi="Times New Roman"/>
          <w:b/>
          <w:bCs/>
          <w:iCs/>
          <w:sz w:val="20"/>
          <w:szCs w:val="20"/>
          <w:shd w:val="clear" w:color="auto" w:fill="FFFFFF"/>
        </w:rPr>
        <w:t xml:space="preserve">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3"/>
        <w:gridCol w:w="1131"/>
      </w:tblGrid>
      <w:tr w:rsidR="000C479E" w:rsidRPr="00D06302" w:rsidTr="004D041A">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099"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472"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jc w:val="both"/>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lastRenderedPageBreak/>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099"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ind w:right="-142"/>
              <w:rPr>
                <w:rFonts w:ascii="Times New Roman" w:hAnsi="Times New Roman"/>
                <w:sz w:val="20"/>
                <w:szCs w:val="20"/>
                <w:shd w:val="clear" w:color="auto" w:fill="FFFFFF"/>
                <w:lang w:val="ru-RU"/>
              </w:rPr>
            </w:pPr>
            <w:r w:rsidRPr="00D06302">
              <w:rPr>
                <w:rFonts w:ascii="Times New Roman" w:hAnsi="Times New Roman"/>
                <w:sz w:val="20"/>
                <w:szCs w:val="20"/>
                <w:shd w:val="clear" w:color="auto" w:fill="FFFFFF"/>
              </w:rPr>
              <w:lastRenderedPageBreak/>
              <w:t xml:space="preserve">   </w:t>
            </w:r>
            <w:r>
              <w:rPr>
                <w:rFonts w:ascii="Times New Roman" w:hAnsi="Times New Roman"/>
                <w:sz w:val="20"/>
                <w:szCs w:val="20"/>
                <w:shd w:val="clear" w:color="auto" w:fill="FFFFFF"/>
                <w:lang w:val="ru-RU"/>
              </w:rPr>
              <w:t>310,3</w:t>
            </w:r>
            <w:r w:rsidRPr="00D06302">
              <w:rPr>
                <w:rFonts w:ascii="Times New Roman" w:hAnsi="Times New Roman"/>
                <w:sz w:val="20"/>
                <w:szCs w:val="20"/>
                <w:shd w:val="clear" w:color="auto" w:fill="FFFFFF"/>
                <w:lang w:val="ru-RU"/>
              </w:rPr>
              <w:t>0 м</w:t>
            </w:r>
            <w:r w:rsidRPr="00D06302">
              <w:rPr>
                <w:rFonts w:ascii="Times New Roman" w:hAnsi="Times New Roman"/>
                <w:sz w:val="20"/>
                <w:szCs w:val="20"/>
                <w:shd w:val="clear" w:color="auto" w:fill="FFFFFF"/>
                <w:vertAlign w:val="superscript"/>
                <w:lang w:val="ru-RU"/>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lastRenderedPageBreak/>
        <w:t xml:space="preserve">17)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Миронівка, вул. Соборності, 52,</w:t>
      </w:r>
      <w:r>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577,30</w:t>
      </w:r>
      <w:r w:rsidRPr="00D06302">
        <w:rPr>
          <w:rFonts w:ascii="Times New Roman" w:hAnsi="Times New Roman"/>
          <w:b/>
          <w:sz w:val="20"/>
          <w:szCs w:val="20"/>
          <w:shd w:val="clear" w:color="auto" w:fill="FFFFFF"/>
        </w:rPr>
        <w:t xml:space="preserve"> м</w:t>
      </w:r>
      <w:r w:rsidRPr="00D06302">
        <w:rPr>
          <w:rFonts w:ascii="Times New Roman" w:hAnsi="Times New Roman"/>
          <w:b/>
          <w:sz w:val="20"/>
          <w:szCs w:val="20"/>
          <w:shd w:val="clear" w:color="auto" w:fill="FFFFFF"/>
          <w:vertAlign w:val="superscript"/>
        </w:rPr>
        <w:t xml:space="preserve">2 </w:t>
      </w:r>
      <w:r w:rsidRPr="00D06302">
        <w:rPr>
          <w:rFonts w:ascii="Times New Roman" w:hAnsi="Times New Roman"/>
          <w:b/>
          <w:bCs/>
          <w:iCs/>
          <w:sz w:val="20"/>
          <w:szCs w:val="20"/>
          <w:shd w:val="clear" w:color="auto" w:fill="FFFFFF"/>
        </w:rPr>
        <w:t xml:space="preserve">площа прибудинкової території 1228,10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 xml:space="preserve">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 xml:space="preserve">   Вид приміщень </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приймальня</w:t>
            </w:r>
            <w:r w:rsidRPr="00D06302">
              <w:rPr>
                <w:rFonts w:ascii="Times New Roman" w:hAnsi="Times New Roman"/>
                <w:sz w:val="20"/>
                <w:szCs w:val="20"/>
                <w:shd w:val="clear" w:color="auto" w:fill="FFFFFF"/>
                <w:lang w:eastAsia="uk-UA"/>
              </w:rPr>
              <w:t>, приміщення ЦОП,</w:t>
            </w:r>
            <w:r w:rsidRPr="00D06302">
              <w:rPr>
                <w:rFonts w:ascii="Times New Roman" w:hAnsi="Times New Roman"/>
                <w:sz w:val="20"/>
                <w:szCs w:val="20"/>
                <w:shd w:val="clear" w:color="auto" w:fill="FFFFFF"/>
              </w:rPr>
              <w:t xml:space="preserve">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jc w:val="center"/>
              <w:rPr>
                <w:rFonts w:ascii="Times New Roman" w:hAnsi="Times New Roman"/>
                <w:sz w:val="20"/>
                <w:szCs w:val="20"/>
                <w:shd w:val="clear" w:color="auto" w:fill="FFFFFF"/>
              </w:rPr>
            </w:pPr>
            <w:r w:rsidRPr="00D06302">
              <w:rPr>
                <w:rFonts w:ascii="Times New Roman" w:hAnsi="Times New Roman"/>
                <w:sz w:val="20"/>
                <w:szCs w:val="20"/>
                <w:shd w:val="clear" w:color="auto" w:fill="FFFFFF"/>
              </w:rPr>
              <w:t>577,30 м</w:t>
            </w:r>
            <w:r w:rsidRPr="00D06302">
              <w:rPr>
                <w:rFonts w:ascii="Times New Roman" w:hAnsi="Times New Roman"/>
                <w:b/>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jc w:val="both"/>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по вул. Соборності, 52</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ind w:right="-142"/>
              <w:jc w:val="center"/>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 xml:space="preserve">1228,10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18)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Ірпінь, </w:t>
      </w:r>
      <w:proofErr w:type="spellStart"/>
      <w:r w:rsidRPr="002214CC">
        <w:rPr>
          <w:rFonts w:ascii="Times New Roman" w:hAnsi="Times New Roman"/>
          <w:b/>
          <w:bCs/>
          <w:iCs/>
          <w:sz w:val="20"/>
          <w:szCs w:val="20"/>
          <w:shd w:val="clear" w:color="auto" w:fill="FFFFFF"/>
        </w:rPr>
        <w:t>пров</w:t>
      </w:r>
      <w:proofErr w:type="spellEnd"/>
      <w:r w:rsidRPr="002214CC">
        <w:rPr>
          <w:rFonts w:ascii="Times New Roman" w:hAnsi="Times New Roman"/>
          <w:b/>
          <w:bCs/>
          <w:iCs/>
          <w:sz w:val="20"/>
          <w:szCs w:val="20"/>
          <w:shd w:val="clear" w:color="auto" w:fill="FFFFFF"/>
        </w:rPr>
        <w:t>. Літературний</w:t>
      </w:r>
      <w:r w:rsidRPr="00D06302">
        <w:rPr>
          <w:rFonts w:ascii="Times New Roman" w:hAnsi="Times New Roman"/>
          <w:b/>
          <w:bCs/>
          <w:iCs/>
          <w:sz w:val="20"/>
          <w:szCs w:val="20"/>
          <w:shd w:val="clear" w:color="auto" w:fill="FFFFFF"/>
        </w:rPr>
        <w:t>, 2а</w:t>
      </w:r>
      <w:r>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1275,60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залів засідань, залів нарад, дорадчих кімнат, переговорних кімнат,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1275,60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19)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Кагарлик, </w:t>
      </w:r>
      <w:r w:rsidRPr="00D06302">
        <w:rPr>
          <w:rFonts w:ascii="Times New Roman" w:hAnsi="Times New Roman"/>
          <w:b/>
          <w:bCs/>
          <w:iCs/>
          <w:sz w:val="20"/>
          <w:szCs w:val="20"/>
          <w:shd w:val="clear" w:color="auto" w:fill="FFFFFF"/>
        </w:rPr>
        <w:br/>
        <w:t xml:space="preserve">вул. Незалежності, 1, загальною площею 399,80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399,80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20)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Васильків,  вул. Декабристів, 45,</w:t>
      </w:r>
      <w:r>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322,85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площа прибудинкової території 816,95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дорадчих кімнат,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ind w:right="-142"/>
              <w:jc w:val="center"/>
              <w:rPr>
                <w:rFonts w:ascii="Times New Roman" w:hAnsi="Times New Roman"/>
                <w:b/>
                <w:bCs/>
                <w:iCs/>
                <w:sz w:val="20"/>
                <w:szCs w:val="20"/>
                <w:shd w:val="clear" w:color="auto" w:fill="FFFFFF"/>
                <w:lang w:val="ru-RU"/>
              </w:rPr>
            </w:pPr>
            <w:r w:rsidRPr="00D06302">
              <w:rPr>
                <w:rFonts w:ascii="Times New Roman" w:hAnsi="Times New Roman"/>
                <w:sz w:val="20"/>
                <w:szCs w:val="20"/>
                <w:shd w:val="clear" w:color="auto" w:fill="FFFFFF"/>
              </w:rPr>
              <w:t>322,85 м</w:t>
            </w:r>
            <w:r w:rsidRPr="00D06302">
              <w:rPr>
                <w:rFonts w:ascii="Times New Roman" w:hAnsi="Times New Roman"/>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вул. Декабристів, 45 </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816,95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21)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Фастів,  вул. Київська, 28,</w:t>
      </w:r>
      <w:r>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688,60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 xml:space="preserve">2 </w:t>
      </w:r>
      <w:r w:rsidRPr="00D06302">
        <w:rPr>
          <w:rFonts w:ascii="Times New Roman" w:hAnsi="Times New Roman"/>
          <w:b/>
          <w:bCs/>
          <w:iCs/>
          <w:sz w:val="20"/>
          <w:szCs w:val="20"/>
          <w:shd w:val="clear" w:color="auto" w:fill="FFFFFF"/>
        </w:rPr>
        <w:t xml:space="preserve">площа прибудинкової території 628,70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переговорних кімнат, </w:t>
            </w:r>
            <w:r w:rsidRPr="00D06302">
              <w:rPr>
                <w:rFonts w:ascii="Times New Roman" w:hAnsi="Times New Roman"/>
                <w:sz w:val="20"/>
                <w:szCs w:val="20"/>
                <w:shd w:val="clear" w:color="auto" w:fill="FFFFFF"/>
                <w:lang w:eastAsia="uk-UA"/>
              </w:rPr>
              <w:t>приміщення ЦОП</w:t>
            </w:r>
            <w:r w:rsidRPr="00D06302">
              <w:rPr>
                <w:rFonts w:ascii="Times New Roman" w:hAnsi="Times New Roman"/>
                <w:sz w:val="20"/>
                <w:szCs w:val="20"/>
                <w:shd w:val="clear" w:color="auto" w:fill="FFFFFF"/>
              </w:rPr>
              <w:t>)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688,60 м</w:t>
            </w:r>
            <w:r w:rsidRPr="00D06302">
              <w:rPr>
                <w:rFonts w:ascii="Times New Roman" w:hAnsi="Times New Roman"/>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вул. Київська, 28 </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628,7</w:t>
            </w:r>
            <w:r w:rsidRPr="00D06302">
              <w:rPr>
                <w:rFonts w:ascii="Times New Roman" w:hAnsi="Times New Roman"/>
                <w:sz w:val="20"/>
                <w:szCs w:val="20"/>
                <w:shd w:val="clear" w:color="auto" w:fill="FFFFFF"/>
                <w:lang w:val="en-US"/>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22)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Біла Церква, </w:t>
      </w:r>
      <w:r w:rsidRPr="00D06302">
        <w:rPr>
          <w:rFonts w:ascii="Times New Roman" w:hAnsi="Times New Roman"/>
          <w:b/>
          <w:bCs/>
          <w:iCs/>
          <w:sz w:val="20"/>
          <w:szCs w:val="20"/>
          <w:shd w:val="clear" w:color="auto" w:fill="FFFFFF"/>
        </w:rPr>
        <w:br/>
        <w:t xml:space="preserve">вул. </w:t>
      </w:r>
      <w:r>
        <w:rPr>
          <w:rFonts w:ascii="Times New Roman" w:hAnsi="Times New Roman"/>
          <w:b/>
          <w:bCs/>
          <w:iCs/>
          <w:sz w:val="20"/>
          <w:szCs w:val="20"/>
          <w:shd w:val="clear" w:color="auto" w:fill="FFFFFF"/>
        </w:rPr>
        <w:t>Вадима Гетьмана</w:t>
      </w:r>
      <w:r w:rsidRPr="00D06302">
        <w:rPr>
          <w:rFonts w:ascii="Times New Roman" w:hAnsi="Times New Roman"/>
          <w:b/>
          <w:bCs/>
          <w:iCs/>
          <w:sz w:val="20"/>
          <w:szCs w:val="20"/>
          <w:shd w:val="clear" w:color="auto" w:fill="FFFFFF"/>
        </w:rPr>
        <w:t xml:space="preserve">, 15, загальною площею 2119,70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r w:rsidRPr="00D06302">
        <w:rPr>
          <w:rFonts w:ascii="Times New Roman" w:hAnsi="Times New Roman"/>
          <w:b/>
          <w:bCs/>
          <w:iCs/>
          <w:sz w:val="20"/>
          <w:szCs w:val="20"/>
          <w:shd w:val="clear" w:color="auto" w:fill="FFFFFF"/>
        </w:rPr>
        <w:t xml:space="preserve">, площа прибудинкової території 1451,90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переговорних кімнат)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2119,70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вул. </w:t>
            </w:r>
            <w:r>
              <w:rPr>
                <w:rFonts w:ascii="Times New Roman" w:hAnsi="Times New Roman"/>
                <w:bCs/>
                <w:iCs/>
                <w:sz w:val="20"/>
                <w:szCs w:val="20"/>
                <w:shd w:val="clear" w:color="auto" w:fill="FFFFFF"/>
              </w:rPr>
              <w:t>Вадима Гетьмана</w:t>
            </w:r>
            <w:r w:rsidRPr="00D06302">
              <w:rPr>
                <w:rFonts w:ascii="Times New Roman" w:hAnsi="Times New Roman"/>
                <w:bCs/>
                <w:iCs/>
                <w:sz w:val="20"/>
                <w:szCs w:val="20"/>
                <w:shd w:val="clear" w:color="auto" w:fill="FFFFFF"/>
              </w:rPr>
              <w:t>, 15</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1451,9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shd w:val="clear" w:color="auto" w:fill="FFFFFF"/>
        </w:rPr>
        <w:t xml:space="preserve"> </w:t>
      </w:r>
      <w:r w:rsidRPr="00D06302">
        <w:rPr>
          <w:rFonts w:ascii="Times New Roman" w:hAnsi="Times New Roman"/>
          <w:b/>
          <w:bCs/>
          <w:iCs/>
          <w:sz w:val="20"/>
          <w:szCs w:val="20"/>
          <w:shd w:val="clear" w:color="auto" w:fill="FFFFFF"/>
        </w:rPr>
        <w:t xml:space="preserve">23)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Обухів, вул. Каштанова, 20,</w:t>
      </w:r>
      <w:r w:rsidRPr="00D06302">
        <w:rPr>
          <w:rFonts w:ascii="Times New Roman" w:hAnsi="Times New Roman"/>
          <w:b/>
          <w:bCs/>
          <w:iCs/>
          <w:sz w:val="20"/>
          <w:szCs w:val="20"/>
          <w:shd w:val="clear" w:color="auto" w:fill="FFFFFF"/>
        </w:rPr>
        <w:br/>
        <w:t xml:space="preserve"> загальною площею 1084,30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 xml:space="preserve">2 </w:t>
      </w:r>
      <w:r w:rsidRPr="00D06302">
        <w:rPr>
          <w:rFonts w:ascii="Times New Roman" w:hAnsi="Times New Roman"/>
          <w:b/>
          <w:bCs/>
          <w:iCs/>
          <w:sz w:val="20"/>
          <w:szCs w:val="20"/>
          <w:shd w:val="clear" w:color="auto" w:fill="FFFFFF"/>
        </w:rPr>
        <w:t xml:space="preserve">площа прибудинкової території 384,50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переговорних кімнат</w:t>
            </w:r>
            <w:r w:rsidRPr="00D06302">
              <w:rPr>
                <w:rFonts w:ascii="Times New Roman" w:hAnsi="Times New Roman"/>
                <w:sz w:val="20"/>
                <w:szCs w:val="20"/>
                <w:shd w:val="clear" w:color="auto" w:fill="FFFFFF"/>
                <w:lang w:eastAsia="uk-UA"/>
              </w:rPr>
              <w:t xml:space="preserve">) </w:t>
            </w:r>
            <w:r w:rsidRPr="00D06302">
              <w:rPr>
                <w:rFonts w:ascii="Times New Roman" w:hAnsi="Times New Roman"/>
                <w:sz w:val="20"/>
                <w:szCs w:val="20"/>
                <w:shd w:val="clear" w:color="auto" w:fill="FFFFFF"/>
              </w:rPr>
              <w:t>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1084,</w:t>
            </w:r>
            <w:r w:rsidRPr="00D06302">
              <w:rPr>
                <w:rFonts w:ascii="Times New Roman" w:hAnsi="Times New Roman"/>
                <w:sz w:val="20"/>
                <w:szCs w:val="20"/>
                <w:shd w:val="clear" w:color="auto" w:fill="FFFFFF"/>
              </w:rPr>
              <w:t>3</w:t>
            </w:r>
            <w:r w:rsidRPr="00D06302">
              <w:rPr>
                <w:rFonts w:ascii="Times New Roman" w:hAnsi="Times New Roman"/>
                <w:sz w:val="20"/>
                <w:szCs w:val="20"/>
                <w:shd w:val="clear" w:color="auto" w:fill="FFFFFF"/>
                <w:lang w:val="ru-RU"/>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lang w:val="ru-RU"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w:t>
            </w:r>
            <w:r w:rsidRPr="00D06302">
              <w:rPr>
                <w:rFonts w:ascii="Times New Roman" w:hAnsi="Times New Roman"/>
                <w:bCs/>
                <w:iCs/>
                <w:sz w:val="20"/>
                <w:szCs w:val="20"/>
                <w:shd w:val="clear" w:color="auto" w:fill="FFFFFF"/>
              </w:rPr>
              <w:t xml:space="preserve">вул. Каштанова, 20 </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bCs/>
                <w:iCs/>
                <w:sz w:val="20"/>
                <w:szCs w:val="20"/>
                <w:shd w:val="clear" w:color="auto" w:fill="FFFFFF"/>
                <w:lang w:val="en-US"/>
              </w:rPr>
              <w:t>384</w:t>
            </w:r>
            <w:r w:rsidRPr="00D06302">
              <w:rPr>
                <w:rFonts w:ascii="Times New Roman" w:hAnsi="Times New Roman"/>
                <w:bCs/>
                <w:iCs/>
                <w:sz w:val="20"/>
                <w:szCs w:val="20"/>
                <w:shd w:val="clear" w:color="auto" w:fill="FFFFFF"/>
              </w:rPr>
              <w:t>,</w:t>
            </w:r>
            <w:r w:rsidRPr="00D06302">
              <w:rPr>
                <w:rFonts w:ascii="Times New Roman" w:hAnsi="Times New Roman"/>
                <w:bCs/>
                <w:iCs/>
                <w:sz w:val="20"/>
                <w:szCs w:val="20"/>
                <w:shd w:val="clear" w:color="auto" w:fill="FFFFFF"/>
                <w:lang w:val="en-US"/>
              </w:rPr>
              <w:t>5</w:t>
            </w:r>
            <w:r w:rsidRPr="00D06302">
              <w:rPr>
                <w:rFonts w:ascii="Times New Roman" w:hAnsi="Times New Roman"/>
                <w:bCs/>
                <w:iCs/>
                <w:sz w:val="20"/>
                <w:szCs w:val="20"/>
                <w:shd w:val="clear" w:color="auto" w:fill="FFFFFF"/>
              </w:rPr>
              <w:t xml:space="preserve">0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lastRenderedPageBreak/>
        <w:t xml:space="preserve">24)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м. Богуслав,  вул. Будівельна, 1,</w:t>
      </w:r>
      <w:r>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 загальною площею 567,20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 xml:space="preserve">2 </w:t>
      </w:r>
      <w:r w:rsidRPr="00D06302">
        <w:rPr>
          <w:rFonts w:ascii="Times New Roman" w:hAnsi="Times New Roman"/>
          <w:b/>
          <w:bCs/>
          <w:iCs/>
          <w:sz w:val="20"/>
          <w:szCs w:val="20"/>
          <w:shd w:val="clear" w:color="auto" w:fill="FFFFFF"/>
        </w:rPr>
        <w:t xml:space="preserve">площа прибудинкової території 1557,95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переговорних кімнат)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567,20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lang w:eastAsia="uk-UA"/>
              </w:rPr>
            </w:pPr>
            <w:r w:rsidRPr="00D06302">
              <w:rPr>
                <w:rFonts w:ascii="Times New Roman" w:hAnsi="Times New Roman"/>
                <w:sz w:val="20"/>
                <w:szCs w:val="20"/>
                <w:shd w:val="clear" w:color="auto" w:fill="FFFFFF"/>
                <w:lang w:eastAsia="uk-UA"/>
              </w:rPr>
              <w:t xml:space="preserve">Прибудинкова територія </w:t>
            </w:r>
            <w:r w:rsidRPr="00D06302">
              <w:rPr>
                <w:rFonts w:ascii="Times New Roman" w:hAnsi="Times New Roman"/>
                <w:sz w:val="20"/>
                <w:szCs w:val="20"/>
                <w:shd w:val="clear" w:color="auto" w:fill="FFFFFF"/>
              </w:rPr>
              <w:t xml:space="preserve">по </w:t>
            </w:r>
            <w:r w:rsidRPr="00D06302">
              <w:rPr>
                <w:rFonts w:ascii="Times New Roman" w:hAnsi="Times New Roman"/>
                <w:bCs/>
                <w:iCs/>
                <w:sz w:val="20"/>
                <w:szCs w:val="20"/>
                <w:shd w:val="clear" w:color="auto" w:fill="FFFFFF"/>
              </w:rPr>
              <w:t xml:space="preserve">вул. Будівельна, 1 </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bCs/>
                <w:iCs/>
                <w:sz w:val="20"/>
                <w:szCs w:val="20"/>
                <w:shd w:val="clear" w:color="auto" w:fill="FFFFFF"/>
              </w:rPr>
              <w:t xml:space="preserve">1557,95 </w:t>
            </w:r>
            <w:r w:rsidRPr="00D06302">
              <w:rPr>
                <w:rFonts w:ascii="Times New Roman" w:hAnsi="Times New Roman"/>
                <w:sz w:val="20"/>
                <w:szCs w:val="20"/>
                <w:shd w:val="clear" w:color="auto" w:fill="FFFFFF"/>
              </w:rPr>
              <w:t>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2</w:t>
      </w:r>
      <w:r w:rsidRPr="00D06302">
        <w:rPr>
          <w:rFonts w:ascii="Times New Roman" w:hAnsi="Times New Roman"/>
          <w:b/>
          <w:bCs/>
          <w:iCs/>
          <w:sz w:val="20"/>
          <w:szCs w:val="20"/>
          <w:shd w:val="clear" w:color="auto" w:fill="FFFFFF"/>
          <w:lang w:val="ru-RU"/>
        </w:rPr>
        <w:t>5</w:t>
      </w:r>
      <w:r w:rsidRPr="00D06302">
        <w:rPr>
          <w:rFonts w:ascii="Times New Roman" w:hAnsi="Times New Roman"/>
          <w:b/>
          <w:bCs/>
          <w:iCs/>
          <w:sz w:val="20"/>
          <w:szCs w:val="20"/>
          <w:shd w:val="clear" w:color="auto" w:fill="FFFFFF"/>
        </w:rPr>
        <w:t xml:space="preserve">)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Буча, </w:t>
      </w:r>
      <w:r w:rsidRPr="00D06302">
        <w:rPr>
          <w:rFonts w:ascii="Times New Roman" w:hAnsi="Times New Roman"/>
          <w:b/>
          <w:bCs/>
          <w:iCs/>
          <w:sz w:val="20"/>
          <w:szCs w:val="20"/>
          <w:shd w:val="clear" w:color="auto" w:fill="FFFFFF"/>
        </w:rPr>
        <w:br/>
        <w:t xml:space="preserve">вул. Енергетиків, 1-А  загальною площею 767,40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rPr>
              <w:t>767,40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26)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lang w:val="en-US"/>
        </w:rPr>
        <w:t>c</w:t>
      </w:r>
      <w:proofErr w:type="spellStart"/>
      <w:r w:rsidRPr="00D06302">
        <w:rPr>
          <w:rFonts w:ascii="Times New Roman" w:hAnsi="Times New Roman"/>
          <w:b/>
          <w:bCs/>
          <w:iCs/>
          <w:sz w:val="20"/>
          <w:szCs w:val="20"/>
          <w:shd w:val="clear" w:color="auto" w:fill="FFFFFF"/>
        </w:rPr>
        <w:t>мт</w:t>
      </w:r>
      <w:proofErr w:type="spellEnd"/>
      <w:r w:rsidRPr="00D06302">
        <w:rPr>
          <w:rFonts w:ascii="Times New Roman" w:hAnsi="Times New Roman"/>
          <w:b/>
          <w:bCs/>
          <w:iCs/>
          <w:sz w:val="20"/>
          <w:szCs w:val="20"/>
          <w:shd w:val="clear" w:color="auto" w:fill="FFFFFF"/>
        </w:rPr>
        <w:t xml:space="preserve">. Макарів,  вул. </w:t>
      </w:r>
      <w:r>
        <w:rPr>
          <w:rFonts w:ascii="Times New Roman" w:hAnsi="Times New Roman"/>
          <w:b/>
          <w:bCs/>
          <w:iCs/>
          <w:sz w:val="20"/>
          <w:szCs w:val="20"/>
          <w:shd w:val="clear" w:color="auto" w:fill="FFFFFF"/>
        </w:rPr>
        <w:t>Сергія Корольова</w:t>
      </w:r>
      <w:r w:rsidRPr="00D06302">
        <w:rPr>
          <w:rFonts w:ascii="Times New Roman" w:hAnsi="Times New Roman"/>
          <w:b/>
          <w:bCs/>
          <w:iCs/>
          <w:sz w:val="20"/>
          <w:szCs w:val="20"/>
          <w:shd w:val="clear" w:color="auto" w:fill="FFFFFF"/>
        </w:rPr>
        <w:t xml:space="preserve">, 7, загальною площею </w:t>
      </w:r>
      <w:r>
        <w:rPr>
          <w:rFonts w:ascii="Times New Roman" w:hAnsi="Times New Roman"/>
          <w:b/>
          <w:bCs/>
          <w:iCs/>
          <w:sz w:val="20"/>
          <w:szCs w:val="20"/>
          <w:shd w:val="clear" w:color="auto" w:fill="FFFFFF"/>
        </w:rPr>
        <w:t>117</w:t>
      </w:r>
      <w:r w:rsidRPr="00D06302">
        <w:rPr>
          <w:rFonts w:ascii="Times New Roman" w:hAnsi="Times New Roman"/>
          <w:b/>
          <w:bCs/>
          <w:iCs/>
          <w:sz w:val="20"/>
          <w:szCs w:val="20"/>
          <w:shd w:val="clear" w:color="auto" w:fill="FFFFFF"/>
        </w:rPr>
        <w:t>,</w:t>
      </w:r>
      <w:r>
        <w:rPr>
          <w:rFonts w:ascii="Times New Roman" w:hAnsi="Times New Roman"/>
          <w:b/>
          <w:bCs/>
          <w:iCs/>
          <w:sz w:val="20"/>
          <w:szCs w:val="20"/>
          <w:shd w:val="clear" w:color="auto" w:fill="FFFFFF"/>
        </w:rPr>
        <w:t>8</w:t>
      </w:r>
      <w:r w:rsidRPr="00D06302">
        <w:rPr>
          <w:rFonts w:ascii="Times New Roman" w:hAnsi="Times New Roman"/>
          <w:b/>
          <w:bCs/>
          <w:iCs/>
          <w:sz w:val="20"/>
          <w:szCs w:val="20"/>
          <w:shd w:val="clear" w:color="auto" w:fill="FFFFFF"/>
        </w:rPr>
        <w:t xml:space="preserve">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Pr>
                <w:rFonts w:ascii="Times New Roman" w:hAnsi="Times New Roman"/>
                <w:sz w:val="20"/>
                <w:szCs w:val="20"/>
                <w:shd w:val="clear" w:color="auto" w:fill="FFFFFF"/>
                <w:lang w:val="ru-RU"/>
              </w:rPr>
              <w:t>117,8</w:t>
            </w:r>
            <w:r w:rsidRPr="00D06302">
              <w:rPr>
                <w:rFonts w:ascii="Times New Roman" w:hAnsi="Times New Roman"/>
                <w:sz w:val="20"/>
                <w:szCs w:val="20"/>
                <w:shd w:val="clear" w:color="auto" w:fill="FFFFFF"/>
                <w:lang w:val="ru-RU"/>
              </w:rPr>
              <w:t>0</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 xml:space="preserve">27)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м. Вишневе, вул. Лесі Українки, 88, </w:t>
      </w:r>
      <w:r>
        <w:rPr>
          <w:rFonts w:ascii="Times New Roman" w:hAnsi="Times New Roman"/>
          <w:b/>
          <w:bCs/>
          <w:iCs/>
          <w:sz w:val="20"/>
          <w:szCs w:val="20"/>
          <w:shd w:val="clear" w:color="auto" w:fill="FFFFFF"/>
        </w:rPr>
        <w:t xml:space="preserve">               </w:t>
      </w:r>
      <w:r w:rsidRPr="00D06302">
        <w:rPr>
          <w:rFonts w:ascii="Times New Roman" w:hAnsi="Times New Roman"/>
          <w:b/>
          <w:bCs/>
          <w:iCs/>
          <w:sz w:val="20"/>
          <w:szCs w:val="20"/>
          <w:shd w:val="clear" w:color="auto" w:fill="FFFFFF"/>
        </w:rPr>
        <w:t xml:space="preserve">загальною площею 270,00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кабінети керівників, приймальні)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270,00 м2</w:t>
            </w:r>
          </w:p>
        </w:tc>
      </w:tr>
    </w:tbl>
    <w:p w:rsidR="000C479E" w:rsidRPr="00D06302" w:rsidRDefault="000C479E" w:rsidP="000C479E">
      <w:pPr>
        <w:spacing w:after="0" w:line="240" w:lineRule="auto"/>
        <w:ind w:left="-142"/>
        <w:jc w:val="both"/>
        <w:rPr>
          <w:rFonts w:ascii="Times New Roman" w:hAnsi="Times New Roman"/>
          <w:b/>
          <w:bCs/>
          <w:iCs/>
          <w:sz w:val="20"/>
          <w:szCs w:val="20"/>
          <w:shd w:val="clear" w:color="auto" w:fill="FFFFFF"/>
        </w:rPr>
      </w:pPr>
      <w:r w:rsidRPr="00D06302">
        <w:rPr>
          <w:rFonts w:ascii="Times New Roman" w:hAnsi="Times New Roman"/>
          <w:b/>
          <w:bCs/>
          <w:iCs/>
          <w:sz w:val="20"/>
          <w:szCs w:val="20"/>
          <w:shd w:val="clear" w:color="auto" w:fill="FFFFFF"/>
        </w:rPr>
        <w:t>2</w:t>
      </w:r>
      <w:r w:rsidRPr="00D06302">
        <w:rPr>
          <w:rFonts w:ascii="Times New Roman" w:hAnsi="Times New Roman"/>
          <w:b/>
          <w:bCs/>
          <w:iCs/>
          <w:sz w:val="20"/>
          <w:szCs w:val="20"/>
          <w:shd w:val="clear" w:color="auto" w:fill="FFFFFF"/>
          <w:lang w:val="ru-RU"/>
        </w:rPr>
        <w:t>8</w:t>
      </w:r>
      <w:r w:rsidRPr="00D06302">
        <w:rPr>
          <w:rFonts w:ascii="Times New Roman" w:hAnsi="Times New Roman"/>
          <w:b/>
          <w:bCs/>
          <w:iCs/>
          <w:sz w:val="20"/>
          <w:szCs w:val="20"/>
          <w:shd w:val="clear" w:color="auto" w:fill="FFFFFF"/>
        </w:rPr>
        <w:t xml:space="preserve">) Приміщення ГУ ДПС у Київській області за </w:t>
      </w:r>
      <w:proofErr w:type="spellStart"/>
      <w:r w:rsidRPr="00D06302">
        <w:rPr>
          <w:rFonts w:ascii="Times New Roman" w:hAnsi="Times New Roman"/>
          <w:b/>
          <w:bCs/>
          <w:iCs/>
          <w:sz w:val="20"/>
          <w:szCs w:val="20"/>
          <w:shd w:val="clear" w:color="auto" w:fill="FFFFFF"/>
        </w:rPr>
        <w:t>адресою</w:t>
      </w:r>
      <w:proofErr w:type="spellEnd"/>
      <w:r w:rsidRPr="00D06302">
        <w:rPr>
          <w:rFonts w:ascii="Times New Roman" w:hAnsi="Times New Roman"/>
          <w:b/>
          <w:bCs/>
          <w:iCs/>
          <w:sz w:val="20"/>
          <w:szCs w:val="20"/>
          <w:shd w:val="clear" w:color="auto" w:fill="FFFFFF"/>
        </w:rPr>
        <w:t xml:space="preserve">: смт. Володарка, </w:t>
      </w:r>
      <w:r w:rsidRPr="00D06302">
        <w:rPr>
          <w:rFonts w:ascii="Times New Roman" w:hAnsi="Times New Roman"/>
          <w:b/>
          <w:bCs/>
          <w:iCs/>
          <w:sz w:val="20"/>
          <w:szCs w:val="20"/>
          <w:shd w:val="clear" w:color="auto" w:fill="FFFFFF"/>
        </w:rPr>
        <w:br/>
        <w:t xml:space="preserve">вул. Армійська 4, загальною площею 94,4 </w:t>
      </w:r>
      <w:r w:rsidRPr="00D06302">
        <w:rPr>
          <w:rFonts w:ascii="Times New Roman" w:hAnsi="Times New Roman"/>
          <w:b/>
          <w:sz w:val="20"/>
          <w:szCs w:val="20"/>
          <w:shd w:val="clear" w:color="auto" w:fill="FFFFFF"/>
        </w:rPr>
        <w:t>м</w:t>
      </w:r>
      <w:r w:rsidRPr="00D06302">
        <w:rPr>
          <w:rFonts w:ascii="Times New Roman" w:hAnsi="Times New Roman"/>
          <w:b/>
          <w:sz w:val="20"/>
          <w:szCs w:val="20"/>
          <w:shd w:val="clear" w:color="auto" w:fill="FFFFFF"/>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1153"/>
      </w:tblGrid>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Вид приміщень</w:t>
            </w:r>
          </w:p>
        </w:tc>
        <w:tc>
          <w:tcPr>
            <w:tcW w:w="1164"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line="240" w:lineRule="auto"/>
              <w:rPr>
                <w:rFonts w:ascii="Times New Roman" w:hAnsi="Times New Roman"/>
                <w:b/>
                <w:bCs/>
                <w:sz w:val="20"/>
                <w:szCs w:val="20"/>
                <w:shd w:val="clear" w:color="auto" w:fill="FFFFFF"/>
              </w:rPr>
            </w:pPr>
            <w:r w:rsidRPr="00D06302">
              <w:rPr>
                <w:rFonts w:ascii="Times New Roman" w:hAnsi="Times New Roman"/>
                <w:b/>
                <w:bCs/>
                <w:sz w:val="20"/>
                <w:szCs w:val="20"/>
                <w:shd w:val="clear" w:color="auto" w:fill="FFFFFF"/>
              </w:rPr>
              <w:t>Площа</w:t>
            </w:r>
          </w:p>
        </w:tc>
      </w:tr>
      <w:tr w:rsidR="000C479E" w:rsidRPr="00D06302" w:rsidTr="004D041A">
        <w:trPr>
          <w:trHeight w:val="256"/>
          <w:jc w:val="center"/>
        </w:trPr>
        <w:tc>
          <w:tcPr>
            <w:tcW w:w="8973" w:type="dxa"/>
            <w:tcBorders>
              <w:top w:val="single" w:sz="4" w:space="0" w:color="auto"/>
              <w:left w:val="single" w:sz="4" w:space="0" w:color="auto"/>
              <w:bottom w:val="single" w:sz="4" w:space="0" w:color="auto"/>
              <w:right w:val="single" w:sz="4" w:space="0" w:color="auto"/>
            </w:tcBorders>
            <w:hideMark/>
          </w:tcPr>
          <w:p w:rsidR="000C479E" w:rsidRPr="00D06302" w:rsidRDefault="000C479E" w:rsidP="004D041A">
            <w:pPr>
              <w:widowControl w:val="0"/>
              <w:autoSpaceDE w:val="0"/>
              <w:autoSpaceDN w:val="0"/>
              <w:adjustRightInd w:val="0"/>
              <w:spacing w:after="0" w:line="240" w:lineRule="auto"/>
              <w:rPr>
                <w:rFonts w:ascii="Times New Roman" w:hAnsi="Times New Roman"/>
                <w:sz w:val="20"/>
                <w:szCs w:val="20"/>
                <w:shd w:val="clear" w:color="auto" w:fill="FFFFFF"/>
              </w:rPr>
            </w:pPr>
            <w:r w:rsidRPr="00D06302">
              <w:rPr>
                <w:rFonts w:ascii="Times New Roman" w:hAnsi="Times New Roman"/>
                <w:sz w:val="20"/>
                <w:szCs w:val="20"/>
                <w:shd w:val="clear" w:color="auto" w:fill="FFFFFF"/>
                <w:lang w:eastAsia="uk-UA"/>
              </w:rPr>
              <w:t>С</w:t>
            </w:r>
            <w:r w:rsidRPr="00D06302">
              <w:rPr>
                <w:rFonts w:ascii="Times New Roman" w:hAnsi="Times New Roman"/>
                <w:sz w:val="20"/>
                <w:szCs w:val="20"/>
                <w:shd w:val="clear" w:color="auto" w:fill="FFFFFF"/>
              </w:rPr>
              <w:t>лужбов</w:t>
            </w:r>
            <w:r w:rsidRPr="00D06302">
              <w:rPr>
                <w:rFonts w:ascii="Times New Roman" w:hAnsi="Times New Roman"/>
                <w:sz w:val="20"/>
                <w:szCs w:val="20"/>
                <w:shd w:val="clear" w:color="auto" w:fill="FFFFFF"/>
                <w:lang w:eastAsia="uk-UA"/>
              </w:rPr>
              <w:t>і</w:t>
            </w:r>
            <w:r w:rsidRPr="00D06302">
              <w:rPr>
                <w:rFonts w:ascii="Times New Roman" w:hAnsi="Times New Roman"/>
                <w:sz w:val="20"/>
                <w:szCs w:val="20"/>
                <w:shd w:val="clear" w:color="auto" w:fill="FFFFFF"/>
              </w:rPr>
              <w:t xml:space="preserve"> приміщен</w:t>
            </w:r>
            <w:r w:rsidRPr="00D06302">
              <w:rPr>
                <w:rFonts w:ascii="Times New Roman" w:hAnsi="Times New Roman"/>
                <w:sz w:val="20"/>
                <w:szCs w:val="20"/>
                <w:shd w:val="clear" w:color="auto" w:fill="FFFFFF"/>
                <w:lang w:eastAsia="uk-UA"/>
              </w:rPr>
              <w:t>ня</w:t>
            </w:r>
            <w:r w:rsidRPr="00D06302">
              <w:rPr>
                <w:rFonts w:ascii="Times New Roman" w:hAnsi="Times New Roman"/>
                <w:sz w:val="20"/>
                <w:szCs w:val="20"/>
                <w:shd w:val="clear" w:color="auto" w:fill="FFFFFF"/>
              </w:rPr>
              <w:t xml:space="preserve"> (робочі кабінети) з орієнтовним коефіцієнтом заставляння більше 0,6</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технічн</w:t>
            </w:r>
            <w:r w:rsidRPr="00D06302">
              <w:rPr>
                <w:rFonts w:ascii="Times New Roman" w:hAnsi="Times New Roman"/>
                <w:sz w:val="20"/>
                <w:szCs w:val="20"/>
                <w:shd w:val="clear" w:color="auto" w:fill="FFFFFF"/>
                <w:lang w:eastAsia="uk-UA"/>
              </w:rPr>
              <w:t xml:space="preserve">і та підсобні </w:t>
            </w:r>
            <w:r w:rsidRPr="00D06302">
              <w:rPr>
                <w:rFonts w:ascii="Times New Roman" w:hAnsi="Times New Roman"/>
                <w:sz w:val="20"/>
                <w:szCs w:val="20"/>
                <w:shd w:val="clear" w:color="auto" w:fill="FFFFFF"/>
              </w:rPr>
              <w:t>приміщен</w:t>
            </w:r>
            <w:r w:rsidRPr="00D06302">
              <w:rPr>
                <w:rFonts w:ascii="Times New Roman" w:hAnsi="Times New Roman"/>
                <w:sz w:val="20"/>
                <w:szCs w:val="20"/>
                <w:shd w:val="clear" w:color="auto" w:fill="FFFFFF"/>
                <w:lang w:eastAsia="uk-UA"/>
              </w:rPr>
              <w:t xml:space="preserve">ня, </w:t>
            </w:r>
            <w:r w:rsidRPr="00D06302">
              <w:rPr>
                <w:rFonts w:ascii="Times New Roman" w:hAnsi="Times New Roman"/>
                <w:sz w:val="20"/>
                <w:szCs w:val="20"/>
                <w:shd w:val="clear" w:color="auto" w:fill="FFFFFF"/>
              </w:rPr>
              <w:t>хол</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коридор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тамбур</w:t>
            </w:r>
            <w:r w:rsidRPr="00D06302">
              <w:rPr>
                <w:rFonts w:ascii="Times New Roman" w:hAnsi="Times New Roman"/>
                <w:sz w:val="20"/>
                <w:szCs w:val="20"/>
                <w:shd w:val="clear" w:color="auto" w:fill="FFFFFF"/>
                <w:lang w:eastAsia="uk-UA"/>
              </w:rPr>
              <w:t>и</w:t>
            </w:r>
            <w:r w:rsidRPr="00D06302">
              <w:rPr>
                <w:rFonts w:ascii="Times New Roman" w:hAnsi="Times New Roman"/>
                <w:sz w:val="20"/>
                <w:szCs w:val="20"/>
                <w:shd w:val="clear" w:color="auto" w:fill="FFFFFF"/>
              </w:rPr>
              <w:t xml:space="preserve">, </w:t>
            </w:r>
            <w:r w:rsidRPr="00D06302">
              <w:rPr>
                <w:rFonts w:ascii="Times New Roman" w:hAnsi="Times New Roman"/>
                <w:sz w:val="20"/>
                <w:szCs w:val="20"/>
                <w:shd w:val="clear" w:color="auto" w:fill="FFFFFF"/>
                <w:lang w:eastAsia="uk-UA"/>
              </w:rPr>
              <w:t>вестибюль</w:t>
            </w:r>
            <w:r w:rsidRPr="00D06302">
              <w:rPr>
                <w:rFonts w:ascii="Times New Roman" w:hAnsi="Times New Roman"/>
                <w:sz w:val="20"/>
                <w:szCs w:val="20"/>
                <w:shd w:val="clear" w:color="auto" w:fill="FFFFFF"/>
              </w:rPr>
              <w:t xml:space="preserve"> з орієнтовним коефіцієнтом заставляння 0,21-0,4</w:t>
            </w:r>
            <w:r w:rsidRPr="00D06302">
              <w:rPr>
                <w:rFonts w:ascii="Times New Roman" w:hAnsi="Times New Roman"/>
                <w:sz w:val="20"/>
                <w:szCs w:val="20"/>
                <w:shd w:val="clear" w:color="auto" w:fill="FFFFFF"/>
                <w:lang w:eastAsia="uk-UA"/>
              </w:rPr>
              <w:t>,</w:t>
            </w:r>
            <w:r w:rsidRPr="00D06302">
              <w:rPr>
                <w:rFonts w:ascii="Times New Roman" w:hAnsi="Times New Roman"/>
                <w:sz w:val="20"/>
                <w:szCs w:val="20"/>
                <w:shd w:val="clear" w:color="auto" w:fill="FFFFFF"/>
              </w:rPr>
              <w:t xml:space="preserve"> сход</w:t>
            </w:r>
            <w:r w:rsidRPr="00D06302">
              <w:rPr>
                <w:rFonts w:ascii="Times New Roman" w:hAnsi="Times New Roman"/>
                <w:sz w:val="20"/>
                <w:szCs w:val="20"/>
                <w:shd w:val="clear" w:color="auto" w:fill="FFFFFF"/>
                <w:lang w:eastAsia="uk-UA"/>
              </w:rPr>
              <w:t>и, санвузли</w:t>
            </w:r>
          </w:p>
        </w:tc>
        <w:tc>
          <w:tcPr>
            <w:tcW w:w="1164" w:type="dxa"/>
            <w:tcBorders>
              <w:top w:val="single" w:sz="4" w:space="0" w:color="auto"/>
              <w:left w:val="single" w:sz="4" w:space="0" w:color="auto"/>
              <w:bottom w:val="single" w:sz="4" w:space="0" w:color="auto"/>
              <w:right w:val="single" w:sz="4" w:space="0" w:color="auto"/>
            </w:tcBorders>
          </w:tcPr>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p>
          <w:p w:rsidR="000C479E" w:rsidRPr="00D06302" w:rsidRDefault="000C479E" w:rsidP="004D041A">
            <w:pPr>
              <w:widowControl w:val="0"/>
              <w:autoSpaceDE w:val="0"/>
              <w:autoSpaceDN w:val="0"/>
              <w:adjustRightInd w:val="0"/>
              <w:spacing w:line="240" w:lineRule="auto"/>
              <w:jc w:val="right"/>
              <w:rPr>
                <w:rFonts w:ascii="Times New Roman" w:hAnsi="Times New Roman"/>
                <w:sz w:val="20"/>
                <w:szCs w:val="20"/>
                <w:shd w:val="clear" w:color="auto" w:fill="FFFFFF"/>
              </w:rPr>
            </w:pPr>
            <w:r w:rsidRPr="00D06302">
              <w:rPr>
                <w:rFonts w:ascii="Times New Roman" w:hAnsi="Times New Roman"/>
                <w:sz w:val="20"/>
                <w:szCs w:val="20"/>
                <w:shd w:val="clear" w:color="auto" w:fill="FFFFFF"/>
                <w:lang w:val="ru-RU"/>
              </w:rPr>
              <w:t>94,4</w:t>
            </w:r>
            <w:r w:rsidRPr="00D06302">
              <w:rPr>
                <w:rFonts w:ascii="Times New Roman" w:hAnsi="Times New Roman"/>
                <w:sz w:val="20"/>
                <w:szCs w:val="20"/>
                <w:shd w:val="clear" w:color="auto" w:fill="FFFFFF"/>
              </w:rPr>
              <w:t xml:space="preserve"> м</w:t>
            </w:r>
            <w:r w:rsidRPr="00D06302">
              <w:rPr>
                <w:rFonts w:ascii="Times New Roman" w:hAnsi="Times New Roman"/>
                <w:sz w:val="20"/>
                <w:szCs w:val="20"/>
                <w:shd w:val="clear" w:color="auto" w:fill="FFFFFF"/>
                <w:vertAlign w:val="superscript"/>
              </w:rPr>
              <w:t>2</w:t>
            </w:r>
          </w:p>
        </w:tc>
      </w:tr>
    </w:tbl>
    <w:p w:rsidR="00BA74C7" w:rsidRDefault="00BA74C7" w:rsidP="00BA74C7">
      <w:pPr>
        <w:spacing w:after="0"/>
        <w:ind w:firstLine="567"/>
        <w:jc w:val="both"/>
        <w:rPr>
          <w:rFonts w:ascii="Times New Roman" w:hAnsi="Times New Roman"/>
          <w:b/>
          <w:shd w:val="clear" w:color="auto" w:fill="FFFFFF"/>
          <w:lang w:eastAsia="uk-UA"/>
        </w:rPr>
      </w:pPr>
    </w:p>
    <w:p w:rsidR="00BA74C7" w:rsidRPr="00BA74C7" w:rsidRDefault="00BA74C7" w:rsidP="00BA74C7">
      <w:pPr>
        <w:spacing w:after="0"/>
        <w:ind w:firstLine="567"/>
        <w:jc w:val="both"/>
        <w:rPr>
          <w:rFonts w:ascii="Times New Roman" w:hAnsi="Times New Roman"/>
          <w:b/>
          <w:shd w:val="clear" w:color="auto" w:fill="FFFFFF"/>
        </w:rPr>
      </w:pPr>
      <w:r w:rsidRPr="00BA74C7">
        <w:rPr>
          <w:rFonts w:ascii="Times New Roman" w:hAnsi="Times New Roman"/>
          <w:b/>
          <w:shd w:val="clear" w:color="auto" w:fill="FFFFFF"/>
          <w:lang w:eastAsia="uk-UA"/>
        </w:rPr>
        <w:t xml:space="preserve">Визначення помісячної вартості послуг, що надаються Виконавцем відповідно до вихідних даних </w:t>
      </w:r>
      <w:r w:rsidRPr="00BA74C7">
        <w:rPr>
          <w:rFonts w:ascii="Times New Roman" w:hAnsi="Times New Roman"/>
          <w:b/>
          <w:shd w:val="clear" w:color="auto" w:fill="FFFFFF"/>
        </w:rPr>
        <w:t xml:space="preserve">щодо прибирання приміщень </w:t>
      </w:r>
      <w:r w:rsidRPr="00BA74C7">
        <w:rPr>
          <w:rFonts w:ascii="Times New Roman" w:hAnsi="Times New Roman"/>
          <w:b/>
          <w:bdr w:val="nil"/>
          <w:lang w:eastAsia="uk-UA"/>
        </w:rPr>
        <w:t xml:space="preserve">адміністративних будівель та прибудинкових територій на </w:t>
      </w:r>
      <w:r w:rsidRPr="00BA74C7">
        <w:rPr>
          <w:rFonts w:ascii="Times New Roman" w:hAnsi="Times New Roman"/>
          <w:b/>
          <w:shd w:val="clear" w:color="auto" w:fill="FFFFFF"/>
        </w:rPr>
        <w:t>нижче визначених об’єктах</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4242"/>
        <w:gridCol w:w="679"/>
        <w:gridCol w:w="783"/>
        <w:gridCol w:w="1428"/>
        <w:gridCol w:w="1244"/>
        <w:gridCol w:w="1244"/>
      </w:tblGrid>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4D041A">
            <w:pPr>
              <w:jc w:val="center"/>
              <w:rPr>
                <w:rFonts w:ascii="Times New Roman" w:eastAsia="Batang" w:hAnsi="Times New Roman"/>
              </w:rPr>
            </w:pPr>
            <w:r w:rsidRPr="00BA74C7">
              <w:rPr>
                <w:rFonts w:ascii="Times New Roman" w:eastAsia="Batang" w:hAnsi="Times New Roman"/>
              </w:rPr>
              <w:t>№ з/п</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4D041A">
            <w:pPr>
              <w:jc w:val="center"/>
              <w:rPr>
                <w:rFonts w:ascii="Times New Roman" w:eastAsia="Batang" w:hAnsi="Times New Roman"/>
              </w:rPr>
            </w:pPr>
            <w:r w:rsidRPr="00BA74C7">
              <w:rPr>
                <w:rFonts w:ascii="Times New Roman" w:eastAsia="Batang" w:hAnsi="Times New Roman"/>
              </w:rPr>
              <w:t xml:space="preserve">Адреса приміщень, за якою надаються послуги з прибирання </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4D041A">
            <w:pPr>
              <w:jc w:val="center"/>
              <w:rPr>
                <w:rFonts w:ascii="Times New Roman" w:eastAsia="Batang" w:hAnsi="Times New Roman"/>
              </w:rPr>
            </w:pPr>
            <w:r w:rsidRPr="00BA74C7">
              <w:rPr>
                <w:rFonts w:ascii="Times New Roman" w:eastAsia="Batang" w:hAnsi="Times New Roman"/>
              </w:rPr>
              <w:t>Од. виміру</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4D041A">
            <w:pPr>
              <w:keepNext/>
              <w:ind w:left="-157" w:right="-88" w:hanging="1"/>
              <w:jc w:val="center"/>
              <w:rPr>
                <w:rFonts w:ascii="Times New Roman" w:eastAsia="Batang" w:hAnsi="Times New Roman"/>
              </w:rPr>
            </w:pPr>
            <w:r w:rsidRPr="00BA74C7">
              <w:rPr>
                <w:rFonts w:ascii="Times New Roman" w:eastAsia="Batang" w:hAnsi="Times New Roman"/>
              </w:rPr>
              <w:t>Кіль</w:t>
            </w:r>
          </w:p>
          <w:p w:rsidR="00BA74C7" w:rsidRPr="00BA74C7" w:rsidRDefault="00BA74C7" w:rsidP="004D041A">
            <w:pPr>
              <w:keepNext/>
              <w:ind w:left="-157" w:right="-88" w:hanging="1"/>
              <w:jc w:val="center"/>
              <w:rPr>
                <w:rFonts w:ascii="Times New Roman" w:eastAsia="Batang" w:hAnsi="Times New Roman"/>
              </w:rPr>
            </w:pPr>
            <w:r w:rsidRPr="00BA74C7">
              <w:rPr>
                <w:rFonts w:ascii="Times New Roman" w:eastAsia="Batang" w:hAnsi="Times New Roman"/>
              </w:rPr>
              <w:t>кість</w:t>
            </w:r>
          </w:p>
        </w:tc>
        <w:tc>
          <w:tcPr>
            <w:tcW w:w="1469" w:type="dxa"/>
            <w:tcBorders>
              <w:top w:val="single" w:sz="4" w:space="0" w:color="auto"/>
              <w:left w:val="single" w:sz="4" w:space="0" w:color="auto"/>
              <w:bottom w:val="single" w:sz="4" w:space="0" w:color="auto"/>
              <w:right w:val="single" w:sz="4" w:space="0" w:color="auto"/>
            </w:tcBorders>
            <w:vAlign w:val="center"/>
          </w:tcPr>
          <w:p w:rsidR="00BA74C7" w:rsidRPr="00BA74C7" w:rsidRDefault="00BA74C7" w:rsidP="004D041A">
            <w:pPr>
              <w:keepNext/>
              <w:ind w:hanging="1"/>
              <w:contextualSpacing/>
              <w:rPr>
                <w:rFonts w:ascii="Times New Roman" w:eastAsia="Batang" w:hAnsi="Times New Roman"/>
              </w:rPr>
            </w:pPr>
            <w:r w:rsidRPr="00BA74C7">
              <w:rPr>
                <w:rFonts w:ascii="Times New Roman" w:eastAsia="Batang" w:hAnsi="Times New Roman"/>
              </w:rPr>
              <w:t>Вартість послуг за 1 м</w:t>
            </w:r>
            <w:r w:rsidRPr="00BA74C7">
              <w:rPr>
                <w:rFonts w:ascii="Times New Roman" w:eastAsia="Batang" w:hAnsi="Times New Roman"/>
                <w:vertAlign w:val="superscript"/>
              </w:rPr>
              <w:t>2</w:t>
            </w:r>
            <w:r w:rsidRPr="00BA74C7">
              <w:rPr>
                <w:rFonts w:ascii="Times New Roman" w:eastAsia="Batang" w:hAnsi="Times New Roman"/>
              </w:rPr>
              <w:t>., грн. без ПДВ</w:t>
            </w:r>
          </w:p>
        </w:tc>
        <w:tc>
          <w:tcPr>
            <w:tcW w:w="1279" w:type="dxa"/>
            <w:tcBorders>
              <w:top w:val="single" w:sz="4" w:space="0" w:color="auto"/>
              <w:left w:val="single" w:sz="4" w:space="0" w:color="auto"/>
              <w:bottom w:val="single" w:sz="4" w:space="0" w:color="auto"/>
              <w:right w:val="single" w:sz="4" w:space="0" w:color="auto"/>
            </w:tcBorders>
            <w:vAlign w:val="center"/>
          </w:tcPr>
          <w:p w:rsidR="00BA74C7" w:rsidRPr="00BA74C7" w:rsidRDefault="00BA74C7" w:rsidP="004D041A">
            <w:pPr>
              <w:keepNext/>
              <w:ind w:right="-76" w:hanging="1"/>
              <w:contextualSpacing/>
              <w:rPr>
                <w:rFonts w:ascii="Times New Roman" w:eastAsia="Batang" w:hAnsi="Times New Roman"/>
              </w:rPr>
            </w:pPr>
            <w:r w:rsidRPr="00BA74C7">
              <w:rPr>
                <w:rFonts w:ascii="Times New Roman" w:eastAsia="Batang" w:hAnsi="Times New Roman"/>
              </w:rPr>
              <w:t>Вартість послуг за  1 м</w:t>
            </w:r>
            <w:r w:rsidRPr="00BA74C7">
              <w:rPr>
                <w:rFonts w:ascii="Times New Roman" w:eastAsia="Batang" w:hAnsi="Times New Roman"/>
                <w:vertAlign w:val="superscript"/>
              </w:rPr>
              <w:t>2</w:t>
            </w:r>
            <w:r w:rsidRPr="00BA74C7">
              <w:rPr>
                <w:rFonts w:ascii="Times New Roman" w:eastAsia="Batang" w:hAnsi="Times New Roman"/>
              </w:rPr>
              <w:t>., грн. з ПДВ</w:t>
            </w: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4D041A">
            <w:pPr>
              <w:keepNext/>
              <w:ind w:right="-55" w:hanging="1"/>
              <w:contextualSpacing/>
              <w:rPr>
                <w:rFonts w:ascii="Times New Roman" w:eastAsia="Batang" w:hAnsi="Times New Roman"/>
              </w:rPr>
            </w:pPr>
            <w:r w:rsidRPr="00BA74C7">
              <w:rPr>
                <w:rFonts w:ascii="Times New Roman" w:eastAsia="Batang" w:hAnsi="Times New Roman"/>
              </w:rPr>
              <w:t>Вартість послуги,</w:t>
            </w:r>
          </w:p>
          <w:p w:rsidR="00BA74C7" w:rsidRPr="00BA74C7" w:rsidRDefault="00BA74C7" w:rsidP="004D041A">
            <w:pPr>
              <w:keepNext/>
              <w:ind w:right="-76" w:hanging="1"/>
              <w:contextualSpacing/>
              <w:rPr>
                <w:rFonts w:ascii="Times New Roman" w:eastAsia="Batang" w:hAnsi="Times New Roman"/>
              </w:rPr>
            </w:pPr>
            <w:r w:rsidRPr="00BA74C7">
              <w:rPr>
                <w:rFonts w:ascii="Times New Roman" w:eastAsia="Batang" w:hAnsi="Times New Roman"/>
              </w:rPr>
              <w:t>грн. з ПДВ</w:t>
            </w: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sz w:val="20"/>
                <w:szCs w:val="20"/>
                <w:lang w:val="ru-RU"/>
              </w:rPr>
            </w:pPr>
            <w:r w:rsidRPr="00BA74C7">
              <w:rPr>
                <w:rFonts w:ascii="Times New Roman" w:hAnsi="Times New Roman"/>
                <w:b/>
                <w:bCs/>
                <w:iCs/>
                <w:sz w:val="20"/>
                <w:szCs w:val="20"/>
                <w:shd w:val="clear" w:color="auto" w:fill="FFFFFF"/>
              </w:rPr>
              <w:t xml:space="preserve">м. Київ, вул. Святослава Хороброго, 5а </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2.</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sz w:val="20"/>
                <w:szCs w:val="20"/>
              </w:rPr>
            </w:pPr>
            <w:r w:rsidRPr="00BA74C7">
              <w:rPr>
                <w:rFonts w:ascii="Times New Roman" w:hAnsi="Times New Roman"/>
                <w:b/>
                <w:bCs/>
                <w:iCs/>
                <w:sz w:val="20"/>
                <w:szCs w:val="20"/>
                <w:shd w:val="clear" w:color="auto" w:fill="FFFFFF"/>
              </w:rPr>
              <w:t xml:space="preserve">Київська область, м. Тетіїв, вул. </w:t>
            </w:r>
            <w:proofErr w:type="spellStart"/>
            <w:r w:rsidRPr="00BA74C7">
              <w:rPr>
                <w:rFonts w:ascii="Times New Roman" w:hAnsi="Times New Roman"/>
                <w:b/>
                <w:bCs/>
                <w:iCs/>
                <w:sz w:val="20"/>
                <w:szCs w:val="20"/>
                <w:shd w:val="clear" w:color="auto" w:fill="FFFFFF"/>
              </w:rPr>
              <w:t>Цвіткова</w:t>
            </w:r>
            <w:proofErr w:type="spellEnd"/>
            <w:r w:rsidRPr="00BA74C7">
              <w:rPr>
                <w:rFonts w:ascii="Times New Roman" w:hAnsi="Times New Roman"/>
                <w:b/>
                <w:bCs/>
                <w:iCs/>
                <w:sz w:val="20"/>
                <w:szCs w:val="20"/>
                <w:shd w:val="clear" w:color="auto" w:fill="FFFFFF"/>
              </w:rPr>
              <w:t xml:space="preserve">, 22;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3.</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sz w:val="20"/>
                <w:szCs w:val="20"/>
              </w:rPr>
            </w:pPr>
            <w:r w:rsidRPr="00BA74C7">
              <w:rPr>
                <w:rFonts w:ascii="Times New Roman" w:hAnsi="Times New Roman"/>
                <w:b/>
                <w:bCs/>
                <w:iCs/>
                <w:sz w:val="20"/>
                <w:szCs w:val="20"/>
                <w:shd w:val="clear" w:color="auto" w:fill="FFFFFF"/>
              </w:rPr>
              <w:t xml:space="preserve"> Київська область, м. Тараща,</w:t>
            </w:r>
            <w:r w:rsidR="000C134C">
              <w:rPr>
                <w:rFonts w:ascii="Times New Roman" w:hAnsi="Times New Roman"/>
                <w:b/>
                <w:bCs/>
                <w:iCs/>
                <w:sz w:val="20"/>
                <w:szCs w:val="20"/>
                <w:shd w:val="clear" w:color="auto" w:fill="FFFFFF"/>
              </w:rPr>
              <w:t xml:space="preserve">                        </w:t>
            </w:r>
            <w:r w:rsidRPr="00BA74C7">
              <w:rPr>
                <w:rFonts w:ascii="Times New Roman" w:hAnsi="Times New Roman"/>
                <w:b/>
                <w:bCs/>
                <w:iCs/>
                <w:sz w:val="20"/>
                <w:szCs w:val="20"/>
                <w:shd w:val="clear" w:color="auto" w:fill="FFFFFF"/>
              </w:rPr>
              <w:t xml:space="preserve"> вул. Шевченка, 28</w:t>
            </w:r>
            <w:r w:rsidRPr="00BA74C7">
              <w:rPr>
                <w:rFonts w:ascii="Times New Roman" w:hAnsi="Times New Roman"/>
                <w:b/>
                <w:bCs/>
                <w:iCs/>
                <w:sz w:val="20"/>
                <w:szCs w:val="20"/>
                <w:shd w:val="clear" w:color="auto" w:fill="FFFFFF"/>
                <w:lang w:val="ru-RU"/>
              </w:rPr>
              <w:t xml:space="preserve"> </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4.</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sz w:val="20"/>
                <w:szCs w:val="20"/>
              </w:rPr>
            </w:pPr>
            <w:r w:rsidRPr="00BA74C7">
              <w:rPr>
                <w:rFonts w:ascii="Times New Roman" w:hAnsi="Times New Roman"/>
                <w:b/>
                <w:bCs/>
                <w:iCs/>
                <w:sz w:val="20"/>
                <w:szCs w:val="20"/>
                <w:shd w:val="clear" w:color="auto" w:fill="FFFFFF"/>
              </w:rPr>
              <w:t>Київська область, смт. Ставище,</w:t>
            </w:r>
            <w:r w:rsidR="000C134C">
              <w:rPr>
                <w:rFonts w:ascii="Times New Roman" w:hAnsi="Times New Roman"/>
                <w:b/>
                <w:bCs/>
                <w:iCs/>
                <w:sz w:val="20"/>
                <w:szCs w:val="20"/>
                <w:shd w:val="clear" w:color="auto" w:fill="FFFFFF"/>
              </w:rPr>
              <w:t xml:space="preserve">                      </w:t>
            </w:r>
            <w:r w:rsidRPr="00BA74C7">
              <w:rPr>
                <w:rFonts w:ascii="Times New Roman" w:hAnsi="Times New Roman"/>
                <w:b/>
                <w:bCs/>
                <w:iCs/>
                <w:sz w:val="20"/>
                <w:szCs w:val="20"/>
                <w:shd w:val="clear" w:color="auto" w:fill="FFFFFF"/>
              </w:rPr>
              <w:t xml:space="preserve"> вул. Генерала Кравченка, 1</w:t>
            </w:r>
            <w:r w:rsidRPr="00BA74C7">
              <w:rPr>
                <w:rFonts w:ascii="Times New Roman" w:hAnsi="Times New Roman"/>
                <w:b/>
                <w:bCs/>
                <w:iCs/>
                <w:sz w:val="20"/>
                <w:szCs w:val="20"/>
                <w:shd w:val="clear" w:color="auto" w:fill="FFFFFF"/>
                <w:lang w:val="ru-RU"/>
              </w:rPr>
              <w:t xml:space="preserve"> </w:t>
            </w:r>
            <w:r w:rsidRPr="00BA74C7">
              <w:rPr>
                <w:rFonts w:ascii="Times New Roman" w:hAnsi="Times New Roman"/>
                <w:b/>
                <w:bCs/>
                <w:iCs/>
                <w:sz w:val="20"/>
                <w:szCs w:val="20"/>
                <w:shd w:val="clear" w:color="auto" w:fill="FFFFFF"/>
              </w:rPr>
              <w:t xml:space="preserve"> </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5.</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355768">
            <w:pPr>
              <w:spacing w:after="0" w:line="240" w:lineRule="auto"/>
              <w:jc w:val="both"/>
              <w:rPr>
                <w:rFonts w:ascii="Times New Roman" w:hAnsi="Times New Roman"/>
                <w:sz w:val="20"/>
                <w:szCs w:val="20"/>
              </w:rPr>
            </w:pPr>
            <w:r w:rsidRPr="00BA74C7">
              <w:rPr>
                <w:rFonts w:ascii="Times New Roman" w:hAnsi="Times New Roman"/>
                <w:b/>
                <w:bCs/>
                <w:iCs/>
                <w:sz w:val="20"/>
                <w:szCs w:val="20"/>
                <w:shd w:val="clear" w:color="auto" w:fill="FFFFFF"/>
              </w:rPr>
              <w:t xml:space="preserve">м. Сквира, вул. </w:t>
            </w:r>
            <w:r w:rsidR="00355768">
              <w:rPr>
                <w:rFonts w:ascii="Times New Roman" w:hAnsi="Times New Roman"/>
                <w:b/>
                <w:bCs/>
                <w:iCs/>
                <w:sz w:val="20"/>
                <w:szCs w:val="20"/>
                <w:shd w:val="clear" w:color="auto" w:fill="FFFFFF"/>
              </w:rPr>
              <w:t xml:space="preserve">Карла </w:t>
            </w:r>
            <w:proofErr w:type="spellStart"/>
            <w:r w:rsidR="00355768">
              <w:rPr>
                <w:rFonts w:ascii="Times New Roman" w:hAnsi="Times New Roman"/>
                <w:b/>
                <w:bCs/>
                <w:iCs/>
                <w:sz w:val="20"/>
                <w:szCs w:val="20"/>
                <w:shd w:val="clear" w:color="auto" w:fill="FFFFFF"/>
              </w:rPr>
              <w:t>Болсуновського</w:t>
            </w:r>
            <w:proofErr w:type="spellEnd"/>
            <w:r w:rsidRPr="00BA74C7">
              <w:rPr>
                <w:rFonts w:ascii="Times New Roman" w:hAnsi="Times New Roman"/>
                <w:b/>
                <w:bCs/>
                <w:iCs/>
                <w:sz w:val="20"/>
                <w:szCs w:val="20"/>
                <w:shd w:val="clear" w:color="auto" w:fill="FFFFFF"/>
              </w:rPr>
              <w:t xml:space="preserve">, 20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6.</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sz w:val="20"/>
                <w:szCs w:val="20"/>
              </w:rPr>
            </w:pPr>
            <w:r w:rsidRPr="00BA74C7">
              <w:rPr>
                <w:rFonts w:ascii="Times New Roman" w:hAnsi="Times New Roman"/>
                <w:b/>
                <w:bCs/>
                <w:iCs/>
                <w:sz w:val="20"/>
                <w:szCs w:val="20"/>
                <w:shd w:val="clear" w:color="auto" w:fill="FFFFFF"/>
              </w:rPr>
              <w:t xml:space="preserve">смт. </w:t>
            </w:r>
            <w:proofErr w:type="spellStart"/>
            <w:r w:rsidRPr="00BA74C7">
              <w:rPr>
                <w:rFonts w:ascii="Times New Roman" w:hAnsi="Times New Roman"/>
                <w:b/>
                <w:bCs/>
                <w:iCs/>
                <w:sz w:val="20"/>
                <w:szCs w:val="20"/>
                <w:shd w:val="clear" w:color="auto" w:fill="FFFFFF"/>
              </w:rPr>
              <w:t>Рокитне</w:t>
            </w:r>
            <w:proofErr w:type="spellEnd"/>
            <w:r w:rsidRPr="00BA74C7">
              <w:rPr>
                <w:rFonts w:ascii="Times New Roman" w:hAnsi="Times New Roman"/>
                <w:b/>
                <w:bCs/>
                <w:iCs/>
                <w:sz w:val="20"/>
                <w:szCs w:val="20"/>
                <w:shd w:val="clear" w:color="auto" w:fill="FFFFFF"/>
              </w:rPr>
              <w:t xml:space="preserve">, вул. Ігоря Зінича, 2 </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7.</w:t>
            </w:r>
          </w:p>
        </w:tc>
        <w:tc>
          <w:tcPr>
            <w:tcW w:w="4380" w:type="dxa"/>
            <w:tcBorders>
              <w:top w:val="single" w:sz="4" w:space="0" w:color="auto"/>
              <w:left w:val="single" w:sz="4" w:space="0" w:color="auto"/>
              <w:bottom w:val="single" w:sz="4" w:space="0" w:color="auto"/>
              <w:right w:val="single" w:sz="4" w:space="0" w:color="auto"/>
            </w:tcBorders>
          </w:tcPr>
          <w:p w:rsidR="00BA74C7" w:rsidRPr="002D28EE" w:rsidRDefault="00BA74C7" w:rsidP="00944E78">
            <w:pPr>
              <w:spacing w:after="0" w:line="240" w:lineRule="auto"/>
              <w:jc w:val="both"/>
              <w:rPr>
                <w:rFonts w:ascii="Times New Roman" w:hAnsi="Times New Roman"/>
                <w:sz w:val="20"/>
                <w:szCs w:val="20"/>
              </w:rPr>
            </w:pPr>
            <w:r w:rsidRPr="002D28EE">
              <w:rPr>
                <w:rFonts w:ascii="Times New Roman" w:hAnsi="Times New Roman"/>
                <w:b/>
                <w:bCs/>
                <w:iCs/>
                <w:sz w:val="20"/>
                <w:szCs w:val="20"/>
                <w:shd w:val="clear" w:color="auto" w:fill="FFFFFF"/>
              </w:rPr>
              <w:t xml:space="preserve">м. Біла Церква, </w:t>
            </w:r>
            <w:r w:rsidR="002D28EE" w:rsidRPr="002D28EE">
              <w:rPr>
                <w:rFonts w:ascii="Times New Roman" w:hAnsi="Times New Roman"/>
                <w:b/>
                <w:bCs/>
                <w:iCs/>
                <w:sz w:val="20"/>
                <w:szCs w:val="20"/>
                <w:shd w:val="clear" w:color="auto" w:fill="FFFFFF"/>
              </w:rPr>
              <w:t>вул. Героїв 72-ї Бригади</w:t>
            </w:r>
            <w:r w:rsidRPr="002D28EE">
              <w:rPr>
                <w:rFonts w:ascii="Times New Roman" w:hAnsi="Times New Roman"/>
                <w:b/>
                <w:bCs/>
                <w:iCs/>
                <w:sz w:val="20"/>
                <w:szCs w:val="20"/>
                <w:shd w:val="clear" w:color="auto" w:fill="FFFFFF"/>
              </w:rPr>
              <w:t xml:space="preserve">, 12  </w:t>
            </w:r>
          </w:p>
        </w:tc>
        <w:tc>
          <w:tcPr>
            <w:tcW w:w="694" w:type="dxa"/>
            <w:tcBorders>
              <w:top w:val="single" w:sz="4" w:space="0" w:color="auto"/>
              <w:left w:val="single" w:sz="4" w:space="0" w:color="auto"/>
              <w:bottom w:val="single" w:sz="4" w:space="0" w:color="auto"/>
              <w:right w:val="single" w:sz="4" w:space="0" w:color="auto"/>
            </w:tcBorders>
          </w:tcPr>
          <w:p w:rsidR="00BA74C7" w:rsidRPr="002D28EE" w:rsidRDefault="00BA74C7" w:rsidP="00944E78">
            <w:pPr>
              <w:spacing w:after="0"/>
              <w:rPr>
                <w:rFonts w:ascii="Times New Roman" w:hAnsi="Times New Roman"/>
              </w:rPr>
            </w:pPr>
            <w:r w:rsidRPr="002D28EE">
              <w:rPr>
                <w:rFonts w:ascii="Times New Roman" w:eastAsia="Batang" w:hAnsi="Times New Roman"/>
              </w:rPr>
              <w:t>м</w:t>
            </w:r>
            <w:r w:rsidRPr="002D28EE">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lastRenderedPageBreak/>
              <w:t>8.</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sz w:val="20"/>
                <w:szCs w:val="20"/>
              </w:rPr>
            </w:pPr>
            <w:r w:rsidRPr="00BA74C7">
              <w:rPr>
                <w:rFonts w:ascii="Times New Roman" w:hAnsi="Times New Roman"/>
                <w:b/>
                <w:bCs/>
                <w:iCs/>
                <w:sz w:val="20"/>
                <w:szCs w:val="20"/>
                <w:shd w:val="clear" w:color="auto" w:fill="FFFFFF"/>
              </w:rPr>
              <w:t>м. Бориспіль, вул. Котляревського, 2</w:t>
            </w:r>
            <w:r w:rsidRPr="00BA74C7">
              <w:rPr>
                <w:rFonts w:ascii="Times New Roman" w:hAnsi="Times New Roman"/>
                <w:b/>
                <w:bCs/>
                <w:iCs/>
                <w:sz w:val="20"/>
                <w:szCs w:val="20"/>
                <w:shd w:val="clear" w:color="auto" w:fill="FFFFFF"/>
                <w:lang w:val="ru-RU"/>
              </w:rPr>
              <w:t xml:space="preserve">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9.</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sz w:val="20"/>
                <w:szCs w:val="20"/>
              </w:rPr>
            </w:pPr>
            <w:r w:rsidRPr="00BA74C7">
              <w:rPr>
                <w:rFonts w:ascii="Times New Roman" w:hAnsi="Times New Roman"/>
                <w:b/>
                <w:bCs/>
                <w:iCs/>
                <w:sz w:val="20"/>
                <w:szCs w:val="20"/>
                <w:shd w:val="clear" w:color="auto" w:fill="FFFFFF"/>
              </w:rPr>
              <w:t xml:space="preserve"> смт. Баришівка, вул. Київській шлях, 48</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10.</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sz w:val="20"/>
                <w:szCs w:val="20"/>
              </w:rPr>
            </w:pPr>
            <w:r w:rsidRPr="00BA74C7">
              <w:rPr>
                <w:rFonts w:ascii="Times New Roman" w:hAnsi="Times New Roman"/>
                <w:b/>
                <w:bCs/>
                <w:iCs/>
                <w:sz w:val="20"/>
                <w:szCs w:val="20"/>
                <w:shd w:val="clear" w:color="auto" w:fill="FFFFFF"/>
              </w:rPr>
              <w:t xml:space="preserve">смт. </w:t>
            </w:r>
            <w:proofErr w:type="spellStart"/>
            <w:r w:rsidRPr="00BA74C7">
              <w:rPr>
                <w:rFonts w:ascii="Times New Roman" w:hAnsi="Times New Roman"/>
                <w:b/>
                <w:bCs/>
                <w:iCs/>
                <w:sz w:val="20"/>
                <w:szCs w:val="20"/>
                <w:shd w:val="clear" w:color="auto" w:fill="FFFFFF"/>
              </w:rPr>
              <w:t>Згурівка</w:t>
            </w:r>
            <w:proofErr w:type="spellEnd"/>
            <w:r w:rsidRPr="00BA74C7">
              <w:rPr>
                <w:rFonts w:ascii="Times New Roman" w:hAnsi="Times New Roman"/>
                <w:b/>
                <w:bCs/>
                <w:iCs/>
                <w:sz w:val="20"/>
                <w:szCs w:val="20"/>
                <w:shd w:val="clear" w:color="auto" w:fill="FFFFFF"/>
              </w:rPr>
              <w:t xml:space="preserve">, вул. Українська, 19  </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11.</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sz w:val="20"/>
                <w:szCs w:val="20"/>
              </w:rPr>
            </w:pPr>
            <w:r w:rsidRPr="00BA74C7">
              <w:rPr>
                <w:rFonts w:ascii="Times New Roman" w:hAnsi="Times New Roman"/>
                <w:b/>
                <w:bCs/>
                <w:iCs/>
                <w:sz w:val="20"/>
                <w:szCs w:val="20"/>
                <w:shd w:val="clear" w:color="auto" w:fill="FFFFFF"/>
              </w:rPr>
              <w:t xml:space="preserve">м. Переяслав, вул. Б. Хмельницького, 95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12.</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sz w:val="20"/>
                <w:szCs w:val="20"/>
              </w:rPr>
            </w:pPr>
            <w:r w:rsidRPr="00BA74C7">
              <w:rPr>
                <w:rFonts w:ascii="Times New Roman" w:hAnsi="Times New Roman"/>
                <w:b/>
                <w:bCs/>
                <w:iCs/>
                <w:sz w:val="20"/>
                <w:szCs w:val="20"/>
                <w:shd w:val="clear" w:color="auto" w:fill="FFFFFF"/>
              </w:rPr>
              <w:t xml:space="preserve"> м. Яготин, вул. Незалежності, 106                           </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13.</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м. Бровари,</w:t>
            </w:r>
            <w:r w:rsidRPr="00BA74C7">
              <w:rPr>
                <w:rFonts w:ascii="Times New Roman" w:hAnsi="Times New Roman"/>
                <w:b/>
                <w:bCs/>
                <w:iCs/>
                <w:sz w:val="20"/>
                <w:szCs w:val="20"/>
                <w:shd w:val="clear" w:color="auto" w:fill="FFFFFF"/>
                <w:lang w:val="ru-RU"/>
              </w:rPr>
              <w:t xml:space="preserve"> </w:t>
            </w:r>
            <w:r w:rsidRPr="00BA74C7">
              <w:rPr>
                <w:rFonts w:ascii="Times New Roman" w:hAnsi="Times New Roman"/>
                <w:b/>
                <w:bCs/>
                <w:iCs/>
                <w:sz w:val="20"/>
                <w:szCs w:val="20"/>
                <w:shd w:val="clear" w:color="auto" w:fill="FFFFFF"/>
              </w:rPr>
              <w:t xml:space="preserve">вул. Київська, 286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14.</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2D28EE">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 xml:space="preserve">м. Славутич, </w:t>
            </w:r>
            <w:proofErr w:type="spellStart"/>
            <w:r w:rsidRPr="00BA74C7">
              <w:rPr>
                <w:rFonts w:ascii="Times New Roman" w:hAnsi="Times New Roman"/>
                <w:b/>
                <w:bCs/>
                <w:iCs/>
                <w:sz w:val="20"/>
                <w:szCs w:val="20"/>
                <w:shd w:val="clear" w:color="auto" w:fill="FFFFFF"/>
              </w:rPr>
              <w:t>просп</w:t>
            </w:r>
            <w:proofErr w:type="spellEnd"/>
            <w:r w:rsidRPr="00BA74C7">
              <w:rPr>
                <w:rFonts w:ascii="Times New Roman" w:hAnsi="Times New Roman"/>
                <w:b/>
                <w:bCs/>
                <w:iCs/>
                <w:sz w:val="20"/>
                <w:szCs w:val="20"/>
                <w:shd w:val="clear" w:color="auto" w:fill="FFFFFF"/>
              </w:rPr>
              <w:t xml:space="preserve">. </w:t>
            </w:r>
            <w:r w:rsidR="002D28EE">
              <w:rPr>
                <w:rFonts w:ascii="Times New Roman" w:hAnsi="Times New Roman"/>
                <w:b/>
                <w:bCs/>
                <w:iCs/>
                <w:sz w:val="20"/>
                <w:szCs w:val="20"/>
                <w:shd w:val="clear" w:color="auto" w:fill="FFFFFF"/>
              </w:rPr>
              <w:t>Незалежності, 17а</w:t>
            </w:r>
            <w:r w:rsidRPr="00BA74C7">
              <w:rPr>
                <w:rFonts w:ascii="Times New Roman" w:hAnsi="Times New Roman"/>
                <w:b/>
                <w:bCs/>
                <w:iCs/>
                <w:sz w:val="20"/>
                <w:szCs w:val="20"/>
                <w:shd w:val="clear" w:color="auto" w:fill="FFFFFF"/>
              </w:rPr>
              <w:t xml:space="preserve">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15.</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 xml:space="preserve">м. Вишгород, </w:t>
            </w:r>
            <w:proofErr w:type="spellStart"/>
            <w:r w:rsidRPr="00BA74C7">
              <w:rPr>
                <w:rFonts w:ascii="Times New Roman" w:hAnsi="Times New Roman"/>
                <w:b/>
                <w:bCs/>
                <w:iCs/>
                <w:sz w:val="20"/>
                <w:szCs w:val="20"/>
                <w:shd w:val="clear" w:color="auto" w:fill="FFFFFF"/>
              </w:rPr>
              <w:t>просп</w:t>
            </w:r>
            <w:proofErr w:type="spellEnd"/>
            <w:r w:rsidRPr="00BA74C7">
              <w:rPr>
                <w:rFonts w:ascii="Times New Roman" w:hAnsi="Times New Roman"/>
                <w:b/>
                <w:bCs/>
                <w:iCs/>
                <w:sz w:val="20"/>
                <w:szCs w:val="20"/>
                <w:shd w:val="clear" w:color="auto" w:fill="FFFFFF"/>
              </w:rPr>
              <w:t xml:space="preserve">. Шевченка, 1-а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16.</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b/>
                <w:bCs/>
                <w:iCs/>
                <w:sz w:val="20"/>
                <w:szCs w:val="20"/>
                <w:shd w:val="clear" w:color="auto" w:fill="FFFFFF"/>
                <w:lang w:val="ru-RU"/>
              </w:rPr>
            </w:pPr>
            <w:r w:rsidRPr="00BA74C7">
              <w:rPr>
                <w:rFonts w:ascii="Times New Roman" w:hAnsi="Times New Roman"/>
                <w:b/>
                <w:bCs/>
                <w:iCs/>
                <w:sz w:val="20"/>
                <w:szCs w:val="20"/>
                <w:shd w:val="clear" w:color="auto" w:fill="FFFFFF"/>
              </w:rPr>
              <w:t>смт. Іванків, вул. Івана Проскури, 24</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17.</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 xml:space="preserve">м. Миронівка, вул. Соборності, 52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18.</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A87929">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 xml:space="preserve">м. Ірпінь, </w:t>
            </w:r>
            <w:proofErr w:type="spellStart"/>
            <w:r w:rsidR="00A87929">
              <w:rPr>
                <w:rFonts w:ascii="Times New Roman" w:hAnsi="Times New Roman"/>
                <w:b/>
                <w:bCs/>
                <w:iCs/>
                <w:sz w:val="20"/>
                <w:szCs w:val="20"/>
                <w:shd w:val="clear" w:color="auto" w:fill="FFFFFF"/>
              </w:rPr>
              <w:t>пров</w:t>
            </w:r>
            <w:proofErr w:type="spellEnd"/>
            <w:r w:rsidR="00A87929">
              <w:rPr>
                <w:rFonts w:ascii="Times New Roman" w:hAnsi="Times New Roman"/>
                <w:b/>
                <w:bCs/>
                <w:iCs/>
                <w:sz w:val="20"/>
                <w:szCs w:val="20"/>
                <w:shd w:val="clear" w:color="auto" w:fill="FFFFFF"/>
              </w:rPr>
              <w:t>. Літературний</w:t>
            </w:r>
            <w:r w:rsidRPr="00BA74C7">
              <w:rPr>
                <w:rFonts w:ascii="Times New Roman" w:hAnsi="Times New Roman"/>
                <w:b/>
                <w:bCs/>
                <w:iCs/>
                <w:sz w:val="20"/>
                <w:szCs w:val="20"/>
                <w:shd w:val="clear" w:color="auto" w:fill="FFFFFF"/>
              </w:rPr>
              <w:t xml:space="preserve">, 2а  </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19.</w:t>
            </w:r>
          </w:p>
        </w:tc>
        <w:tc>
          <w:tcPr>
            <w:tcW w:w="4380" w:type="dxa"/>
            <w:tcBorders>
              <w:top w:val="single" w:sz="4" w:space="0" w:color="auto"/>
              <w:left w:val="single" w:sz="4" w:space="0" w:color="auto"/>
              <w:bottom w:val="single" w:sz="4" w:space="0" w:color="auto"/>
              <w:right w:val="single" w:sz="4" w:space="0" w:color="auto"/>
            </w:tcBorders>
          </w:tcPr>
          <w:p w:rsidR="00BA74C7" w:rsidRPr="00A87929" w:rsidRDefault="00BA74C7" w:rsidP="00944E78">
            <w:pPr>
              <w:spacing w:after="0" w:line="240" w:lineRule="auto"/>
              <w:jc w:val="both"/>
              <w:rPr>
                <w:rFonts w:ascii="Times New Roman" w:hAnsi="Times New Roman"/>
                <w:b/>
                <w:bCs/>
                <w:iCs/>
                <w:sz w:val="20"/>
                <w:szCs w:val="20"/>
                <w:shd w:val="clear" w:color="auto" w:fill="FFFFFF"/>
                <w:lang w:val="ru-RU"/>
              </w:rPr>
            </w:pPr>
            <w:r w:rsidRPr="00BA74C7">
              <w:rPr>
                <w:rFonts w:ascii="Times New Roman" w:hAnsi="Times New Roman"/>
              </w:rPr>
              <w:t xml:space="preserve"> </w:t>
            </w:r>
            <w:r w:rsidRPr="00BA74C7">
              <w:rPr>
                <w:rFonts w:ascii="Times New Roman" w:hAnsi="Times New Roman"/>
                <w:b/>
                <w:bCs/>
                <w:iCs/>
                <w:sz w:val="20"/>
                <w:szCs w:val="20"/>
                <w:shd w:val="clear" w:color="auto" w:fill="FFFFFF"/>
              </w:rPr>
              <w:t>м. Кагарлик, вул. Незалежності, 1</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20.</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м. Васильків,  вул. Декабристів, 45</w:t>
            </w:r>
            <w:r w:rsidRPr="00BA74C7">
              <w:rPr>
                <w:rFonts w:ascii="Times New Roman" w:hAnsi="Times New Roman"/>
                <w:b/>
                <w:bCs/>
                <w:iCs/>
                <w:sz w:val="20"/>
                <w:szCs w:val="20"/>
                <w:shd w:val="clear" w:color="auto" w:fill="FFFFFF"/>
                <w:lang w:val="ru-RU"/>
              </w:rPr>
              <w:t xml:space="preserve">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21.</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 xml:space="preserve">м. Фастів,  вул. Київська, 28,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lang w:val="en-US"/>
              </w:rPr>
            </w:pPr>
            <w:r w:rsidRPr="00BA74C7">
              <w:rPr>
                <w:rFonts w:ascii="Times New Roman" w:hAnsi="Times New Roman"/>
                <w:lang w:val="en-US"/>
              </w:rPr>
              <w:t>2</w:t>
            </w:r>
            <w:r w:rsidRPr="00BA74C7">
              <w:rPr>
                <w:rFonts w:ascii="Times New Roman" w:hAnsi="Times New Roman"/>
              </w:rPr>
              <w:t>2</w:t>
            </w:r>
            <w:r w:rsidRPr="00BA74C7">
              <w:rPr>
                <w:rFonts w:ascii="Times New Roman" w:hAnsi="Times New Roman"/>
                <w:lang w:val="en-US"/>
              </w:rPr>
              <w:t>.</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5C7587">
            <w:pPr>
              <w:spacing w:after="0" w:line="240" w:lineRule="auto"/>
              <w:ind w:firstLine="3"/>
              <w:jc w:val="both"/>
              <w:rPr>
                <w:rFonts w:ascii="Times New Roman" w:hAnsi="Times New Roman"/>
                <w:color w:val="FF0000"/>
                <w:lang w:val="ru-RU"/>
              </w:rPr>
            </w:pPr>
            <w:r w:rsidRPr="00BA74C7">
              <w:rPr>
                <w:rFonts w:ascii="Times New Roman" w:hAnsi="Times New Roman"/>
                <w:b/>
                <w:bCs/>
                <w:iCs/>
                <w:sz w:val="20"/>
                <w:szCs w:val="20"/>
                <w:shd w:val="clear" w:color="auto" w:fill="FFFFFF"/>
              </w:rPr>
              <w:t xml:space="preserve">м. Біла Церква, вул. </w:t>
            </w:r>
            <w:r w:rsidR="005C7587">
              <w:rPr>
                <w:rFonts w:ascii="Times New Roman" w:hAnsi="Times New Roman"/>
                <w:b/>
                <w:bCs/>
                <w:iCs/>
                <w:sz w:val="20"/>
                <w:szCs w:val="20"/>
                <w:shd w:val="clear" w:color="auto" w:fill="FFFFFF"/>
              </w:rPr>
              <w:t>Вадима Гетьмана</w:t>
            </w:r>
            <w:r w:rsidRPr="00BA74C7">
              <w:rPr>
                <w:rFonts w:ascii="Times New Roman" w:hAnsi="Times New Roman"/>
                <w:b/>
                <w:bCs/>
                <w:iCs/>
                <w:sz w:val="20"/>
                <w:szCs w:val="20"/>
                <w:shd w:val="clear" w:color="auto" w:fill="FFFFFF"/>
              </w:rPr>
              <w:t>, 15</w:t>
            </w:r>
            <w:r w:rsidRPr="00BA74C7">
              <w:rPr>
                <w:rFonts w:ascii="Times New Roman" w:hAnsi="Times New Roman"/>
                <w:b/>
                <w:bCs/>
                <w:iCs/>
                <w:sz w:val="20"/>
                <w:szCs w:val="20"/>
                <w:shd w:val="clear" w:color="auto" w:fill="FFFFFF"/>
                <w:lang w:val="ru-RU"/>
              </w:rPr>
              <w:t xml:space="preserve"> </w:t>
            </w:r>
            <w:r w:rsidRPr="00BA74C7">
              <w:rPr>
                <w:rFonts w:ascii="Times New Roman" w:hAnsi="Times New Roman"/>
                <w:b/>
                <w:bCs/>
                <w:iCs/>
                <w:sz w:val="20"/>
                <w:szCs w:val="20"/>
                <w:shd w:val="clear" w:color="auto" w:fill="FFFFFF"/>
                <w:lang w:val="ru-RU"/>
              </w:rPr>
              <w:br/>
            </w:r>
            <w:r w:rsidRPr="00BA74C7">
              <w:rPr>
                <w:rFonts w:ascii="Times New Roman" w:hAnsi="Times New Roman"/>
                <w:bCs/>
                <w:iCs/>
                <w:sz w:val="20"/>
                <w:szCs w:val="20"/>
                <w:shd w:val="clear" w:color="auto" w:fill="FFFFFF"/>
              </w:rPr>
              <w:t xml:space="preserve">та </w:t>
            </w:r>
            <w:r w:rsidRPr="00BA74C7">
              <w:rPr>
                <w:rFonts w:ascii="Times New Roman" w:hAnsi="Times New Roman"/>
                <w:sz w:val="20"/>
                <w:szCs w:val="20"/>
                <w:shd w:val="clear" w:color="auto" w:fill="FFFFFF"/>
              </w:rPr>
              <w:t>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23.</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ind w:firstLine="3"/>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 xml:space="preserve">м. Обухів, вул. Каштанова, 20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b/>
                <w:lang w:val="ru-RU"/>
              </w:rPr>
            </w:pPr>
            <w:r w:rsidRPr="00BA74C7">
              <w:rPr>
                <w:rFonts w:ascii="Times New Roman" w:hAnsi="Times New Roman"/>
              </w:rPr>
              <w:t>24.</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м. Богуслав, вул. Будівельна, 1</w:t>
            </w:r>
            <w:r w:rsidRPr="00BA74C7">
              <w:rPr>
                <w:rFonts w:ascii="Times New Roman" w:hAnsi="Times New Roman"/>
                <w:b/>
                <w:bCs/>
                <w:iCs/>
                <w:sz w:val="20"/>
                <w:szCs w:val="20"/>
                <w:shd w:val="clear" w:color="auto" w:fill="FFFFFF"/>
                <w:lang w:val="ru-RU"/>
              </w:rPr>
              <w:t xml:space="preserve"> </w:t>
            </w:r>
            <w:r w:rsidRPr="00BA74C7">
              <w:rPr>
                <w:rFonts w:ascii="Times New Roman" w:hAnsi="Times New Roman"/>
                <w:sz w:val="20"/>
                <w:szCs w:val="20"/>
                <w:shd w:val="clear" w:color="auto" w:fill="FFFFFF"/>
              </w:rPr>
              <w:t>та прибудинкова територія</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25.</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4F1F13">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 xml:space="preserve">смт. Макарів, вул. </w:t>
            </w:r>
            <w:r w:rsidR="004F1F13">
              <w:rPr>
                <w:rFonts w:ascii="Times New Roman" w:hAnsi="Times New Roman"/>
                <w:b/>
                <w:bCs/>
                <w:iCs/>
                <w:sz w:val="20"/>
                <w:szCs w:val="20"/>
                <w:shd w:val="clear" w:color="auto" w:fill="FFFFFF"/>
              </w:rPr>
              <w:t>Сергія Корольова</w:t>
            </w:r>
            <w:r w:rsidRPr="00BA74C7">
              <w:rPr>
                <w:rFonts w:ascii="Times New Roman" w:hAnsi="Times New Roman"/>
                <w:b/>
                <w:bCs/>
                <w:iCs/>
                <w:sz w:val="20"/>
                <w:szCs w:val="20"/>
                <w:shd w:val="clear" w:color="auto" w:fill="FFFFFF"/>
              </w:rPr>
              <w:t>, 7</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26.</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 xml:space="preserve">м. Вишневе, вул. Лесі Українки, 88;  </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27.</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м. Буча, вул. Енергетиків, 1-А</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r w:rsidR="00BA74C7" w:rsidRPr="00BA74C7" w:rsidTr="004D041A">
        <w:trPr>
          <w:trHeight w:val="14"/>
          <w:tblHeader/>
          <w:jc w:val="center"/>
        </w:trPr>
        <w:tc>
          <w:tcPr>
            <w:tcW w:w="50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jc w:val="center"/>
              <w:rPr>
                <w:rFonts w:ascii="Times New Roman" w:hAnsi="Times New Roman"/>
              </w:rPr>
            </w:pPr>
            <w:r w:rsidRPr="00BA74C7">
              <w:rPr>
                <w:rFonts w:ascii="Times New Roman" w:hAnsi="Times New Roman"/>
              </w:rPr>
              <w:t>28.</w:t>
            </w:r>
          </w:p>
        </w:tc>
        <w:tc>
          <w:tcPr>
            <w:tcW w:w="4380"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line="240" w:lineRule="auto"/>
              <w:jc w:val="both"/>
              <w:rPr>
                <w:rFonts w:ascii="Times New Roman" w:hAnsi="Times New Roman"/>
                <w:b/>
                <w:bCs/>
                <w:iCs/>
                <w:sz w:val="20"/>
                <w:szCs w:val="20"/>
                <w:shd w:val="clear" w:color="auto" w:fill="FFFFFF"/>
              </w:rPr>
            </w:pPr>
            <w:r w:rsidRPr="00BA74C7">
              <w:rPr>
                <w:rFonts w:ascii="Times New Roman" w:hAnsi="Times New Roman"/>
                <w:b/>
                <w:bCs/>
                <w:iCs/>
                <w:sz w:val="20"/>
                <w:szCs w:val="20"/>
                <w:shd w:val="clear" w:color="auto" w:fill="FFFFFF"/>
              </w:rPr>
              <w:t>смт. Володарка, вул. Армійська, 4</w:t>
            </w:r>
          </w:p>
        </w:tc>
        <w:tc>
          <w:tcPr>
            <w:tcW w:w="694"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spacing w:after="0"/>
              <w:rPr>
                <w:rFonts w:ascii="Times New Roman" w:hAnsi="Times New Roman"/>
              </w:rPr>
            </w:pPr>
            <w:r w:rsidRPr="00BA74C7">
              <w:rPr>
                <w:rFonts w:ascii="Times New Roman" w:eastAsia="Batang" w:hAnsi="Times New Roman"/>
              </w:rPr>
              <w:t>м</w:t>
            </w:r>
            <w:r w:rsidRPr="00BA74C7">
              <w:rPr>
                <w:rFonts w:ascii="Times New Roman" w:eastAsia="Batang" w:hAnsi="Times New Roman"/>
                <w:vertAlign w:val="superscript"/>
              </w:rPr>
              <w:t>2</w:t>
            </w:r>
          </w:p>
        </w:tc>
        <w:tc>
          <w:tcPr>
            <w:tcW w:w="802"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left="-157" w:right="-88" w:hanging="1"/>
              <w:jc w:val="center"/>
              <w:rPr>
                <w:rFonts w:ascii="Times New Roman" w:eastAsia="Batang" w:hAnsi="Times New Roman"/>
              </w:rPr>
            </w:pPr>
          </w:p>
        </w:tc>
        <w:tc>
          <w:tcPr>
            <w:tcW w:w="146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c>
          <w:tcPr>
            <w:tcW w:w="1279" w:type="dxa"/>
            <w:tcBorders>
              <w:top w:val="single" w:sz="4" w:space="0" w:color="auto"/>
              <w:left w:val="single" w:sz="4" w:space="0" w:color="auto"/>
              <w:bottom w:val="single" w:sz="4" w:space="0" w:color="auto"/>
              <w:right w:val="single" w:sz="4" w:space="0" w:color="auto"/>
            </w:tcBorders>
          </w:tcPr>
          <w:p w:rsidR="00BA74C7" w:rsidRPr="00BA74C7" w:rsidRDefault="00BA74C7" w:rsidP="00944E78">
            <w:pPr>
              <w:keepNext/>
              <w:spacing w:after="0"/>
              <w:ind w:hanging="1"/>
              <w:jc w:val="center"/>
              <w:rPr>
                <w:rFonts w:ascii="Times New Roman" w:eastAsia="Batang" w:hAnsi="Times New Roman"/>
              </w:rPr>
            </w:pPr>
          </w:p>
        </w:tc>
      </w:tr>
    </w:tbl>
    <w:p w:rsidR="00BA74C7" w:rsidRPr="00BA74C7" w:rsidRDefault="00BA74C7" w:rsidP="00BA74C7">
      <w:pPr>
        <w:pStyle w:val="ae"/>
        <w:ind w:firstLine="567"/>
        <w:jc w:val="both"/>
        <w:rPr>
          <w:rFonts w:ascii="Times New Roman" w:hAnsi="Times New Roman"/>
          <w:sz w:val="20"/>
          <w:szCs w:val="20"/>
        </w:rPr>
      </w:pPr>
      <w:r w:rsidRPr="00BA74C7">
        <w:rPr>
          <w:rFonts w:ascii="Times New Roman" w:hAnsi="Times New Roman"/>
          <w:b/>
          <w:spacing w:val="-4"/>
        </w:rPr>
        <w:t xml:space="preserve">* </w:t>
      </w:r>
      <w:r w:rsidRPr="00BA74C7">
        <w:rPr>
          <w:rFonts w:ascii="Times New Roman" w:hAnsi="Times New Roman"/>
          <w:i/>
          <w:iCs/>
          <w:lang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«Вартість послуг, грн., з ПДВ» зазначається ціна без ПДВ, про що Учасником робиться відповідна позначка.</w:t>
      </w:r>
    </w:p>
    <w:p w:rsidR="00F25AD1" w:rsidRPr="00BA74C7" w:rsidRDefault="00F25AD1" w:rsidP="00F25AD1">
      <w:pPr>
        <w:tabs>
          <w:tab w:val="left" w:pos="993"/>
        </w:tabs>
        <w:spacing w:after="0" w:line="240" w:lineRule="auto"/>
        <w:ind w:firstLine="709"/>
        <w:jc w:val="both"/>
        <w:rPr>
          <w:rFonts w:ascii="Times New Roman" w:hAnsi="Times New Roman"/>
          <w:shd w:val="clear" w:color="auto" w:fill="FFFFFF"/>
        </w:rPr>
      </w:pPr>
    </w:p>
    <w:p w:rsidR="00F25AD1" w:rsidRPr="008E2DDF" w:rsidRDefault="00F25AD1" w:rsidP="00F25AD1">
      <w:pPr>
        <w:pStyle w:val="17"/>
        <w:spacing w:line="240" w:lineRule="auto"/>
        <w:jc w:val="center"/>
        <w:rPr>
          <w:rFonts w:ascii="Times New Roman" w:eastAsia="Calibri" w:hAnsi="Times New Roman" w:cs="Times New Roman"/>
          <w:b/>
          <w:sz w:val="24"/>
          <w:szCs w:val="24"/>
          <w:bdr w:val="nil"/>
          <w:lang w:val="uk-UA" w:eastAsia="uk-UA"/>
        </w:rPr>
      </w:pPr>
      <w:r w:rsidRPr="008E2DDF">
        <w:rPr>
          <w:rFonts w:ascii="Times New Roman" w:hAnsi="Times New Roman" w:cs="Times New Roman"/>
          <w:b/>
          <w:bCs/>
          <w:sz w:val="24"/>
          <w:szCs w:val="24"/>
          <w:bdr w:val="nil"/>
          <w:lang w:val="uk-UA"/>
        </w:rPr>
        <w:t xml:space="preserve">Перелік послуг, що надаються учасником торгів відповідно до вихідних даних щодо прибирання приміщень </w:t>
      </w:r>
      <w:r w:rsidRPr="008E2DDF">
        <w:rPr>
          <w:rFonts w:ascii="Times New Roman" w:eastAsia="Calibri" w:hAnsi="Times New Roman" w:cs="Times New Roman"/>
          <w:b/>
          <w:sz w:val="24"/>
          <w:szCs w:val="24"/>
          <w:bdr w:val="nil"/>
          <w:lang w:val="uk-UA" w:eastAsia="uk-UA"/>
        </w:rPr>
        <w:t>адміністративних будівель та прибудинкових територій</w:t>
      </w:r>
    </w:p>
    <w:p w:rsidR="00F25AD1" w:rsidRPr="008E2DDF" w:rsidRDefault="00F25AD1" w:rsidP="00F25AD1">
      <w:pPr>
        <w:pStyle w:val="17"/>
        <w:spacing w:line="240" w:lineRule="auto"/>
        <w:ind w:firstLine="708"/>
        <w:jc w:val="center"/>
        <w:rPr>
          <w:rFonts w:ascii="Times New Roman" w:eastAsia="Calibri" w:hAnsi="Times New Roman" w:cs="Times New Roman"/>
          <w:b/>
          <w:sz w:val="24"/>
          <w:szCs w:val="24"/>
          <w:bdr w:val="nil"/>
          <w:lang w:val="uk-UA" w:eastAsia="uk-UA"/>
        </w:rPr>
      </w:pPr>
      <w:r w:rsidRPr="008E2DDF">
        <w:rPr>
          <w:rFonts w:ascii="Times New Roman" w:eastAsia="Calibri" w:hAnsi="Times New Roman" w:cs="Times New Roman"/>
          <w:b/>
          <w:sz w:val="24"/>
          <w:szCs w:val="24"/>
          <w:bdr w:val="nil"/>
          <w:lang w:val="uk-UA" w:eastAsia="uk-UA"/>
        </w:rPr>
        <w:t>Головного управління ДПС у Київській області</w:t>
      </w:r>
    </w:p>
    <w:tbl>
      <w:tblPr>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03"/>
        <w:gridCol w:w="2699"/>
        <w:gridCol w:w="3969"/>
        <w:gridCol w:w="2268"/>
      </w:tblGrid>
      <w:tr w:rsidR="00F25AD1" w:rsidRPr="008E2DDF" w:rsidTr="004D041A">
        <w:trPr>
          <w:trHeight w:val="481"/>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AD1" w:rsidRPr="008E2DDF" w:rsidRDefault="00F25AD1" w:rsidP="004D041A">
            <w:pPr>
              <w:pBdr>
                <w:top w:val="nil"/>
                <w:left w:val="nil"/>
                <w:bottom w:val="nil"/>
                <w:right w:val="nil"/>
                <w:between w:val="nil"/>
                <w:bar w:val="nil"/>
              </w:pBdr>
              <w:spacing w:after="0" w:line="240" w:lineRule="auto"/>
              <w:jc w:val="center"/>
              <w:rPr>
                <w:rFonts w:ascii="Times New Roman" w:hAnsi="Times New Roman"/>
                <w:b/>
                <w:bdr w:val="nil"/>
              </w:rPr>
            </w:pPr>
            <w:r w:rsidRPr="008E2DDF">
              <w:rPr>
                <w:rFonts w:ascii="Times New Roman" w:hAnsi="Times New Roman"/>
                <w:b/>
                <w:bCs/>
                <w:bdr w:val="nil"/>
              </w:rPr>
              <w:t>№ з/п</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AD1" w:rsidRPr="008E2DDF" w:rsidRDefault="00F25AD1" w:rsidP="004D041A">
            <w:pPr>
              <w:pBdr>
                <w:top w:val="nil"/>
                <w:left w:val="nil"/>
                <w:bottom w:val="nil"/>
                <w:right w:val="nil"/>
                <w:between w:val="nil"/>
                <w:bar w:val="nil"/>
              </w:pBdr>
              <w:spacing w:after="0" w:line="240" w:lineRule="auto"/>
              <w:jc w:val="center"/>
              <w:rPr>
                <w:rFonts w:ascii="Times New Roman" w:hAnsi="Times New Roman"/>
                <w:b/>
                <w:bdr w:val="nil"/>
              </w:rPr>
            </w:pPr>
            <w:r w:rsidRPr="008E2DDF">
              <w:rPr>
                <w:rFonts w:ascii="Times New Roman" w:hAnsi="Times New Roman"/>
                <w:b/>
                <w:bCs/>
                <w:bdr w:val="nil"/>
              </w:rPr>
              <w:t>Предмет обслуговування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AD1" w:rsidRPr="008E2DDF" w:rsidRDefault="00F25AD1" w:rsidP="004D041A">
            <w:pPr>
              <w:pBdr>
                <w:top w:val="nil"/>
                <w:left w:val="nil"/>
                <w:bottom w:val="nil"/>
                <w:right w:val="nil"/>
                <w:between w:val="nil"/>
                <w:bar w:val="nil"/>
              </w:pBdr>
              <w:spacing w:after="0" w:line="240" w:lineRule="auto"/>
              <w:jc w:val="center"/>
              <w:rPr>
                <w:rFonts w:ascii="Times New Roman" w:hAnsi="Times New Roman"/>
                <w:b/>
                <w:bdr w:val="nil"/>
              </w:rPr>
            </w:pPr>
            <w:r w:rsidRPr="008E2DDF">
              <w:rPr>
                <w:rFonts w:ascii="Times New Roman" w:hAnsi="Times New Roman"/>
                <w:b/>
                <w:bCs/>
                <w:bdr w:val="nil"/>
              </w:rPr>
              <w:t>Перелік послуг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AD1" w:rsidRPr="008E2DDF" w:rsidRDefault="00F25AD1" w:rsidP="004D041A">
            <w:pPr>
              <w:pBdr>
                <w:top w:val="nil"/>
                <w:left w:val="nil"/>
                <w:bottom w:val="nil"/>
                <w:right w:val="nil"/>
                <w:between w:val="nil"/>
                <w:bar w:val="nil"/>
              </w:pBdr>
              <w:spacing w:after="0" w:line="240" w:lineRule="auto"/>
              <w:jc w:val="center"/>
              <w:rPr>
                <w:rFonts w:ascii="Times New Roman" w:hAnsi="Times New Roman"/>
                <w:b/>
                <w:bdr w:val="nil"/>
              </w:rPr>
            </w:pPr>
            <w:r w:rsidRPr="008E2DDF">
              <w:rPr>
                <w:rFonts w:ascii="Times New Roman" w:hAnsi="Times New Roman"/>
                <w:b/>
                <w:bCs/>
                <w:bdr w:val="nil"/>
              </w:rPr>
              <w:t>Періодичність надання послуг</w:t>
            </w:r>
          </w:p>
        </w:tc>
      </w:tr>
      <w:tr w:rsidR="00F25AD1" w:rsidRPr="008E2DDF" w:rsidTr="004D041A">
        <w:trPr>
          <w:trHeight w:val="339"/>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AD1" w:rsidRPr="008E2DDF" w:rsidRDefault="00F25AD1" w:rsidP="004D041A">
            <w:pPr>
              <w:pBdr>
                <w:top w:val="nil"/>
                <w:left w:val="nil"/>
                <w:bottom w:val="nil"/>
                <w:right w:val="nil"/>
                <w:between w:val="nil"/>
                <w:bar w:val="nil"/>
              </w:pBdr>
              <w:spacing w:after="0" w:line="240" w:lineRule="auto"/>
              <w:jc w:val="center"/>
              <w:rPr>
                <w:rFonts w:ascii="Times New Roman" w:hAnsi="Times New Roman"/>
                <w:b/>
                <w:bdr w:val="nil"/>
                <w:lang w:eastAsia="uk-UA"/>
              </w:rPr>
            </w:pPr>
            <w:r w:rsidRPr="008E2DDF">
              <w:rPr>
                <w:rFonts w:ascii="Times New Roman" w:hAnsi="Times New Roman"/>
                <w:b/>
                <w:bdr w:val="nil"/>
                <w:lang w:eastAsia="uk-UA"/>
              </w:rPr>
              <w:t>Територія приміщень адміністративних будівель Головного управління ДПС у Київській області</w:t>
            </w:r>
          </w:p>
        </w:tc>
      </w:tr>
    </w:tbl>
    <w:p w:rsidR="00F25AD1" w:rsidRPr="008E2DDF" w:rsidRDefault="00F25AD1" w:rsidP="00F25AD1">
      <w:pPr>
        <w:spacing w:after="0" w:line="240" w:lineRule="auto"/>
        <w:rPr>
          <w:rFonts w:ascii="Times New Roman" w:hAnsi="Times New Roman"/>
          <w:vanish/>
        </w:rPr>
      </w:pP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2989"/>
        <w:gridCol w:w="4011"/>
        <w:gridCol w:w="2269"/>
      </w:tblGrid>
      <w:tr w:rsidR="00F25AD1" w:rsidRPr="008E2DDF" w:rsidTr="004D041A">
        <w:trPr>
          <w:trHeight w:val="7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9"/>
              <w:jc w:val="both"/>
              <w:rPr>
                <w:rFonts w:ascii="Times New Roman" w:hAnsi="Times New Roman"/>
                <w:b/>
              </w:rPr>
            </w:pPr>
            <w:r w:rsidRPr="008E2DDF">
              <w:rPr>
                <w:rFonts w:ascii="Times New Roman" w:hAnsi="Times New Roman"/>
                <w:b/>
              </w:rPr>
              <w:t>1.</w:t>
            </w:r>
          </w:p>
        </w:tc>
        <w:tc>
          <w:tcPr>
            <w:tcW w:w="9269" w:type="dxa"/>
            <w:gridSpan w:val="3"/>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b/>
              </w:rPr>
              <w:t>Підлога</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кабінети керівників, дорадчі кімнати, зали засідань</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підмітання вручну</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чищення килимового покриття пилососом</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 пилу з плінтусів</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прибирання вручну</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миття килимового покриття за допомогою миючого пилососа</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виведення плям з килимового покриття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за потребою</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робочі кабінети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 пилу з плінтусів,</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прибирання вручну</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службові приміщення</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 пилу з плінтусів</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прибирання вручну</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коридори, холи, вестибюлі</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 пилу з плінтусів</w:t>
            </w:r>
          </w:p>
          <w:p w:rsidR="00F25AD1" w:rsidRPr="008E2DDF" w:rsidRDefault="00F25AD1" w:rsidP="004D041A">
            <w:pPr>
              <w:spacing w:after="0" w:line="240" w:lineRule="auto"/>
              <w:rPr>
                <w:rFonts w:ascii="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прибирання вручну</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прибирання вручну протягом робочого дня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за потребою</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миття за допомогою миючих машин чи пилососів</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технічні приміщення</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збирання пилу за допомогою пилососа</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 пилу з плінтусів</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прибирання вручну</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vMerge/>
            <w:tcBorders>
              <w:left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left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 xml:space="preserve">вологе прибирання вручну </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2 тижні за потребою</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151"/>
              <w:jc w:val="both"/>
              <w:rPr>
                <w:rFonts w:ascii="Times New Roman" w:hAnsi="Times New Roman"/>
                <w:b/>
              </w:rPr>
            </w:pPr>
            <w:r w:rsidRPr="008E2DDF">
              <w:rPr>
                <w:rFonts w:ascii="Times New Roman" w:hAnsi="Times New Roman"/>
                <w:b/>
              </w:rPr>
              <w:t>2.</w:t>
            </w:r>
          </w:p>
        </w:tc>
        <w:tc>
          <w:tcPr>
            <w:tcW w:w="9269" w:type="dxa"/>
            <w:gridSpan w:val="3"/>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Меблі</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 xml:space="preserve">стіл (письмовий, для засідань, телефонний, журнальних тощо) </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 або полірування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стілець офісний, крісло офісне</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 каркасу</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чищення м’яких частин</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видалення плям за допомогою миючого пилососа</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за потребою</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м’які куточки (дивани, крісла)</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або 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чищення за допомогою пилососа</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видалення плям за допомогою миючого пилососа</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за потребою</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 xml:space="preserve">шафа (для документів, для верхнього одягу і </w:t>
            </w:r>
            <w:proofErr w:type="spellStart"/>
            <w:r w:rsidRPr="008E2DDF">
              <w:rPr>
                <w:rFonts w:ascii="Times New Roman" w:hAnsi="Times New Roman"/>
              </w:rPr>
              <w:t>т.д</w:t>
            </w:r>
            <w:proofErr w:type="spellEnd"/>
            <w:r w:rsidRPr="008E2DDF">
              <w:rPr>
                <w:rFonts w:ascii="Times New Roman" w:hAnsi="Times New Roman"/>
              </w:rPr>
              <w:t>.)</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книжкова полиця</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сейф</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151"/>
              <w:jc w:val="both"/>
              <w:rPr>
                <w:rFonts w:ascii="Times New Roman" w:hAnsi="Times New Roman"/>
                <w:b/>
              </w:rPr>
            </w:pPr>
            <w:r>
              <w:rPr>
                <w:rFonts w:ascii="Times New Roman" w:hAnsi="Times New Roman"/>
                <w:b/>
              </w:rPr>
              <w:t>3</w:t>
            </w:r>
            <w:r w:rsidRPr="008E2DDF">
              <w:rPr>
                <w:rFonts w:ascii="Times New Roman" w:hAnsi="Times New Roman"/>
                <w:b/>
              </w:rPr>
              <w:t>.</w:t>
            </w:r>
          </w:p>
        </w:tc>
        <w:tc>
          <w:tcPr>
            <w:tcW w:w="9269" w:type="dxa"/>
            <w:gridSpan w:val="3"/>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Інвентар для приміщень</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стенд</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2 тижні</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вішалка для одягу металева</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або 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2 тижні</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вентилятор</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2 тижні</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телефон</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2 тижні</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оргтехніка (комп’ютер, принтер, факс тощо)</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прибирання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2 тижні</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настільна лампа</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2 тижні</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підставка для паперів</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2 тижні</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канцелярське приладдя</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2 тижні</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151"/>
              <w:jc w:val="both"/>
              <w:rPr>
                <w:rFonts w:ascii="Times New Roman" w:hAnsi="Times New Roman"/>
                <w:b/>
              </w:rPr>
            </w:pPr>
            <w:r>
              <w:rPr>
                <w:rFonts w:ascii="Times New Roman" w:hAnsi="Times New Roman"/>
                <w:b/>
              </w:rPr>
              <w:t>4</w:t>
            </w:r>
            <w:r w:rsidRPr="008E2DDF">
              <w:rPr>
                <w:rFonts w:ascii="Times New Roman" w:hAnsi="Times New Roman"/>
                <w:b/>
              </w:rPr>
              <w:t>.</w:t>
            </w:r>
          </w:p>
        </w:tc>
        <w:tc>
          <w:tcPr>
            <w:tcW w:w="9269" w:type="dxa"/>
            <w:gridSpan w:val="3"/>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 xml:space="preserve">Пофарбовані поверхні </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двері, дверні блоки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підвіконня</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та 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опалювальні прилади (радіатори)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516"/>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стіни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квартал</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стеля</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обмітання пилу</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квартал</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декоративні решітки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151"/>
              <w:jc w:val="both"/>
              <w:rPr>
                <w:rFonts w:ascii="Times New Roman" w:hAnsi="Times New Roman"/>
                <w:b/>
              </w:rPr>
            </w:pPr>
            <w:r>
              <w:rPr>
                <w:rFonts w:ascii="Times New Roman" w:hAnsi="Times New Roman"/>
                <w:b/>
              </w:rPr>
              <w:t>5</w:t>
            </w:r>
            <w:r w:rsidRPr="008E2DDF">
              <w:rPr>
                <w:rFonts w:ascii="Times New Roman" w:hAnsi="Times New Roman"/>
                <w:b/>
              </w:rPr>
              <w:t>.</w:t>
            </w:r>
          </w:p>
        </w:tc>
        <w:tc>
          <w:tcPr>
            <w:tcW w:w="9269" w:type="dxa"/>
            <w:gridSpan w:val="3"/>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Поверхні зі склом</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 xml:space="preserve">вікна, які відчиняються у приміщення </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миття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півроку</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віконні блоки з підвіконнями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b/>
              </w:rPr>
            </w:pPr>
            <w:r>
              <w:rPr>
                <w:rFonts w:ascii="Times New Roman" w:hAnsi="Times New Roman"/>
                <w:b/>
              </w:rPr>
              <w:t>6.</w:t>
            </w: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Приміщення ЦОП</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 xml:space="preserve">підмітання вручну, чищення </w:t>
            </w:r>
            <w:r>
              <w:rPr>
                <w:rFonts w:ascii="Times New Roman" w:hAnsi="Times New Roman"/>
              </w:rPr>
              <w:t>за допомогою</w:t>
            </w:r>
            <w:r w:rsidRPr="008E2DDF">
              <w:rPr>
                <w:rFonts w:ascii="Times New Roman" w:hAnsi="Times New Roman"/>
              </w:rPr>
              <w:t xml:space="preserve"> пилосос</w:t>
            </w:r>
            <w:r>
              <w:rPr>
                <w:rFonts w:ascii="Times New Roman" w:hAnsi="Times New Roman"/>
              </w:rPr>
              <w:t>а</w:t>
            </w:r>
            <w:r w:rsidRPr="008E2DDF">
              <w:rPr>
                <w:rFonts w:ascii="Times New Roman" w:hAnsi="Times New Roman"/>
              </w:rPr>
              <w:t>, вологе протирання пилу з плінтусів, вологе прибирання вручну, збирання пилу за допомогою пилососа, сухе та вологе  протирання меблів, сухе протирання інвентарю,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p w:rsidR="00F25AD1" w:rsidRPr="008E2DDF" w:rsidRDefault="00F25AD1" w:rsidP="004D041A">
            <w:pPr>
              <w:spacing w:after="0" w:line="240" w:lineRule="auto"/>
              <w:rPr>
                <w:rFonts w:ascii="Times New Roman" w:hAnsi="Times New Roman"/>
              </w:rPr>
            </w:pPr>
          </w:p>
          <w:p w:rsidR="00F25AD1" w:rsidRPr="008E2DDF" w:rsidRDefault="00F25AD1" w:rsidP="004D041A">
            <w:pPr>
              <w:spacing w:after="0" w:line="240" w:lineRule="auto"/>
              <w:rPr>
                <w:rFonts w:ascii="Times New Roman" w:hAnsi="Times New Roman"/>
              </w:rPr>
            </w:pPr>
          </w:p>
          <w:p w:rsidR="00F25AD1" w:rsidRPr="008E2DDF" w:rsidRDefault="00F25AD1" w:rsidP="004D041A">
            <w:pPr>
              <w:spacing w:after="0" w:line="240" w:lineRule="auto"/>
              <w:rPr>
                <w:rFonts w:ascii="Times New Roman" w:hAnsi="Times New Roman"/>
              </w:rPr>
            </w:pPr>
          </w:p>
          <w:p w:rsidR="00F25AD1" w:rsidRPr="008E2DDF" w:rsidRDefault="00F25AD1" w:rsidP="004D041A">
            <w:pPr>
              <w:spacing w:after="0" w:line="240" w:lineRule="auto"/>
              <w:rPr>
                <w:rFonts w:ascii="Times New Roman" w:hAnsi="Times New Roman"/>
              </w:rPr>
            </w:pPr>
            <w:r w:rsidRPr="008E2DDF">
              <w:rPr>
                <w:rFonts w:ascii="Times New Roman" w:hAnsi="Times New Roman"/>
              </w:rPr>
              <w:t>щоденно на протязі робочого дня</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151"/>
              <w:jc w:val="both"/>
              <w:rPr>
                <w:rFonts w:ascii="Times New Roman" w:hAnsi="Times New Roman"/>
              </w:rPr>
            </w:pPr>
            <w:r>
              <w:rPr>
                <w:rFonts w:ascii="Times New Roman" w:hAnsi="Times New Roman"/>
                <w:b/>
              </w:rPr>
              <w:t>7</w:t>
            </w:r>
            <w:r w:rsidRPr="008E2DDF">
              <w:rPr>
                <w:rFonts w:ascii="Times New Roman" w:hAnsi="Times New Roman"/>
                <w:b/>
              </w:rPr>
              <w:t>.</w:t>
            </w: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Сходові клітини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lang w:val="en-US"/>
              </w:rPr>
            </w:pPr>
            <w:r w:rsidRPr="008E2DDF">
              <w:rPr>
                <w:rFonts w:ascii="Times New Roman" w:hAnsi="Times New Roman"/>
              </w:rPr>
              <w:t>підмітання, 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b/>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 протягом робочого дня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за потребою</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b/>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протирання металевих перил і поручнів</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b/>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 xml:space="preserve">миття </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151"/>
              <w:jc w:val="both"/>
              <w:rPr>
                <w:rFonts w:ascii="Times New Roman" w:hAnsi="Times New Roman"/>
                <w:b/>
              </w:rPr>
            </w:pPr>
            <w:r>
              <w:rPr>
                <w:rFonts w:ascii="Times New Roman" w:hAnsi="Times New Roman"/>
                <w:b/>
              </w:rPr>
              <w:t>8</w:t>
            </w:r>
            <w:r w:rsidRPr="008E2DDF">
              <w:rPr>
                <w:rFonts w:ascii="Times New Roman" w:hAnsi="Times New Roman"/>
                <w:b/>
              </w:rPr>
              <w:t>.</w:t>
            </w:r>
          </w:p>
        </w:tc>
        <w:tc>
          <w:tcPr>
            <w:tcW w:w="9269" w:type="dxa"/>
            <w:gridSpan w:val="3"/>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Санітарні вузли</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підлога</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день</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миття дезінфікуючими засобами</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унітази, пісуари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миття дезінфікуючими засобами</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раковини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миття дезінфікуючими засобами</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lang w:val="ru-RU"/>
              </w:rPr>
            </w:pPr>
            <w:r w:rsidRPr="008E2DDF">
              <w:rPr>
                <w:rFonts w:ascii="Times New Roman" w:hAnsi="Times New Roman"/>
              </w:rPr>
              <w:t>сушки для рук</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стіни кахельні</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миття дезінфікуючими засобами</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тиждень</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дзеркала, крани, інші аксесуари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чищення,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кошики для сміття</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очищення від паперу</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w:t>
            </w:r>
            <w:r>
              <w:rPr>
                <w:rFonts w:ascii="Times New Roman" w:hAnsi="Times New Roman"/>
              </w:rPr>
              <w:t xml:space="preserve"> </w:t>
            </w:r>
            <w:r w:rsidRPr="008E2DDF">
              <w:rPr>
                <w:rFonts w:ascii="Times New Roman" w:hAnsi="Times New Roman"/>
              </w:rPr>
              <w:t xml:space="preserve">раз на день </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 xml:space="preserve">промивання дезінфікуючими розчинами </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vMerge/>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викидання сміття із заміною одноразових пакетів</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151"/>
              <w:jc w:val="both"/>
              <w:rPr>
                <w:rFonts w:ascii="Times New Roman" w:hAnsi="Times New Roman"/>
                <w:b/>
              </w:rPr>
            </w:pPr>
            <w:r>
              <w:rPr>
                <w:rFonts w:ascii="Times New Roman" w:hAnsi="Times New Roman"/>
                <w:b/>
              </w:rPr>
              <w:t>9</w:t>
            </w:r>
            <w:r w:rsidRPr="008E2DDF">
              <w:rPr>
                <w:rFonts w:ascii="Times New Roman" w:hAnsi="Times New Roman"/>
                <w:b/>
              </w:rPr>
              <w:t>.</w:t>
            </w:r>
          </w:p>
        </w:tc>
        <w:tc>
          <w:tcPr>
            <w:tcW w:w="9269" w:type="dxa"/>
            <w:gridSpan w:val="3"/>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Малоцінний інвентар</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портрет, картина</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вологе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квартал</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урни, кошики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викидання сміття із заміною одноразових пакетів</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квіти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поливання квітів, протирання вазонів</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jc w:val="both"/>
              <w:rPr>
                <w:rFonts w:ascii="Times New Roman" w:hAnsi="Times New Roman"/>
              </w:rPr>
            </w:pP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дзеркала</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чищення,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left="-103" w:right="-137"/>
              <w:jc w:val="both"/>
              <w:rPr>
                <w:rFonts w:ascii="Times New Roman" w:hAnsi="Times New Roman"/>
                <w:b/>
              </w:rPr>
            </w:pPr>
            <w:r>
              <w:rPr>
                <w:rFonts w:ascii="Times New Roman" w:hAnsi="Times New Roman"/>
                <w:b/>
              </w:rPr>
              <w:t>10</w:t>
            </w:r>
            <w:r w:rsidRPr="008E2DDF">
              <w:rPr>
                <w:rFonts w:ascii="Times New Roman" w:hAnsi="Times New Roman"/>
                <w:b/>
              </w:rPr>
              <w:t>.</w:t>
            </w: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Люстри, бра, світильники настінні</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миття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1 раз на рік</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left="-103" w:right="-137"/>
              <w:jc w:val="both"/>
              <w:rPr>
                <w:rFonts w:ascii="Times New Roman" w:hAnsi="Times New Roman"/>
                <w:b/>
              </w:rPr>
            </w:pPr>
            <w:r>
              <w:rPr>
                <w:rFonts w:ascii="Times New Roman" w:hAnsi="Times New Roman"/>
                <w:b/>
              </w:rPr>
              <w:t>11</w:t>
            </w:r>
            <w:r w:rsidRPr="008E2DDF">
              <w:rPr>
                <w:rFonts w:ascii="Times New Roman" w:hAnsi="Times New Roman"/>
                <w:b/>
              </w:rPr>
              <w:t>.</w:t>
            </w: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Вимикачі, розетки</w:t>
            </w:r>
          </w:p>
        </w:tc>
        <w:tc>
          <w:tcPr>
            <w:tcW w:w="4011"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сухе протирання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щодня</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left="-103" w:right="-137"/>
              <w:jc w:val="both"/>
              <w:rPr>
                <w:rFonts w:ascii="Times New Roman" w:hAnsi="Times New Roman"/>
                <w:b/>
              </w:rPr>
            </w:pPr>
            <w:r>
              <w:rPr>
                <w:rFonts w:ascii="Times New Roman" w:hAnsi="Times New Roman"/>
                <w:b/>
              </w:rPr>
              <w:t>12</w:t>
            </w:r>
            <w:r w:rsidRPr="008E2DDF">
              <w:rPr>
                <w:rFonts w:ascii="Times New Roman" w:hAnsi="Times New Roman"/>
                <w:b/>
              </w:rPr>
              <w:t>.</w:t>
            </w:r>
          </w:p>
        </w:tc>
        <w:tc>
          <w:tcPr>
            <w:tcW w:w="7000" w:type="dxa"/>
            <w:gridSpan w:val="2"/>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b/>
              </w:rPr>
              <w:t xml:space="preserve">Прибирання після дезінфекції, </w:t>
            </w:r>
            <w:proofErr w:type="spellStart"/>
            <w:r w:rsidRPr="008E2DDF">
              <w:rPr>
                <w:rFonts w:ascii="Times New Roman" w:hAnsi="Times New Roman"/>
                <w:b/>
              </w:rPr>
              <w:t>дезинсекції</w:t>
            </w:r>
            <w:proofErr w:type="spellEnd"/>
            <w:r w:rsidRPr="008E2DDF">
              <w:rPr>
                <w:rFonts w:ascii="Times New Roman" w:hAnsi="Times New Roman"/>
                <w:b/>
              </w:rPr>
              <w:t>, дератизації</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за потребою</w:t>
            </w:r>
          </w:p>
        </w:tc>
      </w:tr>
      <w:tr w:rsidR="00F25AD1" w:rsidRPr="008E2DDF" w:rsidTr="004D041A">
        <w:trPr>
          <w:trHeight w:val="20"/>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left="-103" w:right="-137"/>
              <w:jc w:val="both"/>
              <w:rPr>
                <w:rFonts w:ascii="Times New Roman" w:hAnsi="Times New Roman"/>
                <w:b/>
              </w:rPr>
            </w:pPr>
            <w:r>
              <w:rPr>
                <w:rFonts w:ascii="Times New Roman" w:hAnsi="Times New Roman"/>
                <w:b/>
              </w:rPr>
              <w:t>13</w:t>
            </w:r>
            <w:r w:rsidRPr="008E2DDF">
              <w:rPr>
                <w:rFonts w:ascii="Times New Roman" w:hAnsi="Times New Roman"/>
                <w:b/>
              </w:rPr>
              <w:t>.</w:t>
            </w:r>
          </w:p>
        </w:tc>
        <w:tc>
          <w:tcPr>
            <w:tcW w:w="7000" w:type="dxa"/>
            <w:gridSpan w:val="2"/>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rPr>
            </w:pPr>
            <w:r w:rsidRPr="008E2DDF">
              <w:rPr>
                <w:rFonts w:ascii="Times New Roman" w:hAnsi="Times New Roman"/>
                <w:b/>
              </w:rPr>
              <w:t xml:space="preserve">Генеральне прибирання приміщень (в </w:t>
            </w:r>
            <w:proofErr w:type="spellStart"/>
            <w:r w:rsidRPr="008E2DDF">
              <w:rPr>
                <w:rFonts w:ascii="Times New Roman" w:hAnsi="Times New Roman"/>
                <w:b/>
              </w:rPr>
              <w:t>т.ч</w:t>
            </w:r>
            <w:proofErr w:type="spellEnd"/>
            <w:r w:rsidRPr="008E2DDF">
              <w:rPr>
                <w:rFonts w:ascii="Times New Roman" w:hAnsi="Times New Roman"/>
                <w:b/>
              </w:rPr>
              <w:t>. після ремонтних робіт)</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rPr>
            </w:pPr>
            <w:r w:rsidRPr="008E2DDF">
              <w:rPr>
                <w:rFonts w:ascii="Times New Roman" w:hAnsi="Times New Roman"/>
              </w:rPr>
              <w:t>2 рази на рік</w:t>
            </w:r>
          </w:p>
        </w:tc>
      </w:tr>
      <w:tr w:rsidR="00F25AD1" w:rsidRPr="008E2DDF" w:rsidTr="004D041A">
        <w:trPr>
          <w:trHeight w:val="551"/>
          <w:jc w:val="center"/>
        </w:trPr>
        <w:tc>
          <w:tcPr>
            <w:tcW w:w="9653" w:type="dxa"/>
            <w:gridSpan w:val="4"/>
            <w:tcBorders>
              <w:top w:val="single" w:sz="4" w:space="0" w:color="auto"/>
              <w:left w:val="single" w:sz="4" w:space="0" w:color="auto"/>
              <w:bottom w:val="single" w:sz="4" w:space="0" w:color="auto"/>
              <w:right w:val="single" w:sz="4" w:space="0" w:color="auto"/>
            </w:tcBorders>
          </w:tcPr>
          <w:p w:rsidR="00F25AD1" w:rsidRPr="008E2DDF" w:rsidRDefault="00F25AD1" w:rsidP="004D041A">
            <w:pPr>
              <w:keepNext/>
              <w:shd w:val="clear" w:color="auto" w:fill="FFFFFF"/>
              <w:spacing w:after="0" w:line="240" w:lineRule="auto"/>
              <w:ind w:left="23"/>
              <w:jc w:val="center"/>
              <w:rPr>
                <w:rFonts w:ascii="Times New Roman" w:hAnsi="Times New Roman"/>
                <w:b/>
                <w:i/>
                <w:shd w:val="clear" w:color="auto" w:fill="FFFFFF"/>
              </w:rPr>
            </w:pPr>
            <w:r w:rsidRPr="008E2DDF">
              <w:rPr>
                <w:rFonts w:ascii="Times New Roman" w:hAnsi="Times New Roman"/>
                <w:b/>
                <w:shd w:val="clear" w:color="auto" w:fill="FFFFFF"/>
              </w:rPr>
              <w:t>Прибудинкова територія адміністративних будівель Головного управління ДПС у Київській області</w:t>
            </w:r>
          </w:p>
        </w:tc>
      </w:tr>
      <w:tr w:rsidR="00F25AD1" w:rsidRPr="008E2DDF" w:rsidTr="004D041A">
        <w:trPr>
          <w:trHeight w:val="1141"/>
          <w:jc w:val="center"/>
        </w:trPr>
        <w:tc>
          <w:tcPr>
            <w:tcW w:w="384"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keepNext/>
              <w:shd w:val="clear" w:color="auto" w:fill="FFFFFF"/>
              <w:spacing w:after="0" w:line="240" w:lineRule="auto"/>
              <w:ind w:left="-103" w:right="-137"/>
              <w:rPr>
                <w:rFonts w:ascii="Times New Roman" w:hAnsi="Times New Roman"/>
                <w:b/>
                <w:shd w:val="clear" w:color="auto" w:fill="FFFFFF"/>
              </w:rPr>
            </w:pPr>
            <w:r>
              <w:rPr>
                <w:rFonts w:ascii="Times New Roman" w:hAnsi="Times New Roman"/>
                <w:b/>
                <w:shd w:val="clear" w:color="auto" w:fill="FFFFFF"/>
              </w:rPr>
              <w:t>14</w:t>
            </w:r>
            <w:r w:rsidRPr="008E2DDF">
              <w:rPr>
                <w:rFonts w:ascii="Times New Roman" w:hAnsi="Times New Roman"/>
                <w:b/>
                <w:shd w:val="clear" w:color="auto" w:fill="FFFFFF"/>
              </w:rPr>
              <w:t>.</w:t>
            </w:r>
          </w:p>
        </w:tc>
        <w:tc>
          <w:tcPr>
            <w:tcW w:w="298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keepNext/>
              <w:shd w:val="clear" w:color="auto" w:fill="FFFFFF"/>
              <w:spacing w:after="0" w:line="240" w:lineRule="auto"/>
              <w:rPr>
                <w:rFonts w:ascii="Times New Roman" w:hAnsi="Times New Roman"/>
                <w:b/>
                <w:shd w:val="clear" w:color="auto" w:fill="FFFFFF"/>
              </w:rPr>
            </w:pPr>
            <w:r w:rsidRPr="008E2DDF">
              <w:rPr>
                <w:rFonts w:ascii="Times New Roman" w:hAnsi="Times New Roman"/>
                <w:b/>
                <w:shd w:val="clear" w:color="auto" w:fill="FFFFFF"/>
              </w:rPr>
              <w:t>Озеленення прибудинкових територій</w:t>
            </w: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keepNext/>
              <w:shd w:val="clear" w:color="auto" w:fill="FFFFFF"/>
              <w:spacing w:after="0" w:line="240" w:lineRule="auto"/>
              <w:jc w:val="center"/>
              <w:rPr>
                <w:rFonts w:ascii="Times New Roman" w:hAnsi="Times New Roman"/>
                <w:shd w:val="clear" w:color="auto" w:fill="FFFFFF"/>
                <w:lang w:eastAsia="uk-UA"/>
              </w:rPr>
            </w:pPr>
            <w:r w:rsidRPr="008E2DDF">
              <w:rPr>
                <w:rFonts w:ascii="Times New Roman" w:hAnsi="Times New Roman"/>
                <w:shd w:val="clear" w:color="auto" w:fill="FFFFFF"/>
                <w:lang w:eastAsia="uk-UA"/>
              </w:rPr>
              <w:t>Санітарна обрізка деревних листяних та хвойних рослин</w:t>
            </w:r>
            <w:r>
              <w:rPr>
                <w:rFonts w:ascii="Times New Roman" w:hAnsi="Times New Roman"/>
                <w:shd w:val="clear" w:color="auto" w:fill="FFFFFF"/>
                <w:lang w:eastAsia="uk-UA"/>
              </w:rPr>
              <w:t>.</w:t>
            </w:r>
          </w:p>
        </w:tc>
        <w:tc>
          <w:tcPr>
            <w:tcW w:w="2269"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keepNext/>
              <w:shd w:val="clear" w:color="auto" w:fill="FFFFFF"/>
              <w:spacing w:after="0" w:line="240" w:lineRule="auto"/>
              <w:ind w:left="23"/>
              <w:rPr>
                <w:rFonts w:ascii="Times New Roman" w:hAnsi="Times New Roman"/>
                <w:shd w:val="clear" w:color="auto" w:fill="FFFFFF"/>
              </w:rPr>
            </w:pPr>
            <w:r w:rsidRPr="008E2DDF">
              <w:rPr>
                <w:rFonts w:ascii="Times New Roman" w:hAnsi="Times New Roman"/>
                <w:shd w:val="clear" w:color="auto" w:fill="FFFFFF"/>
                <w:lang w:eastAsia="uk-UA"/>
              </w:rPr>
              <w:t>в сезон по потребі</w:t>
            </w:r>
          </w:p>
        </w:tc>
      </w:tr>
      <w:tr w:rsidR="00F25AD1" w:rsidRPr="008E2DDF" w:rsidTr="004D041A">
        <w:trPr>
          <w:trHeight w:val="20"/>
          <w:jc w:val="center"/>
        </w:trPr>
        <w:tc>
          <w:tcPr>
            <w:tcW w:w="384"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left="-103" w:right="-137"/>
              <w:rPr>
                <w:rFonts w:ascii="Times New Roman" w:hAnsi="Times New Roman"/>
                <w:b/>
              </w:rPr>
            </w:pPr>
            <w:r>
              <w:rPr>
                <w:rFonts w:ascii="Times New Roman" w:hAnsi="Times New Roman"/>
                <w:b/>
              </w:rPr>
              <w:t>15</w:t>
            </w:r>
            <w:r w:rsidRPr="008E2DDF">
              <w:rPr>
                <w:rFonts w:ascii="Times New Roman" w:hAnsi="Times New Roman"/>
                <w:b/>
              </w:rPr>
              <w:t>.</w:t>
            </w:r>
          </w:p>
        </w:tc>
        <w:tc>
          <w:tcPr>
            <w:tcW w:w="2989" w:type="dxa"/>
            <w:vMerge w:val="restart"/>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rPr>
                <w:rFonts w:ascii="Times New Roman" w:hAnsi="Times New Roman"/>
                <w:b/>
                <w:color w:val="000000"/>
                <w:lang w:eastAsia="uk-UA"/>
              </w:rPr>
            </w:pPr>
            <w:r w:rsidRPr="008E2DDF">
              <w:rPr>
                <w:rFonts w:ascii="Times New Roman" w:hAnsi="Times New Roman"/>
                <w:b/>
                <w:color w:val="000000"/>
                <w:lang w:eastAsia="uk-UA"/>
              </w:rPr>
              <w:t xml:space="preserve">Літнє прибирання прибудинкових територій </w:t>
            </w:r>
            <w:proofErr w:type="spellStart"/>
            <w:r w:rsidRPr="008E2DDF">
              <w:rPr>
                <w:rFonts w:ascii="Times New Roman" w:hAnsi="Times New Roman"/>
                <w:b/>
                <w:color w:val="000000"/>
                <w:lang w:eastAsia="uk-UA"/>
              </w:rPr>
              <w:t>адмінбудівель</w:t>
            </w:r>
            <w:proofErr w:type="spellEnd"/>
            <w:r w:rsidRPr="008E2DDF">
              <w:rPr>
                <w:rFonts w:ascii="Times New Roman" w:hAnsi="Times New Roman"/>
                <w:b/>
                <w:color w:val="000000"/>
                <w:lang w:eastAsia="uk-UA"/>
              </w:rPr>
              <w:t xml:space="preserve"> </w:t>
            </w: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 xml:space="preserve">прибирання сміття з газонів, </w:t>
            </w:r>
          </w:p>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 xml:space="preserve">підмітання території, прибирання зруйнованих насаджень, </w:t>
            </w:r>
          </w:p>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 xml:space="preserve">миття території зі шлангу для зменшення пилоутворення та зволоження повітря, очищення урн від сміття, миття вручну або шлангом і санітарна обробка урн та контейнерів </w:t>
            </w:r>
            <w:r w:rsidRPr="008E2DDF">
              <w:rPr>
                <w:rFonts w:ascii="Times New Roman" w:hAnsi="Times New Roman"/>
              </w:rPr>
              <w:lastRenderedPageBreak/>
              <w:t xml:space="preserve">для твердих побутових відходів, а також місць їх установлення, протирання покажчиків, номерних знаків, вологою ганчіркою або із застосуванням мийних засобів, витирання насухо, очищення решіток зливної каналізації, розчищення канав для стікання талої води до люків і приймальних колодязів зливної мережі, </w:t>
            </w:r>
          </w:p>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 xml:space="preserve">підмітання і згрібання листя, </w:t>
            </w:r>
          </w:p>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очищення від сміття території, на якій взимку передбачається складати сніг</w:t>
            </w:r>
          </w:p>
        </w:tc>
        <w:tc>
          <w:tcPr>
            <w:tcW w:w="2269"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ind w:right="301"/>
              <w:rPr>
                <w:rFonts w:ascii="Times New Roman" w:hAnsi="Times New Roman"/>
                <w:color w:val="000000"/>
                <w:lang w:eastAsia="uk-UA"/>
              </w:rPr>
            </w:pPr>
            <w:r w:rsidRPr="008E2DDF">
              <w:rPr>
                <w:rFonts w:ascii="Times New Roman" w:hAnsi="Times New Roman"/>
                <w:color w:val="000000"/>
                <w:lang w:eastAsia="uk-UA"/>
              </w:rPr>
              <w:lastRenderedPageBreak/>
              <w:t>Щоденно</w:t>
            </w:r>
          </w:p>
        </w:tc>
      </w:tr>
      <w:tr w:rsidR="00F25AD1" w:rsidRPr="008E2DDF" w:rsidTr="004D041A">
        <w:trPr>
          <w:trHeight w:val="20"/>
          <w:jc w:val="center"/>
        </w:trPr>
        <w:tc>
          <w:tcPr>
            <w:tcW w:w="384" w:type="dxa"/>
            <w:vMerge/>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rPr>
            </w:pPr>
          </w:p>
        </w:tc>
        <w:tc>
          <w:tcPr>
            <w:tcW w:w="2989" w:type="dxa"/>
            <w:vMerge/>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color w:val="000000"/>
                <w:lang w:eastAsia="uk-UA"/>
              </w:rPr>
            </w:pP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 xml:space="preserve">підстригання газону </w:t>
            </w:r>
          </w:p>
        </w:tc>
        <w:tc>
          <w:tcPr>
            <w:tcW w:w="2269"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 xml:space="preserve">1 раз на місяць </w:t>
            </w:r>
            <w:r w:rsidRPr="008E2DDF">
              <w:rPr>
                <w:rFonts w:ascii="Times New Roman" w:hAnsi="Times New Roman"/>
              </w:rPr>
              <w:t>у разі необхідності</w:t>
            </w:r>
          </w:p>
        </w:tc>
      </w:tr>
      <w:tr w:rsidR="00F25AD1" w:rsidRPr="008E2DDF" w:rsidTr="004D041A">
        <w:trPr>
          <w:trHeight w:val="20"/>
          <w:jc w:val="center"/>
        </w:trPr>
        <w:tc>
          <w:tcPr>
            <w:tcW w:w="384" w:type="dxa"/>
            <w:vMerge w:val="restart"/>
            <w:tcBorders>
              <w:top w:val="single" w:sz="4" w:space="0" w:color="auto"/>
              <w:left w:val="single" w:sz="4" w:space="0" w:color="auto"/>
              <w:right w:val="single" w:sz="4" w:space="0" w:color="auto"/>
            </w:tcBorders>
          </w:tcPr>
          <w:p w:rsidR="00F25AD1" w:rsidRPr="008E2DDF" w:rsidRDefault="00F25AD1" w:rsidP="004D041A">
            <w:pPr>
              <w:spacing w:after="0" w:line="240" w:lineRule="auto"/>
              <w:ind w:left="-103" w:right="-137"/>
              <w:rPr>
                <w:rFonts w:ascii="Times New Roman" w:hAnsi="Times New Roman"/>
              </w:rPr>
            </w:pPr>
            <w:r>
              <w:rPr>
                <w:rFonts w:ascii="Times New Roman" w:hAnsi="Times New Roman"/>
                <w:b/>
              </w:rPr>
              <w:t>16</w:t>
            </w:r>
            <w:r w:rsidRPr="008E2DDF">
              <w:rPr>
                <w:rFonts w:ascii="Times New Roman" w:hAnsi="Times New Roman"/>
                <w:b/>
              </w:rPr>
              <w:t>.</w:t>
            </w:r>
          </w:p>
        </w:tc>
        <w:tc>
          <w:tcPr>
            <w:tcW w:w="2989" w:type="dxa"/>
            <w:vMerge w:val="restart"/>
            <w:tcBorders>
              <w:top w:val="single" w:sz="4" w:space="0" w:color="auto"/>
              <w:left w:val="single" w:sz="4" w:space="0" w:color="auto"/>
              <w:right w:val="single" w:sz="4" w:space="0" w:color="auto"/>
            </w:tcBorders>
          </w:tcPr>
          <w:p w:rsidR="00F25AD1" w:rsidRPr="008E2DDF" w:rsidRDefault="00F25AD1" w:rsidP="004D041A">
            <w:pPr>
              <w:spacing w:after="0" w:line="240" w:lineRule="auto"/>
              <w:rPr>
                <w:rFonts w:ascii="Times New Roman" w:hAnsi="Times New Roman"/>
                <w:b/>
                <w:color w:val="000000"/>
                <w:lang w:eastAsia="uk-UA"/>
              </w:rPr>
            </w:pPr>
            <w:r w:rsidRPr="008E2DDF">
              <w:rPr>
                <w:rFonts w:ascii="Times New Roman" w:hAnsi="Times New Roman"/>
                <w:b/>
                <w:color w:val="000000"/>
                <w:lang w:eastAsia="uk-UA"/>
              </w:rPr>
              <w:t xml:space="preserve">Зимове прибирання прибудинкових територій </w:t>
            </w: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 xml:space="preserve">прибирання території вручну мітлами, скребками і лопатами або за допомогою спеціалізованої техніки та устаткування </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щоденно</w:t>
            </w:r>
          </w:p>
        </w:tc>
      </w:tr>
      <w:tr w:rsidR="00F25AD1" w:rsidRPr="008E2DDF" w:rsidTr="004D041A">
        <w:trPr>
          <w:trHeight w:val="20"/>
          <w:jc w:val="center"/>
        </w:trPr>
        <w:tc>
          <w:tcPr>
            <w:tcW w:w="384" w:type="dxa"/>
            <w:vMerge/>
            <w:tcBorders>
              <w:left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rPr>
            </w:pPr>
          </w:p>
        </w:tc>
        <w:tc>
          <w:tcPr>
            <w:tcW w:w="2989" w:type="dxa"/>
            <w:vMerge/>
            <w:tcBorders>
              <w:left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color w:val="000000"/>
                <w:lang w:eastAsia="uk-UA"/>
              </w:rPr>
            </w:pP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jc w:val="both"/>
              <w:rPr>
                <w:rFonts w:ascii="Times New Roman" w:hAnsi="Times New Roman"/>
                <w:lang w:val="ru-RU"/>
              </w:rPr>
            </w:pPr>
            <w:r w:rsidRPr="008E2DDF">
              <w:rPr>
                <w:rFonts w:ascii="Times New Roman" w:hAnsi="Times New Roman"/>
              </w:rPr>
              <w:t>підмітання снігу, згрібання снігу в купи</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щоденно</w:t>
            </w:r>
          </w:p>
        </w:tc>
      </w:tr>
      <w:tr w:rsidR="00F25AD1" w:rsidRPr="008E2DDF" w:rsidTr="004D041A">
        <w:trPr>
          <w:trHeight w:val="20"/>
          <w:jc w:val="center"/>
        </w:trPr>
        <w:tc>
          <w:tcPr>
            <w:tcW w:w="384" w:type="dxa"/>
            <w:vMerge/>
            <w:tcBorders>
              <w:left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rPr>
            </w:pPr>
          </w:p>
        </w:tc>
        <w:tc>
          <w:tcPr>
            <w:tcW w:w="2989" w:type="dxa"/>
            <w:vMerge/>
            <w:tcBorders>
              <w:left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color w:val="000000"/>
                <w:lang w:eastAsia="uk-UA"/>
              </w:rPr>
            </w:pP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прибирання снігу посипання території сумішшю піску з хлоридами (реагентами)</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щоденно</w:t>
            </w:r>
            <w:r w:rsidRPr="008E2DDF">
              <w:rPr>
                <w:rFonts w:ascii="Times New Roman" w:hAnsi="Times New Roman"/>
                <w:color w:val="000000"/>
                <w:lang w:eastAsia="uk-UA"/>
              </w:rPr>
              <w:br/>
            </w:r>
          </w:p>
        </w:tc>
      </w:tr>
      <w:tr w:rsidR="00F25AD1" w:rsidRPr="008E2DDF" w:rsidTr="004D041A">
        <w:trPr>
          <w:trHeight w:val="595"/>
          <w:jc w:val="center"/>
        </w:trPr>
        <w:tc>
          <w:tcPr>
            <w:tcW w:w="384" w:type="dxa"/>
            <w:vMerge/>
            <w:tcBorders>
              <w:left w:val="single" w:sz="4" w:space="0" w:color="auto"/>
              <w:right w:val="single" w:sz="4" w:space="0" w:color="auto"/>
            </w:tcBorders>
          </w:tcPr>
          <w:p w:rsidR="00F25AD1" w:rsidRPr="008E2DDF" w:rsidRDefault="00F25AD1" w:rsidP="004D041A">
            <w:pPr>
              <w:spacing w:after="0" w:line="240" w:lineRule="auto"/>
              <w:jc w:val="center"/>
              <w:rPr>
                <w:rFonts w:ascii="Times New Roman" w:hAnsi="Times New Roman"/>
                <w:b/>
                <w:bCs/>
              </w:rPr>
            </w:pPr>
          </w:p>
        </w:tc>
        <w:tc>
          <w:tcPr>
            <w:tcW w:w="2989" w:type="dxa"/>
            <w:vMerge/>
            <w:tcBorders>
              <w:left w:val="single" w:sz="4" w:space="0" w:color="auto"/>
              <w:right w:val="single" w:sz="4" w:space="0" w:color="auto"/>
            </w:tcBorders>
          </w:tcPr>
          <w:p w:rsidR="00F25AD1" w:rsidRPr="008E2DDF" w:rsidRDefault="00F25AD1" w:rsidP="004D041A">
            <w:pPr>
              <w:spacing w:after="0" w:line="240" w:lineRule="auto"/>
              <w:jc w:val="center"/>
              <w:rPr>
                <w:rFonts w:ascii="Times New Roman" w:hAnsi="Times New Roman"/>
                <w:b/>
                <w:bCs/>
              </w:rPr>
            </w:pP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сколювання льоду під водозливними трубами, з кришок каналізаційних, газових, пожежних колодязів</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 xml:space="preserve">щоденно  </w:t>
            </w:r>
          </w:p>
          <w:p w:rsidR="00F25AD1" w:rsidRPr="008E2DDF" w:rsidRDefault="00F25AD1" w:rsidP="004D041A">
            <w:pPr>
              <w:spacing w:after="0" w:line="240" w:lineRule="auto"/>
              <w:ind w:right="300"/>
              <w:rPr>
                <w:rFonts w:ascii="Times New Roman" w:hAnsi="Times New Roman"/>
                <w:color w:val="000000"/>
                <w:lang w:eastAsia="uk-UA"/>
              </w:rPr>
            </w:pPr>
          </w:p>
        </w:tc>
      </w:tr>
      <w:tr w:rsidR="00F25AD1" w:rsidRPr="008E2DDF" w:rsidTr="004D041A">
        <w:trPr>
          <w:trHeight w:val="568"/>
          <w:jc w:val="center"/>
        </w:trPr>
        <w:tc>
          <w:tcPr>
            <w:tcW w:w="384" w:type="dxa"/>
            <w:vMerge/>
            <w:tcBorders>
              <w:left w:val="single" w:sz="4" w:space="0" w:color="auto"/>
              <w:right w:val="single" w:sz="4" w:space="0" w:color="auto"/>
            </w:tcBorders>
          </w:tcPr>
          <w:p w:rsidR="00F25AD1" w:rsidRPr="008E2DDF" w:rsidRDefault="00F25AD1" w:rsidP="004D041A">
            <w:pPr>
              <w:spacing w:after="0" w:line="240" w:lineRule="auto"/>
              <w:jc w:val="center"/>
              <w:rPr>
                <w:rFonts w:ascii="Times New Roman" w:hAnsi="Times New Roman"/>
                <w:b/>
                <w:bCs/>
              </w:rPr>
            </w:pPr>
          </w:p>
        </w:tc>
        <w:tc>
          <w:tcPr>
            <w:tcW w:w="2989" w:type="dxa"/>
            <w:vMerge/>
            <w:tcBorders>
              <w:left w:val="single" w:sz="4" w:space="0" w:color="auto"/>
              <w:right w:val="single" w:sz="4" w:space="0" w:color="auto"/>
            </w:tcBorders>
          </w:tcPr>
          <w:p w:rsidR="00F25AD1" w:rsidRPr="008E2DDF" w:rsidRDefault="00F25AD1" w:rsidP="004D041A">
            <w:pPr>
              <w:spacing w:after="0" w:line="240" w:lineRule="auto"/>
              <w:jc w:val="center"/>
              <w:rPr>
                <w:rFonts w:ascii="Times New Roman" w:hAnsi="Times New Roman"/>
                <w:b/>
                <w:bCs/>
              </w:rPr>
            </w:pP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очищення території від затверділого снігу скребком</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щоденно</w:t>
            </w:r>
          </w:p>
        </w:tc>
      </w:tr>
      <w:tr w:rsidR="00F25AD1" w:rsidRPr="008E2DDF" w:rsidTr="004D041A">
        <w:trPr>
          <w:trHeight w:val="70"/>
          <w:jc w:val="center"/>
        </w:trPr>
        <w:tc>
          <w:tcPr>
            <w:tcW w:w="384" w:type="dxa"/>
            <w:vMerge/>
            <w:tcBorders>
              <w:left w:val="single" w:sz="4" w:space="0" w:color="auto"/>
              <w:right w:val="single" w:sz="4" w:space="0" w:color="auto"/>
            </w:tcBorders>
          </w:tcPr>
          <w:p w:rsidR="00F25AD1" w:rsidRPr="008E2DDF" w:rsidRDefault="00F25AD1" w:rsidP="004D041A">
            <w:pPr>
              <w:spacing w:after="0" w:line="240" w:lineRule="auto"/>
              <w:jc w:val="center"/>
              <w:rPr>
                <w:rFonts w:ascii="Times New Roman" w:hAnsi="Times New Roman"/>
                <w:b/>
                <w:bCs/>
              </w:rPr>
            </w:pPr>
          </w:p>
        </w:tc>
        <w:tc>
          <w:tcPr>
            <w:tcW w:w="2989" w:type="dxa"/>
            <w:vMerge/>
            <w:tcBorders>
              <w:left w:val="single" w:sz="4" w:space="0" w:color="auto"/>
              <w:right w:val="single" w:sz="4" w:space="0" w:color="auto"/>
            </w:tcBorders>
          </w:tcPr>
          <w:p w:rsidR="00F25AD1" w:rsidRPr="008E2DDF" w:rsidRDefault="00F25AD1" w:rsidP="004D041A">
            <w:pPr>
              <w:spacing w:after="0" w:line="240" w:lineRule="auto"/>
              <w:jc w:val="center"/>
              <w:rPr>
                <w:rFonts w:ascii="Times New Roman" w:hAnsi="Times New Roman"/>
                <w:b/>
                <w:bCs/>
              </w:rPr>
            </w:pP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перекидання снігу і відколів на газони з рівномірним розкиданням</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щоденно</w:t>
            </w:r>
          </w:p>
        </w:tc>
      </w:tr>
      <w:tr w:rsidR="00F25AD1" w:rsidRPr="008E2DDF" w:rsidTr="004D041A">
        <w:trPr>
          <w:trHeight w:val="70"/>
          <w:jc w:val="center"/>
        </w:trPr>
        <w:tc>
          <w:tcPr>
            <w:tcW w:w="384" w:type="dxa"/>
            <w:vMerge/>
            <w:tcBorders>
              <w:left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rPr>
            </w:pPr>
          </w:p>
        </w:tc>
        <w:tc>
          <w:tcPr>
            <w:tcW w:w="2989" w:type="dxa"/>
            <w:vMerge/>
            <w:tcBorders>
              <w:left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color w:val="000000"/>
                <w:lang w:eastAsia="uk-UA"/>
              </w:rPr>
            </w:pP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 xml:space="preserve"> очищення доріг та доріжок на території та під’їзду до об’єкту від снігу наносного походження</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 xml:space="preserve">щоденно </w:t>
            </w:r>
          </w:p>
        </w:tc>
      </w:tr>
      <w:tr w:rsidR="00F25AD1" w:rsidRPr="008E2DDF" w:rsidTr="004D041A">
        <w:trPr>
          <w:trHeight w:val="70"/>
          <w:jc w:val="center"/>
        </w:trPr>
        <w:tc>
          <w:tcPr>
            <w:tcW w:w="384" w:type="dxa"/>
            <w:vMerge/>
            <w:tcBorders>
              <w:left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rPr>
            </w:pPr>
          </w:p>
        </w:tc>
        <w:tc>
          <w:tcPr>
            <w:tcW w:w="2989" w:type="dxa"/>
            <w:vMerge/>
            <w:tcBorders>
              <w:left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color w:val="000000"/>
                <w:lang w:eastAsia="uk-UA"/>
              </w:rPr>
            </w:pPr>
          </w:p>
        </w:tc>
        <w:tc>
          <w:tcPr>
            <w:tcW w:w="4011" w:type="dxa"/>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jc w:val="both"/>
              <w:rPr>
                <w:rFonts w:ascii="Times New Roman" w:hAnsi="Times New Roman"/>
              </w:rPr>
            </w:pPr>
            <w:r w:rsidRPr="008E2DDF">
              <w:rPr>
                <w:rFonts w:ascii="Times New Roman" w:hAnsi="Times New Roman"/>
              </w:rPr>
              <w:t>зняття снігу і заледенінь з даху будинку та захисних козирків над входами</w:t>
            </w:r>
          </w:p>
        </w:tc>
        <w:tc>
          <w:tcPr>
            <w:tcW w:w="2269" w:type="dxa"/>
            <w:tcBorders>
              <w:top w:val="single" w:sz="4" w:space="0" w:color="auto"/>
              <w:left w:val="single" w:sz="4" w:space="0" w:color="auto"/>
              <w:bottom w:val="single" w:sz="4" w:space="0" w:color="auto"/>
              <w:right w:val="single" w:sz="4" w:space="0" w:color="auto"/>
            </w:tcBorders>
          </w:tcPr>
          <w:p w:rsidR="00F25AD1" w:rsidRPr="008E2DDF" w:rsidRDefault="00F25AD1" w:rsidP="004D041A">
            <w:pPr>
              <w:spacing w:after="0" w:line="240" w:lineRule="auto"/>
              <w:ind w:right="300"/>
              <w:rPr>
                <w:rFonts w:ascii="Times New Roman" w:hAnsi="Times New Roman"/>
                <w:color w:val="000000"/>
                <w:lang w:eastAsia="uk-UA"/>
              </w:rPr>
            </w:pPr>
            <w:r w:rsidRPr="008E2DDF">
              <w:rPr>
                <w:rFonts w:ascii="Times New Roman" w:hAnsi="Times New Roman"/>
                <w:color w:val="000000"/>
                <w:lang w:eastAsia="uk-UA"/>
              </w:rPr>
              <w:t xml:space="preserve">щоденно </w:t>
            </w:r>
          </w:p>
        </w:tc>
      </w:tr>
      <w:tr w:rsidR="00F25AD1" w:rsidRPr="008E2DDF" w:rsidTr="004D041A">
        <w:trPr>
          <w:trHeight w:val="70"/>
          <w:jc w:val="center"/>
        </w:trPr>
        <w:tc>
          <w:tcPr>
            <w:tcW w:w="384" w:type="dxa"/>
            <w:vMerge/>
            <w:tcBorders>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rPr>
            </w:pPr>
          </w:p>
        </w:tc>
        <w:tc>
          <w:tcPr>
            <w:tcW w:w="2989" w:type="dxa"/>
            <w:vMerge/>
            <w:tcBorders>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rPr>
                <w:rFonts w:ascii="Times New Roman" w:hAnsi="Times New Roman"/>
                <w:b/>
                <w:color w:val="000000"/>
                <w:lang w:eastAsia="uk-UA"/>
              </w:rPr>
            </w:pPr>
          </w:p>
        </w:tc>
        <w:tc>
          <w:tcPr>
            <w:tcW w:w="6280" w:type="dxa"/>
            <w:gridSpan w:val="2"/>
            <w:tcBorders>
              <w:top w:val="single" w:sz="4" w:space="0" w:color="auto"/>
              <w:left w:val="single" w:sz="4" w:space="0" w:color="auto"/>
              <w:bottom w:val="single" w:sz="4" w:space="0" w:color="auto"/>
              <w:right w:val="single" w:sz="4" w:space="0" w:color="auto"/>
            </w:tcBorders>
            <w:vAlign w:val="center"/>
          </w:tcPr>
          <w:p w:rsidR="00F25AD1" w:rsidRPr="008E2DDF" w:rsidRDefault="00F25AD1" w:rsidP="004D041A">
            <w:pPr>
              <w:spacing w:after="0" w:line="240" w:lineRule="auto"/>
              <w:ind w:right="300"/>
              <w:rPr>
                <w:rFonts w:ascii="Times New Roman" w:hAnsi="Times New Roman"/>
                <w:color w:val="000000"/>
              </w:rPr>
            </w:pPr>
          </w:p>
        </w:tc>
      </w:tr>
    </w:tbl>
    <w:p w:rsidR="00F83E17" w:rsidRPr="008D634B" w:rsidRDefault="00F83E17" w:rsidP="00F83E17">
      <w:pPr>
        <w:spacing w:after="0" w:line="240" w:lineRule="auto"/>
        <w:ind w:firstLine="709"/>
        <w:contextualSpacing/>
        <w:rPr>
          <w:rFonts w:ascii="Times New Roman" w:hAnsi="Times New Roman"/>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CB4B13" w:rsidRDefault="00CB4B13" w:rsidP="00CB4B13">
      <w:pPr>
        <w:spacing w:after="0" w:line="240" w:lineRule="auto"/>
        <w:jc w:val="right"/>
        <w:rPr>
          <w:rFonts w:ascii="Times New Roman" w:hAnsi="Times New Roman"/>
          <w:bCs/>
          <w:sz w:val="24"/>
          <w:szCs w:val="24"/>
        </w:rPr>
      </w:pPr>
    </w:p>
    <w:p w:rsidR="008E16EC" w:rsidRPr="008E16EC" w:rsidRDefault="008E16EC" w:rsidP="00CB4B13">
      <w:pPr>
        <w:spacing w:after="0" w:line="240" w:lineRule="auto"/>
        <w:jc w:val="right"/>
        <w:rPr>
          <w:rFonts w:ascii="Times New Roman" w:hAnsi="Times New Roman"/>
          <w:bCs/>
          <w:sz w:val="24"/>
          <w:szCs w:val="24"/>
        </w:rPr>
      </w:pPr>
      <w:r w:rsidRPr="008E16EC">
        <w:rPr>
          <w:rFonts w:ascii="Times New Roman" w:hAnsi="Times New Roman"/>
          <w:bCs/>
          <w:sz w:val="24"/>
          <w:szCs w:val="24"/>
        </w:rPr>
        <w:t>Додаток 2</w:t>
      </w:r>
    </w:p>
    <w:p w:rsidR="008E16EC" w:rsidRPr="008E16EC" w:rsidRDefault="008E16EC" w:rsidP="00CB4B13">
      <w:pPr>
        <w:spacing w:after="0" w:line="240" w:lineRule="auto"/>
        <w:jc w:val="right"/>
        <w:rPr>
          <w:rFonts w:ascii="Times New Roman" w:hAnsi="Times New Roman"/>
          <w:bCs/>
          <w:sz w:val="24"/>
          <w:szCs w:val="24"/>
        </w:rPr>
      </w:pPr>
      <w:r w:rsidRPr="008E16EC">
        <w:rPr>
          <w:rFonts w:ascii="Times New Roman" w:hAnsi="Times New Roman"/>
          <w:bCs/>
          <w:sz w:val="24"/>
          <w:szCs w:val="24"/>
        </w:rPr>
        <w:t>до Договору № __________</w:t>
      </w:r>
    </w:p>
    <w:p w:rsidR="008E16EC" w:rsidRPr="008E16EC" w:rsidRDefault="008E16EC" w:rsidP="00CB4B13">
      <w:pPr>
        <w:spacing w:after="0" w:line="240" w:lineRule="auto"/>
        <w:jc w:val="right"/>
        <w:rPr>
          <w:rFonts w:ascii="Times New Roman" w:hAnsi="Times New Roman"/>
          <w:bCs/>
          <w:sz w:val="24"/>
          <w:szCs w:val="24"/>
        </w:rPr>
      </w:pPr>
      <w:r w:rsidRPr="008E16EC">
        <w:rPr>
          <w:rFonts w:ascii="Times New Roman" w:hAnsi="Times New Roman"/>
          <w:bCs/>
          <w:sz w:val="24"/>
          <w:szCs w:val="24"/>
        </w:rPr>
        <w:t>від «___» _______20__ року</w:t>
      </w:r>
    </w:p>
    <w:p w:rsidR="008E16EC" w:rsidRPr="008E16EC" w:rsidRDefault="008E16EC" w:rsidP="008E16EC">
      <w:pPr>
        <w:ind w:right="354"/>
        <w:jc w:val="both"/>
        <w:rPr>
          <w:rFonts w:ascii="Times New Roman" w:hAnsi="Times New Roman"/>
          <w:b/>
          <w:bCs/>
          <w:iCs/>
          <w:spacing w:val="52"/>
          <w:w w:val="107"/>
          <w:sz w:val="24"/>
          <w:szCs w:val="24"/>
        </w:rPr>
      </w:pPr>
    </w:p>
    <w:p w:rsidR="008E16EC" w:rsidRPr="008E16EC" w:rsidRDefault="008E16EC" w:rsidP="008E16EC">
      <w:pPr>
        <w:ind w:right="354"/>
        <w:jc w:val="center"/>
        <w:rPr>
          <w:rFonts w:ascii="Times New Roman" w:hAnsi="Times New Roman"/>
          <w:sz w:val="24"/>
          <w:szCs w:val="24"/>
        </w:rPr>
      </w:pPr>
      <w:r w:rsidRPr="008E16EC">
        <w:rPr>
          <w:rFonts w:ascii="Times New Roman" w:hAnsi="Times New Roman"/>
          <w:b/>
          <w:bCs/>
          <w:iCs/>
          <w:spacing w:val="52"/>
          <w:w w:val="107"/>
          <w:sz w:val="24"/>
          <w:szCs w:val="24"/>
        </w:rPr>
        <w:t>ПРОТОКОЛ</w:t>
      </w:r>
    </w:p>
    <w:p w:rsidR="008E16EC" w:rsidRPr="008E16EC" w:rsidRDefault="008E16EC" w:rsidP="008E16EC">
      <w:pPr>
        <w:ind w:right="354"/>
        <w:jc w:val="center"/>
        <w:rPr>
          <w:rFonts w:ascii="Times New Roman" w:hAnsi="Times New Roman"/>
          <w:b/>
          <w:bCs/>
          <w:iCs/>
          <w:spacing w:val="-17"/>
          <w:w w:val="107"/>
          <w:sz w:val="24"/>
          <w:szCs w:val="24"/>
        </w:rPr>
      </w:pPr>
      <w:r w:rsidRPr="008E16EC">
        <w:rPr>
          <w:rFonts w:ascii="Times New Roman" w:hAnsi="Times New Roman"/>
          <w:b/>
          <w:bCs/>
          <w:iCs/>
          <w:spacing w:val="-17"/>
          <w:w w:val="107"/>
          <w:sz w:val="24"/>
          <w:szCs w:val="24"/>
        </w:rPr>
        <w:t>погодження договірної ціни</w:t>
      </w:r>
    </w:p>
    <w:p w:rsidR="008E16EC" w:rsidRPr="008E16EC" w:rsidRDefault="008E16EC" w:rsidP="008E16EC">
      <w:pPr>
        <w:ind w:right="354"/>
        <w:jc w:val="center"/>
        <w:rPr>
          <w:rFonts w:ascii="Times New Roman" w:hAnsi="Times New Roman"/>
          <w:b/>
          <w:bCs/>
          <w:iCs/>
          <w:spacing w:val="-17"/>
          <w:w w:val="107"/>
          <w:sz w:val="24"/>
          <w:szCs w:val="24"/>
        </w:rPr>
      </w:pPr>
    </w:p>
    <w:p w:rsidR="008E16EC" w:rsidRPr="008E16EC" w:rsidRDefault="008E16EC" w:rsidP="008E16EC">
      <w:pPr>
        <w:ind w:right="354"/>
        <w:rPr>
          <w:rFonts w:ascii="Times New Roman" w:hAnsi="Times New Roman"/>
          <w:sz w:val="24"/>
          <w:szCs w:val="24"/>
        </w:rPr>
      </w:pPr>
      <w:r w:rsidRPr="008E16EC">
        <w:rPr>
          <w:rFonts w:ascii="Times New Roman" w:hAnsi="Times New Roman"/>
          <w:b/>
          <w:bCs/>
          <w:iCs/>
          <w:spacing w:val="-17"/>
          <w:w w:val="107"/>
          <w:sz w:val="24"/>
          <w:szCs w:val="24"/>
        </w:rPr>
        <w:t xml:space="preserve">м. Київ                                                                                </w:t>
      </w:r>
      <w:r w:rsidR="00E161F9">
        <w:rPr>
          <w:rFonts w:ascii="Times New Roman" w:hAnsi="Times New Roman"/>
          <w:b/>
          <w:bCs/>
          <w:iCs/>
          <w:spacing w:val="-17"/>
          <w:w w:val="107"/>
          <w:sz w:val="24"/>
          <w:szCs w:val="24"/>
        </w:rPr>
        <w:t xml:space="preserve">                      </w:t>
      </w:r>
      <w:r w:rsidRPr="008E16EC">
        <w:rPr>
          <w:rFonts w:ascii="Times New Roman" w:hAnsi="Times New Roman"/>
          <w:b/>
          <w:bCs/>
          <w:iCs/>
          <w:spacing w:val="-17"/>
          <w:w w:val="107"/>
          <w:sz w:val="24"/>
          <w:szCs w:val="24"/>
        </w:rPr>
        <w:t xml:space="preserve">   « __</w:t>
      </w:r>
      <w:r w:rsidR="00E161F9">
        <w:rPr>
          <w:rFonts w:ascii="Times New Roman" w:hAnsi="Times New Roman"/>
          <w:b/>
          <w:bCs/>
          <w:iCs/>
          <w:spacing w:val="-17"/>
          <w:w w:val="107"/>
          <w:sz w:val="24"/>
          <w:szCs w:val="24"/>
        </w:rPr>
        <w:t>__» ____________</w:t>
      </w:r>
      <w:r w:rsidRPr="008E16EC">
        <w:rPr>
          <w:rFonts w:ascii="Times New Roman" w:hAnsi="Times New Roman"/>
          <w:b/>
          <w:bCs/>
          <w:iCs/>
          <w:spacing w:val="-17"/>
          <w:w w:val="107"/>
          <w:sz w:val="24"/>
          <w:szCs w:val="24"/>
        </w:rPr>
        <w:t>__ 20____ року</w:t>
      </w:r>
    </w:p>
    <w:p w:rsidR="008E16EC" w:rsidRPr="008E16EC" w:rsidRDefault="008E16EC" w:rsidP="008E16EC">
      <w:pPr>
        <w:jc w:val="both"/>
        <w:rPr>
          <w:rFonts w:ascii="Times New Roman" w:hAnsi="Times New Roman"/>
          <w:sz w:val="24"/>
          <w:szCs w:val="24"/>
        </w:rPr>
      </w:pPr>
      <w:r w:rsidRPr="008E16EC">
        <w:rPr>
          <w:rFonts w:ascii="Times New Roman" w:hAnsi="Times New Roman"/>
          <w:b/>
          <w:sz w:val="24"/>
          <w:szCs w:val="24"/>
        </w:rPr>
        <w:t xml:space="preserve">_______________________________, </w:t>
      </w:r>
      <w:r w:rsidRPr="008E16EC">
        <w:rPr>
          <w:rFonts w:ascii="Times New Roman" w:hAnsi="Times New Roman"/>
          <w:sz w:val="24"/>
          <w:szCs w:val="24"/>
        </w:rPr>
        <w:t>що є юридичною особою за законодавством України (далі – Виконавець), в особі __________________________________________, який (яка) діє на підставі _________________________, з однієї сторони, та ______________________________________, що є юридичною особою за законодавством України (далі – Замовник), в особі ________________________________________________________</w:t>
      </w:r>
      <w:r w:rsidRPr="008E16EC">
        <w:rPr>
          <w:rFonts w:ascii="Times New Roman" w:hAnsi="Times New Roman"/>
          <w:color w:val="000000"/>
          <w:sz w:val="24"/>
          <w:szCs w:val="24"/>
        </w:rPr>
        <w:t>, який (яка) діє на підставі ____________________________, з іншої сторони, (далі разом</w:t>
      </w:r>
      <w:r w:rsidRPr="008E16EC">
        <w:rPr>
          <w:rFonts w:ascii="Times New Roman" w:hAnsi="Times New Roman"/>
          <w:sz w:val="24"/>
          <w:szCs w:val="24"/>
        </w:rPr>
        <w:t xml:space="preserve"> – Сторони, а кожна окремо – Сторона),</w:t>
      </w:r>
    </w:p>
    <w:p w:rsidR="008E16EC" w:rsidRPr="008E16EC" w:rsidRDefault="008E16EC" w:rsidP="008E16EC">
      <w:pPr>
        <w:pStyle w:val="2a"/>
        <w:jc w:val="center"/>
        <w:rPr>
          <w:b/>
          <w:sz w:val="24"/>
          <w:szCs w:val="24"/>
        </w:rPr>
      </w:pPr>
      <w:r w:rsidRPr="008E16EC">
        <w:rPr>
          <w:b/>
          <w:sz w:val="24"/>
          <w:szCs w:val="24"/>
        </w:rPr>
        <w:t>погодились з наступним:</w:t>
      </w:r>
    </w:p>
    <w:p w:rsidR="008E16EC" w:rsidRPr="008E16EC" w:rsidRDefault="008E16EC" w:rsidP="00F13975">
      <w:pPr>
        <w:pStyle w:val="afd"/>
        <w:spacing w:after="0" w:line="276" w:lineRule="auto"/>
        <w:ind w:left="0" w:firstLine="567"/>
        <w:jc w:val="both"/>
        <w:rPr>
          <w:b/>
          <w:sz w:val="24"/>
          <w:szCs w:val="24"/>
        </w:rPr>
      </w:pPr>
      <w:r w:rsidRPr="008E16EC">
        <w:rPr>
          <w:sz w:val="24"/>
          <w:szCs w:val="24"/>
        </w:rPr>
        <w:t xml:space="preserve">1. Вартість </w:t>
      </w:r>
      <w:r w:rsidRPr="008E16EC">
        <w:rPr>
          <w:color w:val="000000"/>
          <w:sz w:val="24"/>
          <w:szCs w:val="24"/>
          <w:bdr w:val="none" w:sz="0" w:space="0" w:color="auto" w:frame="1"/>
        </w:rPr>
        <w:t>Послуг з прибирання приміщень адміністративних будівель та прибудинкових територій ГУ ДПС у Київській області</w:t>
      </w:r>
      <w:r w:rsidRPr="008E16EC">
        <w:rPr>
          <w:sz w:val="24"/>
          <w:szCs w:val="24"/>
        </w:rPr>
        <w:t xml:space="preserve"> у період з __.__.202</w:t>
      </w:r>
      <w:r>
        <w:rPr>
          <w:sz w:val="24"/>
          <w:szCs w:val="24"/>
        </w:rPr>
        <w:t>4</w:t>
      </w:r>
      <w:r w:rsidRPr="008E16EC">
        <w:rPr>
          <w:sz w:val="24"/>
          <w:szCs w:val="24"/>
        </w:rPr>
        <w:t xml:space="preserve"> по                            31 грудня 202</w:t>
      </w:r>
      <w:r>
        <w:rPr>
          <w:sz w:val="24"/>
          <w:szCs w:val="24"/>
        </w:rPr>
        <w:t>4</w:t>
      </w:r>
      <w:r w:rsidRPr="008E16EC">
        <w:rPr>
          <w:sz w:val="24"/>
          <w:szCs w:val="24"/>
        </w:rPr>
        <w:t xml:space="preserve"> становить     </w:t>
      </w:r>
      <w:r w:rsidRPr="008E16EC">
        <w:rPr>
          <w:b/>
          <w:sz w:val="24"/>
          <w:szCs w:val="24"/>
        </w:rPr>
        <w:t>_________</w:t>
      </w:r>
      <w:r w:rsidRPr="008E16EC">
        <w:rPr>
          <w:b/>
          <w:bCs/>
          <w:sz w:val="24"/>
          <w:szCs w:val="24"/>
        </w:rPr>
        <w:t xml:space="preserve"> грн</w:t>
      </w:r>
      <w:r w:rsidRPr="008E16EC">
        <w:rPr>
          <w:sz w:val="24"/>
          <w:szCs w:val="24"/>
        </w:rPr>
        <w:t xml:space="preserve">,  крім  того, ПДВ 20% _________ </w:t>
      </w:r>
      <w:r w:rsidRPr="008E16EC">
        <w:rPr>
          <w:b/>
          <w:bCs/>
          <w:sz w:val="24"/>
          <w:szCs w:val="24"/>
        </w:rPr>
        <w:t xml:space="preserve">грн, </w:t>
      </w:r>
      <w:r w:rsidRPr="008E16EC">
        <w:rPr>
          <w:bCs/>
          <w:sz w:val="24"/>
          <w:szCs w:val="24"/>
        </w:rPr>
        <w:t xml:space="preserve"> всього _________</w:t>
      </w:r>
      <w:r w:rsidRPr="008E16EC">
        <w:rPr>
          <w:b/>
          <w:sz w:val="24"/>
          <w:szCs w:val="24"/>
        </w:rPr>
        <w:t xml:space="preserve"> грн.</w:t>
      </w:r>
    </w:p>
    <w:p w:rsidR="008E16EC" w:rsidRDefault="008E16EC" w:rsidP="008E16EC">
      <w:pPr>
        <w:jc w:val="center"/>
        <w:rPr>
          <w:rFonts w:ascii="Times New Roman" w:hAnsi="Times New Roman"/>
          <w:spacing w:val="-3"/>
          <w:sz w:val="24"/>
          <w:szCs w:val="24"/>
        </w:rPr>
      </w:pPr>
    </w:p>
    <w:p w:rsidR="0007231D" w:rsidRPr="008E16EC" w:rsidRDefault="0007231D" w:rsidP="008E16EC">
      <w:pPr>
        <w:jc w:val="center"/>
        <w:rPr>
          <w:rFonts w:ascii="Times New Roman" w:hAnsi="Times New Roman"/>
          <w:spacing w:val="-3"/>
          <w:sz w:val="24"/>
          <w:szCs w:val="24"/>
        </w:rPr>
      </w:pPr>
    </w:p>
    <w:tbl>
      <w:tblPr>
        <w:tblW w:w="9836" w:type="dxa"/>
        <w:jc w:val="center"/>
        <w:tblLook w:val="01E0" w:firstRow="1" w:lastRow="1" w:firstColumn="1" w:lastColumn="1" w:noHBand="0" w:noVBand="0"/>
      </w:tblPr>
      <w:tblGrid>
        <w:gridCol w:w="5017"/>
        <w:gridCol w:w="4819"/>
      </w:tblGrid>
      <w:tr w:rsidR="008E16EC" w:rsidRPr="008E16EC" w:rsidTr="004D041A">
        <w:trPr>
          <w:jc w:val="center"/>
        </w:trPr>
        <w:tc>
          <w:tcPr>
            <w:tcW w:w="5017" w:type="dxa"/>
            <w:vAlign w:val="center"/>
          </w:tcPr>
          <w:p w:rsidR="008E16EC" w:rsidRPr="008E16EC" w:rsidRDefault="008E16EC" w:rsidP="004D041A">
            <w:pPr>
              <w:pStyle w:val="23"/>
              <w:spacing w:line="240" w:lineRule="auto"/>
              <w:rPr>
                <w:b/>
                <w:caps/>
              </w:rPr>
            </w:pPr>
            <w:r w:rsidRPr="008E16EC">
              <w:rPr>
                <w:b/>
                <w:caps/>
              </w:rPr>
              <w:t xml:space="preserve">           виконавець</w:t>
            </w:r>
          </w:p>
        </w:tc>
        <w:tc>
          <w:tcPr>
            <w:tcW w:w="4819" w:type="dxa"/>
            <w:vAlign w:val="center"/>
          </w:tcPr>
          <w:p w:rsidR="008E16EC" w:rsidRPr="008E16EC" w:rsidRDefault="008E16EC" w:rsidP="004D041A">
            <w:pPr>
              <w:pStyle w:val="23"/>
              <w:spacing w:line="240" w:lineRule="auto"/>
              <w:jc w:val="center"/>
              <w:rPr>
                <w:b/>
                <w:caps/>
              </w:rPr>
            </w:pPr>
            <w:r w:rsidRPr="008E16EC">
              <w:t xml:space="preserve">       </w:t>
            </w:r>
            <w:r w:rsidRPr="008E16EC">
              <w:rPr>
                <w:b/>
                <w:caps/>
              </w:rPr>
              <w:t>Замовник</w:t>
            </w:r>
          </w:p>
        </w:tc>
      </w:tr>
    </w:tbl>
    <w:p w:rsidR="00A0756A" w:rsidRPr="001549BD" w:rsidRDefault="00F83E17" w:rsidP="00A0756A">
      <w:pPr>
        <w:spacing w:after="0" w:line="240" w:lineRule="auto"/>
        <w:ind w:left="5954"/>
        <w:contextualSpacing/>
        <w:rPr>
          <w:rFonts w:ascii="Times New Roman" w:hAnsi="Times New Roman"/>
          <w:b/>
          <w:sz w:val="24"/>
          <w:szCs w:val="24"/>
        </w:rPr>
      </w:pPr>
      <w:r w:rsidRPr="008E16EC">
        <w:rPr>
          <w:rFonts w:ascii="Times New Roman" w:hAnsi="Times New Roman"/>
          <w:sz w:val="24"/>
          <w:szCs w:val="24"/>
        </w:rPr>
        <w:br w:type="page"/>
      </w:r>
    </w:p>
    <w:p w:rsidR="00CE0A72" w:rsidRPr="001549BD" w:rsidRDefault="00CE0A72" w:rsidP="00CE0A72">
      <w:pPr>
        <w:spacing w:after="0" w:line="240" w:lineRule="auto"/>
        <w:ind w:left="-800" w:right="-568" w:hanging="993"/>
        <w:jc w:val="center"/>
        <w:rPr>
          <w:rFonts w:ascii="Times New Roman" w:hAnsi="Times New Roman"/>
          <w:b/>
          <w:sz w:val="24"/>
          <w:szCs w:val="24"/>
        </w:rPr>
        <w:sectPr w:rsidR="00CE0A72" w:rsidRPr="001549BD" w:rsidSect="002E6E5E">
          <w:headerReference w:type="default" r:id="rId19"/>
          <w:headerReference w:type="first" r:id="rId20"/>
          <w:footerReference w:type="first" r:id="rId21"/>
          <w:pgSz w:w="11906" w:h="16838"/>
          <w:pgMar w:top="52" w:right="567" w:bottom="1134" w:left="1701" w:header="283" w:footer="0" w:gutter="0"/>
          <w:cols w:space="708"/>
          <w:docGrid w:linePitch="360"/>
        </w:sectPr>
      </w:pPr>
    </w:p>
    <w:p w:rsidR="00667E0B" w:rsidRPr="0092067A" w:rsidRDefault="007D1BA0" w:rsidP="00561EA4">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                                                                                 </w:t>
      </w:r>
      <w:r w:rsidR="005E7190" w:rsidRPr="00843C2D">
        <w:rPr>
          <w:rFonts w:ascii="Times New Roman" w:hAnsi="Times New Roman"/>
          <w:b/>
          <w:sz w:val="24"/>
          <w:szCs w:val="24"/>
        </w:rPr>
        <w:t xml:space="preserve">     </w:t>
      </w:r>
      <w:r w:rsidR="00667E0B" w:rsidRPr="0092067A">
        <w:rPr>
          <w:rFonts w:ascii="Times New Roman" w:hAnsi="Times New Roman"/>
          <w:b/>
          <w:sz w:val="24"/>
          <w:szCs w:val="24"/>
        </w:rPr>
        <w:t xml:space="preserve">Додаток </w:t>
      </w:r>
      <w:r w:rsidR="00EB42E9" w:rsidRPr="0092067A">
        <w:rPr>
          <w:rFonts w:ascii="Times New Roman" w:hAnsi="Times New Roman"/>
          <w:b/>
          <w:sz w:val="24"/>
          <w:szCs w:val="24"/>
        </w:rPr>
        <w:t>6</w:t>
      </w:r>
    </w:p>
    <w:p w:rsidR="00BD5C05" w:rsidRPr="00843C2D" w:rsidRDefault="00667E0B" w:rsidP="00561EA4">
      <w:pPr>
        <w:spacing w:after="0" w:line="240" w:lineRule="auto"/>
        <w:contextualSpacing/>
        <w:jc w:val="right"/>
        <w:rPr>
          <w:rFonts w:ascii="Times New Roman" w:hAnsi="Times New Roman"/>
          <w:bCs/>
          <w:sz w:val="24"/>
          <w:szCs w:val="24"/>
          <w:bdr w:val="none" w:sz="0" w:space="0" w:color="auto" w:frame="1"/>
        </w:rPr>
      </w:pPr>
      <w:r w:rsidRPr="0092067A">
        <w:rPr>
          <w:rFonts w:ascii="Times New Roman" w:hAnsi="Times New Roman"/>
          <w:b/>
          <w:sz w:val="24"/>
          <w:szCs w:val="24"/>
        </w:rPr>
        <w:t>до тендерної документації</w:t>
      </w:r>
      <w:r w:rsidRPr="00843C2D">
        <w:rPr>
          <w:rFonts w:ascii="Times New Roman" w:hAnsi="Times New Roman"/>
          <w:b/>
          <w:sz w:val="24"/>
          <w:szCs w:val="24"/>
        </w:rPr>
        <w:t xml:space="preserve"> </w:t>
      </w:r>
    </w:p>
    <w:p w:rsidR="00A56630" w:rsidRPr="00843C2D" w:rsidRDefault="00A56630" w:rsidP="00561EA4">
      <w:pPr>
        <w:spacing w:after="0" w:line="240" w:lineRule="auto"/>
        <w:contextualSpacing/>
        <w:jc w:val="center"/>
        <w:rPr>
          <w:rFonts w:ascii="Times New Roman" w:hAnsi="Times New Roman"/>
          <w:b/>
          <w:bCs/>
          <w:sz w:val="24"/>
          <w:szCs w:val="24"/>
          <w:bdr w:val="none" w:sz="0" w:space="0" w:color="auto" w:frame="1"/>
        </w:rPr>
      </w:pPr>
    </w:p>
    <w:p w:rsidR="006C2F51" w:rsidRDefault="006C2F51" w:rsidP="00561EA4">
      <w:pPr>
        <w:spacing w:after="0" w:line="240" w:lineRule="auto"/>
        <w:contextualSpacing/>
        <w:jc w:val="center"/>
        <w:rPr>
          <w:rFonts w:ascii="Times New Roman" w:hAnsi="Times New Roman"/>
          <w:b/>
          <w:bCs/>
          <w:sz w:val="24"/>
          <w:szCs w:val="24"/>
          <w:bdr w:val="none" w:sz="0" w:space="0" w:color="auto" w:frame="1"/>
        </w:rPr>
      </w:pPr>
    </w:p>
    <w:p w:rsidR="006C2F51" w:rsidRDefault="006C2F51"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667E0B" w:rsidRPr="00843C2D" w:rsidRDefault="0022032F"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00667E0B" w:rsidRPr="00843C2D">
        <w:rPr>
          <w:rFonts w:ascii="Times New Roman" w:hAnsi="Times New Roman"/>
          <w:b/>
          <w:bCs/>
          <w:sz w:val="24"/>
          <w:szCs w:val="24"/>
          <w:bdr w:val="none" w:sz="0" w:space="0" w:color="auto" w:frame="1"/>
        </w:rPr>
        <w:t xml:space="preserve"> ДОГОВОРУ</w:t>
      </w:r>
    </w:p>
    <w:p w:rsidR="00483947" w:rsidRPr="00843C2D" w:rsidRDefault="00483947"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tabs>
          <w:tab w:val="left" w:pos="7230"/>
        </w:tabs>
        <w:spacing w:after="0" w:line="240" w:lineRule="auto"/>
        <w:contextualSpacing/>
        <w:rPr>
          <w:rFonts w:ascii="Times New Roman" w:hAnsi="Times New Roman"/>
          <w:b/>
          <w:bCs/>
          <w:i/>
          <w:sz w:val="24"/>
          <w:szCs w:val="24"/>
          <w:bdr w:val="none" w:sz="0" w:space="0" w:color="auto" w:frame="1"/>
        </w:rPr>
      </w:pPr>
    </w:p>
    <w:p w:rsidR="00667E0B"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p>
    <w:p w:rsidR="00561618"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r w:rsidR="00561618" w:rsidRPr="00843C2D">
        <w:rPr>
          <w:rFonts w:ascii="Times New Roman" w:hAnsi="Times New Roman"/>
          <w:b/>
          <w:bCs/>
          <w:sz w:val="24"/>
          <w:szCs w:val="24"/>
          <w:bdr w:val="none" w:sz="0" w:space="0" w:color="auto" w:frame="1"/>
        </w:rPr>
        <w:t>Головн</w:t>
      </w:r>
      <w:r w:rsidR="007F09AD" w:rsidRPr="00843C2D">
        <w:rPr>
          <w:rFonts w:ascii="Times New Roman" w:hAnsi="Times New Roman"/>
          <w:b/>
          <w:bCs/>
          <w:sz w:val="24"/>
          <w:szCs w:val="24"/>
          <w:bdr w:val="none" w:sz="0" w:space="0" w:color="auto" w:frame="1"/>
        </w:rPr>
        <w:t>е</w:t>
      </w:r>
      <w:r w:rsidR="00561618" w:rsidRPr="00843C2D">
        <w:rPr>
          <w:rFonts w:ascii="Times New Roman" w:hAnsi="Times New Roman"/>
          <w:b/>
          <w:bCs/>
          <w:sz w:val="24"/>
          <w:szCs w:val="24"/>
          <w:bdr w:val="none" w:sz="0" w:space="0" w:color="auto" w:frame="1"/>
        </w:rPr>
        <w:t xml:space="preserve"> управління</w:t>
      </w:r>
    </w:p>
    <w:p w:rsidR="00667E0B"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r w:rsidR="00667E0B" w:rsidRPr="00843C2D">
        <w:rPr>
          <w:rFonts w:ascii="Times New Roman" w:hAnsi="Times New Roman"/>
          <w:b/>
          <w:bCs/>
          <w:sz w:val="24"/>
          <w:szCs w:val="24"/>
          <w:bdr w:val="none" w:sz="0" w:space="0" w:color="auto" w:frame="1"/>
        </w:rPr>
        <w:t>Д</w:t>
      </w:r>
      <w:r w:rsidR="00BA1B9F" w:rsidRPr="00843C2D">
        <w:rPr>
          <w:rFonts w:ascii="Times New Roman" w:hAnsi="Times New Roman"/>
          <w:b/>
          <w:bCs/>
          <w:sz w:val="24"/>
          <w:szCs w:val="24"/>
          <w:bdr w:val="none" w:sz="0" w:space="0" w:color="auto" w:frame="1"/>
        </w:rPr>
        <w:t>П</w:t>
      </w:r>
      <w:r w:rsidR="00667E0B" w:rsidRPr="00843C2D">
        <w:rPr>
          <w:rFonts w:ascii="Times New Roman" w:hAnsi="Times New Roman"/>
          <w:b/>
          <w:bCs/>
          <w:sz w:val="24"/>
          <w:szCs w:val="24"/>
          <w:bdr w:val="none" w:sz="0" w:space="0" w:color="auto" w:frame="1"/>
        </w:rPr>
        <w:t xml:space="preserve">С у </w:t>
      </w:r>
      <w:r w:rsidR="006B7896">
        <w:rPr>
          <w:rFonts w:ascii="Times New Roman" w:hAnsi="Times New Roman"/>
          <w:b/>
          <w:bCs/>
          <w:sz w:val="24"/>
          <w:szCs w:val="24"/>
          <w:bdr w:val="none" w:sz="0" w:space="0" w:color="auto" w:frame="1"/>
        </w:rPr>
        <w:t>Київській області</w:t>
      </w:r>
    </w:p>
    <w:p w:rsidR="00667E0B" w:rsidRPr="00843C2D" w:rsidRDefault="00667E0B" w:rsidP="00561EA4">
      <w:pPr>
        <w:spacing w:after="0" w:line="240" w:lineRule="auto"/>
        <w:contextualSpacing/>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667E0B" w:rsidRPr="00843C2D" w:rsidRDefault="006968CD"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00667E0B"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00667E0B" w:rsidRPr="00843C2D">
        <w:rPr>
          <w:rFonts w:ascii="Times New Roman" w:hAnsi="Times New Roman"/>
          <w:b/>
          <w:bCs/>
          <w:sz w:val="24"/>
          <w:szCs w:val="24"/>
          <w:bdr w:val="none" w:sz="0" w:space="0" w:color="auto" w:frame="1"/>
        </w:rPr>
        <w:t xml:space="preserve"> договору»</w:t>
      </w:r>
    </w:p>
    <w:p w:rsidR="00681E66" w:rsidRPr="00843C2D" w:rsidRDefault="00681E66"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p>
    <w:p w:rsidR="00AB6920" w:rsidRPr="00E45E88" w:rsidRDefault="00AC58B0" w:rsidP="00E45E88">
      <w:pPr>
        <w:spacing w:after="0" w:line="240" w:lineRule="auto"/>
        <w:jc w:val="both"/>
        <w:rPr>
          <w:rFonts w:ascii="Times New Roman" w:eastAsia="Times New Roman" w:hAnsi="Times New Roman"/>
          <w:color w:val="000000"/>
          <w:sz w:val="24"/>
          <w:szCs w:val="24"/>
          <w:lang w:eastAsia="ru-RU"/>
        </w:rPr>
      </w:pPr>
      <w:r w:rsidRPr="00843C2D">
        <w:rPr>
          <w:rFonts w:ascii="Times New Roman" w:hAnsi="Times New Roman"/>
          <w:bCs/>
          <w:sz w:val="24"/>
          <w:szCs w:val="24"/>
          <w:bdr w:val="none" w:sz="0" w:space="0" w:color="auto" w:frame="1"/>
        </w:rPr>
        <w:t xml:space="preserve">        </w:t>
      </w:r>
      <w:r w:rsidR="00667E0B" w:rsidRPr="00843C2D">
        <w:rPr>
          <w:rFonts w:ascii="Times New Roman" w:hAnsi="Times New Roman"/>
          <w:bCs/>
          <w:sz w:val="24"/>
          <w:szCs w:val="24"/>
          <w:bdr w:val="none" w:sz="0" w:space="0" w:color="auto" w:frame="1"/>
        </w:rPr>
        <w:t xml:space="preserve">Ми ___________________________________ </w:t>
      </w:r>
      <w:r w:rsidR="00667E0B" w:rsidRPr="00843C2D">
        <w:rPr>
          <w:rFonts w:ascii="Times New Roman" w:hAnsi="Times New Roman"/>
          <w:bCs/>
          <w:i/>
          <w:sz w:val="20"/>
          <w:szCs w:val="20"/>
          <w:bdr w:val="none" w:sz="0" w:space="0" w:color="auto" w:frame="1"/>
        </w:rPr>
        <w:t>(</w:t>
      </w:r>
      <w:r w:rsidR="00667E0B" w:rsidRPr="00843C2D">
        <w:rPr>
          <w:rFonts w:ascii="Times New Roman" w:hAnsi="Times New Roman"/>
          <w:bCs/>
          <w:i/>
          <w:sz w:val="24"/>
          <w:szCs w:val="24"/>
          <w:bdr w:val="none" w:sz="0" w:space="0" w:color="auto" w:frame="1"/>
        </w:rPr>
        <w:t>повне найменування учасника),</w:t>
      </w:r>
      <w:r w:rsidR="00BC1D27" w:rsidRPr="00843C2D">
        <w:rPr>
          <w:rFonts w:ascii="Times New Roman" w:hAnsi="Times New Roman"/>
          <w:bCs/>
          <w:sz w:val="24"/>
          <w:szCs w:val="24"/>
          <w:bdr w:val="none" w:sz="0" w:space="0" w:color="auto" w:frame="1"/>
        </w:rPr>
        <w:t xml:space="preserve"> цим</w:t>
      </w:r>
      <w:r w:rsidR="00BC1D27" w:rsidRPr="00843C2D">
        <w:rPr>
          <w:rFonts w:ascii="Times New Roman" w:hAnsi="Times New Roman"/>
          <w:b/>
          <w:bCs/>
          <w:sz w:val="24"/>
          <w:szCs w:val="24"/>
          <w:bdr w:val="none" w:sz="0" w:space="0" w:color="auto" w:frame="1"/>
        </w:rPr>
        <w:t xml:space="preserve"> </w:t>
      </w:r>
      <w:r w:rsidR="00BC1D27" w:rsidRPr="00843C2D">
        <w:rPr>
          <w:rFonts w:ascii="Times New Roman" w:hAnsi="Times New Roman"/>
          <w:bCs/>
          <w:sz w:val="24"/>
          <w:szCs w:val="24"/>
          <w:bdr w:val="none" w:sz="0" w:space="0" w:color="auto" w:frame="1"/>
        </w:rPr>
        <w:t xml:space="preserve">листом </w:t>
      </w:r>
      <w:r w:rsidR="00667E0B" w:rsidRPr="00843C2D">
        <w:rPr>
          <w:rFonts w:ascii="Times New Roman" w:hAnsi="Times New Roman"/>
          <w:bCs/>
          <w:sz w:val="24"/>
          <w:szCs w:val="24"/>
          <w:bdr w:val="none" w:sz="0" w:space="0" w:color="auto" w:frame="1"/>
        </w:rPr>
        <w:t>повідом</w:t>
      </w:r>
      <w:r w:rsidR="006968CD">
        <w:rPr>
          <w:rFonts w:ascii="Times New Roman" w:hAnsi="Times New Roman"/>
          <w:bCs/>
          <w:sz w:val="24"/>
          <w:szCs w:val="24"/>
          <w:bdr w:val="none" w:sz="0" w:space="0" w:color="auto" w:frame="1"/>
        </w:rPr>
        <w:t>ляємо про нашу згоду зі всіма</w:t>
      </w:r>
      <w:r w:rsidR="00667E0B" w:rsidRPr="00843C2D">
        <w:rPr>
          <w:rFonts w:ascii="Times New Roman" w:hAnsi="Times New Roman"/>
          <w:bCs/>
          <w:sz w:val="24"/>
          <w:szCs w:val="24"/>
          <w:bdr w:val="none" w:sz="0" w:space="0" w:color="auto" w:frame="1"/>
        </w:rPr>
        <w:t xml:space="preserve"> умовами договору </w:t>
      </w:r>
      <w:r w:rsidR="00AF7007" w:rsidRPr="00843C2D">
        <w:rPr>
          <w:rFonts w:ascii="Times New Roman" w:hAnsi="Times New Roman"/>
          <w:bCs/>
          <w:sz w:val="24"/>
          <w:szCs w:val="24"/>
          <w:bdr w:val="none" w:sz="0" w:space="0" w:color="auto" w:frame="1"/>
        </w:rPr>
        <w:t>про закупівлю</w:t>
      </w:r>
      <w:r w:rsidR="007D0495" w:rsidRPr="00843C2D">
        <w:rPr>
          <w:rFonts w:ascii="Times New Roman" w:hAnsi="Times New Roman"/>
          <w:b/>
          <w:sz w:val="24"/>
          <w:szCs w:val="24"/>
          <w:bdr w:val="none" w:sz="0" w:space="0" w:color="auto" w:frame="1"/>
        </w:rPr>
        <w:t xml:space="preserve"> </w:t>
      </w:r>
      <w:r w:rsidR="00C15AF1" w:rsidRPr="00843C2D">
        <w:rPr>
          <w:rFonts w:ascii="Times New Roman" w:hAnsi="Times New Roman"/>
          <w:sz w:val="24"/>
          <w:szCs w:val="24"/>
          <w:bdr w:val="none" w:sz="0" w:space="0" w:color="auto" w:frame="1"/>
        </w:rPr>
        <w:t>за предметом</w:t>
      </w:r>
      <w:r w:rsidR="0022032F">
        <w:rPr>
          <w:rFonts w:ascii="Times New Roman" w:hAnsi="Times New Roman"/>
          <w:sz w:val="24"/>
          <w:szCs w:val="24"/>
          <w:bdr w:val="none" w:sz="0" w:space="0" w:color="auto" w:frame="1"/>
        </w:rPr>
        <w:t>:</w:t>
      </w:r>
      <w:r w:rsidR="009675FB" w:rsidRPr="006968CD">
        <w:rPr>
          <w:rFonts w:ascii="Times New Roman" w:hAnsi="Times New Roman"/>
          <w:sz w:val="24"/>
          <w:szCs w:val="24"/>
          <w:bdr w:val="none" w:sz="0" w:space="0" w:color="auto" w:frame="1"/>
        </w:rPr>
        <w:t xml:space="preserve"> </w:t>
      </w:r>
      <w:r w:rsidR="00253C66" w:rsidRPr="00DC5422">
        <w:rPr>
          <w:rFonts w:ascii="Times New Roman" w:eastAsia="Times New Roman" w:hAnsi="Times New Roman"/>
          <w:color w:val="000000"/>
          <w:sz w:val="24"/>
          <w:szCs w:val="24"/>
          <w:lang w:eastAsia="ru-RU"/>
        </w:rPr>
        <w:t>Послуги з прибирання приміщень адміністративних будівель та прибудинкових територій ГУ ДПС у Київській області</w:t>
      </w:r>
      <w:r w:rsidR="00253C66">
        <w:rPr>
          <w:rFonts w:ascii="Times New Roman" w:eastAsia="Times New Roman" w:hAnsi="Times New Roman"/>
          <w:color w:val="000000"/>
          <w:sz w:val="24"/>
          <w:szCs w:val="24"/>
          <w:lang w:eastAsia="ru-RU"/>
        </w:rPr>
        <w:t xml:space="preserve"> </w:t>
      </w:r>
      <w:r w:rsidR="00253C66" w:rsidRPr="00DC5422">
        <w:rPr>
          <w:rFonts w:ascii="Times New Roman" w:eastAsia="Times New Roman" w:hAnsi="Times New Roman"/>
          <w:color w:val="000000"/>
          <w:sz w:val="24"/>
          <w:szCs w:val="24"/>
          <w:lang w:eastAsia="ru-RU"/>
        </w:rPr>
        <w:t>за кодом ДК 021:2015 – 90910000-9</w:t>
      </w:r>
      <w:r w:rsidR="00253C66">
        <w:rPr>
          <w:rFonts w:ascii="Times New Roman" w:eastAsia="Times New Roman" w:hAnsi="Times New Roman"/>
          <w:color w:val="000000"/>
          <w:sz w:val="24"/>
          <w:szCs w:val="24"/>
          <w:lang w:eastAsia="ru-RU"/>
        </w:rPr>
        <w:t xml:space="preserve"> «</w:t>
      </w:r>
      <w:r w:rsidR="00253C66" w:rsidRPr="00DC5422">
        <w:rPr>
          <w:rFonts w:ascii="Times New Roman" w:eastAsia="Times New Roman" w:hAnsi="Times New Roman"/>
          <w:color w:val="000000"/>
          <w:sz w:val="24"/>
          <w:szCs w:val="24"/>
          <w:lang w:eastAsia="ru-RU"/>
        </w:rPr>
        <w:t>Послуги з прибирання</w:t>
      </w:r>
      <w:r w:rsidR="00253C66">
        <w:rPr>
          <w:rFonts w:ascii="Times New Roman" w:eastAsia="Times New Roman" w:hAnsi="Times New Roman"/>
          <w:color w:val="000000"/>
          <w:sz w:val="24"/>
          <w:szCs w:val="24"/>
          <w:lang w:eastAsia="ru-RU"/>
        </w:rPr>
        <w:t>»</w:t>
      </w:r>
    </w:p>
    <w:p w:rsidR="00332122" w:rsidRPr="00843C2D" w:rsidRDefault="00332122" w:rsidP="00AB6920">
      <w:pPr>
        <w:spacing w:after="0" w:line="240" w:lineRule="auto"/>
        <w:contextualSpacing/>
        <w:jc w:val="both"/>
        <w:rPr>
          <w:rFonts w:ascii="Times New Roman" w:hAnsi="Times New Roman"/>
          <w:b/>
          <w:i/>
          <w:sz w:val="24"/>
          <w:szCs w:val="24"/>
          <w:bdr w:val="none" w:sz="0" w:space="0" w:color="auto" w:frame="1"/>
        </w:rPr>
      </w:pPr>
    </w:p>
    <w:p w:rsidR="006140D4" w:rsidRPr="00843C2D" w:rsidRDefault="006140D4" w:rsidP="00561EA4">
      <w:pPr>
        <w:spacing w:after="0" w:line="240" w:lineRule="auto"/>
        <w:contextualSpacing/>
        <w:jc w:val="both"/>
        <w:rPr>
          <w:rFonts w:ascii="Times New Roman" w:hAnsi="Times New Roman"/>
          <w:b/>
          <w:i/>
          <w:sz w:val="24"/>
          <w:szCs w:val="24"/>
          <w:bdr w:val="none" w:sz="0" w:space="0" w:color="auto" w:frame="1"/>
        </w:rPr>
      </w:pPr>
    </w:p>
    <w:p w:rsidR="005834EF" w:rsidRPr="00843C2D" w:rsidRDefault="005834EF" w:rsidP="00561EA4">
      <w:pPr>
        <w:spacing w:after="0" w:line="240" w:lineRule="auto"/>
        <w:contextualSpacing/>
        <w:jc w:val="both"/>
        <w:rPr>
          <w:rFonts w:ascii="Times New Roman" w:eastAsia="Times New Roman" w:hAnsi="Times New Roman"/>
          <w:b/>
          <w:sz w:val="24"/>
          <w:szCs w:val="24"/>
        </w:rPr>
      </w:pPr>
    </w:p>
    <w:p w:rsidR="0058120C" w:rsidRPr="00843C2D" w:rsidRDefault="0058120C"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 xml:space="preserve"> _______________________                    ________________        </w:t>
      </w:r>
      <w:r w:rsidR="00F94582" w:rsidRPr="00843C2D">
        <w:rPr>
          <w:rFonts w:ascii="Times New Roman" w:hAnsi="Times New Roman"/>
          <w:bCs/>
          <w:sz w:val="24"/>
          <w:szCs w:val="24"/>
          <w:bdr w:val="none" w:sz="0" w:space="0" w:color="auto" w:frame="1"/>
        </w:rPr>
        <w:t xml:space="preserve">         </w:t>
      </w:r>
      <w:r w:rsidRPr="00843C2D">
        <w:rPr>
          <w:rFonts w:ascii="Times New Roman" w:hAnsi="Times New Roman"/>
          <w:bCs/>
          <w:sz w:val="24"/>
          <w:szCs w:val="24"/>
          <w:bdr w:val="none" w:sz="0" w:space="0" w:color="auto" w:frame="1"/>
        </w:rPr>
        <w:t>____________________</w:t>
      </w:r>
    </w:p>
    <w:p w:rsidR="00667E0B" w:rsidRPr="00843C2D" w:rsidRDefault="00667E0B" w:rsidP="00561EA4">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sz w:val="24"/>
          <w:szCs w:val="24"/>
          <w:bdr w:val="none" w:sz="0" w:space="0" w:color="auto" w:frame="1"/>
        </w:rPr>
        <w:t xml:space="preserve">                    </w:t>
      </w:r>
      <w:r w:rsidRPr="00843C2D">
        <w:rPr>
          <w:rFonts w:ascii="Times New Roman" w:hAnsi="Times New Roman"/>
          <w:bCs/>
          <w:i/>
          <w:sz w:val="20"/>
          <w:szCs w:val="20"/>
          <w:bdr w:val="none" w:sz="0" w:space="0" w:color="auto" w:frame="1"/>
        </w:rPr>
        <w:t xml:space="preserve">Дата                                                  </w:t>
      </w:r>
      <w:r w:rsidR="005834EF" w:rsidRPr="00843C2D">
        <w:rPr>
          <w:rFonts w:ascii="Times New Roman" w:hAnsi="Times New Roman"/>
          <w:bCs/>
          <w:i/>
          <w:sz w:val="20"/>
          <w:szCs w:val="20"/>
          <w:bdr w:val="none" w:sz="0" w:space="0" w:color="auto" w:frame="1"/>
        </w:rPr>
        <w:t xml:space="preserve">   </w:t>
      </w:r>
      <w:r w:rsidR="00AC58B0" w:rsidRPr="00843C2D">
        <w:rPr>
          <w:rFonts w:ascii="Times New Roman" w:hAnsi="Times New Roman"/>
          <w:bCs/>
          <w:i/>
          <w:sz w:val="20"/>
          <w:szCs w:val="20"/>
          <w:bdr w:val="none" w:sz="0" w:space="0" w:color="auto" w:frame="1"/>
        </w:rPr>
        <w:t xml:space="preserve">      </w:t>
      </w:r>
      <w:r w:rsidR="005834EF" w:rsidRPr="00843C2D">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Підпис                  </w:t>
      </w:r>
      <w:r w:rsidR="005834EF" w:rsidRPr="00843C2D">
        <w:rPr>
          <w:rFonts w:ascii="Times New Roman" w:hAnsi="Times New Roman"/>
          <w:bCs/>
          <w:i/>
          <w:sz w:val="20"/>
          <w:szCs w:val="20"/>
          <w:bdr w:val="none" w:sz="0" w:space="0" w:color="auto" w:frame="1"/>
        </w:rPr>
        <w:t xml:space="preserve">   </w:t>
      </w:r>
      <w:r w:rsidR="00AC58B0" w:rsidRPr="00843C2D">
        <w:rPr>
          <w:rFonts w:ascii="Times New Roman" w:hAnsi="Times New Roman"/>
          <w:bCs/>
          <w:i/>
          <w:sz w:val="20"/>
          <w:szCs w:val="20"/>
          <w:bdr w:val="none" w:sz="0" w:space="0" w:color="auto" w:frame="1"/>
        </w:rPr>
        <w:t xml:space="preserve">                  </w:t>
      </w:r>
      <w:r w:rsidR="005834EF" w:rsidRPr="00843C2D">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 Прізвище та ініціали</w:t>
      </w:r>
    </w:p>
    <w:p w:rsidR="004F7879" w:rsidRPr="00843C2D" w:rsidRDefault="004F7879" w:rsidP="00561EA4">
      <w:pPr>
        <w:spacing w:after="0" w:line="240" w:lineRule="auto"/>
        <w:contextualSpacing/>
        <w:rPr>
          <w:rFonts w:ascii="Times New Roman" w:hAnsi="Times New Roman"/>
          <w:bCs/>
          <w:i/>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350A89" w:rsidRPr="00843C2D" w:rsidRDefault="00350A89" w:rsidP="00561EA4">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350A89" w:rsidRPr="00843C2D" w:rsidRDefault="00350A89" w:rsidP="00561EA4">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843C2D" w:rsidRDefault="00667E0B" w:rsidP="00561EA4">
      <w:pPr>
        <w:spacing w:after="0" w:line="240" w:lineRule="auto"/>
        <w:contextualSpacing/>
        <w:jc w:val="both"/>
        <w:rPr>
          <w:rFonts w:ascii="Times New Roman" w:hAnsi="Times New Roman"/>
          <w:bCs/>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BD5C05" w:rsidRPr="00843C2D" w:rsidRDefault="00BD5C05" w:rsidP="00561EA4">
      <w:pPr>
        <w:spacing w:after="0" w:line="240" w:lineRule="auto"/>
        <w:contextualSpacing/>
        <w:rPr>
          <w:rFonts w:ascii="Times New Roman" w:hAnsi="Times New Roman"/>
          <w:bCs/>
          <w:sz w:val="24"/>
          <w:szCs w:val="24"/>
          <w:bdr w:val="none" w:sz="0" w:space="0" w:color="auto" w:frame="1"/>
        </w:rPr>
      </w:pPr>
    </w:p>
    <w:p w:rsidR="00AA41D8" w:rsidRPr="00843C2D" w:rsidRDefault="00AA41D8" w:rsidP="00561EA4">
      <w:pPr>
        <w:spacing w:after="0" w:line="240" w:lineRule="auto"/>
        <w:contextualSpacing/>
        <w:rPr>
          <w:rFonts w:ascii="Times New Roman" w:hAnsi="Times New Roman"/>
          <w:bCs/>
          <w:sz w:val="24"/>
          <w:szCs w:val="24"/>
          <w:bdr w:val="none" w:sz="0" w:space="0" w:color="auto" w:frame="1"/>
        </w:rPr>
      </w:pPr>
    </w:p>
    <w:p w:rsidR="00F4111D" w:rsidRPr="00843C2D" w:rsidRDefault="00F4111D" w:rsidP="00561EA4">
      <w:pPr>
        <w:spacing w:after="0" w:line="240" w:lineRule="auto"/>
        <w:contextualSpacing/>
        <w:rPr>
          <w:rFonts w:ascii="Times New Roman" w:hAnsi="Times New Roman"/>
          <w:bCs/>
          <w:sz w:val="24"/>
          <w:szCs w:val="24"/>
          <w:bdr w:val="none" w:sz="0" w:space="0" w:color="auto" w:frame="1"/>
        </w:rPr>
      </w:pPr>
    </w:p>
    <w:p w:rsidR="00116909" w:rsidRPr="00843C2D" w:rsidRDefault="00116909" w:rsidP="00561EA4">
      <w:pPr>
        <w:spacing w:after="0" w:line="240" w:lineRule="auto"/>
        <w:contextualSpacing/>
        <w:jc w:val="right"/>
        <w:rPr>
          <w:rFonts w:ascii="Times New Roman" w:hAnsi="Times New Roman"/>
          <w:bCs/>
          <w:sz w:val="24"/>
          <w:szCs w:val="24"/>
          <w:bdr w:val="none" w:sz="0" w:space="0" w:color="auto" w:frame="1"/>
        </w:rPr>
      </w:pPr>
    </w:p>
    <w:p w:rsidR="007F7D5E" w:rsidRPr="00843C2D" w:rsidRDefault="007F7D5E" w:rsidP="00561EA4">
      <w:pPr>
        <w:spacing w:after="0" w:line="240" w:lineRule="auto"/>
        <w:contextualSpacing/>
        <w:rPr>
          <w:rFonts w:ascii="Times New Roman" w:hAnsi="Times New Roman"/>
          <w:bCs/>
          <w:sz w:val="24"/>
          <w:szCs w:val="24"/>
          <w:bdr w:val="none" w:sz="0" w:space="0" w:color="auto" w:frame="1"/>
        </w:rPr>
      </w:pPr>
    </w:p>
    <w:p w:rsidR="00840B8C" w:rsidRPr="00843C2D" w:rsidRDefault="00840B8C" w:rsidP="00561EA4">
      <w:pPr>
        <w:spacing w:after="0" w:line="240" w:lineRule="auto"/>
        <w:contextualSpacing/>
        <w:rPr>
          <w:rFonts w:ascii="Times New Roman" w:hAnsi="Times New Roman"/>
          <w:bCs/>
          <w:sz w:val="24"/>
          <w:szCs w:val="24"/>
          <w:bdr w:val="none" w:sz="0" w:space="0" w:color="auto" w:frame="1"/>
        </w:rPr>
      </w:pPr>
    </w:p>
    <w:p w:rsidR="00247BD5" w:rsidRDefault="00247BD5" w:rsidP="00561EA4">
      <w:pPr>
        <w:spacing w:after="0" w:line="240" w:lineRule="auto"/>
        <w:contextualSpacing/>
        <w:rPr>
          <w:rFonts w:ascii="Times New Roman" w:hAnsi="Times New Roman"/>
          <w:bCs/>
          <w:sz w:val="24"/>
          <w:szCs w:val="24"/>
          <w:bdr w:val="none" w:sz="0" w:space="0" w:color="auto" w:frame="1"/>
          <w:lang w:val="ru-RU"/>
        </w:rPr>
      </w:pPr>
    </w:p>
    <w:p w:rsidR="000F0AE0" w:rsidRDefault="000F0AE0" w:rsidP="00561EA4">
      <w:pPr>
        <w:spacing w:after="0" w:line="240" w:lineRule="auto"/>
        <w:contextualSpacing/>
        <w:rPr>
          <w:rFonts w:ascii="Times New Roman" w:hAnsi="Times New Roman"/>
          <w:bCs/>
          <w:sz w:val="24"/>
          <w:szCs w:val="24"/>
          <w:bdr w:val="none" w:sz="0" w:space="0" w:color="auto" w:frame="1"/>
          <w:lang w:val="ru-RU"/>
        </w:rPr>
      </w:pPr>
    </w:p>
    <w:p w:rsidR="000F0AE0" w:rsidRPr="000F0AE0" w:rsidRDefault="000F0AE0" w:rsidP="00561EA4">
      <w:pPr>
        <w:spacing w:after="0" w:line="240" w:lineRule="auto"/>
        <w:contextualSpacing/>
        <w:rPr>
          <w:rFonts w:ascii="Times New Roman" w:hAnsi="Times New Roman"/>
          <w:bCs/>
          <w:sz w:val="24"/>
          <w:szCs w:val="24"/>
          <w:bdr w:val="none" w:sz="0" w:space="0" w:color="auto" w:frame="1"/>
          <w:lang w:val="ru-RU"/>
        </w:rPr>
      </w:pPr>
    </w:p>
    <w:p w:rsidR="00667E0B" w:rsidRPr="00843C2D" w:rsidRDefault="00116909" w:rsidP="00561EA4">
      <w:pPr>
        <w:tabs>
          <w:tab w:val="left" w:pos="6096"/>
        </w:tabs>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                                                       </w:t>
      </w:r>
      <w:r w:rsidR="00A96E5F" w:rsidRPr="00843C2D">
        <w:rPr>
          <w:rFonts w:ascii="Times New Roman" w:hAnsi="Times New Roman"/>
          <w:b/>
          <w:sz w:val="24"/>
          <w:szCs w:val="24"/>
        </w:rPr>
        <w:t xml:space="preserve">                                                                        </w:t>
      </w:r>
      <w:r w:rsidR="005E7190" w:rsidRPr="00843C2D">
        <w:rPr>
          <w:rFonts w:ascii="Times New Roman" w:hAnsi="Times New Roman"/>
          <w:b/>
          <w:sz w:val="24"/>
          <w:szCs w:val="24"/>
        </w:rPr>
        <w:t xml:space="preserve">               </w:t>
      </w:r>
      <w:r w:rsidR="00667E0B" w:rsidRPr="00843C2D">
        <w:rPr>
          <w:rFonts w:ascii="Times New Roman" w:hAnsi="Times New Roman"/>
          <w:b/>
          <w:sz w:val="24"/>
          <w:szCs w:val="24"/>
        </w:rPr>
        <w:t xml:space="preserve">Додаток </w:t>
      </w:r>
      <w:r w:rsidR="00EB42E9" w:rsidRPr="00843C2D">
        <w:rPr>
          <w:rFonts w:ascii="Times New Roman" w:hAnsi="Times New Roman"/>
          <w:b/>
          <w:sz w:val="24"/>
          <w:szCs w:val="24"/>
        </w:rPr>
        <w:t>7</w:t>
      </w:r>
    </w:p>
    <w:p w:rsidR="00667E0B" w:rsidRPr="00843C2D" w:rsidRDefault="00667E0B"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0A120C" w:rsidRPr="00843C2D" w:rsidRDefault="000A120C" w:rsidP="00561EA4">
      <w:pPr>
        <w:spacing w:after="0" w:line="240" w:lineRule="auto"/>
        <w:contextualSpacing/>
        <w:rPr>
          <w:rFonts w:ascii="Times New Roman" w:hAnsi="Times New Roman"/>
          <w:sz w:val="18"/>
          <w:szCs w:val="18"/>
        </w:rPr>
      </w:pPr>
    </w:p>
    <w:p w:rsidR="00305AF7" w:rsidRPr="00843C2D" w:rsidRDefault="00305AF7" w:rsidP="00561EA4">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0A120C" w:rsidRPr="00843C2D" w:rsidRDefault="00BE7FA9" w:rsidP="00561EA4">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 xml:space="preserve">             </w:t>
      </w:r>
      <w:r w:rsidR="000A120C" w:rsidRPr="00843C2D">
        <w:rPr>
          <w:rFonts w:ascii="Times New Roman" w:eastAsia="Times New Roman" w:hAnsi="Times New Roman"/>
          <w:b/>
          <w:caps/>
          <w:sz w:val="24"/>
          <w:szCs w:val="24"/>
          <w:lang w:eastAsia="ru-RU"/>
        </w:rPr>
        <w:t>ФОРМА «тендернА ПРОПОЗИЦІя»</w:t>
      </w:r>
    </w:p>
    <w:p w:rsidR="000A120C" w:rsidRPr="00843C2D" w:rsidRDefault="00BE7FA9" w:rsidP="00561EA4">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                  </w:t>
      </w:r>
      <w:r w:rsidR="000A120C" w:rsidRPr="00843C2D">
        <w:rPr>
          <w:rFonts w:ascii="Times New Roman" w:eastAsia="Times New Roman" w:hAnsi="Times New Roman"/>
          <w:i/>
          <w:sz w:val="20"/>
          <w:szCs w:val="20"/>
          <w:lang w:eastAsia="ru-RU"/>
        </w:rPr>
        <w:t>(форма, яка подається учасником на фірмовому бланку)</w:t>
      </w:r>
    </w:p>
    <w:p w:rsidR="000A120C" w:rsidRPr="00843C2D" w:rsidRDefault="000A120C" w:rsidP="00561EA4">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w:t>
      </w:r>
      <w:r w:rsidR="00005819" w:rsidRPr="00843C2D">
        <w:rPr>
          <w:rFonts w:ascii="Times New Roman" w:eastAsia="Times New Roman" w:hAnsi="Times New Roman"/>
          <w:bCs/>
          <w:sz w:val="24"/>
          <w:szCs w:val="24"/>
          <w:lang w:eastAsia="ru-RU"/>
        </w:rPr>
        <w:t>_______________</w:t>
      </w:r>
      <w:r w:rsidR="00005819" w:rsidRPr="00843C2D">
        <w:rPr>
          <w:rFonts w:ascii="Times New Roman" w:eastAsia="Times New Roman" w:hAnsi="Times New Roman"/>
          <w:b/>
          <w:bCs/>
          <w:sz w:val="24"/>
          <w:szCs w:val="24"/>
          <w:lang w:eastAsia="ru-RU"/>
        </w:rPr>
        <w:t xml:space="preserve">  20</w:t>
      </w:r>
      <w:r w:rsidR="001E2FE6">
        <w:rPr>
          <w:rFonts w:ascii="Times New Roman" w:eastAsia="Times New Roman" w:hAnsi="Times New Roman"/>
          <w:b/>
          <w:bCs/>
          <w:sz w:val="24"/>
          <w:szCs w:val="24"/>
          <w:lang w:eastAsia="ru-RU"/>
        </w:rPr>
        <w:t>24</w:t>
      </w:r>
      <w:r w:rsidR="00486EE5">
        <w:rPr>
          <w:rFonts w:ascii="Times New Roman" w:eastAsia="Times New Roman" w:hAnsi="Times New Roman"/>
          <w:b/>
          <w:bCs/>
          <w:sz w:val="24"/>
          <w:szCs w:val="24"/>
          <w:lang w:eastAsia="ru-RU"/>
        </w:rPr>
        <w:t xml:space="preserve"> </w:t>
      </w:r>
      <w:r w:rsidRPr="00843C2D">
        <w:rPr>
          <w:rFonts w:ascii="Times New Roman" w:eastAsia="Times New Roman" w:hAnsi="Times New Roman"/>
          <w:b/>
          <w:bCs/>
          <w:sz w:val="24"/>
          <w:szCs w:val="24"/>
          <w:lang w:eastAsia="ru-RU"/>
        </w:rPr>
        <w:t xml:space="preserve"> р. </w:t>
      </w:r>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p>
    <w:p w:rsidR="007B3B81" w:rsidRPr="00843C2D" w:rsidRDefault="000A120C" w:rsidP="00561EA4">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843C2D">
        <w:rPr>
          <w:rFonts w:ascii="Times New Roman" w:eastAsia="Times New Roman" w:hAnsi="Times New Roman"/>
          <w:sz w:val="24"/>
          <w:szCs w:val="24"/>
          <w:lang w:eastAsia="ru-RU"/>
        </w:rPr>
        <w:t>Кому:</w:t>
      </w:r>
      <w:r w:rsidR="00393B14" w:rsidRPr="00843C2D">
        <w:rPr>
          <w:rFonts w:ascii="Times New Roman" w:eastAsia="Times New Roman" w:hAnsi="Times New Roman"/>
          <w:sz w:val="24"/>
          <w:szCs w:val="24"/>
          <w:lang w:eastAsia="ru-RU"/>
        </w:rPr>
        <w:t xml:space="preserve"> </w:t>
      </w:r>
      <w:r w:rsidR="00F63809" w:rsidRPr="00843C2D">
        <w:rPr>
          <w:rFonts w:ascii="Times New Roman" w:hAnsi="Times New Roman"/>
          <w:sz w:val="24"/>
          <w:szCs w:val="24"/>
        </w:rPr>
        <w:t xml:space="preserve">Державна податкова служба України Головне управління ДПС у </w:t>
      </w:r>
      <w:r w:rsidR="00E04DD7">
        <w:rPr>
          <w:rFonts w:ascii="Times New Roman" w:hAnsi="Times New Roman"/>
          <w:sz w:val="24"/>
          <w:szCs w:val="24"/>
        </w:rPr>
        <w:t>Київській області</w:t>
      </w:r>
    </w:p>
    <w:p w:rsidR="009B76A1" w:rsidRPr="00507E1F" w:rsidRDefault="007B3B81" w:rsidP="00507E1F">
      <w:pPr>
        <w:spacing w:after="0" w:line="240" w:lineRule="auto"/>
        <w:jc w:val="both"/>
        <w:rPr>
          <w:rFonts w:ascii="Times New Roman" w:eastAsia="Times New Roman" w:hAnsi="Times New Roman"/>
          <w:color w:val="000000"/>
          <w:sz w:val="24"/>
          <w:szCs w:val="24"/>
          <w:lang w:eastAsia="ru-RU"/>
        </w:rPr>
      </w:pPr>
      <w:r w:rsidRPr="00843C2D">
        <w:rPr>
          <w:rFonts w:ascii="Times New Roman" w:eastAsia="Times New Roman" w:hAnsi="Times New Roman"/>
          <w:sz w:val="24"/>
          <w:szCs w:val="24"/>
          <w:lang w:eastAsia="ru-RU"/>
        </w:rPr>
        <w:t>Найменування предмета закупівлі:</w:t>
      </w:r>
      <w:r w:rsidR="006700DA">
        <w:rPr>
          <w:rFonts w:ascii="Times New Roman" w:eastAsia="Times New Roman" w:hAnsi="Times New Roman"/>
          <w:sz w:val="24"/>
          <w:szCs w:val="24"/>
        </w:rPr>
        <w:t xml:space="preserve"> </w:t>
      </w:r>
      <w:r w:rsidR="00A246C4" w:rsidRPr="00DC5422">
        <w:rPr>
          <w:rFonts w:ascii="Times New Roman" w:eastAsia="Times New Roman" w:hAnsi="Times New Roman"/>
          <w:color w:val="000000"/>
          <w:sz w:val="24"/>
          <w:szCs w:val="24"/>
          <w:lang w:eastAsia="ru-RU"/>
        </w:rPr>
        <w:t>Послуги з прибирання приміщень адміністративних будівель та прибудинкових територій ГУ ДПС у Київській області</w:t>
      </w:r>
      <w:r w:rsidR="00A246C4">
        <w:rPr>
          <w:rFonts w:ascii="Times New Roman" w:eastAsia="Times New Roman" w:hAnsi="Times New Roman"/>
          <w:color w:val="000000"/>
          <w:sz w:val="24"/>
          <w:szCs w:val="24"/>
          <w:lang w:eastAsia="ru-RU"/>
        </w:rPr>
        <w:t xml:space="preserve"> </w:t>
      </w:r>
      <w:r w:rsidR="00A246C4" w:rsidRPr="00DC5422">
        <w:rPr>
          <w:rFonts w:ascii="Times New Roman" w:eastAsia="Times New Roman" w:hAnsi="Times New Roman"/>
          <w:color w:val="000000"/>
          <w:sz w:val="24"/>
          <w:szCs w:val="24"/>
          <w:lang w:eastAsia="ru-RU"/>
        </w:rPr>
        <w:t>за кодом ДК 021:2015 – 90910000-9</w:t>
      </w:r>
      <w:r w:rsidR="00A246C4">
        <w:rPr>
          <w:rFonts w:ascii="Times New Roman" w:eastAsia="Times New Roman" w:hAnsi="Times New Roman"/>
          <w:color w:val="000000"/>
          <w:sz w:val="24"/>
          <w:szCs w:val="24"/>
          <w:lang w:eastAsia="ru-RU"/>
        </w:rPr>
        <w:t xml:space="preserve"> «</w:t>
      </w:r>
      <w:r w:rsidR="00A246C4" w:rsidRPr="00DC5422">
        <w:rPr>
          <w:rFonts w:ascii="Times New Roman" w:eastAsia="Times New Roman" w:hAnsi="Times New Roman"/>
          <w:color w:val="000000"/>
          <w:sz w:val="24"/>
          <w:szCs w:val="24"/>
          <w:lang w:eastAsia="ru-RU"/>
        </w:rPr>
        <w:t>Послуги з прибирання</w:t>
      </w:r>
      <w:r w:rsidR="00A246C4">
        <w:rPr>
          <w:rFonts w:ascii="Times New Roman" w:eastAsia="Times New Roman" w:hAnsi="Times New Roman"/>
          <w:color w:val="000000"/>
          <w:sz w:val="24"/>
          <w:szCs w:val="24"/>
          <w:lang w:eastAsia="ru-RU"/>
        </w:rPr>
        <w:t>»</w:t>
      </w:r>
    </w:p>
    <w:p w:rsidR="000A120C" w:rsidRPr="00843C2D" w:rsidRDefault="00F12DC8" w:rsidP="00561EA4">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w:t>
      </w:r>
      <w:r w:rsidR="002E2596" w:rsidRPr="00843C2D">
        <w:rPr>
          <w:rFonts w:ascii="Times New Roman" w:eastAsia="Times New Roman" w:hAnsi="Times New Roman"/>
          <w:sz w:val="24"/>
          <w:szCs w:val="24"/>
          <w:lang w:eastAsia="ru-RU"/>
        </w:rPr>
        <w:t xml:space="preserve">     </w:t>
      </w:r>
      <w:r w:rsidR="009704AE" w:rsidRPr="00843C2D">
        <w:rPr>
          <w:rFonts w:ascii="Times New Roman" w:eastAsia="Times New Roman" w:hAnsi="Times New Roman"/>
          <w:sz w:val="24"/>
          <w:szCs w:val="24"/>
          <w:lang w:eastAsia="ru-RU"/>
        </w:rPr>
        <w:t xml:space="preserve"> </w:t>
      </w:r>
      <w:r w:rsidR="00310E21" w:rsidRPr="00843C2D">
        <w:rPr>
          <w:rFonts w:ascii="Times New Roman" w:eastAsia="Times New Roman" w:hAnsi="Times New Roman"/>
          <w:sz w:val="24"/>
          <w:szCs w:val="24"/>
          <w:lang w:eastAsia="ru-RU"/>
        </w:rPr>
        <w:t xml:space="preserve">  </w:t>
      </w:r>
      <w:r w:rsidR="009704AE" w:rsidRPr="00843C2D">
        <w:rPr>
          <w:rFonts w:ascii="Times New Roman" w:eastAsia="Times New Roman" w:hAnsi="Times New Roman"/>
          <w:sz w:val="24"/>
          <w:szCs w:val="24"/>
          <w:lang w:eastAsia="ru-RU"/>
        </w:rPr>
        <w:t xml:space="preserve"> </w:t>
      </w:r>
      <w:r w:rsidR="005E6FF8" w:rsidRPr="00843C2D">
        <w:rPr>
          <w:rFonts w:ascii="Times New Roman" w:eastAsia="Times New Roman" w:hAnsi="Times New Roman"/>
          <w:sz w:val="24"/>
          <w:szCs w:val="24"/>
          <w:lang w:eastAsia="ru-RU"/>
        </w:rPr>
        <w:t>Найменування</w:t>
      </w:r>
      <w:r w:rsidR="00015126" w:rsidRPr="00843C2D">
        <w:rPr>
          <w:rFonts w:ascii="Times New Roman" w:eastAsia="Times New Roman" w:hAnsi="Times New Roman"/>
          <w:sz w:val="24"/>
          <w:szCs w:val="24"/>
          <w:lang w:eastAsia="ru-RU"/>
        </w:rPr>
        <w:t xml:space="preserve"> </w:t>
      </w:r>
      <w:r w:rsidR="005E6FF8" w:rsidRPr="00843C2D">
        <w:rPr>
          <w:rFonts w:ascii="Times New Roman" w:eastAsia="Times New Roman" w:hAnsi="Times New Roman"/>
          <w:sz w:val="24"/>
          <w:szCs w:val="24"/>
          <w:lang w:eastAsia="ru-RU"/>
        </w:rPr>
        <w:t>учасника:</w:t>
      </w:r>
      <w:r w:rsidR="000A120C" w:rsidRPr="00843C2D">
        <w:rPr>
          <w:rFonts w:ascii="Times New Roman" w:eastAsia="Times New Roman" w:hAnsi="Times New Roman"/>
          <w:sz w:val="24"/>
          <w:szCs w:val="24"/>
          <w:lang w:eastAsia="ru-RU"/>
        </w:rPr>
        <w:t>____________________________________</w:t>
      </w:r>
      <w:r w:rsidR="00922C79" w:rsidRPr="00843C2D">
        <w:rPr>
          <w:rFonts w:ascii="Times New Roman" w:eastAsia="Times New Roman" w:hAnsi="Times New Roman"/>
          <w:sz w:val="24"/>
          <w:szCs w:val="24"/>
          <w:lang w:eastAsia="ru-RU"/>
        </w:rPr>
        <w:t>_______________</w:t>
      </w:r>
      <w:r w:rsidR="00F8195F" w:rsidRPr="00843C2D">
        <w:rPr>
          <w:rFonts w:ascii="Times New Roman" w:eastAsia="Times New Roman" w:hAnsi="Times New Roman"/>
          <w:sz w:val="24"/>
          <w:szCs w:val="24"/>
          <w:lang w:eastAsia="ru-RU"/>
        </w:rPr>
        <w:t>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0A120C" w:rsidRPr="00843C2D" w:rsidRDefault="00DD48B6"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w:t>
      </w:r>
      <w:r w:rsidR="000A120C" w:rsidRPr="00843C2D">
        <w:rPr>
          <w:rFonts w:ascii="Times New Roman" w:eastAsia="Times New Roman" w:hAnsi="Times New Roman"/>
          <w:sz w:val="24"/>
          <w:szCs w:val="24"/>
          <w:lang w:eastAsia="ru-RU"/>
        </w:rPr>
        <w:t>________________________________________________</w:t>
      </w:r>
      <w:r w:rsidR="00922C79" w:rsidRPr="00843C2D">
        <w:rPr>
          <w:rFonts w:ascii="Times New Roman" w:eastAsia="Times New Roman" w:hAnsi="Times New Roman"/>
          <w:sz w:val="24"/>
          <w:szCs w:val="24"/>
          <w:lang w:eastAsia="ru-RU"/>
        </w:rPr>
        <w:t>______</w:t>
      </w:r>
      <w:r w:rsidR="000A120C" w:rsidRPr="00843C2D">
        <w:rPr>
          <w:rFonts w:ascii="Times New Roman" w:eastAsia="Times New Roman" w:hAnsi="Times New Roman"/>
          <w:sz w:val="24"/>
          <w:szCs w:val="24"/>
          <w:lang w:eastAsia="ru-RU"/>
        </w:rPr>
        <w:t>_______________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0A120C" w:rsidRPr="00843C2D" w:rsidRDefault="000A120C"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p>
    <w:p w:rsidR="000D3432" w:rsidRPr="00843C2D" w:rsidRDefault="00494DC8" w:rsidP="00561EA4">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843C2D">
        <w:rPr>
          <w:rFonts w:ascii="Times New Roman" w:eastAsia="Times New Roman" w:hAnsi="Times New Roman"/>
          <w:sz w:val="24"/>
          <w:szCs w:val="24"/>
          <w:lang w:eastAsia="ru-RU"/>
        </w:rPr>
        <w:t xml:space="preserve">  </w:t>
      </w:r>
      <w:r w:rsidR="000A120C" w:rsidRPr="00843C2D">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sidRPr="00843C2D">
        <w:rPr>
          <w:rFonts w:ascii="Times New Roman" w:eastAsia="Times New Roman" w:hAnsi="Times New Roman"/>
          <w:sz w:val="24"/>
          <w:szCs w:val="24"/>
          <w:lang w:eastAsia="ru-RU"/>
        </w:rPr>
        <w:t>надати</w:t>
      </w:r>
      <w:r w:rsidR="00392C4F">
        <w:rPr>
          <w:rFonts w:ascii="Times New Roman" w:eastAsia="Times New Roman" w:hAnsi="Times New Roman"/>
          <w:sz w:val="24"/>
          <w:szCs w:val="24"/>
          <w:lang w:eastAsia="ru-RU"/>
        </w:rPr>
        <w:t>:</w:t>
      </w:r>
      <w:r w:rsidR="004F15DA" w:rsidRPr="00843C2D">
        <w:rPr>
          <w:rFonts w:ascii="Times New Roman" w:eastAsia="Times New Roman" w:hAnsi="Times New Roman"/>
          <w:sz w:val="24"/>
          <w:szCs w:val="24"/>
          <w:lang w:eastAsia="ru-RU"/>
        </w:rPr>
        <w:t xml:space="preserve"> </w:t>
      </w:r>
    </w:p>
    <w:p w:rsidR="000A120C" w:rsidRPr="00843C2D" w:rsidRDefault="000A4F8F" w:rsidP="00561EA4">
      <w:pPr>
        <w:spacing w:after="0" w:line="240" w:lineRule="auto"/>
        <w:contextualSpacing/>
        <w:jc w:val="both"/>
        <w:rPr>
          <w:rFonts w:ascii="Times New Roman" w:hAnsi="Times New Roman"/>
          <w:sz w:val="24"/>
          <w:szCs w:val="24"/>
        </w:rPr>
      </w:pPr>
      <w:r w:rsidRPr="00DC5422">
        <w:rPr>
          <w:rFonts w:ascii="Times New Roman" w:eastAsia="Times New Roman" w:hAnsi="Times New Roman"/>
          <w:color w:val="000000"/>
          <w:sz w:val="24"/>
          <w:szCs w:val="24"/>
          <w:lang w:eastAsia="ru-RU"/>
        </w:rPr>
        <w:t>Послуги з прибирання приміщень адміністративних будівель та прибудинкових територій ГУ ДПС у Київській області</w:t>
      </w:r>
      <w:r>
        <w:rPr>
          <w:rFonts w:ascii="Times New Roman" w:eastAsia="Times New Roman" w:hAnsi="Times New Roman"/>
          <w:color w:val="000000"/>
          <w:sz w:val="24"/>
          <w:szCs w:val="24"/>
          <w:lang w:eastAsia="ru-RU"/>
        </w:rPr>
        <w:t xml:space="preserve"> </w:t>
      </w:r>
      <w:r w:rsidRPr="00DC5422">
        <w:rPr>
          <w:rFonts w:ascii="Times New Roman" w:eastAsia="Times New Roman" w:hAnsi="Times New Roman"/>
          <w:color w:val="000000"/>
          <w:sz w:val="24"/>
          <w:szCs w:val="24"/>
          <w:lang w:eastAsia="ru-RU"/>
        </w:rPr>
        <w:t>за кодом ДК 021:2015 – 90910000-9</w:t>
      </w:r>
      <w:r>
        <w:rPr>
          <w:rFonts w:ascii="Times New Roman" w:eastAsia="Times New Roman" w:hAnsi="Times New Roman"/>
          <w:color w:val="000000"/>
          <w:sz w:val="24"/>
          <w:szCs w:val="24"/>
          <w:lang w:eastAsia="ru-RU"/>
        </w:rPr>
        <w:t xml:space="preserve"> «</w:t>
      </w:r>
      <w:r w:rsidRPr="00DC5422">
        <w:rPr>
          <w:rFonts w:ascii="Times New Roman" w:eastAsia="Times New Roman" w:hAnsi="Times New Roman"/>
          <w:color w:val="000000"/>
          <w:sz w:val="24"/>
          <w:szCs w:val="24"/>
          <w:lang w:eastAsia="ru-RU"/>
        </w:rPr>
        <w:t>Послуги з прибирання</w:t>
      </w:r>
      <w:r>
        <w:rPr>
          <w:rFonts w:ascii="Times New Roman" w:eastAsia="Times New Roman" w:hAnsi="Times New Roman"/>
          <w:color w:val="000000"/>
          <w:sz w:val="24"/>
          <w:szCs w:val="24"/>
          <w:lang w:eastAsia="ru-RU"/>
        </w:rPr>
        <w:t>»</w:t>
      </w:r>
    </w:p>
    <w:p w:rsidR="000A120C" w:rsidRPr="00843C2D"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2. Адреса (юридична, поштова) учасника торгів ________________________________</w:t>
      </w:r>
      <w:r w:rsidR="00922C79" w:rsidRPr="00843C2D">
        <w:rPr>
          <w:rFonts w:ascii="Times New Roman" w:eastAsia="Times New Roman" w:hAnsi="Times New Roman"/>
          <w:sz w:val="24"/>
          <w:szCs w:val="24"/>
          <w:lang w:eastAsia="ru-RU"/>
        </w:rPr>
        <w:t>___________________________________________</w:t>
      </w:r>
      <w:r w:rsidRPr="00843C2D">
        <w:rPr>
          <w:rFonts w:ascii="Times New Roman" w:eastAsia="Times New Roman" w:hAnsi="Times New Roman"/>
          <w:sz w:val="24"/>
          <w:szCs w:val="24"/>
          <w:lang w:eastAsia="ru-RU"/>
        </w:rPr>
        <w:t>_____</w:t>
      </w:r>
    </w:p>
    <w:p w:rsidR="000A120C" w:rsidRPr="00843C2D"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w:t>
      </w:r>
      <w:r w:rsidR="00922C79" w:rsidRPr="00843C2D">
        <w:rPr>
          <w:rFonts w:ascii="Times New Roman" w:eastAsia="Times New Roman" w:hAnsi="Times New Roman"/>
          <w:sz w:val="24"/>
          <w:szCs w:val="24"/>
          <w:lang w:eastAsia="ru-RU"/>
        </w:rPr>
        <w:t>________________</w:t>
      </w:r>
      <w:r w:rsidRPr="00843C2D">
        <w:rPr>
          <w:rFonts w:ascii="Times New Roman" w:eastAsia="Times New Roman" w:hAnsi="Times New Roman"/>
          <w:sz w:val="24"/>
          <w:szCs w:val="24"/>
          <w:lang w:eastAsia="ru-RU"/>
        </w:rPr>
        <w:t>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w:t>
      </w:r>
      <w:r w:rsidR="00922C79" w:rsidRPr="00843C2D">
        <w:rPr>
          <w:rFonts w:ascii="Times New Roman" w:eastAsia="Times New Roman" w:hAnsi="Times New Roman"/>
          <w:sz w:val="24"/>
          <w:szCs w:val="24"/>
          <w:lang w:eastAsia="ru-RU"/>
        </w:rPr>
        <w:t>_____</w:t>
      </w:r>
      <w:r w:rsidRPr="00843C2D">
        <w:rPr>
          <w:rFonts w:ascii="Times New Roman" w:eastAsia="Times New Roman" w:hAnsi="Times New Roman"/>
          <w:sz w:val="24"/>
          <w:szCs w:val="24"/>
          <w:lang w:eastAsia="ru-RU"/>
        </w:rPr>
        <w:t>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843C2D">
        <w:rPr>
          <w:rFonts w:ascii="Times New Roman" w:eastAsia="Times New Roman" w:hAnsi="Times New Roman"/>
          <w:sz w:val="24"/>
          <w:szCs w:val="24"/>
          <w:lang w:eastAsia="ru-RU"/>
        </w:rPr>
        <w:t>____________________________________________________________</w:t>
      </w:r>
      <w:r w:rsidRPr="00843C2D">
        <w:rPr>
          <w:rFonts w:ascii="Times New Roman" w:eastAsia="Times New Roman" w:hAnsi="Times New Roman"/>
          <w:sz w:val="24"/>
          <w:szCs w:val="24"/>
          <w:lang w:eastAsia="ru-RU"/>
        </w:rPr>
        <w:t>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843C2D">
        <w:rPr>
          <w:rFonts w:ascii="Times New Roman" w:eastAsia="Times New Roman" w:hAnsi="Times New Roman"/>
          <w:sz w:val="24"/>
          <w:szCs w:val="24"/>
          <w:lang w:eastAsia="he-IL" w:bidi="he-IL"/>
        </w:rPr>
        <w:t>___</w:t>
      </w:r>
      <w:r w:rsidRPr="00843C2D">
        <w:rPr>
          <w:rFonts w:ascii="Times New Roman" w:eastAsia="Times New Roman" w:hAnsi="Times New Roman"/>
          <w:sz w:val="24"/>
          <w:szCs w:val="24"/>
          <w:lang w:eastAsia="he-IL" w:bidi="he-IL"/>
        </w:rPr>
        <w:t>______________________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w:t>
      </w:r>
      <w:r w:rsidR="00922C79" w:rsidRPr="00843C2D">
        <w:rPr>
          <w:rFonts w:ascii="Times New Roman" w:eastAsia="Times New Roman" w:hAnsi="Times New Roman"/>
          <w:sz w:val="24"/>
          <w:szCs w:val="24"/>
          <w:lang w:eastAsia="ru-RU"/>
        </w:rPr>
        <w:t>_______________________________</w:t>
      </w:r>
      <w:r w:rsidRPr="00843C2D">
        <w:rPr>
          <w:rFonts w:ascii="Times New Roman" w:eastAsia="Times New Roman" w:hAnsi="Times New Roman"/>
          <w:sz w:val="24"/>
          <w:szCs w:val="24"/>
          <w:lang w:eastAsia="ru-RU"/>
        </w:rPr>
        <w:t>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8. Банківські реквізити ______________________________________________________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9.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843C2D">
        <w:rPr>
          <w:rFonts w:ascii="Times New Roman" w:eastAsia="Times New Roman" w:hAnsi="Times New Roman"/>
          <w:sz w:val="24"/>
          <w:szCs w:val="24"/>
          <w:lang w:eastAsia="he-IL" w:bidi="he-IL"/>
        </w:rPr>
        <w:t>___________________________________________</w:t>
      </w:r>
      <w:r w:rsidRPr="00843C2D">
        <w:rPr>
          <w:rFonts w:ascii="Times New Roman" w:eastAsia="Times New Roman" w:hAnsi="Times New Roman"/>
          <w:sz w:val="24"/>
          <w:szCs w:val="24"/>
          <w:lang w:eastAsia="he-IL" w:bidi="he-IL"/>
        </w:rPr>
        <w:t>____</w:t>
      </w:r>
    </w:p>
    <w:p w:rsidR="000A120C" w:rsidRPr="00843C2D" w:rsidRDefault="000A120C" w:rsidP="00561EA4">
      <w:pPr>
        <w:spacing w:after="0" w:line="240" w:lineRule="auto"/>
        <w:ind w:firstLine="709"/>
        <w:contextualSpacing/>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10. Строки </w:t>
      </w:r>
      <w:r w:rsidR="00C26924" w:rsidRPr="00843C2D">
        <w:rPr>
          <w:rFonts w:ascii="Times New Roman" w:eastAsia="Times New Roman" w:hAnsi="Times New Roman"/>
          <w:sz w:val="24"/>
          <w:szCs w:val="24"/>
          <w:lang w:eastAsia="he-IL" w:bidi="he-IL"/>
        </w:rPr>
        <w:t>надання послуг</w:t>
      </w:r>
      <w:r w:rsidRPr="00843C2D">
        <w:rPr>
          <w:rFonts w:ascii="Times New Roman" w:eastAsia="Times New Roman" w:hAnsi="Times New Roman"/>
          <w:sz w:val="24"/>
          <w:szCs w:val="24"/>
          <w:lang w:eastAsia="he-IL" w:bidi="he-IL"/>
        </w:rPr>
        <w:t xml:space="preserve"> ______________</w:t>
      </w:r>
      <w:r w:rsidR="00922C79" w:rsidRPr="00843C2D">
        <w:rPr>
          <w:rFonts w:ascii="Times New Roman" w:eastAsia="Times New Roman" w:hAnsi="Times New Roman"/>
          <w:sz w:val="24"/>
          <w:szCs w:val="24"/>
          <w:lang w:eastAsia="he-IL" w:bidi="he-IL"/>
        </w:rPr>
        <w:t>_____</w:t>
      </w:r>
      <w:r w:rsidR="00283E66" w:rsidRPr="00843C2D">
        <w:rPr>
          <w:rFonts w:ascii="Times New Roman" w:eastAsia="Times New Roman" w:hAnsi="Times New Roman"/>
          <w:sz w:val="24"/>
          <w:szCs w:val="24"/>
          <w:lang w:eastAsia="he-IL" w:bidi="he-IL"/>
        </w:rPr>
        <w:t>______________________________</w:t>
      </w:r>
      <w:r w:rsidRPr="00843C2D">
        <w:rPr>
          <w:rFonts w:ascii="Times New Roman" w:eastAsia="Times New Roman" w:hAnsi="Times New Roman"/>
          <w:sz w:val="24"/>
          <w:szCs w:val="24"/>
          <w:lang w:eastAsia="he-IL" w:bidi="he-IL"/>
        </w:rPr>
        <w:t xml:space="preserve"> </w:t>
      </w:r>
    </w:p>
    <w:p w:rsidR="000A120C" w:rsidRPr="00843C2D" w:rsidRDefault="000A120C" w:rsidP="00561EA4">
      <w:pPr>
        <w:spacing w:after="0" w:line="240" w:lineRule="auto"/>
        <w:ind w:firstLine="709"/>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11. Умов</w:t>
      </w:r>
      <w:r w:rsidR="006D642F" w:rsidRPr="00843C2D">
        <w:rPr>
          <w:rFonts w:ascii="Times New Roman" w:eastAsia="Times New Roman" w:hAnsi="Times New Roman"/>
          <w:sz w:val="24"/>
          <w:szCs w:val="24"/>
          <w:lang w:eastAsia="he-IL" w:bidi="he-IL"/>
        </w:rPr>
        <w:t xml:space="preserve">и оплати: </w:t>
      </w:r>
      <w:r w:rsidR="006D642F" w:rsidRPr="00843C2D">
        <w:rPr>
          <w:rFonts w:ascii="Times New Roman" w:eastAsia="Times New Roman" w:hAnsi="Times New Roman"/>
          <w:b/>
          <w:sz w:val="24"/>
          <w:szCs w:val="24"/>
          <w:lang w:eastAsia="he-IL" w:bidi="he-IL"/>
        </w:rPr>
        <w:t>згідно умов договору</w:t>
      </w:r>
      <w:r w:rsidR="00A81EED" w:rsidRPr="00843C2D">
        <w:rPr>
          <w:rFonts w:ascii="Times New Roman" w:eastAsia="Times New Roman" w:hAnsi="Times New Roman"/>
          <w:b/>
          <w:sz w:val="24"/>
          <w:szCs w:val="24"/>
          <w:lang w:eastAsia="he-IL" w:bidi="he-IL"/>
        </w:rPr>
        <w:t>.</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 xml:space="preserve">12.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843C2D">
        <w:rPr>
          <w:rFonts w:ascii="Times New Roman" w:eastAsia="Times New Roman" w:hAnsi="Times New Roman"/>
          <w:sz w:val="24"/>
          <w:szCs w:val="24"/>
          <w:lang w:eastAsia="ru-RU"/>
        </w:rPr>
        <w:t>_________________________________________________________________</w:t>
      </w:r>
      <w:r w:rsidRPr="00843C2D">
        <w:rPr>
          <w:rFonts w:ascii="Times New Roman" w:eastAsia="Times New Roman" w:hAnsi="Times New Roman"/>
          <w:sz w:val="24"/>
          <w:szCs w:val="24"/>
          <w:lang w:eastAsia="ru-RU"/>
        </w:rPr>
        <w:t>_</w:t>
      </w:r>
    </w:p>
    <w:p w:rsidR="000D3432" w:rsidRPr="00843C2D" w:rsidRDefault="000D3432" w:rsidP="00561EA4">
      <w:pPr>
        <w:widowControl w:val="0"/>
        <w:spacing w:after="0" w:line="240" w:lineRule="auto"/>
        <w:ind w:firstLine="709"/>
        <w:contextualSpacing/>
        <w:jc w:val="both"/>
        <w:rPr>
          <w:rFonts w:ascii="Times New Roman" w:eastAsia="Times New Roman" w:hAnsi="Times New Roman"/>
          <w:sz w:val="24"/>
          <w:szCs w:val="24"/>
          <w:lang w:val="ru-RU" w:eastAsia="ru-RU"/>
        </w:rPr>
      </w:pPr>
    </w:p>
    <w:p w:rsidR="000A120C" w:rsidRPr="00843C2D" w:rsidRDefault="000A120C" w:rsidP="00561EA4">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w:t>
      </w:r>
      <w:r w:rsidR="005C3CC5" w:rsidRPr="00843C2D">
        <w:rPr>
          <w:rFonts w:ascii="Times New Roman" w:eastAsia="Times New Roman" w:hAnsi="Times New Roman"/>
          <w:sz w:val="24"/>
          <w:szCs w:val="24"/>
          <w:lang w:eastAsia="ru-RU"/>
        </w:rPr>
        <w:t>кладає _____________</w:t>
      </w:r>
      <w:r w:rsidRPr="00843C2D">
        <w:rPr>
          <w:rFonts w:ascii="Times New Roman" w:eastAsia="Times New Roman" w:hAnsi="Times New Roman"/>
          <w:sz w:val="24"/>
          <w:szCs w:val="24"/>
          <w:lang w:eastAsia="ru-RU"/>
        </w:rPr>
        <w:t xml:space="preserve"> грн., у </w:t>
      </w:r>
      <w:proofErr w:type="spellStart"/>
      <w:r w:rsidRPr="00843C2D">
        <w:rPr>
          <w:rFonts w:ascii="Times New Roman" w:eastAsia="Times New Roman" w:hAnsi="Times New Roman"/>
          <w:sz w:val="24"/>
          <w:szCs w:val="24"/>
          <w:lang w:eastAsia="ru-RU"/>
        </w:rPr>
        <w:t>т.ч</w:t>
      </w:r>
      <w:proofErr w:type="spellEnd"/>
      <w:r w:rsidRPr="00843C2D">
        <w:rPr>
          <w:rFonts w:ascii="Times New Roman" w:eastAsia="Times New Roman" w:hAnsi="Times New Roman"/>
          <w:sz w:val="24"/>
          <w:szCs w:val="24"/>
          <w:lang w:eastAsia="ru-RU"/>
        </w:rPr>
        <w:t>. ПДВ ______ грн.</w:t>
      </w:r>
    </w:p>
    <w:p w:rsidR="00305AF7" w:rsidRPr="00843C2D" w:rsidRDefault="00305AF7" w:rsidP="00561EA4">
      <w:pPr>
        <w:spacing w:after="0" w:line="240" w:lineRule="auto"/>
        <w:ind w:firstLine="709"/>
        <w:contextualSpacing/>
        <w:jc w:val="both"/>
        <w:rPr>
          <w:rFonts w:ascii="Times New Roman" w:eastAsia="Times New Roman" w:hAnsi="Times New Roman"/>
          <w:sz w:val="24"/>
          <w:szCs w:val="24"/>
          <w:lang w:val="ru-RU" w:eastAsia="ru-RU"/>
        </w:rPr>
      </w:pPr>
    </w:p>
    <w:p w:rsidR="000A120C" w:rsidRPr="00843C2D" w:rsidRDefault="000A120C" w:rsidP="00561EA4">
      <w:pPr>
        <w:spacing w:after="0" w:line="240" w:lineRule="auto"/>
        <w:ind w:firstLine="709"/>
        <w:contextualSpacing/>
        <w:jc w:val="both"/>
      </w:pPr>
      <w:r w:rsidRPr="00843C2D">
        <w:rPr>
          <w:rFonts w:ascii="Times New Roman" w:eastAsia="Times New Roman" w:hAnsi="Times New Roman"/>
          <w:sz w:val="24"/>
          <w:szCs w:val="24"/>
          <w:lang w:eastAsia="ru-RU"/>
        </w:rPr>
        <w:lastRenderedPageBreak/>
        <w:t>1</w:t>
      </w:r>
      <w:r w:rsidR="00982ADC" w:rsidRPr="00843C2D">
        <w:rPr>
          <w:rFonts w:ascii="Times New Roman" w:eastAsia="Times New Roman" w:hAnsi="Times New Roman"/>
          <w:sz w:val="24"/>
          <w:szCs w:val="24"/>
          <w:lang w:eastAsia="ru-RU"/>
        </w:rPr>
        <w:t>4</w:t>
      </w:r>
      <w:r w:rsidRPr="00843C2D">
        <w:rPr>
          <w:rFonts w:ascii="Times New Roman" w:eastAsia="Times New Roman" w:hAnsi="Times New Roman"/>
          <w:sz w:val="24"/>
          <w:szCs w:val="24"/>
          <w:lang w:eastAsia="ru-RU"/>
        </w:rPr>
        <w:t>. Ми згодні дотримуватися умов т</w:t>
      </w:r>
      <w:r w:rsidR="006A7B92" w:rsidRPr="00843C2D">
        <w:rPr>
          <w:rFonts w:ascii="Times New Roman" w:eastAsia="Times New Roman" w:hAnsi="Times New Roman"/>
          <w:sz w:val="24"/>
          <w:szCs w:val="24"/>
          <w:lang w:eastAsia="ru-RU"/>
        </w:rPr>
        <w:t>ендерної пропозиції протягом 13</w:t>
      </w:r>
      <w:r w:rsidR="00E37FDE" w:rsidRPr="00843C2D">
        <w:rPr>
          <w:rFonts w:ascii="Times New Roman" w:eastAsia="Times New Roman" w:hAnsi="Times New Roman"/>
          <w:sz w:val="24"/>
          <w:szCs w:val="24"/>
          <w:lang w:eastAsia="ru-RU"/>
        </w:rPr>
        <w:t>0</w:t>
      </w:r>
      <w:r w:rsidRPr="00843C2D">
        <w:rPr>
          <w:rFonts w:ascii="Times New Roman" w:eastAsia="Times New Roman" w:hAnsi="Times New Roman"/>
          <w:sz w:val="24"/>
          <w:szCs w:val="24"/>
          <w:lang w:eastAsia="ru-RU"/>
        </w:rPr>
        <w:t xml:space="preserve"> днів </w:t>
      </w:r>
      <w:r w:rsidR="000152EC" w:rsidRPr="00843C2D">
        <w:rPr>
          <w:rFonts w:ascii="Times New Roman" w:eastAsia="Times New Roman" w:hAnsi="Times New Roman"/>
          <w:sz w:val="24"/>
          <w:szCs w:val="24"/>
          <w:lang w:eastAsia="ru-RU"/>
        </w:rPr>
        <w:t>і</w:t>
      </w:r>
      <w:r w:rsidRPr="00843C2D">
        <w:rPr>
          <w:rFonts w:ascii="Times New Roman" w:eastAsia="Times New Roman" w:hAnsi="Times New Roman"/>
          <w:sz w:val="24"/>
          <w:szCs w:val="24"/>
          <w:lang w:eastAsia="ru-RU"/>
        </w:rPr>
        <w:t xml:space="preserve">з </w:t>
      </w:r>
      <w:r w:rsidR="00365E4A" w:rsidRPr="00843C2D">
        <w:rPr>
          <w:rFonts w:ascii="Times New Roman" w:eastAsia="Times New Roman" w:hAnsi="Times New Roman"/>
          <w:sz w:val="24"/>
          <w:szCs w:val="24"/>
          <w:lang w:eastAsia="ru-RU"/>
        </w:rPr>
        <w:t>дати кінцевого строку подання тендерної пропозиції.</w:t>
      </w:r>
      <w:r w:rsidRPr="00843C2D">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843C2D" w:rsidRDefault="000A120C" w:rsidP="00561EA4">
      <w:pPr>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1</w:t>
      </w:r>
      <w:r w:rsidR="00982ADC"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sidRPr="00843C2D">
        <w:rPr>
          <w:rFonts w:ascii="Times New Roman" w:eastAsia="Times New Roman" w:hAnsi="Times New Roman"/>
          <w:sz w:val="24"/>
          <w:szCs w:val="24"/>
          <w:lang w:eastAsia="ru-RU"/>
        </w:rPr>
        <w:t xml:space="preserve">15 </w:t>
      </w:r>
      <w:r w:rsidRPr="00843C2D">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днів з </w:t>
      </w:r>
      <w:r w:rsidR="00105416" w:rsidRPr="00843C2D">
        <w:rPr>
          <w:rFonts w:ascii="Times New Roman" w:eastAsia="Times New Roman" w:hAnsi="Times New Roman"/>
          <w:sz w:val="24"/>
          <w:szCs w:val="24"/>
          <w:lang w:eastAsia="ru-RU"/>
        </w:rPr>
        <w:t xml:space="preserve">дати оприлюднення в електронній системі </w:t>
      </w:r>
      <w:proofErr w:type="spellStart"/>
      <w:r w:rsidR="00105416" w:rsidRPr="00843C2D">
        <w:rPr>
          <w:rFonts w:ascii="Times New Roman" w:eastAsia="Times New Roman" w:hAnsi="Times New Roman"/>
          <w:sz w:val="24"/>
          <w:szCs w:val="24"/>
          <w:lang w:eastAsia="ru-RU"/>
        </w:rPr>
        <w:t>закупівель</w:t>
      </w:r>
      <w:proofErr w:type="spellEnd"/>
      <w:r w:rsidRPr="00843C2D">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843C2D" w:rsidRDefault="000A120C" w:rsidP="00561EA4">
      <w:pPr>
        <w:spacing w:after="0" w:line="240" w:lineRule="auto"/>
        <w:ind w:firstLine="360"/>
        <w:contextualSpacing/>
        <w:jc w:val="both"/>
        <w:rPr>
          <w:rFonts w:ascii="Times New Roman" w:eastAsia="Times New Roman" w:hAnsi="Times New Roman"/>
          <w:sz w:val="24"/>
          <w:szCs w:val="24"/>
          <w:lang w:eastAsia="ru-RU"/>
        </w:rPr>
      </w:pPr>
    </w:p>
    <w:p w:rsidR="002533B4" w:rsidRPr="00843C2D" w:rsidRDefault="002533B4" w:rsidP="00561EA4">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w:t>
      </w:r>
      <w:r w:rsidR="00696E88" w:rsidRPr="00843C2D">
        <w:rPr>
          <w:rFonts w:ascii="Times New Roman" w:eastAsia="Times New Roman" w:hAnsi="Times New Roman"/>
          <w:sz w:val="24"/>
          <w:szCs w:val="24"/>
          <w:lang w:eastAsia="ru-RU"/>
        </w:rPr>
        <w:t>___</w:t>
      </w:r>
      <w:r w:rsidRPr="00843C2D">
        <w:rPr>
          <w:rFonts w:ascii="Times New Roman" w:eastAsia="Times New Roman" w:hAnsi="Times New Roman"/>
          <w:sz w:val="24"/>
          <w:szCs w:val="24"/>
          <w:lang w:eastAsia="ru-RU"/>
        </w:rPr>
        <w:t>______________________</w:t>
      </w:r>
    </w:p>
    <w:p w:rsidR="00C714B9" w:rsidRPr="00843C2D" w:rsidRDefault="002533B4" w:rsidP="00561EA4">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843C2D" w:rsidRDefault="002533B4" w:rsidP="00561EA4">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w:t>
      </w:r>
      <w:r w:rsidRPr="00843C2D">
        <w:rPr>
          <w:rFonts w:ascii="Times New Roman" w:eastAsia="Times New Roman" w:hAnsi="Times New Roman"/>
          <w:sz w:val="20"/>
          <w:szCs w:val="20"/>
          <w:lang w:eastAsia="ru-RU"/>
        </w:rPr>
        <w:t xml:space="preserve">    </w:t>
      </w:r>
      <w:r w:rsidRPr="00843C2D">
        <w:rPr>
          <w:rFonts w:ascii="Times New Roman" w:eastAsia="Times New Roman" w:hAnsi="Times New Roman"/>
          <w:i/>
          <w:sz w:val="20"/>
          <w:szCs w:val="20"/>
          <w:lang w:eastAsia="ru-RU"/>
        </w:rPr>
        <w:t>МП</w:t>
      </w: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2533B4" w:rsidRPr="00843C2D" w:rsidRDefault="002533B4" w:rsidP="00561EA4">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843C2D" w:rsidRDefault="002533B4" w:rsidP="00561EA4">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561EA4">
      <w:pPr>
        <w:spacing w:after="0" w:line="240" w:lineRule="auto"/>
        <w:contextualSpacing/>
        <w:jc w:val="both"/>
        <w:rPr>
          <w:rFonts w:ascii="Times New Roman" w:eastAsia="Times New Roman" w:hAnsi="Times New Roman"/>
          <w:i/>
          <w:sz w:val="20"/>
          <w:szCs w:val="20"/>
          <w:lang w:eastAsia="ru-RU"/>
        </w:rPr>
      </w:pPr>
      <w:bookmarkStart w:id="21" w:name="OLE_LINK3"/>
      <w:bookmarkStart w:id="22" w:name="OLE_LINK4"/>
      <w:bookmarkEnd w:id="21"/>
      <w:bookmarkEnd w:id="22"/>
      <w:r w:rsidRPr="00843C2D">
        <w:rPr>
          <w:rFonts w:ascii="Times New Roman" w:eastAsia="Times New Roman" w:hAnsi="Times New Roman"/>
          <w:i/>
          <w:sz w:val="20"/>
          <w:szCs w:val="20"/>
          <w:lang w:eastAsia="ru-RU"/>
        </w:rPr>
        <w:t>П</w:t>
      </w:r>
      <w:r w:rsidR="006B1482" w:rsidRPr="00843C2D">
        <w:rPr>
          <w:rFonts w:ascii="Times New Roman" w:eastAsia="Times New Roman" w:hAnsi="Times New Roman"/>
          <w:i/>
          <w:sz w:val="20"/>
          <w:szCs w:val="20"/>
          <w:lang w:eastAsia="ru-RU"/>
        </w:rPr>
        <w:t>одаток на додану вартість (ПДВ)</w:t>
      </w:r>
      <w:r w:rsidRPr="00843C2D">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561EA4">
      <w:pPr>
        <w:spacing w:after="0" w:line="240" w:lineRule="auto"/>
        <w:contextualSpacing/>
        <w:jc w:val="both"/>
        <w:rPr>
          <w:rFonts w:ascii="Times New Roman" w:hAnsi="Times New Roman"/>
          <w:sz w:val="18"/>
          <w:szCs w:val="18"/>
        </w:rPr>
      </w:pPr>
    </w:p>
    <w:p w:rsidR="000A120C" w:rsidRPr="00460A76" w:rsidRDefault="00284853" w:rsidP="00561EA4">
      <w:pPr>
        <w:spacing w:after="0" w:line="240" w:lineRule="auto"/>
        <w:ind w:firstLine="360"/>
        <w:contextualSpacing/>
        <w:jc w:val="both"/>
        <w:rPr>
          <w:rFonts w:ascii="Times New Roman" w:hAnsi="Times New Roman"/>
          <w:sz w:val="18"/>
          <w:szCs w:val="18"/>
        </w:rPr>
      </w:pPr>
      <w:r>
        <w:rPr>
          <w:rFonts w:ascii="Times New Roman" w:hAnsi="Times New Roman"/>
          <w:sz w:val="18"/>
          <w:szCs w:val="18"/>
        </w:rPr>
        <w:t xml:space="preserve"> </w:t>
      </w:r>
    </w:p>
    <w:sectPr w:rsidR="000A120C" w:rsidRPr="00460A76" w:rsidSect="00700BF2">
      <w:headerReference w:type="default" r:id="rId22"/>
      <w:footerReference w:type="even" r:id="rId23"/>
      <w:footerReference w:type="default" r:id="rId2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B3" w:rsidRDefault="008756B3">
      <w:r>
        <w:separator/>
      </w:r>
    </w:p>
  </w:endnote>
  <w:endnote w:type="continuationSeparator" w:id="0">
    <w:p w:rsidR="008756B3" w:rsidRDefault="0087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00"/>
    <w:family w:val="roman"/>
    <w:pitch w:val="variable"/>
    <w:sig w:usb0="00000000"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4B" w:rsidRPr="00343622" w:rsidRDefault="00EF1F4B" w:rsidP="002A001F">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4B" w:rsidRDefault="00EF1F4B" w:rsidP="000A34A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F1F4B" w:rsidRDefault="00EF1F4B" w:rsidP="001E386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4B" w:rsidRPr="000A5898" w:rsidRDefault="00EF1F4B" w:rsidP="00B60960">
    <w:pPr>
      <w:pStyle w:val="ae"/>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B3" w:rsidRDefault="008756B3">
      <w:r>
        <w:separator/>
      </w:r>
    </w:p>
  </w:footnote>
  <w:footnote w:type="continuationSeparator" w:id="0">
    <w:p w:rsidR="008756B3" w:rsidRDefault="0087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473"/>
      <w:docPartObj>
        <w:docPartGallery w:val="Page Numbers (Top of Page)"/>
        <w:docPartUnique/>
      </w:docPartObj>
    </w:sdtPr>
    <w:sdtEndPr/>
    <w:sdtContent>
      <w:p w:rsidR="00EF1F4B" w:rsidRDefault="00EF1F4B">
        <w:pPr>
          <w:pStyle w:val="af3"/>
          <w:jc w:val="center"/>
        </w:pPr>
        <w:r>
          <w:fldChar w:fldCharType="begin"/>
        </w:r>
        <w:r>
          <w:instrText xml:space="preserve"> PAGE   \* MERGEFORMAT </w:instrText>
        </w:r>
        <w:r>
          <w:fldChar w:fldCharType="separate"/>
        </w:r>
        <w:r w:rsidR="001663B2">
          <w:rPr>
            <w:noProof/>
          </w:rPr>
          <w:t>52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474"/>
      <w:docPartObj>
        <w:docPartGallery w:val="Page Numbers (Top of Page)"/>
        <w:docPartUnique/>
      </w:docPartObj>
    </w:sdtPr>
    <w:sdtEndPr/>
    <w:sdtContent>
      <w:p w:rsidR="00EF1F4B" w:rsidRDefault="00EF1F4B">
        <w:pPr>
          <w:pStyle w:val="af3"/>
          <w:jc w:val="center"/>
        </w:pPr>
        <w:r>
          <w:fldChar w:fldCharType="begin"/>
        </w:r>
        <w:r>
          <w:instrText xml:space="preserve"> PAGE   \* MERGEFORMAT </w:instrText>
        </w:r>
        <w:r>
          <w:fldChar w:fldCharType="separate"/>
        </w:r>
        <w:r w:rsidR="001663B2">
          <w:rPr>
            <w:noProof/>
          </w:rPr>
          <w:t>69</w:t>
        </w:r>
        <w:r>
          <w:rPr>
            <w:noProof/>
          </w:rPr>
          <w:fldChar w:fldCharType="end"/>
        </w:r>
      </w:p>
    </w:sdtContent>
  </w:sdt>
  <w:p w:rsidR="00EF1F4B" w:rsidRDefault="00EF1F4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4B" w:rsidRDefault="00EF1F4B">
    <w:pPr>
      <w:pStyle w:val="af3"/>
      <w:jc w:val="center"/>
    </w:pPr>
    <w:r>
      <w:fldChar w:fldCharType="begin"/>
    </w:r>
    <w:r>
      <w:instrText xml:space="preserve"> PAGE   \* MERGEFORMAT </w:instrText>
    </w:r>
    <w:r>
      <w:fldChar w:fldCharType="separate"/>
    </w:r>
    <w:r w:rsidR="001663B2">
      <w:rPr>
        <w:noProof/>
      </w:rPr>
      <w:t>71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0">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1">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3B73F5"/>
    <w:multiLevelType w:val="hybridMultilevel"/>
    <w:tmpl w:val="DA6E32E4"/>
    <w:lvl w:ilvl="0" w:tplc="222A00AA">
      <w:start w:val="1"/>
      <w:numFmt w:val="decimal"/>
      <w:lvlText w:val="%1)"/>
      <w:lvlJc w:val="left"/>
      <w:pPr>
        <w:ind w:left="218" w:hanging="360"/>
      </w:pPr>
      <w:rPr>
        <w:rFonts w:hint="default"/>
        <w:color w:val="auto"/>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3">
    <w:nsid w:val="485A72FD"/>
    <w:multiLevelType w:val="multilevel"/>
    <w:tmpl w:val="6716507E"/>
    <w:lvl w:ilvl="0">
      <w:start w:val="1"/>
      <w:numFmt w:val="decimal"/>
      <w:lvlText w:val="%1."/>
      <w:lvlJc w:val="left"/>
      <w:pPr>
        <w:ind w:left="420" w:hanging="420"/>
      </w:pPr>
      <w:rPr>
        <w:rFonts w:hint="default"/>
      </w:rPr>
    </w:lvl>
    <w:lvl w:ilvl="1">
      <w:start w:val="1"/>
      <w:numFmt w:val="decimal"/>
      <w:lvlText w:val="%1.%2."/>
      <w:lvlJc w:val="left"/>
      <w:pPr>
        <w:ind w:left="450" w:hanging="4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4">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18">
    <w:nsid w:val="57CC74E1"/>
    <w:multiLevelType w:val="hybridMultilevel"/>
    <w:tmpl w:val="DA6E32E4"/>
    <w:lvl w:ilvl="0" w:tplc="222A00AA">
      <w:start w:val="1"/>
      <w:numFmt w:val="decimal"/>
      <w:lvlText w:val="%1)"/>
      <w:lvlJc w:val="left"/>
      <w:pPr>
        <w:ind w:left="218" w:hanging="360"/>
      </w:pPr>
      <w:rPr>
        <w:rFonts w:hint="default"/>
        <w:color w:val="auto"/>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9">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0">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22">
    <w:nsid w:val="6DB90ED1"/>
    <w:multiLevelType w:val="hybridMultilevel"/>
    <w:tmpl w:val="8AFAF8D4"/>
    <w:styleLink w:val="WWNum91"/>
    <w:lvl w:ilvl="0" w:tplc="47AE444C">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3">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24">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num w:numId="1">
    <w:abstractNumId w:val="17"/>
  </w:num>
  <w:num w:numId="2">
    <w:abstractNumId w:val="14"/>
  </w:num>
  <w:num w:numId="3">
    <w:abstractNumId w:val="7"/>
  </w:num>
  <w:num w:numId="4">
    <w:abstractNumId w:val="3"/>
  </w:num>
  <w:num w:numId="5">
    <w:abstractNumId w:val="15"/>
  </w:num>
  <w:num w:numId="6">
    <w:abstractNumId w:val="8"/>
  </w:num>
  <w:num w:numId="7">
    <w:abstractNumId w:val="23"/>
  </w:num>
  <w:num w:numId="8">
    <w:abstractNumId w:val="16"/>
  </w:num>
  <w:num w:numId="9">
    <w:abstractNumId w:val="6"/>
  </w:num>
  <w:num w:numId="10">
    <w:abstractNumId w:val="25"/>
  </w:num>
  <w:num w:numId="11">
    <w:abstractNumId w:val="10"/>
  </w:num>
  <w:num w:numId="12">
    <w:abstractNumId w:val="4"/>
  </w:num>
  <w:num w:numId="13">
    <w:abstractNumId w:val="24"/>
  </w:num>
  <w:num w:numId="14">
    <w:abstractNumId w:val="13"/>
  </w:num>
  <w:num w:numId="15">
    <w:abstractNumId w:val="20"/>
  </w:num>
  <w:num w:numId="16">
    <w:abstractNumId w:val="18"/>
  </w:num>
  <w:num w:numId="17">
    <w:abstractNumId w:val="22"/>
  </w:num>
  <w:num w:numId="18">
    <w:abstractNumId w:val="5"/>
  </w:num>
  <w:num w:numId="19">
    <w:abstractNumId w:val="9"/>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F6"/>
    <w:rsid w:val="0000049D"/>
    <w:rsid w:val="000005C4"/>
    <w:rsid w:val="00000A95"/>
    <w:rsid w:val="00001141"/>
    <w:rsid w:val="0000118D"/>
    <w:rsid w:val="000012E3"/>
    <w:rsid w:val="00001991"/>
    <w:rsid w:val="00001AFE"/>
    <w:rsid w:val="00001CEB"/>
    <w:rsid w:val="00001E88"/>
    <w:rsid w:val="000022C1"/>
    <w:rsid w:val="000025A0"/>
    <w:rsid w:val="00002AAA"/>
    <w:rsid w:val="00002DE1"/>
    <w:rsid w:val="00003CC7"/>
    <w:rsid w:val="0000412B"/>
    <w:rsid w:val="000046C1"/>
    <w:rsid w:val="00004C6F"/>
    <w:rsid w:val="0000515D"/>
    <w:rsid w:val="00005819"/>
    <w:rsid w:val="000062E6"/>
    <w:rsid w:val="00006DB7"/>
    <w:rsid w:val="000077B6"/>
    <w:rsid w:val="00007A40"/>
    <w:rsid w:val="000108B1"/>
    <w:rsid w:val="00010B15"/>
    <w:rsid w:val="000111EE"/>
    <w:rsid w:val="00011592"/>
    <w:rsid w:val="00011B45"/>
    <w:rsid w:val="0001278F"/>
    <w:rsid w:val="0001290D"/>
    <w:rsid w:val="000136E5"/>
    <w:rsid w:val="000141EF"/>
    <w:rsid w:val="00015126"/>
    <w:rsid w:val="000152EC"/>
    <w:rsid w:val="00015479"/>
    <w:rsid w:val="000156D5"/>
    <w:rsid w:val="000164FA"/>
    <w:rsid w:val="000166C8"/>
    <w:rsid w:val="000167FC"/>
    <w:rsid w:val="00016CF2"/>
    <w:rsid w:val="00017DAC"/>
    <w:rsid w:val="0002092C"/>
    <w:rsid w:val="00020BB6"/>
    <w:rsid w:val="00020C2B"/>
    <w:rsid w:val="00021025"/>
    <w:rsid w:val="0002158D"/>
    <w:rsid w:val="00021FAA"/>
    <w:rsid w:val="00022279"/>
    <w:rsid w:val="00022588"/>
    <w:rsid w:val="000226C4"/>
    <w:rsid w:val="00022BDA"/>
    <w:rsid w:val="000234A2"/>
    <w:rsid w:val="000234BB"/>
    <w:rsid w:val="00023770"/>
    <w:rsid w:val="00024E3B"/>
    <w:rsid w:val="00024F73"/>
    <w:rsid w:val="00025F4E"/>
    <w:rsid w:val="00026585"/>
    <w:rsid w:val="000266E5"/>
    <w:rsid w:val="00026A0E"/>
    <w:rsid w:val="00026C9F"/>
    <w:rsid w:val="00026D9D"/>
    <w:rsid w:val="00026DB5"/>
    <w:rsid w:val="00027052"/>
    <w:rsid w:val="00030C5E"/>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56E6"/>
    <w:rsid w:val="000360BA"/>
    <w:rsid w:val="0003624E"/>
    <w:rsid w:val="00036440"/>
    <w:rsid w:val="000367F3"/>
    <w:rsid w:val="00036D0F"/>
    <w:rsid w:val="00036E04"/>
    <w:rsid w:val="00036ED6"/>
    <w:rsid w:val="000376DF"/>
    <w:rsid w:val="0003782F"/>
    <w:rsid w:val="00037984"/>
    <w:rsid w:val="00037EEA"/>
    <w:rsid w:val="0004033A"/>
    <w:rsid w:val="00040901"/>
    <w:rsid w:val="000414B7"/>
    <w:rsid w:val="0004195D"/>
    <w:rsid w:val="000421E7"/>
    <w:rsid w:val="00042366"/>
    <w:rsid w:val="000423F7"/>
    <w:rsid w:val="00042523"/>
    <w:rsid w:val="00042F2F"/>
    <w:rsid w:val="00043648"/>
    <w:rsid w:val="00043DC8"/>
    <w:rsid w:val="00043E6B"/>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073"/>
    <w:rsid w:val="00061A19"/>
    <w:rsid w:val="00061CE9"/>
    <w:rsid w:val="00062218"/>
    <w:rsid w:val="00062566"/>
    <w:rsid w:val="0006298F"/>
    <w:rsid w:val="00062C54"/>
    <w:rsid w:val="00062DC2"/>
    <w:rsid w:val="000634F6"/>
    <w:rsid w:val="0006372B"/>
    <w:rsid w:val="000646E5"/>
    <w:rsid w:val="000649BD"/>
    <w:rsid w:val="00064DBB"/>
    <w:rsid w:val="000665F6"/>
    <w:rsid w:val="00067413"/>
    <w:rsid w:val="000675FC"/>
    <w:rsid w:val="00067910"/>
    <w:rsid w:val="000679FC"/>
    <w:rsid w:val="00067E95"/>
    <w:rsid w:val="00070214"/>
    <w:rsid w:val="00070318"/>
    <w:rsid w:val="00070387"/>
    <w:rsid w:val="00070A60"/>
    <w:rsid w:val="0007167D"/>
    <w:rsid w:val="0007228D"/>
    <w:rsid w:val="0007231D"/>
    <w:rsid w:val="00072CE1"/>
    <w:rsid w:val="000741E8"/>
    <w:rsid w:val="0007439D"/>
    <w:rsid w:val="0007482F"/>
    <w:rsid w:val="00075FD7"/>
    <w:rsid w:val="0007651C"/>
    <w:rsid w:val="000778B2"/>
    <w:rsid w:val="00077917"/>
    <w:rsid w:val="00077B1E"/>
    <w:rsid w:val="00077BEA"/>
    <w:rsid w:val="00080869"/>
    <w:rsid w:val="00080965"/>
    <w:rsid w:val="00080B7E"/>
    <w:rsid w:val="00080FDF"/>
    <w:rsid w:val="000824BE"/>
    <w:rsid w:val="00082AF1"/>
    <w:rsid w:val="00082B30"/>
    <w:rsid w:val="0008313E"/>
    <w:rsid w:val="00083614"/>
    <w:rsid w:val="0008371E"/>
    <w:rsid w:val="00084B94"/>
    <w:rsid w:val="000852AE"/>
    <w:rsid w:val="00085922"/>
    <w:rsid w:val="000864C1"/>
    <w:rsid w:val="000868D4"/>
    <w:rsid w:val="00086A6B"/>
    <w:rsid w:val="00086FA2"/>
    <w:rsid w:val="0008750D"/>
    <w:rsid w:val="00087541"/>
    <w:rsid w:val="00087F1D"/>
    <w:rsid w:val="00087F59"/>
    <w:rsid w:val="00090332"/>
    <w:rsid w:val="000908EE"/>
    <w:rsid w:val="00090B28"/>
    <w:rsid w:val="0009193D"/>
    <w:rsid w:val="000924A4"/>
    <w:rsid w:val="00092BFE"/>
    <w:rsid w:val="0009331E"/>
    <w:rsid w:val="000937EE"/>
    <w:rsid w:val="0009396E"/>
    <w:rsid w:val="00093BB1"/>
    <w:rsid w:val="00093E2C"/>
    <w:rsid w:val="000946D1"/>
    <w:rsid w:val="00094BA9"/>
    <w:rsid w:val="00094DC2"/>
    <w:rsid w:val="00094FD5"/>
    <w:rsid w:val="00094FEB"/>
    <w:rsid w:val="000950FE"/>
    <w:rsid w:val="00095250"/>
    <w:rsid w:val="00095A9F"/>
    <w:rsid w:val="0009660B"/>
    <w:rsid w:val="00096A8D"/>
    <w:rsid w:val="00096D87"/>
    <w:rsid w:val="000979E8"/>
    <w:rsid w:val="00097EA4"/>
    <w:rsid w:val="000A0855"/>
    <w:rsid w:val="000A120C"/>
    <w:rsid w:val="000A126D"/>
    <w:rsid w:val="000A12F7"/>
    <w:rsid w:val="000A15C5"/>
    <w:rsid w:val="000A1889"/>
    <w:rsid w:val="000A34A1"/>
    <w:rsid w:val="000A353A"/>
    <w:rsid w:val="000A48A8"/>
    <w:rsid w:val="000A4F8F"/>
    <w:rsid w:val="000A5562"/>
    <w:rsid w:val="000A5696"/>
    <w:rsid w:val="000A57F1"/>
    <w:rsid w:val="000A5898"/>
    <w:rsid w:val="000A5930"/>
    <w:rsid w:val="000A6146"/>
    <w:rsid w:val="000A6937"/>
    <w:rsid w:val="000A7049"/>
    <w:rsid w:val="000A73BB"/>
    <w:rsid w:val="000A79DE"/>
    <w:rsid w:val="000A7A7A"/>
    <w:rsid w:val="000B00C7"/>
    <w:rsid w:val="000B01F1"/>
    <w:rsid w:val="000B1360"/>
    <w:rsid w:val="000B245D"/>
    <w:rsid w:val="000B267D"/>
    <w:rsid w:val="000B27B7"/>
    <w:rsid w:val="000B2EEA"/>
    <w:rsid w:val="000B3D56"/>
    <w:rsid w:val="000B4FDC"/>
    <w:rsid w:val="000B626F"/>
    <w:rsid w:val="000B63A8"/>
    <w:rsid w:val="000B6C16"/>
    <w:rsid w:val="000B7086"/>
    <w:rsid w:val="000C0463"/>
    <w:rsid w:val="000C04C4"/>
    <w:rsid w:val="000C0C62"/>
    <w:rsid w:val="000C134C"/>
    <w:rsid w:val="000C196B"/>
    <w:rsid w:val="000C21E3"/>
    <w:rsid w:val="000C232E"/>
    <w:rsid w:val="000C25DB"/>
    <w:rsid w:val="000C26B8"/>
    <w:rsid w:val="000C3061"/>
    <w:rsid w:val="000C4012"/>
    <w:rsid w:val="000C4071"/>
    <w:rsid w:val="000C41CC"/>
    <w:rsid w:val="000C4775"/>
    <w:rsid w:val="000C479E"/>
    <w:rsid w:val="000C5439"/>
    <w:rsid w:val="000C552C"/>
    <w:rsid w:val="000C57C2"/>
    <w:rsid w:val="000C5993"/>
    <w:rsid w:val="000C5DA2"/>
    <w:rsid w:val="000C5E4C"/>
    <w:rsid w:val="000C63B6"/>
    <w:rsid w:val="000C66ED"/>
    <w:rsid w:val="000C6D13"/>
    <w:rsid w:val="000C70CF"/>
    <w:rsid w:val="000C75BE"/>
    <w:rsid w:val="000C76FA"/>
    <w:rsid w:val="000C7BAD"/>
    <w:rsid w:val="000D069C"/>
    <w:rsid w:val="000D0B71"/>
    <w:rsid w:val="000D11D4"/>
    <w:rsid w:val="000D26B7"/>
    <w:rsid w:val="000D2E5D"/>
    <w:rsid w:val="000D2F44"/>
    <w:rsid w:val="000D3432"/>
    <w:rsid w:val="000D369E"/>
    <w:rsid w:val="000D40CD"/>
    <w:rsid w:val="000D488C"/>
    <w:rsid w:val="000D609B"/>
    <w:rsid w:val="000D641F"/>
    <w:rsid w:val="000D7591"/>
    <w:rsid w:val="000E18FF"/>
    <w:rsid w:val="000E1E5B"/>
    <w:rsid w:val="000E1F49"/>
    <w:rsid w:val="000E421C"/>
    <w:rsid w:val="000E4A82"/>
    <w:rsid w:val="000E4E4E"/>
    <w:rsid w:val="000E5356"/>
    <w:rsid w:val="000E6063"/>
    <w:rsid w:val="000E607D"/>
    <w:rsid w:val="000E6A00"/>
    <w:rsid w:val="000E7122"/>
    <w:rsid w:val="000E71DA"/>
    <w:rsid w:val="000E7B2C"/>
    <w:rsid w:val="000F0152"/>
    <w:rsid w:val="000F08E9"/>
    <w:rsid w:val="000F0AE0"/>
    <w:rsid w:val="000F0B1C"/>
    <w:rsid w:val="000F0EE2"/>
    <w:rsid w:val="000F2307"/>
    <w:rsid w:val="000F274C"/>
    <w:rsid w:val="000F2859"/>
    <w:rsid w:val="000F3028"/>
    <w:rsid w:val="000F32AF"/>
    <w:rsid w:val="000F332E"/>
    <w:rsid w:val="000F37E8"/>
    <w:rsid w:val="000F3FCE"/>
    <w:rsid w:val="000F42D7"/>
    <w:rsid w:val="000F4B12"/>
    <w:rsid w:val="000F4EBC"/>
    <w:rsid w:val="000F531B"/>
    <w:rsid w:val="000F5F58"/>
    <w:rsid w:val="000F6959"/>
    <w:rsid w:val="000F6B97"/>
    <w:rsid w:val="000F784E"/>
    <w:rsid w:val="00100121"/>
    <w:rsid w:val="001007BB"/>
    <w:rsid w:val="00100D53"/>
    <w:rsid w:val="001019D7"/>
    <w:rsid w:val="001023A0"/>
    <w:rsid w:val="00102ADF"/>
    <w:rsid w:val="00102E47"/>
    <w:rsid w:val="00103141"/>
    <w:rsid w:val="00104335"/>
    <w:rsid w:val="0010465A"/>
    <w:rsid w:val="0010469F"/>
    <w:rsid w:val="001048A7"/>
    <w:rsid w:val="00105416"/>
    <w:rsid w:val="0010599F"/>
    <w:rsid w:val="0010607A"/>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E5"/>
    <w:rsid w:val="001140FE"/>
    <w:rsid w:val="001144C3"/>
    <w:rsid w:val="00114651"/>
    <w:rsid w:val="001147D9"/>
    <w:rsid w:val="0011560A"/>
    <w:rsid w:val="00115B71"/>
    <w:rsid w:val="00115F90"/>
    <w:rsid w:val="00116909"/>
    <w:rsid w:val="00116C42"/>
    <w:rsid w:val="00116E3F"/>
    <w:rsid w:val="00117337"/>
    <w:rsid w:val="0011749E"/>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410"/>
    <w:rsid w:val="00131A81"/>
    <w:rsid w:val="00131C03"/>
    <w:rsid w:val="00132175"/>
    <w:rsid w:val="0013277E"/>
    <w:rsid w:val="00132BB8"/>
    <w:rsid w:val="00132D64"/>
    <w:rsid w:val="0013319B"/>
    <w:rsid w:val="001332EB"/>
    <w:rsid w:val="001333E1"/>
    <w:rsid w:val="00133B22"/>
    <w:rsid w:val="00133C8F"/>
    <w:rsid w:val="00133D1B"/>
    <w:rsid w:val="001340A5"/>
    <w:rsid w:val="00134123"/>
    <w:rsid w:val="00134D0B"/>
    <w:rsid w:val="0013527C"/>
    <w:rsid w:val="001352C0"/>
    <w:rsid w:val="00135571"/>
    <w:rsid w:val="0013619E"/>
    <w:rsid w:val="001371A2"/>
    <w:rsid w:val="001377D8"/>
    <w:rsid w:val="001400FD"/>
    <w:rsid w:val="001408D5"/>
    <w:rsid w:val="001417D1"/>
    <w:rsid w:val="00141AAD"/>
    <w:rsid w:val="0014206D"/>
    <w:rsid w:val="001424D6"/>
    <w:rsid w:val="00142584"/>
    <w:rsid w:val="0014266B"/>
    <w:rsid w:val="00142D17"/>
    <w:rsid w:val="00143030"/>
    <w:rsid w:val="001430B1"/>
    <w:rsid w:val="00144124"/>
    <w:rsid w:val="00144D75"/>
    <w:rsid w:val="00145997"/>
    <w:rsid w:val="00145C27"/>
    <w:rsid w:val="00146DAA"/>
    <w:rsid w:val="00146DDC"/>
    <w:rsid w:val="00146E31"/>
    <w:rsid w:val="00147420"/>
    <w:rsid w:val="001476CC"/>
    <w:rsid w:val="001479C5"/>
    <w:rsid w:val="00147B55"/>
    <w:rsid w:val="00147D14"/>
    <w:rsid w:val="00150A61"/>
    <w:rsid w:val="00152194"/>
    <w:rsid w:val="001525A6"/>
    <w:rsid w:val="001526E8"/>
    <w:rsid w:val="00152911"/>
    <w:rsid w:val="00152FA9"/>
    <w:rsid w:val="001532FD"/>
    <w:rsid w:val="0015442F"/>
    <w:rsid w:val="001548FE"/>
    <w:rsid w:val="001549BD"/>
    <w:rsid w:val="00154AE4"/>
    <w:rsid w:val="001554C9"/>
    <w:rsid w:val="001558D1"/>
    <w:rsid w:val="00155D44"/>
    <w:rsid w:val="00155D83"/>
    <w:rsid w:val="0015769F"/>
    <w:rsid w:val="00157CBB"/>
    <w:rsid w:val="00160463"/>
    <w:rsid w:val="0016059F"/>
    <w:rsid w:val="001605A4"/>
    <w:rsid w:val="00160810"/>
    <w:rsid w:val="00160F6C"/>
    <w:rsid w:val="00161022"/>
    <w:rsid w:val="00161372"/>
    <w:rsid w:val="00161EB8"/>
    <w:rsid w:val="00162C7A"/>
    <w:rsid w:val="001638C4"/>
    <w:rsid w:val="00163913"/>
    <w:rsid w:val="00164140"/>
    <w:rsid w:val="0016416A"/>
    <w:rsid w:val="0016583D"/>
    <w:rsid w:val="00165BDF"/>
    <w:rsid w:val="001663B2"/>
    <w:rsid w:val="00166736"/>
    <w:rsid w:val="001668B1"/>
    <w:rsid w:val="00166909"/>
    <w:rsid w:val="00167115"/>
    <w:rsid w:val="00167187"/>
    <w:rsid w:val="001675A9"/>
    <w:rsid w:val="00167618"/>
    <w:rsid w:val="001678A0"/>
    <w:rsid w:val="00167B11"/>
    <w:rsid w:val="00170843"/>
    <w:rsid w:val="0017088F"/>
    <w:rsid w:val="00170899"/>
    <w:rsid w:val="00170B6F"/>
    <w:rsid w:val="00170B7B"/>
    <w:rsid w:val="0017166A"/>
    <w:rsid w:val="00171E3F"/>
    <w:rsid w:val="0017201B"/>
    <w:rsid w:val="001727C7"/>
    <w:rsid w:val="00172B94"/>
    <w:rsid w:val="0017336D"/>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1233"/>
    <w:rsid w:val="001812B0"/>
    <w:rsid w:val="00181D86"/>
    <w:rsid w:val="00183126"/>
    <w:rsid w:val="00184CA5"/>
    <w:rsid w:val="00184CAB"/>
    <w:rsid w:val="00185EDB"/>
    <w:rsid w:val="00185FE8"/>
    <w:rsid w:val="00186679"/>
    <w:rsid w:val="001867DF"/>
    <w:rsid w:val="00186A85"/>
    <w:rsid w:val="001874AA"/>
    <w:rsid w:val="001877D4"/>
    <w:rsid w:val="001900A8"/>
    <w:rsid w:val="00190304"/>
    <w:rsid w:val="00190A01"/>
    <w:rsid w:val="00190DFE"/>
    <w:rsid w:val="001915D1"/>
    <w:rsid w:val="001921F4"/>
    <w:rsid w:val="0019250C"/>
    <w:rsid w:val="00193E0C"/>
    <w:rsid w:val="00194793"/>
    <w:rsid w:val="0019544F"/>
    <w:rsid w:val="0019589D"/>
    <w:rsid w:val="00195A27"/>
    <w:rsid w:val="00195E61"/>
    <w:rsid w:val="0019729F"/>
    <w:rsid w:val="001973C6"/>
    <w:rsid w:val="00197B38"/>
    <w:rsid w:val="001A02BC"/>
    <w:rsid w:val="001A2823"/>
    <w:rsid w:val="001A2B51"/>
    <w:rsid w:val="001A2BE0"/>
    <w:rsid w:val="001A30A9"/>
    <w:rsid w:val="001A32D2"/>
    <w:rsid w:val="001A3978"/>
    <w:rsid w:val="001A415B"/>
    <w:rsid w:val="001A45F6"/>
    <w:rsid w:val="001A4F5A"/>
    <w:rsid w:val="001A5105"/>
    <w:rsid w:val="001A5118"/>
    <w:rsid w:val="001A5E6F"/>
    <w:rsid w:val="001A6997"/>
    <w:rsid w:val="001A6C86"/>
    <w:rsid w:val="001A755E"/>
    <w:rsid w:val="001A787B"/>
    <w:rsid w:val="001A7A16"/>
    <w:rsid w:val="001B03DF"/>
    <w:rsid w:val="001B08F5"/>
    <w:rsid w:val="001B0CF4"/>
    <w:rsid w:val="001B198D"/>
    <w:rsid w:val="001B294A"/>
    <w:rsid w:val="001B2A0D"/>
    <w:rsid w:val="001B2D8B"/>
    <w:rsid w:val="001B37EB"/>
    <w:rsid w:val="001B48D8"/>
    <w:rsid w:val="001B536A"/>
    <w:rsid w:val="001B538E"/>
    <w:rsid w:val="001B5A76"/>
    <w:rsid w:val="001B5C7B"/>
    <w:rsid w:val="001B6634"/>
    <w:rsid w:val="001B6842"/>
    <w:rsid w:val="001B7B7D"/>
    <w:rsid w:val="001C0578"/>
    <w:rsid w:val="001C0837"/>
    <w:rsid w:val="001C09D6"/>
    <w:rsid w:val="001C1467"/>
    <w:rsid w:val="001C1527"/>
    <w:rsid w:val="001C28F5"/>
    <w:rsid w:val="001C340E"/>
    <w:rsid w:val="001C3788"/>
    <w:rsid w:val="001C3B4F"/>
    <w:rsid w:val="001C52B9"/>
    <w:rsid w:val="001C5500"/>
    <w:rsid w:val="001C573F"/>
    <w:rsid w:val="001C5F05"/>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BF1"/>
    <w:rsid w:val="001E2CC3"/>
    <w:rsid w:val="001E2FE6"/>
    <w:rsid w:val="001E2FFD"/>
    <w:rsid w:val="001E3782"/>
    <w:rsid w:val="001E3868"/>
    <w:rsid w:val="001E4270"/>
    <w:rsid w:val="001E4452"/>
    <w:rsid w:val="001E4801"/>
    <w:rsid w:val="001E5360"/>
    <w:rsid w:val="001E56E7"/>
    <w:rsid w:val="001E599B"/>
    <w:rsid w:val="001E66F8"/>
    <w:rsid w:val="001E7320"/>
    <w:rsid w:val="001E7662"/>
    <w:rsid w:val="001E7E98"/>
    <w:rsid w:val="001F0119"/>
    <w:rsid w:val="001F0410"/>
    <w:rsid w:val="001F0DEC"/>
    <w:rsid w:val="001F148A"/>
    <w:rsid w:val="001F1617"/>
    <w:rsid w:val="001F1990"/>
    <w:rsid w:val="001F1DC7"/>
    <w:rsid w:val="001F2100"/>
    <w:rsid w:val="001F21AE"/>
    <w:rsid w:val="001F2B1B"/>
    <w:rsid w:val="001F2E7A"/>
    <w:rsid w:val="001F33DD"/>
    <w:rsid w:val="001F3D4E"/>
    <w:rsid w:val="001F4C1D"/>
    <w:rsid w:val="001F52BE"/>
    <w:rsid w:val="001F64C7"/>
    <w:rsid w:val="001F6AA1"/>
    <w:rsid w:val="001F71EF"/>
    <w:rsid w:val="001F72CA"/>
    <w:rsid w:val="001F7B5E"/>
    <w:rsid w:val="001F7EED"/>
    <w:rsid w:val="002003C0"/>
    <w:rsid w:val="00200D8E"/>
    <w:rsid w:val="00200D96"/>
    <w:rsid w:val="002012BE"/>
    <w:rsid w:val="00201786"/>
    <w:rsid w:val="0020244F"/>
    <w:rsid w:val="00202877"/>
    <w:rsid w:val="0020310F"/>
    <w:rsid w:val="00203A98"/>
    <w:rsid w:val="00203E8B"/>
    <w:rsid w:val="00204481"/>
    <w:rsid w:val="00204635"/>
    <w:rsid w:val="00204DDC"/>
    <w:rsid w:val="0020510F"/>
    <w:rsid w:val="0020537D"/>
    <w:rsid w:val="00205DE7"/>
    <w:rsid w:val="002063CE"/>
    <w:rsid w:val="0020658E"/>
    <w:rsid w:val="002076B9"/>
    <w:rsid w:val="002076F0"/>
    <w:rsid w:val="00207DB4"/>
    <w:rsid w:val="00207DD6"/>
    <w:rsid w:val="00207F9C"/>
    <w:rsid w:val="00210396"/>
    <w:rsid w:val="00210A6B"/>
    <w:rsid w:val="00210B2A"/>
    <w:rsid w:val="00210DF4"/>
    <w:rsid w:val="0021103D"/>
    <w:rsid w:val="00211186"/>
    <w:rsid w:val="0021175A"/>
    <w:rsid w:val="00211889"/>
    <w:rsid w:val="002122E7"/>
    <w:rsid w:val="0021237D"/>
    <w:rsid w:val="00212475"/>
    <w:rsid w:val="002128FB"/>
    <w:rsid w:val="00212B07"/>
    <w:rsid w:val="00212F3E"/>
    <w:rsid w:val="00212FF4"/>
    <w:rsid w:val="00212FFD"/>
    <w:rsid w:val="00213DE4"/>
    <w:rsid w:val="00213E1B"/>
    <w:rsid w:val="0021412A"/>
    <w:rsid w:val="00214DD0"/>
    <w:rsid w:val="00215DAC"/>
    <w:rsid w:val="00216307"/>
    <w:rsid w:val="0021727E"/>
    <w:rsid w:val="00217A8B"/>
    <w:rsid w:val="00217DE3"/>
    <w:rsid w:val="002202A9"/>
    <w:rsid w:val="0022032F"/>
    <w:rsid w:val="002206C2"/>
    <w:rsid w:val="00220808"/>
    <w:rsid w:val="002214CC"/>
    <w:rsid w:val="00221F9F"/>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3382"/>
    <w:rsid w:val="002342A9"/>
    <w:rsid w:val="0023468F"/>
    <w:rsid w:val="0023486B"/>
    <w:rsid w:val="00235ADD"/>
    <w:rsid w:val="00235BA4"/>
    <w:rsid w:val="00235D27"/>
    <w:rsid w:val="0023652E"/>
    <w:rsid w:val="00236616"/>
    <w:rsid w:val="00236E6D"/>
    <w:rsid w:val="00237C63"/>
    <w:rsid w:val="00237D78"/>
    <w:rsid w:val="002404AA"/>
    <w:rsid w:val="00241037"/>
    <w:rsid w:val="002415C3"/>
    <w:rsid w:val="00242093"/>
    <w:rsid w:val="00242E87"/>
    <w:rsid w:val="00243118"/>
    <w:rsid w:val="002434C6"/>
    <w:rsid w:val="002445B5"/>
    <w:rsid w:val="00244A4A"/>
    <w:rsid w:val="00245068"/>
    <w:rsid w:val="00245DD4"/>
    <w:rsid w:val="00245FE9"/>
    <w:rsid w:val="002464CB"/>
    <w:rsid w:val="00246D2C"/>
    <w:rsid w:val="00247BD5"/>
    <w:rsid w:val="0025023A"/>
    <w:rsid w:val="0025031A"/>
    <w:rsid w:val="0025061C"/>
    <w:rsid w:val="00250C8F"/>
    <w:rsid w:val="00251838"/>
    <w:rsid w:val="00251E83"/>
    <w:rsid w:val="00251F0B"/>
    <w:rsid w:val="00251FE6"/>
    <w:rsid w:val="002527DE"/>
    <w:rsid w:val="002529C7"/>
    <w:rsid w:val="00252B35"/>
    <w:rsid w:val="00252B73"/>
    <w:rsid w:val="00253055"/>
    <w:rsid w:val="002533B4"/>
    <w:rsid w:val="002537F7"/>
    <w:rsid w:val="002539DC"/>
    <w:rsid w:val="00253C66"/>
    <w:rsid w:val="00253FC1"/>
    <w:rsid w:val="00254A65"/>
    <w:rsid w:val="002554C0"/>
    <w:rsid w:val="00255A0D"/>
    <w:rsid w:val="00256355"/>
    <w:rsid w:val="00256834"/>
    <w:rsid w:val="0025693F"/>
    <w:rsid w:val="00257B02"/>
    <w:rsid w:val="00257D36"/>
    <w:rsid w:val="00260FFF"/>
    <w:rsid w:val="002614EA"/>
    <w:rsid w:val="002615F4"/>
    <w:rsid w:val="00261991"/>
    <w:rsid w:val="00261B3A"/>
    <w:rsid w:val="002620FE"/>
    <w:rsid w:val="00262716"/>
    <w:rsid w:val="0026382F"/>
    <w:rsid w:val="0026391F"/>
    <w:rsid w:val="00263A26"/>
    <w:rsid w:val="00263CDB"/>
    <w:rsid w:val="0026405A"/>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4C8"/>
    <w:rsid w:val="00272774"/>
    <w:rsid w:val="00272C3E"/>
    <w:rsid w:val="00272D7E"/>
    <w:rsid w:val="00272F85"/>
    <w:rsid w:val="00273AC2"/>
    <w:rsid w:val="00273B38"/>
    <w:rsid w:val="00273ED4"/>
    <w:rsid w:val="0027406E"/>
    <w:rsid w:val="00274F6A"/>
    <w:rsid w:val="00275149"/>
    <w:rsid w:val="00276B31"/>
    <w:rsid w:val="0027720E"/>
    <w:rsid w:val="002777D2"/>
    <w:rsid w:val="00280D3A"/>
    <w:rsid w:val="00282309"/>
    <w:rsid w:val="00282365"/>
    <w:rsid w:val="00282472"/>
    <w:rsid w:val="002825DD"/>
    <w:rsid w:val="00282B16"/>
    <w:rsid w:val="0028312F"/>
    <w:rsid w:val="0028369D"/>
    <w:rsid w:val="00283BA1"/>
    <w:rsid w:val="00283BAB"/>
    <w:rsid w:val="00283D06"/>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885"/>
    <w:rsid w:val="00293910"/>
    <w:rsid w:val="00293CE7"/>
    <w:rsid w:val="0029449E"/>
    <w:rsid w:val="0029453D"/>
    <w:rsid w:val="0029466E"/>
    <w:rsid w:val="00294B53"/>
    <w:rsid w:val="002959DB"/>
    <w:rsid w:val="00295ED5"/>
    <w:rsid w:val="00296DC4"/>
    <w:rsid w:val="0029756F"/>
    <w:rsid w:val="002976BB"/>
    <w:rsid w:val="00297855"/>
    <w:rsid w:val="002A001F"/>
    <w:rsid w:val="002A28D4"/>
    <w:rsid w:val="002A31C3"/>
    <w:rsid w:val="002A31C9"/>
    <w:rsid w:val="002A344A"/>
    <w:rsid w:val="002A34CC"/>
    <w:rsid w:val="002A4506"/>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74BF"/>
    <w:rsid w:val="002B79AF"/>
    <w:rsid w:val="002B79F1"/>
    <w:rsid w:val="002C052B"/>
    <w:rsid w:val="002C0709"/>
    <w:rsid w:val="002C0993"/>
    <w:rsid w:val="002C0D1B"/>
    <w:rsid w:val="002C0DC6"/>
    <w:rsid w:val="002C0DEC"/>
    <w:rsid w:val="002C1883"/>
    <w:rsid w:val="002C2640"/>
    <w:rsid w:val="002C2CFA"/>
    <w:rsid w:val="002C2F07"/>
    <w:rsid w:val="002C4A6B"/>
    <w:rsid w:val="002C501D"/>
    <w:rsid w:val="002C5384"/>
    <w:rsid w:val="002C6190"/>
    <w:rsid w:val="002C62C2"/>
    <w:rsid w:val="002C6388"/>
    <w:rsid w:val="002C6AFD"/>
    <w:rsid w:val="002C7542"/>
    <w:rsid w:val="002C7A93"/>
    <w:rsid w:val="002C7CD2"/>
    <w:rsid w:val="002D005A"/>
    <w:rsid w:val="002D09D2"/>
    <w:rsid w:val="002D0C45"/>
    <w:rsid w:val="002D185E"/>
    <w:rsid w:val="002D19A1"/>
    <w:rsid w:val="002D2005"/>
    <w:rsid w:val="002D20C9"/>
    <w:rsid w:val="002D25DB"/>
    <w:rsid w:val="002D28EE"/>
    <w:rsid w:val="002D2A61"/>
    <w:rsid w:val="002D2EDC"/>
    <w:rsid w:val="002D4087"/>
    <w:rsid w:val="002D4320"/>
    <w:rsid w:val="002D4BE7"/>
    <w:rsid w:val="002D4D68"/>
    <w:rsid w:val="002D6639"/>
    <w:rsid w:val="002D67AB"/>
    <w:rsid w:val="002D71C1"/>
    <w:rsid w:val="002D7E6F"/>
    <w:rsid w:val="002E013F"/>
    <w:rsid w:val="002E05C0"/>
    <w:rsid w:val="002E1700"/>
    <w:rsid w:val="002E1C5C"/>
    <w:rsid w:val="002E2596"/>
    <w:rsid w:val="002E25B2"/>
    <w:rsid w:val="002E27D3"/>
    <w:rsid w:val="002E2D9D"/>
    <w:rsid w:val="002E2F9A"/>
    <w:rsid w:val="002E31D4"/>
    <w:rsid w:val="002E38EE"/>
    <w:rsid w:val="002E43ED"/>
    <w:rsid w:val="002E4727"/>
    <w:rsid w:val="002E48A2"/>
    <w:rsid w:val="002E497E"/>
    <w:rsid w:val="002E4BF6"/>
    <w:rsid w:val="002E4C10"/>
    <w:rsid w:val="002E5145"/>
    <w:rsid w:val="002E5395"/>
    <w:rsid w:val="002E5554"/>
    <w:rsid w:val="002E57E0"/>
    <w:rsid w:val="002E5D57"/>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1AE"/>
    <w:rsid w:val="002F5A21"/>
    <w:rsid w:val="00300570"/>
    <w:rsid w:val="00300760"/>
    <w:rsid w:val="00301948"/>
    <w:rsid w:val="00301D99"/>
    <w:rsid w:val="00301F6A"/>
    <w:rsid w:val="00302221"/>
    <w:rsid w:val="00302F9A"/>
    <w:rsid w:val="00302FC6"/>
    <w:rsid w:val="003030A2"/>
    <w:rsid w:val="003032D0"/>
    <w:rsid w:val="00303E44"/>
    <w:rsid w:val="00304279"/>
    <w:rsid w:val="00304C30"/>
    <w:rsid w:val="00304FD6"/>
    <w:rsid w:val="003053CD"/>
    <w:rsid w:val="00305AF7"/>
    <w:rsid w:val="00305DD8"/>
    <w:rsid w:val="00306361"/>
    <w:rsid w:val="0030737B"/>
    <w:rsid w:val="00310096"/>
    <w:rsid w:val="003109B9"/>
    <w:rsid w:val="00310E21"/>
    <w:rsid w:val="0031157A"/>
    <w:rsid w:val="00311C21"/>
    <w:rsid w:val="0031251D"/>
    <w:rsid w:val="00312A7C"/>
    <w:rsid w:val="00312CFD"/>
    <w:rsid w:val="00312EB0"/>
    <w:rsid w:val="00312F8E"/>
    <w:rsid w:val="00314214"/>
    <w:rsid w:val="003145B0"/>
    <w:rsid w:val="00314EF8"/>
    <w:rsid w:val="00314F68"/>
    <w:rsid w:val="00314F7B"/>
    <w:rsid w:val="00315321"/>
    <w:rsid w:val="00315B4F"/>
    <w:rsid w:val="00315C4B"/>
    <w:rsid w:val="003164F6"/>
    <w:rsid w:val="00316947"/>
    <w:rsid w:val="0031696A"/>
    <w:rsid w:val="00316E76"/>
    <w:rsid w:val="003173AC"/>
    <w:rsid w:val="00317C9D"/>
    <w:rsid w:val="00317E47"/>
    <w:rsid w:val="00321039"/>
    <w:rsid w:val="00321759"/>
    <w:rsid w:val="00321BF0"/>
    <w:rsid w:val="003226D3"/>
    <w:rsid w:val="00322AA4"/>
    <w:rsid w:val="00324283"/>
    <w:rsid w:val="0032540D"/>
    <w:rsid w:val="00325973"/>
    <w:rsid w:val="0032604E"/>
    <w:rsid w:val="0032698E"/>
    <w:rsid w:val="003270C9"/>
    <w:rsid w:val="003277C1"/>
    <w:rsid w:val="00327AA5"/>
    <w:rsid w:val="00327C58"/>
    <w:rsid w:val="003301E3"/>
    <w:rsid w:val="00331884"/>
    <w:rsid w:val="00331E19"/>
    <w:rsid w:val="00332122"/>
    <w:rsid w:val="00332240"/>
    <w:rsid w:val="003336FA"/>
    <w:rsid w:val="00333BDF"/>
    <w:rsid w:val="0033444D"/>
    <w:rsid w:val="0033485A"/>
    <w:rsid w:val="0033530B"/>
    <w:rsid w:val="003354C4"/>
    <w:rsid w:val="00335AE4"/>
    <w:rsid w:val="00336175"/>
    <w:rsid w:val="003361E2"/>
    <w:rsid w:val="003367BB"/>
    <w:rsid w:val="00336FCD"/>
    <w:rsid w:val="0033706D"/>
    <w:rsid w:val="003370E3"/>
    <w:rsid w:val="003378C4"/>
    <w:rsid w:val="00337A4E"/>
    <w:rsid w:val="00340695"/>
    <w:rsid w:val="00340697"/>
    <w:rsid w:val="00341149"/>
    <w:rsid w:val="00341B75"/>
    <w:rsid w:val="0034264D"/>
    <w:rsid w:val="003441D8"/>
    <w:rsid w:val="00344240"/>
    <w:rsid w:val="00344324"/>
    <w:rsid w:val="00345075"/>
    <w:rsid w:val="00345C1E"/>
    <w:rsid w:val="00345FAF"/>
    <w:rsid w:val="0034706E"/>
    <w:rsid w:val="003474A7"/>
    <w:rsid w:val="00347BA0"/>
    <w:rsid w:val="00347F8D"/>
    <w:rsid w:val="00350290"/>
    <w:rsid w:val="00350A89"/>
    <w:rsid w:val="00350D27"/>
    <w:rsid w:val="00350F94"/>
    <w:rsid w:val="00351934"/>
    <w:rsid w:val="00352B1D"/>
    <w:rsid w:val="00353941"/>
    <w:rsid w:val="003543E9"/>
    <w:rsid w:val="0035487B"/>
    <w:rsid w:val="00354AA2"/>
    <w:rsid w:val="00355768"/>
    <w:rsid w:val="00355AA1"/>
    <w:rsid w:val="00355D93"/>
    <w:rsid w:val="00356487"/>
    <w:rsid w:val="00357AAB"/>
    <w:rsid w:val="003608E6"/>
    <w:rsid w:val="003616CA"/>
    <w:rsid w:val="00361D4C"/>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0989"/>
    <w:rsid w:val="00371167"/>
    <w:rsid w:val="003718EF"/>
    <w:rsid w:val="003722F4"/>
    <w:rsid w:val="003728B5"/>
    <w:rsid w:val="00372FA1"/>
    <w:rsid w:val="00373C5C"/>
    <w:rsid w:val="00374481"/>
    <w:rsid w:val="0037477A"/>
    <w:rsid w:val="003748A4"/>
    <w:rsid w:val="00374BE5"/>
    <w:rsid w:val="00374D9F"/>
    <w:rsid w:val="003760F2"/>
    <w:rsid w:val="0037643D"/>
    <w:rsid w:val="003776F7"/>
    <w:rsid w:val="00377FC8"/>
    <w:rsid w:val="00380368"/>
    <w:rsid w:val="0038055C"/>
    <w:rsid w:val="00380660"/>
    <w:rsid w:val="00380B5D"/>
    <w:rsid w:val="00380DC0"/>
    <w:rsid w:val="00380DE7"/>
    <w:rsid w:val="00381F82"/>
    <w:rsid w:val="00382F04"/>
    <w:rsid w:val="00383152"/>
    <w:rsid w:val="003838B8"/>
    <w:rsid w:val="00383A4B"/>
    <w:rsid w:val="00383EAF"/>
    <w:rsid w:val="0038416D"/>
    <w:rsid w:val="00384430"/>
    <w:rsid w:val="0038446F"/>
    <w:rsid w:val="00384746"/>
    <w:rsid w:val="00385E60"/>
    <w:rsid w:val="0038723D"/>
    <w:rsid w:val="00387781"/>
    <w:rsid w:val="0039003B"/>
    <w:rsid w:val="00391AF4"/>
    <w:rsid w:val="00392726"/>
    <w:rsid w:val="00392823"/>
    <w:rsid w:val="003928EB"/>
    <w:rsid w:val="00392C4F"/>
    <w:rsid w:val="00393B14"/>
    <w:rsid w:val="00393C98"/>
    <w:rsid w:val="00394509"/>
    <w:rsid w:val="00394912"/>
    <w:rsid w:val="00395207"/>
    <w:rsid w:val="0039540C"/>
    <w:rsid w:val="00395AA3"/>
    <w:rsid w:val="00395C35"/>
    <w:rsid w:val="003965EB"/>
    <w:rsid w:val="0039678B"/>
    <w:rsid w:val="003978FC"/>
    <w:rsid w:val="00397B86"/>
    <w:rsid w:val="003A00C0"/>
    <w:rsid w:val="003A01C2"/>
    <w:rsid w:val="003A05E5"/>
    <w:rsid w:val="003A0C8E"/>
    <w:rsid w:val="003A165C"/>
    <w:rsid w:val="003A2131"/>
    <w:rsid w:val="003A296E"/>
    <w:rsid w:val="003A340B"/>
    <w:rsid w:val="003A47D8"/>
    <w:rsid w:val="003A5197"/>
    <w:rsid w:val="003A599B"/>
    <w:rsid w:val="003A5C20"/>
    <w:rsid w:val="003A6ABC"/>
    <w:rsid w:val="003A6BA5"/>
    <w:rsid w:val="003A6FE0"/>
    <w:rsid w:val="003A71EF"/>
    <w:rsid w:val="003A7ABC"/>
    <w:rsid w:val="003B1B06"/>
    <w:rsid w:val="003B20B6"/>
    <w:rsid w:val="003B2540"/>
    <w:rsid w:val="003B2813"/>
    <w:rsid w:val="003B2993"/>
    <w:rsid w:val="003B3249"/>
    <w:rsid w:val="003B32A0"/>
    <w:rsid w:val="003B3449"/>
    <w:rsid w:val="003B3613"/>
    <w:rsid w:val="003B3824"/>
    <w:rsid w:val="003B39FC"/>
    <w:rsid w:val="003B3EB6"/>
    <w:rsid w:val="003B4628"/>
    <w:rsid w:val="003B49C1"/>
    <w:rsid w:val="003B70AE"/>
    <w:rsid w:val="003B7A05"/>
    <w:rsid w:val="003B7B37"/>
    <w:rsid w:val="003C0203"/>
    <w:rsid w:val="003C0259"/>
    <w:rsid w:val="003C038F"/>
    <w:rsid w:val="003C040B"/>
    <w:rsid w:val="003C1504"/>
    <w:rsid w:val="003C1A39"/>
    <w:rsid w:val="003C219A"/>
    <w:rsid w:val="003C2AA3"/>
    <w:rsid w:val="003C3226"/>
    <w:rsid w:val="003C3ADF"/>
    <w:rsid w:val="003C3BF6"/>
    <w:rsid w:val="003C4849"/>
    <w:rsid w:val="003C48FC"/>
    <w:rsid w:val="003C4DE1"/>
    <w:rsid w:val="003C537C"/>
    <w:rsid w:val="003C5A24"/>
    <w:rsid w:val="003C5FEB"/>
    <w:rsid w:val="003C6B67"/>
    <w:rsid w:val="003C6CB6"/>
    <w:rsid w:val="003C7080"/>
    <w:rsid w:val="003C7094"/>
    <w:rsid w:val="003C7A44"/>
    <w:rsid w:val="003D02B8"/>
    <w:rsid w:val="003D0A06"/>
    <w:rsid w:val="003D123D"/>
    <w:rsid w:val="003D144A"/>
    <w:rsid w:val="003D2F07"/>
    <w:rsid w:val="003D303C"/>
    <w:rsid w:val="003D304E"/>
    <w:rsid w:val="003D3E58"/>
    <w:rsid w:val="003D4082"/>
    <w:rsid w:val="003D42BC"/>
    <w:rsid w:val="003D491B"/>
    <w:rsid w:val="003D4B1D"/>
    <w:rsid w:val="003D4E0B"/>
    <w:rsid w:val="003D5AC2"/>
    <w:rsid w:val="003D61F0"/>
    <w:rsid w:val="003D6BC5"/>
    <w:rsid w:val="003D6E12"/>
    <w:rsid w:val="003D7446"/>
    <w:rsid w:val="003E0155"/>
    <w:rsid w:val="003E0B45"/>
    <w:rsid w:val="003E0CF4"/>
    <w:rsid w:val="003E20B8"/>
    <w:rsid w:val="003E2DFC"/>
    <w:rsid w:val="003E40BE"/>
    <w:rsid w:val="003E6807"/>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6428"/>
    <w:rsid w:val="003F7427"/>
    <w:rsid w:val="003F7821"/>
    <w:rsid w:val="003F7B64"/>
    <w:rsid w:val="003F7C42"/>
    <w:rsid w:val="0040005F"/>
    <w:rsid w:val="004007F0"/>
    <w:rsid w:val="004008EB"/>
    <w:rsid w:val="00400A10"/>
    <w:rsid w:val="00400CA7"/>
    <w:rsid w:val="004010CE"/>
    <w:rsid w:val="004011BF"/>
    <w:rsid w:val="004016FC"/>
    <w:rsid w:val="00401932"/>
    <w:rsid w:val="00402941"/>
    <w:rsid w:val="00402B94"/>
    <w:rsid w:val="00402F8D"/>
    <w:rsid w:val="004040E5"/>
    <w:rsid w:val="00404643"/>
    <w:rsid w:val="00404A26"/>
    <w:rsid w:val="004051AF"/>
    <w:rsid w:val="00405276"/>
    <w:rsid w:val="00405D16"/>
    <w:rsid w:val="00405F97"/>
    <w:rsid w:val="0040678F"/>
    <w:rsid w:val="00406988"/>
    <w:rsid w:val="004075EC"/>
    <w:rsid w:val="0040769F"/>
    <w:rsid w:val="00407F1E"/>
    <w:rsid w:val="00407FCE"/>
    <w:rsid w:val="004100DB"/>
    <w:rsid w:val="00410147"/>
    <w:rsid w:val="0041057B"/>
    <w:rsid w:val="004107EE"/>
    <w:rsid w:val="00410FFE"/>
    <w:rsid w:val="00411436"/>
    <w:rsid w:val="00411F59"/>
    <w:rsid w:val="00412F0F"/>
    <w:rsid w:val="004131A5"/>
    <w:rsid w:val="004149CE"/>
    <w:rsid w:val="00414B0E"/>
    <w:rsid w:val="0041502E"/>
    <w:rsid w:val="00415B69"/>
    <w:rsid w:val="00415B90"/>
    <w:rsid w:val="00415B97"/>
    <w:rsid w:val="004167A3"/>
    <w:rsid w:val="004168A1"/>
    <w:rsid w:val="00416FEA"/>
    <w:rsid w:val="0041780A"/>
    <w:rsid w:val="00417D13"/>
    <w:rsid w:val="00417D5D"/>
    <w:rsid w:val="00417F5D"/>
    <w:rsid w:val="00420956"/>
    <w:rsid w:val="00421A36"/>
    <w:rsid w:val="0042231F"/>
    <w:rsid w:val="00422753"/>
    <w:rsid w:val="004229EA"/>
    <w:rsid w:val="00422D57"/>
    <w:rsid w:val="00422E28"/>
    <w:rsid w:val="00423124"/>
    <w:rsid w:val="00424608"/>
    <w:rsid w:val="00424C04"/>
    <w:rsid w:val="00424EF7"/>
    <w:rsid w:val="004259D3"/>
    <w:rsid w:val="0042678F"/>
    <w:rsid w:val="004275EA"/>
    <w:rsid w:val="004277E9"/>
    <w:rsid w:val="00427B8B"/>
    <w:rsid w:val="00430738"/>
    <w:rsid w:val="00430F65"/>
    <w:rsid w:val="004313B6"/>
    <w:rsid w:val="0043153B"/>
    <w:rsid w:val="0043186F"/>
    <w:rsid w:val="00432656"/>
    <w:rsid w:val="00433580"/>
    <w:rsid w:val="00433619"/>
    <w:rsid w:val="004337FC"/>
    <w:rsid w:val="00433E93"/>
    <w:rsid w:val="00434DB0"/>
    <w:rsid w:val="00435CC3"/>
    <w:rsid w:val="00436091"/>
    <w:rsid w:val="0043657F"/>
    <w:rsid w:val="00436B6D"/>
    <w:rsid w:val="004376DF"/>
    <w:rsid w:val="004377DA"/>
    <w:rsid w:val="004379E0"/>
    <w:rsid w:val="00437C58"/>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3D8"/>
    <w:rsid w:val="00445456"/>
    <w:rsid w:val="00445A16"/>
    <w:rsid w:val="00445A60"/>
    <w:rsid w:val="0044605E"/>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2AB"/>
    <w:rsid w:val="00453A97"/>
    <w:rsid w:val="004547DD"/>
    <w:rsid w:val="004555C7"/>
    <w:rsid w:val="004556F0"/>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669F"/>
    <w:rsid w:val="004670B2"/>
    <w:rsid w:val="00467574"/>
    <w:rsid w:val="00467867"/>
    <w:rsid w:val="004707A9"/>
    <w:rsid w:val="00470889"/>
    <w:rsid w:val="00470B13"/>
    <w:rsid w:val="00471B55"/>
    <w:rsid w:val="00472757"/>
    <w:rsid w:val="00472F47"/>
    <w:rsid w:val="00473F47"/>
    <w:rsid w:val="00474962"/>
    <w:rsid w:val="00474BA4"/>
    <w:rsid w:val="00474CA8"/>
    <w:rsid w:val="0047502C"/>
    <w:rsid w:val="004750FA"/>
    <w:rsid w:val="00476735"/>
    <w:rsid w:val="00476C73"/>
    <w:rsid w:val="00476D81"/>
    <w:rsid w:val="004772B9"/>
    <w:rsid w:val="00477423"/>
    <w:rsid w:val="00477C42"/>
    <w:rsid w:val="0048005D"/>
    <w:rsid w:val="0048105B"/>
    <w:rsid w:val="004815A9"/>
    <w:rsid w:val="004817CD"/>
    <w:rsid w:val="00481ECE"/>
    <w:rsid w:val="0048203A"/>
    <w:rsid w:val="00483554"/>
    <w:rsid w:val="00483947"/>
    <w:rsid w:val="00483B84"/>
    <w:rsid w:val="00484814"/>
    <w:rsid w:val="00485845"/>
    <w:rsid w:val="00486B6D"/>
    <w:rsid w:val="00486EE5"/>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3CB"/>
    <w:rsid w:val="00492A89"/>
    <w:rsid w:val="00492FCC"/>
    <w:rsid w:val="004931EF"/>
    <w:rsid w:val="0049330C"/>
    <w:rsid w:val="00493932"/>
    <w:rsid w:val="00493D86"/>
    <w:rsid w:val="00493FC0"/>
    <w:rsid w:val="004949B8"/>
    <w:rsid w:val="00494C63"/>
    <w:rsid w:val="00494DC8"/>
    <w:rsid w:val="00494F76"/>
    <w:rsid w:val="004972A2"/>
    <w:rsid w:val="004972F7"/>
    <w:rsid w:val="004973E7"/>
    <w:rsid w:val="0049792A"/>
    <w:rsid w:val="004A03C8"/>
    <w:rsid w:val="004A07C9"/>
    <w:rsid w:val="004A0C8C"/>
    <w:rsid w:val="004A0E6D"/>
    <w:rsid w:val="004A11D4"/>
    <w:rsid w:val="004A22B2"/>
    <w:rsid w:val="004A2417"/>
    <w:rsid w:val="004A26F7"/>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50E"/>
    <w:rsid w:val="004B153E"/>
    <w:rsid w:val="004B21DA"/>
    <w:rsid w:val="004B2223"/>
    <w:rsid w:val="004B2580"/>
    <w:rsid w:val="004B2876"/>
    <w:rsid w:val="004B2D9B"/>
    <w:rsid w:val="004B363A"/>
    <w:rsid w:val="004B3EA4"/>
    <w:rsid w:val="004B4BDF"/>
    <w:rsid w:val="004B4D24"/>
    <w:rsid w:val="004B5525"/>
    <w:rsid w:val="004B587A"/>
    <w:rsid w:val="004B6D6D"/>
    <w:rsid w:val="004C0D1D"/>
    <w:rsid w:val="004C198D"/>
    <w:rsid w:val="004C1ADA"/>
    <w:rsid w:val="004C24AE"/>
    <w:rsid w:val="004C2B6F"/>
    <w:rsid w:val="004C2EA6"/>
    <w:rsid w:val="004C4EE0"/>
    <w:rsid w:val="004C5343"/>
    <w:rsid w:val="004C5A88"/>
    <w:rsid w:val="004C5C74"/>
    <w:rsid w:val="004C6018"/>
    <w:rsid w:val="004C6319"/>
    <w:rsid w:val="004C6662"/>
    <w:rsid w:val="004C66A0"/>
    <w:rsid w:val="004C7079"/>
    <w:rsid w:val="004C75B2"/>
    <w:rsid w:val="004D015E"/>
    <w:rsid w:val="004D039B"/>
    <w:rsid w:val="004D041A"/>
    <w:rsid w:val="004D1441"/>
    <w:rsid w:val="004D1618"/>
    <w:rsid w:val="004D16EF"/>
    <w:rsid w:val="004D2DB7"/>
    <w:rsid w:val="004D34DD"/>
    <w:rsid w:val="004D3CCE"/>
    <w:rsid w:val="004D40E5"/>
    <w:rsid w:val="004D4AB9"/>
    <w:rsid w:val="004D4C47"/>
    <w:rsid w:val="004D585A"/>
    <w:rsid w:val="004D5E21"/>
    <w:rsid w:val="004D6E8A"/>
    <w:rsid w:val="004D7615"/>
    <w:rsid w:val="004D7AFE"/>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4DB3"/>
    <w:rsid w:val="004E5706"/>
    <w:rsid w:val="004E62DD"/>
    <w:rsid w:val="004E7064"/>
    <w:rsid w:val="004E7651"/>
    <w:rsid w:val="004F003D"/>
    <w:rsid w:val="004F0B54"/>
    <w:rsid w:val="004F0BE4"/>
    <w:rsid w:val="004F14AD"/>
    <w:rsid w:val="004F14DE"/>
    <w:rsid w:val="004F150C"/>
    <w:rsid w:val="004F15DA"/>
    <w:rsid w:val="004F1667"/>
    <w:rsid w:val="004F1AA6"/>
    <w:rsid w:val="004F1F13"/>
    <w:rsid w:val="004F21DD"/>
    <w:rsid w:val="004F26DB"/>
    <w:rsid w:val="004F29D5"/>
    <w:rsid w:val="004F3657"/>
    <w:rsid w:val="004F37B6"/>
    <w:rsid w:val="004F3A00"/>
    <w:rsid w:val="004F3ADC"/>
    <w:rsid w:val="004F3DC8"/>
    <w:rsid w:val="004F4BA0"/>
    <w:rsid w:val="004F5588"/>
    <w:rsid w:val="004F5634"/>
    <w:rsid w:val="004F5A9F"/>
    <w:rsid w:val="004F5D01"/>
    <w:rsid w:val="004F6AC6"/>
    <w:rsid w:val="004F6E2C"/>
    <w:rsid w:val="004F6EA4"/>
    <w:rsid w:val="004F76D6"/>
    <w:rsid w:val="004F7879"/>
    <w:rsid w:val="005002ED"/>
    <w:rsid w:val="00502269"/>
    <w:rsid w:val="005026DB"/>
    <w:rsid w:val="00502818"/>
    <w:rsid w:val="00503355"/>
    <w:rsid w:val="00503794"/>
    <w:rsid w:val="0050388B"/>
    <w:rsid w:val="0050392A"/>
    <w:rsid w:val="005039F9"/>
    <w:rsid w:val="005040A0"/>
    <w:rsid w:val="005068E5"/>
    <w:rsid w:val="005069BE"/>
    <w:rsid w:val="00506E3C"/>
    <w:rsid w:val="00506F97"/>
    <w:rsid w:val="00507141"/>
    <w:rsid w:val="00507E1F"/>
    <w:rsid w:val="00507E35"/>
    <w:rsid w:val="0051009A"/>
    <w:rsid w:val="00510F13"/>
    <w:rsid w:val="00511264"/>
    <w:rsid w:val="005113C0"/>
    <w:rsid w:val="005113E0"/>
    <w:rsid w:val="0051199C"/>
    <w:rsid w:val="00511C0F"/>
    <w:rsid w:val="00511C68"/>
    <w:rsid w:val="005123ED"/>
    <w:rsid w:val="00512714"/>
    <w:rsid w:val="00512974"/>
    <w:rsid w:val="00512C55"/>
    <w:rsid w:val="00512E3C"/>
    <w:rsid w:val="00513807"/>
    <w:rsid w:val="00514575"/>
    <w:rsid w:val="00514BCD"/>
    <w:rsid w:val="00514C58"/>
    <w:rsid w:val="0051505D"/>
    <w:rsid w:val="00515A92"/>
    <w:rsid w:val="00515DD5"/>
    <w:rsid w:val="00515EDB"/>
    <w:rsid w:val="00515F85"/>
    <w:rsid w:val="005160DE"/>
    <w:rsid w:val="00516136"/>
    <w:rsid w:val="005166DB"/>
    <w:rsid w:val="00517871"/>
    <w:rsid w:val="005204CE"/>
    <w:rsid w:val="005204DC"/>
    <w:rsid w:val="00520FAE"/>
    <w:rsid w:val="005216BF"/>
    <w:rsid w:val="005216CE"/>
    <w:rsid w:val="005219CC"/>
    <w:rsid w:val="00521F56"/>
    <w:rsid w:val="00522891"/>
    <w:rsid w:val="00522F5C"/>
    <w:rsid w:val="00523460"/>
    <w:rsid w:val="00523C43"/>
    <w:rsid w:val="00523C69"/>
    <w:rsid w:val="0052444D"/>
    <w:rsid w:val="00525BA4"/>
    <w:rsid w:val="00525DAC"/>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0FC"/>
    <w:rsid w:val="00536792"/>
    <w:rsid w:val="005372D0"/>
    <w:rsid w:val="0053764D"/>
    <w:rsid w:val="00537A0C"/>
    <w:rsid w:val="00540ADC"/>
    <w:rsid w:val="00540F93"/>
    <w:rsid w:val="005412A4"/>
    <w:rsid w:val="0054148A"/>
    <w:rsid w:val="005417EF"/>
    <w:rsid w:val="005418DE"/>
    <w:rsid w:val="00541A5C"/>
    <w:rsid w:val="00541F57"/>
    <w:rsid w:val="0054272E"/>
    <w:rsid w:val="00543018"/>
    <w:rsid w:val="00544519"/>
    <w:rsid w:val="00546164"/>
    <w:rsid w:val="00546358"/>
    <w:rsid w:val="005463A5"/>
    <w:rsid w:val="00546D9C"/>
    <w:rsid w:val="00550451"/>
    <w:rsid w:val="0055047D"/>
    <w:rsid w:val="00550DC1"/>
    <w:rsid w:val="00550DE6"/>
    <w:rsid w:val="005514D9"/>
    <w:rsid w:val="005515F1"/>
    <w:rsid w:val="0055162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3AA"/>
    <w:rsid w:val="00560790"/>
    <w:rsid w:val="00560A28"/>
    <w:rsid w:val="00560CC7"/>
    <w:rsid w:val="005611D3"/>
    <w:rsid w:val="00561618"/>
    <w:rsid w:val="005617D1"/>
    <w:rsid w:val="00561D6C"/>
    <w:rsid w:val="00561EA4"/>
    <w:rsid w:val="00561EC0"/>
    <w:rsid w:val="005624AE"/>
    <w:rsid w:val="0056258B"/>
    <w:rsid w:val="00562780"/>
    <w:rsid w:val="0056279E"/>
    <w:rsid w:val="00562950"/>
    <w:rsid w:val="0056316D"/>
    <w:rsid w:val="0056383D"/>
    <w:rsid w:val="00564811"/>
    <w:rsid w:val="0056547F"/>
    <w:rsid w:val="005657E4"/>
    <w:rsid w:val="005658BF"/>
    <w:rsid w:val="00565BA6"/>
    <w:rsid w:val="00566817"/>
    <w:rsid w:val="00567BEF"/>
    <w:rsid w:val="00567FE5"/>
    <w:rsid w:val="00570046"/>
    <w:rsid w:val="005700E0"/>
    <w:rsid w:val="00570131"/>
    <w:rsid w:val="005714C0"/>
    <w:rsid w:val="00572240"/>
    <w:rsid w:val="005724FA"/>
    <w:rsid w:val="00572CC0"/>
    <w:rsid w:val="00572F2A"/>
    <w:rsid w:val="005732DD"/>
    <w:rsid w:val="00573ECD"/>
    <w:rsid w:val="005745AF"/>
    <w:rsid w:val="00575416"/>
    <w:rsid w:val="005760C5"/>
    <w:rsid w:val="005769E9"/>
    <w:rsid w:val="00576F4A"/>
    <w:rsid w:val="00576FBB"/>
    <w:rsid w:val="005772B0"/>
    <w:rsid w:val="00577883"/>
    <w:rsid w:val="00577CA1"/>
    <w:rsid w:val="00577E53"/>
    <w:rsid w:val="00577E70"/>
    <w:rsid w:val="00580107"/>
    <w:rsid w:val="0058039E"/>
    <w:rsid w:val="005805D0"/>
    <w:rsid w:val="0058120C"/>
    <w:rsid w:val="0058172B"/>
    <w:rsid w:val="00581BAF"/>
    <w:rsid w:val="00581F9A"/>
    <w:rsid w:val="00582DAB"/>
    <w:rsid w:val="00583479"/>
    <w:rsid w:val="005834EF"/>
    <w:rsid w:val="0058373E"/>
    <w:rsid w:val="0058522C"/>
    <w:rsid w:val="005856A7"/>
    <w:rsid w:val="00585CB1"/>
    <w:rsid w:val="00585DC0"/>
    <w:rsid w:val="00585FDB"/>
    <w:rsid w:val="00586952"/>
    <w:rsid w:val="00586B23"/>
    <w:rsid w:val="00591954"/>
    <w:rsid w:val="00591CEA"/>
    <w:rsid w:val="00592097"/>
    <w:rsid w:val="00592967"/>
    <w:rsid w:val="00592B95"/>
    <w:rsid w:val="00592CBC"/>
    <w:rsid w:val="00592DD1"/>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208"/>
    <w:rsid w:val="005A1327"/>
    <w:rsid w:val="005A17B8"/>
    <w:rsid w:val="005A1A15"/>
    <w:rsid w:val="005A1C0E"/>
    <w:rsid w:val="005A1F1A"/>
    <w:rsid w:val="005A2CF7"/>
    <w:rsid w:val="005A2D7C"/>
    <w:rsid w:val="005A3374"/>
    <w:rsid w:val="005A35FF"/>
    <w:rsid w:val="005A3F78"/>
    <w:rsid w:val="005A45C4"/>
    <w:rsid w:val="005A4D19"/>
    <w:rsid w:val="005A5A45"/>
    <w:rsid w:val="005A5B81"/>
    <w:rsid w:val="005A6C36"/>
    <w:rsid w:val="005A6FCD"/>
    <w:rsid w:val="005A7AE5"/>
    <w:rsid w:val="005A7B22"/>
    <w:rsid w:val="005A7B6A"/>
    <w:rsid w:val="005B0F87"/>
    <w:rsid w:val="005B1890"/>
    <w:rsid w:val="005B1A2E"/>
    <w:rsid w:val="005B1DFE"/>
    <w:rsid w:val="005B241B"/>
    <w:rsid w:val="005B2AEB"/>
    <w:rsid w:val="005B2AFF"/>
    <w:rsid w:val="005B2B19"/>
    <w:rsid w:val="005B32A1"/>
    <w:rsid w:val="005B36A6"/>
    <w:rsid w:val="005B3ECF"/>
    <w:rsid w:val="005B4143"/>
    <w:rsid w:val="005B454F"/>
    <w:rsid w:val="005B4927"/>
    <w:rsid w:val="005B5F13"/>
    <w:rsid w:val="005B5FD3"/>
    <w:rsid w:val="005B5FDF"/>
    <w:rsid w:val="005B61FE"/>
    <w:rsid w:val="005B62B1"/>
    <w:rsid w:val="005B6480"/>
    <w:rsid w:val="005B6538"/>
    <w:rsid w:val="005B7374"/>
    <w:rsid w:val="005C1072"/>
    <w:rsid w:val="005C1892"/>
    <w:rsid w:val="005C243E"/>
    <w:rsid w:val="005C3CC5"/>
    <w:rsid w:val="005C4053"/>
    <w:rsid w:val="005C429D"/>
    <w:rsid w:val="005C49F4"/>
    <w:rsid w:val="005C5AE2"/>
    <w:rsid w:val="005C6335"/>
    <w:rsid w:val="005C63BF"/>
    <w:rsid w:val="005C64B8"/>
    <w:rsid w:val="005C6C1D"/>
    <w:rsid w:val="005C6EEA"/>
    <w:rsid w:val="005C709D"/>
    <w:rsid w:val="005C7587"/>
    <w:rsid w:val="005C7AAF"/>
    <w:rsid w:val="005D0147"/>
    <w:rsid w:val="005D0967"/>
    <w:rsid w:val="005D0EDC"/>
    <w:rsid w:val="005D1019"/>
    <w:rsid w:val="005D13D0"/>
    <w:rsid w:val="005D1821"/>
    <w:rsid w:val="005D224A"/>
    <w:rsid w:val="005D2AD6"/>
    <w:rsid w:val="005D32B2"/>
    <w:rsid w:val="005D3316"/>
    <w:rsid w:val="005D3D3E"/>
    <w:rsid w:val="005D4458"/>
    <w:rsid w:val="005D4614"/>
    <w:rsid w:val="005D4963"/>
    <w:rsid w:val="005D4B5C"/>
    <w:rsid w:val="005D4BC7"/>
    <w:rsid w:val="005D54C0"/>
    <w:rsid w:val="005D5555"/>
    <w:rsid w:val="005D57E0"/>
    <w:rsid w:val="005D5AE1"/>
    <w:rsid w:val="005D5B90"/>
    <w:rsid w:val="005D6113"/>
    <w:rsid w:val="005D63C6"/>
    <w:rsid w:val="005D68F4"/>
    <w:rsid w:val="005D69BB"/>
    <w:rsid w:val="005D7E5B"/>
    <w:rsid w:val="005D7F27"/>
    <w:rsid w:val="005E0910"/>
    <w:rsid w:val="005E0B72"/>
    <w:rsid w:val="005E0EE9"/>
    <w:rsid w:val="005E11DA"/>
    <w:rsid w:val="005E1270"/>
    <w:rsid w:val="005E176A"/>
    <w:rsid w:val="005E1C1B"/>
    <w:rsid w:val="005E1C7F"/>
    <w:rsid w:val="005E22B7"/>
    <w:rsid w:val="005E33D9"/>
    <w:rsid w:val="005E3F3F"/>
    <w:rsid w:val="005E547B"/>
    <w:rsid w:val="005E5A62"/>
    <w:rsid w:val="005E6A06"/>
    <w:rsid w:val="005E6FF8"/>
    <w:rsid w:val="005E7190"/>
    <w:rsid w:val="005E71D6"/>
    <w:rsid w:val="005E7365"/>
    <w:rsid w:val="005E7CC1"/>
    <w:rsid w:val="005E7CF0"/>
    <w:rsid w:val="005E7E92"/>
    <w:rsid w:val="005F0F8D"/>
    <w:rsid w:val="005F11F7"/>
    <w:rsid w:val="005F1D64"/>
    <w:rsid w:val="005F2595"/>
    <w:rsid w:val="005F2846"/>
    <w:rsid w:val="005F28A7"/>
    <w:rsid w:val="005F35A2"/>
    <w:rsid w:val="005F3E7A"/>
    <w:rsid w:val="005F3F07"/>
    <w:rsid w:val="005F4500"/>
    <w:rsid w:val="005F4D5A"/>
    <w:rsid w:val="005F53C0"/>
    <w:rsid w:val="005F582E"/>
    <w:rsid w:val="005F599A"/>
    <w:rsid w:val="005F5BFE"/>
    <w:rsid w:val="005F5C80"/>
    <w:rsid w:val="005F6096"/>
    <w:rsid w:val="005F61D3"/>
    <w:rsid w:val="005F622A"/>
    <w:rsid w:val="005F6810"/>
    <w:rsid w:val="005F6BA7"/>
    <w:rsid w:val="005F6FA8"/>
    <w:rsid w:val="005F705C"/>
    <w:rsid w:val="005F7557"/>
    <w:rsid w:val="005F7CB7"/>
    <w:rsid w:val="005F7E39"/>
    <w:rsid w:val="006004A7"/>
    <w:rsid w:val="006009DE"/>
    <w:rsid w:val="00600D2D"/>
    <w:rsid w:val="00601602"/>
    <w:rsid w:val="00601F1A"/>
    <w:rsid w:val="00602126"/>
    <w:rsid w:val="006026EC"/>
    <w:rsid w:val="00602AB5"/>
    <w:rsid w:val="00603006"/>
    <w:rsid w:val="00603C47"/>
    <w:rsid w:val="0060419E"/>
    <w:rsid w:val="006047AD"/>
    <w:rsid w:val="00604946"/>
    <w:rsid w:val="006051C8"/>
    <w:rsid w:val="00605395"/>
    <w:rsid w:val="006054F9"/>
    <w:rsid w:val="00605639"/>
    <w:rsid w:val="0060702D"/>
    <w:rsid w:val="00607773"/>
    <w:rsid w:val="0060799B"/>
    <w:rsid w:val="00610C09"/>
    <w:rsid w:val="00611849"/>
    <w:rsid w:val="00611AD1"/>
    <w:rsid w:val="006126CD"/>
    <w:rsid w:val="00612902"/>
    <w:rsid w:val="006132A9"/>
    <w:rsid w:val="006132AC"/>
    <w:rsid w:val="00613354"/>
    <w:rsid w:val="006134D0"/>
    <w:rsid w:val="006135DF"/>
    <w:rsid w:val="00613822"/>
    <w:rsid w:val="00613D65"/>
    <w:rsid w:val="006140D4"/>
    <w:rsid w:val="00614390"/>
    <w:rsid w:val="006145A3"/>
    <w:rsid w:val="00614A4E"/>
    <w:rsid w:val="00614D8C"/>
    <w:rsid w:val="00614FBF"/>
    <w:rsid w:val="00615AF3"/>
    <w:rsid w:val="00615C6F"/>
    <w:rsid w:val="00615EFC"/>
    <w:rsid w:val="006172D3"/>
    <w:rsid w:val="0061780E"/>
    <w:rsid w:val="006201E3"/>
    <w:rsid w:val="00620457"/>
    <w:rsid w:val="006216C6"/>
    <w:rsid w:val="00621750"/>
    <w:rsid w:val="006221D8"/>
    <w:rsid w:val="0062225F"/>
    <w:rsid w:val="00622684"/>
    <w:rsid w:val="00622ED4"/>
    <w:rsid w:val="0062389C"/>
    <w:rsid w:val="0062410C"/>
    <w:rsid w:val="006241D7"/>
    <w:rsid w:val="006244D5"/>
    <w:rsid w:val="00624AB0"/>
    <w:rsid w:val="006252C0"/>
    <w:rsid w:val="006255D8"/>
    <w:rsid w:val="006264F4"/>
    <w:rsid w:val="00626A9E"/>
    <w:rsid w:val="006270FE"/>
    <w:rsid w:val="00627229"/>
    <w:rsid w:val="0062797F"/>
    <w:rsid w:val="00627C44"/>
    <w:rsid w:val="0063019F"/>
    <w:rsid w:val="0063070F"/>
    <w:rsid w:val="00630800"/>
    <w:rsid w:val="00630B2D"/>
    <w:rsid w:val="00630C7E"/>
    <w:rsid w:val="006314DC"/>
    <w:rsid w:val="00632471"/>
    <w:rsid w:val="0063290D"/>
    <w:rsid w:val="00633446"/>
    <w:rsid w:val="0063397D"/>
    <w:rsid w:val="00633EFA"/>
    <w:rsid w:val="0063434B"/>
    <w:rsid w:val="00634BD2"/>
    <w:rsid w:val="00634FA9"/>
    <w:rsid w:val="006354F2"/>
    <w:rsid w:val="00635A5C"/>
    <w:rsid w:val="00635EF9"/>
    <w:rsid w:val="00636153"/>
    <w:rsid w:val="00636285"/>
    <w:rsid w:val="006364FA"/>
    <w:rsid w:val="00636513"/>
    <w:rsid w:val="006367C5"/>
    <w:rsid w:val="0063683A"/>
    <w:rsid w:val="00636AEB"/>
    <w:rsid w:val="00636DBC"/>
    <w:rsid w:val="006371DD"/>
    <w:rsid w:val="00637A31"/>
    <w:rsid w:val="00637BD4"/>
    <w:rsid w:val="00637C5A"/>
    <w:rsid w:val="006401B8"/>
    <w:rsid w:val="0064076C"/>
    <w:rsid w:val="0064099A"/>
    <w:rsid w:val="00640E2D"/>
    <w:rsid w:val="00641616"/>
    <w:rsid w:val="00641AA3"/>
    <w:rsid w:val="00641E9B"/>
    <w:rsid w:val="00642421"/>
    <w:rsid w:val="006427DD"/>
    <w:rsid w:val="006429B5"/>
    <w:rsid w:val="00642B9E"/>
    <w:rsid w:val="00642C0A"/>
    <w:rsid w:val="00642C3B"/>
    <w:rsid w:val="006432FD"/>
    <w:rsid w:val="00644596"/>
    <w:rsid w:val="006447E1"/>
    <w:rsid w:val="0064784C"/>
    <w:rsid w:val="006478B2"/>
    <w:rsid w:val="00650B0D"/>
    <w:rsid w:val="00651256"/>
    <w:rsid w:val="00651ECF"/>
    <w:rsid w:val="00651FC4"/>
    <w:rsid w:val="00652229"/>
    <w:rsid w:val="00652B5C"/>
    <w:rsid w:val="00652D02"/>
    <w:rsid w:val="00652E26"/>
    <w:rsid w:val="006531B6"/>
    <w:rsid w:val="00653911"/>
    <w:rsid w:val="006542A5"/>
    <w:rsid w:val="0065471C"/>
    <w:rsid w:val="00654800"/>
    <w:rsid w:val="00655A4C"/>
    <w:rsid w:val="00655E10"/>
    <w:rsid w:val="00655F2B"/>
    <w:rsid w:val="00656123"/>
    <w:rsid w:val="0065616E"/>
    <w:rsid w:val="006563B3"/>
    <w:rsid w:val="00656B73"/>
    <w:rsid w:val="00656E2F"/>
    <w:rsid w:val="0065753F"/>
    <w:rsid w:val="006605A4"/>
    <w:rsid w:val="00660984"/>
    <w:rsid w:val="00660D1A"/>
    <w:rsid w:val="00662C69"/>
    <w:rsid w:val="00663196"/>
    <w:rsid w:val="00663347"/>
    <w:rsid w:val="00663559"/>
    <w:rsid w:val="00663C15"/>
    <w:rsid w:val="0066412E"/>
    <w:rsid w:val="00664636"/>
    <w:rsid w:val="0066482E"/>
    <w:rsid w:val="00665703"/>
    <w:rsid w:val="0066571D"/>
    <w:rsid w:val="00665949"/>
    <w:rsid w:val="00665EAE"/>
    <w:rsid w:val="00666061"/>
    <w:rsid w:val="006664B6"/>
    <w:rsid w:val="00666774"/>
    <w:rsid w:val="00667194"/>
    <w:rsid w:val="00667A91"/>
    <w:rsid w:val="00667D39"/>
    <w:rsid w:val="00667E0B"/>
    <w:rsid w:val="006700DA"/>
    <w:rsid w:val="006702E6"/>
    <w:rsid w:val="00670562"/>
    <w:rsid w:val="006712B0"/>
    <w:rsid w:val="0067152D"/>
    <w:rsid w:val="0067156E"/>
    <w:rsid w:val="00672951"/>
    <w:rsid w:val="00673AE7"/>
    <w:rsid w:val="00673F70"/>
    <w:rsid w:val="006752A2"/>
    <w:rsid w:val="00675831"/>
    <w:rsid w:val="00675A4D"/>
    <w:rsid w:val="00676015"/>
    <w:rsid w:val="006766BE"/>
    <w:rsid w:val="00676802"/>
    <w:rsid w:val="006768B9"/>
    <w:rsid w:val="00676E90"/>
    <w:rsid w:val="00677A57"/>
    <w:rsid w:val="00677F0A"/>
    <w:rsid w:val="00680E12"/>
    <w:rsid w:val="006813BA"/>
    <w:rsid w:val="00681E66"/>
    <w:rsid w:val="00682755"/>
    <w:rsid w:val="006831D8"/>
    <w:rsid w:val="00683534"/>
    <w:rsid w:val="00683A12"/>
    <w:rsid w:val="00683E8A"/>
    <w:rsid w:val="0068607C"/>
    <w:rsid w:val="00686ED7"/>
    <w:rsid w:val="00687095"/>
    <w:rsid w:val="006875C6"/>
    <w:rsid w:val="00687D17"/>
    <w:rsid w:val="00687DA4"/>
    <w:rsid w:val="00687F47"/>
    <w:rsid w:val="006903B5"/>
    <w:rsid w:val="00690704"/>
    <w:rsid w:val="00690A6E"/>
    <w:rsid w:val="00691395"/>
    <w:rsid w:val="0069145A"/>
    <w:rsid w:val="006915C7"/>
    <w:rsid w:val="006919A8"/>
    <w:rsid w:val="006921C1"/>
    <w:rsid w:val="0069270C"/>
    <w:rsid w:val="00693406"/>
    <w:rsid w:val="0069361D"/>
    <w:rsid w:val="00693E21"/>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C63"/>
    <w:rsid w:val="006A2266"/>
    <w:rsid w:val="006A2500"/>
    <w:rsid w:val="006A2A69"/>
    <w:rsid w:val="006A2EB8"/>
    <w:rsid w:val="006A3516"/>
    <w:rsid w:val="006A41AD"/>
    <w:rsid w:val="006A4241"/>
    <w:rsid w:val="006A42CE"/>
    <w:rsid w:val="006A4315"/>
    <w:rsid w:val="006A6233"/>
    <w:rsid w:val="006A7B92"/>
    <w:rsid w:val="006B0380"/>
    <w:rsid w:val="006B09AB"/>
    <w:rsid w:val="006B10C9"/>
    <w:rsid w:val="006B1482"/>
    <w:rsid w:val="006B1537"/>
    <w:rsid w:val="006B42BC"/>
    <w:rsid w:val="006B4D2B"/>
    <w:rsid w:val="006B5088"/>
    <w:rsid w:val="006B5892"/>
    <w:rsid w:val="006B6556"/>
    <w:rsid w:val="006B6603"/>
    <w:rsid w:val="006B6C18"/>
    <w:rsid w:val="006B6DCF"/>
    <w:rsid w:val="006B6E22"/>
    <w:rsid w:val="006B71A8"/>
    <w:rsid w:val="006B7256"/>
    <w:rsid w:val="006B7330"/>
    <w:rsid w:val="006B7453"/>
    <w:rsid w:val="006B7896"/>
    <w:rsid w:val="006C0F7F"/>
    <w:rsid w:val="006C130B"/>
    <w:rsid w:val="006C1609"/>
    <w:rsid w:val="006C181E"/>
    <w:rsid w:val="006C18BC"/>
    <w:rsid w:val="006C243D"/>
    <w:rsid w:val="006C24E7"/>
    <w:rsid w:val="006C2DFB"/>
    <w:rsid w:val="006C2E89"/>
    <w:rsid w:val="006C2F51"/>
    <w:rsid w:val="006C3149"/>
    <w:rsid w:val="006C3631"/>
    <w:rsid w:val="006C3639"/>
    <w:rsid w:val="006C3740"/>
    <w:rsid w:val="006C3C03"/>
    <w:rsid w:val="006C3E67"/>
    <w:rsid w:val="006C40C0"/>
    <w:rsid w:val="006C49AD"/>
    <w:rsid w:val="006C4E49"/>
    <w:rsid w:val="006C50AC"/>
    <w:rsid w:val="006C6D7A"/>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F38"/>
    <w:rsid w:val="006E308F"/>
    <w:rsid w:val="006E3A48"/>
    <w:rsid w:val="006E3CBB"/>
    <w:rsid w:val="006E4089"/>
    <w:rsid w:val="006E45F0"/>
    <w:rsid w:val="006E4D61"/>
    <w:rsid w:val="006E582A"/>
    <w:rsid w:val="006E5A52"/>
    <w:rsid w:val="006E6702"/>
    <w:rsid w:val="006E6B63"/>
    <w:rsid w:val="006E708F"/>
    <w:rsid w:val="006E72AB"/>
    <w:rsid w:val="006E7375"/>
    <w:rsid w:val="006E794C"/>
    <w:rsid w:val="006F09F0"/>
    <w:rsid w:val="006F1C56"/>
    <w:rsid w:val="006F2C93"/>
    <w:rsid w:val="006F379B"/>
    <w:rsid w:val="006F3BD7"/>
    <w:rsid w:val="006F3CA2"/>
    <w:rsid w:val="006F3E46"/>
    <w:rsid w:val="006F43E4"/>
    <w:rsid w:val="006F4683"/>
    <w:rsid w:val="006F4DE9"/>
    <w:rsid w:val="006F5350"/>
    <w:rsid w:val="006F5B06"/>
    <w:rsid w:val="006F62BF"/>
    <w:rsid w:val="006F728D"/>
    <w:rsid w:val="006F7729"/>
    <w:rsid w:val="006F776C"/>
    <w:rsid w:val="006F7C3E"/>
    <w:rsid w:val="006F7D84"/>
    <w:rsid w:val="00700061"/>
    <w:rsid w:val="007002CE"/>
    <w:rsid w:val="007007A2"/>
    <w:rsid w:val="00700AFE"/>
    <w:rsid w:val="00700BF2"/>
    <w:rsid w:val="00700F68"/>
    <w:rsid w:val="00701E95"/>
    <w:rsid w:val="007020CE"/>
    <w:rsid w:val="00702408"/>
    <w:rsid w:val="00702ACF"/>
    <w:rsid w:val="00702BBB"/>
    <w:rsid w:val="007030BE"/>
    <w:rsid w:val="00703180"/>
    <w:rsid w:val="0070515F"/>
    <w:rsid w:val="0070537D"/>
    <w:rsid w:val="00705CB5"/>
    <w:rsid w:val="00706A66"/>
    <w:rsid w:val="0070728B"/>
    <w:rsid w:val="007107C9"/>
    <w:rsid w:val="00710CF9"/>
    <w:rsid w:val="0071199A"/>
    <w:rsid w:val="00711BF0"/>
    <w:rsid w:val="00712CCB"/>
    <w:rsid w:val="00712E86"/>
    <w:rsid w:val="007137FC"/>
    <w:rsid w:val="00713977"/>
    <w:rsid w:val="00713D82"/>
    <w:rsid w:val="0071597F"/>
    <w:rsid w:val="007160FA"/>
    <w:rsid w:val="007167F0"/>
    <w:rsid w:val="00716867"/>
    <w:rsid w:val="00716CD2"/>
    <w:rsid w:val="00716CF0"/>
    <w:rsid w:val="007177CD"/>
    <w:rsid w:val="00720D22"/>
    <w:rsid w:val="00720E95"/>
    <w:rsid w:val="00720F34"/>
    <w:rsid w:val="00721399"/>
    <w:rsid w:val="0072167B"/>
    <w:rsid w:val="00721C25"/>
    <w:rsid w:val="00722062"/>
    <w:rsid w:val="007227BD"/>
    <w:rsid w:val="00722BE1"/>
    <w:rsid w:val="00723266"/>
    <w:rsid w:val="00723311"/>
    <w:rsid w:val="0072331E"/>
    <w:rsid w:val="007235B7"/>
    <w:rsid w:val="00723B2A"/>
    <w:rsid w:val="00723BB9"/>
    <w:rsid w:val="00723C94"/>
    <w:rsid w:val="00724E62"/>
    <w:rsid w:val="00724F5F"/>
    <w:rsid w:val="007254EE"/>
    <w:rsid w:val="0072572C"/>
    <w:rsid w:val="00725B5F"/>
    <w:rsid w:val="007260F6"/>
    <w:rsid w:val="00726C45"/>
    <w:rsid w:val="00726D5F"/>
    <w:rsid w:val="00726F34"/>
    <w:rsid w:val="007270B9"/>
    <w:rsid w:val="00730E0C"/>
    <w:rsid w:val="00732109"/>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0A0"/>
    <w:rsid w:val="007415FD"/>
    <w:rsid w:val="007416F3"/>
    <w:rsid w:val="00741FC3"/>
    <w:rsid w:val="0074202C"/>
    <w:rsid w:val="00742945"/>
    <w:rsid w:val="007438D0"/>
    <w:rsid w:val="00743DEF"/>
    <w:rsid w:val="00744685"/>
    <w:rsid w:val="00744B72"/>
    <w:rsid w:val="00745C46"/>
    <w:rsid w:val="00746EAB"/>
    <w:rsid w:val="00746F44"/>
    <w:rsid w:val="007476A5"/>
    <w:rsid w:val="00747799"/>
    <w:rsid w:val="00747BD9"/>
    <w:rsid w:val="00750292"/>
    <w:rsid w:val="00750953"/>
    <w:rsid w:val="00750C1D"/>
    <w:rsid w:val="0075106B"/>
    <w:rsid w:val="00751A64"/>
    <w:rsid w:val="00751CAA"/>
    <w:rsid w:val="00752D1C"/>
    <w:rsid w:val="00752DDE"/>
    <w:rsid w:val="0075365B"/>
    <w:rsid w:val="007537DE"/>
    <w:rsid w:val="00753D79"/>
    <w:rsid w:val="00754847"/>
    <w:rsid w:val="00755B1E"/>
    <w:rsid w:val="00755FAA"/>
    <w:rsid w:val="007569D3"/>
    <w:rsid w:val="00756F01"/>
    <w:rsid w:val="007573F6"/>
    <w:rsid w:val="00757472"/>
    <w:rsid w:val="00757529"/>
    <w:rsid w:val="00757B27"/>
    <w:rsid w:val="00757DB7"/>
    <w:rsid w:val="0076070C"/>
    <w:rsid w:val="007608D6"/>
    <w:rsid w:val="00761399"/>
    <w:rsid w:val="00761BD0"/>
    <w:rsid w:val="00761CCE"/>
    <w:rsid w:val="00761FFC"/>
    <w:rsid w:val="00763417"/>
    <w:rsid w:val="0076345B"/>
    <w:rsid w:val="00763BFB"/>
    <w:rsid w:val="00763D25"/>
    <w:rsid w:val="007646C8"/>
    <w:rsid w:val="007665C6"/>
    <w:rsid w:val="00767183"/>
    <w:rsid w:val="00767740"/>
    <w:rsid w:val="007679EE"/>
    <w:rsid w:val="00767A03"/>
    <w:rsid w:val="007718F1"/>
    <w:rsid w:val="00772E74"/>
    <w:rsid w:val="00773346"/>
    <w:rsid w:val="007744AA"/>
    <w:rsid w:val="007749C4"/>
    <w:rsid w:val="007750F3"/>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D17"/>
    <w:rsid w:val="00785E6A"/>
    <w:rsid w:val="007864E0"/>
    <w:rsid w:val="00786B4F"/>
    <w:rsid w:val="00787C32"/>
    <w:rsid w:val="0079013E"/>
    <w:rsid w:val="00790172"/>
    <w:rsid w:val="00790C40"/>
    <w:rsid w:val="0079101C"/>
    <w:rsid w:val="00791404"/>
    <w:rsid w:val="00791B41"/>
    <w:rsid w:val="0079226B"/>
    <w:rsid w:val="00792FCA"/>
    <w:rsid w:val="0079446E"/>
    <w:rsid w:val="007946DE"/>
    <w:rsid w:val="00794C97"/>
    <w:rsid w:val="00794D71"/>
    <w:rsid w:val="00794DB6"/>
    <w:rsid w:val="00794EE1"/>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3C6"/>
    <w:rsid w:val="007A6605"/>
    <w:rsid w:val="007A6B14"/>
    <w:rsid w:val="007A7E17"/>
    <w:rsid w:val="007B15D6"/>
    <w:rsid w:val="007B1A8D"/>
    <w:rsid w:val="007B217B"/>
    <w:rsid w:val="007B2709"/>
    <w:rsid w:val="007B3476"/>
    <w:rsid w:val="007B34D5"/>
    <w:rsid w:val="007B3B81"/>
    <w:rsid w:val="007B476F"/>
    <w:rsid w:val="007B56AC"/>
    <w:rsid w:val="007B5AF6"/>
    <w:rsid w:val="007B5E2F"/>
    <w:rsid w:val="007B6577"/>
    <w:rsid w:val="007B65F1"/>
    <w:rsid w:val="007B6AF3"/>
    <w:rsid w:val="007B702F"/>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905"/>
    <w:rsid w:val="007C6917"/>
    <w:rsid w:val="007C6EDB"/>
    <w:rsid w:val="007C7A98"/>
    <w:rsid w:val="007D0041"/>
    <w:rsid w:val="007D03D6"/>
    <w:rsid w:val="007D0495"/>
    <w:rsid w:val="007D092C"/>
    <w:rsid w:val="007D0B58"/>
    <w:rsid w:val="007D1473"/>
    <w:rsid w:val="007D1546"/>
    <w:rsid w:val="007D15F3"/>
    <w:rsid w:val="007D167B"/>
    <w:rsid w:val="007D1BA0"/>
    <w:rsid w:val="007D4604"/>
    <w:rsid w:val="007D4BC0"/>
    <w:rsid w:val="007D618B"/>
    <w:rsid w:val="007D6737"/>
    <w:rsid w:val="007D683C"/>
    <w:rsid w:val="007E07DA"/>
    <w:rsid w:val="007E1276"/>
    <w:rsid w:val="007E1623"/>
    <w:rsid w:val="007E16A0"/>
    <w:rsid w:val="007E1CFF"/>
    <w:rsid w:val="007E221D"/>
    <w:rsid w:val="007E22B6"/>
    <w:rsid w:val="007E2367"/>
    <w:rsid w:val="007E23E7"/>
    <w:rsid w:val="007E2B9B"/>
    <w:rsid w:val="007E3E20"/>
    <w:rsid w:val="007E47BA"/>
    <w:rsid w:val="007E4CFF"/>
    <w:rsid w:val="007E4DF1"/>
    <w:rsid w:val="007E4E10"/>
    <w:rsid w:val="007E5178"/>
    <w:rsid w:val="007E58AF"/>
    <w:rsid w:val="007E62C3"/>
    <w:rsid w:val="007E6871"/>
    <w:rsid w:val="007E6D31"/>
    <w:rsid w:val="007E791A"/>
    <w:rsid w:val="007E7B78"/>
    <w:rsid w:val="007F0180"/>
    <w:rsid w:val="007F09AD"/>
    <w:rsid w:val="007F0E46"/>
    <w:rsid w:val="007F1288"/>
    <w:rsid w:val="007F2BAF"/>
    <w:rsid w:val="007F313B"/>
    <w:rsid w:val="007F313D"/>
    <w:rsid w:val="007F3633"/>
    <w:rsid w:val="007F3DF8"/>
    <w:rsid w:val="007F4130"/>
    <w:rsid w:val="007F4324"/>
    <w:rsid w:val="007F46FB"/>
    <w:rsid w:val="007F53EB"/>
    <w:rsid w:val="007F5575"/>
    <w:rsid w:val="007F586F"/>
    <w:rsid w:val="007F5B84"/>
    <w:rsid w:val="007F6402"/>
    <w:rsid w:val="007F6E64"/>
    <w:rsid w:val="007F77BB"/>
    <w:rsid w:val="007F7960"/>
    <w:rsid w:val="007F7C79"/>
    <w:rsid w:val="007F7CEE"/>
    <w:rsid w:val="007F7D5E"/>
    <w:rsid w:val="0080084B"/>
    <w:rsid w:val="0080088B"/>
    <w:rsid w:val="008008BF"/>
    <w:rsid w:val="00800BCF"/>
    <w:rsid w:val="0080100B"/>
    <w:rsid w:val="00801133"/>
    <w:rsid w:val="008011EF"/>
    <w:rsid w:val="008012BC"/>
    <w:rsid w:val="00801798"/>
    <w:rsid w:val="00801977"/>
    <w:rsid w:val="008019F7"/>
    <w:rsid w:val="00801C7C"/>
    <w:rsid w:val="00802879"/>
    <w:rsid w:val="00802EBA"/>
    <w:rsid w:val="008037B5"/>
    <w:rsid w:val="0080460B"/>
    <w:rsid w:val="00804D01"/>
    <w:rsid w:val="00805005"/>
    <w:rsid w:val="008059EC"/>
    <w:rsid w:val="00806E51"/>
    <w:rsid w:val="00807F70"/>
    <w:rsid w:val="0081054B"/>
    <w:rsid w:val="00810983"/>
    <w:rsid w:val="008113C1"/>
    <w:rsid w:val="008133F4"/>
    <w:rsid w:val="008139C9"/>
    <w:rsid w:val="00813F00"/>
    <w:rsid w:val="008143DC"/>
    <w:rsid w:val="0081468A"/>
    <w:rsid w:val="00814F5F"/>
    <w:rsid w:val="008151C1"/>
    <w:rsid w:val="0081534B"/>
    <w:rsid w:val="00816A44"/>
    <w:rsid w:val="00816D40"/>
    <w:rsid w:val="008172E8"/>
    <w:rsid w:val="008201E1"/>
    <w:rsid w:val="008205B0"/>
    <w:rsid w:val="00821395"/>
    <w:rsid w:val="00822065"/>
    <w:rsid w:val="008221F5"/>
    <w:rsid w:val="008226DA"/>
    <w:rsid w:val="008234F1"/>
    <w:rsid w:val="00823C57"/>
    <w:rsid w:val="00825476"/>
    <w:rsid w:val="008255AB"/>
    <w:rsid w:val="00825B99"/>
    <w:rsid w:val="00825DA0"/>
    <w:rsid w:val="008262A6"/>
    <w:rsid w:val="00826EA4"/>
    <w:rsid w:val="00827653"/>
    <w:rsid w:val="00827731"/>
    <w:rsid w:val="00827DAB"/>
    <w:rsid w:val="00832D41"/>
    <w:rsid w:val="00833105"/>
    <w:rsid w:val="008331B0"/>
    <w:rsid w:val="0083346A"/>
    <w:rsid w:val="00833584"/>
    <w:rsid w:val="0083437C"/>
    <w:rsid w:val="00834BC2"/>
    <w:rsid w:val="00834D96"/>
    <w:rsid w:val="0083534D"/>
    <w:rsid w:val="008353DE"/>
    <w:rsid w:val="00835478"/>
    <w:rsid w:val="008354CC"/>
    <w:rsid w:val="008364F3"/>
    <w:rsid w:val="0083689A"/>
    <w:rsid w:val="008369E2"/>
    <w:rsid w:val="00836A20"/>
    <w:rsid w:val="00836A51"/>
    <w:rsid w:val="00836C60"/>
    <w:rsid w:val="00836E94"/>
    <w:rsid w:val="008375A8"/>
    <w:rsid w:val="00837B24"/>
    <w:rsid w:val="00837C2B"/>
    <w:rsid w:val="008400DC"/>
    <w:rsid w:val="00840B8C"/>
    <w:rsid w:val="008410EB"/>
    <w:rsid w:val="00841437"/>
    <w:rsid w:val="00842137"/>
    <w:rsid w:val="008428F1"/>
    <w:rsid w:val="008429EC"/>
    <w:rsid w:val="00843C2D"/>
    <w:rsid w:val="00843E55"/>
    <w:rsid w:val="00844720"/>
    <w:rsid w:val="00844744"/>
    <w:rsid w:val="008450D5"/>
    <w:rsid w:val="008451BE"/>
    <w:rsid w:val="008457B6"/>
    <w:rsid w:val="00845D4F"/>
    <w:rsid w:val="00846CBB"/>
    <w:rsid w:val="008470C3"/>
    <w:rsid w:val="00847191"/>
    <w:rsid w:val="008473A8"/>
    <w:rsid w:val="00850225"/>
    <w:rsid w:val="008503E6"/>
    <w:rsid w:val="008506DD"/>
    <w:rsid w:val="00850969"/>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A81"/>
    <w:rsid w:val="00857B17"/>
    <w:rsid w:val="008605B9"/>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4E52"/>
    <w:rsid w:val="00865BD6"/>
    <w:rsid w:val="00866016"/>
    <w:rsid w:val="00866C01"/>
    <w:rsid w:val="00866D35"/>
    <w:rsid w:val="00867A35"/>
    <w:rsid w:val="008702F7"/>
    <w:rsid w:val="00870554"/>
    <w:rsid w:val="00870645"/>
    <w:rsid w:val="00872F4F"/>
    <w:rsid w:val="00873CAB"/>
    <w:rsid w:val="00873F4A"/>
    <w:rsid w:val="00874178"/>
    <w:rsid w:val="00874A3D"/>
    <w:rsid w:val="00874F9C"/>
    <w:rsid w:val="00874FE4"/>
    <w:rsid w:val="008756B3"/>
    <w:rsid w:val="008760A7"/>
    <w:rsid w:val="00876286"/>
    <w:rsid w:val="00876A5F"/>
    <w:rsid w:val="00876EA2"/>
    <w:rsid w:val="00880BD4"/>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15D"/>
    <w:rsid w:val="008908AB"/>
    <w:rsid w:val="00890DC0"/>
    <w:rsid w:val="008912BE"/>
    <w:rsid w:val="00891358"/>
    <w:rsid w:val="0089155E"/>
    <w:rsid w:val="00891CEF"/>
    <w:rsid w:val="00891FC0"/>
    <w:rsid w:val="008931C5"/>
    <w:rsid w:val="0089416C"/>
    <w:rsid w:val="0089437F"/>
    <w:rsid w:val="008944EF"/>
    <w:rsid w:val="008947A7"/>
    <w:rsid w:val="00895ADE"/>
    <w:rsid w:val="00895B32"/>
    <w:rsid w:val="0089627B"/>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3CF3"/>
    <w:rsid w:val="008A3D95"/>
    <w:rsid w:val="008A48AD"/>
    <w:rsid w:val="008A4D13"/>
    <w:rsid w:val="008A543D"/>
    <w:rsid w:val="008A556E"/>
    <w:rsid w:val="008A5640"/>
    <w:rsid w:val="008A626A"/>
    <w:rsid w:val="008A68EC"/>
    <w:rsid w:val="008A6953"/>
    <w:rsid w:val="008A6CC6"/>
    <w:rsid w:val="008A7029"/>
    <w:rsid w:val="008A7735"/>
    <w:rsid w:val="008A7AC3"/>
    <w:rsid w:val="008B0BFF"/>
    <w:rsid w:val="008B0E68"/>
    <w:rsid w:val="008B0F0B"/>
    <w:rsid w:val="008B1370"/>
    <w:rsid w:val="008B17F0"/>
    <w:rsid w:val="008B19A9"/>
    <w:rsid w:val="008B1ABD"/>
    <w:rsid w:val="008B2397"/>
    <w:rsid w:val="008B2A4D"/>
    <w:rsid w:val="008B2D99"/>
    <w:rsid w:val="008B3615"/>
    <w:rsid w:val="008B3F24"/>
    <w:rsid w:val="008B42D2"/>
    <w:rsid w:val="008B4387"/>
    <w:rsid w:val="008B46DC"/>
    <w:rsid w:val="008B4BD7"/>
    <w:rsid w:val="008B4CA0"/>
    <w:rsid w:val="008B526F"/>
    <w:rsid w:val="008B5A11"/>
    <w:rsid w:val="008B5CA6"/>
    <w:rsid w:val="008B6494"/>
    <w:rsid w:val="008B66B0"/>
    <w:rsid w:val="008B6C76"/>
    <w:rsid w:val="008B7A88"/>
    <w:rsid w:val="008C0C6F"/>
    <w:rsid w:val="008C19BD"/>
    <w:rsid w:val="008C1F1E"/>
    <w:rsid w:val="008C1F80"/>
    <w:rsid w:val="008C2138"/>
    <w:rsid w:val="008C29F2"/>
    <w:rsid w:val="008C2B31"/>
    <w:rsid w:val="008C341B"/>
    <w:rsid w:val="008C486B"/>
    <w:rsid w:val="008C5669"/>
    <w:rsid w:val="008C58A4"/>
    <w:rsid w:val="008C5EB1"/>
    <w:rsid w:val="008C60F3"/>
    <w:rsid w:val="008C6221"/>
    <w:rsid w:val="008C7372"/>
    <w:rsid w:val="008C7BD0"/>
    <w:rsid w:val="008C7D55"/>
    <w:rsid w:val="008D07B1"/>
    <w:rsid w:val="008D0AFB"/>
    <w:rsid w:val="008D1610"/>
    <w:rsid w:val="008D197B"/>
    <w:rsid w:val="008D19A6"/>
    <w:rsid w:val="008D30D5"/>
    <w:rsid w:val="008D34EB"/>
    <w:rsid w:val="008D35B6"/>
    <w:rsid w:val="008D3698"/>
    <w:rsid w:val="008D3848"/>
    <w:rsid w:val="008D3C0A"/>
    <w:rsid w:val="008D46E2"/>
    <w:rsid w:val="008D49FA"/>
    <w:rsid w:val="008D5523"/>
    <w:rsid w:val="008D6163"/>
    <w:rsid w:val="008D62CB"/>
    <w:rsid w:val="008D634B"/>
    <w:rsid w:val="008D6888"/>
    <w:rsid w:val="008D6EDD"/>
    <w:rsid w:val="008D6FE0"/>
    <w:rsid w:val="008D7AE9"/>
    <w:rsid w:val="008E16EC"/>
    <w:rsid w:val="008E1A4B"/>
    <w:rsid w:val="008E1A85"/>
    <w:rsid w:val="008E1E2C"/>
    <w:rsid w:val="008E200E"/>
    <w:rsid w:val="008E2A69"/>
    <w:rsid w:val="008E2DDF"/>
    <w:rsid w:val="008E3A49"/>
    <w:rsid w:val="008E3D82"/>
    <w:rsid w:val="008E4226"/>
    <w:rsid w:val="008E436E"/>
    <w:rsid w:val="008E46DA"/>
    <w:rsid w:val="008E5069"/>
    <w:rsid w:val="008E529B"/>
    <w:rsid w:val="008E56D4"/>
    <w:rsid w:val="008E57E6"/>
    <w:rsid w:val="008E5B7E"/>
    <w:rsid w:val="008E5CE7"/>
    <w:rsid w:val="008E5D47"/>
    <w:rsid w:val="008E5F98"/>
    <w:rsid w:val="008E734E"/>
    <w:rsid w:val="008E7A55"/>
    <w:rsid w:val="008E7AA0"/>
    <w:rsid w:val="008F0269"/>
    <w:rsid w:val="008F09DE"/>
    <w:rsid w:val="008F0A23"/>
    <w:rsid w:val="008F1ADC"/>
    <w:rsid w:val="008F1F94"/>
    <w:rsid w:val="008F23A2"/>
    <w:rsid w:val="008F2739"/>
    <w:rsid w:val="008F2C56"/>
    <w:rsid w:val="008F31BE"/>
    <w:rsid w:val="008F3903"/>
    <w:rsid w:val="008F3CF4"/>
    <w:rsid w:val="008F3E61"/>
    <w:rsid w:val="008F4349"/>
    <w:rsid w:val="008F5689"/>
    <w:rsid w:val="008F6749"/>
    <w:rsid w:val="008F67B5"/>
    <w:rsid w:val="008F6ADF"/>
    <w:rsid w:val="008F7760"/>
    <w:rsid w:val="008F7B8B"/>
    <w:rsid w:val="008F7E0F"/>
    <w:rsid w:val="008F7E84"/>
    <w:rsid w:val="00901025"/>
    <w:rsid w:val="00901646"/>
    <w:rsid w:val="00901B17"/>
    <w:rsid w:val="00901CDD"/>
    <w:rsid w:val="0090218E"/>
    <w:rsid w:val="00902245"/>
    <w:rsid w:val="0090270B"/>
    <w:rsid w:val="00902B87"/>
    <w:rsid w:val="00902CAD"/>
    <w:rsid w:val="00903452"/>
    <w:rsid w:val="00903D7F"/>
    <w:rsid w:val="00903D9E"/>
    <w:rsid w:val="00903ED4"/>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31"/>
    <w:rsid w:val="009140F7"/>
    <w:rsid w:val="00914283"/>
    <w:rsid w:val="00914453"/>
    <w:rsid w:val="00914959"/>
    <w:rsid w:val="00914983"/>
    <w:rsid w:val="0091499A"/>
    <w:rsid w:val="009159FD"/>
    <w:rsid w:val="00916DE8"/>
    <w:rsid w:val="0091797C"/>
    <w:rsid w:val="00917EB3"/>
    <w:rsid w:val="00920578"/>
    <w:rsid w:val="0092067A"/>
    <w:rsid w:val="00921102"/>
    <w:rsid w:val="00921906"/>
    <w:rsid w:val="00921BE1"/>
    <w:rsid w:val="00922695"/>
    <w:rsid w:val="00922A11"/>
    <w:rsid w:val="00922A8F"/>
    <w:rsid w:val="00922C79"/>
    <w:rsid w:val="009245EF"/>
    <w:rsid w:val="009246B3"/>
    <w:rsid w:val="00924ACB"/>
    <w:rsid w:val="00924C5A"/>
    <w:rsid w:val="00924EB7"/>
    <w:rsid w:val="00925565"/>
    <w:rsid w:val="0092580D"/>
    <w:rsid w:val="009267DC"/>
    <w:rsid w:val="00926F3B"/>
    <w:rsid w:val="00930924"/>
    <w:rsid w:val="0093098A"/>
    <w:rsid w:val="00930E3A"/>
    <w:rsid w:val="00932187"/>
    <w:rsid w:val="0093252D"/>
    <w:rsid w:val="009325A2"/>
    <w:rsid w:val="0093260B"/>
    <w:rsid w:val="00933213"/>
    <w:rsid w:val="00933818"/>
    <w:rsid w:val="00933989"/>
    <w:rsid w:val="00933CCF"/>
    <w:rsid w:val="009347CE"/>
    <w:rsid w:val="00935505"/>
    <w:rsid w:val="00935B8D"/>
    <w:rsid w:val="009374CC"/>
    <w:rsid w:val="00937893"/>
    <w:rsid w:val="00940520"/>
    <w:rsid w:val="00943458"/>
    <w:rsid w:val="00943765"/>
    <w:rsid w:val="00943908"/>
    <w:rsid w:val="00943AC0"/>
    <w:rsid w:val="00943DC4"/>
    <w:rsid w:val="009441BC"/>
    <w:rsid w:val="0094425C"/>
    <w:rsid w:val="0094447B"/>
    <w:rsid w:val="009446FE"/>
    <w:rsid w:val="00944E78"/>
    <w:rsid w:val="00944F73"/>
    <w:rsid w:val="00945266"/>
    <w:rsid w:val="0094601D"/>
    <w:rsid w:val="00947445"/>
    <w:rsid w:val="00950697"/>
    <w:rsid w:val="00950CE7"/>
    <w:rsid w:val="00950CFB"/>
    <w:rsid w:val="0095132A"/>
    <w:rsid w:val="00951444"/>
    <w:rsid w:val="009522C4"/>
    <w:rsid w:val="00952738"/>
    <w:rsid w:val="00952764"/>
    <w:rsid w:val="00952D6A"/>
    <w:rsid w:val="00953657"/>
    <w:rsid w:val="00954004"/>
    <w:rsid w:val="00954644"/>
    <w:rsid w:val="009548CA"/>
    <w:rsid w:val="00955389"/>
    <w:rsid w:val="0095591B"/>
    <w:rsid w:val="009561C1"/>
    <w:rsid w:val="009563B0"/>
    <w:rsid w:val="0095646B"/>
    <w:rsid w:val="00956AA7"/>
    <w:rsid w:val="009576A3"/>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7B0"/>
    <w:rsid w:val="0096392A"/>
    <w:rsid w:val="00963CC6"/>
    <w:rsid w:val="009643EB"/>
    <w:rsid w:val="009644B0"/>
    <w:rsid w:val="009644C5"/>
    <w:rsid w:val="009647BC"/>
    <w:rsid w:val="0096524B"/>
    <w:rsid w:val="009653A8"/>
    <w:rsid w:val="0096574B"/>
    <w:rsid w:val="0096583E"/>
    <w:rsid w:val="00965D02"/>
    <w:rsid w:val="009663D1"/>
    <w:rsid w:val="009675FB"/>
    <w:rsid w:val="00967C74"/>
    <w:rsid w:val="00967E99"/>
    <w:rsid w:val="0097032D"/>
    <w:rsid w:val="009704AE"/>
    <w:rsid w:val="00970DA9"/>
    <w:rsid w:val="00970DD7"/>
    <w:rsid w:val="009719B5"/>
    <w:rsid w:val="00971E4E"/>
    <w:rsid w:val="00974266"/>
    <w:rsid w:val="00974370"/>
    <w:rsid w:val="00974A5A"/>
    <w:rsid w:val="0097573C"/>
    <w:rsid w:val="00975BC2"/>
    <w:rsid w:val="00975F03"/>
    <w:rsid w:val="00975F10"/>
    <w:rsid w:val="009760FD"/>
    <w:rsid w:val="00976191"/>
    <w:rsid w:val="0097662C"/>
    <w:rsid w:val="00976744"/>
    <w:rsid w:val="00976A57"/>
    <w:rsid w:val="0097730B"/>
    <w:rsid w:val="009774EF"/>
    <w:rsid w:val="00977F26"/>
    <w:rsid w:val="00980158"/>
    <w:rsid w:val="00980CC0"/>
    <w:rsid w:val="00980DA4"/>
    <w:rsid w:val="00980DB4"/>
    <w:rsid w:val="00981710"/>
    <w:rsid w:val="00981776"/>
    <w:rsid w:val="009817A0"/>
    <w:rsid w:val="00981900"/>
    <w:rsid w:val="00982312"/>
    <w:rsid w:val="00982ADC"/>
    <w:rsid w:val="00982C93"/>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1092"/>
    <w:rsid w:val="009938C0"/>
    <w:rsid w:val="00993AB8"/>
    <w:rsid w:val="00994AEE"/>
    <w:rsid w:val="00994B45"/>
    <w:rsid w:val="00994C24"/>
    <w:rsid w:val="00994FEF"/>
    <w:rsid w:val="009959F8"/>
    <w:rsid w:val="00995D91"/>
    <w:rsid w:val="00995F60"/>
    <w:rsid w:val="00996D68"/>
    <w:rsid w:val="00997832"/>
    <w:rsid w:val="009A054B"/>
    <w:rsid w:val="009A13A3"/>
    <w:rsid w:val="009A2E05"/>
    <w:rsid w:val="009A3C14"/>
    <w:rsid w:val="009A3CC0"/>
    <w:rsid w:val="009A3EC0"/>
    <w:rsid w:val="009A475B"/>
    <w:rsid w:val="009A478C"/>
    <w:rsid w:val="009A4D81"/>
    <w:rsid w:val="009A6297"/>
    <w:rsid w:val="009A6457"/>
    <w:rsid w:val="009A7414"/>
    <w:rsid w:val="009A7AAF"/>
    <w:rsid w:val="009A7DCC"/>
    <w:rsid w:val="009B0445"/>
    <w:rsid w:val="009B0D43"/>
    <w:rsid w:val="009B253D"/>
    <w:rsid w:val="009B26E3"/>
    <w:rsid w:val="009B3CDC"/>
    <w:rsid w:val="009B3F6B"/>
    <w:rsid w:val="009B4188"/>
    <w:rsid w:val="009B46ED"/>
    <w:rsid w:val="009B5760"/>
    <w:rsid w:val="009B64CE"/>
    <w:rsid w:val="009B68A7"/>
    <w:rsid w:val="009B69D2"/>
    <w:rsid w:val="009B6CD8"/>
    <w:rsid w:val="009B76A1"/>
    <w:rsid w:val="009B7FE4"/>
    <w:rsid w:val="009C077F"/>
    <w:rsid w:val="009C0D7E"/>
    <w:rsid w:val="009C0E0F"/>
    <w:rsid w:val="009C144D"/>
    <w:rsid w:val="009C14F1"/>
    <w:rsid w:val="009C185F"/>
    <w:rsid w:val="009C1A94"/>
    <w:rsid w:val="009C1B3B"/>
    <w:rsid w:val="009C1CA0"/>
    <w:rsid w:val="009C1D18"/>
    <w:rsid w:val="009C1FF8"/>
    <w:rsid w:val="009C359D"/>
    <w:rsid w:val="009C3A0F"/>
    <w:rsid w:val="009C3ED1"/>
    <w:rsid w:val="009C489F"/>
    <w:rsid w:val="009C4CF0"/>
    <w:rsid w:val="009C4EFD"/>
    <w:rsid w:val="009C61B5"/>
    <w:rsid w:val="009C6527"/>
    <w:rsid w:val="009C67B1"/>
    <w:rsid w:val="009C694E"/>
    <w:rsid w:val="009C6F6B"/>
    <w:rsid w:val="009C73E8"/>
    <w:rsid w:val="009D09A4"/>
    <w:rsid w:val="009D0AF4"/>
    <w:rsid w:val="009D0DD8"/>
    <w:rsid w:val="009D10FF"/>
    <w:rsid w:val="009D17D1"/>
    <w:rsid w:val="009D195C"/>
    <w:rsid w:val="009D2099"/>
    <w:rsid w:val="009D25E1"/>
    <w:rsid w:val="009D289C"/>
    <w:rsid w:val="009D29EE"/>
    <w:rsid w:val="009D2DCC"/>
    <w:rsid w:val="009D32FF"/>
    <w:rsid w:val="009D3761"/>
    <w:rsid w:val="009D3E20"/>
    <w:rsid w:val="009D41B7"/>
    <w:rsid w:val="009D41E8"/>
    <w:rsid w:val="009D57E7"/>
    <w:rsid w:val="009D6178"/>
    <w:rsid w:val="009D699B"/>
    <w:rsid w:val="009D7B23"/>
    <w:rsid w:val="009D7D40"/>
    <w:rsid w:val="009E0079"/>
    <w:rsid w:val="009E1362"/>
    <w:rsid w:val="009E1E54"/>
    <w:rsid w:val="009E2692"/>
    <w:rsid w:val="009E2F4C"/>
    <w:rsid w:val="009E3A3D"/>
    <w:rsid w:val="009E4896"/>
    <w:rsid w:val="009E49AC"/>
    <w:rsid w:val="009E5354"/>
    <w:rsid w:val="009E5815"/>
    <w:rsid w:val="009E5DBB"/>
    <w:rsid w:val="009E606B"/>
    <w:rsid w:val="009E62C1"/>
    <w:rsid w:val="009E635D"/>
    <w:rsid w:val="009E7331"/>
    <w:rsid w:val="009F09BD"/>
    <w:rsid w:val="009F2C22"/>
    <w:rsid w:val="009F331E"/>
    <w:rsid w:val="009F3754"/>
    <w:rsid w:val="009F3D42"/>
    <w:rsid w:val="009F4717"/>
    <w:rsid w:val="009F4AA9"/>
    <w:rsid w:val="009F4D9D"/>
    <w:rsid w:val="009F4E39"/>
    <w:rsid w:val="009F50BE"/>
    <w:rsid w:val="009F52D9"/>
    <w:rsid w:val="009F5943"/>
    <w:rsid w:val="009F6498"/>
    <w:rsid w:val="009F65A4"/>
    <w:rsid w:val="009F684C"/>
    <w:rsid w:val="009F6B57"/>
    <w:rsid w:val="00A00350"/>
    <w:rsid w:val="00A00519"/>
    <w:rsid w:val="00A0056A"/>
    <w:rsid w:val="00A00786"/>
    <w:rsid w:val="00A00E06"/>
    <w:rsid w:val="00A01706"/>
    <w:rsid w:val="00A01906"/>
    <w:rsid w:val="00A01BAC"/>
    <w:rsid w:val="00A01D36"/>
    <w:rsid w:val="00A0261B"/>
    <w:rsid w:val="00A02659"/>
    <w:rsid w:val="00A028FF"/>
    <w:rsid w:val="00A02A10"/>
    <w:rsid w:val="00A030AB"/>
    <w:rsid w:val="00A04334"/>
    <w:rsid w:val="00A04CAC"/>
    <w:rsid w:val="00A052B8"/>
    <w:rsid w:val="00A05419"/>
    <w:rsid w:val="00A060C4"/>
    <w:rsid w:val="00A06C5A"/>
    <w:rsid w:val="00A0756A"/>
    <w:rsid w:val="00A07F44"/>
    <w:rsid w:val="00A1003B"/>
    <w:rsid w:val="00A108FE"/>
    <w:rsid w:val="00A11974"/>
    <w:rsid w:val="00A128E3"/>
    <w:rsid w:val="00A136F2"/>
    <w:rsid w:val="00A138F0"/>
    <w:rsid w:val="00A13A80"/>
    <w:rsid w:val="00A13B95"/>
    <w:rsid w:val="00A13B96"/>
    <w:rsid w:val="00A143B1"/>
    <w:rsid w:val="00A1539C"/>
    <w:rsid w:val="00A17133"/>
    <w:rsid w:val="00A17672"/>
    <w:rsid w:val="00A17B53"/>
    <w:rsid w:val="00A17C98"/>
    <w:rsid w:val="00A17E3B"/>
    <w:rsid w:val="00A17FB4"/>
    <w:rsid w:val="00A200F9"/>
    <w:rsid w:val="00A2076D"/>
    <w:rsid w:val="00A20F8F"/>
    <w:rsid w:val="00A20FC8"/>
    <w:rsid w:val="00A221DD"/>
    <w:rsid w:val="00A223B0"/>
    <w:rsid w:val="00A22F38"/>
    <w:rsid w:val="00A232A0"/>
    <w:rsid w:val="00A238CE"/>
    <w:rsid w:val="00A23A6A"/>
    <w:rsid w:val="00A23BEC"/>
    <w:rsid w:val="00A23FB6"/>
    <w:rsid w:val="00A24280"/>
    <w:rsid w:val="00A2453B"/>
    <w:rsid w:val="00A2467C"/>
    <w:rsid w:val="00A246C4"/>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2FEA"/>
    <w:rsid w:val="00A331F5"/>
    <w:rsid w:val="00A338DF"/>
    <w:rsid w:val="00A33C08"/>
    <w:rsid w:val="00A33C52"/>
    <w:rsid w:val="00A33DF2"/>
    <w:rsid w:val="00A340C3"/>
    <w:rsid w:val="00A34C5A"/>
    <w:rsid w:val="00A34E4C"/>
    <w:rsid w:val="00A36C4F"/>
    <w:rsid w:val="00A36E16"/>
    <w:rsid w:val="00A372FF"/>
    <w:rsid w:val="00A37A3A"/>
    <w:rsid w:val="00A37D1B"/>
    <w:rsid w:val="00A400C8"/>
    <w:rsid w:val="00A40639"/>
    <w:rsid w:val="00A40EF7"/>
    <w:rsid w:val="00A4188C"/>
    <w:rsid w:val="00A422ED"/>
    <w:rsid w:val="00A43F8B"/>
    <w:rsid w:val="00A44AD6"/>
    <w:rsid w:val="00A44DA5"/>
    <w:rsid w:val="00A45407"/>
    <w:rsid w:val="00A45D3B"/>
    <w:rsid w:val="00A45FAA"/>
    <w:rsid w:val="00A47AA9"/>
    <w:rsid w:val="00A47FA7"/>
    <w:rsid w:val="00A50069"/>
    <w:rsid w:val="00A50435"/>
    <w:rsid w:val="00A50E4F"/>
    <w:rsid w:val="00A51009"/>
    <w:rsid w:val="00A511C3"/>
    <w:rsid w:val="00A516F2"/>
    <w:rsid w:val="00A51D51"/>
    <w:rsid w:val="00A5203C"/>
    <w:rsid w:val="00A52259"/>
    <w:rsid w:val="00A52C70"/>
    <w:rsid w:val="00A53761"/>
    <w:rsid w:val="00A54078"/>
    <w:rsid w:val="00A5411A"/>
    <w:rsid w:val="00A542C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2F2"/>
    <w:rsid w:val="00A67881"/>
    <w:rsid w:val="00A67B8E"/>
    <w:rsid w:val="00A718AF"/>
    <w:rsid w:val="00A71E9E"/>
    <w:rsid w:val="00A71EE7"/>
    <w:rsid w:val="00A723C0"/>
    <w:rsid w:val="00A72719"/>
    <w:rsid w:val="00A73162"/>
    <w:rsid w:val="00A737E1"/>
    <w:rsid w:val="00A7391C"/>
    <w:rsid w:val="00A739E4"/>
    <w:rsid w:val="00A73BAA"/>
    <w:rsid w:val="00A7430A"/>
    <w:rsid w:val="00A7498D"/>
    <w:rsid w:val="00A74F02"/>
    <w:rsid w:val="00A751BE"/>
    <w:rsid w:val="00A76127"/>
    <w:rsid w:val="00A76B87"/>
    <w:rsid w:val="00A76D8A"/>
    <w:rsid w:val="00A7729C"/>
    <w:rsid w:val="00A77355"/>
    <w:rsid w:val="00A773F6"/>
    <w:rsid w:val="00A775D9"/>
    <w:rsid w:val="00A77963"/>
    <w:rsid w:val="00A77CC6"/>
    <w:rsid w:val="00A80BCD"/>
    <w:rsid w:val="00A81EED"/>
    <w:rsid w:val="00A821AF"/>
    <w:rsid w:val="00A82B98"/>
    <w:rsid w:val="00A82D5E"/>
    <w:rsid w:val="00A8317A"/>
    <w:rsid w:val="00A835F5"/>
    <w:rsid w:val="00A83ADA"/>
    <w:rsid w:val="00A84325"/>
    <w:rsid w:val="00A844DC"/>
    <w:rsid w:val="00A84568"/>
    <w:rsid w:val="00A84AD6"/>
    <w:rsid w:val="00A84CD7"/>
    <w:rsid w:val="00A85274"/>
    <w:rsid w:val="00A854B6"/>
    <w:rsid w:val="00A856D2"/>
    <w:rsid w:val="00A859E9"/>
    <w:rsid w:val="00A86060"/>
    <w:rsid w:val="00A861D5"/>
    <w:rsid w:val="00A8688E"/>
    <w:rsid w:val="00A876EC"/>
    <w:rsid w:val="00A87929"/>
    <w:rsid w:val="00A87AB2"/>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28BE"/>
    <w:rsid w:val="00A92984"/>
    <w:rsid w:val="00A92D8A"/>
    <w:rsid w:val="00A9346F"/>
    <w:rsid w:val="00A938A6"/>
    <w:rsid w:val="00A9403C"/>
    <w:rsid w:val="00A94A2B"/>
    <w:rsid w:val="00A94E9E"/>
    <w:rsid w:val="00A9693A"/>
    <w:rsid w:val="00A96CA4"/>
    <w:rsid w:val="00A96E5F"/>
    <w:rsid w:val="00A976DD"/>
    <w:rsid w:val="00AA0A9C"/>
    <w:rsid w:val="00AA0BA0"/>
    <w:rsid w:val="00AA0C9E"/>
    <w:rsid w:val="00AA1912"/>
    <w:rsid w:val="00AA1A5E"/>
    <w:rsid w:val="00AA1DD1"/>
    <w:rsid w:val="00AA216D"/>
    <w:rsid w:val="00AA2A51"/>
    <w:rsid w:val="00AA41D8"/>
    <w:rsid w:val="00AA4605"/>
    <w:rsid w:val="00AA4CD1"/>
    <w:rsid w:val="00AA543B"/>
    <w:rsid w:val="00AA5971"/>
    <w:rsid w:val="00AA5F33"/>
    <w:rsid w:val="00AA62C2"/>
    <w:rsid w:val="00AA7481"/>
    <w:rsid w:val="00AA759D"/>
    <w:rsid w:val="00AA7856"/>
    <w:rsid w:val="00AB0204"/>
    <w:rsid w:val="00AB0432"/>
    <w:rsid w:val="00AB04BF"/>
    <w:rsid w:val="00AB0CEE"/>
    <w:rsid w:val="00AB13BC"/>
    <w:rsid w:val="00AB17F0"/>
    <w:rsid w:val="00AB1E04"/>
    <w:rsid w:val="00AB219C"/>
    <w:rsid w:val="00AB2253"/>
    <w:rsid w:val="00AB27E2"/>
    <w:rsid w:val="00AB29B0"/>
    <w:rsid w:val="00AB31C7"/>
    <w:rsid w:val="00AB3CC9"/>
    <w:rsid w:val="00AB3F61"/>
    <w:rsid w:val="00AB4967"/>
    <w:rsid w:val="00AB49D9"/>
    <w:rsid w:val="00AB53E7"/>
    <w:rsid w:val="00AB5E06"/>
    <w:rsid w:val="00AB60E6"/>
    <w:rsid w:val="00AB65F0"/>
    <w:rsid w:val="00AB6920"/>
    <w:rsid w:val="00AB6DCC"/>
    <w:rsid w:val="00AB6EFE"/>
    <w:rsid w:val="00AB7342"/>
    <w:rsid w:val="00AC053A"/>
    <w:rsid w:val="00AC071F"/>
    <w:rsid w:val="00AC193F"/>
    <w:rsid w:val="00AC1C15"/>
    <w:rsid w:val="00AC2406"/>
    <w:rsid w:val="00AC24B9"/>
    <w:rsid w:val="00AC24F4"/>
    <w:rsid w:val="00AC266B"/>
    <w:rsid w:val="00AC28F6"/>
    <w:rsid w:val="00AC3101"/>
    <w:rsid w:val="00AC35EE"/>
    <w:rsid w:val="00AC3E83"/>
    <w:rsid w:val="00AC4189"/>
    <w:rsid w:val="00AC504A"/>
    <w:rsid w:val="00AC539C"/>
    <w:rsid w:val="00AC58B0"/>
    <w:rsid w:val="00AC7A8B"/>
    <w:rsid w:val="00AD135B"/>
    <w:rsid w:val="00AD151F"/>
    <w:rsid w:val="00AD15B6"/>
    <w:rsid w:val="00AD1717"/>
    <w:rsid w:val="00AD19A0"/>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CC6"/>
    <w:rsid w:val="00AE440C"/>
    <w:rsid w:val="00AE45FA"/>
    <w:rsid w:val="00AE51BB"/>
    <w:rsid w:val="00AE6532"/>
    <w:rsid w:val="00AE65F5"/>
    <w:rsid w:val="00AE7031"/>
    <w:rsid w:val="00AE716B"/>
    <w:rsid w:val="00AE763E"/>
    <w:rsid w:val="00AF226C"/>
    <w:rsid w:val="00AF23BC"/>
    <w:rsid w:val="00AF2D84"/>
    <w:rsid w:val="00AF3696"/>
    <w:rsid w:val="00AF3B34"/>
    <w:rsid w:val="00AF450D"/>
    <w:rsid w:val="00AF467B"/>
    <w:rsid w:val="00AF514B"/>
    <w:rsid w:val="00AF51E7"/>
    <w:rsid w:val="00AF5970"/>
    <w:rsid w:val="00AF5D00"/>
    <w:rsid w:val="00AF6071"/>
    <w:rsid w:val="00AF61E5"/>
    <w:rsid w:val="00AF6274"/>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6EFE"/>
    <w:rsid w:val="00B07423"/>
    <w:rsid w:val="00B07C78"/>
    <w:rsid w:val="00B07D1B"/>
    <w:rsid w:val="00B11310"/>
    <w:rsid w:val="00B114BD"/>
    <w:rsid w:val="00B11D13"/>
    <w:rsid w:val="00B11F70"/>
    <w:rsid w:val="00B12705"/>
    <w:rsid w:val="00B12D29"/>
    <w:rsid w:val="00B12DF6"/>
    <w:rsid w:val="00B13103"/>
    <w:rsid w:val="00B13DA7"/>
    <w:rsid w:val="00B14113"/>
    <w:rsid w:val="00B14D6B"/>
    <w:rsid w:val="00B14E62"/>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23"/>
    <w:rsid w:val="00B23CA6"/>
    <w:rsid w:val="00B24A86"/>
    <w:rsid w:val="00B24BD5"/>
    <w:rsid w:val="00B24ED6"/>
    <w:rsid w:val="00B250D4"/>
    <w:rsid w:val="00B25987"/>
    <w:rsid w:val="00B26697"/>
    <w:rsid w:val="00B266DF"/>
    <w:rsid w:val="00B26E25"/>
    <w:rsid w:val="00B26E56"/>
    <w:rsid w:val="00B27336"/>
    <w:rsid w:val="00B2745B"/>
    <w:rsid w:val="00B277B8"/>
    <w:rsid w:val="00B300E4"/>
    <w:rsid w:val="00B30273"/>
    <w:rsid w:val="00B306FB"/>
    <w:rsid w:val="00B30FEA"/>
    <w:rsid w:val="00B31530"/>
    <w:rsid w:val="00B319ED"/>
    <w:rsid w:val="00B320EB"/>
    <w:rsid w:val="00B3268E"/>
    <w:rsid w:val="00B32E3D"/>
    <w:rsid w:val="00B33548"/>
    <w:rsid w:val="00B335FE"/>
    <w:rsid w:val="00B33A13"/>
    <w:rsid w:val="00B33C63"/>
    <w:rsid w:val="00B340DD"/>
    <w:rsid w:val="00B34C34"/>
    <w:rsid w:val="00B35184"/>
    <w:rsid w:val="00B356AA"/>
    <w:rsid w:val="00B35C4C"/>
    <w:rsid w:val="00B37E1B"/>
    <w:rsid w:val="00B40BF7"/>
    <w:rsid w:val="00B40EFF"/>
    <w:rsid w:val="00B415B0"/>
    <w:rsid w:val="00B41D4C"/>
    <w:rsid w:val="00B41E13"/>
    <w:rsid w:val="00B423A5"/>
    <w:rsid w:val="00B4267C"/>
    <w:rsid w:val="00B4327B"/>
    <w:rsid w:val="00B432BE"/>
    <w:rsid w:val="00B446E9"/>
    <w:rsid w:val="00B4479B"/>
    <w:rsid w:val="00B447D4"/>
    <w:rsid w:val="00B44D03"/>
    <w:rsid w:val="00B450AE"/>
    <w:rsid w:val="00B45226"/>
    <w:rsid w:val="00B45422"/>
    <w:rsid w:val="00B45584"/>
    <w:rsid w:val="00B46545"/>
    <w:rsid w:val="00B46E30"/>
    <w:rsid w:val="00B47808"/>
    <w:rsid w:val="00B502E9"/>
    <w:rsid w:val="00B50804"/>
    <w:rsid w:val="00B508E7"/>
    <w:rsid w:val="00B50A90"/>
    <w:rsid w:val="00B5181A"/>
    <w:rsid w:val="00B52686"/>
    <w:rsid w:val="00B53075"/>
    <w:rsid w:val="00B53E9E"/>
    <w:rsid w:val="00B54F70"/>
    <w:rsid w:val="00B55023"/>
    <w:rsid w:val="00B550C7"/>
    <w:rsid w:val="00B554A8"/>
    <w:rsid w:val="00B55AAB"/>
    <w:rsid w:val="00B55C54"/>
    <w:rsid w:val="00B55EDE"/>
    <w:rsid w:val="00B55F58"/>
    <w:rsid w:val="00B56099"/>
    <w:rsid w:val="00B56781"/>
    <w:rsid w:val="00B574AB"/>
    <w:rsid w:val="00B57638"/>
    <w:rsid w:val="00B57975"/>
    <w:rsid w:val="00B57F24"/>
    <w:rsid w:val="00B60960"/>
    <w:rsid w:val="00B6109A"/>
    <w:rsid w:val="00B61936"/>
    <w:rsid w:val="00B61B58"/>
    <w:rsid w:val="00B6240C"/>
    <w:rsid w:val="00B6252E"/>
    <w:rsid w:val="00B62C80"/>
    <w:rsid w:val="00B63237"/>
    <w:rsid w:val="00B6438E"/>
    <w:rsid w:val="00B64E9D"/>
    <w:rsid w:val="00B656C7"/>
    <w:rsid w:val="00B65D14"/>
    <w:rsid w:val="00B65DCF"/>
    <w:rsid w:val="00B66161"/>
    <w:rsid w:val="00B6671E"/>
    <w:rsid w:val="00B667BB"/>
    <w:rsid w:val="00B667DB"/>
    <w:rsid w:val="00B66893"/>
    <w:rsid w:val="00B700D7"/>
    <w:rsid w:val="00B7062C"/>
    <w:rsid w:val="00B70685"/>
    <w:rsid w:val="00B7135A"/>
    <w:rsid w:val="00B71613"/>
    <w:rsid w:val="00B71AED"/>
    <w:rsid w:val="00B72530"/>
    <w:rsid w:val="00B727F4"/>
    <w:rsid w:val="00B729D7"/>
    <w:rsid w:val="00B72F50"/>
    <w:rsid w:val="00B72FE9"/>
    <w:rsid w:val="00B73123"/>
    <w:rsid w:val="00B741AE"/>
    <w:rsid w:val="00B7479B"/>
    <w:rsid w:val="00B75469"/>
    <w:rsid w:val="00B75712"/>
    <w:rsid w:val="00B759C7"/>
    <w:rsid w:val="00B76487"/>
    <w:rsid w:val="00B766DC"/>
    <w:rsid w:val="00B768C5"/>
    <w:rsid w:val="00B76F30"/>
    <w:rsid w:val="00B777F2"/>
    <w:rsid w:val="00B77854"/>
    <w:rsid w:val="00B804D4"/>
    <w:rsid w:val="00B80D2A"/>
    <w:rsid w:val="00B80DC5"/>
    <w:rsid w:val="00B81BCD"/>
    <w:rsid w:val="00B81D77"/>
    <w:rsid w:val="00B81DA8"/>
    <w:rsid w:val="00B82B58"/>
    <w:rsid w:val="00B83A90"/>
    <w:rsid w:val="00B83B49"/>
    <w:rsid w:val="00B84C27"/>
    <w:rsid w:val="00B85353"/>
    <w:rsid w:val="00B8548D"/>
    <w:rsid w:val="00B85E2B"/>
    <w:rsid w:val="00B864A2"/>
    <w:rsid w:val="00B868F8"/>
    <w:rsid w:val="00B86BA5"/>
    <w:rsid w:val="00B87536"/>
    <w:rsid w:val="00B87E70"/>
    <w:rsid w:val="00B900D0"/>
    <w:rsid w:val="00B90543"/>
    <w:rsid w:val="00B90C6E"/>
    <w:rsid w:val="00B91038"/>
    <w:rsid w:val="00B9111C"/>
    <w:rsid w:val="00B91767"/>
    <w:rsid w:val="00B91FEC"/>
    <w:rsid w:val="00B92695"/>
    <w:rsid w:val="00B93241"/>
    <w:rsid w:val="00B932F5"/>
    <w:rsid w:val="00B9428C"/>
    <w:rsid w:val="00B94575"/>
    <w:rsid w:val="00B94B2F"/>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4C7"/>
    <w:rsid w:val="00BA7580"/>
    <w:rsid w:val="00BA7F58"/>
    <w:rsid w:val="00BB016A"/>
    <w:rsid w:val="00BB03C9"/>
    <w:rsid w:val="00BB04A0"/>
    <w:rsid w:val="00BB081A"/>
    <w:rsid w:val="00BB0B73"/>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09A1"/>
    <w:rsid w:val="00BC1367"/>
    <w:rsid w:val="00BC157B"/>
    <w:rsid w:val="00BC1D27"/>
    <w:rsid w:val="00BC2123"/>
    <w:rsid w:val="00BC2841"/>
    <w:rsid w:val="00BC2B0A"/>
    <w:rsid w:val="00BC2E14"/>
    <w:rsid w:val="00BC384F"/>
    <w:rsid w:val="00BC46C5"/>
    <w:rsid w:val="00BC475C"/>
    <w:rsid w:val="00BC49D0"/>
    <w:rsid w:val="00BC505B"/>
    <w:rsid w:val="00BC5128"/>
    <w:rsid w:val="00BC592D"/>
    <w:rsid w:val="00BC6373"/>
    <w:rsid w:val="00BC63C3"/>
    <w:rsid w:val="00BC6685"/>
    <w:rsid w:val="00BC7262"/>
    <w:rsid w:val="00BC7A70"/>
    <w:rsid w:val="00BD0EC5"/>
    <w:rsid w:val="00BD0F91"/>
    <w:rsid w:val="00BD10B1"/>
    <w:rsid w:val="00BD1751"/>
    <w:rsid w:val="00BD193E"/>
    <w:rsid w:val="00BD1C28"/>
    <w:rsid w:val="00BD1FF2"/>
    <w:rsid w:val="00BD2825"/>
    <w:rsid w:val="00BD2930"/>
    <w:rsid w:val="00BD2CC8"/>
    <w:rsid w:val="00BD3E81"/>
    <w:rsid w:val="00BD3E90"/>
    <w:rsid w:val="00BD438A"/>
    <w:rsid w:val="00BD4D44"/>
    <w:rsid w:val="00BD51D8"/>
    <w:rsid w:val="00BD5618"/>
    <w:rsid w:val="00BD5C05"/>
    <w:rsid w:val="00BD663A"/>
    <w:rsid w:val="00BD6980"/>
    <w:rsid w:val="00BD6E11"/>
    <w:rsid w:val="00BD7548"/>
    <w:rsid w:val="00BD7650"/>
    <w:rsid w:val="00BE0C6B"/>
    <w:rsid w:val="00BE1A2E"/>
    <w:rsid w:val="00BE1D5B"/>
    <w:rsid w:val="00BE1E6A"/>
    <w:rsid w:val="00BE1EAC"/>
    <w:rsid w:val="00BE1F0E"/>
    <w:rsid w:val="00BE22B3"/>
    <w:rsid w:val="00BE2EAC"/>
    <w:rsid w:val="00BE31E6"/>
    <w:rsid w:val="00BE33A9"/>
    <w:rsid w:val="00BE362D"/>
    <w:rsid w:val="00BE5230"/>
    <w:rsid w:val="00BE53CC"/>
    <w:rsid w:val="00BE54BF"/>
    <w:rsid w:val="00BE58AD"/>
    <w:rsid w:val="00BE6022"/>
    <w:rsid w:val="00BE62EE"/>
    <w:rsid w:val="00BE633D"/>
    <w:rsid w:val="00BE63A6"/>
    <w:rsid w:val="00BE655B"/>
    <w:rsid w:val="00BE68D8"/>
    <w:rsid w:val="00BE6C90"/>
    <w:rsid w:val="00BE6D07"/>
    <w:rsid w:val="00BE753D"/>
    <w:rsid w:val="00BE769A"/>
    <w:rsid w:val="00BE791C"/>
    <w:rsid w:val="00BE7C11"/>
    <w:rsid w:val="00BE7FA9"/>
    <w:rsid w:val="00BF03C1"/>
    <w:rsid w:val="00BF04FE"/>
    <w:rsid w:val="00BF1DDE"/>
    <w:rsid w:val="00BF22AF"/>
    <w:rsid w:val="00BF2A48"/>
    <w:rsid w:val="00BF2F2B"/>
    <w:rsid w:val="00BF335B"/>
    <w:rsid w:val="00BF37E6"/>
    <w:rsid w:val="00BF3CE1"/>
    <w:rsid w:val="00BF434E"/>
    <w:rsid w:val="00BF45EA"/>
    <w:rsid w:val="00BF50E3"/>
    <w:rsid w:val="00BF5878"/>
    <w:rsid w:val="00BF6471"/>
    <w:rsid w:val="00BF6B37"/>
    <w:rsid w:val="00BF6CDD"/>
    <w:rsid w:val="00BF6DF5"/>
    <w:rsid w:val="00BF73B5"/>
    <w:rsid w:val="00BF7D42"/>
    <w:rsid w:val="00C00E75"/>
    <w:rsid w:val="00C01B65"/>
    <w:rsid w:val="00C01D77"/>
    <w:rsid w:val="00C028F3"/>
    <w:rsid w:val="00C03924"/>
    <w:rsid w:val="00C03E93"/>
    <w:rsid w:val="00C0420A"/>
    <w:rsid w:val="00C045B7"/>
    <w:rsid w:val="00C0587F"/>
    <w:rsid w:val="00C05CBB"/>
    <w:rsid w:val="00C06C3E"/>
    <w:rsid w:val="00C0702C"/>
    <w:rsid w:val="00C07CAA"/>
    <w:rsid w:val="00C1006A"/>
    <w:rsid w:val="00C10D70"/>
    <w:rsid w:val="00C1141B"/>
    <w:rsid w:val="00C11973"/>
    <w:rsid w:val="00C11E60"/>
    <w:rsid w:val="00C123A6"/>
    <w:rsid w:val="00C127AA"/>
    <w:rsid w:val="00C128EA"/>
    <w:rsid w:val="00C12C70"/>
    <w:rsid w:val="00C138D3"/>
    <w:rsid w:val="00C13A8C"/>
    <w:rsid w:val="00C13D39"/>
    <w:rsid w:val="00C13D8E"/>
    <w:rsid w:val="00C14E6D"/>
    <w:rsid w:val="00C1595E"/>
    <w:rsid w:val="00C15A0F"/>
    <w:rsid w:val="00C15AF1"/>
    <w:rsid w:val="00C16883"/>
    <w:rsid w:val="00C16E07"/>
    <w:rsid w:val="00C170BA"/>
    <w:rsid w:val="00C17266"/>
    <w:rsid w:val="00C17747"/>
    <w:rsid w:val="00C177EC"/>
    <w:rsid w:val="00C17ECE"/>
    <w:rsid w:val="00C200D5"/>
    <w:rsid w:val="00C20381"/>
    <w:rsid w:val="00C2097C"/>
    <w:rsid w:val="00C20F54"/>
    <w:rsid w:val="00C214C5"/>
    <w:rsid w:val="00C216BD"/>
    <w:rsid w:val="00C2286A"/>
    <w:rsid w:val="00C228E4"/>
    <w:rsid w:val="00C22D87"/>
    <w:rsid w:val="00C2331C"/>
    <w:rsid w:val="00C236D2"/>
    <w:rsid w:val="00C237F2"/>
    <w:rsid w:val="00C238F7"/>
    <w:rsid w:val="00C23DAE"/>
    <w:rsid w:val="00C23FDC"/>
    <w:rsid w:val="00C2458E"/>
    <w:rsid w:val="00C24D88"/>
    <w:rsid w:val="00C25541"/>
    <w:rsid w:val="00C25550"/>
    <w:rsid w:val="00C261AA"/>
    <w:rsid w:val="00C263C2"/>
    <w:rsid w:val="00C26455"/>
    <w:rsid w:val="00C26621"/>
    <w:rsid w:val="00C26924"/>
    <w:rsid w:val="00C27431"/>
    <w:rsid w:val="00C2744E"/>
    <w:rsid w:val="00C27563"/>
    <w:rsid w:val="00C2761D"/>
    <w:rsid w:val="00C2799B"/>
    <w:rsid w:val="00C27F82"/>
    <w:rsid w:val="00C30A2A"/>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33E"/>
    <w:rsid w:val="00C436E9"/>
    <w:rsid w:val="00C4465E"/>
    <w:rsid w:val="00C448D7"/>
    <w:rsid w:val="00C44A23"/>
    <w:rsid w:val="00C452F1"/>
    <w:rsid w:val="00C45E71"/>
    <w:rsid w:val="00C46A9D"/>
    <w:rsid w:val="00C46C96"/>
    <w:rsid w:val="00C46F49"/>
    <w:rsid w:val="00C4751D"/>
    <w:rsid w:val="00C50072"/>
    <w:rsid w:val="00C500F0"/>
    <w:rsid w:val="00C50308"/>
    <w:rsid w:val="00C50591"/>
    <w:rsid w:val="00C51AB6"/>
    <w:rsid w:val="00C51DB6"/>
    <w:rsid w:val="00C5240D"/>
    <w:rsid w:val="00C528BA"/>
    <w:rsid w:val="00C530AC"/>
    <w:rsid w:val="00C542E5"/>
    <w:rsid w:val="00C54F38"/>
    <w:rsid w:val="00C55107"/>
    <w:rsid w:val="00C55292"/>
    <w:rsid w:val="00C55451"/>
    <w:rsid w:val="00C555A9"/>
    <w:rsid w:val="00C55F1E"/>
    <w:rsid w:val="00C561D0"/>
    <w:rsid w:val="00C574E2"/>
    <w:rsid w:val="00C57FB4"/>
    <w:rsid w:val="00C60052"/>
    <w:rsid w:val="00C60C3A"/>
    <w:rsid w:val="00C60EFE"/>
    <w:rsid w:val="00C610E5"/>
    <w:rsid w:val="00C61F24"/>
    <w:rsid w:val="00C62610"/>
    <w:rsid w:val="00C634A6"/>
    <w:rsid w:val="00C644DC"/>
    <w:rsid w:val="00C645F7"/>
    <w:rsid w:val="00C64653"/>
    <w:rsid w:val="00C64A49"/>
    <w:rsid w:val="00C65DAC"/>
    <w:rsid w:val="00C66054"/>
    <w:rsid w:val="00C66A32"/>
    <w:rsid w:val="00C66B88"/>
    <w:rsid w:val="00C66D01"/>
    <w:rsid w:val="00C6745A"/>
    <w:rsid w:val="00C67CE5"/>
    <w:rsid w:val="00C708EB"/>
    <w:rsid w:val="00C70F7B"/>
    <w:rsid w:val="00C7120E"/>
    <w:rsid w:val="00C714B9"/>
    <w:rsid w:val="00C72354"/>
    <w:rsid w:val="00C723EE"/>
    <w:rsid w:val="00C724A7"/>
    <w:rsid w:val="00C73605"/>
    <w:rsid w:val="00C73E81"/>
    <w:rsid w:val="00C7534A"/>
    <w:rsid w:val="00C75486"/>
    <w:rsid w:val="00C7596A"/>
    <w:rsid w:val="00C759BD"/>
    <w:rsid w:val="00C75C4F"/>
    <w:rsid w:val="00C75CF1"/>
    <w:rsid w:val="00C7650A"/>
    <w:rsid w:val="00C76D79"/>
    <w:rsid w:val="00C7725C"/>
    <w:rsid w:val="00C77769"/>
    <w:rsid w:val="00C77C43"/>
    <w:rsid w:val="00C77ED8"/>
    <w:rsid w:val="00C80A41"/>
    <w:rsid w:val="00C80F11"/>
    <w:rsid w:val="00C814EA"/>
    <w:rsid w:val="00C81B31"/>
    <w:rsid w:val="00C81C37"/>
    <w:rsid w:val="00C81FBD"/>
    <w:rsid w:val="00C830DA"/>
    <w:rsid w:val="00C835CC"/>
    <w:rsid w:val="00C83699"/>
    <w:rsid w:val="00C83B28"/>
    <w:rsid w:val="00C83BE1"/>
    <w:rsid w:val="00C83E88"/>
    <w:rsid w:val="00C8404E"/>
    <w:rsid w:val="00C8499E"/>
    <w:rsid w:val="00C84F15"/>
    <w:rsid w:val="00C850DB"/>
    <w:rsid w:val="00C8553C"/>
    <w:rsid w:val="00C865E1"/>
    <w:rsid w:val="00C86CE4"/>
    <w:rsid w:val="00C873A4"/>
    <w:rsid w:val="00C87558"/>
    <w:rsid w:val="00C87755"/>
    <w:rsid w:val="00C87D15"/>
    <w:rsid w:val="00C87DAE"/>
    <w:rsid w:val="00C90013"/>
    <w:rsid w:val="00C902F2"/>
    <w:rsid w:val="00C909AA"/>
    <w:rsid w:val="00C90D4A"/>
    <w:rsid w:val="00C92279"/>
    <w:rsid w:val="00C92F45"/>
    <w:rsid w:val="00C9350B"/>
    <w:rsid w:val="00C94147"/>
    <w:rsid w:val="00C94F8C"/>
    <w:rsid w:val="00C94FBE"/>
    <w:rsid w:val="00C9562E"/>
    <w:rsid w:val="00C95A20"/>
    <w:rsid w:val="00C96873"/>
    <w:rsid w:val="00C96981"/>
    <w:rsid w:val="00C969EC"/>
    <w:rsid w:val="00C96CCD"/>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5143"/>
    <w:rsid w:val="00CA606E"/>
    <w:rsid w:val="00CA6C20"/>
    <w:rsid w:val="00CA767A"/>
    <w:rsid w:val="00CA787D"/>
    <w:rsid w:val="00CA7AFD"/>
    <w:rsid w:val="00CA7F7D"/>
    <w:rsid w:val="00CB019C"/>
    <w:rsid w:val="00CB1C7B"/>
    <w:rsid w:val="00CB445B"/>
    <w:rsid w:val="00CB4B13"/>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6F"/>
    <w:rsid w:val="00CC4D68"/>
    <w:rsid w:val="00CC5A68"/>
    <w:rsid w:val="00CC5BC8"/>
    <w:rsid w:val="00CC6037"/>
    <w:rsid w:val="00CC6572"/>
    <w:rsid w:val="00CC7E6A"/>
    <w:rsid w:val="00CD00A0"/>
    <w:rsid w:val="00CD1761"/>
    <w:rsid w:val="00CD1B6A"/>
    <w:rsid w:val="00CD23A7"/>
    <w:rsid w:val="00CD273F"/>
    <w:rsid w:val="00CD2946"/>
    <w:rsid w:val="00CD31FF"/>
    <w:rsid w:val="00CD3942"/>
    <w:rsid w:val="00CD3B4E"/>
    <w:rsid w:val="00CD3E35"/>
    <w:rsid w:val="00CD53BA"/>
    <w:rsid w:val="00CD556A"/>
    <w:rsid w:val="00CD5D1B"/>
    <w:rsid w:val="00CD652D"/>
    <w:rsid w:val="00CD68C8"/>
    <w:rsid w:val="00CD6B39"/>
    <w:rsid w:val="00CD6BCF"/>
    <w:rsid w:val="00CD6E0E"/>
    <w:rsid w:val="00CD7158"/>
    <w:rsid w:val="00CD75AE"/>
    <w:rsid w:val="00CD7AA6"/>
    <w:rsid w:val="00CD7CEA"/>
    <w:rsid w:val="00CE0A72"/>
    <w:rsid w:val="00CE12BF"/>
    <w:rsid w:val="00CE3040"/>
    <w:rsid w:val="00CE4276"/>
    <w:rsid w:val="00CE505F"/>
    <w:rsid w:val="00CE512F"/>
    <w:rsid w:val="00CE5137"/>
    <w:rsid w:val="00CE54E4"/>
    <w:rsid w:val="00CE5FE3"/>
    <w:rsid w:val="00CE605F"/>
    <w:rsid w:val="00CE6393"/>
    <w:rsid w:val="00CE6EB3"/>
    <w:rsid w:val="00CE6FF0"/>
    <w:rsid w:val="00CE731A"/>
    <w:rsid w:val="00CE74C5"/>
    <w:rsid w:val="00CE7E1A"/>
    <w:rsid w:val="00CF0501"/>
    <w:rsid w:val="00CF0599"/>
    <w:rsid w:val="00CF08C3"/>
    <w:rsid w:val="00CF09B3"/>
    <w:rsid w:val="00CF0BF2"/>
    <w:rsid w:val="00CF1086"/>
    <w:rsid w:val="00CF1460"/>
    <w:rsid w:val="00CF1947"/>
    <w:rsid w:val="00CF238A"/>
    <w:rsid w:val="00CF2E8B"/>
    <w:rsid w:val="00CF32A7"/>
    <w:rsid w:val="00CF3CCD"/>
    <w:rsid w:val="00CF4568"/>
    <w:rsid w:val="00CF4D82"/>
    <w:rsid w:val="00CF5146"/>
    <w:rsid w:val="00CF5CDF"/>
    <w:rsid w:val="00CF5D2E"/>
    <w:rsid w:val="00CF5F4A"/>
    <w:rsid w:val="00CF6C9C"/>
    <w:rsid w:val="00CF6DE2"/>
    <w:rsid w:val="00CF74E4"/>
    <w:rsid w:val="00CF757B"/>
    <w:rsid w:val="00CF7B94"/>
    <w:rsid w:val="00CF7CF1"/>
    <w:rsid w:val="00D00B87"/>
    <w:rsid w:val="00D012B9"/>
    <w:rsid w:val="00D01F40"/>
    <w:rsid w:val="00D02454"/>
    <w:rsid w:val="00D0353E"/>
    <w:rsid w:val="00D035CF"/>
    <w:rsid w:val="00D04069"/>
    <w:rsid w:val="00D04492"/>
    <w:rsid w:val="00D052D3"/>
    <w:rsid w:val="00D058B4"/>
    <w:rsid w:val="00D05B74"/>
    <w:rsid w:val="00D06302"/>
    <w:rsid w:val="00D0635E"/>
    <w:rsid w:val="00D063CC"/>
    <w:rsid w:val="00D06A7E"/>
    <w:rsid w:val="00D06DFA"/>
    <w:rsid w:val="00D07548"/>
    <w:rsid w:val="00D1057C"/>
    <w:rsid w:val="00D109AA"/>
    <w:rsid w:val="00D11256"/>
    <w:rsid w:val="00D122EF"/>
    <w:rsid w:val="00D13A03"/>
    <w:rsid w:val="00D14530"/>
    <w:rsid w:val="00D147FC"/>
    <w:rsid w:val="00D154F8"/>
    <w:rsid w:val="00D155CA"/>
    <w:rsid w:val="00D16304"/>
    <w:rsid w:val="00D1665D"/>
    <w:rsid w:val="00D16711"/>
    <w:rsid w:val="00D169A2"/>
    <w:rsid w:val="00D16B45"/>
    <w:rsid w:val="00D16B76"/>
    <w:rsid w:val="00D16DC5"/>
    <w:rsid w:val="00D16E25"/>
    <w:rsid w:val="00D17279"/>
    <w:rsid w:val="00D1750D"/>
    <w:rsid w:val="00D20ABE"/>
    <w:rsid w:val="00D2201D"/>
    <w:rsid w:val="00D22D3E"/>
    <w:rsid w:val="00D22FC6"/>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27F5F"/>
    <w:rsid w:val="00D3180D"/>
    <w:rsid w:val="00D32C21"/>
    <w:rsid w:val="00D33086"/>
    <w:rsid w:val="00D335E9"/>
    <w:rsid w:val="00D33EDE"/>
    <w:rsid w:val="00D3411A"/>
    <w:rsid w:val="00D34160"/>
    <w:rsid w:val="00D34330"/>
    <w:rsid w:val="00D34AFD"/>
    <w:rsid w:val="00D34C15"/>
    <w:rsid w:val="00D34CAB"/>
    <w:rsid w:val="00D34E94"/>
    <w:rsid w:val="00D3589C"/>
    <w:rsid w:val="00D358B8"/>
    <w:rsid w:val="00D35F82"/>
    <w:rsid w:val="00D36431"/>
    <w:rsid w:val="00D367AD"/>
    <w:rsid w:val="00D367C3"/>
    <w:rsid w:val="00D415D5"/>
    <w:rsid w:val="00D41957"/>
    <w:rsid w:val="00D41A99"/>
    <w:rsid w:val="00D4224C"/>
    <w:rsid w:val="00D42FE5"/>
    <w:rsid w:val="00D439D4"/>
    <w:rsid w:val="00D43F23"/>
    <w:rsid w:val="00D44C46"/>
    <w:rsid w:val="00D44DA9"/>
    <w:rsid w:val="00D4558F"/>
    <w:rsid w:val="00D45635"/>
    <w:rsid w:val="00D459A4"/>
    <w:rsid w:val="00D463A6"/>
    <w:rsid w:val="00D46A55"/>
    <w:rsid w:val="00D46C9A"/>
    <w:rsid w:val="00D46DE6"/>
    <w:rsid w:val="00D473D0"/>
    <w:rsid w:val="00D500E2"/>
    <w:rsid w:val="00D503C2"/>
    <w:rsid w:val="00D50C9D"/>
    <w:rsid w:val="00D50D1A"/>
    <w:rsid w:val="00D51136"/>
    <w:rsid w:val="00D513EB"/>
    <w:rsid w:val="00D515B6"/>
    <w:rsid w:val="00D526A5"/>
    <w:rsid w:val="00D52C1C"/>
    <w:rsid w:val="00D5352C"/>
    <w:rsid w:val="00D53B60"/>
    <w:rsid w:val="00D53C86"/>
    <w:rsid w:val="00D56157"/>
    <w:rsid w:val="00D57D8C"/>
    <w:rsid w:val="00D60349"/>
    <w:rsid w:val="00D6161F"/>
    <w:rsid w:val="00D61723"/>
    <w:rsid w:val="00D61B0E"/>
    <w:rsid w:val="00D62540"/>
    <w:rsid w:val="00D62AAA"/>
    <w:rsid w:val="00D62C44"/>
    <w:rsid w:val="00D62C4E"/>
    <w:rsid w:val="00D63AB9"/>
    <w:rsid w:val="00D63C28"/>
    <w:rsid w:val="00D63D38"/>
    <w:rsid w:val="00D63DBB"/>
    <w:rsid w:val="00D645EB"/>
    <w:rsid w:val="00D64FF5"/>
    <w:rsid w:val="00D6507D"/>
    <w:rsid w:val="00D65C31"/>
    <w:rsid w:val="00D65CA4"/>
    <w:rsid w:val="00D65FB4"/>
    <w:rsid w:val="00D663D3"/>
    <w:rsid w:val="00D66579"/>
    <w:rsid w:val="00D66771"/>
    <w:rsid w:val="00D66DF6"/>
    <w:rsid w:val="00D66E7D"/>
    <w:rsid w:val="00D67543"/>
    <w:rsid w:val="00D67A5A"/>
    <w:rsid w:val="00D702E7"/>
    <w:rsid w:val="00D70681"/>
    <w:rsid w:val="00D706DD"/>
    <w:rsid w:val="00D70724"/>
    <w:rsid w:val="00D708D3"/>
    <w:rsid w:val="00D71053"/>
    <w:rsid w:val="00D71A91"/>
    <w:rsid w:val="00D71D67"/>
    <w:rsid w:val="00D71F1C"/>
    <w:rsid w:val="00D72D03"/>
    <w:rsid w:val="00D730E1"/>
    <w:rsid w:val="00D7326C"/>
    <w:rsid w:val="00D73C35"/>
    <w:rsid w:val="00D73F18"/>
    <w:rsid w:val="00D74DB1"/>
    <w:rsid w:val="00D75209"/>
    <w:rsid w:val="00D75A36"/>
    <w:rsid w:val="00D75D37"/>
    <w:rsid w:val="00D768DC"/>
    <w:rsid w:val="00D7713B"/>
    <w:rsid w:val="00D77BB1"/>
    <w:rsid w:val="00D8025F"/>
    <w:rsid w:val="00D8050B"/>
    <w:rsid w:val="00D80ED6"/>
    <w:rsid w:val="00D80F21"/>
    <w:rsid w:val="00D813D3"/>
    <w:rsid w:val="00D81E13"/>
    <w:rsid w:val="00D82036"/>
    <w:rsid w:val="00D82879"/>
    <w:rsid w:val="00D82AE9"/>
    <w:rsid w:val="00D82F7C"/>
    <w:rsid w:val="00D82F94"/>
    <w:rsid w:val="00D835D2"/>
    <w:rsid w:val="00D835F1"/>
    <w:rsid w:val="00D836CA"/>
    <w:rsid w:val="00D83A96"/>
    <w:rsid w:val="00D84F65"/>
    <w:rsid w:val="00D851B9"/>
    <w:rsid w:val="00D85A47"/>
    <w:rsid w:val="00D86206"/>
    <w:rsid w:val="00D863D1"/>
    <w:rsid w:val="00D86830"/>
    <w:rsid w:val="00D8762A"/>
    <w:rsid w:val="00D87690"/>
    <w:rsid w:val="00D87B17"/>
    <w:rsid w:val="00D87D28"/>
    <w:rsid w:val="00D87DB8"/>
    <w:rsid w:val="00D90497"/>
    <w:rsid w:val="00D90A00"/>
    <w:rsid w:val="00D90F42"/>
    <w:rsid w:val="00D91073"/>
    <w:rsid w:val="00D91835"/>
    <w:rsid w:val="00D91911"/>
    <w:rsid w:val="00D919C1"/>
    <w:rsid w:val="00D9206B"/>
    <w:rsid w:val="00D92078"/>
    <w:rsid w:val="00D92160"/>
    <w:rsid w:val="00D92909"/>
    <w:rsid w:val="00D92D95"/>
    <w:rsid w:val="00D9432F"/>
    <w:rsid w:val="00D94F9C"/>
    <w:rsid w:val="00D959A2"/>
    <w:rsid w:val="00D95DD4"/>
    <w:rsid w:val="00D96222"/>
    <w:rsid w:val="00D9627D"/>
    <w:rsid w:val="00D97309"/>
    <w:rsid w:val="00D97B81"/>
    <w:rsid w:val="00D97BCF"/>
    <w:rsid w:val="00DA0183"/>
    <w:rsid w:val="00DA0FDC"/>
    <w:rsid w:val="00DA1633"/>
    <w:rsid w:val="00DA1CC9"/>
    <w:rsid w:val="00DA1EB5"/>
    <w:rsid w:val="00DA2301"/>
    <w:rsid w:val="00DA268C"/>
    <w:rsid w:val="00DA28BD"/>
    <w:rsid w:val="00DA3714"/>
    <w:rsid w:val="00DA39E9"/>
    <w:rsid w:val="00DA421C"/>
    <w:rsid w:val="00DA4806"/>
    <w:rsid w:val="00DA4AFE"/>
    <w:rsid w:val="00DA4C94"/>
    <w:rsid w:val="00DA5955"/>
    <w:rsid w:val="00DA5D51"/>
    <w:rsid w:val="00DA7727"/>
    <w:rsid w:val="00DA7B02"/>
    <w:rsid w:val="00DA7B7D"/>
    <w:rsid w:val="00DA7DDC"/>
    <w:rsid w:val="00DB0736"/>
    <w:rsid w:val="00DB07EB"/>
    <w:rsid w:val="00DB09A3"/>
    <w:rsid w:val="00DB0C8C"/>
    <w:rsid w:val="00DB1599"/>
    <w:rsid w:val="00DB16E4"/>
    <w:rsid w:val="00DB1CC6"/>
    <w:rsid w:val="00DB32E2"/>
    <w:rsid w:val="00DB4D98"/>
    <w:rsid w:val="00DB60D7"/>
    <w:rsid w:val="00DB6224"/>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4954"/>
    <w:rsid w:val="00DC538C"/>
    <w:rsid w:val="00DC5422"/>
    <w:rsid w:val="00DC59BB"/>
    <w:rsid w:val="00DC5C2C"/>
    <w:rsid w:val="00DC64FD"/>
    <w:rsid w:val="00DC65C9"/>
    <w:rsid w:val="00DC69BE"/>
    <w:rsid w:val="00DC73F8"/>
    <w:rsid w:val="00DC7C73"/>
    <w:rsid w:val="00DC7F5D"/>
    <w:rsid w:val="00DD08C1"/>
    <w:rsid w:val="00DD1920"/>
    <w:rsid w:val="00DD2056"/>
    <w:rsid w:val="00DD2E23"/>
    <w:rsid w:val="00DD3185"/>
    <w:rsid w:val="00DD3452"/>
    <w:rsid w:val="00DD35F3"/>
    <w:rsid w:val="00DD3707"/>
    <w:rsid w:val="00DD37C8"/>
    <w:rsid w:val="00DD48B6"/>
    <w:rsid w:val="00DD4C29"/>
    <w:rsid w:val="00DD50A1"/>
    <w:rsid w:val="00DD55C0"/>
    <w:rsid w:val="00DD563E"/>
    <w:rsid w:val="00DD59A7"/>
    <w:rsid w:val="00DD6016"/>
    <w:rsid w:val="00DD648F"/>
    <w:rsid w:val="00DD6B11"/>
    <w:rsid w:val="00DD7345"/>
    <w:rsid w:val="00DD7DB0"/>
    <w:rsid w:val="00DD7DD9"/>
    <w:rsid w:val="00DE194A"/>
    <w:rsid w:val="00DE1DC5"/>
    <w:rsid w:val="00DE2113"/>
    <w:rsid w:val="00DE281E"/>
    <w:rsid w:val="00DE29C8"/>
    <w:rsid w:val="00DE2AFC"/>
    <w:rsid w:val="00DE2BA0"/>
    <w:rsid w:val="00DE2DDA"/>
    <w:rsid w:val="00DE3F71"/>
    <w:rsid w:val="00DE41A6"/>
    <w:rsid w:val="00DE47E7"/>
    <w:rsid w:val="00DE58F3"/>
    <w:rsid w:val="00DE5B0F"/>
    <w:rsid w:val="00DE5ECD"/>
    <w:rsid w:val="00DE616E"/>
    <w:rsid w:val="00DE67BB"/>
    <w:rsid w:val="00DE7011"/>
    <w:rsid w:val="00DE702C"/>
    <w:rsid w:val="00DE7506"/>
    <w:rsid w:val="00DE79A8"/>
    <w:rsid w:val="00DE7F53"/>
    <w:rsid w:val="00DE7F99"/>
    <w:rsid w:val="00DE7FA0"/>
    <w:rsid w:val="00DF0113"/>
    <w:rsid w:val="00DF18B7"/>
    <w:rsid w:val="00DF19A7"/>
    <w:rsid w:val="00DF1A98"/>
    <w:rsid w:val="00DF1D7F"/>
    <w:rsid w:val="00DF1F11"/>
    <w:rsid w:val="00DF2A8B"/>
    <w:rsid w:val="00DF39DD"/>
    <w:rsid w:val="00DF50A5"/>
    <w:rsid w:val="00DF536D"/>
    <w:rsid w:val="00DF7A9B"/>
    <w:rsid w:val="00DF7CD9"/>
    <w:rsid w:val="00E003F0"/>
    <w:rsid w:val="00E005CB"/>
    <w:rsid w:val="00E00874"/>
    <w:rsid w:val="00E0114D"/>
    <w:rsid w:val="00E02521"/>
    <w:rsid w:val="00E03B80"/>
    <w:rsid w:val="00E03D2B"/>
    <w:rsid w:val="00E046F6"/>
    <w:rsid w:val="00E04C7A"/>
    <w:rsid w:val="00E04DD7"/>
    <w:rsid w:val="00E06CB0"/>
    <w:rsid w:val="00E072C3"/>
    <w:rsid w:val="00E074FE"/>
    <w:rsid w:val="00E075AA"/>
    <w:rsid w:val="00E078C5"/>
    <w:rsid w:val="00E07D04"/>
    <w:rsid w:val="00E108AF"/>
    <w:rsid w:val="00E10922"/>
    <w:rsid w:val="00E11BF0"/>
    <w:rsid w:val="00E11BFB"/>
    <w:rsid w:val="00E12364"/>
    <w:rsid w:val="00E1263F"/>
    <w:rsid w:val="00E131BF"/>
    <w:rsid w:val="00E13575"/>
    <w:rsid w:val="00E13AAC"/>
    <w:rsid w:val="00E13D4F"/>
    <w:rsid w:val="00E13DE1"/>
    <w:rsid w:val="00E14805"/>
    <w:rsid w:val="00E148E1"/>
    <w:rsid w:val="00E14C44"/>
    <w:rsid w:val="00E150D8"/>
    <w:rsid w:val="00E1598C"/>
    <w:rsid w:val="00E16177"/>
    <w:rsid w:val="00E161F9"/>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7149"/>
    <w:rsid w:val="00E27AA2"/>
    <w:rsid w:val="00E27C4C"/>
    <w:rsid w:val="00E306AF"/>
    <w:rsid w:val="00E32300"/>
    <w:rsid w:val="00E32F52"/>
    <w:rsid w:val="00E333D4"/>
    <w:rsid w:val="00E336FE"/>
    <w:rsid w:val="00E33795"/>
    <w:rsid w:val="00E337F6"/>
    <w:rsid w:val="00E33939"/>
    <w:rsid w:val="00E33ED2"/>
    <w:rsid w:val="00E3430D"/>
    <w:rsid w:val="00E343CB"/>
    <w:rsid w:val="00E34C52"/>
    <w:rsid w:val="00E34D99"/>
    <w:rsid w:val="00E355C7"/>
    <w:rsid w:val="00E355D6"/>
    <w:rsid w:val="00E35794"/>
    <w:rsid w:val="00E35F07"/>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5C02"/>
    <w:rsid w:val="00E45E35"/>
    <w:rsid w:val="00E45E88"/>
    <w:rsid w:val="00E45FC5"/>
    <w:rsid w:val="00E45FC9"/>
    <w:rsid w:val="00E46A4A"/>
    <w:rsid w:val="00E46D30"/>
    <w:rsid w:val="00E46E45"/>
    <w:rsid w:val="00E47953"/>
    <w:rsid w:val="00E500B0"/>
    <w:rsid w:val="00E5029F"/>
    <w:rsid w:val="00E50409"/>
    <w:rsid w:val="00E50A57"/>
    <w:rsid w:val="00E50B39"/>
    <w:rsid w:val="00E5141A"/>
    <w:rsid w:val="00E5144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647"/>
    <w:rsid w:val="00E5696E"/>
    <w:rsid w:val="00E56E57"/>
    <w:rsid w:val="00E6017F"/>
    <w:rsid w:val="00E601E0"/>
    <w:rsid w:val="00E601F6"/>
    <w:rsid w:val="00E607A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552"/>
    <w:rsid w:val="00E717BD"/>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1F06"/>
    <w:rsid w:val="00E923C3"/>
    <w:rsid w:val="00E92BB9"/>
    <w:rsid w:val="00E930D9"/>
    <w:rsid w:val="00E938B7"/>
    <w:rsid w:val="00E939E6"/>
    <w:rsid w:val="00E93D29"/>
    <w:rsid w:val="00E940D9"/>
    <w:rsid w:val="00E9422D"/>
    <w:rsid w:val="00E94CA7"/>
    <w:rsid w:val="00E965ED"/>
    <w:rsid w:val="00E9678B"/>
    <w:rsid w:val="00E96CF1"/>
    <w:rsid w:val="00E96E37"/>
    <w:rsid w:val="00E97180"/>
    <w:rsid w:val="00E9734D"/>
    <w:rsid w:val="00E9764F"/>
    <w:rsid w:val="00E977DB"/>
    <w:rsid w:val="00EA1D22"/>
    <w:rsid w:val="00EA20D3"/>
    <w:rsid w:val="00EA2308"/>
    <w:rsid w:val="00EA24D4"/>
    <w:rsid w:val="00EA2A74"/>
    <w:rsid w:val="00EA2C19"/>
    <w:rsid w:val="00EA2D6D"/>
    <w:rsid w:val="00EA2EE5"/>
    <w:rsid w:val="00EA2FAA"/>
    <w:rsid w:val="00EA2FC5"/>
    <w:rsid w:val="00EA3CEE"/>
    <w:rsid w:val="00EA3D40"/>
    <w:rsid w:val="00EA49C9"/>
    <w:rsid w:val="00EA5EEC"/>
    <w:rsid w:val="00EA6379"/>
    <w:rsid w:val="00EA6DC2"/>
    <w:rsid w:val="00EA7A49"/>
    <w:rsid w:val="00EA7A6A"/>
    <w:rsid w:val="00EB148A"/>
    <w:rsid w:val="00EB2311"/>
    <w:rsid w:val="00EB2602"/>
    <w:rsid w:val="00EB27D1"/>
    <w:rsid w:val="00EB32BF"/>
    <w:rsid w:val="00EB42E9"/>
    <w:rsid w:val="00EB45FD"/>
    <w:rsid w:val="00EB47DA"/>
    <w:rsid w:val="00EB491E"/>
    <w:rsid w:val="00EB5060"/>
    <w:rsid w:val="00EB582C"/>
    <w:rsid w:val="00EB78AB"/>
    <w:rsid w:val="00EC0E5A"/>
    <w:rsid w:val="00EC1442"/>
    <w:rsid w:val="00EC1511"/>
    <w:rsid w:val="00EC218D"/>
    <w:rsid w:val="00EC2222"/>
    <w:rsid w:val="00EC353F"/>
    <w:rsid w:val="00EC488A"/>
    <w:rsid w:val="00EC5E4E"/>
    <w:rsid w:val="00EC6077"/>
    <w:rsid w:val="00EC61E7"/>
    <w:rsid w:val="00EC621E"/>
    <w:rsid w:val="00EC67DB"/>
    <w:rsid w:val="00EC70F0"/>
    <w:rsid w:val="00EC72E9"/>
    <w:rsid w:val="00ED046C"/>
    <w:rsid w:val="00ED05BE"/>
    <w:rsid w:val="00ED0826"/>
    <w:rsid w:val="00ED0B0E"/>
    <w:rsid w:val="00ED0DA9"/>
    <w:rsid w:val="00ED1A24"/>
    <w:rsid w:val="00ED343F"/>
    <w:rsid w:val="00ED3DC4"/>
    <w:rsid w:val="00ED4D8A"/>
    <w:rsid w:val="00ED565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8AF"/>
    <w:rsid w:val="00EF0D7A"/>
    <w:rsid w:val="00EF1CCC"/>
    <w:rsid w:val="00EF1F4B"/>
    <w:rsid w:val="00EF21DB"/>
    <w:rsid w:val="00EF31B2"/>
    <w:rsid w:val="00EF37AE"/>
    <w:rsid w:val="00EF3824"/>
    <w:rsid w:val="00EF3994"/>
    <w:rsid w:val="00EF4512"/>
    <w:rsid w:val="00EF4CFE"/>
    <w:rsid w:val="00EF4D15"/>
    <w:rsid w:val="00EF7372"/>
    <w:rsid w:val="00EF7B6F"/>
    <w:rsid w:val="00F000D8"/>
    <w:rsid w:val="00F0072C"/>
    <w:rsid w:val="00F00C42"/>
    <w:rsid w:val="00F00D70"/>
    <w:rsid w:val="00F00F8C"/>
    <w:rsid w:val="00F0145E"/>
    <w:rsid w:val="00F01F80"/>
    <w:rsid w:val="00F02BEC"/>
    <w:rsid w:val="00F048B9"/>
    <w:rsid w:val="00F0555D"/>
    <w:rsid w:val="00F057FC"/>
    <w:rsid w:val="00F05968"/>
    <w:rsid w:val="00F06BBD"/>
    <w:rsid w:val="00F06C79"/>
    <w:rsid w:val="00F07310"/>
    <w:rsid w:val="00F1036A"/>
    <w:rsid w:val="00F10BD1"/>
    <w:rsid w:val="00F11409"/>
    <w:rsid w:val="00F11937"/>
    <w:rsid w:val="00F12CF3"/>
    <w:rsid w:val="00F12DC8"/>
    <w:rsid w:val="00F130B3"/>
    <w:rsid w:val="00F1313E"/>
    <w:rsid w:val="00F1331F"/>
    <w:rsid w:val="00F13975"/>
    <w:rsid w:val="00F13AD6"/>
    <w:rsid w:val="00F13D5A"/>
    <w:rsid w:val="00F13E2C"/>
    <w:rsid w:val="00F14066"/>
    <w:rsid w:val="00F147B9"/>
    <w:rsid w:val="00F147BB"/>
    <w:rsid w:val="00F14C2C"/>
    <w:rsid w:val="00F14F3B"/>
    <w:rsid w:val="00F14FD8"/>
    <w:rsid w:val="00F15C32"/>
    <w:rsid w:val="00F166E0"/>
    <w:rsid w:val="00F16FEF"/>
    <w:rsid w:val="00F2076C"/>
    <w:rsid w:val="00F21499"/>
    <w:rsid w:val="00F21ED6"/>
    <w:rsid w:val="00F21F38"/>
    <w:rsid w:val="00F22645"/>
    <w:rsid w:val="00F22FB7"/>
    <w:rsid w:val="00F237E6"/>
    <w:rsid w:val="00F246CE"/>
    <w:rsid w:val="00F2478D"/>
    <w:rsid w:val="00F24D29"/>
    <w:rsid w:val="00F24D96"/>
    <w:rsid w:val="00F25097"/>
    <w:rsid w:val="00F25137"/>
    <w:rsid w:val="00F25209"/>
    <w:rsid w:val="00F25231"/>
    <w:rsid w:val="00F25475"/>
    <w:rsid w:val="00F25957"/>
    <w:rsid w:val="00F25AD1"/>
    <w:rsid w:val="00F25B0B"/>
    <w:rsid w:val="00F25C37"/>
    <w:rsid w:val="00F25EC6"/>
    <w:rsid w:val="00F2610A"/>
    <w:rsid w:val="00F26586"/>
    <w:rsid w:val="00F26795"/>
    <w:rsid w:val="00F2688D"/>
    <w:rsid w:val="00F268DC"/>
    <w:rsid w:val="00F26A8B"/>
    <w:rsid w:val="00F26D15"/>
    <w:rsid w:val="00F271A5"/>
    <w:rsid w:val="00F2726C"/>
    <w:rsid w:val="00F27750"/>
    <w:rsid w:val="00F277E9"/>
    <w:rsid w:val="00F27864"/>
    <w:rsid w:val="00F27EC1"/>
    <w:rsid w:val="00F30569"/>
    <w:rsid w:val="00F30E33"/>
    <w:rsid w:val="00F32105"/>
    <w:rsid w:val="00F32409"/>
    <w:rsid w:val="00F32456"/>
    <w:rsid w:val="00F32871"/>
    <w:rsid w:val="00F3305A"/>
    <w:rsid w:val="00F33644"/>
    <w:rsid w:val="00F33C11"/>
    <w:rsid w:val="00F33C42"/>
    <w:rsid w:val="00F33EC3"/>
    <w:rsid w:val="00F350B2"/>
    <w:rsid w:val="00F350C8"/>
    <w:rsid w:val="00F351D2"/>
    <w:rsid w:val="00F355E5"/>
    <w:rsid w:val="00F35C27"/>
    <w:rsid w:val="00F36A8D"/>
    <w:rsid w:val="00F373CE"/>
    <w:rsid w:val="00F37889"/>
    <w:rsid w:val="00F40304"/>
    <w:rsid w:val="00F407DC"/>
    <w:rsid w:val="00F40B5C"/>
    <w:rsid w:val="00F40C8A"/>
    <w:rsid w:val="00F4111D"/>
    <w:rsid w:val="00F412D5"/>
    <w:rsid w:val="00F42037"/>
    <w:rsid w:val="00F42339"/>
    <w:rsid w:val="00F42543"/>
    <w:rsid w:val="00F42694"/>
    <w:rsid w:val="00F430C0"/>
    <w:rsid w:val="00F43289"/>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7A6"/>
    <w:rsid w:val="00F52955"/>
    <w:rsid w:val="00F52ADD"/>
    <w:rsid w:val="00F52BDE"/>
    <w:rsid w:val="00F52C32"/>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09E"/>
    <w:rsid w:val="00F63809"/>
    <w:rsid w:val="00F63C27"/>
    <w:rsid w:val="00F64A0C"/>
    <w:rsid w:val="00F64D13"/>
    <w:rsid w:val="00F6557F"/>
    <w:rsid w:val="00F6562A"/>
    <w:rsid w:val="00F6602A"/>
    <w:rsid w:val="00F6665B"/>
    <w:rsid w:val="00F6675F"/>
    <w:rsid w:val="00F6677B"/>
    <w:rsid w:val="00F67262"/>
    <w:rsid w:val="00F67316"/>
    <w:rsid w:val="00F678DC"/>
    <w:rsid w:val="00F678FA"/>
    <w:rsid w:val="00F700F5"/>
    <w:rsid w:val="00F71E10"/>
    <w:rsid w:val="00F721BE"/>
    <w:rsid w:val="00F7295D"/>
    <w:rsid w:val="00F72C63"/>
    <w:rsid w:val="00F7356E"/>
    <w:rsid w:val="00F736F4"/>
    <w:rsid w:val="00F73898"/>
    <w:rsid w:val="00F73E1E"/>
    <w:rsid w:val="00F73F08"/>
    <w:rsid w:val="00F74940"/>
    <w:rsid w:val="00F7502D"/>
    <w:rsid w:val="00F758B4"/>
    <w:rsid w:val="00F7598D"/>
    <w:rsid w:val="00F75FF8"/>
    <w:rsid w:val="00F76B50"/>
    <w:rsid w:val="00F76FC8"/>
    <w:rsid w:val="00F77ACA"/>
    <w:rsid w:val="00F77B3A"/>
    <w:rsid w:val="00F80501"/>
    <w:rsid w:val="00F80FAE"/>
    <w:rsid w:val="00F8103E"/>
    <w:rsid w:val="00F8195F"/>
    <w:rsid w:val="00F81ADC"/>
    <w:rsid w:val="00F81E4A"/>
    <w:rsid w:val="00F8213A"/>
    <w:rsid w:val="00F8247D"/>
    <w:rsid w:val="00F82B64"/>
    <w:rsid w:val="00F82ED4"/>
    <w:rsid w:val="00F830B1"/>
    <w:rsid w:val="00F8316F"/>
    <w:rsid w:val="00F83E17"/>
    <w:rsid w:val="00F84737"/>
    <w:rsid w:val="00F8475C"/>
    <w:rsid w:val="00F84A87"/>
    <w:rsid w:val="00F84DF6"/>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661"/>
    <w:rsid w:val="00F93EC1"/>
    <w:rsid w:val="00F94582"/>
    <w:rsid w:val="00F94DE5"/>
    <w:rsid w:val="00F952FC"/>
    <w:rsid w:val="00F95A0E"/>
    <w:rsid w:val="00F95E8C"/>
    <w:rsid w:val="00F95EF7"/>
    <w:rsid w:val="00F973D4"/>
    <w:rsid w:val="00FA00D1"/>
    <w:rsid w:val="00FA0FC8"/>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3B"/>
    <w:rsid w:val="00FA67CC"/>
    <w:rsid w:val="00FA794F"/>
    <w:rsid w:val="00FB0086"/>
    <w:rsid w:val="00FB0DB5"/>
    <w:rsid w:val="00FB10D5"/>
    <w:rsid w:val="00FB161E"/>
    <w:rsid w:val="00FB185A"/>
    <w:rsid w:val="00FB18C6"/>
    <w:rsid w:val="00FB1C65"/>
    <w:rsid w:val="00FB2128"/>
    <w:rsid w:val="00FB390E"/>
    <w:rsid w:val="00FB3F13"/>
    <w:rsid w:val="00FB3FA0"/>
    <w:rsid w:val="00FB4749"/>
    <w:rsid w:val="00FB59AA"/>
    <w:rsid w:val="00FB5B78"/>
    <w:rsid w:val="00FB5CBC"/>
    <w:rsid w:val="00FB63B3"/>
    <w:rsid w:val="00FB66E4"/>
    <w:rsid w:val="00FB6B24"/>
    <w:rsid w:val="00FB7998"/>
    <w:rsid w:val="00FB7ACE"/>
    <w:rsid w:val="00FB7C5D"/>
    <w:rsid w:val="00FC0304"/>
    <w:rsid w:val="00FC0334"/>
    <w:rsid w:val="00FC0FC6"/>
    <w:rsid w:val="00FC14C7"/>
    <w:rsid w:val="00FC15CB"/>
    <w:rsid w:val="00FC1787"/>
    <w:rsid w:val="00FC1D6F"/>
    <w:rsid w:val="00FC1F34"/>
    <w:rsid w:val="00FC2097"/>
    <w:rsid w:val="00FC2603"/>
    <w:rsid w:val="00FC27DA"/>
    <w:rsid w:val="00FC2E16"/>
    <w:rsid w:val="00FC350F"/>
    <w:rsid w:val="00FC5228"/>
    <w:rsid w:val="00FC5808"/>
    <w:rsid w:val="00FC619C"/>
    <w:rsid w:val="00FC6724"/>
    <w:rsid w:val="00FC7BA2"/>
    <w:rsid w:val="00FD0137"/>
    <w:rsid w:val="00FD0F49"/>
    <w:rsid w:val="00FD1480"/>
    <w:rsid w:val="00FD2962"/>
    <w:rsid w:val="00FD2E70"/>
    <w:rsid w:val="00FD2FC3"/>
    <w:rsid w:val="00FD3BAD"/>
    <w:rsid w:val="00FD451D"/>
    <w:rsid w:val="00FD4D38"/>
    <w:rsid w:val="00FD6A33"/>
    <w:rsid w:val="00FD6EAF"/>
    <w:rsid w:val="00FE00B8"/>
    <w:rsid w:val="00FE072E"/>
    <w:rsid w:val="00FE12B2"/>
    <w:rsid w:val="00FE134E"/>
    <w:rsid w:val="00FE16B7"/>
    <w:rsid w:val="00FE224F"/>
    <w:rsid w:val="00FE2348"/>
    <w:rsid w:val="00FE2734"/>
    <w:rsid w:val="00FE32CC"/>
    <w:rsid w:val="00FE3647"/>
    <w:rsid w:val="00FE45EF"/>
    <w:rsid w:val="00FE496D"/>
    <w:rsid w:val="00FE69D1"/>
    <w:rsid w:val="00FE6F02"/>
    <w:rsid w:val="00FE778B"/>
    <w:rsid w:val="00FE7C3D"/>
    <w:rsid w:val="00FE7E45"/>
    <w:rsid w:val="00FE7F62"/>
    <w:rsid w:val="00FE7F8D"/>
    <w:rsid w:val="00FE7FB3"/>
    <w:rsid w:val="00FF225A"/>
    <w:rsid w:val="00FF3692"/>
    <w:rsid w:val="00FF391F"/>
    <w:rsid w:val="00FF3ECB"/>
    <w:rsid w:val="00FF438E"/>
    <w:rsid w:val="00FF4680"/>
    <w:rsid w:val="00FF4BA4"/>
    <w:rsid w:val="00FF4F74"/>
    <w:rsid w:val="00FF50C7"/>
    <w:rsid w:val="00FF517A"/>
    <w:rsid w:val="00FF5D3D"/>
    <w:rsid w:val="00FF67ED"/>
    <w:rsid w:val="00FF6D40"/>
    <w:rsid w:val="00FF7273"/>
    <w:rsid w:val="00FF74A0"/>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34"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6E45"/>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uiPriority w:val="34"/>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uiPriority w:val="34"/>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3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uiPriority w:val="99"/>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rsid w:val="00B60960"/>
    <w:pPr>
      <w:tabs>
        <w:tab w:val="center" w:pos="4677"/>
        <w:tab w:val="right" w:pos="9355"/>
      </w:tabs>
    </w:pPr>
  </w:style>
  <w:style w:type="character" w:customStyle="1" w:styleId="af4">
    <w:name w:val="Верхний колонтитул Знак"/>
    <w:link w:val="af3"/>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CA bullets,Number Bullets,заголовок 1.1,EBRD List,AC List 01"/>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uiPriority w:val="20"/>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7"/>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1f">
    <w:name w:val="А1 Стандарт"/>
    <w:basedOn w:val="a1"/>
    <w:link w:val="1f0"/>
    <w:rsid w:val="008E2DDF"/>
    <w:pPr>
      <w:tabs>
        <w:tab w:val="left" w:pos="1620"/>
      </w:tabs>
      <w:spacing w:after="0" w:line="240" w:lineRule="auto"/>
      <w:ind w:firstLine="567"/>
      <w:jc w:val="both"/>
    </w:pPr>
    <w:rPr>
      <w:rFonts w:ascii="Times New Roman" w:eastAsia="Times New Roman" w:hAnsi="Times New Roman"/>
      <w:color w:val="000000"/>
      <w:sz w:val="24"/>
      <w:szCs w:val="24"/>
      <w:lang w:val="x-none" w:eastAsia="x-none"/>
    </w:rPr>
  </w:style>
  <w:style w:type="character" w:customStyle="1" w:styleId="1f0">
    <w:name w:val="А1 Стандарт Знак"/>
    <w:link w:val="1f"/>
    <w:rsid w:val="008E2DDF"/>
    <w:rPr>
      <w:color w:val="000000"/>
      <w:sz w:val="24"/>
      <w:szCs w:val="24"/>
      <w:lang w:val="x-none" w:eastAsia="x-none"/>
    </w:rPr>
  </w:style>
  <w:style w:type="paragraph" w:customStyle="1" w:styleId="Style10">
    <w:name w:val="Style10"/>
    <w:basedOn w:val="a1"/>
    <w:uiPriority w:val="99"/>
    <w:rsid w:val="008E2DDF"/>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numbering" w:customStyle="1" w:styleId="WWNum91">
    <w:name w:val="WWNum91"/>
    <w:rsid w:val="008E2DDF"/>
    <w:pPr>
      <w:numPr>
        <w:numId w:val="17"/>
      </w:numPr>
    </w:pPr>
  </w:style>
  <w:style w:type="character" w:customStyle="1" w:styleId="63">
    <w:name w:val="Основний текст (6)_"/>
    <w:link w:val="610"/>
    <w:uiPriority w:val="99"/>
    <w:locked/>
    <w:rsid w:val="008E2DDF"/>
    <w:rPr>
      <w:sz w:val="18"/>
      <w:szCs w:val="18"/>
    </w:rPr>
  </w:style>
  <w:style w:type="paragraph" w:customStyle="1" w:styleId="610">
    <w:name w:val="Основний текст (6)1"/>
    <w:basedOn w:val="a1"/>
    <w:link w:val="63"/>
    <w:uiPriority w:val="99"/>
    <w:rsid w:val="008E2DDF"/>
    <w:pPr>
      <w:widowControl w:val="0"/>
      <w:spacing w:after="0" w:line="240" w:lineRule="atLeast"/>
      <w:jc w:val="both"/>
    </w:pPr>
    <w:rPr>
      <w:rFonts w:ascii="Times New Roman" w:eastAsia="Times New Roman" w:hAnsi="Times New Roman"/>
      <w:sz w:val="18"/>
      <w:szCs w:val="18"/>
      <w:lang w:val="ru-RU" w:eastAsia="ru-RU"/>
    </w:rPr>
  </w:style>
  <w:style w:type="paragraph" w:customStyle="1" w:styleId="3d">
    <w:name w:val="Обычный3"/>
    <w:rsid w:val="008E2DDF"/>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
    <w:pPr>
      <w:numPr>
        <w:numId w:val="8"/>
      </w:numPr>
    </w:pPr>
  </w:style>
  <w:style w:type="numbering" w:customStyle="1" w:styleId="rvts0">
    <w:name w:val="WWNum9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481">
      <w:bodyDiv w:val="1"/>
      <w:marLeft w:val="0"/>
      <w:marRight w:val="0"/>
      <w:marTop w:val="0"/>
      <w:marBottom w:val="0"/>
      <w:divBdr>
        <w:top w:val="none" w:sz="0" w:space="0" w:color="auto"/>
        <w:left w:val="none" w:sz="0" w:space="0" w:color="auto"/>
        <w:bottom w:val="none" w:sz="0" w:space="0" w:color="auto"/>
        <w:right w:val="none" w:sz="0" w:space="0" w:color="auto"/>
      </w:divBdr>
    </w:div>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05874430">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44415629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514075370">
      <w:bodyDiv w:val="1"/>
      <w:marLeft w:val="0"/>
      <w:marRight w:val="0"/>
      <w:marTop w:val="0"/>
      <w:marBottom w:val="0"/>
      <w:divBdr>
        <w:top w:val="none" w:sz="0" w:space="0" w:color="auto"/>
        <w:left w:val="none" w:sz="0" w:space="0" w:color="auto"/>
        <w:bottom w:val="none" w:sz="0" w:space="0" w:color="auto"/>
        <w:right w:val="none" w:sz="0" w:space="0" w:color="auto"/>
      </w:divBdr>
    </w:div>
    <w:div w:id="544491954">
      <w:bodyDiv w:val="1"/>
      <w:marLeft w:val="0"/>
      <w:marRight w:val="0"/>
      <w:marTop w:val="0"/>
      <w:marBottom w:val="0"/>
      <w:divBdr>
        <w:top w:val="none" w:sz="0" w:space="0" w:color="auto"/>
        <w:left w:val="none" w:sz="0" w:space="0" w:color="auto"/>
        <w:bottom w:val="none" w:sz="0" w:space="0" w:color="auto"/>
        <w:right w:val="none" w:sz="0" w:space="0" w:color="auto"/>
      </w:divBdr>
    </w:div>
    <w:div w:id="550314841">
      <w:bodyDiv w:val="1"/>
      <w:marLeft w:val="0"/>
      <w:marRight w:val="0"/>
      <w:marTop w:val="0"/>
      <w:marBottom w:val="0"/>
      <w:divBdr>
        <w:top w:val="none" w:sz="0" w:space="0" w:color="auto"/>
        <w:left w:val="none" w:sz="0" w:space="0" w:color="auto"/>
        <w:bottom w:val="none" w:sz="0" w:space="0" w:color="auto"/>
        <w:right w:val="none" w:sz="0" w:space="0" w:color="auto"/>
      </w:divBdr>
      <w:divsChild>
        <w:div w:id="1794133619">
          <w:marLeft w:val="0"/>
          <w:marRight w:val="0"/>
          <w:marTop w:val="0"/>
          <w:marBottom w:val="0"/>
          <w:divBdr>
            <w:top w:val="none" w:sz="0" w:space="0" w:color="auto"/>
            <w:left w:val="none" w:sz="0" w:space="0" w:color="auto"/>
            <w:bottom w:val="none" w:sz="0" w:space="0" w:color="auto"/>
            <w:right w:val="none" w:sz="0" w:space="0" w:color="auto"/>
          </w:divBdr>
        </w:div>
      </w:divsChild>
    </w:div>
    <w:div w:id="559368888">
      <w:bodyDiv w:val="1"/>
      <w:marLeft w:val="0"/>
      <w:marRight w:val="0"/>
      <w:marTop w:val="0"/>
      <w:marBottom w:val="0"/>
      <w:divBdr>
        <w:top w:val="none" w:sz="0" w:space="0" w:color="auto"/>
        <w:left w:val="none" w:sz="0" w:space="0" w:color="auto"/>
        <w:bottom w:val="none" w:sz="0" w:space="0" w:color="auto"/>
        <w:right w:val="none" w:sz="0" w:space="0" w:color="auto"/>
      </w:divBdr>
    </w:div>
    <w:div w:id="592587260">
      <w:bodyDiv w:val="1"/>
      <w:marLeft w:val="0"/>
      <w:marRight w:val="0"/>
      <w:marTop w:val="0"/>
      <w:marBottom w:val="0"/>
      <w:divBdr>
        <w:top w:val="none" w:sz="0" w:space="0" w:color="auto"/>
        <w:left w:val="none" w:sz="0" w:space="0" w:color="auto"/>
        <w:bottom w:val="none" w:sz="0" w:space="0" w:color="auto"/>
        <w:right w:val="none" w:sz="0" w:space="0" w:color="auto"/>
      </w:divBdr>
    </w:div>
    <w:div w:id="662784013">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41788779">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20885120">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790976286">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 w:id="20773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zo.gov.ua/verify"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2155-19" TargetMode="External"/><Relationship Id="rId23" Type="http://schemas.openxmlformats.org/officeDocument/2006/relationships/footer" Target="footer2.xml"/><Relationship Id="rId10" Type="http://schemas.openxmlformats.org/officeDocument/2006/relationships/hyperlink" Target="mailto:kyivobl.infrastruktura@tax.gov.u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yivobl.infrastruktura@tax.gov.ua" TargetMode="External"/><Relationship Id="rId14" Type="http://schemas.openxmlformats.org/officeDocument/2006/relationships/hyperlink" Target="https://zakon.rada.gov.ua/laws/show/851-15"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DB44-5ACF-4DDF-B55E-22C53DE8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TotalTime>
  <Pages>71</Pages>
  <Words>105386</Words>
  <Characters>60071</Characters>
  <Application>Microsoft Office Word</Application>
  <DocSecurity>0</DocSecurity>
  <Lines>500</Lines>
  <Paragraphs>330</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165127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401</cp:revision>
  <cp:lastPrinted>2024-02-11T12:42:00Z</cp:lastPrinted>
  <dcterms:created xsi:type="dcterms:W3CDTF">2023-11-24T12:59:00Z</dcterms:created>
  <dcterms:modified xsi:type="dcterms:W3CDTF">2024-02-13T14:11:00Z</dcterms:modified>
</cp:coreProperties>
</file>