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3E" w:rsidRDefault="007E4B3E" w:rsidP="007E4B3E">
      <w:pPr>
        <w:ind w:right="329"/>
        <w:jc w:val="right"/>
        <w:rPr>
          <w:b/>
          <w:color w:val="000000"/>
          <w:sz w:val="24"/>
          <w:szCs w:val="24"/>
          <w:lang w:eastAsia="ru-RU"/>
        </w:rPr>
      </w:pPr>
      <w:r>
        <w:t xml:space="preserve">                   </w:t>
      </w:r>
      <w:r>
        <w:rPr>
          <w:b/>
          <w:color w:val="000000"/>
          <w:sz w:val="24"/>
          <w:szCs w:val="24"/>
          <w:lang w:eastAsia="ru-RU"/>
        </w:rPr>
        <w:t>Додаток 3</w:t>
      </w:r>
      <w:r w:rsidRPr="00FB5934">
        <w:rPr>
          <w:b/>
          <w:color w:val="000000"/>
          <w:sz w:val="24"/>
          <w:szCs w:val="24"/>
          <w:lang w:eastAsia="ru-RU"/>
        </w:rPr>
        <w:t xml:space="preserve"> до тендерної документації</w:t>
      </w:r>
    </w:p>
    <w:p w:rsidR="007E4B3E" w:rsidRDefault="007E4B3E" w:rsidP="007E4B3E">
      <w:pPr>
        <w:ind w:right="329"/>
        <w:jc w:val="right"/>
        <w:rPr>
          <w:b/>
          <w:color w:val="000000"/>
          <w:sz w:val="24"/>
          <w:szCs w:val="24"/>
          <w:lang w:eastAsia="ru-RU"/>
        </w:rPr>
      </w:pPr>
    </w:p>
    <w:p w:rsidR="007E4B3E" w:rsidRPr="00892553" w:rsidRDefault="007E4B3E" w:rsidP="007E4B3E">
      <w:pPr>
        <w:spacing w:after="12" w:line="259" w:lineRule="auto"/>
        <w:ind w:left="4009"/>
        <w:rPr>
          <w:b/>
          <w:sz w:val="24"/>
          <w:szCs w:val="24"/>
        </w:rPr>
      </w:pPr>
      <w:r>
        <w:t xml:space="preserve">                                             </w:t>
      </w:r>
    </w:p>
    <w:p w:rsidR="007E4B3E" w:rsidRPr="00601AD9" w:rsidRDefault="007E4B3E" w:rsidP="007E4B3E">
      <w:pPr>
        <w:pStyle w:val="10"/>
        <w:keepNext/>
        <w:keepLines/>
        <w:shd w:val="clear" w:color="auto" w:fill="auto"/>
        <w:tabs>
          <w:tab w:val="left" w:leader="underscore" w:pos="6932"/>
        </w:tabs>
        <w:spacing w:after="56" w:line="260" w:lineRule="exact"/>
        <w:ind w:left="2820"/>
        <w:rPr>
          <w:sz w:val="24"/>
          <w:szCs w:val="24"/>
        </w:rPr>
      </w:pPr>
      <w:r>
        <w:rPr>
          <w:i/>
          <w:iCs/>
          <w:sz w:val="24"/>
          <w:szCs w:val="24"/>
        </w:rPr>
        <w:t xml:space="preserve">ПРОЕКТ </w:t>
      </w:r>
      <w:r w:rsidRPr="00601AD9">
        <w:rPr>
          <w:sz w:val="24"/>
          <w:szCs w:val="24"/>
        </w:rPr>
        <w:t>Догові</w:t>
      </w:r>
      <w:proofErr w:type="gramStart"/>
      <w:r w:rsidRPr="00601AD9">
        <w:rPr>
          <w:sz w:val="24"/>
          <w:szCs w:val="24"/>
        </w:rPr>
        <w:t>р</w:t>
      </w:r>
      <w:proofErr w:type="gramEnd"/>
      <w:r w:rsidRPr="00601AD9">
        <w:rPr>
          <w:sz w:val="24"/>
          <w:szCs w:val="24"/>
        </w:rPr>
        <w:t xml:space="preserve"> №</w:t>
      </w:r>
      <w:r>
        <w:rPr>
          <w:sz w:val="24"/>
          <w:szCs w:val="24"/>
        </w:rPr>
        <w:t>_____________________________</w:t>
      </w:r>
    </w:p>
    <w:p w:rsidR="007E4B3E" w:rsidRPr="00601AD9" w:rsidRDefault="007E4B3E" w:rsidP="007E4B3E">
      <w:pPr>
        <w:pStyle w:val="10"/>
        <w:keepNext/>
        <w:keepLines/>
        <w:shd w:val="clear" w:color="auto" w:fill="auto"/>
        <w:spacing w:after="360" w:line="260" w:lineRule="exact"/>
        <w:ind w:left="3323"/>
        <w:rPr>
          <w:sz w:val="24"/>
          <w:szCs w:val="24"/>
        </w:rPr>
      </w:pPr>
      <w:bookmarkStart w:id="0" w:name="bookmark1"/>
      <w:r w:rsidRPr="00601AD9">
        <w:rPr>
          <w:sz w:val="24"/>
          <w:szCs w:val="24"/>
        </w:rPr>
        <w:t xml:space="preserve">постачання </w:t>
      </w:r>
      <w:proofErr w:type="gramStart"/>
      <w:r w:rsidRPr="00601AD9">
        <w:rPr>
          <w:sz w:val="24"/>
          <w:szCs w:val="24"/>
        </w:rPr>
        <w:t>природного</w:t>
      </w:r>
      <w:proofErr w:type="gramEnd"/>
      <w:r w:rsidRPr="00601AD9">
        <w:rPr>
          <w:sz w:val="24"/>
          <w:szCs w:val="24"/>
        </w:rPr>
        <w:t xml:space="preserve"> газу</w:t>
      </w:r>
      <w:bookmarkEnd w:id="0"/>
    </w:p>
    <w:p w:rsidR="007E4B3E" w:rsidRPr="00601AD9" w:rsidRDefault="007E4B3E" w:rsidP="007E4B3E">
      <w:pPr>
        <w:pStyle w:val="20"/>
        <w:shd w:val="clear" w:color="auto" w:fill="auto"/>
        <w:tabs>
          <w:tab w:val="right" w:pos="6976"/>
          <w:tab w:val="right" w:leader="underscore" w:pos="7576"/>
          <w:tab w:val="right" w:leader="underscore" w:pos="9072"/>
          <w:tab w:val="right" w:pos="9665"/>
        </w:tabs>
        <w:spacing w:before="0" w:after="825" w:line="220" w:lineRule="exact"/>
        <w:ind w:left="20"/>
        <w:rPr>
          <w:sz w:val="24"/>
          <w:szCs w:val="24"/>
        </w:rPr>
      </w:pPr>
      <w:r w:rsidRPr="00601AD9">
        <w:rPr>
          <w:sz w:val="24"/>
          <w:szCs w:val="24"/>
        </w:rPr>
        <w:t>м. __________________</w:t>
      </w:r>
      <w:r w:rsidRPr="00601AD9">
        <w:rPr>
          <w:sz w:val="24"/>
          <w:szCs w:val="24"/>
        </w:rPr>
        <w:tab/>
        <w:t>«</w:t>
      </w:r>
      <w:r w:rsidRPr="00601AD9">
        <w:rPr>
          <w:sz w:val="24"/>
          <w:szCs w:val="24"/>
        </w:rPr>
        <w:tab/>
        <w:t>»</w:t>
      </w:r>
      <w:r w:rsidRPr="00601AD9">
        <w:rPr>
          <w:sz w:val="24"/>
          <w:szCs w:val="24"/>
        </w:rPr>
        <w:tab/>
        <w:t xml:space="preserve"> 2022</w:t>
      </w:r>
      <w:r w:rsidRPr="00601AD9">
        <w:rPr>
          <w:sz w:val="24"/>
          <w:szCs w:val="24"/>
        </w:rPr>
        <w:tab/>
        <w:t>року</w:t>
      </w:r>
    </w:p>
    <w:p w:rsidR="007E4B3E" w:rsidRPr="00601AD9" w:rsidRDefault="007E4B3E" w:rsidP="007E4B3E">
      <w:pPr>
        <w:pStyle w:val="21"/>
        <w:shd w:val="clear" w:color="auto" w:fill="auto"/>
        <w:tabs>
          <w:tab w:val="center" w:pos="8996"/>
        </w:tabs>
        <w:spacing w:before="0" w:after="231"/>
        <w:ind w:left="20" w:firstLine="700"/>
        <w:rPr>
          <w:sz w:val="24"/>
          <w:szCs w:val="24"/>
        </w:rPr>
      </w:pPr>
      <w:r w:rsidRPr="00601AD9">
        <w:rPr>
          <w:rStyle w:val="13pt"/>
          <w:rFonts w:eastAsiaTheme="minorHAnsi"/>
          <w:sz w:val="24"/>
          <w:szCs w:val="24"/>
        </w:rPr>
        <w:t>____________________________________________________________________, ЕІС-код ____________________</w:t>
      </w:r>
      <w:r w:rsidRPr="00601AD9">
        <w:rPr>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 №____), надалі - Постачальник, в особі____________________________________________________________________, яка діє на підставі_______________________________________________________________________, з однієї сторони, та __________________________________________________________________</w:t>
      </w:r>
      <w:r w:rsidRPr="00601AD9">
        <w:rPr>
          <w:rStyle w:val="13pt"/>
          <w:rFonts w:eastAsiaTheme="minorHAnsi"/>
          <w:sz w:val="24"/>
          <w:szCs w:val="24"/>
        </w:rPr>
        <w:t xml:space="preserve"> ЕІС -код______________________</w:t>
      </w:r>
      <w:r w:rsidRPr="00601AD9">
        <w:rPr>
          <w:rStyle w:val="a4"/>
          <w:rFonts w:eastAsiaTheme="minorHAnsi"/>
          <w:sz w:val="24"/>
          <w:szCs w:val="24"/>
        </w:rPr>
        <w:t xml:space="preserve">, </w:t>
      </w:r>
      <w:r w:rsidRPr="00601AD9">
        <w:rPr>
          <w:sz w:val="24"/>
          <w:szCs w:val="24"/>
        </w:rPr>
        <w:t xml:space="preserve">юридична особа, що створена та діє відповідно до законодавства України і є </w:t>
      </w:r>
      <w:r w:rsidRPr="00601AD9">
        <w:rPr>
          <w:rStyle w:val="13pt"/>
          <w:rFonts w:eastAsiaTheme="minorHAnsi"/>
          <w:sz w:val="24"/>
          <w:szCs w:val="24"/>
        </w:rPr>
        <w:t>бюджетною установою/організацією</w:t>
      </w:r>
      <w:r w:rsidRPr="00601AD9">
        <w:rPr>
          <w:rStyle w:val="a4"/>
          <w:rFonts w:eastAsiaTheme="minorHAnsi"/>
          <w:sz w:val="24"/>
          <w:szCs w:val="24"/>
        </w:rPr>
        <w:t xml:space="preserve">, </w:t>
      </w:r>
      <w:r w:rsidRPr="00601AD9">
        <w:rPr>
          <w:sz w:val="24"/>
          <w:szCs w:val="24"/>
        </w:rPr>
        <w:t>надалі - Споживач, в особі __________________________________________________________________, який діє на підставі</w:t>
      </w:r>
      <w:r w:rsidRPr="00601AD9">
        <w:rPr>
          <w:sz w:val="24"/>
          <w:szCs w:val="24"/>
        </w:rPr>
        <w:br/>
        <w:t>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7E4B3E" w:rsidRPr="00601AD9" w:rsidRDefault="007E4B3E" w:rsidP="007E4B3E">
      <w:pPr>
        <w:pStyle w:val="10"/>
        <w:keepNext/>
        <w:keepLines/>
        <w:numPr>
          <w:ilvl w:val="0"/>
          <w:numId w:val="2"/>
        </w:numPr>
        <w:shd w:val="clear" w:color="auto" w:fill="auto"/>
        <w:tabs>
          <w:tab w:val="left" w:pos="3940"/>
        </w:tabs>
        <w:spacing w:after="255" w:line="260" w:lineRule="exact"/>
        <w:ind w:left="3320"/>
        <w:rPr>
          <w:sz w:val="24"/>
          <w:szCs w:val="24"/>
        </w:rPr>
      </w:pPr>
      <w:bookmarkStart w:id="1" w:name="bookmark2"/>
      <w:r w:rsidRPr="00601AD9">
        <w:rPr>
          <w:sz w:val="24"/>
          <w:szCs w:val="24"/>
        </w:rPr>
        <w:t>Предмет договору</w:t>
      </w:r>
      <w:bookmarkEnd w:id="1"/>
    </w:p>
    <w:p w:rsidR="007E4B3E" w:rsidRPr="00601AD9" w:rsidRDefault="007E4B3E" w:rsidP="007E4B3E">
      <w:pPr>
        <w:pStyle w:val="21"/>
        <w:numPr>
          <w:ilvl w:val="1"/>
          <w:numId w:val="2"/>
        </w:numPr>
        <w:shd w:val="clear" w:color="auto" w:fill="auto"/>
        <w:spacing w:before="0" w:after="0" w:line="276" w:lineRule="exact"/>
        <w:ind w:left="20" w:firstLine="700"/>
        <w:rPr>
          <w:sz w:val="24"/>
          <w:szCs w:val="24"/>
        </w:rPr>
      </w:pPr>
      <w:r w:rsidRPr="00601AD9">
        <w:rPr>
          <w:sz w:val="24"/>
          <w:szCs w:val="24"/>
        </w:rPr>
        <w:t xml:space="preserve"> 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7E4B3E" w:rsidRDefault="007E4B3E" w:rsidP="007E4B3E">
      <w:pPr>
        <w:pStyle w:val="21"/>
        <w:numPr>
          <w:ilvl w:val="1"/>
          <w:numId w:val="2"/>
        </w:numPr>
        <w:shd w:val="clear" w:color="auto" w:fill="auto"/>
        <w:spacing w:before="0" w:after="0" w:line="274" w:lineRule="exact"/>
        <w:ind w:left="20" w:firstLine="660"/>
        <w:rPr>
          <w:sz w:val="24"/>
          <w:szCs w:val="24"/>
        </w:rPr>
      </w:pPr>
      <w:r w:rsidRPr="00601AD9">
        <w:rPr>
          <w:sz w:val="24"/>
          <w:szCs w:val="24"/>
        </w:rPr>
        <w:t xml:space="preserve">Природний газ, що постачається за цим Договором, використовується Споживачем для своїх власних потреб. </w:t>
      </w:r>
    </w:p>
    <w:p w:rsidR="007E4B3E" w:rsidRPr="00601AD9" w:rsidRDefault="007E4B3E" w:rsidP="007E4B3E">
      <w:pPr>
        <w:pStyle w:val="21"/>
        <w:numPr>
          <w:ilvl w:val="1"/>
          <w:numId w:val="2"/>
        </w:numPr>
        <w:shd w:val="clear" w:color="auto" w:fill="auto"/>
        <w:spacing w:before="0" w:after="0" w:line="274" w:lineRule="exact"/>
        <w:ind w:left="20" w:firstLine="660"/>
        <w:rPr>
          <w:sz w:val="24"/>
          <w:szCs w:val="24"/>
        </w:rPr>
      </w:pPr>
      <w: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7E4B3E" w:rsidRPr="00601AD9" w:rsidRDefault="007E4B3E" w:rsidP="007E4B3E">
      <w:pPr>
        <w:pStyle w:val="21"/>
        <w:numPr>
          <w:ilvl w:val="1"/>
          <w:numId w:val="2"/>
        </w:numPr>
        <w:shd w:val="clear" w:color="auto" w:fill="auto"/>
        <w:spacing w:before="0" w:after="0" w:line="274" w:lineRule="exact"/>
        <w:ind w:left="20" w:firstLine="660"/>
        <w:rPr>
          <w:sz w:val="24"/>
          <w:szCs w:val="24"/>
        </w:rPr>
      </w:pPr>
      <w:r w:rsidRPr="00601AD9">
        <w:rPr>
          <w:sz w:val="24"/>
          <w:szCs w:val="24"/>
        </w:rPr>
        <w:t xml:space="preserve">Споживач </w:t>
      </w:r>
      <w:proofErr w:type="gramStart"/>
      <w:r w:rsidRPr="00601AD9">
        <w:rPr>
          <w:sz w:val="24"/>
          <w:szCs w:val="24"/>
        </w:rPr>
        <w:t>п</w:t>
      </w:r>
      <w:proofErr w:type="gramEnd"/>
      <w:r w:rsidRPr="00601AD9">
        <w:rPr>
          <w:sz w:val="24"/>
          <w:szCs w:val="24"/>
        </w:rPr>
        <w:t xml:space="preserve">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w:t>
      </w:r>
      <w:r w:rsidRPr="00601AD9">
        <w:rPr>
          <w:sz w:val="24"/>
          <w:szCs w:val="24"/>
        </w:rPr>
        <w:lastRenderedPageBreak/>
        <w:t xml:space="preserve">персональний ЕІС-код та/або укладений договір транспортування природного газу між Споживачем та Оператором газотранспортної системи (надалі - Оператор </w:t>
      </w:r>
      <w:proofErr w:type="gramStart"/>
      <w:r w:rsidRPr="00601AD9">
        <w:rPr>
          <w:sz w:val="24"/>
          <w:szCs w:val="24"/>
        </w:rPr>
        <w:t>ГТС) та присвоєний Оператором ГТС персональний ЕІС-код (якщо об’єкти Споживача безпосередньо приєднані до газотранспортної мережи).</w:t>
      </w:r>
      <w:proofErr w:type="gramEnd"/>
    </w:p>
    <w:p w:rsidR="007E4B3E" w:rsidRPr="00601AD9" w:rsidRDefault="007E4B3E" w:rsidP="007E4B3E">
      <w:pPr>
        <w:pStyle w:val="21"/>
        <w:shd w:val="clear" w:color="auto" w:fill="auto"/>
        <w:spacing w:before="0" w:after="0" w:line="274" w:lineRule="exact"/>
        <w:ind w:left="20" w:firstLine="660"/>
        <w:rPr>
          <w:sz w:val="24"/>
          <w:szCs w:val="24"/>
        </w:rPr>
      </w:pPr>
      <w:r w:rsidRPr="00601AD9">
        <w:rPr>
          <w:sz w:val="24"/>
          <w:szCs w:val="24"/>
        </w:rPr>
        <w:t>Відповідальність за достовірність інформації, зазначеної в цьому пункті, несе Споживач.</w:t>
      </w:r>
    </w:p>
    <w:p w:rsidR="007E4B3E" w:rsidRPr="00601AD9" w:rsidRDefault="007E4B3E" w:rsidP="007E4B3E">
      <w:pPr>
        <w:pStyle w:val="21"/>
        <w:numPr>
          <w:ilvl w:val="1"/>
          <w:numId w:val="2"/>
        </w:numPr>
        <w:shd w:val="clear" w:color="auto" w:fill="auto"/>
        <w:spacing w:before="0" w:after="0" w:line="274" w:lineRule="exact"/>
        <w:ind w:left="20" w:firstLine="660"/>
        <w:rPr>
          <w:sz w:val="24"/>
          <w:szCs w:val="24"/>
        </w:rPr>
      </w:pPr>
      <w:r w:rsidRPr="00601AD9">
        <w:rPr>
          <w:sz w:val="24"/>
          <w:szCs w:val="24"/>
        </w:rPr>
        <w:t xml:space="preserve"> У разі якщо об’єкти Споживача </w:t>
      </w:r>
      <w:proofErr w:type="gramStart"/>
      <w:r w:rsidRPr="00601AD9">
        <w:rPr>
          <w:sz w:val="24"/>
          <w:szCs w:val="24"/>
        </w:rPr>
        <w:t>п</w:t>
      </w:r>
      <w:proofErr w:type="gramEnd"/>
      <w:r w:rsidRPr="00601AD9">
        <w:rPr>
          <w:sz w:val="24"/>
          <w:szCs w:val="24"/>
        </w:rPr>
        <w:t>ідключені до газорозподільних мереж, розподіл природного газу, який постачається за цим Договором, здійснює(ють) оператор(и)</w:t>
      </w:r>
    </w:p>
    <w:p w:rsidR="007E4B3E" w:rsidRPr="00601AD9" w:rsidRDefault="007E4B3E" w:rsidP="007E4B3E">
      <w:pPr>
        <w:pStyle w:val="21"/>
        <w:shd w:val="clear" w:color="auto" w:fill="auto"/>
        <w:tabs>
          <w:tab w:val="right" w:leader="underscore" w:pos="8905"/>
          <w:tab w:val="right" w:pos="9078"/>
          <w:tab w:val="right" w:pos="9633"/>
        </w:tabs>
        <w:spacing w:before="0" w:after="0" w:line="274" w:lineRule="exact"/>
        <w:ind w:left="20"/>
        <w:rPr>
          <w:sz w:val="24"/>
          <w:szCs w:val="24"/>
        </w:rPr>
      </w:pPr>
      <w:r w:rsidRPr="00601AD9">
        <w:rPr>
          <w:sz w:val="24"/>
          <w:szCs w:val="24"/>
        </w:rPr>
        <w:t>газорозподільних мереж, а саме:</w:t>
      </w:r>
      <w:r w:rsidRPr="00601AD9">
        <w:rPr>
          <w:sz w:val="24"/>
          <w:szCs w:val="24"/>
        </w:rPr>
        <w:tab/>
        <w:t>,</w:t>
      </w:r>
      <w:r w:rsidRPr="00601AD9">
        <w:rPr>
          <w:sz w:val="24"/>
          <w:szCs w:val="24"/>
        </w:rPr>
        <w:tab/>
        <w:t>з</w:t>
      </w:r>
      <w:r w:rsidRPr="00601AD9">
        <w:rPr>
          <w:sz w:val="24"/>
          <w:szCs w:val="24"/>
        </w:rPr>
        <w:tab/>
        <w:t>яким</w:t>
      </w:r>
    </w:p>
    <w:p w:rsidR="007E4B3E" w:rsidRPr="00601AD9" w:rsidRDefault="007E4B3E" w:rsidP="007E4B3E">
      <w:pPr>
        <w:pStyle w:val="21"/>
        <w:shd w:val="clear" w:color="auto" w:fill="auto"/>
        <w:spacing w:before="0" w:after="551" w:line="274" w:lineRule="exact"/>
        <w:ind w:left="20"/>
        <w:rPr>
          <w:sz w:val="24"/>
          <w:szCs w:val="24"/>
        </w:rPr>
      </w:pPr>
      <w:r w:rsidRPr="00601AD9">
        <w:rPr>
          <w:sz w:val="24"/>
          <w:szCs w:val="24"/>
        </w:rPr>
        <w:t>(якими) Споживач уклав відповідний догові</w:t>
      </w:r>
      <w:proofErr w:type="gramStart"/>
      <w:r w:rsidRPr="00601AD9">
        <w:rPr>
          <w:sz w:val="24"/>
          <w:szCs w:val="24"/>
        </w:rPr>
        <w:t>р</w:t>
      </w:r>
      <w:proofErr w:type="gramEnd"/>
      <w:r w:rsidRPr="00601AD9">
        <w:rPr>
          <w:sz w:val="24"/>
          <w:szCs w:val="24"/>
        </w:rPr>
        <w:t xml:space="preserve"> (договори).</w:t>
      </w:r>
    </w:p>
    <w:p w:rsidR="007E4B3E" w:rsidRPr="00601AD9" w:rsidRDefault="007E4B3E" w:rsidP="007E4B3E">
      <w:pPr>
        <w:pStyle w:val="10"/>
        <w:keepNext/>
        <w:keepLines/>
        <w:numPr>
          <w:ilvl w:val="0"/>
          <w:numId w:val="2"/>
        </w:numPr>
        <w:shd w:val="clear" w:color="auto" w:fill="auto"/>
        <w:tabs>
          <w:tab w:val="left" w:pos="1853"/>
        </w:tabs>
        <w:spacing w:after="192" w:line="260" w:lineRule="exact"/>
        <w:ind w:left="1500"/>
        <w:rPr>
          <w:sz w:val="24"/>
          <w:szCs w:val="24"/>
        </w:rPr>
      </w:pPr>
      <w:bookmarkStart w:id="2" w:name="bookmark3"/>
      <w:r w:rsidRPr="00601AD9">
        <w:rPr>
          <w:sz w:val="24"/>
          <w:szCs w:val="24"/>
        </w:rPr>
        <w:t xml:space="preserve">Кількість та фізико-хімічні показники </w:t>
      </w:r>
      <w:proofErr w:type="gramStart"/>
      <w:r w:rsidRPr="00601AD9">
        <w:rPr>
          <w:sz w:val="24"/>
          <w:szCs w:val="24"/>
        </w:rPr>
        <w:t>природного</w:t>
      </w:r>
      <w:proofErr w:type="gramEnd"/>
      <w:r w:rsidRPr="00601AD9">
        <w:rPr>
          <w:sz w:val="24"/>
          <w:szCs w:val="24"/>
        </w:rPr>
        <w:t xml:space="preserve"> газу</w:t>
      </w:r>
      <w:bookmarkEnd w:id="2"/>
    </w:p>
    <w:p w:rsidR="007E4B3E" w:rsidRPr="00601AD9" w:rsidRDefault="007E4B3E" w:rsidP="007E4B3E">
      <w:pPr>
        <w:pStyle w:val="21"/>
        <w:numPr>
          <w:ilvl w:val="1"/>
          <w:numId w:val="2"/>
        </w:numPr>
        <w:shd w:val="clear" w:color="auto" w:fill="auto"/>
        <w:tabs>
          <w:tab w:val="left" w:pos="1222"/>
        </w:tabs>
        <w:spacing w:before="0" w:after="0" w:line="274" w:lineRule="exact"/>
        <w:ind w:left="20" w:firstLine="660"/>
        <w:rPr>
          <w:sz w:val="24"/>
          <w:szCs w:val="24"/>
        </w:rPr>
      </w:pPr>
      <w:r w:rsidRPr="00601AD9">
        <w:rPr>
          <w:sz w:val="24"/>
          <w:szCs w:val="24"/>
        </w:rPr>
        <w:t>Постачальник передає Споживачу на умовах цього Договору замовлений</w:t>
      </w:r>
    </w:p>
    <w:p w:rsidR="007E4B3E" w:rsidRPr="00601AD9" w:rsidRDefault="007E4B3E" w:rsidP="007E4B3E">
      <w:pPr>
        <w:pStyle w:val="21"/>
        <w:shd w:val="clear" w:color="auto" w:fill="auto"/>
        <w:tabs>
          <w:tab w:val="left" w:leader="underscore" w:pos="7292"/>
        </w:tabs>
        <w:spacing w:before="0" w:after="0" w:line="274" w:lineRule="exact"/>
        <w:ind w:left="20"/>
        <w:rPr>
          <w:sz w:val="24"/>
          <w:szCs w:val="24"/>
        </w:rPr>
      </w:pPr>
      <w:r w:rsidRPr="00601AD9">
        <w:rPr>
          <w:sz w:val="24"/>
          <w:szCs w:val="24"/>
        </w:rPr>
        <w:t>Споживачем обсяг (об’єм)</w:t>
      </w:r>
      <w:r w:rsidR="00126C3B">
        <w:rPr>
          <w:sz w:val="24"/>
          <w:szCs w:val="24"/>
        </w:rPr>
        <w:t xml:space="preserve"> </w:t>
      </w:r>
      <w:proofErr w:type="gramStart"/>
      <w:r w:rsidR="00126C3B">
        <w:rPr>
          <w:sz w:val="24"/>
          <w:szCs w:val="24"/>
        </w:rPr>
        <w:t>природного</w:t>
      </w:r>
      <w:proofErr w:type="gramEnd"/>
      <w:r w:rsidR="00126C3B">
        <w:rPr>
          <w:sz w:val="24"/>
          <w:szCs w:val="24"/>
        </w:rPr>
        <w:t xml:space="preserve"> газу у період з</w:t>
      </w:r>
      <w:r w:rsidR="007F2E69">
        <w:rPr>
          <w:sz w:val="24"/>
          <w:szCs w:val="24"/>
          <w:lang w:val="uk-UA"/>
        </w:rPr>
        <w:t xml:space="preserve">  </w:t>
      </w:r>
      <w:r w:rsidR="00E22EC5">
        <w:rPr>
          <w:sz w:val="24"/>
          <w:szCs w:val="24"/>
          <w:lang w:val="uk-UA"/>
        </w:rPr>
        <w:t>01.01</w:t>
      </w:r>
      <w:r w:rsidR="007F2E69">
        <w:rPr>
          <w:sz w:val="24"/>
          <w:szCs w:val="24"/>
          <w:lang w:val="uk-UA"/>
        </w:rPr>
        <w:t>.2023</w:t>
      </w:r>
      <w:r w:rsidR="00BB7B97">
        <w:rPr>
          <w:sz w:val="24"/>
          <w:szCs w:val="24"/>
          <w:lang w:val="uk-UA"/>
        </w:rPr>
        <w:t>р.</w:t>
      </w:r>
      <w:r w:rsidR="00126C3B">
        <w:rPr>
          <w:sz w:val="24"/>
          <w:szCs w:val="24"/>
        </w:rPr>
        <w:tab/>
      </w:r>
      <w:r w:rsidR="007F2E69">
        <w:rPr>
          <w:sz w:val="24"/>
          <w:szCs w:val="24"/>
          <w:lang w:val="uk-UA"/>
        </w:rPr>
        <w:t>по 31.03.2023</w:t>
      </w:r>
      <w:r w:rsidRPr="00601AD9">
        <w:rPr>
          <w:sz w:val="24"/>
          <w:szCs w:val="24"/>
        </w:rPr>
        <w:t xml:space="preserve">року </w:t>
      </w:r>
    </w:p>
    <w:p w:rsidR="007E4B3E" w:rsidRPr="00601AD9" w:rsidRDefault="00126C3B" w:rsidP="007E4B3E">
      <w:pPr>
        <w:pStyle w:val="21"/>
        <w:shd w:val="clear" w:color="auto" w:fill="auto"/>
        <w:tabs>
          <w:tab w:val="right" w:leader="underscore" w:pos="9633"/>
        </w:tabs>
        <w:spacing w:before="0" w:after="0" w:line="274" w:lineRule="exact"/>
        <w:ind w:left="20"/>
        <w:rPr>
          <w:sz w:val="24"/>
          <w:szCs w:val="24"/>
        </w:rPr>
      </w:pPr>
      <w:r>
        <w:rPr>
          <w:sz w:val="24"/>
          <w:szCs w:val="24"/>
        </w:rPr>
        <w:t xml:space="preserve"> </w:t>
      </w:r>
      <w:r w:rsidR="007E4B3E" w:rsidRPr="00601AD9">
        <w:rPr>
          <w:sz w:val="24"/>
          <w:szCs w:val="24"/>
        </w:rPr>
        <w:t xml:space="preserve">, в кількості </w:t>
      </w:r>
      <w:r w:rsidR="007E4B3E" w:rsidRPr="00601AD9">
        <w:rPr>
          <w:sz w:val="24"/>
          <w:szCs w:val="24"/>
        </w:rPr>
        <w:tab/>
        <w:t xml:space="preserve"> тис</w:t>
      </w:r>
      <w:proofErr w:type="gramStart"/>
      <w:r w:rsidR="007E4B3E" w:rsidRPr="00601AD9">
        <w:rPr>
          <w:sz w:val="24"/>
          <w:szCs w:val="24"/>
        </w:rPr>
        <w:t>.к</w:t>
      </w:r>
      <w:proofErr w:type="gramEnd"/>
      <w:r w:rsidR="007E4B3E" w:rsidRPr="00601AD9">
        <w:rPr>
          <w:sz w:val="24"/>
          <w:szCs w:val="24"/>
        </w:rPr>
        <w:t>уб.метрів</w:t>
      </w:r>
    </w:p>
    <w:p w:rsidR="007E4B3E" w:rsidRPr="00601AD9" w:rsidRDefault="007E4B3E" w:rsidP="007E4B3E">
      <w:pPr>
        <w:pStyle w:val="21"/>
        <w:shd w:val="clear" w:color="auto" w:fill="auto"/>
        <w:tabs>
          <w:tab w:val="right" w:leader="underscore" w:pos="9613"/>
        </w:tabs>
        <w:spacing w:before="0" w:after="0" w:line="274" w:lineRule="exact"/>
        <w:rPr>
          <w:sz w:val="24"/>
          <w:szCs w:val="24"/>
        </w:rPr>
      </w:pPr>
      <w:r w:rsidRPr="00601AD9">
        <w:rPr>
          <w:sz w:val="24"/>
          <w:szCs w:val="24"/>
        </w:rPr>
        <w:t>(</w:t>
      </w:r>
      <w:r w:rsidRPr="00601AD9">
        <w:rPr>
          <w:sz w:val="24"/>
          <w:szCs w:val="24"/>
        </w:rPr>
        <w:tab/>
        <w:t>куб</w:t>
      </w:r>
      <w:proofErr w:type="gramStart"/>
      <w:r w:rsidRPr="00601AD9">
        <w:rPr>
          <w:sz w:val="24"/>
          <w:szCs w:val="24"/>
        </w:rPr>
        <w:t>.м</w:t>
      </w:r>
      <w:proofErr w:type="gramEnd"/>
      <w:r w:rsidRPr="00601AD9">
        <w:rPr>
          <w:sz w:val="24"/>
          <w:szCs w:val="24"/>
        </w:rPr>
        <w:t>етрів),</w:t>
      </w:r>
    </w:p>
    <w:p w:rsidR="007E4B3E" w:rsidRPr="00601AD9" w:rsidRDefault="007E4B3E" w:rsidP="007E4B3E">
      <w:pPr>
        <w:pStyle w:val="21"/>
        <w:shd w:val="clear" w:color="auto" w:fill="auto"/>
        <w:spacing w:before="0" w:after="725" w:line="274" w:lineRule="exact"/>
        <w:ind w:left="20"/>
        <w:rPr>
          <w:sz w:val="24"/>
          <w:szCs w:val="24"/>
        </w:rPr>
      </w:pPr>
      <w:r w:rsidRPr="00601AD9">
        <w:rPr>
          <w:sz w:val="24"/>
          <w:szCs w:val="24"/>
        </w:rPr>
        <w:t>в тому числі по місяцях (далі також - розрахункові періоди) (тис</w:t>
      </w:r>
      <w:proofErr w:type="gramStart"/>
      <w:r w:rsidRPr="00601AD9">
        <w:rPr>
          <w:sz w:val="24"/>
          <w:szCs w:val="24"/>
        </w:rPr>
        <w:t>.к</w:t>
      </w:r>
      <w:proofErr w:type="gramEnd"/>
      <w:r w:rsidRPr="00601AD9">
        <w:rPr>
          <w:sz w:val="24"/>
          <w:szCs w:val="24"/>
        </w:rPr>
        <w:t>уб.м.):</w:t>
      </w:r>
    </w:p>
    <w:tbl>
      <w:tblPr>
        <w:tblOverlap w:val="never"/>
        <w:tblW w:w="0" w:type="auto"/>
        <w:jc w:val="center"/>
        <w:tblLayout w:type="fixed"/>
        <w:tblCellMar>
          <w:left w:w="10" w:type="dxa"/>
          <w:right w:w="10" w:type="dxa"/>
        </w:tblCellMar>
        <w:tblLook w:val="04A0"/>
      </w:tblPr>
      <w:tblGrid>
        <w:gridCol w:w="3874"/>
        <w:gridCol w:w="5251"/>
      </w:tblGrid>
      <w:tr w:rsidR="007E4B3E" w:rsidRPr="00601AD9" w:rsidTr="00217223">
        <w:trPr>
          <w:trHeight w:hRule="exact" w:val="840"/>
          <w:jc w:val="center"/>
        </w:trPr>
        <w:tc>
          <w:tcPr>
            <w:tcW w:w="3874" w:type="dxa"/>
            <w:tcBorders>
              <w:top w:val="single" w:sz="4" w:space="0" w:color="auto"/>
              <w:left w:val="single" w:sz="4" w:space="0" w:color="auto"/>
            </w:tcBorders>
            <w:shd w:val="clear" w:color="auto" w:fill="FFFFFF"/>
            <w:vAlign w:val="center"/>
          </w:tcPr>
          <w:p w:rsidR="007E4B3E" w:rsidRPr="00601AD9" w:rsidRDefault="007E4B3E" w:rsidP="00217223">
            <w:pPr>
              <w:pStyle w:val="21"/>
              <w:framePr w:w="9125" w:wrap="notBeside" w:vAnchor="text" w:hAnchor="text" w:xAlign="center" w:y="1"/>
              <w:shd w:val="clear" w:color="auto" w:fill="auto"/>
              <w:spacing w:before="0" w:after="0" w:line="220" w:lineRule="exact"/>
              <w:ind w:left="200"/>
              <w:jc w:val="left"/>
              <w:rPr>
                <w:sz w:val="24"/>
                <w:szCs w:val="24"/>
              </w:rPr>
            </w:pPr>
            <w:r w:rsidRPr="00601AD9">
              <w:rPr>
                <w:sz w:val="24"/>
                <w:szCs w:val="24"/>
              </w:rPr>
              <w:t>Розрахунковий період</w:t>
            </w:r>
          </w:p>
        </w:tc>
        <w:tc>
          <w:tcPr>
            <w:tcW w:w="5251" w:type="dxa"/>
            <w:tcBorders>
              <w:top w:val="single" w:sz="4" w:space="0" w:color="auto"/>
              <w:left w:val="single" w:sz="4" w:space="0" w:color="auto"/>
              <w:right w:val="single" w:sz="4" w:space="0" w:color="auto"/>
            </w:tcBorders>
            <w:shd w:val="clear" w:color="auto" w:fill="FFFFFF"/>
            <w:vAlign w:val="center"/>
          </w:tcPr>
          <w:p w:rsidR="007E4B3E" w:rsidRPr="00601AD9" w:rsidRDefault="007E4B3E" w:rsidP="00217223">
            <w:pPr>
              <w:pStyle w:val="21"/>
              <w:framePr w:w="9125" w:wrap="notBeside" w:vAnchor="text" w:hAnchor="text" w:xAlign="center" w:y="1"/>
              <w:shd w:val="clear" w:color="auto" w:fill="auto"/>
              <w:spacing w:before="0" w:after="0" w:line="220" w:lineRule="exact"/>
              <w:ind w:left="200"/>
              <w:jc w:val="left"/>
              <w:rPr>
                <w:sz w:val="24"/>
                <w:szCs w:val="24"/>
              </w:rPr>
            </w:pPr>
            <w:r w:rsidRPr="00601AD9">
              <w:rPr>
                <w:sz w:val="24"/>
                <w:szCs w:val="24"/>
              </w:rPr>
              <w:t>Замовлений обсяг, тис</w:t>
            </w:r>
            <w:proofErr w:type="gramStart"/>
            <w:r w:rsidRPr="00601AD9">
              <w:rPr>
                <w:sz w:val="24"/>
                <w:szCs w:val="24"/>
              </w:rPr>
              <w:t>.к</w:t>
            </w:r>
            <w:proofErr w:type="gramEnd"/>
            <w:r w:rsidRPr="00601AD9">
              <w:rPr>
                <w:sz w:val="24"/>
                <w:szCs w:val="24"/>
              </w:rPr>
              <w:t>уб м</w:t>
            </w:r>
          </w:p>
        </w:tc>
      </w:tr>
      <w:tr w:rsidR="007E4B3E" w:rsidRPr="00601AD9" w:rsidTr="00217223">
        <w:trPr>
          <w:trHeight w:hRule="exact" w:val="288"/>
          <w:jc w:val="center"/>
        </w:trPr>
        <w:tc>
          <w:tcPr>
            <w:tcW w:w="3874" w:type="dxa"/>
            <w:tcBorders>
              <w:top w:val="single" w:sz="4" w:space="0" w:color="auto"/>
              <w:left w:val="single" w:sz="4" w:space="0" w:color="auto"/>
            </w:tcBorders>
            <w:shd w:val="clear" w:color="auto" w:fill="FFFFFF"/>
            <w:vAlign w:val="bottom"/>
          </w:tcPr>
          <w:p w:rsidR="007E4B3E" w:rsidRPr="00601AD9" w:rsidRDefault="007E4B3E" w:rsidP="00217223">
            <w:pPr>
              <w:pStyle w:val="21"/>
              <w:framePr w:w="9125" w:wrap="notBeside" w:vAnchor="text" w:hAnchor="text" w:xAlign="center" w:y="1"/>
              <w:shd w:val="clear" w:color="auto" w:fill="auto"/>
              <w:spacing w:before="0" w:after="0" w:line="220" w:lineRule="exact"/>
              <w:ind w:left="820"/>
              <w:jc w:val="left"/>
              <w:rPr>
                <w:sz w:val="24"/>
                <w:szCs w:val="24"/>
              </w:rPr>
            </w:pPr>
          </w:p>
        </w:tc>
        <w:tc>
          <w:tcPr>
            <w:tcW w:w="5251" w:type="dxa"/>
            <w:tcBorders>
              <w:top w:val="single" w:sz="4" w:space="0" w:color="auto"/>
              <w:left w:val="single" w:sz="4" w:space="0" w:color="auto"/>
              <w:right w:val="single" w:sz="4" w:space="0" w:color="auto"/>
            </w:tcBorders>
            <w:shd w:val="clear" w:color="auto" w:fill="FFFFFF"/>
            <w:vAlign w:val="center"/>
          </w:tcPr>
          <w:p w:rsidR="007E4B3E" w:rsidRPr="00601AD9" w:rsidRDefault="007E4B3E" w:rsidP="00217223">
            <w:pPr>
              <w:framePr w:w="9125" w:wrap="notBeside" w:vAnchor="text" w:hAnchor="text" w:xAlign="center" w:y="1"/>
              <w:jc w:val="center"/>
            </w:pPr>
          </w:p>
        </w:tc>
      </w:tr>
      <w:tr w:rsidR="007E4B3E" w:rsidRPr="00601AD9" w:rsidTr="00217223">
        <w:trPr>
          <w:trHeight w:hRule="exact" w:val="283"/>
          <w:jc w:val="center"/>
        </w:trPr>
        <w:tc>
          <w:tcPr>
            <w:tcW w:w="3874" w:type="dxa"/>
            <w:tcBorders>
              <w:top w:val="single" w:sz="4" w:space="0" w:color="auto"/>
              <w:left w:val="single" w:sz="4" w:space="0" w:color="auto"/>
            </w:tcBorders>
            <w:shd w:val="clear" w:color="auto" w:fill="FFFFFF"/>
            <w:vAlign w:val="bottom"/>
          </w:tcPr>
          <w:p w:rsidR="007E4B3E" w:rsidRPr="00601AD9" w:rsidRDefault="007E4B3E" w:rsidP="00217223">
            <w:pPr>
              <w:pStyle w:val="21"/>
              <w:framePr w:w="9125" w:wrap="notBeside" w:vAnchor="text" w:hAnchor="text" w:xAlign="center" w:y="1"/>
              <w:shd w:val="clear" w:color="auto" w:fill="auto"/>
              <w:spacing w:before="0" w:after="0" w:line="220" w:lineRule="exact"/>
              <w:ind w:left="820"/>
              <w:jc w:val="left"/>
              <w:rPr>
                <w:sz w:val="24"/>
                <w:szCs w:val="24"/>
              </w:rPr>
            </w:pPr>
          </w:p>
        </w:tc>
        <w:tc>
          <w:tcPr>
            <w:tcW w:w="5251" w:type="dxa"/>
            <w:tcBorders>
              <w:top w:val="single" w:sz="4" w:space="0" w:color="auto"/>
              <w:left w:val="single" w:sz="4" w:space="0" w:color="auto"/>
              <w:right w:val="single" w:sz="4" w:space="0" w:color="auto"/>
            </w:tcBorders>
            <w:shd w:val="clear" w:color="auto" w:fill="FFFFFF"/>
            <w:vAlign w:val="center"/>
          </w:tcPr>
          <w:p w:rsidR="007E4B3E" w:rsidRPr="00601AD9" w:rsidRDefault="007E4B3E" w:rsidP="00217223">
            <w:pPr>
              <w:framePr w:w="9125" w:wrap="notBeside" w:vAnchor="text" w:hAnchor="text" w:xAlign="center" w:y="1"/>
              <w:jc w:val="center"/>
            </w:pPr>
          </w:p>
        </w:tc>
      </w:tr>
      <w:tr w:rsidR="007E4B3E" w:rsidRPr="00601AD9" w:rsidTr="00217223">
        <w:trPr>
          <w:trHeight w:hRule="exact" w:val="288"/>
          <w:jc w:val="center"/>
        </w:trPr>
        <w:tc>
          <w:tcPr>
            <w:tcW w:w="3874" w:type="dxa"/>
            <w:tcBorders>
              <w:top w:val="single" w:sz="4" w:space="0" w:color="auto"/>
              <w:left w:val="single" w:sz="4" w:space="0" w:color="auto"/>
            </w:tcBorders>
            <w:shd w:val="clear" w:color="auto" w:fill="FFFFFF"/>
            <w:vAlign w:val="bottom"/>
          </w:tcPr>
          <w:p w:rsidR="007E4B3E" w:rsidRPr="00601AD9" w:rsidRDefault="007E4B3E" w:rsidP="00217223">
            <w:pPr>
              <w:pStyle w:val="21"/>
              <w:framePr w:w="9125" w:wrap="notBeside" w:vAnchor="text" w:hAnchor="text" w:xAlign="center" w:y="1"/>
              <w:shd w:val="clear" w:color="auto" w:fill="auto"/>
              <w:spacing w:before="0" w:after="0" w:line="220" w:lineRule="exact"/>
              <w:ind w:left="820"/>
              <w:jc w:val="left"/>
              <w:rPr>
                <w:sz w:val="24"/>
                <w:szCs w:val="24"/>
              </w:rPr>
            </w:pPr>
          </w:p>
        </w:tc>
        <w:tc>
          <w:tcPr>
            <w:tcW w:w="5251" w:type="dxa"/>
            <w:tcBorders>
              <w:top w:val="single" w:sz="4" w:space="0" w:color="auto"/>
              <w:left w:val="single" w:sz="4" w:space="0" w:color="auto"/>
              <w:right w:val="single" w:sz="4" w:space="0" w:color="auto"/>
            </w:tcBorders>
            <w:shd w:val="clear" w:color="auto" w:fill="FFFFFF"/>
            <w:vAlign w:val="center"/>
          </w:tcPr>
          <w:p w:rsidR="007E4B3E" w:rsidRPr="00601AD9" w:rsidRDefault="007E4B3E" w:rsidP="00217223">
            <w:pPr>
              <w:framePr w:w="9125" w:wrap="notBeside" w:vAnchor="text" w:hAnchor="text" w:xAlign="center" w:y="1"/>
              <w:jc w:val="center"/>
            </w:pPr>
          </w:p>
        </w:tc>
      </w:tr>
      <w:tr w:rsidR="007E4B3E" w:rsidRPr="00601AD9" w:rsidTr="00217223">
        <w:trPr>
          <w:trHeight w:hRule="exact" w:val="389"/>
          <w:jc w:val="center"/>
        </w:trPr>
        <w:tc>
          <w:tcPr>
            <w:tcW w:w="3874" w:type="dxa"/>
            <w:tcBorders>
              <w:top w:val="single" w:sz="4" w:space="0" w:color="auto"/>
              <w:left w:val="single" w:sz="4" w:space="0" w:color="auto"/>
              <w:bottom w:val="single" w:sz="4" w:space="0" w:color="auto"/>
            </w:tcBorders>
            <w:shd w:val="clear" w:color="auto" w:fill="FFFFFF"/>
            <w:vAlign w:val="center"/>
          </w:tcPr>
          <w:p w:rsidR="007E4B3E" w:rsidRPr="00AA2701" w:rsidRDefault="007E4B3E" w:rsidP="00217223">
            <w:pPr>
              <w:pStyle w:val="21"/>
              <w:framePr w:w="9125" w:wrap="notBeside" w:vAnchor="text" w:hAnchor="text" w:xAlign="center" w:y="1"/>
              <w:shd w:val="clear" w:color="auto" w:fill="auto"/>
              <w:spacing w:before="0" w:after="0" w:line="220" w:lineRule="exact"/>
              <w:ind w:left="820"/>
              <w:rPr>
                <w:b/>
                <w:bCs/>
                <w:sz w:val="24"/>
                <w:szCs w:val="24"/>
              </w:rPr>
            </w:pPr>
          </w:p>
        </w:tc>
        <w:tc>
          <w:tcPr>
            <w:tcW w:w="5251" w:type="dxa"/>
            <w:tcBorders>
              <w:top w:val="single" w:sz="4" w:space="0" w:color="auto"/>
              <w:left w:val="single" w:sz="4" w:space="0" w:color="auto"/>
              <w:bottom w:val="single" w:sz="4" w:space="0" w:color="auto"/>
              <w:right w:val="single" w:sz="4" w:space="0" w:color="auto"/>
            </w:tcBorders>
            <w:shd w:val="clear" w:color="auto" w:fill="FFFFFF"/>
            <w:vAlign w:val="center"/>
          </w:tcPr>
          <w:p w:rsidR="007E4B3E" w:rsidRPr="00AA2701" w:rsidRDefault="007E4B3E" w:rsidP="00217223">
            <w:pPr>
              <w:framePr w:w="9125" w:wrap="notBeside" w:vAnchor="text" w:hAnchor="text" w:xAlign="center" w:y="1"/>
              <w:jc w:val="center"/>
              <w:rPr>
                <w:b/>
                <w:bCs/>
              </w:rPr>
            </w:pPr>
          </w:p>
        </w:tc>
      </w:tr>
    </w:tbl>
    <w:p w:rsidR="007E4B3E" w:rsidRPr="00601AD9" w:rsidRDefault="007E4B3E" w:rsidP="007E4B3E"/>
    <w:p w:rsidR="007E4B3E" w:rsidRPr="00601AD9" w:rsidRDefault="007E4B3E" w:rsidP="007E4B3E">
      <w:pPr>
        <w:pStyle w:val="21"/>
        <w:numPr>
          <w:ilvl w:val="2"/>
          <w:numId w:val="2"/>
        </w:numPr>
        <w:shd w:val="clear" w:color="auto" w:fill="auto"/>
        <w:tabs>
          <w:tab w:val="left" w:pos="1393"/>
        </w:tabs>
        <w:spacing w:before="249" w:after="0" w:line="274" w:lineRule="exact"/>
        <w:ind w:left="20" w:firstLine="660"/>
        <w:rPr>
          <w:sz w:val="24"/>
          <w:szCs w:val="24"/>
        </w:rPr>
      </w:pPr>
      <w:r w:rsidRPr="00601AD9">
        <w:rPr>
          <w:sz w:val="24"/>
          <w:szCs w:val="24"/>
        </w:rPr>
        <w:t xml:space="preserve">Загальний обсяг природного газу, замовлений Споживачем за цим Договором, складається з сум загальних обсягів природного газу, замовлених Споживачем на </w:t>
      </w:r>
      <w:proofErr w:type="gramStart"/>
      <w:r w:rsidRPr="00601AD9">
        <w:rPr>
          <w:sz w:val="24"/>
          <w:szCs w:val="24"/>
        </w:rPr>
        <w:t>вс</w:t>
      </w:r>
      <w:proofErr w:type="gramEnd"/>
      <w:r w:rsidRPr="00601AD9">
        <w:rPr>
          <w:sz w:val="24"/>
          <w:szCs w:val="24"/>
        </w:rPr>
        <w:t>і розрахункові періоди протягом строку дії Договору.</w:t>
      </w:r>
    </w:p>
    <w:p w:rsidR="007E4B3E" w:rsidRPr="00601AD9" w:rsidRDefault="007E4B3E" w:rsidP="007E4B3E">
      <w:pPr>
        <w:pStyle w:val="21"/>
        <w:numPr>
          <w:ilvl w:val="1"/>
          <w:numId w:val="2"/>
        </w:numPr>
        <w:shd w:val="clear" w:color="auto" w:fill="auto"/>
        <w:spacing w:before="0" w:after="0" w:line="274" w:lineRule="exact"/>
        <w:ind w:left="20" w:firstLine="660"/>
        <w:rPr>
          <w:sz w:val="24"/>
          <w:szCs w:val="24"/>
        </w:rPr>
      </w:pPr>
      <w:r w:rsidRPr="00601AD9">
        <w:rPr>
          <w:sz w:val="24"/>
          <w:szCs w:val="24"/>
        </w:rPr>
        <w:t xml:space="preserve"> Споживач </w:t>
      </w:r>
      <w:proofErr w:type="gramStart"/>
      <w:r w:rsidRPr="00601AD9">
        <w:rPr>
          <w:sz w:val="24"/>
          <w:szCs w:val="24"/>
        </w:rPr>
        <w:t>п</w:t>
      </w:r>
      <w:proofErr w:type="gramEnd"/>
      <w:r w:rsidRPr="00601AD9">
        <w:rPr>
          <w:sz w:val="24"/>
          <w:szCs w:val="24"/>
        </w:rPr>
        <w:t>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7E4B3E" w:rsidRPr="00601AD9" w:rsidRDefault="007E4B3E" w:rsidP="007E4B3E">
      <w:pPr>
        <w:pStyle w:val="21"/>
        <w:shd w:val="clear" w:color="auto" w:fill="auto"/>
        <w:spacing w:before="0" w:after="0" w:line="274" w:lineRule="exact"/>
        <w:ind w:left="20" w:firstLine="660"/>
        <w:rPr>
          <w:sz w:val="24"/>
          <w:szCs w:val="24"/>
        </w:rPr>
      </w:pPr>
      <w:r w:rsidRPr="00601AD9">
        <w:rPr>
          <w:sz w:val="24"/>
          <w:szCs w:val="24"/>
        </w:rPr>
        <w:t>Відповідальність за правильність визначення замовлених обсягів газу покладається виключно на Споживача.</w:t>
      </w:r>
    </w:p>
    <w:p w:rsidR="007E4B3E" w:rsidRPr="00601AD9" w:rsidRDefault="007E4B3E" w:rsidP="007E4B3E">
      <w:pPr>
        <w:pStyle w:val="21"/>
        <w:numPr>
          <w:ilvl w:val="1"/>
          <w:numId w:val="2"/>
        </w:numPr>
        <w:shd w:val="clear" w:color="auto" w:fill="auto"/>
        <w:spacing w:before="0" w:after="0" w:line="274" w:lineRule="exact"/>
        <w:ind w:left="20" w:firstLine="660"/>
        <w:rPr>
          <w:sz w:val="24"/>
          <w:szCs w:val="24"/>
        </w:rPr>
      </w:pPr>
      <w:r w:rsidRPr="00601AD9">
        <w:rPr>
          <w:sz w:val="24"/>
          <w:szCs w:val="24"/>
        </w:rPr>
        <w:t xml:space="preserve"> </w:t>
      </w:r>
      <w:proofErr w:type="gramStart"/>
      <w:r w:rsidRPr="00601AD9">
        <w:rPr>
          <w:sz w:val="24"/>
          <w:szCs w:val="24"/>
        </w:rPr>
        <w:t>П</w:t>
      </w:r>
      <w:proofErr w:type="gramEnd"/>
      <w:r w:rsidRPr="00601AD9">
        <w:rPr>
          <w:sz w:val="24"/>
          <w:szCs w:val="24"/>
        </w:rPr>
        <w:t>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7E4B3E" w:rsidRPr="00601AD9" w:rsidRDefault="007E4B3E" w:rsidP="007E4B3E">
      <w:pPr>
        <w:pStyle w:val="21"/>
        <w:numPr>
          <w:ilvl w:val="1"/>
          <w:numId w:val="2"/>
        </w:numPr>
        <w:shd w:val="clear" w:color="auto" w:fill="auto"/>
        <w:spacing w:before="0" w:after="0" w:line="274" w:lineRule="exact"/>
        <w:ind w:left="20" w:firstLine="660"/>
        <w:rPr>
          <w:sz w:val="24"/>
          <w:szCs w:val="24"/>
        </w:rPr>
      </w:pPr>
      <w:r w:rsidRPr="00601AD9">
        <w:rPr>
          <w:sz w:val="24"/>
          <w:szCs w:val="24"/>
        </w:rPr>
        <w:t xml:space="preserve"> Перегляд та коригування замовлених Споживачем обсягів природного газу за цим Договором може відбуватися шляхом </w:t>
      </w:r>
      <w:proofErr w:type="gramStart"/>
      <w:r w:rsidRPr="00601AD9">
        <w:rPr>
          <w:sz w:val="24"/>
          <w:szCs w:val="24"/>
        </w:rPr>
        <w:t>п</w:t>
      </w:r>
      <w:proofErr w:type="gramEnd"/>
      <w:r w:rsidRPr="00601AD9">
        <w:rPr>
          <w:sz w:val="24"/>
          <w:szCs w:val="24"/>
        </w:rPr>
        <w:t>ідписання Сторонами додаткової угоди, в тому числі протягом відповідного розрахункового періоду.</w:t>
      </w:r>
    </w:p>
    <w:p w:rsidR="007E4B3E" w:rsidRPr="00601AD9" w:rsidRDefault="007E4B3E" w:rsidP="007E4B3E">
      <w:pPr>
        <w:pStyle w:val="21"/>
        <w:shd w:val="clear" w:color="auto" w:fill="auto"/>
        <w:spacing w:before="0" w:after="0" w:line="274" w:lineRule="exact"/>
        <w:ind w:left="20" w:firstLine="660"/>
        <w:rPr>
          <w:sz w:val="24"/>
          <w:szCs w:val="24"/>
        </w:rPr>
      </w:pPr>
      <w:proofErr w:type="gramStart"/>
      <w:r w:rsidRPr="00601AD9">
        <w:rPr>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roofErr w:type="gramEnd"/>
    </w:p>
    <w:p w:rsidR="007E4B3E" w:rsidRPr="00601AD9" w:rsidRDefault="007E4B3E" w:rsidP="007E4B3E">
      <w:pPr>
        <w:pStyle w:val="21"/>
        <w:shd w:val="clear" w:color="auto" w:fill="auto"/>
        <w:spacing w:before="0" w:after="0" w:line="274" w:lineRule="exact"/>
        <w:ind w:left="20" w:firstLine="660"/>
        <w:rPr>
          <w:sz w:val="24"/>
          <w:szCs w:val="24"/>
        </w:rPr>
      </w:pPr>
      <w:r w:rsidRPr="00601AD9">
        <w:rPr>
          <w:sz w:val="24"/>
          <w:szCs w:val="24"/>
        </w:rPr>
        <w:t xml:space="preserve">В будь-якому випадку, обсяг, визначений в акті приймання-передачі </w:t>
      </w:r>
      <w:proofErr w:type="gramStart"/>
      <w:r w:rsidRPr="00601AD9">
        <w:rPr>
          <w:sz w:val="24"/>
          <w:szCs w:val="24"/>
        </w:rPr>
        <w:t>природного</w:t>
      </w:r>
      <w:proofErr w:type="gramEnd"/>
      <w:r w:rsidRPr="00601AD9">
        <w:rPr>
          <w:sz w:val="24"/>
          <w:szCs w:val="24"/>
        </w:rPr>
        <w:t xml:space="preserve"> газу, оформленого відповідно до пункту 3.5.цього Договору, вважається фактично використаним за цим Договором обсягом природного газу.</w:t>
      </w:r>
    </w:p>
    <w:p w:rsidR="007E4B3E" w:rsidRPr="00601AD9" w:rsidRDefault="007E4B3E" w:rsidP="007E4B3E">
      <w:pPr>
        <w:pStyle w:val="21"/>
        <w:numPr>
          <w:ilvl w:val="1"/>
          <w:numId w:val="2"/>
        </w:numPr>
        <w:shd w:val="clear" w:color="auto" w:fill="auto"/>
        <w:spacing w:before="0" w:after="0" w:line="274" w:lineRule="exact"/>
        <w:ind w:left="20" w:firstLine="660"/>
        <w:rPr>
          <w:sz w:val="24"/>
          <w:szCs w:val="24"/>
        </w:rPr>
      </w:pPr>
      <w:r w:rsidRPr="00601AD9">
        <w:rPr>
          <w:sz w:val="24"/>
          <w:szCs w:val="24"/>
        </w:rPr>
        <w:t xml:space="preserve"> Режим використання </w:t>
      </w:r>
      <w:proofErr w:type="gramStart"/>
      <w:r w:rsidRPr="00601AD9">
        <w:rPr>
          <w:sz w:val="24"/>
          <w:szCs w:val="24"/>
        </w:rPr>
        <w:t>природного</w:t>
      </w:r>
      <w:proofErr w:type="gramEnd"/>
      <w:r w:rsidRPr="00601AD9">
        <w:rPr>
          <w:sz w:val="24"/>
          <w:szCs w:val="24"/>
        </w:rPr>
        <w:t xml:space="preserve"> газу протягом розрахункового періоду (в т.ч. добове використання) Споживач визначає самостійно в залежності від своїх власних потреб.</w:t>
      </w:r>
    </w:p>
    <w:p w:rsidR="007E4B3E" w:rsidRPr="00601AD9" w:rsidRDefault="007E4B3E" w:rsidP="007E4B3E">
      <w:pPr>
        <w:pStyle w:val="21"/>
        <w:numPr>
          <w:ilvl w:val="1"/>
          <w:numId w:val="2"/>
        </w:numPr>
        <w:shd w:val="clear" w:color="auto" w:fill="auto"/>
        <w:spacing w:before="0" w:after="0" w:line="274" w:lineRule="exact"/>
        <w:ind w:left="20" w:firstLine="660"/>
        <w:rPr>
          <w:sz w:val="24"/>
          <w:szCs w:val="24"/>
        </w:rPr>
      </w:pPr>
      <w:r w:rsidRPr="00601AD9">
        <w:rPr>
          <w:sz w:val="24"/>
          <w:szCs w:val="24"/>
        </w:rPr>
        <w:lastRenderedPageBreak/>
        <w:t xml:space="preserve"> За розрахункову одиницю газу приймається один метр кубічний (м3), приведений до стандартних умов: температура (і) 293,18</w:t>
      </w:r>
      <w:proofErr w:type="gramStart"/>
      <w:r w:rsidRPr="00601AD9">
        <w:rPr>
          <w:sz w:val="24"/>
          <w:szCs w:val="24"/>
        </w:rPr>
        <w:t xml:space="preserve"> К</w:t>
      </w:r>
      <w:proofErr w:type="gramEnd"/>
      <w:r w:rsidRPr="00601AD9">
        <w:rPr>
          <w:sz w:val="24"/>
          <w:szCs w:val="24"/>
        </w:rPr>
        <w:t xml:space="preserve"> (20</w:t>
      </w:r>
      <w:r w:rsidRPr="00601AD9">
        <w:rPr>
          <w:sz w:val="24"/>
          <w:szCs w:val="24"/>
          <w:vertAlign w:val="superscript"/>
        </w:rPr>
        <w:t>о</w:t>
      </w:r>
      <w:r w:rsidRPr="00601AD9">
        <w:rPr>
          <w:sz w:val="24"/>
          <w:szCs w:val="24"/>
        </w:rPr>
        <w:t>С), тиск газу (Р) 101,325 кПа (760 мм рт. ст.).</w:t>
      </w:r>
    </w:p>
    <w:p w:rsidR="007E4B3E" w:rsidRPr="00601AD9" w:rsidRDefault="007E4B3E" w:rsidP="007E4B3E">
      <w:pPr>
        <w:pStyle w:val="21"/>
        <w:numPr>
          <w:ilvl w:val="1"/>
          <w:numId w:val="2"/>
        </w:numPr>
        <w:shd w:val="clear" w:color="auto" w:fill="auto"/>
        <w:spacing w:before="0" w:after="551" w:line="274" w:lineRule="exact"/>
        <w:ind w:left="20" w:firstLine="660"/>
        <w:rPr>
          <w:sz w:val="24"/>
          <w:szCs w:val="24"/>
        </w:rPr>
      </w:pPr>
      <w:r w:rsidRPr="00601AD9">
        <w:rPr>
          <w:sz w:val="24"/>
          <w:szCs w:val="24"/>
        </w:rPr>
        <w:t xml:space="preserve"> Фізико-хімічні показники природного газу, який </w:t>
      </w:r>
      <w:proofErr w:type="gramStart"/>
      <w:r w:rsidRPr="00601AD9">
        <w:rPr>
          <w:sz w:val="24"/>
          <w:szCs w:val="24"/>
        </w:rPr>
        <w:t>передається</w:t>
      </w:r>
      <w:proofErr w:type="gramEnd"/>
      <w:r w:rsidRPr="00601AD9">
        <w:rPr>
          <w:sz w:val="24"/>
          <w:szCs w:val="24"/>
        </w:rPr>
        <w:t xml:space="preserve">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7E4B3E" w:rsidRPr="00601AD9" w:rsidRDefault="007E4B3E" w:rsidP="007E4B3E">
      <w:pPr>
        <w:pStyle w:val="10"/>
        <w:keepNext/>
        <w:keepLines/>
        <w:numPr>
          <w:ilvl w:val="0"/>
          <w:numId w:val="2"/>
        </w:numPr>
        <w:shd w:val="clear" w:color="auto" w:fill="auto"/>
        <w:tabs>
          <w:tab w:val="left" w:pos="2552"/>
        </w:tabs>
        <w:spacing w:after="257" w:line="260" w:lineRule="exact"/>
        <w:ind w:left="2220"/>
        <w:rPr>
          <w:sz w:val="24"/>
          <w:szCs w:val="24"/>
        </w:rPr>
      </w:pPr>
      <w:bookmarkStart w:id="3" w:name="bookmark4"/>
      <w:r w:rsidRPr="00601AD9">
        <w:rPr>
          <w:sz w:val="24"/>
          <w:szCs w:val="24"/>
        </w:rPr>
        <w:t xml:space="preserve">Порядок та умови передачі </w:t>
      </w:r>
      <w:proofErr w:type="gramStart"/>
      <w:r w:rsidRPr="00601AD9">
        <w:rPr>
          <w:sz w:val="24"/>
          <w:szCs w:val="24"/>
        </w:rPr>
        <w:t>природного</w:t>
      </w:r>
      <w:proofErr w:type="gramEnd"/>
      <w:r w:rsidRPr="00601AD9">
        <w:rPr>
          <w:sz w:val="24"/>
          <w:szCs w:val="24"/>
        </w:rPr>
        <w:t xml:space="preserve"> газу</w:t>
      </w:r>
      <w:bookmarkEnd w:id="3"/>
    </w:p>
    <w:p w:rsidR="007E4B3E" w:rsidRPr="00601AD9" w:rsidRDefault="007E4B3E" w:rsidP="007E4B3E">
      <w:pPr>
        <w:pStyle w:val="21"/>
        <w:numPr>
          <w:ilvl w:val="1"/>
          <w:numId w:val="2"/>
        </w:numPr>
        <w:shd w:val="clear" w:color="auto" w:fill="auto"/>
        <w:spacing w:before="0" w:after="0" w:line="274" w:lineRule="exact"/>
        <w:ind w:left="20" w:firstLine="660"/>
        <w:rPr>
          <w:sz w:val="24"/>
          <w:szCs w:val="24"/>
        </w:rPr>
      </w:pPr>
      <w:r w:rsidRPr="00601AD9">
        <w:rPr>
          <w:sz w:val="24"/>
          <w:szCs w:val="24"/>
        </w:rPr>
        <w:t xml:space="preserve"> Постачальник передає Споживачу у загальному потоці природний газ у внутрішній точці виходу з газотранспортної системи.</w:t>
      </w:r>
    </w:p>
    <w:p w:rsidR="007E4B3E" w:rsidRPr="00601AD9" w:rsidRDefault="007E4B3E" w:rsidP="007E4B3E">
      <w:pPr>
        <w:pStyle w:val="21"/>
        <w:shd w:val="clear" w:color="auto" w:fill="auto"/>
        <w:spacing w:before="0" w:after="0" w:line="274" w:lineRule="exact"/>
        <w:ind w:left="20" w:firstLine="660"/>
        <w:rPr>
          <w:sz w:val="24"/>
          <w:szCs w:val="24"/>
        </w:rPr>
      </w:pPr>
      <w:r w:rsidRPr="00601AD9">
        <w:rPr>
          <w:sz w:val="24"/>
          <w:szCs w:val="24"/>
        </w:rPr>
        <w:t xml:space="preserve">Право власності на природний газ переходить від Постачальника до Споживача </w:t>
      </w:r>
      <w:proofErr w:type="gramStart"/>
      <w:r w:rsidRPr="00601AD9">
        <w:rPr>
          <w:sz w:val="24"/>
          <w:szCs w:val="24"/>
        </w:rPr>
        <w:t>п</w:t>
      </w:r>
      <w:proofErr w:type="gramEnd"/>
      <w:r w:rsidRPr="00601AD9">
        <w:rPr>
          <w:sz w:val="24"/>
          <w:szCs w:val="24"/>
        </w:rPr>
        <w:t>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7E4B3E" w:rsidRPr="00601AD9" w:rsidRDefault="007E4B3E" w:rsidP="007E4B3E">
      <w:pPr>
        <w:pStyle w:val="21"/>
        <w:numPr>
          <w:ilvl w:val="1"/>
          <w:numId w:val="2"/>
        </w:numPr>
        <w:shd w:val="clear" w:color="auto" w:fill="auto"/>
        <w:spacing w:before="0" w:after="0" w:line="274" w:lineRule="exact"/>
        <w:ind w:left="20" w:firstLine="660"/>
        <w:rPr>
          <w:sz w:val="24"/>
          <w:szCs w:val="24"/>
        </w:rPr>
      </w:pPr>
      <w:r w:rsidRPr="00601AD9">
        <w:rPr>
          <w:sz w:val="24"/>
          <w:szCs w:val="24"/>
        </w:rPr>
        <w:t xml:space="preserve">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7E4B3E" w:rsidRPr="00601AD9" w:rsidRDefault="007E4B3E" w:rsidP="007E4B3E">
      <w:pPr>
        <w:pStyle w:val="21"/>
        <w:numPr>
          <w:ilvl w:val="1"/>
          <w:numId w:val="2"/>
        </w:numPr>
        <w:shd w:val="clear" w:color="auto" w:fill="auto"/>
        <w:spacing w:before="0" w:after="0" w:line="274" w:lineRule="exact"/>
        <w:ind w:left="20" w:firstLine="660"/>
        <w:rPr>
          <w:sz w:val="24"/>
          <w:szCs w:val="24"/>
        </w:rPr>
      </w:pPr>
      <w:r w:rsidRPr="00601AD9">
        <w:rPr>
          <w:sz w:val="24"/>
          <w:szCs w:val="24"/>
        </w:rPr>
        <w:t xml:space="preserve">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roofErr w:type="gramStart"/>
      <w:r w:rsidRPr="00601AD9">
        <w:rPr>
          <w:sz w:val="24"/>
          <w:szCs w:val="24"/>
        </w:rPr>
        <w:t>.».</w:t>
      </w:r>
      <w:proofErr w:type="gramEnd"/>
    </w:p>
    <w:p w:rsidR="007E4B3E" w:rsidRPr="00601AD9" w:rsidRDefault="007E4B3E" w:rsidP="007E4B3E">
      <w:pPr>
        <w:pStyle w:val="21"/>
        <w:numPr>
          <w:ilvl w:val="1"/>
          <w:numId w:val="2"/>
        </w:numPr>
        <w:shd w:val="clear" w:color="auto" w:fill="auto"/>
        <w:spacing w:before="0" w:after="0" w:line="274" w:lineRule="exact"/>
        <w:ind w:left="20" w:firstLine="660"/>
        <w:rPr>
          <w:sz w:val="24"/>
          <w:szCs w:val="24"/>
        </w:rPr>
      </w:pPr>
      <w:r w:rsidRPr="00601AD9">
        <w:rPr>
          <w:sz w:val="24"/>
          <w:szCs w:val="24"/>
        </w:rPr>
        <w:t xml:space="preserve">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7E4B3E" w:rsidRPr="00601AD9" w:rsidRDefault="007E4B3E" w:rsidP="007E4B3E">
      <w:pPr>
        <w:pStyle w:val="21"/>
        <w:shd w:val="clear" w:color="auto" w:fill="auto"/>
        <w:spacing w:before="0" w:after="0" w:line="274" w:lineRule="exact"/>
        <w:ind w:left="20" w:firstLine="660"/>
        <w:rPr>
          <w:sz w:val="24"/>
          <w:szCs w:val="24"/>
        </w:rPr>
      </w:pPr>
      <w:proofErr w:type="gramStart"/>
      <w:r w:rsidRPr="00601AD9">
        <w:rPr>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w:t>
      </w:r>
      <w:proofErr w:type="gramEnd"/>
      <w:r w:rsidRPr="00601AD9">
        <w:rPr>
          <w:sz w:val="24"/>
          <w:szCs w:val="24"/>
        </w:rPr>
        <w:t xml:space="preserve"> газу за поточну добу.</w:t>
      </w:r>
    </w:p>
    <w:p w:rsidR="007E4B3E" w:rsidRPr="00601AD9" w:rsidRDefault="007E4B3E" w:rsidP="007E4B3E">
      <w:pPr>
        <w:pStyle w:val="21"/>
        <w:numPr>
          <w:ilvl w:val="1"/>
          <w:numId w:val="2"/>
        </w:numPr>
        <w:shd w:val="clear" w:color="auto" w:fill="auto"/>
        <w:spacing w:before="0" w:after="0" w:line="274" w:lineRule="exact"/>
        <w:ind w:left="20" w:firstLine="660"/>
        <w:rPr>
          <w:sz w:val="24"/>
          <w:szCs w:val="24"/>
        </w:rPr>
      </w:pPr>
      <w:r w:rsidRPr="00601AD9">
        <w:rPr>
          <w:sz w:val="24"/>
          <w:szCs w:val="24"/>
        </w:rPr>
        <w:t xml:space="preserve">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7E4B3E" w:rsidRPr="00601AD9" w:rsidRDefault="007E4B3E" w:rsidP="007E4B3E">
      <w:pPr>
        <w:pStyle w:val="21"/>
        <w:numPr>
          <w:ilvl w:val="2"/>
          <w:numId w:val="2"/>
        </w:numPr>
        <w:shd w:val="clear" w:color="auto" w:fill="auto"/>
        <w:spacing w:before="0" w:after="0" w:line="274" w:lineRule="exact"/>
        <w:ind w:left="20" w:firstLine="660"/>
        <w:rPr>
          <w:sz w:val="24"/>
          <w:szCs w:val="24"/>
        </w:rPr>
      </w:pPr>
      <w:r w:rsidRPr="00601AD9">
        <w:rPr>
          <w:sz w:val="24"/>
          <w:szCs w:val="24"/>
        </w:rPr>
        <w:t xml:space="preserve"> Споживач зобов'язується надати Постачальнику не </w:t>
      </w:r>
      <w:proofErr w:type="gramStart"/>
      <w:r w:rsidRPr="00601AD9">
        <w:rPr>
          <w:sz w:val="24"/>
          <w:szCs w:val="24"/>
        </w:rPr>
        <w:t>п</w:t>
      </w:r>
      <w:proofErr w:type="gramEnd"/>
      <w:r w:rsidRPr="00601AD9">
        <w:rPr>
          <w:sz w:val="24"/>
          <w:szCs w:val="24"/>
        </w:rPr>
        <w:t xml:space="preserve">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w:t>
      </w:r>
      <w:proofErr w:type="gramStart"/>
      <w:r w:rsidRPr="00601AD9">
        <w:rPr>
          <w:sz w:val="24"/>
          <w:szCs w:val="24"/>
        </w:rPr>
        <w:t>обл</w:t>
      </w:r>
      <w:proofErr w:type="gramEnd"/>
      <w:r w:rsidRPr="00601AD9">
        <w:rPr>
          <w:sz w:val="24"/>
          <w:szCs w:val="24"/>
        </w:rPr>
        <w:t>іку Споживача, відповідно до вимог Кодексу ГТС/Кодексу ГРМ.</w:t>
      </w:r>
    </w:p>
    <w:p w:rsidR="007E4B3E" w:rsidRPr="00601AD9" w:rsidRDefault="007E4B3E" w:rsidP="007E4B3E">
      <w:pPr>
        <w:pStyle w:val="21"/>
        <w:numPr>
          <w:ilvl w:val="2"/>
          <w:numId w:val="2"/>
        </w:numPr>
        <w:shd w:val="clear" w:color="auto" w:fill="auto"/>
        <w:spacing w:before="0" w:after="0" w:line="274" w:lineRule="exact"/>
        <w:ind w:left="20" w:firstLine="660"/>
        <w:rPr>
          <w:sz w:val="24"/>
          <w:szCs w:val="24"/>
        </w:rPr>
      </w:pPr>
      <w:r w:rsidRPr="00601AD9">
        <w:rPr>
          <w:sz w:val="24"/>
          <w:szCs w:val="24"/>
        </w:rPr>
        <w:t xml:space="preserve"> На </w:t>
      </w:r>
      <w:proofErr w:type="gramStart"/>
      <w:r w:rsidRPr="00601AD9">
        <w:rPr>
          <w:sz w:val="24"/>
          <w:szCs w:val="24"/>
        </w:rPr>
        <w:t>п</w:t>
      </w:r>
      <w:proofErr w:type="gramEnd"/>
      <w:r w:rsidRPr="00601AD9">
        <w:rPr>
          <w:sz w:val="24"/>
          <w:szCs w:val="24"/>
        </w:rPr>
        <w:t>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7E4B3E" w:rsidRPr="00601AD9" w:rsidRDefault="007E4B3E" w:rsidP="007E4B3E">
      <w:pPr>
        <w:pStyle w:val="21"/>
        <w:numPr>
          <w:ilvl w:val="2"/>
          <w:numId w:val="2"/>
        </w:numPr>
        <w:shd w:val="clear" w:color="auto" w:fill="auto"/>
        <w:spacing w:before="0" w:after="0" w:line="274" w:lineRule="exact"/>
        <w:ind w:left="20" w:firstLine="660"/>
        <w:rPr>
          <w:sz w:val="24"/>
          <w:szCs w:val="24"/>
        </w:rPr>
      </w:pPr>
      <w:r w:rsidRPr="00601AD9">
        <w:rPr>
          <w:sz w:val="24"/>
          <w:szCs w:val="24"/>
        </w:rPr>
        <w:t xml:space="preserve"> Споживач протягом 2-х (двох) робочих днів з дати одержання акту зобов'язується повернути Постачальнику один примірник оригіналу акту, </w:t>
      </w:r>
      <w:proofErr w:type="gramStart"/>
      <w:r w:rsidRPr="00601AD9">
        <w:rPr>
          <w:sz w:val="24"/>
          <w:szCs w:val="24"/>
        </w:rPr>
        <w:t>п</w:t>
      </w:r>
      <w:proofErr w:type="gramEnd"/>
      <w:r w:rsidRPr="00601AD9">
        <w:rPr>
          <w:sz w:val="24"/>
          <w:szCs w:val="24"/>
        </w:rPr>
        <w:t>ідписаний уповноваженим представником Споживача, або надати в письмовій формі мотивовану відмову від його підписання.</w:t>
      </w:r>
    </w:p>
    <w:p w:rsidR="007E4B3E" w:rsidRPr="00601AD9" w:rsidRDefault="007E4B3E" w:rsidP="007E4B3E">
      <w:pPr>
        <w:pStyle w:val="21"/>
        <w:numPr>
          <w:ilvl w:val="2"/>
          <w:numId w:val="2"/>
        </w:numPr>
        <w:shd w:val="clear" w:color="auto" w:fill="auto"/>
        <w:tabs>
          <w:tab w:val="left" w:pos="1379"/>
        </w:tabs>
        <w:spacing w:before="0" w:after="0" w:line="274" w:lineRule="exact"/>
        <w:ind w:left="40" w:firstLine="680"/>
        <w:rPr>
          <w:sz w:val="24"/>
          <w:szCs w:val="24"/>
        </w:rPr>
      </w:pPr>
      <w:r w:rsidRPr="00601AD9">
        <w:rPr>
          <w:sz w:val="24"/>
          <w:szCs w:val="24"/>
        </w:rPr>
        <w:t xml:space="preserve">У випадку неповернення Споживачем </w:t>
      </w:r>
      <w:proofErr w:type="gramStart"/>
      <w:r w:rsidRPr="00601AD9">
        <w:rPr>
          <w:sz w:val="24"/>
          <w:szCs w:val="24"/>
        </w:rPr>
        <w:t>п</w:t>
      </w:r>
      <w:proofErr w:type="gramEnd"/>
      <w:r w:rsidRPr="00601AD9">
        <w:rPr>
          <w:sz w:val="24"/>
          <w:szCs w:val="24"/>
        </w:rPr>
        <w:t xml:space="preserve">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w:t>
      </w:r>
      <w:proofErr w:type="gramStart"/>
      <w:r w:rsidRPr="00601AD9">
        <w:rPr>
          <w:sz w:val="24"/>
          <w:szCs w:val="24"/>
        </w:rPr>
        <w:t>в</w:t>
      </w:r>
      <w:proofErr w:type="gramEnd"/>
      <w:r w:rsidRPr="00601AD9">
        <w:rPr>
          <w:sz w:val="24"/>
          <w:szCs w:val="24"/>
        </w:rPr>
        <w:t xml:space="preserve"> розділі 4 цього Договору.</w:t>
      </w:r>
    </w:p>
    <w:p w:rsidR="007E4B3E" w:rsidRPr="00601AD9" w:rsidRDefault="007E4B3E" w:rsidP="007E4B3E">
      <w:pPr>
        <w:pStyle w:val="21"/>
        <w:numPr>
          <w:ilvl w:val="1"/>
          <w:numId w:val="2"/>
        </w:numPr>
        <w:shd w:val="clear" w:color="auto" w:fill="auto"/>
        <w:tabs>
          <w:tab w:val="left" w:pos="1214"/>
        </w:tabs>
        <w:spacing w:before="0" w:after="551" w:line="274" w:lineRule="exact"/>
        <w:ind w:left="40" w:firstLine="680"/>
        <w:rPr>
          <w:sz w:val="24"/>
          <w:szCs w:val="24"/>
        </w:rPr>
      </w:pPr>
      <w:r w:rsidRPr="00601AD9">
        <w:rPr>
          <w:sz w:val="24"/>
          <w:szCs w:val="24"/>
        </w:rP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w:t>
      </w:r>
      <w:proofErr w:type="gramStart"/>
      <w:r w:rsidRPr="00601AD9">
        <w:rPr>
          <w:sz w:val="24"/>
          <w:szCs w:val="24"/>
        </w:rPr>
        <w:t>п</w:t>
      </w:r>
      <w:proofErr w:type="gramEnd"/>
      <w:r w:rsidRPr="00601AD9">
        <w:rPr>
          <w:sz w:val="24"/>
          <w:szCs w:val="24"/>
        </w:rPr>
        <w:t xml:space="preserve">ідставі даних комерційних вузлів </w:t>
      </w:r>
      <w:r w:rsidRPr="00601AD9">
        <w:rPr>
          <w:sz w:val="24"/>
          <w:szCs w:val="24"/>
        </w:rPr>
        <w:lastRenderedPageBreak/>
        <w:t>обліку газу та інформації про фактично поставлений Споживачу обсяг газу згідно з даними Інформаційної платформи Оператора ГТС.</w:t>
      </w:r>
    </w:p>
    <w:p w:rsidR="007E4B3E" w:rsidRPr="00601AD9" w:rsidRDefault="007E4B3E" w:rsidP="007E4B3E">
      <w:pPr>
        <w:pStyle w:val="10"/>
        <w:keepNext/>
        <w:keepLines/>
        <w:numPr>
          <w:ilvl w:val="0"/>
          <w:numId w:val="2"/>
        </w:numPr>
        <w:shd w:val="clear" w:color="auto" w:fill="auto"/>
        <w:tabs>
          <w:tab w:val="left" w:pos="3288"/>
        </w:tabs>
        <w:spacing w:after="243" w:line="260" w:lineRule="exact"/>
        <w:ind w:left="2960"/>
        <w:rPr>
          <w:sz w:val="24"/>
          <w:szCs w:val="24"/>
        </w:rPr>
      </w:pPr>
      <w:bookmarkStart w:id="4" w:name="bookmark5"/>
      <w:proofErr w:type="gramStart"/>
      <w:r w:rsidRPr="00601AD9">
        <w:rPr>
          <w:sz w:val="24"/>
          <w:szCs w:val="24"/>
        </w:rPr>
        <w:t>Ц</w:t>
      </w:r>
      <w:proofErr w:type="gramEnd"/>
      <w:r w:rsidRPr="00601AD9">
        <w:rPr>
          <w:sz w:val="24"/>
          <w:szCs w:val="24"/>
        </w:rPr>
        <w:t>іна та вартість природного газу</w:t>
      </w:r>
      <w:bookmarkEnd w:id="4"/>
    </w:p>
    <w:p w:rsidR="007E4B3E" w:rsidRPr="00601AD9" w:rsidRDefault="007E4B3E" w:rsidP="007E4B3E">
      <w:pPr>
        <w:pStyle w:val="21"/>
        <w:numPr>
          <w:ilvl w:val="1"/>
          <w:numId w:val="2"/>
        </w:numPr>
        <w:shd w:val="clear" w:color="auto" w:fill="auto"/>
        <w:spacing w:before="0" w:after="139" w:line="298" w:lineRule="exact"/>
        <w:ind w:left="40" w:firstLine="680"/>
        <w:jc w:val="left"/>
        <w:rPr>
          <w:sz w:val="24"/>
          <w:szCs w:val="24"/>
        </w:rPr>
      </w:pPr>
      <w:r w:rsidRPr="00601AD9">
        <w:rPr>
          <w:sz w:val="24"/>
          <w:szCs w:val="24"/>
        </w:rPr>
        <w:t xml:space="preserve"> Викласти пункт 4.1. Розділу 4 «</w:t>
      </w:r>
      <w:proofErr w:type="gramStart"/>
      <w:r w:rsidRPr="00601AD9">
        <w:rPr>
          <w:sz w:val="24"/>
          <w:szCs w:val="24"/>
        </w:rPr>
        <w:t>Ц</w:t>
      </w:r>
      <w:proofErr w:type="gramEnd"/>
      <w:r w:rsidRPr="00601AD9">
        <w:rPr>
          <w:sz w:val="24"/>
          <w:szCs w:val="24"/>
        </w:rPr>
        <w:t>іна та вартість природного газу» Договору у наступній редакції:</w:t>
      </w:r>
    </w:p>
    <w:p w:rsidR="007E4B3E" w:rsidRPr="00601AD9" w:rsidRDefault="007E4B3E" w:rsidP="007E4B3E">
      <w:pPr>
        <w:pStyle w:val="21"/>
        <w:shd w:val="clear" w:color="auto" w:fill="auto"/>
        <w:spacing w:before="0" w:after="0" w:line="274" w:lineRule="exact"/>
        <w:ind w:left="40" w:firstLine="680"/>
        <w:rPr>
          <w:sz w:val="24"/>
          <w:szCs w:val="24"/>
        </w:rPr>
      </w:pPr>
      <w:r w:rsidRPr="00601AD9">
        <w:rPr>
          <w:sz w:val="24"/>
          <w:szCs w:val="24"/>
        </w:rPr>
        <w:t>«</w:t>
      </w:r>
      <w:proofErr w:type="gramStart"/>
      <w:r w:rsidRPr="00601AD9">
        <w:rPr>
          <w:sz w:val="24"/>
          <w:szCs w:val="24"/>
        </w:rPr>
        <w:t>Ц</w:t>
      </w:r>
      <w:proofErr w:type="gramEnd"/>
      <w:r w:rsidRPr="00601AD9">
        <w:rPr>
          <w:sz w:val="24"/>
          <w:szCs w:val="24"/>
        </w:rPr>
        <w:t>іна та порядок зміни ціни на природний газ, який постачається за цим Договором, встановлюється наступним чином:</w:t>
      </w:r>
    </w:p>
    <w:p w:rsidR="007E4B3E" w:rsidRPr="00601AD9" w:rsidRDefault="007E4B3E" w:rsidP="007E4B3E">
      <w:pPr>
        <w:pStyle w:val="20"/>
        <w:shd w:val="clear" w:color="auto" w:fill="auto"/>
        <w:spacing w:before="0" w:after="0" w:line="274" w:lineRule="exact"/>
        <w:ind w:left="40" w:firstLine="680"/>
        <w:rPr>
          <w:sz w:val="24"/>
          <w:szCs w:val="24"/>
        </w:rPr>
      </w:pPr>
      <w:proofErr w:type="gramStart"/>
      <w:r w:rsidRPr="00601AD9">
        <w:rPr>
          <w:sz w:val="24"/>
          <w:szCs w:val="24"/>
        </w:rPr>
        <w:t>Ц</w:t>
      </w:r>
      <w:proofErr w:type="gramEnd"/>
      <w:r w:rsidRPr="00601AD9">
        <w:rPr>
          <w:sz w:val="24"/>
          <w:szCs w:val="24"/>
        </w:rPr>
        <w:t xml:space="preserve">іна природного газу </w:t>
      </w:r>
      <w:r w:rsidRPr="00601AD9">
        <w:rPr>
          <w:rStyle w:val="22"/>
          <w:rFonts w:eastAsiaTheme="minorHAnsi"/>
          <w:sz w:val="24"/>
          <w:szCs w:val="24"/>
        </w:rPr>
        <w:t xml:space="preserve">за 1000 куб. м газу без ПДВ - </w:t>
      </w:r>
      <w:r>
        <w:rPr>
          <w:sz w:val="24"/>
          <w:szCs w:val="24"/>
        </w:rPr>
        <w:t>___________________</w:t>
      </w:r>
      <w:r w:rsidRPr="00601AD9">
        <w:rPr>
          <w:sz w:val="24"/>
          <w:szCs w:val="24"/>
        </w:rPr>
        <w:t xml:space="preserve"> грн.</w:t>
      </w:r>
      <w:r w:rsidRPr="00601AD9">
        <w:rPr>
          <w:rStyle w:val="22"/>
          <w:rFonts w:eastAsiaTheme="minorHAnsi"/>
          <w:sz w:val="24"/>
          <w:szCs w:val="24"/>
        </w:rPr>
        <w:t>,</w:t>
      </w:r>
    </w:p>
    <w:p w:rsidR="007E4B3E" w:rsidRPr="00601AD9" w:rsidRDefault="007E4B3E" w:rsidP="007E4B3E">
      <w:pPr>
        <w:pStyle w:val="21"/>
        <w:shd w:val="clear" w:color="auto" w:fill="auto"/>
        <w:spacing w:before="0" w:after="0" w:line="274" w:lineRule="exact"/>
        <w:ind w:left="40" w:firstLine="680"/>
        <w:rPr>
          <w:sz w:val="24"/>
          <w:szCs w:val="24"/>
        </w:rPr>
      </w:pPr>
      <w:r w:rsidRPr="00601AD9">
        <w:rPr>
          <w:sz w:val="24"/>
          <w:szCs w:val="24"/>
        </w:rPr>
        <w:t>крім того податок на додану вартість за ставкою 20%,</w:t>
      </w:r>
    </w:p>
    <w:p w:rsidR="007E4B3E" w:rsidRPr="00601AD9" w:rsidRDefault="007E4B3E" w:rsidP="007E4B3E">
      <w:pPr>
        <w:pStyle w:val="21"/>
        <w:shd w:val="clear" w:color="auto" w:fill="auto"/>
        <w:spacing w:before="0" w:after="0" w:line="274" w:lineRule="exact"/>
        <w:ind w:left="40" w:firstLine="680"/>
        <w:rPr>
          <w:sz w:val="24"/>
          <w:szCs w:val="24"/>
        </w:rPr>
      </w:pPr>
      <w:r w:rsidRPr="00601AD9">
        <w:rPr>
          <w:sz w:val="24"/>
          <w:szCs w:val="24"/>
        </w:rPr>
        <w:t xml:space="preserve">ціна </w:t>
      </w:r>
      <w:proofErr w:type="gramStart"/>
      <w:r w:rsidRPr="00601AD9">
        <w:rPr>
          <w:sz w:val="24"/>
          <w:szCs w:val="24"/>
        </w:rPr>
        <w:t>природного</w:t>
      </w:r>
      <w:proofErr w:type="gramEnd"/>
      <w:r w:rsidRPr="00601AD9">
        <w:rPr>
          <w:sz w:val="24"/>
          <w:szCs w:val="24"/>
        </w:rPr>
        <w:t xml:space="preserve"> газу за 1000 куб. м з П</w:t>
      </w:r>
      <w:r w:rsidRPr="00601AD9">
        <w:rPr>
          <w:rStyle w:val="11"/>
          <w:rFonts w:eastAsiaTheme="minorHAnsi"/>
          <w:sz w:val="24"/>
          <w:szCs w:val="24"/>
        </w:rPr>
        <w:t>ДВ</w:t>
      </w:r>
      <w:r w:rsidRPr="00601AD9">
        <w:rPr>
          <w:sz w:val="24"/>
          <w:szCs w:val="24"/>
        </w:rPr>
        <w:t xml:space="preserve"> - </w:t>
      </w:r>
      <w:r>
        <w:rPr>
          <w:rStyle w:val="a4"/>
          <w:rFonts w:eastAsiaTheme="minorHAnsi"/>
          <w:sz w:val="24"/>
          <w:szCs w:val="24"/>
        </w:rPr>
        <w:t>____________________</w:t>
      </w:r>
      <w:r w:rsidRPr="00601AD9">
        <w:rPr>
          <w:rStyle w:val="a4"/>
          <w:rFonts w:eastAsiaTheme="minorHAnsi"/>
          <w:sz w:val="24"/>
          <w:szCs w:val="24"/>
        </w:rPr>
        <w:t xml:space="preserve"> грн</w:t>
      </w:r>
      <w:r w:rsidRPr="00601AD9">
        <w:rPr>
          <w:sz w:val="24"/>
          <w:szCs w:val="24"/>
        </w:rPr>
        <w:t>;</w:t>
      </w:r>
    </w:p>
    <w:p w:rsidR="007E4B3E" w:rsidRPr="00601AD9" w:rsidRDefault="007E4B3E" w:rsidP="007E4B3E">
      <w:pPr>
        <w:pStyle w:val="21"/>
        <w:shd w:val="clear" w:color="auto" w:fill="auto"/>
        <w:spacing w:before="0" w:after="0" w:line="274" w:lineRule="exact"/>
        <w:ind w:left="40" w:firstLine="680"/>
        <w:rPr>
          <w:sz w:val="24"/>
          <w:szCs w:val="24"/>
        </w:rPr>
      </w:pPr>
      <w:r w:rsidRPr="00601AD9">
        <w:rPr>
          <w:sz w:val="24"/>
          <w:szCs w:val="24"/>
        </w:rPr>
        <w:t xml:space="preserve">крім того тариф на послуги транспортування природного газу для внутрішньої точки виходу з газотранспортної системи - </w:t>
      </w:r>
      <w:r>
        <w:rPr>
          <w:sz w:val="24"/>
          <w:szCs w:val="24"/>
        </w:rPr>
        <w:t>__________</w:t>
      </w:r>
      <w:r w:rsidRPr="00601AD9">
        <w:rPr>
          <w:sz w:val="24"/>
          <w:szCs w:val="24"/>
        </w:rPr>
        <w:t xml:space="preserve"> грн. без П</w:t>
      </w:r>
      <w:r w:rsidRPr="00601AD9">
        <w:rPr>
          <w:rStyle w:val="11"/>
          <w:rFonts w:eastAsiaTheme="minorHAnsi"/>
          <w:sz w:val="24"/>
          <w:szCs w:val="24"/>
        </w:rPr>
        <w:t>ДВ</w:t>
      </w:r>
      <w:r w:rsidRPr="00601AD9">
        <w:rPr>
          <w:sz w:val="24"/>
          <w:szCs w:val="24"/>
        </w:rPr>
        <w:t xml:space="preserve">, коефіцієнт, який застосовується при замовленні потужності на добу наперед у відповідному періоді на </w:t>
      </w:r>
      <w:proofErr w:type="gramStart"/>
      <w:r w:rsidRPr="00601AD9">
        <w:rPr>
          <w:sz w:val="24"/>
          <w:szCs w:val="24"/>
        </w:rPr>
        <w:t>р</w:t>
      </w:r>
      <w:proofErr w:type="gramEnd"/>
      <w:r w:rsidRPr="00601AD9">
        <w:rPr>
          <w:sz w:val="24"/>
          <w:szCs w:val="24"/>
        </w:rPr>
        <w:t xml:space="preserve">івні 1,10 умовних одиниць, всього з коефіцієнтом - </w:t>
      </w:r>
      <w:r>
        <w:rPr>
          <w:sz w:val="24"/>
          <w:szCs w:val="24"/>
        </w:rPr>
        <w:t>__________</w:t>
      </w:r>
      <w:r w:rsidRPr="00601AD9">
        <w:rPr>
          <w:sz w:val="24"/>
          <w:szCs w:val="24"/>
        </w:rPr>
        <w:t xml:space="preserve"> грн., крім того П</w:t>
      </w:r>
      <w:r w:rsidRPr="00601AD9">
        <w:rPr>
          <w:rStyle w:val="11"/>
          <w:rFonts w:eastAsiaTheme="minorHAnsi"/>
          <w:sz w:val="24"/>
          <w:szCs w:val="24"/>
        </w:rPr>
        <w:t>ДВ</w:t>
      </w:r>
      <w:r w:rsidRPr="00601AD9">
        <w:rPr>
          <w:sz w:val="24"/>
          <w:szCs w:val="24"/>
        </w:rPr>
        <w:t xml:space="preserve"> 20% - </w:t>
      </w:r>
      <w:r>
        <w:rPr>
          <w:sz w:val="24"/>
          <w:szCs w:val="24"/>
        </w:rPr>
        <w:t>________</w:t>
      </w:r>
      <w:r w:rsidRPr="00601AD9">
        <w:rPr>
          <w:sz w:val="24"/>
          <w:szCs w:val="24"/>
        </w:rPr>
        <w:t xml:space="preserve"> грн., всього з П</w:t>
      </w:r>
      <w:r w:rsidRPr="00601AD9">
        <w:rPr>
          <w:rStyle w:val="11"/>
          <w:rFonts w:eastAsiaTheme="minorHAnsi"/>
          <w:sz w:val="24"/>
          <w:szCs w:val="24"/>
        </w:rPr>
        <w:t>ДВ</w:t>
      </w:r>
      <w:r w:rsidRPr="00601AD9">
        <w:rPr>
          <w:sz w:val="24"/>
          <w:szCs w:val="24"/>
        </w:rPr>
        <w:t xml:space="preserve"> - </w:t>
      </w:r>
      <w:r>
        <w:rPr>
          <w:sz w:val="24"/>
          <w:szCs w:val="24"/>
        </w:rPr>
        <w:t>________</w:t>
      </w:r>
      <w:r w:rsidRPr="00601AD9">
        <w:rPr>
          <w:sz w:val="24"/>
          <w:szCs w:val="24"/>
        </w:rPr>
        <w:t xml:space="preserve"> грн. за 1000 куб. </w:t>
      </w:r>
      <w:proofErr w:type="gramStart"/>
      <w:r w:rsidRPr="00601AD9">
        <w:rPr>
          <w:sz w:val="24"/>
          <w:szCs w:val="24"/>
        </w:rPr>
        <w:t>м</w:t>
      </w:r>
      <w:proofErr w:type="gramEnd"/>
      <w:r w:rsidRPr="00601AD9">
        <w:rPr>
          <w:sz w:val="24"/>
          <w:szCs w:val="24"/>
        </w:rPr>
        <w:t>.</w:t>
      </w:r>
    </w:p>
    <w:p w:rsidR="007E4B3E" w:rsidRDefault="007E4B3E" w:rsidP="007E4B3E">
      <w:pPr>
        <w:pStyle w:val="21"/>
        <w:shd w:val="clear" w:color="auto" w:fill="auto"/>
        <w:spacing w:before="0" w:after="240" w:line="274" w:lineRule="exact"/>
        <w:ind w:left="40" w:firstLine="680"/>
        <w:rPr>
          <w:sz w:val="24"/>
          <w:szCs w:val="24"/>
        </w:rPr>
      </w:pPr>
      <w:r w:rsidRPr="00601AD9">
        <w:rPr>
          <w:rStyle w:val="a4"/>
          <w:rFonts w:eastAsiaTheme="minorHAnsi"/>
          <w:sz w:val="24"/>
          <w:szCs w:val="24"/>
        </w:rPr>
        <w:t>Всього ціна газу за 1000 куб. м з ПДВ</w:t>
      </w:r>
      <w:r w:rsidRPr="00601AD9">
        <w:rPr>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Style w:val="a4"/>
          <w:rFonts w:eastAsiaTheme="minorHAnsi"/>
          <w:sz w:val="24"/>
          <w:szCs w:val="24"/>
        </w:rPr>
        <w:t>_____________</w:t>
      </w:r>
      <w:r w:rsidRPr="00601AD9">
        <w:rPr>
          <w:rStyle w:val="a4"/>
          <w:rFonts w:eastAsiaTheme="minorHAnsi"/>
          <w:sz w:val="24"/>
          <w:szCs w:val="24"/>
        </w:rPr>
        <w:t xml:space="preserve"> грн</w:t>
      </w:r>
      <w:r w:rsidRPr="00601AD9">
        <w:rPr>
          <w:sz w:val="24"/>
          <w:szCs w:val="24"/>
        </w:rPr>
        <w:t>.</w:t>
      </w:r>
    </w:p>
    <w:p w:rsidR="007E4B3E" w:rsidRPr="00601AD9" w:rsidRDefault="007E4B3E" w:rsidP="007E4B3E">
      <w:pPr>
        <w:pStyle w:val="21"/>
        <w:shd w:val="clear" w:color="auto" w:fill="auto"/>
        <w:spacing w:before="0" w:after="240" w:line="274" w:lineRule="exact"/>
        <w:ind w:left="40" w:firstLine="680"/>
        <w:rPr>
          <w:sz w:val="24"/>
          <w:szCs w:val="24"/>
        </w:rPr>
      </w:pPr>
      <w:r>
        <w:rPr>
          <w:sz w:val="24"/>
          <w:szCs w:val="24"/>
          <w:lang w:val="uk-UA"/>
        </w:rPr>
        <w:t>4.2.</w:t>
      </w:r>
      <w:r w:rsidRPr="00601AD9">
        <w:rPr>
          <w:sz w:val="24"/>
          <w:szCs w:val="24"/>
        </w:rPr>
        <w:t xml:space="preserve"> </w:t>
      </w:r>
      <w:proofErr w:type="gramStart"/>
      <w:r w:rsidRPr="00601AD9">
        <w:rPr>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roofErr w:type="gramEnd"/>
    </w:p>
    <w:p w:rsidR="007E4B3E" w:rsidRPr="00601AD9" w:rsidRDefault="007E4B3E" w:rsidP="007E4B3E">
      <w:pPr>
        <w:pStyle w:val="20"/>
        <w:shd w:val="clear" w:color="auto" w:fill="auto"/>
        <w:tabs>
          <w:tab w:val="right" w:leader="underscore" w:pos="9691"/>
        </w:tabs>
        <w:spacing w:before="0" w:after="0" w:line="274" w:lineRule="exact"/>
        <w:ind w:left="720"/>
        <w:rPr>
          <w:sz w:val="24"/>
          <w:szCs w:val="24"/>
        </w:rPr>
      </w:pPr>
      <w:r>
        <w:rPr>
          <w:rStyle w:val="22"/>
          <w:rFonts w:eastAsiaTheme="minorHAnsi"/>
          <w:sz w:val="24"/>
          <w:szCs w:val="24"/>
        </w:rPr>
        <w:t>4.3</w:t>
      </w:r>
      <w:r w:rsidRPr="00601AD9">
        <w:rPr>
          <w:rStyle w:val="22"/>
          <w:rFonts w:eastAsiaTheme="minorHAnsi"/>
          <w:sz w:val="24"/>
          <w:szCs w:val="24"/>
        </w:rPr>
        <w:t xml:space="preserve"> </w:t>
      </w:r>
      <w:r w:rsidRPr="00601AD9">
        <w:rPr>
          <w:sz w:val="24"/>
          <w:szCs w:val="24"/>
        </w:rPr>
        <w:t xml:space="preserve">Загальна вартість цього Договору на дату укладання </w:t>
      </w:r>
      <w:r w:rsidRPr="00601AD9">
        <w:rPr>
          <w:rStyle w:val="22"/>
          <w:rFonts w:eastAsiaTheme="minorHAnsi"/>
          <w:sz w:val="24"/>
          <w:szCs w:val="24"/>
        </w:rPr>
        <w:t>становить</w:t>
      </w:r>
      <w:r w:rsidRPr="00601AD9">
        <w:rPr>
          <w:rStyle w:val="22"/>
          <w:rFonts w:eastAsiaTheme="minorHAnsi"/>
          <w:sz w:val="24"/>
          <w:szCs w:val="24"/>
        </w:rPr>
        <w:tab/>
        <w:t>грн,</w:t>
      </w:r>
    </w:p>
    <w:p w:rsidR="007E4B3E" w:rsidRPr="00601AD9" w:rsidRDefault="007E4B3E" w:rsidP="007E4B3E">
      <w:pPr>
        <w:pStyle w:val="21"/>
        <w:shd w:val="clear" w:color="auto" w:fill="auto"/>
        <w:tabs>
          <w:tab w:val="left" w:leader="underscore" w:pos="4235"/>
          <w:tab w:val="left" w:leader="underscore" w:pos="9693"/>
        </w:tabs>
        <w:spacing w:before="0" w:after="0" w:line="274" w:lineRule="exact"/>
        <w:ind w:left="40"/>
        <w:rPr>
          <w:sz w:val="24"/>
          <w:szCs w:val="24"/>
        </w:rPr>
      </w:pPr>
      <w:r w:rsidRPr="00601AD9">
        <w:rPr>
          <w:sz w:val="24"/>
          <w:szCs w:val="24"/>
        </w:rPr>
        <w:t>крім того П</w:t>
      </w:r>
      <w:r w:rsidRPr="00601AD9">
        <w:rPr>
          <w:rStyle w:val="11"/>
          <w:rFonts w:eastAsiaTheme="minorHAnsi"/>
          <w:sz w:val="24"/>
          <w:szCs w:val="24"/>
        </w:rPr>
        <w:t>ДВ</w:t>
      </w:r>
      <w:r w:rsidRPr="00601AD9">
        <w:rPr>
          <w:sz w:val="24"/>
          <w:szCs w:val="24"/>
        </w:rPr>
        <w:t xml:space="preserve"> - </w:t>
      </w:r>
      <w:r w:rsidRPr="00601AD9">
        <w:rPr>
          <w:sz w:val="24"/>
          <w:szCs w:val="24"/>
        </w:rPr>
        <w:tab/>
        <w:t xml:space="preserve"> грн, разом з П</w:t>
      </w:r>
      <w:r w:rsidRPr="00601AD9">
        <w:rPr>
          <w:rStyle w:val="11"/>
          <w:rFonts w:eastAsiaTheme="minorHAnsi"/>
          <w:sz w:val="24"/>
          <w:szCs w:val="24"/>
        </w:rPr>
        <w:t>ДВ</w:t>
      </w:r>
      <w:r w:rsidRPr="00601AD9">
        <w:rPr>
          <w:sz w:val="24"/>
          <w:szCs w:val="24"/>
        </w:rPr>
        <w:t xml:space="preserve"> - </w:t>
      </w:r>
      <w:r w:rsidRPr="00601AD9">
        <w:rPr>
          <w:sz w:val="24"/>
          <w:szCs w:val="24"/>
        </w:rPr>
        <w:tab/>
      </w:r>
    </w:p>
    <w:p w:rsidR="007E4B3E" w:rsidRPr="00601AD9" w:rsidRDefault="007E4B3E" w:rsidP="007E4B3E">
      <w:pPr>
        <w:pStyle w:val="21"/>
        <w:shd w:val="clear" w:color="auto" w:fill="auto"/>
        <w:tabs>
          <w:tab w:val="right" w:leader="underscore" w:pos="9059"/>
          <w:tab w:val="right" w:pos="9515"/>
        </w:tabs>
        <w:spacing w:before="0" w:after="551" w:line="274" w:lineRule="exact"/>
        <w:ind w:left="40"/>
        <w:rPr>
          <w:sz w:val="24"/>
          <w:szCs w:val="24"/>
        </w:rPr>
      </w:pPr>
      <w:r w:rsidRPr="00601AD9">
        <w:rPr>
          <w:sz w:val="24"/>
          <w:szCs w:val="24"/>
        </w:rPr>
        <w:t>(</w:t>
      </w:r>
      <w:r w:rsidRPr="00601AD9">
        <w:rPr>
          <w:sz w:val="24"/>
          <w:szCs w:val="24"/>
        </w:rPr>
        <w:tab/>
        <w:t xml:space="preserve">  )</w:t>
      </w:r>
      <w:r w:rsidRPr="00601AD9">
        <w:rPr>
          <w:sz w:val="24"/>
          <w:szCs w:val="24"/>
        </w:rPr>
        <w:tab/>
        <w:t>грн.</w:t>
      </w:r>
    </w:p>
    <w:p w:rsidR="007E4B3E" w:rsidRPr="00601AD9" w:rsidRDefault="007E4B3E" w:rsidP="007E4B3E">
      <w:pPr>
        <w:pStyle w:val="10"/>
        <w:keepNext/>
        <w:keepLines/>
        <w:numPr>
          <w:ilvl w:val="0"/>
          <w:numId w:val="2"/>
        </w:numPr>
        <w:shd w:val="clear" w:color="auto" w:fill="auto"/>
        <w:tabs>
          <w:tab w:val="left" w:pos="2688"/>
        </w:tabs>
        <w:spacing w:after="257" w:line="260" w:lineRule="exact"/>
        <w:ind w:left="2360"/>
        <w:rPr>
          <w:sz w:val="24"/>
          <w:szCs w:val="24"/>
        </w:rPr>
      </w:pPr>
      <w:bookmarkStart w:id="5" w:name="bookmark6"/>
      <w:r w:rsidRPr="00601AD9">
        <w:rPr>
          <w:sz w:val="24"/>
          <w:szCs w:val="24"/>
        </w:rPr>
        <w:t>Порядок та умови проведення розрахункі</w:t>
      </w:r>
      <w:proofErr w:type="gramStart"/>
      <w:r w:rsidRPr="00601AD9">
        <w:rPr>
          <w:sz w:val="24"/>
          <w:szCs w:val="24"/>
        </w:rPr>
        <w:t>в</w:t>
      </w:r>
      <w:bookmarkEnd w:id="5"/>
      <w:proofErr w:type="gramEnd"/>
    </w:p>
    <w:p w:rsidR="007E4B3E" w:rsidRPr="00601AD9" w:rsidRDefault="007E4B3E" w:rsidP="007E4B3E">
      <w:pPr>
        <w:pStyle w:val="21"/>
        <w:numPr>
          <w:ilvl w:val="1"/>
          <w:numId w:val="2"/>
        </w:numPr>
        <w:shd w:val="clear" w:color="auto" w:fill="auto"/>
        <w:tabs>
          <w:tab w:val="left" w:pos="1214"/>
        </w:tabs>
        <w:spacing w:before="0" w:after="0" w:line="274" w:lineRule="exact"/>
        <w:ind w:left="40" w:firstLine="680"/>
        <w:rPr>
          <w:sz w:val="24"/>
          <w:szCs w:val="24"/>
        </w:rPr>
      </w:pPr>
      <w:r w:rsidRPr="00601AD9">
        <w:rPr>
          <w:sz w:val="24"/>
          <w:szCs w:val="24"/>
        </w:rPr>
        <w:t xml:space="preserve">Оплата за природний газ </w:t>
      </w:r>
      <w:proofErr w:type="gramStart"/>
      <w:r w:rsidRPr="00601AD9">
        <w:rPr>
          <w:sz w:val="24"/>
          <w:szCs w:val="24"/>
        </w:rPr>
        <w:t>за</w:t>
      </w:r>
      <w:proofErr w:type="gramEnd"/>
      <w:r w:rsidRPr="00601AD9">
        <w:rPr>
          <w:sz w:val="24"/>
          <w:szCs w:val="24"/>
        </w:rPr>
        <w:t xml:space="preserve"> відповідний розрахунковий пері</w:t>
      </w:r>
      <w:proofErr w:type="gramStart"/>
      <w:r w:rsidRPr="00601AD9">
        <w:rPr>
          <w:sz w:val="24"/>
          <w:szCs w:val="24"/>
        </w:rPr>
        <w:t>од</w:t>
      </w:r>
      <w:proofErr w:type="gramEnd"/>
      <w:r w:rsidRPr="00601AD9">
        <w:rPr>
          <w:sz w:val="24"/>
          <w:szCs w:val="24"/>
        </w:rPr>
        <w:t xml:space="preserve"> (місяць) здійснюється Споживачем виключно грошовими коштами в наступному порядку:</w:t>
      </w:r>
    </w:p>
    <w:p w:rsidR="007E4B3E" w:rsidRPr="00601AD9" w:rsidRDefault="007E4B3E" w:rsidP="007E4B3E">
      <w:pPr>
        <w:pStyle w:val="21"/>
        <w:shd w:val="clear" w:color="auto" w:fill="auto"/>
        <w:spacing w:before="0" w:after="0" w:line="274" w:lineRule="exact"/>
        <w:ind w:left="40" w:firstLine="680"/>
        <w:rPr>
          <w:sz w:val="24"/>
          <w:szCs w:val="24"/>
        </w:rPr>
      </w:pPr>
      <w:r w:rsidRPr="00601AD9">
        <w:rPr>
          <w:sz w:val="24"/>
          <w:szCs w:val="24"/>
        </w:rPr>
        <w:t xml:space="preserve">- 70% вартості фактично переданого відповідно </w:t>
      </w:r>
      <w:proofErr w:type="gramStart"/>
      <w:r w:rsidRPr="00601AD9">
        <w:rPr>
          <w:sz w:val="24"/>
          <w:szCs w:val="24"/>
        </w:rPr>
        <w:t>до</w:t>
      </w:r>
      <w:proofErr w:type="gramEnd"/>
      <w:r w:rsidRPr="00601AD9">
        <w:rPr>
          <w:sz w:val="24"/>
          <w:szCs w:val="24"/>
        </w:rPr>
        <w:t xml:space="preserve"> </w:t>
      </w:r>
      <w:proofErr w:type="gramStart"/>
      <w:r w:rsidRPr="00601AD9">
        <w:rPr>
          <w:sz w:val="24"/>
          <w:szCs w:val="24"/>
        </w:rPr>
        <w:t>акту</w:t>
      </w:r>
      <w:proofErr w:type="gramEnd"/>
      <w:r w:rsidRPr="00601AD9">
        <w:rPr>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7E4B3E" w:rsidRPr="00601AD9" w:rsidRDefault="007E4B3E" w:rsidP="007E4B3E">
      <w:pPr>
        <w:pStyle w:val="21"/>
        <w:shd w:val="clear" w:color="auto" w:fill="auto"/>
        <w:spacing w:before="0" w:after="0" w:line="274" w:lineRule="exact"/>
        <w:ind w:left="20" w:firstLine="660"/>
        <w:rPr>
          <w:sz w:val="24"/>
          <w:szCs w:val="24"/>
        </w:rPr>
      </w:pPr>
      <w:r w:rsidRPr="00601AD9">
        <w:rPr>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w:t>
      </w:r>
      <w:proofErr w:type="gramStart"/>
      <w:r w:rsidRPr="00601AD9">
        <w:rPr>
          <w:sz w:val="24"/>
          <w:szCs w:val="24"/>
        </w:rPr>
        <w:t>в</w:t>
      </w:r>
      <w:proofErr w:type="gramEnd"/>
      <w:r w:rsidRPr="00601AD9">
        <w:rPr>
          <w:sz w:val="24"/>
          <w:szCs w:val="24"/>
        </w:rPr>
        <w:t xml:space="preserve">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w:t>
      </w:r>
      <w:proofErr w:type="gramStart"/>
      <w:r w:rsidRPr="00601AD9">
        <w:rPr>
          <w:sz w:val="24"/>
          <w:szCs w:val="24"/>
        </w:rPr>
        <w:t>п</w:t>
      </w:r>
      <w:proofErr w:type="gramEnd"/>
      <w:r w:rsidRPr="00601AD9">
        <w:rPr>
          <w:sz w:val="24"/>
          <w:szCs w:val="24"/>
        </w:rPr>
        <w:t>ідпункту 3.5.4 пункту 3.5 цього Договору.</w:t>
      </w:r>
    </w:p>
    <w:p w:rsidR="007E4B3E" w:rsidRPr="00601AD9" w:rsidRDefault="007E4B3E" w:rsidP="007E4B3E">
      <w:pPr>
        <w:pStyle w:val="21"/>
        <w:shd w:val="clear" w:color="auto" w:fill="auto"/>
        <w:spacing w:before="0" w:after="0" w:line="274" w:lineRule="exact"/>
        <w:ind w:left="20" w:firstLine="660"/>
        <w:rPr>
          <w:sz w:val="24"/>
          <w:szCs w:val="24"/>
        </w:rPr>
      </w:pPr>
      <w:r w:rsidRPr="00601AD9">
        <w:rPr>
          <w:sz w:val="24"/>
          <w:szCs w:val="24"/>
        </w:rPr>
        <w:t xml:space="preserve">Споживач має право здійснити оплату та/або передоплату за природний газ протягом періоду поставки або </w:t>
      </w:r>
      <w:proofErr w:type="gramStart"/>
      <w:r w:rsidRPr="00601AD9">
        <w:rPr>
          <w:sz w:val="24"/>
          <w:szCs w:val="24"/>
        </w:rPr>
        <w:t>до</w:t>
      </w:r>
      <w:proofErr w:type="gramEnd"/>
      <w:r w:rsidRPr="00601AD9">
        <w:rPr>
          <w:sz w:val="24"/>
          <w:szCs w:val="24"/>
        </w:rPr>
        <w:t xml:space="preserve"> початку розрахункового періоду.</w:t>
      </w:r>
    </w:p>
    <w:p w:rsidR="007E4B3E" w:rsidRPr="00601AD9" w:rsidRDefault="007E4B3E" w:rsidP="007E4B3E">
      <w:pPr>
        <w:pStyle w:val="21"/>
        <w:numPr>
          <w:ilvl w:val="1"/>
          <w:numId w:val="2"/>
        </w:numPr>
        <w:shd w:val="clear" w:color="auto" w:fill="auto"/>
        <w:spacing w:before="0" w:after="0" w:line="274" w:lineRule="exact"/>
        <w:ind w:left="20" w:firstLine="660"/>
        <w:rPr>
          <w:sz w:val="24"/>
          <w:szCs w:val="24"/>
        </w:rPr>
      </w:pPr>
      <w:r w:rsidRPr="00601AD9">
        <w:rPr>
          <w:sz w:val="24"/>
          <w:szCs w:val="24"/>
        </w:rPr>
        <w:t xml:space="preserve"> Сторони погоджуються, що </w:t>
      </w:r>
      <w:proofErr w:type="gramStart"/>
      <w:r w:rsidRPr="00601AD9">
        <w:rPr>
          <w:sz w:val="24"/>
          <w:szCs w:val="24"/>
        </w:rPr>
        <w:t>п</w:t>
      </w:r>
      <w:proofErr w:type="gramEnd"/>
      <w:r w:rsidRPr="00601AD9">
        <w:rPr>
          <w:sz w:val="24"/>
          <w:szCs w:val="24"/>
        </w:rPr>
        <w:t xml:space="preserve">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w:t>
      </w:r>
      <w:proofErr w:type="gramStart"/>
      <w:r w:rsidRPr="00601AD9">
        <w:rPr>
          <w:sz w:val="24"/>
          <w:szCs w:val="24"/>
        </w:rPr>
        <w:t>п</w:t>
      </w:r>
      <w:proofErr w:type="gramEnd"/>
      <w:r w:rsidRPr="00601AD9">
        <w:rPr>
          <w:sz w:val="24"/>
          <w:szCs w:val="24"/>
        </w:rPr>
        <w:t>ізніше 10 календарних діб з дня надходження відповідних коштів на рахунок Постачальника.</w:t>
      </w:r>
    </w:p>
    <w:p w:rsidR="007E4B3E" w:rsidRPr="00601AD9" w:rsidRDefault="007E4B3E" w:rsidP="007E4B3E">
      <w:pPr>
        <w:pStyle w:val="21"/>
        <w:numPr>
          <w:ilvl w:val="1"/>
          <w:numId w:val="2"/>
        </w:numPr>
        <w:shd w:val="clear" w:color="auto" w:fill="auto"/>
        <w:spacing w:before="0" w:after="0" w:line="274" w:lineRule="exact"/>
        <w:ind w:left="20" w:firstLine="660"/>
        <w:rPr>
          <w:sz w:val="24"/>
          <w:szCs w:val="24"/>
        </w:rPr>
      </w:pPr>
      <w:r w:rsidRPr="00601AD9">
        <w:rPr>
          <w:sz w:val="24"/>
          <w:szCs w:val="24"/>
        </w:rPr>
        <w:t xml:space="preserve"> Оплата за природний газ здійснюється Споживачем шляхом перерахування кошті</w:t>
      </w:r>
      <w:proofErr w:type="gramStart"/>
      <w:r w:rsidRPr="00601AD9">
        <w:rPr>
          <w:sz w:val="24"/>
          <w:szCs w:val="24"/>
        </w:rPr>
        <w:t>в</w:t>
      </w:r>
      <w:proofErr w:type="gramEnd"/>
      <w:r w:rsidRPr="00601AD9">
        <w:rPr>
          <w:sz w:val="24"/>
          <w:szCs w:val="24"/>
        </w:rPr>
        <w:t xml:space="preserve"> на поточний рахунок Постачальника, зазначений в розділі 14 цього Договору.</w:t>
      </w:r>
    </w:p>
    <w:p w:rsidR="007E4B3E" w:rsidRPr="00601AD9" w:rsidRDefault="007E4B3E" w:rsidP="007E4B3E">
      <w:pPr>
        <w:pStyle w:val="21"/>
        <w:shd w:val="clear" w:color="auto" w:fill="auto"/>
        <w:spacing w:before="0" w:after="0" w:line="274" w:lineRule="exact"/>
        <w:ind w:left="20" w:firstLine="660"/>
        <w:rPr>
          <w:sz w:val="24"/>
          <w:szCs w:val="24"/>
        </w:rPr>
      </w:pPr>
      <w:r w:rsidRPr="00601AD9">
        <w:rPr>
          <w:sz w:val="24"/>
          <w:szCs w:val="24"/>
        </w:rPr>
        <w:t xml:space="preserve">Споживач зобов'язаний своєчасно та в повному обсязі розрахуватися за поставлений природний газ відповідно </w:t>
      </w:r>
      <w:proofErr w:type="gramStart"/>
      <w:r w:rsidRPr="00601AD9">
        <w:rPr>
          <w:sz w:val="24"/>
          <w:szCs w:val="24"/>
        </w:rPr>
        <w:t>до</w:t>
      </w:r>
      <w:proofErr w:type="gramEnd"/>
      <w:r w:rsidRPr="00601AD9">
        <w:rPr>
          <w:sz w:val="24"/>
          <w:szCs w:val="24"/>
        </w:rPr>
        <w:t xml:space="preserve"> пункту 5.1 цього Договору.</w:t>
      </w:r>
    </w:p>
    <w:p w:rsidR="007E4B3E" w:rsidRPr="00601AD9" w:rsidRDefault="007E4B3E" w:rsidP="007E4B3E">
      <w:pPr>
        <w:pStyle w:val="21"/>
        <w:shd w:val="clear" w:color="auto" w:fill="auto"/>
        <w:spacing w:before="0" w:after="0" w:line="274" w:lineRule="exact"/>
        <w:ind w:left="20" w:firstLine="660"/>
        <w:rPr>
          <w:sz w:val="24"/>
          <w:szCs w:val="24"/>
        </w:rPr>
      </w:pPr>
      <w:r w:rsidRPr="00601AD9">
        <w:rPr>
          <w:sz w:val="24"/>
          <w:szCs w:val="24"/>
        </w:rPr>
        <w:lastRenderedPageBreak/>
        <w:t xml:space="preserve">Кошти, які надійшли від Споживача, зараховуються як передоплата за умови оплати Споживачем 100% вартості </w:t>
      </w:r>
      <w:proofErr w:type="gramStart"/>
      <w:r w:rsidRPr="00601AD9">
        <w:rPr>
          <w:sz w:val="24"/>
          <w:szCs w:val="24"/>
        </w:rPr>
        <w:t>природного</w:t>
      </w:r>
      <w:proofErr w:type="gramEnd"/>
      <w:r w:rsidRPr="00601AD9">
        <w:rPr>
          <w:sz w:val="24"/>
          <w:szCs w:val="24"/>
        </w:rPr>
        <w:t xml:space="preserve">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7E4B3E" w:rsidRPr="00601AD9" w:rsidRDefault="007E4B3E" w:rsidP="007E4B3E">
      <w:pPr>
        <w:pStyle w:val="21"/>
        <w:numPr>
          <w:ilvl w:val="1"/>
          <w:numId w:val="2"/>
        </w:numPr>
        <w:shd w:val="clear" w:color="auto" w:fill="auto"/>
        <w:spacing w:before="0" w:after="0" w:line="274" w:lineRule="exact"/>
        <w:ind w:left="20" w:firstLine="660"/>
        <w:rPr>
          <w:sz w:val="24"/>
          <w:szCs w:val="24"/>
        </w:rPr>
      </w:pPr>
      <w:r w:rsidRPr="00601AD9">
        <w:rPr>
          <w:sz w:val="24"/>
          <w:szCs w:val="24"/>
        </w:rPr>
        <w:t xml:space="preserve"> У разі наявності заборгованості за </w:t>
      </w:r>
      <w:proofErr w:type="gramStart"/>
      <w:r w:rsidRPr="00601AD9">
        <w:rPr>
          <w:sz w:val="24"/>
          <w:szCs w:val="24"/>
        </w:rPr>
        <w:t>минул</w:t>
      </w:r>
      <w:proofErr w:type="gramEnd"/>
      <w:r w:rsidRPr="00601AD9">
        <w:rPr>
          <w:sz w:val="24"/>
          <w:szCs w:val="24"/>
        </w:rPr>
        <w:t>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7E4B3E" w:rsidRPr="00601AD9" w:rsidRDefault="007E4B3E" w:rsidP="007E4B3E">
      <w:pPr>
        <w:pStyle w:val="21"/>
        <w:numPr>
          <w:ilvl w:val="0"/>
          <w:numId w:val="3"/>
        </w:numPr>
        <w:shd w:val="clear" w:color="auto" w:fill="auto"/>
        <w:spacing w:before="0" w:after="0" w:line="274" w:lineRule="exact"/>
        <w:ind w:left="20" w:firstLine="660"/>
        <w:rPr>
          <w:sz w:val="24"/>
          <w:szCs w:val="24"/>
        </w:rPr>
      </w:pPr>
      <w:r w:rsidRPr="00601AD9">
        <w:rPr>
          <w:sz w:val="24"/>
          <w:szCs w:val="24"/>
        </w:rPr>
        <w:t xml:space="preserve"> у першу чергу відшкодовуються витрати Постачальника, </w:t>
      </w:r>
      <w:proofErr w:type="gramStart"/>
      <w:r w:rsidRPr="00601AD9">
        <w:rPr>
          <w:sz w:val="24"/>
          <w:szCs w:val="24"/>
        </w:rPr>
        <w:t>пов'язан</w:t>
      </w:r>
      <w:proofErr w:type="gramEnd"/>
      <w:r w:rsidRPr="00601AD9">
        <w:rPr>
          <w:sz w:val="24"/>
          <w:szCs w:val="24"/>
        </w:rPr>
        <w:t>і з одержанням виконання;</w:t>
      </w:r>
    </w:p>
    <w:p w:rsidR="007E4B3E" w:rsidRPr="00601AD9" w:rsidRDefault="007E4B3E" w:rsidP="007E4B3E">
      <w:pPr>
        <w:pStyle w:val="21"/>
        <w:numPr>
          <w:ilvl w:val="0"/>
          <w:numId w:val="3"/>
        </w:numPr>
        <w:shd w:val="clear" w:color="auto" w:fill="auto"/>
        <w:spacing w:before="0" w:after="0" w:line="274" w:lineRule="exact"/>
        <w:ind w:left="20" w:firstLine="660"/>
        <w:rPr>
          <w:sz w:val="24"/>
          <w:szCs w:val="24"/>
        </w:rPr>
      </w:pPr>
      <w:r w:rsidRPr="00601AD9">
        <w:rPr>
          <w:sz w:val="24"/>
          <w:szCs w:val="24"/>
        </w:rPr>
        <w:t xml:space="preserve"> у другу - сплачуються інфляційні нарахування, відсотки </w:t>
      </w:r>
      <w:proofErr w:type="gramStart"/>
      <w:r w:rsidRPr="00601AD9">
        <w:rPr>
          <w:sz w:val="24"/>
          <w:szCs w:val="24"/>
        </w:rPr>
        <w:t>р</w:t>
      </w:r>
      <w:proofErr w:type="gramEnd"/>
      <w:r w:rsidRPr="00601AD9">
        <w:rPr>
          <w:sz w:val="24"/>
          <w:szCs w:val="24"/>
        </w:rPr>
        <w:t>ічних, пені, штрафи;</w:t>
      </w:r>
    </w:p>
    <w:p w:rsidR="007E4B3E" w:rsidRPr="00601AD9" w:rsidRDefault="007E4B3E" w:rsidP="007E4B3E">
      <w:pPr>
        <w:pStyle w:val="21"/>
        <w:numPr>
          <w:ilvl w:val="0"/>
          <w:numId w:val="3"/>
        </w:numPr>
        <w:shd w:val="clear" w:color="auto" w:fill="auto"/>
        <w:spacing w:before="0" w:after="0" w:line="274" w:lineRule="exact"/>
        <w:ind w:left="20" w:firstLine="660"/>
        <w:rPr>
          <w:sz w:val="24"/>
          <w:szCs w:val="24"/>
        </w:rPr>
      </w:pPr>
      <w:r w:rsidRPr="00601AD9">
        <w:rPr>
          <w:sz w:val="24"/>
          <w:szCs w:val="24"/>
        </w:rPr>
        <w:t xml:space="preserve"> у третю чергу - </w:t>
      </w:r>
      <w:proofErr w:type="gramStart"/>
      <w:r w:rsidRPr="00601AD9">
        <w:rPr>
          <w:sz w:val="24"/>
          <w:szCs w:val="24"/>
        </w:rPr>
        <w:t>погашається</w:t>
      </w:r>
      <w:proofErr w:type="gramEnd"/>
      <w:r w:rsidRPr="00601AD9">
        <w:rPr>
          <w:sz w:val="24"/>
          <w:szCs w:val="24"/>
        </w:rPr>
        <w:t xml:space="preserve">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7E4B3E" w:rsidRPr="00601AD9" w:rsidRDefault="007E4B3E" w:rsidP="007E4B3E">
      <w:pPr>
        <w:pStyle w:val="21"/>
        <w:numPr>
          <w:ilvl w:val="1"/>
          <w:numId w:val="2"/>
        </w:numPr>
        <w:shd w:val="clear" w:color="auto" w:fill="auto"/>
        <w:spacing w:before="0" w:after="551" w:line="274" w:lineRule="exact"/>
        <w:ind w:left="20" w:firstLine="660"/>
        <w:rPr>
          <w:sz w:val="24"/>
          <w:szCs w:val="24"/>
        </w:rPr>
      </w:pPr>
      <w:r w:rsidRPr="00601AD9">
        <w:rPr>
          <w:sz w:val="24"/>
          <w:szCs w:val="24"/>
        </w:rPr>
        <w:t xml:space="preserve">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w:t>
      </w:r>
      <w:proofErr w:type="gramStart"/>
      <w:r w:rsidRPr="00601AD9">
        <w:rPr>
          <w:sz w:val="24"/>
          <w:szCs w:val="24"/>
        </w:rPr>
        <w:t>п</w:t>
      </w:r>
      <w:proofErr w:type="gramEnd"/>
      <w:r w:rsidRPr="00601AD9">
        <w:rPr>
          <w:sz w:val="24"/>
          <w:szCs w:val="24"/>
        </w:rPr>
        <w:t>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7E4B3E" w:rsidRPr="00601AD9" w:rsidRDefault="007E4B3E" w:rsidP="007E4B3E">
      <w:pPr>
        <w:pStyle w:val="10"/>
        <w:keepNext/>
        <w:keepLines/>
        <w:numPr>
          <w:ilvl w:val="0"/>
          <w:numId w:val="2"/>
        </w:numPr>
        <w:shd w:val="clear" w:color="auto" w:fill="auto"/>
        <w:tabs>
          <w:tab w:val="left" w:pos="3687"/>
        </w:tabs>
        <w:spacing w:after="192" w:line="260" w:lineRule="exact"/>
        <w:ind w:left="3360"/>
        <w:rPr>
          <w:sz w:val="24"/>
          <w:szCs w:val="24"/>
        </w:rPr>
      </w:pPr>
      <w:bookmarkStart w:id="6" w:name="bookmark7"/>
      <w:r w:rsidRPr="00601AD9">
        <w:rPr>
          <w:sz w:val="24"/>
          <w:szCs w:val="24"/>
        </w:rPr>
        <w:t>Права та обов’язки сторін</w:t>
      </w:r>
      <w:bookmarkEnd w:id="6"/>
    </w:p>
    <w:p w:rsidR="007E4B3E" w:rsidRPr="00601AD9" w:rsidRDefault="007E4B3E" w:rsidP="007E4B3E">
      <w:pPr>
        <w:pStyle w:val="20"/>
        <w:numPr>
          <w:ilvl w:val="1"/>
          <w:numId w:val="2"/>
        </w:numPr>
        <w:shd w:val="clear" w:color="auto" w:fill="auto"/>
        <w:tabs>
          <w:tab w:val="left" w:pos="1156"/>
        </w:tabs>
        <w:spacing w:before="0" w:after="0" w:line="274" w:lineRule="exact"/>
        <w:ind w:left="20" w:firstLine="660"/>
        <w:rPr>
          <w:sz w:val="24"/>
          <w:szCs w:val="24"/>
        </w:rPr>
      </w:pPr>
      <w:bookmarkStart w:id="7" w:name="bookmark8"/>
      <w:r w:rsidRPr="00601AD9">
        <w:rPr>
          <w:sz w:val="24"/>
          <w:szCs w:val="24"/>
        </w:rPr>
        <w:t>Споживач має право:</w:t>
      </w:r>
      <w:bookmarkEnd w:id="7"/>
    </w:p>
    <w:p w:rsidR="007E4B3E" w:rsidRPr="00601AD9" w:rsidRDefault="007E4B3E" w:rsidP="007E4B3E">
      <w:pPr>
        <w:pStyle w:val="21"/>
        <w:numPr>
          <w:ilvl w:val="0"/>
          <w:numId w:val="4"/>
        </w:numPr>
        <w:shd w:val="clear" w:color="auto" w:fill="auto"/>
        <w:spacing w:before="0" w:after="0" w:line="274" w:lineRule="exact"/>
        <w:ind w:left="20" w:firstLine="660"/>
        <w:rPr>
          <w:sz w:val="24"/>
          <w:szCs w:val="24"/>
        </w:rPr>
      </w:pPr>
      <w:r w:rsidRPr="00601AD9">
        <w:rPr>
          <w:sz w:val="24"/>
          <w:szCs w:val="24"/>
        </w:rPr>
        <w:t xml:space="preserve"> використовувати (відбирати) природний газ відповідно до умов цього Договору;</w:t>
      </w:r>
    </w:p>
    <w:p w:rsidR="007E4B3E" w:rsidRPr="00601AD9" w:rsidRDefault="007E4B3E" w:rsidP="007E4B3E">
      <w:pPr>
        <w:pStyle w:val="21"/>
        <w:numPr>
          <w:ilvl w:val="0"/>
          <w:numId w:val="4"/>
        </w:numPr>
        <w:shd w:val="clear" w:color="auto" w:fill="auto"/>
        <w:spacing w:before="0" w:after="0" w:line="274" w:lineRule="exact"/>
        <w:ind w:left="20" w:firstLine="660"/>
        <w:rPr>
          <w:sz w:val="24"/>
          <w:szCs w:val="24"/>
        </w:rPr>
      </w:pPr>
      <w:r w:rsidRPr="00601AD9">
        <w:rPr>
          <w:sz w:val="24"/>
          <w:szCs w:val="24"/>
        </w:rPr>
        <w:t xml:space="preserve"> розірвати цей Догові</w:t>
      </w:r>
      <w:proofErr w:type="gramStart"/>
      <w:r w:rsidRPr="00601AD9">
        <w:rPr>
          <w:sz w:val="24"/>
          <w:szCs w:val="24"/>
        </w:rPr>
        <w:t>р</w:t>
      </w:r>
      <w:proofErr w:type="gramEnd"/>
      <w:r w:rsidRPr="00601AD9">
        <w:rPr>
          <w:sz w:val="24"/>
          <w:szCs w:val="24"/>
        </w:rPr>
        <w:t xml:space="preserve">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w:t>
      </w:r>
      <w:proofErr w:type="gramStart"/>
      <w:r w:rsidRPr="00601AD9">
        <w:rPr>
          <w:sz w:val="24"/>
          <w:szCs w:val="24"/>
        </w:rPr>
        <w:t>природного</w:t>
      </w:r>
      <w:proofErr w:type="gramEnd"/>
      <w:r w:rsidRPr="00601AD9">
        <w:rPr>
          <w:sz w:val="24"/>
          <w:szCs w:val="24"/>
        </w:rPr>
        <w:t xml:space="preserve"> газу та їх оплати відповідно до умов Договору;</w:t>
      </w:r>
    </w:p>
    <w:p w:rsidR="007E4B3E" w:rsidRPr="00601AD9" w:rsidRDefault="007E4B3E" w:rsidP="007E4B3E">
      <w:pPr>
        <w:pStyle w:val="21"/>
        <w:numPr>
          <w:ilvl w:val="0"/>
          <w:numId w:val="4"/>
        </w:numPr>
        <w:shd w:val="clear" w:color="auto" w:fill="auto"/>
        <w:spacing w:before="0" w:after="0" w:line="274" w:lineRule="exact"/>
        <w:ind w:left="20" w:firstLine="660"/>
        <w:rPr>
          <w:sz w:val="24"/>
          <w:szCs w:val="24"/>
        </w:rPr>
      </w:pPr>
      <w:r w:rsidRPr="00601AD9">
        <w:rPr>
          <w:sz w:val="24"/>
          <w:szCs w:val="24"/>
        </w:rPr>
        <w:t xml:space="preserve"> достроково розірвати Догові</w:t>
      </w:r>
      <w:proofErr w:type="gramStart"/>
      <w:r w:rsidRPr="00601AD9">
        <w:rPr>
          <w:sz w:val="24"/>
          <w:szCs w:val="24"/>
        </w:rPr>
        <w:t>р</w:t>
      </w:r>
      <w:proofErr w:type="gramEnd"/>
      <w:r w:rsidRPr="00601AD9">
        <w:rPr>
          <w:sz w:val="24"/>
          <w:szCs w:val="24"/>
        </w:rPr>
        <w:t xml:space="preserve">,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w:t>
      </w:r>
      <w:proofErr w:type="gramStart"/>
      <w:r w:rsidRPr="00601AD9">
        <w:rPr>
          <w:sz w:val="24"/>
          <w:szCs w:val="24"/>
        </w:rPr>
        <w:t>природного</w:t>
      </w:r>
      <w:proofErr w:type="gramEnd"/>
      <w:r w:rsidRPr="00601AD9">
        <w:rPr>
          <w:sz w:val="24"/>
          <w:szCs w:val="24"/>
        </w:rPr>
        <w:t xml:space="preserve"> газу та їх оплати відповідно до умов Договору;</w:t>
      </w:r>
    </w:p>
    <w:p w:rsidR="007E4B3E" w:rsidRPr="00601AD9" w:rsidRDefault="007E4B3E" w:rsidP="007E4B3E">
      <w:pPr>
        <w:pStyle w:val="21"/>
        <w:shd w:val="clear" w:color="auto" w:fill="auto"/>
        <w:spacing w:before="0" w:after="240" w:line="274" w:lineRule="exact"/>
        <w:ind w:left="20" w:firstLine="660"/>
        <w:rPr>
          <w:sz w:val="24"/>
          <w:szCs w:val="24"/>
        </w:rPr>
      </w:pPr>
      <w:r w:rsidRPr="00601AD9">
        <w:rPr>
          <w:sz w:val="24"/>
          <w:szCs w:val="24"/>
        </w:rPr>
        <w:t xml:space="preserve">4) безоплатно отримувати інформацію, визначену Законом України «Про особливості доступу до інформації </w:t>
      </w:r>
      <w:proofErr w:type="gramStart"/>
      <w:r w:rsidRPr="00601AD9">
        <w:rPr>
          <w:sz w:val="24"/>
          <w:szCs w:val="24"/>
        </w:rPr>
        <w:t>у</w:t>
      </w:r>
      <w:proofErr w:type="gramEnd"/>
      <w:r w:rsidRPr="00601AD9">
        <w:rPr>
          <w:sz w:val="24"/>
          <w:szCs w:val="24"/>
        </w:rPr>
        <w:t xml:space="preserve">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7E4B3E" w:rsidRPr="00601AD9" w:rsidRDefault="007E4B3E" w:rsidP="007E4B3E">
      <w:pPr>
        <w:pStyle w:val="20"/>
        <w:numPr>
          <w:ilvl w:val="1"/>
          <w:numId w:val="2"/>
        </w:numPr>
        <w:shd w:val="clear" w:color="auto" w:fill="auto"/>
        <w:spacing w:before="0" w:after="0" w:line="274" w:lineRule="exact"/>
        <w:ind w:left="20" w:firstLine="660"/>
        <w:rPr>
          <w:sz w:val="24"/>
          <w:szCs w:val="24"/>
        </w:rPr>
      </w:pPr>
      <w:bookmarkStart w:id="8" w:name="bookmark9"/>
      <w:r w:rsidRPr="00601AD9">
        <w:rPr>
          <w:sz w:val="24"/>
          <w:szCs w:val="24"/>
        </w:rPr>
        <w:t xml:space="preserve"> Споживач зобов'язаний:</w:t>
      </w:r>
      <w:bookmarkEnd w:id="8"/>
    </w:p>
    <w:p w:rsidR="007E4B3E" w:rsidRPr="00601AD9" w:rsidRDefault="007E4B3E" w:rsidP="007E4B3E">
      <w:pPr>
        <w:pStyle w:val="21"/>
        <w:numPr>
          <w:ilvl w:val="0"/>
          <w:numId w:val="5"/>
        </w:numPr>
        <w:shd w:val="clear" w:color="auto" w:fill="auto"/>
        <w:spacing w:before="0" w:after="0" w:line="274" w:lineRule="exact"/>
        <w:ind w:left="20" w:firstLine="660"/>
        <w:rPr>
          <w:sz w:val="24"/>
          <w:szCs w:val="24"/>
        </w:rPr>
      </w:pPr>
      <w:r w:rsidRPr="00601AD9">
        <w:rPr>
          <w:sz w:val="24"/>
          <w:szCs w:val="24"/>
        </w:rPr>
        <w:t xml:space="preserve"> мати діючий (діючі) догові</w:t>
      </w:r>
      <w:proofErr w:type="gramStart"/>
      <w:r w:rsidRPr="00601AD9">
        <w:rPr>
          <w:sz w:val="24"/>
          <w:szCs w:val="24"/>
        </w:rPr>
        <w:t>р</w:t>
      </w:r>
      <w:proofErr w:type="gramEnd"/>
      <w:r w:rsidRPr="00601AD9">
        <w:rPr>
          <w:sz w:val="24"/>
          <w:szCs w:val="24"/>
        </w:rPr>
        <w:t>/договори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7E4B3E" w:rsidRPr="00601AD9" w:rsidRDefault="007E4B3E" w:rsidP="007E4B3E">
      <w:pPr>
        <w:pStyle w:val="21"/>
        <w:numPr>
          <w:ilvl w:val="0"/>
          <w:numId w:val="5"/>
        </w:numPr>
        <w:shd w:val="clear" w:color="auto" w:fill="auto"/>
        <w:spacing w:before="0" w:after="0" w:line="274" w:lineRule="exact"/>
        <w:ind w:left="20" w:firstLine="660"/>
        <w:rPr>
          <w:sz w:val="24"/>
          <w:szCs w:val="24"/>
        </w:rPr>
      </w:pPr>
      <w:r w:rsidRPr="00601AD9">
        <w:rPr>
          <w:sz w:val="24"/>
          <w:szCs w:val="24"/>
        </w:rPr>
        <w:t xml:space="preserve"> самостійно контролювати власне використання природного газу за цим Договором і своєчасно коригувати замовлені обсяги шляхом </w:t>
      </w:r>
      <w:proofErr w:type="gramStart"/>
      <w:r w:rsidRPr="00601AD9">
        <w:rPr>
          <w:sz w:val="24"/>
          <w:szCs w:val="24"/>
        </w:rPr>
        <w:t>п</w:t>
      </w:r>
      <w:proofErr w:type="gramEnd"/>
      <w:r w:rsidRPr="00601AD9">
        <w:rPr>
          <w:sz w:val="24"/>
          <w:szCs w:val="24"/>
        </w:rPr>
        <w:t>ідписання додаткової угоди;</w:t>
      </w:r>
    </w:p>
    <w:p w:rsidR="007E4B3E" w:rsidRPr="00601AD9" w:rsidRDefault="007E4B3E" w:rsidP="007E4B3E">
      <w:pPr>
        <w:pStyle w:val="21"/>
        <w:numPr>
          <w:ilvl w:val="0"/>
          <w:numId w:val="5"/>
        </w:numPr>
        <w:shd w:val="clear" w:color="auto" w:fill="auto"/>
        <w:spacing w:before="0" w:after="0" w:line="274" w:lineRule="exact"/>
        <w:ind w:left="20" w:firstLine="660"/>
        <w:rPr>
          <w:sz w:val="24"/>
          <w:szCs w:val="24"/>
        </w:rPr>
      </w:pPr>
      <w:r w:rsidRPr="00601AD9">
        <w:rPr>
          <w:sz w:val="24"/>
          <w:szCs w:val="24"/>
        </w:rPr>
        <w:t xml:space="preserve"> самостійно припиняти (обмежувати) використання </w:t>
      </w:r>
      <w:proofErr w:type="gramStart"/>
      <w:r w:rsidRPr="00601AD9">
        <w:rPr>
          <w:sz w:val="24"/>
          <w:szCs w:val="24"/>
        </w:rPr>
        <w:t>природного</w:t>
      </w:r>
      <w:proofErr w:type="gramEnd"/>
      <w:r w:rsidRPr="00601AD9">
        <w:rPr>
          <w:sz w:val="24"/>
          <w:szCs w:val="24"/>
        </w:rPr>
        <w:t xml:space="preserve"> газу в разі:</w:t>
      </w:r>
    </w:p>
    <w:p w:rsidR="007E4B3E" w:rsidRPr="00601AD9" w:rsidRDefault="007E4B3E" w:rsidP="007E4B3E">
      <w:pPr>
        <w:pStyle w:val="21"/>
        <w:numPr>
          <w:ilvl w:val="0"/>
          <w:numId w:val="1"/>
        </w:numPr>
        <w:shd w:val="clear" w:color="auto" w:fill="auto"/>
        <w:spacing w:before="0" w:after="0" w:line="274" w:lineRule="exact"/>
        <w:ind w:left="20" w:firstLine="660"/>
        <w:rPr>
          <w:sz w:val="24"/>
          <w:szCs w:val="24"/>
        </w:rPr>
      </w:pPr>
      <w:r w:rsidRPr="00601AD9">
        <w:rPr>
          <w:sz w:val="24"/>
          <w:szCs w:val="24"/>
        </w:rPr>
        <w:t xml:space="preserve"> порушення строків оплати за договором про постачання </w:t>
      </w:r>
      <w:proofErr w:type="gramStart"/>
      <w:r w:rsidRPr="00601AD9">
        <w:rPr>
          <w:sz w:val="24"/>
          <w:szCs w:val="24"/>
        </w:rPr>
        <w:t>природного</w:t>
      </w:r>
      <w:proofErr w:type="gramEnd"/>
      <w:r w:rsidRPr="00601AD9">
        <w:rPr>
          <w:sz w:val="24"/>
          <w:szCs w:val="24"/>
        </w:rPr>
        <w:t xml:space="preserve"> газу;</w:t>
      </w:r>
    </w:p>
    <w:p w:rsidR="007E4B3E" w:rsidRPr="00601AD9" w:rsidRDefault="007E4B3E" w:rsidP="007E4B3E">
      <w:pPr>
        <w:pStyle w:val="21"/>
        <w:numPr>
          <w:ilvl w:val="0"/>
          <w:numId w:val="1"/>
        </w:numPr>
        <w:shd w:val="clear" w:color="auto" w:fill="auto"/>
        <w:spacing w:before="0" w:after="0" w:line="274" w:lineRule="exact"/>
        <w:ind w:left="20" w:firstLine="660"/>
        <w:rPr>
          <w:sz w:val="24"/>
          <w:szCs w:val="24"/>
        </w:rPr>
      </w:pPr>
      <w:r w:rsidRPr="00601AD9">
        <w:rPr>
          <w:sz w:val="24"/>
          <w:szCs w:val="24"/>
        </w:rPr>
        <w:t xml:space="preserve"> перевищення обсягів використання газу, зазначених в пункті 2.1 цього Договору, без їх коригування додатковою угодою;</w:t>
      </w:r>
    </w:p>
    <w:p w:rsidR="007E4B3E" w:rsidRPr="00601AD9" w:rsidRDefault="007E4B3E" w:rsidP="007E4B3E">
      <w:pPr>
        <w:pStyle w:val="21"/>
        <w:numPr>
          <w:ilvl w:val="0"/>
          <w:numId w:val="1"/>
        </w:numPr>
        <w:shd w:val="clear" w:color="auto" w:fill="auto"/>
        <w:spacing w:before="0" w:after="0" w:line="274" w:lineRule="exact"/>
        <w:ind w:left="20" w:firstLine="660"/>
        <w:rPr>
          <w:sz w:val="24"/>
          <w:szCs w:val="24"/>
        </w:rPr>
      </w:pPr>
      <w:r w:rsidRPr="00601AD9">
        <w:rPr>
          <w:sz w:val="24"/>
          <w:szCs w:val="24"/>
        </w:rPr>
        <w:t xml:space="preserve"> невключення/виключення Споживача до/з Реєстру споживачів Постачальника в інформаційній платформі Оператора ГТС;</w:t>
      </w:r>
    </w:p>
    <w:p w:rsidR="007E4B3E" w:rsidRPr="00601AD9" w:rsidRDefault="007E4B3E" w:rsidP="007E4B3E">
      <w:pPr>
        <w:pStyle w:val="21"/>
        <w:numPr>
          <w:ilvl w:val="0"/>
          <w:numId w:val="1"/>
        </w:numPr>
        <w:shd w:val="clear" w:color="auto" w:fill="auto"/>
        <w:spacing w:before="0" w:after="0" w:line="274" w:lineRule="exact"/>
        <w:ind w:left="20" w:firstLine="660"/>
        <w:rPr>
          <w:sz w:val="24"/>
          <w:szCs w:val="24"/>
        </w:rPr>
      </w:pPr>
      <w:r w:rsidRPr="00601AD9">
        <w:rPr>
          <w:sz w:val="24"/>
          <w:szCs w:val="24"/>
        </w:rPr>
        <w:t xml:space="preserve"> інших випадках, передбачених цим Договором та законодавством;</w:t>
      </w:r>
    </w:p>
    <w:p w:rsidR="007E4B3E" w:rsidRPr="00601AD9" w:rsidRDefault="007E4B3E" w:rsidP="007E4B3E">
      <w:pPr>
        <w:pStyle w:val="21"/>
        <w:numPr>
          <w:ilvl w:val="0"/>
          <w:numId w:val="5"/>
        </w:numPr>
        <w:shd w:val="clear" w:color="auto" w:fill="auto"/>
        <w:spacing w:before="0" w:after="0" w:line="274" w:lineRule="exact"/>
        <w:ind w:left="20" w:firstLine="660"/>
        <w:rPr>
          <w:sz w:val="24"/>
          <w:szCs w:val="24"/>
        </w:rPr>
      </w:pPr>
      <w:r w:rsidRPr="00601AD9">
        <w:rPr>
          <w:sz w:val="24"/>
          <w:szCs w:val="24"/>
        </w:rPr>
        <w:t xml:space="preserve"> прийняти газ на умовах цього Договору, своєчасно оплачувати вартість поставленого </w:t>
      </w:r>
      <w:r w:rsidRPr="00601AD9">
        <w:rPr>
          <w:sz w:val="24"/>
          <w:szCs w:val="24"/>
        </w:rPr>
        <w:lastRenderedPageBreak/>
        <w:t>природного газу в розмі</w:t>
      </w:r>
      <w:proofErr w:type="gramStart"/>
      <w:r w:rsidRPr="00601AD9">
        <w:rPr>
          <w:sz w:val="24"/>
          <w:szCs w:val="24"/>
        </w:rPr>
        <w:t>р</w:t>
      </w:r>
      <w:proofErr w:type="gramEnd"/>
      <w:r w:rsidRPr="00601AD9">
        <w:rPr>
          <w:sz w:val="24"/>
          <w:szCs w:val="24"/>
        </w:rPr>
        <w:t>і та порядку, що передбачені цим Договором;</w:t>
      </w:r>
    </w:p>
    <w:p w:rsidR="007E4B3E" w:rsidRPr="00601AD9" w:rsidRDefault="007E4B3E" w:rsidP="007E4B3E">
      <w:pPr>
        <w:pStyle w:val="21"/>
        <w:numPr>
          <w:ilvl w:val="0"/>
          <w:numId w:val="5"/>
        </w:numPr>
        <w:shd w:val="clear" w:color="auto" w:fill="auto"/>
        <w:spacing w:before="0" w:after="240" w:line="274" w:lineRule="exact"/>
        <w:ind w:left="20" w:firstLine="660"/>
        <w:rPr>
          <w:sz w:val="24"/>
          <w:szCs w:val="24"/>
        </w:rPr>
      </w:pPr>
      <w:r w:rsidRPr="00601AD9">
        <w:rPr>
          <w:sz w:val="24"/>
          <w:szCs w:val="24"/>
        </w:rPr>
        <w:t xml:space="preserve"> компенсувати Постачальнику вартість послуг на відключення газопостачання Споживачу;</w:t>
      </w:r>
    </w:p>
    <w:p w:rsidR="007E4B3E" w:rsidRPr="00601AD9" w:rsidRDefault="007E4B3E" w:rsidP="007E4B3E">
      <w:pPr>
        <w:pStyle w:val="20"/>
        <w:numPr>
          <w:ilvl w:val="1"/>
          <w:numId w:val="2"/>
        </w:numPr>
        <w:shd w:val="clear" w:color="auto" w:fill="auto"/>
        <w:spacing w:before="0" w:after="0" w:line="274" w:lineRule="exact"/>
        <w:ind w:left="20" w:firstLine="660"/>
        <w:rPr>
          <w:sz w:val="24"/>
          <w:szCs w:val="24"/>
        </w:rPr>
      </w:pPr>
      <w:bookmarkStart w:id="9" w:name="bookmark10"/>
      <w:r w:rsidRPr="00601AD9">
        <w:rPr>
          <w:sz w:val="24"/>
          <w:szCs w:val="24"/>
        </w:rPr>
        <w:t xml:space="preserve"> Постачальник має право:</w:t>
      </w:r>
      <w:bookmarkEnd w:id="9"/>
    </w:p>
    <w:p w:rsidR="007E4B3E" w:rsidRPr="00601AD9" w:rsidRDefault="007E4B3E" w:rsidP="007E4B3E">
      <w:pPr>
        <w:pStyle w:val="21"/>
        <w:shd w:val="clear" w:color="auto" w:fill="auto"/>
        <w:spacing w:before="0" w:after="0" w:line="274" w:lineRule="exact"/>
        <w:ind w:left="20" w:firstLine="660"/>
        <w:rPr>
          <w:sz w:val="24"/>
          <w:szCs w:val="24"/>
        </w:rPr>
      </w:pPr>
      <w:r w:rsidRPr="00601AD9">
        <w:rPr>
          <w:sz w:val="24"/>
          <w:szCs w:val="24"/>
        </w:rPr>
        <w:t>1</w:t>
      </w:r>
      <w:proofErr w:type="gramStart"/>
      <w:r w:rsidRPr="00601AD9">
        <w:rPr>
          <w:sz w:val="24"/>
          <w:szCs w:val="24"/>
        </w:rPr>
        <w:t xml:space="preserve"> )</w:t>
      </w:r>
      <w:proofErr w:type="gramEnd"/>
      <w:r w:rsidRPr="00601AD9">
        <w:rPr>
          <w:sz w:val="24"/>
          <w:szCs w:val="24"/>
        </w:rPr>
        <w:t xml:space="preserve"> ініціювати заходи з припинення (обмеження) постачання природного газу Споживачеві в разі:</w:t>
      </w:r>
    </w:p>
    <w:p w:rsidR="007E4B3E" w:rsidRPr="00601AD9" w:rsidRDefault="007E4B3E" w:rsidP="007E4B3E">
      <w:pPr>
        <w:pStyle w:val="21"/>
        <w:numPr>
          <w:ilvl w:val="0"/>
          <w:numId w:val="1"/>
        </w:numPr>
        <w:shd w:val="clear" w:color="auto" w:fill="auto"/>
        <w:spacing w:before="0" w:after="0" w:line="274" w:lineRule="exact"/>
        <w:ind w:left="20" w:firstLine="660"/>
        <w:rPr>
          <w:sz w:val="24"/>
          <w:szCs w:val="24"/>
        </w:rPr>
      </w:pPr>
      <w:r w:rsidRPr="00601AD9">
        <w:rPr>
          <w:sz w:val="24"/>
          <w:szCs w:val="24"/>
        </w:rPr>
        <w:t xml:space="preserve"> невиконання Споживачем пунктів 5.1 та 8.4. цього Договору;</w:t>
      </w:r>
    </w:p>
    <w:p w:rsidR="007E4B3E" w:rsidRPr="00601AD9" w:rsidRDefault="007E4B3E" w:rsidP="007E4B3E">
      <w:pPr>
        <w:pStyle w:val="21"/>
        <w:numPr>
          <w:ilvl w:val="0"/>
          <w:numId w:val="1"/>
        </w:numPr>
        <w:shd w:val="clear" w:color="auto" w:fill="auto"/>
        <w:spacing w:before="0" w:after="0" w:line="274" w:lineRule="exact"/>
        <w:ind w:left="20" w:firstLine="660"/>
        <w:rPr>
          <w:sz w:val="24"/>
          <w:szCs w:val="24"/>
        </w:rPr>
      </w:pPr>
      <w:r w:rsidRPr="00601AD9">
        <w:rPr>
          <w:sz w:val="24"/>
          <w:szCs w:val="24"/>
        </w:rPr>
        <w:t xml:space="preserve"> відмови Споживача від </w:t>
      </w:r>
      <w:proofErr w:type="gramStart"/>
      <w:r w:rsidRPr="00601AD9">
        <w:rPr>
          <w:sz w:val="24"/>
          <w:szCs w:val="24"/>
        </w:rPr>
        <w:t>п</w:t>
      </w:r>
      <w:proofErr w:type="gramEnd"/>
      <w:r w:rsidRPr="00601AD9">
        <w:rPr>
          <w:sz w:val="24"/>
          <w:szCs w:val="24"/>
        </w:rPr>
        <w:t>ідписання акту приймання-передачі без відповідного письмового обґрунтування.</w:t>
      </w:r>
    </w:p>
    <w:p w:rsidR="007E4B3E" w:rsidRPr="00601AD9" w:rsidRDefault="007E4B3E" w:rsidP="007E4B3E">
      <w:pPr>
        <w:pStyle w:val="21"/>
        <w:shd w:val="clear" w:color="auto" w:fill="auto"/>
        <w:spacing w:before="0" w:after="0" w:line="274" w:lineRule="exact"/>
        <w:ind w:left="20" w:firstLine="660"/>
        <w:rPr>
          <w:sz w:val="24"/>
          <w:szCs w:val="24"/>
        </w:rPr>
      </w:pPr>
      <w:r w:rsidRPr="00601AD9">
        <w:rPr>
          <w:sz w:val="24"/>
          <w:szCs w:val="24"/>
        </w:rPr>
        <w:t>Газопостачання Споживачу може бути припинено в інших випадках, передбачених чинним законодавством України;</w:t>
      </w:r>
    </w:p>
    <w:p w:rsidR="007E4B3E" w:rsidRPr="00601AD9" w:rsidRDefault="007E4B3E" w:rsidP="007E4B3E">
      <w:pPr>
        <w:pStyle w:val="21"/>
        <w:numPr>
          <w:ilvl w:val="0"/>
          <w:numId w:val="6"/>
        </w:numPr>
        <w:shd w:val="clear" w:color="auto" w:fill="auto"/>
        <w:spacing w:before="0" w:after="0" w:line="274" w:lineRule="exact"/>
        <w:ind w:left="20" w:firstLine="660"/>
        <w:rPr>
          <w:sz w:val="24"/>
          <w:szCs w:val="24"/>
        </w:rPr>
      </w:pPr>
      <w:r w:rsidRPr="00601AD9">
        <w:rPr>
          <w:sz w:val="24"/>
          <w:szCs w:val="24"/>
        </w:rPr>
        <w:t xml:space="preserve"> в односторонньому порядку розірвати цей Догові</w:t>
      </w:r>
      <w:proofErr w:type="gramStart"/>
      <w:r w:rsidRPr="00601AD9">
        <w:rPr>
          <w:sz w:val="24"/>
          <w:szCs w:val="24"/>
        </w:rPr>
        <w:t>р</w:t>
      </w:r>
      <w:proofErr w:type="gramEnd"/>
      <w:r w:rsidRPr="00601AD9">
        <w:rPr>
          <w:sz w:val="24"/>
          <w:szCs w:val="24"/>
        </w:rPr>
        <w:t xml:space="preserve">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w:t>
      </w:r>
      <w:proofErr w:type="gramStart"/>
      <w:r w:rsidRPr="00601AD9">
        <w:rPr>
          <w:sz w:val="24"/>
          <w:szCs w:val="24"/>
        </w:rPr>
        <w:t>р</w:t>
      </w:r>
      <w:proofErr w:type="gramEnd"/>
      <w:r w:rsidRPr="00601AD9">
        <w:rPr>
          <w:sz w:val="24"/>
          <w:szCs w:val="24"/>
        </w:rPr>
        <w:t xml:space="preserve"> буде вважатися розірваним з дати, визначеної Постачальником у такому повідомленні;</w:t>
      </w:r>
    </w:p>
    <w:p w:rsidR="007E4B3E" w:rsidRPr="00601AD9" w:rsidRDefault="007E4B3E" w:rsidP="007E4B3E">
      <w:pPr>
        <w:pStyle w:val="21"/>
        <w:numPr>
          <w:ilvl w:val="0"/>
          <w:numId w:val="6"/>
        </w:numPr>
        <w:shd w:val="clear" w:color="auto" w:fill="auto"/>
        <w:spacing w:before="0" w:after="0" w:line="274" w:lineRule="exact"/>
        <w:ind w:left="20" w:firstLine="660"/>
        <w:rPr>
          <w:sz w:val="24"/>
          <w:szCs w:val="24"/>
        </w:rPr>
      </w:pPr>
      <w:r w:rsidRPr="00601AD9">
        <w:rPr>
          <w:sz w:val="24"/>
          <w:szCs w:val="24"/>
        </w:rPr>
        <w:t xml:space="preserve">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7E4B3E" w:rsidRPr="00601AD9" w:rsidRDefault="007E4B3E" w:rsidP="007E4B3E">
      <w:pPr>
        <w:pStyle w:val="21"/>
        <w:numPr>
          <w:ilvl w:val="0"/>
          <w:numId w:val="6"/>
        </w:numPr>
        <w:shd w:val="clear" w:color="auto" w:fill="auto"/>
        <w:spacing w:before="0" w:after="0" w:line="274" w:lineRule="exact"/>
        <w:ind w:left="20" w:firstLine="660"/>
        <w:rPr>
          <w:sz w:val="24"/>
          <w:szCs w:val="24"/>
        </w:rPr>
      </w:pPr>
      <w:r w:rsidRPr="00601AD9">
        <w:rPr>
          <w:sz w:val="24"/>
          <w:szCs w:val="24"/>
        </w:rPr>
        <w:t xml:space="preserve"> отримати оплату за переданий за цим Договором природний газ в розмі</w:t>
      </w:r>
      <w:proofErr w:type="gramStart"/>
      <w:r w:rsidRPr="00601AD9">
        <w:rPr>
          <w:sz w:val="24"/>
          <w:szCs w:val="24"/>
        </w:rPr>
        <w:t>р</w:t>
      </w:r>
      <w:proofErr w:type="gramEnd"/>
      <w:r w:rsidRPr="00601AD9">
        <w:rPr>
          <w:sz w:val="24"/>
          <w:szCs w:val="24"/>
        </w:rPr>
        <w:t>і та в строки, визначені цим Договором.</w:t>
      </w:r>
    </w:p>
    <w:p w:rsidR="007E4B3E" w:rsidRPr="00601AD9" w:rsidRDefault="007E4B3E" w:rsidP="007E4B3E">
      <w:pPr>
        <w:pStyle w:val="20"/>
        <w:numPr>
          <w:ilvl w:val="1"/>
          <w:numId w:val="2"/>
        </w:numPr>
        <w:shd w:val="clear" w:color="auto" w:fill="auto"/>
        <w:spacing w:before="0" w:after="0" w:line="274" w:lineRule="exact"/>
        <w:ind w:left="20" w:firstLine="660"/>
        <w:rPr>
          <w:sz w:val="24"/>
          <w:szCs w:val="24"/>
        </w:rPr>
      </w:pPr>
      <w:bookmarkStart w:id="10" w:name="bookmark11"/>
      <w:r w:rsidRPr="00601AD9">
        <w:rPr>
          <w:sz w:val="24"/>
          <w:szCs w:val="24"/>
        </w:rPr>
        <w:t xml:space="preserve"> Постачальник зобов'язаний:</w:t>
      </w:r>
      <w:bookmarkEnd w:id="10"/>
    </w:p>
    <w:p w:rsidR="007E4B3E" w:rsidRPr="00601AD9" w:rsidRDefault="007E4B3E" w:rsidP="007E4B3E">
      <w:pPr>
        <w:pStyle w:val="21"/>
        <w:numPr>
          <w:ilvl w:val="0"/>
          <w:numId w:val="7"/>
        </w:numPr>
        <w:shd w:val="clear" w:color="auto" w:fill="auto"/>
        <w:spacing w:before="0" w:after="0" w:line="274" w:lineRule="exact"/>
        <w:ind w:left="20" w:firstLine="660"/>
        <w:rPr>
          <w:sz w:val="24"/>
          <w:szCs w:val="24"/>
        </w:rPr>
      </w:pPr>
      <w:r w:rsidRPr="00601AD9">
        <w:rPr>
          <w:sz w:val="24"/>
          <w:szCs w:val="24"/>
        </w:rPr>
        <w:t xml:space="preserve"> виконувати умови цього Договору;</w:t>
      </w:r>
    </w:p>
    <w:p w:rsidR="007E4B3E" w:rsidRPr="00601AD9" w:rsidRDefault="007E4B3E" w:rsidP="007E4B3E">
      <w:pPr>
        <w:pStyle w:val="21"/>
        <w:numPr>
          <w:ilvl w:val="0"/>
          <w:numId w:val="7"/>
        </w:numPr>
        <w:shd w:val="clear" w:color="auto" w:fill="auto"/>
        <w:spacing w:before="0" w:after="0" w:line="274" w:lineRule="exact"/>
        <w:ind w:left="20" w:firstLine="660"/>
        <w:rPr>
          <w:sz w:val="24"/>
          <w:szCs w:val="24"/>
        </w:rPr>
      </w:pPr>
      <w:r w:rsidRPr="00601AD9">
        <w:rPr>
          <w:sz w:val="24"/>
          <w:szCs w:val="24"/>
        </w:rPr>
        <w:t xml:space="preserve"> забезпечувати відповідно до вимог Кодексу ГТС своєчасну реєстрацію Споживача у Реє</w:t>
      </w:r>
      <w:proofErr w:type="gramStart"/>
      <w:r w:rsidRPr="00601AD9">
        <w:rPr>
          <w:sz w:val="24"/>
          <w:szCs w:val="24"/>
        </w:rPr>
        <w:t>стр</w:t>
      </w:r>
      <w:proofErr w:type="gramEnd"/>
      <w:r w:rsidRPr="00601AD9">
        <w:rPr>
          <w:sz w:val="24"/>
          <w:szCs w:val="24"/>
        </w:rPr>
        <w:t>і при дотриманні Споживачем умов цього Договору;</w:t>
      </w:r>
    </w:p>
    <w:p w:rsidR="007E4B3E" w:rsidRPr="00601AD9" w:rsidRDefault="007E4B3E" w:rsidP="007E4B3E">
      <w:pPr>
        <w:pStyle w:val="21"/>
        <w:numPr>
          <w:ilvl w:val="0"/>
          <w:numId w:val="7"/>
        </w:numPr>
        <w:shd w:val="clear" w:color="auto" w:fill="auto"/>
        <w:spacing w:before="0" w:after="0" w:line="274" w:lineRule="exact"/>
        <w:ind w:left="20" w:firstLine="660"/>
        <w:rPr>
          <w:sz w:val="24"/>
          <w:szCs w:val="24"/>
        </w:rPr>
      </w:pPr>
      <w:r w:rsidRPr="00601AD9">
        <w:rPr>
          <w:sz w:val="24"/>
          <w:szCs w:val="24"/>
        </w:rPr>
        <w:t xml:space="preserve"> повідомити Споживача про намі</w:t>
      </w:r>
      <w:proofErr w:type="gramStart"/>
      <w:r w:rsidRPr="00601AD9">
        <w:rPr>
          <w:sz w:val="24"/>
          <w:szCs w:val="24"/>
        </w:rPr>
        <w:t>р</w:t>
      </w:r>
      <w:proofErr w:type="gramEnd"/>
      <w:r w:rsidRPr="00601AD9">
        <w:rPr>
          <w:sz w:val="24"/>
          <w:szCs w:val="24"/>
        </w:rPr>
        <w:t xml:space="preserve">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7E4B3E" w:rsidRPr="00601AD9" w:rsidRDefault="007E4B3E" w:rsidP="007E4B3E">
      <w:pPr>
        <w:pStyle w:val="21"/>
        <w:numPr>
          <w:ilvl w:val="0"/>
          <w:numId w:val="7"/>
        </w:numPr>
        <w:shd w:val="clear" w:color="auto" w:fill="auto"/>
        <w:spacing w:before="0" w:after="0" w:line="274" w:lineRule="exact"/>
        <w:ind w:left="20" w:firstLine="660"/>
        <w:rPr>
          <w:sz w:val="24"/>
          <w:szCs w:val="24"/>
        </w:rPr>
      </w:pPr>
      <w:r w:rsidRPr="00601AD9">
        <w:rPr>
          <w:sz w:val="24"/>
          <w:szCs w:val="24"/>
        </w:rPr>
        <w:t xml:space="preserve">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7E4B3E" w:rsidRPr="00601AD9" w:rsidRDefault="007E4B3E" w:rsidP="007E4B3E">
      <w:pPr>
        <w:pStyle w:val="21"/>
        <w:numPr>
          <w:ilvl w:val="0"/>
          <w:numId w:val="7"/>
        </w:numPr>
        <w:shd w:val="clear" w:color="auto" w:fill="auto"/>
        <w:spacing w:before="0" w:after="551" w:line="274" w:lineRule="exact"/>
        <w:ind w:left="20" w:firstLine="660"/>
        <w:rPr>
          <w:sz w:val="24"/>
          <w:szCs w:val="24"/>
        </w:rPr>
      </w:pPr>
      <w:r w:rsidRPr="00601AD9">
        <w:rPr>
          <w:sz w:val="24"/>
          <w:szCs w:val="24"/>
        </w:rPr>
        <w:t xml:space="preserve"> виконувати інші обов'язки, передбачені Правилами постачання </w:t>
      </w:r>
      <w:proofErr w:type="gramStart"/>
      <w:r w:rsidRPr="00601AD9">
        <w:rPr>
          <w:sz w:val="24"/>
          <w:szCs w:val="24"/>
        </w:rPr>
        <w:t>природного</w:t>
      </w:r>
      <w:proofErr w:type="gramEnd"/>
      <w:r w:rsidRPr="00601AD9">
        <w:rPr>
          <w:sz w:val="24"/>
          <w:szCs w:val="24"/>
        </w:rPr>
        <w:t xml:space="preserve"> газу та чинним законодавством України.</w:t>
      </w:r>
    </w:p>
    <w:p w:rsidR="007E4B3E" w:rsidRPr="00601AD9" w:rsidRDefault="007E4B3E" w:rsidP="007E4B3E">
      <w:pPr>
        <w:pStyle w:val="10"/>
        <w:keepNext/>
        <w:keepLines/>
        <w:numPr>
          <w:ilvl w:val="0"/>
          <w:numId w:val="2"/>
        </w:numPr>
        <w:shd w:val="clear" w:color="auto" w:fill="auto"/>
        <w:tabs>
          <w:tab w:val="left" w:pos="3842"/>
        </w:tabs>
        <w:spacing w:after="197" w:line="260" w:lineRule="exact"/>
        <w:ind w:left="3520"/>
        <w:rPr>
          <w:sz w:val="24"/>
          <w:szCs w:val="24"/>
        </w:rPr>
      </w:pPr>
      <w:bookmarkStart w:id="11" w:name="bookmark12"/>
      <w:r w:rsidRPr="00601AD9">
        <w:rPr>
          <w:sz w:val="24"/>
          <w:szCs w:val="24"/>
        </w:rPr>
        <w:t>Відповідальність сторін</w:t>
      </w:r>
      <w:bookmarkEnd w:id="11"/>
    </w:p>
    <w:p w:rsidR="007E4B3E" w:rsidRPr="00601AD9" w:rsidRDefault="007E4B3E" w:rsidP="007E4B3E">
      <w:pPr>
        <w:pStyle w:val="21"/>
        <w:numPr>
          <w:ilvl w:val="1"/>
          <w:numId w:val="2"/>
        </w:numPr>
        <w:shd w:val="clear" w:color="auto" w:fill="auto"/>
        <w:spacing w:before="0" w:after="0" w:line="274" w:lineRule="exact"/>
        <w:ind w:left="20" w:firstLine="660"/>
        <w:rPr>
          <w:sz w:val="24"/>
          <w:szCs w:val="24"/>
        </w:rPr>
      </w:pPr>
      <w:r w:rsidRPr="00601AD9">
        <w:rPr>
          <w:sz w:val="24"/>
          <w:szCs w:val="24"/>
        </w:rPr>
        <w:t xml:space="preserve">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7E4B3E" w:rsidRPr="00601AD9" w:rsidRDefault="007E4B3E" w:rsidP="007E4B3E">
      <w:pPr>
        <w:pStyle w:val="21"/>
        <w:numPr>
          <w:ilvl w:val="1"/>
          <w:numId w:val="2"/>
        </w:numPr>
        <w:shd w:val="clear" w:color="auto" w:fill="auto"/>
        <w:spacing w:before="0" w:after="0" w:line="274" w:lineRule="exact"/>
        <w:ind w:left="20" w:firstLine="660"/>
        <w:rPr>
          <w:sz w:val="24"/>
          <w:szCs w:val="24"/>
        </w:rPr>
      </w:pPr>
      <w:r w:rsidRPr="00601AD9">
        <w:rPr>
          <w:sz w:val="24"/>
          <w:szCs w:val="24"/>
        </w:rPr>
        <w:t xml:space="preserve">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w:t>
      </w:r>
      <w:proofErr w:type="gramStart"/>
      <w:r w:rsidRPr="00601AD9">
        <w:rPr>
          <w:sz w:val="24"/>
          <w:szCs w:val="24"/>
        </w:rPr>
        <w:t>р</w:t>
      </w:r>
      <w:proofErr w:type="gramEnd"/>
      <w:r w:rsidRPr="00601AD9">
        <w:rPr>
          <w:sz w:val="24"/>
          <w:szCs w:val="24"/>
        </w:rPr>
        <w:t>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7E4B3E" w:rsidRPr="00601AD9" w:rsidRDefault="007E4B3E" w:rsidP="007E4B3E">
      <w:pPr>
        <w:pStyle w:val="21"/>
        <w:numPr>
          <w:ilvl w:val="1"/>
          <w:numId w:val="2"/>
        </w:numPr>
        <w:shd w:val="clear" w:color="auto" w:fill="auto"/>
        <w:spacing w:before="0" w:after="0" w:line="274" w:lineRule="exact"/>
        <w:ind w:left="20" w:firstLine="660"/>
        <w:rPr>
          <w:sz w:val="24"/>
          <w:szCs w:val="24"/>
        </w:rPr>
      </w:pPr>
      <w:r w:rsidRPr="00601AD9">
        <w:rPr>
          <w:sz w:val="24"/>
          <w:szCs w:val="24"/>
        </w:rPr>
        <w:t xml:space="preserve"> Постачальник не відповідає за </w:t>
      </w:r>
      <w:proofErr w:type="gramStart"/>
      <w:r w:rsidRPr="00601AD9">
        <w:rPr>
          <w:sz w:val="24"/>
          <w:szCs w:val="24"/>
        </w:rPr>
        <w:t>п</w:t>
      </w:r>
      <w:proofErr w:type="gramEnd"/>
      <w:r w:rsidRPr="00601AD9">
        <w:rPr>
          <w:sz w:val="24"/>
          <w:szCs w:val="24"/>
        </w:rPr>
        <w:t>ідтримання належного тиску на газорозподільних станціях.</w:t>
      </w:r>
    </w:p>
    <w:p w:rsidR="007E4B3E" w:rsidRPr="00601AD9" w:rsidRDefault="007E4B3E" w:rsidP="007E4B3E">
      <w:pPr>
        <w:pStyle w:val="21"/>
        <w:numPr>
          <w:ilvl w:val="1"/>
          <w:numId w:val="2"/>
        </w:numPr>
        <w:shd w:val="clear" w:color="auto" w:fill="auto"/>
        <w:spacing w:before="0" w:after="0" w:line="274" w:lineRule="exact"/>
        <w:ind w:left="20" w:firstLine="660"/>
        <w:rPr>
          <w:sz w:val="24"/>
          <w:szCs w:val="24"/>
        </w:rPr>
      </w:pPr>
      <w:r w:rsidRPr="00601AD9">
        <w:rPr>
          <w:sz w:val="24"/>
          <w:szCs w:val="24"/>
        </w:rPr>
        <w:t xml:space="preserve"> Постачальник не несе відповідальності за недопоставку </w:t>
      </w:r>
      <w:proofErr w:type="gramStart"/>
      <w:r w:rsidRPr="00601AD9">
        <w:rPr>
          <w:sz w:val="24"/>
          <w:szCs w:val="24"/>
        </w:rPr>
        <w:t>природного</w:t>
      </w:r>
      <w:proofErr w:type="gramEnd"/>
      <w:r w:rsidRPr="00601AD9">
        <w:rPr>
          <w:sz w:val="24"/>
          <w:szCs w:val="24"/>
        </w:rPr>
        <w:t xml:space="preserve"> газу за цим Договором у разі припинення/обмеження газопостачання відповідно до чинного законодавства України та умов цього Договору.</w:t>
      </w:r>
    </w:p>
    <w:p w:rsidR="007E4B3E" w:rsidRPr="00601AD9" w:rsidRDefault="007E4B3E" w:rsidP="007E4B3E">
      <w:pPr>
        <w:pStyle w:val="21"/>
        <w:numPr>
          <w:ilvl w:val="1"/>
          <w:numId w:val="2"/>
        </w:numPr>
        <w:shd w:val="clear" w:color="auto" w:fill="auto"/>
        <w:spacing w:before="0" w:after="0" w:line="274" w:lineRule="exact"/>
        <w:ind w:left="20" w:firstLine="660"/>
        <w:rPr>
          <w:sz w:val="24"/>
          <w:szCs w:val="24"/>
        </w:rPr>
      </w:pPr>
      <w:r w:rsidRPr="00601AD9">
        <w:rPr>
          <w:sz w:val="24"/>
          <w:szCs w:val="24"/>
        </w:rPr>
        <w:t xml:space="preserve"> Споживач зобов’язаний компенсувати Постачальнику будь-які штрафні санкції, які </w:t>
      </w:r>
      <w:r w:rsidRPr="00601AD9">
        <w:rPr>
          <w:sz w:val="24"/>
          <w:szCs w:val="24"/>
        </w:rPr>
        <w:lastRenderedPageBreak/>
        <w:t xml:space="preserve">виникли у Постачальника </w:t>
      </w:r>
      <w:proofErr w:type="gramStart"/>
      <w:r w:rsidRPr="00601AD9">
        <w:rPr>
          <w:sz w:val="24"/>
          <w:szCs w:val="24"/>
        </w:rPr>
        <w:t>у</w:t>
      </w:r>
      <w:proofErr w:type="gramEnd"/>
      <w:r w:rsidRPr="00601AD9">
        <w:rPr>
          <w:sz w:val="24"/>
          <w:szCs w:val="24"/>
        </w:rPr>
        <w:t xml:space="preserve"> разі несвоєчасного повідомлення Постачальника Споживачем про випадки, визначені в п.п. 13.5 та 13.6 цього Договору.</w:t>
      </w:r>
    </w:p>
    <w:p w:rsidR="007E4B3E" w:rsidRPr="00601AD9" w:rsidRDefault="007E4B3E" w:rsidP="007E4B3E">
      <w:pPr>
        <w:pStyle w:val="21"/>
        <w:numPr>
          <w:ilvl w:val="1"/>
          <w:numId w:val="2"/>
        </w:numPr>
        <w:shd w:val="clear" w:color="auto" w:fill="auto"/>
        <w:spacing w:before="0" w:after="551" w:line="274" w:lineRule="exact"/>
        <w:ind w:left="20" w:firstLine="660"/>
        <w:rPr>
          <w:sz w:val="24"/>
          <w:szCs w:val="24"/>
        </w:rPr>
      </w:pPr>
      <w:r w:rsidRPr="00601AD9">
        <w:rPr>
          <w:sz w:val="24"/>
          <w:szCs w:val="24"/>
        </w:rPr>
        <w:t xml:space="preserve">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w:t>
      </w:r>
      <w:proofErr w:type="gramStart"/>
      <w:r w:rsidRPr="00601AD9">
        <w:rPr>
          <w:sz w:val="24"/>
          <w:szCs w:val="24"/>
        </w:rPr>
        <w:t>р</w:t>
      </w:r>
      <w:proofErr w:type="gramEnd"/>
      <w:r w:rsidRPr="00601AD9">
        <w:rPr>
          <w:sz w:val="24"/>
          <w:szCs w:val="24"/>
        </w:rPr>
        <w:t>і, визначених цим Договором та чинним законодавством України.</w:t>
      </w:r>
    </w:p>
    <w:p w:rsidR="007E4B3E" w:rsidRPr="00601AD9" w:rsidRDefault="007E4B3E" w:rsidP="007E4B3E">
      <w:pPr>
        <w:pStyle w:val="10"/>
        <w:keepNext/>
        <w:keepLines/>
        <w:numPr>
          <w:ilvl w:val="0"/>
          <w:numId w:val="2"/>
        </w:numPr>
        <w:shd w:val="clear" w:color="auto" w:fill="auto"/>
        <w:tabs>
          <w:tab w:val="left" w:pos="1167"/>
        </w:tabs>
        <w:spacing w:after="192" w:line="260" w:lineRule="exact"/>
        <w:ind w:left="840"/>
        <w:rPr>
          <w:sz w:val="24"/>
          <w:szCs w:val="24"/>
        </w:rPr>
      </w:pPr>
      <w:bookmarkStart w:id="12" w:name="bookmark13"/>
      <w:r w:rsidRPr="00601AD9">
        <w:rPr>
          <w:sz w:val="24"/>
          <w:szCs w:val="24"/>
        </w:rPr>
        <w:t>Порядок припиненн</w:t>
      </w:r>
      <w:proofErr w:type="gramStart"/>
      <w:r w:rsidRPr="00601AD9">
        <w:rPr>
          <w:sz w:val="24"/>
          <w:szCs w:val="24"/>
        </w:rPr>
        <w:t>я(</w:t>
      </w:r>
      <w:proofErr w:type="gramEnd"/>
      <w:r w:rsidRPr="00601AD9">
        <w:rPr>
          <w:sz w:val="24"/>
          <w:szCs w:val="24"/>
        </w:rPr>
        <w:t>обмеження) та відновлення газопостачання</w:t>
      </w:r>
      <w:bookmarkEnd w:id="12"/>
    </w:p>
    <w:p w:rsidR="007E4B3E" w:rsidRPr="00601AD9" w:rsidRDefault="007E4B3E" w:rsidP="007E4B3E">
      <w:pPr>
        <w:pStyle w:val="21"/>
        <w:numPr>
          <w:ilvl w:val="1"/>
          <w:numId w:val="2"/>
        </w:numPr>
        <w:shd w:val="clear" w:color="auto" w:fill="auto"/>
        <w:tabs>
          <w:tab w:val="left" w:pos="1158"/>
        </w:tabs>
        <w:spacing w:before="0" w:after="0" w:line="274" w:lineRule="exact"/>
        <w:ind w:left="20" w:firstLine="660"/>
        <w:rPr>
          <w:sz w:val="24"/>
          <w:szCs w:val="24"/>
        </w:rPr>
      </w:pPr>
      <w:r w:rsidRPr="00601AD9">
        <w:rPr>
          <w:sz w:val="24"/>
          <w:szCs w:val="24"/>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w:t>
      </w:r>
      <w:proofErr w:type="gramStart"/>
      <w:r w:rsidRPr="00601AD9">
        <w:rPr>
          <w:sz w:val="24"/>
          <w:szCs w:val="24"/>
        </w:rPr>
        <w:t>м</w:t>
      </w:r>
      <w:proofErr w:type="gramEnd"/>
      <w:r w:rsidRPr="00601AD9">
        <w:rPr>
          <w:sz w:val="24"/>
          <w:szCs w:val="24"/>
        </w:rPr>
        <w:t>ісяця, наступного за місяцем, в якому Споживач мав здійснити остаточний розрахунок за розрахунковий період.</w:t>
      </w:r>
    </w:p>
    <w:p w:rsidR="007E4B3E" w:rsidRPr="00601AD9" w:rsidRDefault="007E4B3E" w:rsidP="007E4B3E">
      <w:pPr>
        <w:pStyle w:val="21"/>
        <w:shd w:val="clear" w:color="auto" w:fill="auto"/>
        <w:spacing w:before="0" w:after="0" w:line="274" w:lineRule="exact"/>
        <w:ind w:left="20" w:firstLine="660"/>
        <w:rPr>
          <w:sz w:val="24"/>
          <w:szCs w:val="24"/>
        </w:rPr>
      </w:pPr>
      <w:proofErr w:type="gramStart"/>
      <w:r w:rsidRPr="00601AD9">
        <w:rPr>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roofErr w:type="gramEnd"/>
    </w:p>
    <w:p w:rsidR="007E4B3E" w:rsidRPr="00601AD9" w:rsidRDefault="007E4B3E" w:rsidP="007E4B3E">
      <w:pPr>
        <w:pStyle w:val="21"/>
        <w:shd w:val="clear" w:color="auto" w:fill="auto"/>
        <w:spacing w:before="0" w:after="0" w:line="274" w:lineRule="exact"/>
        <w:ind w:left="20" w:firstLine="660"/>
        <w:rPr>
          <w:sz w:val="24"/>
          <w:szCs w:val="24"/>
        </w:rPr>
      </w:pPr>
      <w:r w:rsidRPr="00601AD9">
        <w:rPr>
          <w:sz w:val="24"/>
          <w:szCs w:val="24"/>
        </w:rPr>
        <w:t>Газопостачання припиняється Постачальником з дати, зазначеної в Повідомленні.</w:t>
      </w:r>
    </w:p>
    <w:p w:rsidR="007E4B3E" w:rsidRPr="00601AD9" w:rsidRDefault="007E4B3E" w:rsidP="007E4B3E">
      <w:pPr>
        <w:pStyle w:val="21"/>
        <w:shd w:val="clear" w:color="auto" w:fill="auto"/>
        <w:spacing w:before="0" w:after="0" w:line="274" w:lineRule="exact"/>
        <w:ind w:left="20" w:firstLine="660"/>
        <w:rPr>
          <w:sz w:val="24"/>
          <w:szCs w:val="24"/>
        </w:rPr>
      </w:pPr>
      <w:r w:rsidRPr="00601AD9">
        <w:rPr>
          <w:sz w:val="24"/>
          <w:szCs w:val="24"/>
        </w:rPr>
        <w:t>Споживач не має права вимагати від Постачальника відшкодування збиткі</w:t>
      </w:r>
      <w:proofErr w:type="gramStart"/>
      <w:r w:rsidRPr="00601AD9">
        <w:rPr>
          <w:sz w:val="24"/>
          <w:szCs w:val="24"/>
        </w:rPr>
        <w:t>в</w:t>
      </w:r>
      <w:proofErr w:type="gramEnd"/>
      <w:r w:rsidRPr="00601AD9">
        <w:rPr>
          <w:sz w:val="24"/>
          <w:szCs w:val="24"/>
        </w:rPr>
        <w:t xml:space="preserve"> за невключення його </w:t>
      </w:r>
      <w:proofErr w:type="gramStart"/>
      <w:r w:rsidRPr="00601AD9">
        <w:rPr>
          <w:sz w:val="24"/>
          <w:szCs w:val="24"/>
        </w:rPr>
        <w:t>до</w:t>
      </w:r>
      <w:proofErr w:type="gramEnd"/>
      <w:r w:rsidRPr="00601AD9">
        <w:rPr>
          <w:sz w:val="24"/>
          <w:szCs w:val="24"/>
        </w:rPr>
        <w:t xml:space="preserve"> Реєстру внаслідок невиконання Споживачем умов цього Договору.</w:t>
      </w:r>
    </w:p>
    <w:p w:rsidR="007E4B3E" w:rsidRPr="00601AD9" w:rsidRDefault="007E4B3E" w:rsidP="007E4B3E">
      <w:pPr>
        <w:pStyle w:val="21"/>
        <w:shd w:val="clear" w:color="auto" w:fill="auto"/>
        <w:spacing w:before="0" w:after="0" w:line="274" w:lineRule="exact"/>
        <w:ind w:left="20" w:firstLine="660"/>
        <w:rPr>
          <w:sz w:val="24"/>
          <w:szCs w:val="24"/>
        </w:rPr>
      </w:pPr>
      <w:r w:rsidRPr="00601AD9">
        <w:rPr>
          <w:sz w:val="24"/>
          <w:szCs w:val="24"/>
        </w:rPr>
        <w:t>Постачальник не припиняє постачання Споживачу у випадках:</w:t>
      </w:r>
    </w:p>
    <w:p w:rsidR="007E4B3E" w:rsidRPr="00601AD9" w:rsidRDefault="007E4B3E" w:rsidP="007E4B3E">
      <w:pPr>
        <w:pStyle w:val="21"/>
        <w:shd w:val="clear" w:color="auto" w:fill="auto"/>
        <w:spacing w:before="0" w:after="0" w:line="274" w:lineRule="exact"/>
        <w:ind w:left="20" w:firstLine="660"/>
        <w:rPr>
          <w:sz w:val="24"/>
          <w:szCs w:val="24"/>
        </w:rPr>
      </w:pPr>
      <w:r w:rsidRPr="00601AD9">
        <w:rPr>
          <w:sz w:val="24"/>
          <w:szCs w:val="24"/>
        </w:rPr>
        <w:t xml:space="preserve">- прийняття </w:t>
      </w:r>
      <w:proofErr w:type="gramStart"/>
      <w:r w:rsidRPr="00601AD9">
        <w:rPr>
          <w:sz w:val="24"/>
          <w:szCs w:val="24"/>
        </w:rPr>
        <w:t>р</w:t>
      </w:r>
      <w:proofErr w:type="gramEnd"/>
      <w:r w:rsidRPr="00601AD9">
        <w:rPr>
          <w:sz w:val="24"/>
          <w:szCs w:val="24"/>
        </w:rPr>
        <w:t>ішення учасника Постачальника щодо продовження постачання природного газу Споживачу;</w:t>
      </w:r>
    </w:p>
    <w:p w:rsidR="007E4B3E" w:rsidRPr="00601AD9" w:rsidRDefault="007E4B3E" w:rsidP="007E4B3E">
      <w:pPr>
        <w:pStyle w:val="21"/>
        <w:numPr>
          <w:ilvl w:val="0"/>
          <w:numId w:val="1"/>
        </w:numPr>
        <w:shd w:val="clear" w:color="auto" w:fill="auto"/>
        <w:spacing w:before="0" w:after="0" w:line="274" w:lineRule="exact"/>
        <w:ind w:left="20" w:firstLine="680"/>
        <w:rPr>
          <w:sz w:val="24"/>
          <w:szCs w:val="24"/>
        </w:rPr>
      </w:pPr>
      <w:r w:rsidRPr="00601AD9">
        <w:rPr>
          <w:sz w:val="24"/>
          <w:szCs w:val="24"/>
        </w:rPr>
        <w:t xml:space="preserve"> у разі прийняття </w:t>
      </w:r>
      <w:proofErr w:type="gramStart"/>
      <w:r w:rsidRPr="00601AD9">
        <w:rPr>
          <w:sz w:val="24"/>
          <w:szCs w:val="24"/>
        </w:rPr>
        <w:t>р</w:t>
      </w:r>
      <w:proofErr w:type="gramEnd"/>
      <w:r w:rsidRPr="00601AD9">
        <w:rPr>
          <w:sz w:val="24"/>
          <w:szCs w:val="24"/>
        </w:rPr>
        <w:t>ішення спеціально створеним органом Постачальника (або його учасника) щодо продовження постачання природного газу Споживачу.</w:t>
      </w:r>
    </w:p>
    <w:p w:rsidR="007E4B3E" w:rsidRPr="00601AD9" w:rsidRDefault="007E4B3E" w:rsidP="007E4B3E">
      <w:pPr>
        <w:pStyle w:val="21"/>
        <w:numPr>
          <w:ilvl w:val="1"/>
          <w:numId w:val="2"/>
        </w:numPr>
        <w:shd w:val="clear" w:color="auto" w:fill="auto"/>
        <w:spacing w:before="0" w:after="0" w:line="274" w:lineRule="exact"/>
        <w:ind w:left="20" w:firstLine="680"/>
        <w:rPr>
          <w:sz w:val="24"/>
          <w:szCs w:val="24"/>
        </w:rPr>
      </w:pPr>
      <w:r w:rsidRPr="00601AD9">
        <w:rPr>
          <w:sz w:val="24"/>
          <w:szCs w:val="24"/>
        </w:rPr>
        <w:t xml:space="preserve"> Відповідальність за </w:t>
      </w:r>
      <w:proofErr w:type="gramStart"/>
      <w:r w:rsidRPr="00601AD9">
        <w:rPr>
          <w:sz w:val="24"/>
          <w:szCs w:val="24"/>
        </w:rPr>
        <w:t>будь-як</w:t>
      </w:r>
      <w:proofErr w:type="gramEnd"/>
      <w:r w:rsidRPr="00601AD9">
        <w:rPr>
          <w:sz w:val="24"/>
          <w:szCs w:val="24"/>
        </w:rPr>
        <w:t>і наслідки, що виникають в результаті порушення Споживачем умов пункту 5.1 цього Договору, покладаються виключно на Споживача.</w:t>
      </w:r>
    </w:p>
    <w:p w:rsidR="007E4B3E" w:rsidRPr="00601AD9" w:rsidRDefault="007E4B3E" w:rsidP="007E4B3E">
      <w:pPr>
        <w:pStyle w:val="21"/>
        <w:numPr>
          <w:ilvl w:val="1"/>
          <w:numId w:val="2"/>
        </w:numPr>
        <w:shd w:val="clear" w:color="auto" w:fill="auto"/>
        <w:spacing w:before="0" w:after="0" w:line="274" w:lineRule="exact"/>
        <w:ind w:left="20" w:firstLine="680"/>
        <w:rPr>
          <w:sz w:val="24"/>
          <w:szCs w:val="24"/>
        </w:rPr>
      </w:pPr>
      <w:r w:rsidRPr="00601AD9">
        <w:rPr>
          <w:sz w:val="24"/>
          <w:szCs w:val="24"/>
        </w:rPr>
        <w:t xml:space="preserve"> Фізичне припинення постачання природного газу за цим Договором здійснює(ють) Операто</w:t>
      </w:r>
      <w:proofErr w:type="gramStart"/>
      <w:r w:rsidRPr="00601AD9">
        <w:rPr>
          <w:sz w:val="24"/>
          <w:szCs w:val="24"/>
        </w:rPr>
        <w:t>р(</w:t>
      </w:r>
      <w:proofErr w:type="gramEnd"/>
      <w:r w:rsidRPr="00601AD9">
        <w:rPr>
          <w:sz w:val="24"/>
          <w:szCs w:val="24"/>
        </w:rPr>
        <w:t xml:space="preserve">и) ГРМ та Оператор ГТС. </w:t>
      </w:r>
      <w:proofErr w:type="gramStart"/>
      <w:r w:rsidRPr="00601AD9">
        <w:rPr>
          <w:sz w:val="24"/>
          <w:szCs w:val="24"/>
        </w:rPr>
        <w:t>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roofErr w:type="gramEnd"/>
    </w:p>
    <w:p w:rsidR="007E4B3E" w:rsidRPr="00601AD9" w:rsidRDefault="007E4B3E" w:rsidP="007E4B3E">
      <w:pPr>
        <w:pStyle w:val="21"/>
        <w:numPr>
          <w:ilvl w:val="1"/>
          <w:numId w:val="2"/>
        </w:numPr>
        <w:shd w:val="clear" w:color="auto" w:fill="auto"/>
        <w:spacing w:before="0" w:after="0" w:line="274" w:lineRule="exact"/>
        <w:ind w:left="20" w:firstLine="680"/>
        <w:rPr>
          <w:sz w:val="24"/>
          <w:szCs w:val="24"/>
        </w:rPr>
      </w:pPr>
      <w:r w:rsidRPr="00601AD9">
        <w:rPr>
          <w:sz w:val="24"/>
          <w:szCs w:val="24"/>
        </w:rPr>
        <w:t xml:space="preserve"> Компенсація Постачальнику вартості послуг з припинення (обмеження) газопостачання здійснюється Споживачем </w:t>
      </w:r>
      <w:proofErr w:type="gramStart"/>
      <w:r w:rsidRPr="00601AD9">
        <w:rPr>
          <w:sz w:val="24"/>
          <w:szCs w:val="24"/>
        </w:rPr>
        <w:t>в</w:t>
      </w:r>
      <w:proofErr w:type="gramEnd"/>
      <w:r w:rsidRPr="00601AD9">
        <w:rPr>
          <w:sz w:val="24"/>
          <w:szCs w:val="24"/>
        </w:rPr>
        <w:t xml:space="preserve"> такому порядку:</w:t>
      </w:r>
    </w:p>
    <w:p w:rsidR="007E4B3E" w:rsidRPr="00601AD9" w:rsidRDefault="007E4B3E" w:rsidP="007E4B3E">
      <w:pPr>
        <w:pStyle w:val="21"/>
        <w:numPr>
          <w:ilvl w:val="0"/>
          <w:numId w:val="1"/>
        </w:numPr>
        <w:shd w:val="clear" w:color="auto" w:fill="auto"/>
        <w:spacing w:before="0" w:after="0" w:line="274" w:lineRule="exact"/>
        <w:ind w:left="20" w:firstLine="680"/>
        <w:rPr>
          <w:sz w:val="24"/>
          <w:szCs w:val="24"/>
        </w:rPr>
      </w:pPr>
      <w:r w:rsidRPr="00601AD9">
        <w:rPr>
          <w:sz w:val="24"/>
          <w:szCs w:val="24"/>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w:t>
      </w:r>
      <w:proofErr w:type="gramStart"/>
      <w:r w:rsidRPr="00601AD9">
        <w:rPr>
          <w:sz w:val="24"/>
          <w:szCs w:val="24"/>
        </w:rPr>
        <w:t>п</w:t>
      </w:r>
      <w:proofErr w:type="gramEnd"/>
      <w:r w:rsidRPr="00601AD9">
        <w:rPr>
          <w:sz w:val="24"/>
          <w:szCs w:val="24"/>
        </w:rPr>
        <w:t>ідставі отриманого від Постачальника рахунка-фактури;</w:t>
      </w:r>
    </w:p>
    <w:p w:rsidR="007E4B3E" w:rsidRPr="00601AD9" w:rsidRDefault="007E4B3E" w:rsidP="007E4B3E">
      <w:pPr>
        <w:pStyle w:val="21"/>
        <w:numPr>
          <w:ilvl w:val="0"/>
          <w:numId w:val="1"/>
        </w:numPr>
        <w:shd w:val="clear" w:color="auto" w:fill="auto"/>
        <w:spacing w:before="0" w:after="0" w:line="274" w:lineRule="exact"/>
        <w:ind w:left="20" w:firstLine="680"/>
        <w:rPr>
          <w:sz w:val="24"/>
          <w:szCs w:val="24"/>
        </w:rPr>
      </w:pPr>
      <w:r w:rsidRPr="00601AD9">
        <w:rPr>
          <w:sz w:val="24"/>
          <w:szCs w:val="24"/>
        </w:rPr>
        <w:t xml:space="preserve">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w:t>
      </w:r>
      <w:proofErr w:type="gramStart"/>
      <w:r w:rsidRPr="00601AD9">
        <w:rPr>
          <w:sz w:val="24"/>
          <w:szCs w:val="24"/>
        </w:rPr>
        <w:t>в</w:t>
      </w:r>
      <w:proofErr w:type="gramEnd"/>
      <w:r w:rsidRPr="00601AD9">
        <w:rPr>
          <w:sz w:val="24"/>
          <w:szCs w:val="24"/>
        </w:rPr>
        <w:t xml:space="preserve"> надісланому Споживачеві рахунку-фактурі із призначенням платежу;</w:t>
      </w:r>
    </w:p>
    <w:p w:rsidR="007E4B3E" w:rsidRPr="00601AD9" w:rsidRDefault="007E4B3E" w:rsidP="007E4B3E">
      <w:pPr>
        <w:pStyle w:val="21"/>
        <w:numPr>
          <w:ilvl w:val="0"/>
          <w:numId w:val="1"/>
        </w:numPr>
        <w:shd w:val="clear" w:color="auto" w:fill="auto"/>
        <w:spacing w:before="0" w:after="551" w:line="274" w:lineRule="exact"/>
        <w:ind w:left="20" w:firstLine="680"/>
        <w:rPr>
          <w:sz w:val="24"/>
          <w:szCs w:val="24"/>
        </w:rPr>
      </w:pPr>
      <w:r w:rsidRPr="00601AD9">
        <w:rPr>
          <w:sz w:val="24"/>
          <w:szCs w:val="24"/>
        </w:rPr>
        <w:t xml:space="preserve">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7E4B3E" w:rsidRPr="00601AD9" w:rsidRDefault="007E4B3E" w:rsidP="007E4B3E">
      <w:pPr>
        <w:pStyle w:val="10"/>
        <w:keepNext/>
        <w:keepLines/>
        <w:numPr>
          <w:ilvl w:val="0"/>
          <w:numId w:val="2"/>
        </w:numPr>
        <w:shd w:val="clear" w:color="auto" w:fill="auto"/>
        <w:tabs>
          <w:tab w:val="left" w:pos="3762"/>
        </w:tabs>
        <w:spacing w:after="197" w:line="260" w:lineRule="exact"/>
        <w:ind w:left="3440"/>
        <w:rPr>
          <w:sz w:val="24"/>
          <w:szCs w:val="24"/>
        </w:rPr>
      </w:pPr>
      <w:bookmarkStart w:id="13" w:name="bookmark14"/>
      <w:r w:rsidRPr="00601AD9">
        <w:rPr>
          <w:sz w:val="24"/>
          <w:szCs w:val="24"/>
        </w:rPr>
        <w:t>Порядок зміни постачальника</w:t>
      </w:r>
      <w:bookmarkEnd w:id="13"/>
    </w:p>
    <w:p w:rsidR="007E4B3E" w:rsidRPr="00601AD9" w:rsidRDefault="007E4B3E" w:rsidP="007E4B3E">
      <w:pPr>
        <w:pStyle w:val="21"/>
        <w:numPr>
          <w:ilvl w:val="1"/>
          <w:numId w:val="2"/>
        </w:numPr>
        <w:shd w:val="clear" w:color="auto" w:fill="auto"/>
        <w:spacing w:before="0" w:after="0" w:line="274" w:lineRule="exact"/>
        <w:ind w:left="20" w:firstLine="680"/>
        <w:rPr>
          <w:sz w:val="24"/>
          <w:szCs w:val="24"/>
        </w:rPr>
      </w:pPr>
      <w:r w:rsidRPr="00601AD9">
        <w:rPr>
          <w:sz w:val="24"/>
          <w:szCs w:val="24"/>
        </w:rPr>
        <w:t xml:space="preserve"> Споживач має право на вільний вибі</w:t>
      </w:r>
      <w:proofErr w:type="gramStart"/>
      <w:r w:rsidRPr="00601AD9">
        <w:rPr>
          <w:sz w:val="24"/>
          <w:szCs w:val="24"/>
        </w:rPr>
        <w:t>р</w:t>
      </w:r>
      <w:proofErr w:type="gramEnd"/>
      <w:r w:rsidRPr="00601AD9">
        <w:rPr>
          <w:sz w:val="24"/>
          <w:szCs w:val="24"/>
        </w:rPr>
        <w:t xml:space="preserve"> постачальника шляхом укладення з ним договору постачання природного газу відповідно до умов та положень, передбачених Правилами постачання </w:t>
      </w:r>
      <w:r w:rsidRPr="00601AD9">
        <w:rPr>
          <w:sz w:val="24"/>
          <w:szCs w:val="24"/>
        </w:rPr>
        <w:lastRenderedPageBreak/>
        <w:t>природного газу.</w:t>
      </w:r>
    </w:p>
    <w:p w:rsidR="007E4B3E" w:rsidRPr="00601AD9" w:rsidRDefault="007E4B3E" w:rsidP="007E4B3E">
      <w:pPr>
        <w:pStyle w:val="21"/>
        <w:numPr>
          <w:ilvl w:val="1"/>
          <w:numId w:val="2"/>
        </w:numPr>
        <w:shd w:val="clear" w:color="auto" w:fill="auto"/>
        <w:spacing w:before="0" w:after="0" w:line="274" w:lineRule="exact"/>
        <w:ind w:left="20" w:firstLine="680"/>
        <w:rPr>
          <w:sz w:val="24"/>
          <w:szCs w:val="24"/>
        </w:rPr>
      </w:pPr>
      <w:r w:rsidRPr="00601AD9">
        <w:rPr>
          <w:sz w:val="24"/>
          <w:szCs w:val="24"/>
        </w:rPr>
        <w:t xml:space="preserve"> Якщо Споживач має намі</w:t>
      </w:r>
      <w:proofErr w:type="gramStart"/>
      <w:r w:rsidRPr="00601AD9">
        <w:rPr>
          <w:sz w:val="24"/>
          <w:szCs w:val="24"/>
        </w:rPr>
        <w:t>р</w:t>
      </w:r>
      <w:proofErr w:type="gramEnd"/>
      <w:r w:rsidRPr="00601AD9">
        <w:rPr>
          <w:sz w:val="24"/>
          <w:szCs w:val="24"/>
        </w:rPr>
        <w:t xml:space="preserve"> укласти договір з іншим постачальником, Споживач повинен виконати свої зобов'язання по розрахунках за природний газ перед Постачальником.</w:t>
      </w:r>
    </w:p>
    <w:p w:rsidR="007E4B3E" w:rsidRPr="00601AD9" w:rsidRDefault="007E4B3E" w:rsidP="007E4B3E">
      <w:pPr>
        <w:pStyle w:val="21"/>
        <w:numPr>
          <w:ilvl w:val="1"/>
          <w:numId w:val="2"/>
        </w:numPr>
        <w:shd w:val="clear" w:color="auto" w:fill="auto"/>
        <w:spacing w:before="0" w:after="551" w:line="274" w:lineRule="exact"/>
        <w:ind w:left="20" w:firstLine="680"/>
        <w:rPr>
          <w:sz w:val="24"/>
          <w:szCs w:val="24"/>
        </w:rPr>
      </w:pPr>
      <w:r w:rsidRPr="00601AD9">
        <w:rPr>
          <w:sz w:val="24"/>
          <w:szCs w:val="24"/>
        </w:rPr>
        <w:t xml:space="preserve"> Угода про розірвання договору надається Споживачем Постачальнику в строк не </w:t>
      </w:r>
      <w:proofErr w:type="gramStart"/>
      <w:r w:rsidRPr="00601AD9">
        <w:rPr>
          <w:sz w:val="24"/>
          <w:szCs w:val="24"/>
        </w:rPr>
        <w:t>п</w:t>
      </w:r>
      <w:proofErr w:type="gramEnd"/>
      <w:r w:rsidRPr="00601AD9">
        <w:rPr>
          <w:sz w:val="24"/>
          <w:szCs w:val="24"/>
        </w:rPr>
        <w:t>ізніше ніж за 20 діб до припинення газопостачання.</w:t>
      </w:r>
    </w:p>
    <w:p w:rsidR="007E4B3E" w:rsidRPr="00601AD9" w:rsidRDefault="007E4B3E" w:rsidP="007E4B3E">
      <w:pPr>
        <w:pStyle w:val="10"/>
        <w:keepNext/>
        <w:keepLines/>
        <w:numPr>
          <w:ilvl w:val="0"/>
          <w:numId w:val="2"/>
        </w:numPr>
        <w:shd w:val="clear" w:color="auto" w:fill="auto"/>
        <w:tabs>
          <w:tab w:val="left" w:pos="4632"/>
        </w:tabs>
        <w:spacing w:after="197" w:line="260" w:lineRule="exact"/>
        <w:ind w:left="4180"/>
        <w:rPr>
          <w:sz w:val="24"/>
          <w:szCs w:val="24"/>
        </w:rPr>
      </w:pPr>
      <w:bookmarkStart w:id="14" w:name="bookmark15"/>
      <w:r w:rsidRPr="00601AD9">
        <w:rPr>
          <w:sz w:val="24"/>
          <w:szCs w:val="24"/>
        </w:rPr>
        <w:t>Форс-мажор</w:t>
      </w:r>
      <w:bookmarkEnd w:id="14"/>
    </w:p>
    <w:p w:rsidR="007E4B3E" w:rsidRPr="00601AD9" w:rsidRDefault="007E4B3E" w:rsidP="007E4B3E">
      <w:pPr>
        <w:pStyle w:val="21"/>
        <w:numPr>
          <w:ilvl w:val="1"/>
          <w:numId w:val="2"/>
        </w:numPr>
        <w:shd w:val="clear" w:color="auto" w:fill="auto"/>
        <w:spacing w:before="0" w:after="0" w:line="274" w:lineRule="exact"/>
        <w:ind w:left="20" w:firstLine="680"/>
        <w:rPr>
          <w:sz w:val="24"/>
          <w:szCs w:val="24"/>
        </w:rPr>
      </w:pPr>
      <w:r w:rsidRPr="00601AD9">
        <w:rPr>
          <w:sz w:val="24"/>
          <w:szCs w:val="24"/>
        </w:rPr>
        <w:t xml:space="preserve">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w:t>
      </w:r>
      <w:proofErr w:type="gramStart"/>
      <w:r w:rsidRPr="00601AD9">
        <w:rPr>
          <w:sz w:val="24"/>
          <w:szCs w:val="24"/>
        </w:rPr>
        <w:t>п</w:t>
      </w:r>
      <w:proofErr w:type="gramEnd"/>
      <w:r w:rsidRPr="00601AD9">
        <w:rPr>
          <w:sz w:val="24"/>
          <w:szCs w:val="24"/>
        </w:rPr>
        <w:t>ісля укладення Договору, і Сторони не могли передбачити їх.</w:t>
      </w:r>
    </w:p>
    <w:p w:rsidR="007E4B3E" w:rsidRPr="00601AD9" w:rsidRDefault="007E4B3E" w:rsidP="007E4B3E">
      <w:pPr>
        <w:pStyle w:val="21"/>
        <w:numPr>
          <w:ilvl w:val="1"/>
          <w:numId w:val="2"/>
        </w:numPr>
        <w:shd w:val="clear" w:color="auto" w:fill="auto"/>
        <w:spacing w:before="0" w:after="0" w:line="274" w:lineRule="exact"/>
        <w:ind w:left="20" w:firstLine="680"/>
        <w:rPr>
          <w:sz w:val="24"/>
          <w:szCs w:val="24"/>
        </w:rPr>
      </w:pPr>
      <w:r w:rsidRPr="00601AD9">
        <w:rPr>
          <w:sz w:val="24"/>
          <w:szCs w:val="24"/>
        </w:rPr>
        <w:t xml:space="preserve"> Строк виконання зобов'язань відкладається </w:t>
      </w:r>
      <w:proofErr w:type="gramStart"/>
      <w:r w:rsidRPr="00601AD9">
        <w:rPr>
          <w:sz w:val="24"/>
          <w:szCs w:val="24"/>
        </w:rPr>
        <w:t>на</w:t>
      </w:r>
      <w:proofErr w:type="gramEnd"/>
      <w:r w:rsidRPr="00601AD9">
        <w:rPr>
          <w:sz w:val="24"/>
          <w:szCs w:val="24"/>
        </w:rPr>
        <w:t xml:space="preserve"> строк дії форс-мажорних обставин.</w:t>
      </w:r>
    </w:p>
    <w:p w:rsidR="007E4B3E" w:rsidRPr="00601AD9" w:rsidRDefault="007E4B3E" w:rsidP="007E4B3E">
      <w:pPr>
        <w:pStyle w:val="21"/>
        <w:numPr>
          <w:ilvl w:val="1"/>
          <w:numId w:val="2"/>
        </w:numPr>
        <w:shd w:val="clear" w:color="auto" w:fill="auto"/>
        <w:spacing w:before="0" w:after="0" w:line="274" w:lineRule="exact"/>
        <w:ind w:left="20" w:firstLine="680"/>
        <w:rPr>
          <w:sz w:val="24"/>
          <w:szCs w:val="24"/>
        </w:rPr>
      </w:pPr>
      <w:r w:rsidRPr="00601AD9">
        <w:rPr>
          <w:sz w:val="24"/>
          <w:szCs w:val="24"/>
        </w:rPr>
        <w:t xml:space="preserve"> Сторони зобов'язані негайно повідомити про виникнення форс-мажорних обставин та протягом 14 днів з дати їх виникнення подати </w:t>
      </w:r>
      <w:proofErr w:type="gramStart"/>
      <w:r w:rsidRPr="00601AD9">
        <w:rPr>
          <w:sz w:val="24"/>
          <w:szCs w:val="24"/>
        </w:rPr>
        <w:t>п</w:t>
      </w:r>
      <w:proofErr w:type="gramEnd"/>
      <w:r w:rsidRPr="00601AD9">
        <w:rPr>
          <w:sz w:val="24"/>
          <w:szCs w:val="24"/>
        </w:rPr>
        <w:t>ідтвердні документи відповідно до законодавства.</w:t>
      </w:r>
    </w:p>
    <w:p w:rsidR="007E4B3E" w:rsidRPr="00601AD9" w:rsidRDefault="007E4B3E" w:rsidP="007E4B3E">
      <w:pPr>
        <w:pStyle w:val="21"/>
        <w:numPr>
          <w:ilvl w:val="1"/>
          <w:numId w:val="2"/>
        </w:numPr>
        <w:shd w:val="clear" w:color="auto" w:fill="auto"/>
        <w:spacing w:before="0" w:after="0" w:line="274" w:lineRule="exact"/>
        <w:ind w:left="20" w:firstLine="680"/>
        <w:rPr>
          <w:sz w:val="24"/>
          <w:szCs w:val="24"/>
        </w:rPr>
      </w:pPr>
      <w:r w:rsidRPr="00601AD9">
        <w:rPr>
          <w:sz w:val="24"/>
          <w:szCs w:val="24"/>
        </w:rPr>
        <w:t xml:space="preserve"> Настання форс-мажорних обставин </w:t>
      </w:r>
      <w:proofErr w:type="gramStart"/>
      <w:r w:rsidRPr="00601AD9">
        <w:rPr>
          <w:sz w:val="24"/>
          <w:szCs w:val="24"/>
        </w:rPr>
        <w:t>п</w:t>
      </w:r>
      <w:proofErr w:type="gramEnd"/>
      <w:r w:rsidRPr="00601AD9">
        <w:rPr>
          <w:sz w:val="24"/>
          <w:szCs w:val="24"/>
        </w:rPr>
        <w:t>ідтверджується в порядку, встановленому чинним законодавством України.</w:t>
      </w:r>
    </w:p>
    <w:p w:rsidR="007E4B3E" w:rsidRPr="00601AD9" w:rsidRDefault="007E4B3E" w:rsidP="007E4B3E">
      <w:pPr>
        <w:pStyle w:val="21"/>
        <w:numPr>
          <w:ilvl w:val="1"/>
          <w:numId w:val="2"/>
        </w:numPr>
        <w:shd w:val="clear" w:color="auto" w:fill="auto"/>
        <w:spacing w:before="0" w:after="0" w:line="274" w:lineRule="exact"/>
        <w:ind w:left="20" w:firstLine="680"/>
        <w:rPr>
          <w:sz w:val="24"/>
          <w:szCs w:val="24"/>
        </w:rPr>
      </w:pPr>
      <w:r w:rsidRPr="00601AD9">
        <w:rPr>
          <w:sz w:val="24"/>
          <w:szCs w:val="24"/>
        </w:rPr>
        <w:t xml:space="preserve"> Виникнення форс-мажорних обставин не є </w:t>
      </w:r>
      <w:proofErr w:type="gramStart"/>
      <w:r w:rsidRPr="00601AD9">
        <w:rPr>
          <w:sz w:val="24"/>
          <w:szCs w:val="24"/>
        </w:rPr>
        <w:t>п</w:t>
      </w:r>
      <w:proofErr w:type="gramEnd"/>
      <w:r w:rsidRPr="00601AD9">
        <w:rPr>
          <w:sz w:val="24"/>
          <w:szCs w:val="24"/>
        </w:rPr>
        <w:t>ідставою для відмови Споживача від сплати Постачальнику вартості природного газу, поставленого до їх настання.</w:t>
      </w:r>
    </w:p>
    <w:p w:rsidR="007E4B3E" w:rsidRPr="00601AD9" w:rsidRDefault="007E4B3E" w:rsidP="007E4B3E">
      <w:pPr>
        <w:pStyle w:val="21"/>
        <w:numPr>
          <w:ilvl w:val="1"/>
          <w:numId w:val="2"/>
        </w:numPr>
        <w:shd w:val="clear" w:color="auto" w:fill="auto"/>
        <w:tabs>
          <w:tab w:val="left" w:pos="1333"/>
        </w:tabs>
        <w:spacing w:before="0" w:after="551" w:line="274" w:lineRule="exact"/>
        <w:ind w:left="20" w:firstLine="680"/>
        <w:rPr>
          <w:sz w:val="24"/>
          <w:szCs w:val="24"/>
        </w:rPr>
      </w:pPr>
      <w:r w:rsidRPr="00601AD9">
        <w:rPr>
          <w:sz w:val="24"/>
          <w:szCs w:val="24"/>
        </w:rPr>
        <w:t xml:space="preserve">Якщо форс-мажорні обставини продовжуються понад один місяць, Сторони вирішують питання про </w:t>
      </w:r>
      <w:proofErr w:type="gramStart"/>
      <w:r w:rsidRPr="00601AD9">
        <w:rPr>
          <w:sz w:val="24"/>
          <w:szCs w:val="24"/>
        </w:rPr>
        <w:t>доц</w:t>
      </w:r>
      <w:proofErr w:type="gramEnd"/>
      <w:r w:rsidRPr="00601AD9">
        <w:rPr>
          <w:sz w:val="24"/>
          <w:szCs w:val="24"/>
        </w:rPr>
        <w:t xml:space="preserve">ільність продовження дії цього Договору. У випадку прийняття </w:t>
      </w:r>
      <w:proofErr w:type="gramStart"/>
      <w:r w:rsidRPr="00601AD9">
        <w:rPr>
          <w:sz w:val="24"/>
          <w:szCs w:val="24"/>
        </w:rPr>
        <w:t>р</w:t>
      </w:r>
      <w:proofErr w:type="gramEnd"/>
      <w:r w:rsidRPr="00601AD9">
        <w:rPr>
          <w:sz w:val="24"/>
          <w:szCs w:val="24"/>
        </w:rPr>
        <w:t>ішення про припинення його дії, Сторони укладають відповідну додаткову угоду.</w:t>
      </w:r>
    </w:p>
    <w:p w:rsidR="007E4B3E" w:rsidRPr="00601AD9" w:rsidRDefault="007E4B3E" w:rsidP="007E4B3E">
      <w:pPr>
        <w:pStyle w:val="10"/>
        <w:keepNext/>
        <w:keepLines/>
        <w:numPr>
          <w:ilvl w:val="0"/>
          <w:numId w:val="2"/>
        </w:numPr>
        <w:shd w:val="clear" w:color="auto" w:fill="auto"/>
        <w:spacing w:after="197" w:line="260" w:lineRule="exact"/>
        <w:ind w:left="2200"/>
        <w:jc w:val="left"/>
        <w:rPr>
          <w:sz w:val="24"/>
          <w:szCs w:val="24"/>
        </w:rPr>
      </w:pPr>
      <w:bookmarkStart w:id="15" w:name="bookmark16"/>
      <w:r w:rsidRPr="00601AD9">
        <w:rPr>
          <w:sz w:val="24"/>
          <w:szCs w:val="24"/>
        </w:rPr>
        <w:t xml:space="preserve"> Порядок розв’язання спорів (розбіжностей)</w:t>
      </w:r>
      <w:bookmarkEnd w:id="15"/>
    </w:p>
    <w:p w:rsidR="007E4B3E" w:rsidRPr="00601AD9" w:rsidRDefault="007E4B3E" w:rsidP="007E4B3E">
      <w:pPr>
        <w:pStyle w:val="21"/>
        <w:numPr>
          <w:ilvl w:val="1"/>
          <w:numId w:val="2"/>
        </w:numPr>
        <w:shd w:val="clear" w:color="auto" w:fill="auto"/>
        <w:spacing w:before="0" w:after="0" w:line="274" w:lineRule="exact"/>
        <w:ind w:left="20" w:firstLine="680"/>
        <w:rPr>
          <w:sz w:val="24"/>
          <w:szCs w:val="24"/>
        </w:rPr>
      </w:pPr>
      <w:r w:rsidRPr="00601AD9">
        <w:rPr>
          <w:sz w:val="24"/>
          <w:szCs w:val="24"/>
        </w:rPr>
        <w:t xml:space="preserve"> У разі виникнення спорів (розбіжностей) Сторони зобов'язуються розв'язувати їх шляхом проведення переговорі</w:t>
      </w:r>
      <w:proofErr w:type="gramStart"/>
      <w:r w:rsidRPr="00601AD9">
        <w:rPr>
          <w:sz w:val="24"/>
          <w:szCs w:val="24"/>
        </w:rPr>
        <w:t>в</w:t>
      </w:r>
      <w:proofErr w:type="gramEnd"/>
      <w:r w:rsidRPr="00601AD9">
        <w:rPr>
          <w:sz w:val="24"/>
          <w:szCs w:val="24"/>
        </w:rPr>
        <w:t xml:space="preserve"> та консультацій. </w:t>
      </w:r>
      <w:proofErr w:type="gramStart"/>
      <w:r w:rsidRPr="00601AD9">
        <w:rPr>
          <w:sz w:val="24"/>
          <w:szCs w:val="24"/>
        </w:rPr>
        <w:t>Будь-яка</w:t>
      </w:r>
      <w:proofErr w:type="gramEnd"/>
      <w:r w:rsidRPr="00601AD9">
        <w:rPr>
          <w:sz w:val="24"/>
          <w:szCs w:val="24"/>
        </w:rPr>
        <w:t xml:space="preserve"> із Сторін має право ініціювати їх проведення.</w:t>
      </w:r>
    </w:p>
    <w:p w:rsidR="007E4B3E" w:rsidRPr="00601AD9" w:rsidRDefault="007E4B3E" w:rsidP="007E4B3E">
      <w:pPr>
        <w:pStyle w:val="21"/>
        <w:numPr>
          <w:ilvl w:val="1"/>
          <w:numId w:val="2"/>
        </w:numPr>
        <w:shd w:val="clear" w:color="auto" w:fill="auto"/>
        <w:spacing w:before="0" w:after="0" w:line="274" w:lineRule="exact"/>
        <w:ind w:left="20" w:firstLine="680"/>
        <w:rPr>
          <w:sz w:val="24"/>
          <w:szCs w:val="24"/>
        </w:rPr>
      </w:pPr>
      <w:r w:rsidRPr="00601AD9">
        <w:rPr>
          <w:sz w:val="24"/>
          <w:szCs w:val="24"/>
        </w:rPr>
        <w:t xml:space="preserve"> </w:t>
      </w:r>
      <w:proofErr w:type="gramStart"/>
      <w:r w:rsidRPr="00601AD9">
        <w:rPr>
          <w:sz w:val="24"/>
          <w:szCs w:val="24"/>
        </w:rPr>
        <w:t>У разі недосягнення Сторонами згоди спори (розбіжності) розв'язуються у судовому порядку.</w:t>
      </w:r>
      <w:proofErr w:type="gramEnd"/>
    </w:p>
    <w:p w:rsidR="007E4B3E" w:rsidRPr="00601AD9" w:rsidRDefault="007E4B3E" w:rsidP="007E4B3E">
      <w:pPr>
        <w:pStyle w:val="21"/>
        <w:numPr>
          <w:ilvl w:val="1"/>
          <w:numId w:val="2"/>
        </w:numPr>
        <w:shd w:val="clear" w:color="auto" w:fill="auto"/>
        <w:spacing w:before="0" w:after="551" w:line="274" w:lineRule="exact"/>
        <w:ind w:left="20" w:firstLine="680"/>
        <w:rPr>
          <w:sz w:val="24"/>
          <w:szCs w:val="24"/>
        </w:rPr>
      </w:pPr>
      <w:r w:rsidRPr="00601AD9">
        <w:rPr>
          <w:sz w:val="24"/>
          <w:szCs w:val="24"/>
        </w:rPr>
        <w:t xml:space="preserve">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w:t>
      </w:r>
      <w:proofErr w:type="gramStart"/>
      <w:r w:rsidRPr="00601AD9">
        <w:rPr>
          <w:sz w:val="24"/>
          <w:szCs w:val="24"/>
        </w:rPr>
        <w:t>р</w:t>
      </w:r>
      <w:proofErr w:type="gramEnd"/>
      <w:r w:rsidRPr="00601AD9">
        <w:rPr>
          <w:sz w:val="24"/>
          <w:szCs w:val="24"/>
        </w:rPr>
        <w:t>ічних, збитків становить п'ять років.</w:t>
      </w:r>
    </w:p>
    <w:p w:rsidR="007E4B3E" w:rsidRPr="00601AD9" w:rsidRDefault="007E4B3E" w:rsidP="007E4B3E">
      <w:pPr>
        <w:pStyle w:val="10"/>
        <w:keepNext/>
        <w:keepLines/>
        <w:numPr>
          <w:ilvl w:val="0"/>
          <w:numId w:val="2"/>
        </w:numPr>
        <w:shd w:val="clear" w:color="auto" w:fill="auto"/>
        <w:spacing w:after="197" w:line="260" w:lineRule="exact"/>
        <w:ind w:left="2200"/>
        <w:jc w:val="left"/>
        <w:rPr>
          <w:sz w:val="24"/>
          <w:szCs w:val="24"/>
        </w:rPr>
      </w:pPr>
      <w:bookmarkStart w:id="16" w:name="bookmark17"/>
      <w:r w:rsidRPr="00601AD9">
        <w:rPr>
          <w:sz w:val="24"/>
          <w:szCs w:val="24"/>
        </w:rPr>
        <w:t xml:space="preserve"> Санкційне та антикорупційне застереження</w:t>
      </w:r>
      <w:bookmarkEnd w:id="16"/>
    </w:p>
    <w:p w:rsidR="007E4B3E" w:rsidRPr="00601AD9" w:rsidRDefault="007E4B3E" w:rsidP="007E4B3E">
      <w:pPr>
        <w:pStyle w:val="21"/>
        <w:numPr>
          <w:ilvl w:val="1"/>
          <w:numId w:val="2"/>
        </w:numPr>
        <w:shd w:val="clear" w:color="auto" w:fill="auto"/>
        <w:spacing w:before="0" w:after="0" w:line="274" w:lineRule="exact"/>
        <w:ind w:left="20" w:firstLine="680"/>
        <w:rPr>
          <w:sz w:val="24"/>
          <w:szCs w:val="24"/>
        </w:rPr>
      </w:pPr>
      <w:r w:rsidRPr="00601AD9">
        <w:rPr>
          <w:sz w:val="24"/>
          <w:szCs w:val="24"/>
        </w:rPr>
        <w:t xml:space="preserve"> 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601AD9">
        <w:rPr>
          <w:sz w:val="24"/>
          <w:szCs w:val="24"/>
        </w:rPr>
        <w:t>р</w:t>
      </w:r>
      <w:proofErr w:type="gramEnd"/>
      <w:r w:rsidRPr="00601AD9">
        <w:rPr>
          <w:sz w:val="24"/>
          <w:szCs w:val="24"/>
        </w:rPr>
        <w:t xml:space="preserve"> у разі, якщо:</w:t>
      </w:r>
    </w:p>
    <w:p w:rsidR="007E4B3E" w:rsidRPr="00601AD9" w:rsidRDefault="007E4B3E" w:rsidP="007E4B3E">
      <w:pPr>
        <w:pStyle w:val="21"/>
        <w:numPr>
          <w:ilvl w:val="2"/>
          <w:numId w:val="2"/>
        </w:numPr>
        <w:shd w:val="clear" w:color="auto" w:fill="auto"/>
        <w:spacing w:before="0" w:after="0" w:line="274" w:lineRule="exact"/>
        <w:ind w:left="20" w:firstLine="680"/>
        <w:rPr>
          <w:sz w:val="24"/>
          <w:szCs w:val="24"/>
        </w:rPr>
      </w:pPr>
      <w:r w:rsidRPr="00601AD9">
        <w:rPr>
          <w:sz w:val="24"/>
          <w:szCs w:val="24"/>
        </w:rPr>
        <w:t xml:space="preserve"> </w:t>
      </w:r>
      <w:proofErr w:type="gramStart"/>
      <w:r w:rsidRPr="00601AD9">
        <w:rPr>
          <w:sz w:val="24"/>
          <w:szCs w:val="24"/>
        </w:rPr>
        <w:t>Споживача, та/або учасника Споживача, та/або кінцевого бенефіціарного власника Споживача внесено до списку санкцій ОРАС Сполучених Штатів Америки (перелік осіб, до яких застосовано санкції, що визначається ТЬе ОГГісе оГ Рогеідп А88ЄІ8 Сопїтої оГ іЬе И8 Берагітепі оГ іРе Тгеазигу);</w:t>
      </w:r>
      <w:proofErr w:type="gramEnd"/>
    </w:p>
    <w:p w:rsidR="007E4B3E" w:rsidRPr="00601AD9" w:rsidRDefault="007E4B3E" w:rsidP="007E4B3E">
      <w:pPr>
        <w:pStyle w:val="21"/>
        <w:numPr>
          <w:ilvl w:val="2"/>
          <w:numId w:val="2"/>
        </w:numPr>
        <w:shd w:val="clear" w:color="auto" w:fill="auto"/>
        <w:spacing w:before="0" w:after="0" w:line="274" w:lineRule="exact"/>
        <w:ind w:left="20" w:firstLine="680"/>
        <w:rPr>
          <w:sz w:val="24"/>
          <w:szCs w:val="24"/>
        </w:rPr>
      </w:pPr>
      <w:r w:rsidRPr="00601AD9">
        <w:rPr>
          <w:sz w:val="24"/>
          <w:szCs w:val="24"/>
        </w:rPr>
        <w:t xml:space="preserve">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ОРЛС, державних органів США, режим дотримання яких може бути порушено виконанням Договору;</w:t>
      </w:r>
    </w:p>
    <w:p w:rsidR="007E4B3E" w:rsidRPr="00601AD9" w:rsidRDefault="007E4B3E" w:rsidP="007E4B3E">
      <w:pPr>
        <w:pStyle w:val="21"/>
        <w:numPr>
          <w:ilvl w:val="2"/>
          <w:numId w:val="2"/>
        </w:numPr>
        <w:shd w:val="clear" w:color="auto" w:fill="auto"/>
        <w:spacing w:before="0" w:after="0" w:line="274" w:lineRule="exact"/>
        <w:ind w:left="20" w:firstLine="680"/>
        <w:rPr>
          <w:sz w:val="24"/>
          <w:szCs w:val="24"/>
        </w:rPr>
      </w:pPr>
      <w:r w:rsidRPr="00601AD9">
        <w:rPr>
          <w:sz w:val="24"/>
          <w:szCs w:val="24"/>
        </w:rPr>
        <w:t xml:space="preserve"> Споживача, та/або учасника Споживача, та/або кінцевого бенефіціарного власника Споживача внесено до списку санкцій Європейського Союзу (СопзоІМаІеб 1і8і оГ регзопз, дгоирз апгї епііііез зи^есі Іо БИ Гі</w:t>
      </w:r>
      <w:proofErr w:type="gramStart"/>
      <w:r w:rsidRPr="00601AD9">
        <w:rPr>
          <w:sz w:val="24"/>
          <w:szCs w:val="24"/>
        </w:rPr>
        <w:t>папе</w:t>
      </w:r>
      <w:proofErr w:type="gramEnd"/>
      <w:r w:rsidRPr="00601AD9">
        <w:rPr>
          <w:sz w:val="24"/>
          <w:szCs w:val="24"/>
        </w:rPr>
        <w:t>іаі запсііопз);</w:t>
      </w:r>
    </w:p>
    <w:p w:rsidR="007E4B3E" w:rsidRPr="00601AD9" w:rsidRDefault="007E4B3E" w:rsidP="007E4B3E">
      <w:pPr>
        <w:pStyle w:val="21"/>
        <w:numPr>
          <w:ilvl w:val="2"/>
          <w:numId w:val="2"/>
        </w:numPr>
        <w:shd w:val="clear" w:color="auto" w:fill="auto"/>
        <w:spacing w:before="0" w:after="0" w:line="274" w:lineRule="exact"/>
        <w:ind w:left="20" w:firstLine="680"/>
        <w:rPr>
          <w:sz w:val="24"/>
          <w:szCs w:val="24"/>
        </w:rPr>
      </w:pPr>
      <w:r w:rsidRPr="00601AD9">
        <w:rPr>
          <w:sz w:val="24"/>
          <w:szCs w:val="24"/>
        </w:rPr>
        <w:t xml:space="preserve"> Споживача, та/або учасника Споживача, та/або кінцевого бенефіціарного власника Споживача внесено до списку санкцій Нег Ма^е8їу’8 Тгеазшу Великої Британії (список осіб, включених до Соп8о1МаІегї 1І8І оГ ГіпапсіаІ 8апсІіоп8 Іагдеі8 і</w:t>
      </w:r>
      <w:proofErr w:type="gramStart"/>
      <w:r w:rsidRPr="00601AD9">
        <w:rPr>
          <w:sz w:val="24"/>
          <w:szCs w:val="24"/>
        </w:rPr>
        <w:t>п</w:t>
      </w:r>
      <w:proofErr w:type="gramEnd"/>
      <w:r w:rsidRPr="00601AD9">
        <w:rPr>
          <w:sz w:val="24"/>
          <w:szCs w:val="24"/>
        </w:rPr>
        <w:t xml:space="preserve"> іЬе ЦК та до ^І8^ оГ рег8оп8 </w:t>
      </w:r>
      <w:r w:rsidRPr="00601AD9">
        <w:rPr>
          <w:sz w:val="24"/>
          <w:szCs w:val="24"/>
        </w:rPr>
        <w:lastRenderedPageBreak/>
        <w:t>8иЬ)есі іо ге8ігісіАе теа8иге8 і</w:t>
      </w:r>
      <w:proofErr w:type="gramStart"/>
      <w:r w:rsidRPr="00601AD9">
        <w:rPr>
          <w:sz w:val="24"/>
          <w:szCs w:val="24"/>
        </w:rPr>
        <w:t>п</w:t>
      </w:r>
      <w:proofErr w:type="gramEnd"/>
      <w:r w:rsidRPr="00601AD9">
        <w:rPr>
          <w:sz w:val="24"/>
          <w:szCs w:val="24"/>
        </w:rPr>
        <w:t xml:space="preserve"> VІе^ оГК.и88іа’8 ас1іоп8 гіе8ІаЬі1і8іп§ іЬе 8і1иа1іоп іп Икгаіпе, що ведеться іЬе ЦК ОГГісе оГ Ріпапсіаі 8апсІіопз Ітріетепіаііоп (ОР8І) оГ іЬе Нег Ма^е8^у’8 Тгеа8игу);</w:t>
      </w:r>
    </w:p>
    <w:p w:rsidR="007E4B3E" w:rsidRPr="00601AD9" w:rsidRDefault="007E4B3E" w:rsidP="007E4B3E">
      <w:pPr>
        <w:pStyle w:val="21"/>
        <w:numPr>
          <w:ilvl w:val="2"/>
          <w:numId w:val="2"/>
        </w:numPr>
        <w:shd w:val="clear" w:color="auto" w:fill="auto"/>
        <w:spacing w:before="0" w:after="0" w:line="274" w:lineRule="exact"/>
        <w:ind w:left="20" w:firstLine="680"/>
        <w:rPr>
          <w:sz w:val="24"/>
          <w:szCs w:val="24"/>
        </w:rPr>
      </w:pPr>
      <w:r w:rsidRPr="00601AD9">
        <w:rPr>
          <w:sz w:val="24"/>
          <w:szCs w:val="24"/>
        </w:rPr>
        <w:t xml:space="preserve">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(Соп8о1ігїа1егї </w:t>
      </w:r>
      <w:proofErr w:type="gramStart"/>
      <w:r w:rsidRPr="00601AD9">
        <w:rPr>
          <w:sz w:val="24"/>
          <w:szCs w:val="24"/>
        </w:rPr>
        <w:t>Ш</w:t>
      </w:r>
      <w:proofErr w:type="gramEnd"/>
      <w:r w:rsidRPr="00601AD9">
        <w:rPr>
          <w:sz w:val="24"/>
          <w:szCs w:val="24"/>
        </w:rPr>
        <w:t>ііегї №ііоп8 8есигіІу СоипсіІ 8апсііоп8 ^І8^), до якого включено фізичних та юридичних осіб, щодо яких застосовано санкційні заходи</w:t>
      </w:r>
      <w:proofErr w:type="gramStart"/>
      <w:r w:rsidRPr="00601AD9">
        <w:rPr>
          <w:sz w:val="24"/>
          <w:szCs w:val="24"/>
        </w:rPr>
        <w:t xml:space="preserve"> Р</w:t>
      </w:r>
      <w:proofErr w:type="gramEnd"/>
      <w:r w:rsidRPr="00601AD9">
        <w:rPr>
          <w:sz w:val="24"/>
          <w:szCs w:val="24"/>
        </w:rPr>
        <w:t>ади Безпеки ООН).</w:t>
      </w:r>
    </w:p>
    <w:p w:rsidR="007E4B3E" w:rsidRPr="00601AD9" w:rsidRDefault="007E4B3E" w:rsidP="007E4B3E">
      <w:pPr>
        <w:pStyle w:val="21"/>
        <w:numPr>
          <w:ilvl w:val="1"/>
          <w:numId w:val="2"/>
        </w:numPr>
        <w:shd w:val="clear" w:color="auto" w:fill="auto"/>
        <w:tabs>
          <w:tab w:val="left" w:pos="1333"/>
        </w:tabs>
        <w:spacing w:before="0" w:after="0" w:line="274" w:lineRule="exact"/>
        <w:ind w:left="20" w:firstLine="680"/>
        <w:rPr>
          <w:sz w:val="24"/>
          <w:szCs w:val="24"/>
        </w:rPr>
      </w:pPr>
      <w:r w:rsidRPr="00601AD9">
        <w:rPr>
          <w:sz w:val="24"/>
          <w:szCs w:val="24"/>
        </w:rPr>
        <w:t>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601AD9">
        <w:rPr>
          <w:sz w:val="24"/>
          <w:szCs w:val="24"/>
        </w:rPr>
        <w:t>р</w:t>
      </w:r>
      <w:proofErr w:type="gramEnd"/>
      <w:r w:rsidRPr="00601AD9">
        <w:rPr>
          <w:sz w:val="24"/>
          <w:szCs w:val="24"/>
        </w:rPr>
        <w:t xml:space="preserve"> у разі, якщо:</w:t>
      </w:r>
    </w:p>
    <w:p w:rsidR="007E4B3E" w:rsidRPr="00601AD9" w:rsidRDefault="007E4B3E" w:rsidP="007E4B3E">
      <w:pPr>
        <w:pStyle w:val="21"/>
        <w:numPr>
          <w:ilvl w:val="2"/>
          <w:numId w:val="2"/>
        </w:numPr>
        <w:shd w:val="clear" w:color="auto" w:fill="auto"/>
        <w:tabs>
          <w:tab w:val="left" w:pos="1513"/>
        </w:tabs>
        <w:spacing w:before="0" w:after="0" w:line="274" w:lineRule="exact"/>
        <w:ind w:left="20" w:firstLine="680"/>
        <w:rPr>
          <w:sz w:val="24"/>
          <w:szCs w:val="24"/>
        </w:rPr>
      </w:pPr>
      <w:r w:rsidRPr="00601AD9">
        <w:rPr>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w:t>
      </w:r>
      <w:proofErr w:type="gramStart"/>
      <w:r w:rsidRPr="00601AD9">
        <w:rPr>
          <w:sz w:val="24"/>
          <w:szCs w:val="24"/>
        </w:rPr>
        <w:t xml:space="preserve"> Р</w:t>
      </w:r>
      <w:proofErr w:type="gramEnd"/>
      <w:r w:rsidRPr="00601AD9">
        <w:rPr>
          <w:sz w:val="24"/>
          <w:szCs w:val="24"/>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601AD9">
        <w:rPr>
          <w:sz w:val="24"/>
          <w:szCs w:val="24"/>
        </w:rPr>
        <w:t xml:space="preserve"> Р</w:t>
      </w:r>
      <w:proofErr w:type="gramEnd"/>
      <w:r w:rsidRPr="00601AD9">
        <w:rPr>
          <w:sz w:val="24"/>
          <w:szCs w:val="24"/>
        </w:rPr>
        <w:t>ади національної безпеки і оборони України;</w:t>
      </w:r>
    </w:p>
    <w:p w:rsidR="007E4B3E" w:rsidRPr="00601AD9" w:rsidRDefault="007E4B3E" w:rsidP="007E4B3E">
      <w:pPr>
        <w:pStyle w:val="21"/>
        <w:numPr>
          <w:ilvl w:val="2"/>
          <w:numId w:val="2"/>
        </w:numPr>
        <w:shd w:val="clear" w:color="auto" w:fill="auto"/>
        <w:tabs>
          <w:tab w:val="left" w:pos="1501"/>
        </w:tabs>
        <w:spacing w:before="0" w:after="0" w:line="274" w:lineRule="exact"/>
        <w:ind w:left="60" w:firstLine="680"/>
        <w:rPr>
          <w:sz w:val="24"/>
          <w:szCs w:val="24"/>
        </w:rPr>
      </w:pPr>
      <w:r w:rsidRPr="00601AD9">
        <w:rPr>
          <w:sz w:val="24"/>
          <w:szCs w:val="24"/>
        </w:rPr>
        <w:t>щодо товарів та/або послуг за Договором та/або щодо виконання інших умов Договору рішеннями</w:t>
      </w:r>
      <w:proofErr w:type="gramStart"/>
      <w:r w:rsidRPr="00601AD9">
        <w:rPr>
          <w:sz w:val="24"/>
          <w:szCs w:val="24"/>
        </w:rPr>
        <w:t xml:space="preserve"> Р</w:t>
      </w:r>
      <w:proofErr w:type="gramEnd"/>
      <w:r w:rsidRPr="00601AD9">
        <w:rPr>
          <w:sz w:val="24"/>
          <w:szCs w:val="24"/>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601AD9">
        <w:rPr>
          <w:sz w:val="24"/>
          <w:szCs w:val="24"/>
        </w:rPr>
        <w:t xml:space="preserve"> Р</w:t>
      </w:r>
      <w:proofErr w:type="gramEnd"/>
      <w:r w:rsidRPr="00601AD9">
        <w:rPr>
          <w:sz w:val="24"/>
          <w:szCs w:val="24"/>
        </w:rPr>
        <w:t>ади національної безпеки і оборони України.</w:t>
      </w:r>
    </w:p>
    <w:p w:rsidR="007E4B3E" w:rsidRPr="00601AD9" w:rsidRDefault="007E4B3E" w:rsidP="007E4B3E">
      <w:pPr>
        <w:pStyle w:val="21"/>
        <w:numPr>
          <w:ilvl w:val="1"/>
          <w:numId w:val="2"/>
        </w:numPr>
        <w:shd w:val="clear" w:color="auto" w:fill="auto"/>
        <w:spacing w:before="0" w:after="0" w:line="274" w:lineRule="exact"/>
        <w:ind w:left="60" w:firstLine="680"/>
        <w:rPr>
          <w:sz w:val="24"/>
          <w:szCs w:val="24"/>
        </w:rPr>
      </w:pPr>
      <w:r w:rsidRPr="00601AD9">
        <w:rPr>
          <w:sz w:val="24"/>
          <w:szCs w:val="24"/>
        </w:rPr>
        <w:t xml:space="preserve"> </w:t>
      </w:r>
      <w:proofErr w:type="gramStart"/>
      <w:r w:rsidRPr="00601AD9">
        <w:rPr>
          <w:sz w:val="24"/>
          <w:szCs w:val="24"/>
        </w:rPr>
        <w:t>П</w:t>
      </w:r>
      <w:proofErr w:type="gramEnd"/>
      <w:r w:rsidRPr="00601AD9">
        <w:rPr>
          <w:sz w:val="24"/>
          <w:szCs w:val="24"/>
        </w:rPr>
        <w:t xml:space="preserve">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w:t>
      </w:r>
      <w:proofErr w:type="gramStart"/>
      <w:r w:rsidRPr="00601AD9">
        <w:rPr>
          <w:sz w:val="24"/>
          <w:szCs w:val="24"/>
        </w:rPr>
        <w:t>неправом</w:t>
      </w:r>
      <w:proofErr w:type="gramEnd"/>
      <w:r w:rsidRPr="00601AD9">
        <w:rPr>
          <w:sz w:val="24"/>
          <w:szCs w:val="24"/>
        </w:rPr>
        <w:t>ірних цілей.</w:t>
      </w:r>
    </w:p>
    <w:p w:rsidR="007E4B3E" w:rsidRPr="00601AD9" w:rsidRDefault="007E4B3E" w:rsidP="007E4B3E">
      <w:pPr>
        <w:pStyle w:val="21"/>
        <w:numPr>
          <w:ilvl w:val="1"/>
          <w:numId w:val="2"/>
        </w:numPr>
        <w:shd w:val="clear" w:color="auto" w:fill="auto"/>
        <w:spacing w:before="0" w:after="0" w:line="274" w:lineRule="exact"/>
        <w:ind w:left="60" w:firstLine="680"/>
        <w:rPr>
          <w:sz w:val="24"/>
          <w:szCs w:val="24"/>
        </w:rPr>
      </w:pPr>
      <w:r w:rsidRPr="00601AD9">
        <w:rPr>
          <w:sz w:val="24"/>
          <w:szCs w:val="24"/>
        </w:rPr>
        <w:t xml:space="preserve"> </w:t>
      </w:r>
      <w:proofErr w:type="gramStart"/>
      <w:r w:rsidRPr="00601AD9">
        <w:rPr>
          <w:sz w:val="24"/>
          <w:szCs w:val="24"/>
        </w:rPr>
        <w:t>П</w:t>
      </w:r>
      <w:proofErr w:type="gramEnd"/>
      <w:r w:rsidRPr="00601AD9">
        <w:rPr>
          <w:sz w:val="24"/>
          <w:szCs w:val="24"/>
        </w:rPr>
        <w:t xml:space="preserve">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w:t>
      </w:r>
      <w:proofErr w:type="gramStart"/>
      <w:r w:rsidRPr="00601AD9">
        <w:rPr>
          <w:sz w:val="24"/>
          <w:szCs w:val="24"/>
        </w:rPr>
        <w:t>п</w:t>
      </w:r>
      <w:proofErr w:type="gramEnd"/>
      <w:r w:rsidRPr="00601AD9">
        <w:rPr>
          <w:sz w:val="24"/>
          <w:szCs w:val="24"/>
        </w:rPr>
        <w:t>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E4B3E" w:rsidRPr="00601AD9" w:rsidRDefault="007E4B3E" w:rsidP="007E4B3E">
      <w:pPr>
        <w:pStyle w:val="21"/>
        <w:numPr>
          <w:ilvl w:val="1"/>
          <w:numId w:val="2"/>
        </w:numPr>
        <w:shd w:val="clear" w:color="auto" w:fill="auto"/>
        <w:spacing w:before="0" w:after="551" w:line="274" w:lineRule="exact"/>
        <w:ind w:left="60" w:firstLine="680"/>
        <w:rPr>
          <w:sz w:val="24"/>
          <w:szCs w:val="24"/>
        </w:rPr>
      </w:pPr>
      <w:r w:rsidRPr="00601AD9">
        <w:rPr>
          <w:sz w:val="24"/>
          <w:szCs w:val="24"/>
        </w:rPr>
        <w:t xml:space="preserve"> </w:t>
      </w:r>
      <w:proofErr w:type="gramStart"/>
      <w:r w:rsidRPr="00601AD9">
        <w:rPr>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w:t>
      </w:r>
      <w:proofErr w:type="gramEnd"/>
      <w:r w:rsidRPr="00601AD9">
        <w:rPr>
          <w:sz w:val="24"/>
          <w:szCs w:val="24"/>
        </w:rPr>
        <w:t>ї його Сторони.</w:t>
      </w:r>
    </w:p>
    <w:p w:rsidR="007E4B3E" w:rsidRPr="00601AD9" w:rsidRDefault="007E4B3E" w:rsidP="007E4B3E">
      <w:pPr>
        <w:pStyle w:val="10"/>
        <w:keepNext/>
        <w:keepLines/>
        <w:numPr>
          <w:ilvl w:val="0"/>
          <w:numId w:val="2"/>
        </w:numPr>
        <w:shd w:val="clear" w:color="auto" w:fill="auto"/>
        <w:tabs>
          <w:tab w:val="left" w:pos="3312"/>
        </w:tabs>
        <w:spacing w:after="193" w:line="260" w:lineRule="exact"/>
        <w:ind w:left="2860"/>
        <w:rPr>
          <w:sz w:val="24"/>
          <w:szCs w:val="24"/>
        </w:rPr>
      </w:pPr>
      <w:bookmarkStart w:id="17" w:name="bookmark18"/>
      <w:r w:rsidRPr="00601AD9">
        <w:rPr>
          <w:sz w:val="24"/>
          <w:szCs w:val="24"/>
        </w:rPr>
        <w:t>Строк дії Договору та інші умови.</w:t>
      </w:r>
      <w:bookmarkEnd w:id="17"/>
    </w:p>
    <w:p w:rsidR="007E4B3E" w:rsidRPr="00601AD9" w:rsidRDefault="007E4B3E" w:rsidP="007E4B3E">
      <w:pPr>
        <w:pStyle w:val="21"/>
        <w:numPr>
          <w:ilvl w:val="1"/>
          <w:numId w:val="2"/>
        </w:numPr>
        <w:shd w:val="clear" w:color="auto" w:fill="auto"/>
        <w:spacing w:before="0" w:after="0" w:line="278" w:lineRule="exact"/>
        <w:ind w:left="60" w:firstLine="680"/>
        <w:rPr>
          <w:sz w:val="24"/>
          <w:szCs w:val="24"/>
        </w:rPr>
      </w:pPr>
      <w:r w:rsidRPr="00601AD9">
        <w:rPr>
          <w:sz w:val="24"/>
          <w:szCs w:val="24"/>
        </w:rPr>
        <w:t xml:space="preserve"> Даний Догові</w:t>
      </w:r>
      <w:proofErr w:type="gramStart"/>
      <w:r w:rsidRPr="00601AD9">
        <w:rPr>
          <w:sz w:val="24"/>
          <w:szCs w:val="24"/>
        </w:rPr>
        <w:t>р</w:t>
      </w:r>
      <w:proofErr w:type="gramEnd"/>
      <w:r w:rsidRPr="00601AD9">
        <w:rPr>
          <w:sz w:val="24"/>
          <w:szCs w:val="24"/>
        </w:rPr>
        <w:t xml:space="preserve"> набирає чинності з</w:t>
      </w:r>
      <w:r w:rsidR="00126C3B">
        <w:rPr>
          <w:sz w:val="24"/>
          <w:szCs w:val="24"/>
          <w:lang w:val="uk-UA"/>
        </w:rPr>
        <w:t xml:space="preserve"> моменту підписання та діє</w:t>
      </w:r>
      <w:r w:rsidRPr="00601AD9">
        <w:rPr>
          <w:sz w:val="24"/>
          <w:szCs w:val="24"/>
        </w:rPr>
        <w:t xml:space="preserve"> в частині пос</w:t>
      </w:r>
      <w:r w:rsidR="00126C3B">
        <w:rPr>
          <w:sz w:val="24"/>
          <w:szCs w:val="24"/>
        </w:rPr>
        <w:t xml:space="preserve">тавки газу до «31» </w:t>
      </w:r>
      <w:r w:rsidR="00126C3B">
        <w:rPr>
          <w:sz w:val="24"/>
          <w:szCs w:val="24"/>
          <w:lang w:val="uk-UA"/>
        </w:rPr>
        <w:t>грудня</w:t>
      </w:r>
      <w:r w:rsidR="00126C3B">
        <w:rPr>
          <w:sz w:val="24"/>
          <w:szCs w:val="24"/>
        </w:rPr>
        <w:t xml:space="preserve"> 20</w:t>
      </w:r>
      <w:r w:rsidR="00126C3B">
        <w:rPr>
          <w:sz w:val="24"/>
          <w:szCs w:val="24"/>
          <w:lang w:val="uk-UA"/>
        </w:rPr>
        <w:t>22</w:t>
      </w:r>
      <w:r w:rsidRPr="00601AD9">
        <w:rPr>
          <w:sz w:val="24"/>
          <w:szCs w:val="24"/>
        </w:rPr>
        <w:t xml:space="preserve">р. включно, а в частині розрахунків - до повного їх виконання. Продовження або припинення Договору можливе за взаємною згодою Сторін шляхом </w:t>
      </w:r>
      <w:proofErr w:type="gramStart"/>
      <w:r w:rsidRPr="00601AD9">
        <w:rPr>
          <w:sz w:val="24"/>
          <w:szCs w:val="24"/>
        </w:rPr>
        <w:t>п</w:t>
      </w:r>
      <w:proofErr w:type="gramEnd"/>
      <w:r w:rsidRPr="00601AD9">
        <w:rPr>
          <w:sz w:val="24"/>
          <w:szCs w:val="24"/>
        </w:rPr>
        <w:t>ідписання додаткової угоди до Договору.</w:t>
      </w:r>
    </w:p>
    <w:p w:rsidR="007E4B3E" w:rsidRPr="00601AD9" w:rsidRDefault="007E4B3E" w:rsidP="007E4B3E">
      <w:pPr>
        <w:spacing w:line="254" w:lineRule="exact"/>
        <w:ind w:left="60" w:firstLine="520"/>
        <w:rPr>
          <w:sz w:val="24"/>
          <w:szCs w:val="24"/>
        </w:rPr>
      </w:pPr>
      <w:r w:rsidRPr="00601AD9">
        <w:rPr>
          <w:rStyle w:val="6"/>
          <w:b w:val="0"/>
          <w:bCs w:val="0"/>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7E4B3E" w:rsidRPr="00601AD9" w:rsidRDefault="007E4B3E" w:rsidP="007E4B3E">
      <w:pPr>
        <w:pStyle w:val="21"/>
        <w:numPr>
          <w:ilvl w:val="1"/>
          <w:numId w:val="2"/>
        </w:numPr>
        <w:shd w:val="clear" w:color="auto" w:fill="auto"/>
        <w:spacing w:before="0" w:after="0" w:line="274" w:lineRule="exact"/>
        <w:ind w:left="60" w:firstLine="680"/>
        <w:rPr>
          <w:sz w:val="24"/>
          <w:szCs w:val="24"/>
        </w:rPr>
      </w:pPr>
      <w:r w:rsidRPr="00601AD9">
        <w:rPr>
          <w:sz w:val="24"/>
          <w:szCs w:val="24"/>
        </w:rPr>
        <w:t xml:space="preserve"> Цей Догові</w:t>
      </w:r>
      <w:proofErr w:type="gramStart"/>
      <w:r w:rsidRPr="00601AD9">
        <w:rPr>
          <w:sz w:val="24"/>
          <w:szCs w:val="24"/>
        </w:rPr>
        <w:t>р</w:t>
      </w:r>
      <w:proofErr w:type="gramEnd"/>
      <w:r w:rsidRPr="00601AD9">
        <w:rPr>
          <w:sz w:val="24"/>
          <w:szCs w:val="24"/>
        </w:rPr>
        <w:t xml:space="preserve"> складений у двох примірниках - по одному для кожної із сторін, які мають однакову юридичну силу.</w:t>
      </w:r>
    </w:p>
    <w:p w:rsidR="007E4B3E" w:rsidRPr="00601AD9" w:rsidRDefault="007E4B3E" w:rsidP="007E4B3E">
      <w:pPr>
        <w:pStyle w:val="21"/>
        <w:shd w:val="clear" w:color="auto" w:fill="auto"/>
        <w:spacing w:before="0" w:after="0" w:line="274" w:lineRule="exact"/>
        <w:ind w:left="60" w:firstLine="680"/>
        <w:rPr>
          <w:sz w:val="24"/>
          <w:szCs w:val="24"/>
        </w:rPr>
      </w:pPr>
      <w:r w:rsidRPr="00601AD9">
        <w:rPr>
          <w:sz w:val="24"/>
          <w:szCs w:val="24"/>
        </w:rPr>
        <w:t>Визнання окремих положень цього Договору недійсними, не тягне за собою визнання Договору недійсним в цілому.</w:t>
      </w:r>
    </w:p>
    <w:p w:rsidR="007E4B3E" w:rsidRPr="00601AD9" w:rsidRDefault="007E4B3E" w:rsidP="007E4B3E">
      <w:pPr>
        <w:pStyle w:val="21"/>
        <w:numPr>
          <w:ilvl w:val="1"/>
          <w:numId w:val="2"/>
        </w:numPr>
        <w:shd w:val="clear" w:color="auto" w:fill="auto"/>
        <w:spacing w:before="0" w:after="0" w:line="274" w:lineRule="exact"/>
        <w:ind w:left="60" w:firstLine="680"/>
        <w:rPr>
          <w:sz w:val="24"/>
          <w:szCs w:val="24"/>
        </w:rPr>
      </w:pPr>
      <w:r w:rsidRPr="00601AD9">
        <w:rPr>
          <w:sz w:val="24"/>
          <w:szCs w:val="24"/>
        </w:rPr>
        <w:t xml:space="preserve">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w:t>
      </w:r>
      <w:proofErr w:type="gramStart"/>
      <w:r w:rsidRPr="00601AD9">
        <w:rPr>
          <w:sz w:val="24"/>
          <w:szCs w:val="24"/>
        </w:rPr>
        <w:t>п</w:t>
      </w:r>
      <w:proofErr w:type="gramEnd"/>
      <w:r w:rsidRPr="00601AD9">
        <w:rPr>
          <w:sz w:val="24"/>
          <w:szCs w:val="24"/>
        </w:rPr>
        <w:t xml:space="preserve">ідписуються уповноваженими представниками Сторін, крім випадків, </w:t>
      </w:r>
      <w:r w:rsidRPr="00601AD9">
        <w:rPr>
          <w:sz w:val="24"/>
          <w:szCs w:val="24"/>
        </w:rPr>
        <w:lastRenderedPageBreak/>
        <w:t>зазначених у пунктах 13.4 та 13.5 цього Договору.</w:t>
      </w:r>
    </w:p>
    <w:p w:rsidR="007E4B3E" w:rsidRPr="00601AD9" w:rsidRDefault="007E4B3E" w:rsidP="007E4B3E">
      <w:pPr>
        <w:pStyle w:val="21"/>
        <w:numPr>
          <w:ilvl w:val="1"/>
          <w:numId w:val="2"/>
        </w:numPr>
        <w:shd w:val="clear" w:color="auto" w:fill="auto"/>
        <w:spacing w:before="0" w:after="0" w:line="274" w:lineRule="exact"/>
        <w:ind w:left="60" w:firstLine="680"/>
        <w:rPr>
          <w:sz w:val="24"/>
          <w:szCs w:val="24"/>
        </w:rPr>
      </w:pPr>
      <w:r w:rsidRPr="00601AD9">
        <w:rPr>
          <w:sz w:val="24"/>
          <w:szCs w:val="24"/>
        </w:rPr>
        <w:t xml:space="preserve">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w:t>
      </w:r>
      <w:proofErr w:type="gramStart"/>
      <w:r w:rsidRPr="00601AD9">
        <w:rPr>
          <w:sz w:val="24"/>
          <w:szCs w:val="24"/>
        </w:rPr>
        <w:t>н</w:t>
      </w:r>
      <w:proofErr w:type="gramEnd"/>
      <w:r w:rsidRPr="00601AD9">
        <w:rPr>
          <w:sz w:val="24"/>
          <w:szCs w:val="24"/>
        </w:rPr>
        <w:t>.</w:t>
      </w:r>
    </w:p>
    <w:p w:rsidR="007E4B3E" w:rsidRPr="00601AD9" w:rsidRDefault="007E4B3E" w:rsidP="007E4B3E">
      <w:pPr>
        <w:pStyle w:val="21"/>
        <w:numPr>
          <w:ilvl w:val="1"/>
          <w:numId w:val="2"/>
        </w:numPr>
        <w:shd w:val="clear" w:color="auto" w:fill="auto"/>
        <w:spacing w:before="0" w:after="0" w:line="274" w:lineRule="exact"/>
        <w:ind w:left="60" w:firstLine="680"/>
        <w:rPr>
          <w:sz w:val="24"/>
          <w:szCs w:val="24"/>
        </w:rPr>
      </w:pPr>
      <w:r w:rsidRPr="00601AD9">
        <w:rPr>
          <w:sz w:val="24"/>
          <w:szCs w:val="24"/>
        </w:rPr>
        <w:t xml:space="preserve"> Постачальник має статус платника податку на прибуток на загальних </w:t>
      </w:r>
      <w:proofErr w:type="gramStart"/>
      <w:r w:rsidRPr="00601AD9">
        <w:rPr>
          <w:sz w:val="24"/>
          <w:szCs w:val="24"/>
        </w:rPr>
        <w:t>п</w:t>
      </w:r>
      <w:proofErr w:type="gramEnd"/>
      <w:r w:rsidRPr="00601AD9">
        <w:rPr>
          <w:sz w:val="24"/>
          <w:szCs w:val="24"/>
        </w:rPr>
        <w:t>ідставах, передбачених Податковим кодексом України, а також є платником податку на додану вартість.</w:t>
      </w:r>
    </w:p>
    <w:p w:rsidR="007E4B3E" w:rsidRPr="00601AD9" w:rsidRDefault="007E4B3E" w:rsidP="007E4B3E">
      <w:pPr>
        <w:pStyle w:val="21"/>
        <w:shd w:val="clear" w:color="auto" w:fill="auto"/>
        <w:tabs>
          <w:tab w:val="center" w:leader="underscore" w:pos="3289"/>
          <w:tab w:val="left" w:pos="3981"/>
          <w:tab w:val="right" w:leader="underscore" w:pos="9034"/>
        </w:tabs>
        <w:spacing w:before="0" w:after="0" w:line="274" w:lineRule="exact"/>
        <w:ind w:left="60" w:firstLine="680"/>
        <w:rPr>
          <w:sz w:val="24"/>
          <w:szCs w:val="24"/>
        </w:rPr>
      </w:pPr>
      <w:r w:rsidRPr="00601AD9">
        <w:rPr>
          <w:sz w:val="24"/>
          <w:szCs w:val="24"/>
        </w:rPr>
        <w:t>Споживач</w:t>
      </w:r>
      <w:r w:rsidRPr="00601AD9">
        <w:rPr>
          <w:sz w:val="24"/>
          <w:szCs w:val="24"/>
        </w:rPr>
        <w:tab/>
        <w:t>платником</w:t>
      </w:r>
      <w:r w:rsidRPr="00601AD9">
        <w:rPr>
          <w:sz w:val="24"/>
          <w:szCs w:val="24"/>
        </w:rPr>
        <w:tab/>
        <w:t>податку на додану вартість та</w:t>
      </w:r>
      <w:r w:rsidRPr="00601AD9">
        <w:rPr>
          <w:sz w:val="24"/>
          <w:szCs w:val="24"/>
        </w:rPr>
        <w:tab/>
        <w:t>статус</w:t>
      </w:r>
    </w:p>
    <w:p w:rsidR="007E4B3E" w:rsidRPr="00601AD9" w:rsidRDefault="007E4B3E" w:rsidP="007E4B3E">
      <w:pPr>
        <w:pStyle w:val="50"/>
        <w:shd w:val="clear" w:color="auto" w:fill="auto"/>
        <w:tabs>
          <w:tab w:val="left" w:pos="6010"/>
        </w:tabs>
        <w:ind w:left="960"/>
        <w:rPr>
          <w:sz w:val="24"/>
          <w:szCs w:val="24"/>
        </w:rPr>
      </w:pPr>
      <w:r w:rsidRPr="00601AD9">
        <w:rPr>
          <w:sz w:val="24"/>
          <w:szCs w:val="24"/>
        </w:rPr>
        <w:t>(є/не</w:t>
      </w:r>
      <w:proofErr w:type="gramStart"/>
      <w:r w:rsidRPr="00601AD9">
        <w:rPr>
          <w:sz w:val="24"/>
          <w:szCs w:val="24"/>
        </w:rPr>
        <w:t xml:space="preserve"> є,</w:t>
      </w:r>
      <w:proofErr w:type="gramEnd"/>
      <w:r w:rsidRPr="00601AD9">
        <w:rPr>
          <w:sz w:val="24"/>
          <w:szCs w:val="24"/>
        </w:rPr>
        <w:t xml:space="preserve"> потрібне зазначити)</w:t>
      </w:r>
      <w:r w:rsidRPr="00601AD9">
        <w:rPr>
          <w:sz w:val="24"/>
          <w:szCs w:val="24"/>
        </w:rPr>
        <w:tab/>
        <w:t>(має/не має, потрібне зазначити)</w:t>
      </w:r>
    </w:p>
    <w:p w:rsidR="007E4B3E" w:rsidRPr="00601AD9" w:rsidRDefault="007E4B3E" w:rsidP="007E4B3E">
      <w:pPr>
        <w:pStyle w:val="21"/>
        <w:shd w:val="clear" w:color="auto" w:fill="auto"/>
        <w:spacing w:before="0" w:after="0" w:line="274" w:lineRule="exact"/>
        <w:ind w:left="60"/>
        <w:rPr>
          <w:sz w:val="24"/>
          <w:szCs w:val="24"/>
        </w:rPr>
      </w:pPr>
      <w:r w:rsidRPr="00601AD9">
        <w:rPr>
          <w:sz w:val="24"/>
          <w:szCs w:val="24"/>
        </w:rPr>
        <w:t>платника податку на прибуток на загальних умовах, передбачених Податковим кодексом України.</w:t>
      </w:r>
    </w:p>
    <w:p w:rsidR="007E4B3E" w:rsidRPr="00601AD9" w:rsidRDefault="007E4B3E" w:rsidP="007E4B3E">
      <w:pPr>
        <w:pStyle w:val="21"/>
        <w:shd w:val="clear" w:color="auto" w:fill="auto"/>
        <w:spacing w:before="0" w:after="0" w:line="274" w:lineRule="exact"/>
        <w:ind w:left="60" w:firstLine="680"/>
        <w:rPr>
          <w:sz w:val="24"/>
          <w:szCs w:val="24"/>
        </w:rPr>
      </w:pPr>
      <w:r w:rsidRPr="00601AD9">
        <w:rPr>
          <w:sz w:val="24"/>
          <w:szCs w:val="24"/>
        </w:rPr>
        <w:t xml:space="preserve">У разі будь-яких змін у статусі платника податків Сторони зобов'язані повідомити одна одну </w:t>
      </w:r>
      <w:proofErr w:type="gramStart"/>
      <w:r w:rsidRPr="00601AD9">
        <w:rPr>
          <w:sz w:val="24"/>
          <w:szCs w:val="24"/>
        </w:rPr>
        <w:t>про</w:t>
      </w:r>
      <w:proofErr w:type="gramEnd"/>
      <w:r w:rsidRPr="00601AD9">
        <w:rPr>
          <w:sz w:val="24"/>
          <w:szCs w:val="24"/>
        </w:rPr>
        <w:t xml:space="preserve"> такі зміни протягом трьох робочих днів з дати таких змін рекомендованим листом з повідомленням.</w:t>
      </w:r>
    </w:p>
    <w:p w:rsidR="007E4B3E" w:rsidRPr="00601AD9" w:rsidRDefault="007E4B3E" w:rsidP="007E4B3E">
      <w:pPr>
        <w:pStyle w:val="21"/>
        <w:numPr>
          <w:ilvl w:val="1"/>
          <w:numId w:val="2"/>
        </w:numPr>
        <w:shd w:val="clear" w:color="auto" w:fill="auto"/>
        <w:spacing w:before="0" w:after="0" w:line="274" w:lineRule="exact"/>
        <w:ind w:left="20" w:firstLine="680"/>
        <w:rPr>
          <w:sz w:val="24"/>
          <w:szCs w:val="24"/>
        </w:rPr>
      </w:pPr>
      <w:r w:rsidRPr="00601AD9">
        <w:rPr>
          <w:sz w:val="24"/>
          <w:szCs w:val="24"/>
        </w:rPr>
        <w:t xml:space="preserve"> Цей Догові</w:t>
      </w:r>
      <w:proofErr w:type="gramStart"/>
      <w:r w:rsidRPr="00601AD9">
        <w:rPr>
          <w:sz w:val="24"/>
          <w:szCs w:val="24"/>
        </w:rPr>
        <w:t>р</w:t>
      </w:r>
      <w:proofErr w:type="gramEnd"/>
      <w:r w:rsidRPr="00601AD9">
        <w:rPr>
          <w:sz w:val="24"/>
          <w:szCs w:val="24"/>
        </w:rPr>
        <w:t xml:space="preserve"> разом з усіма додатками і доповненнями, складений за повного розуміння Сторонами предмета та умов Договору.</w:t>
      </w:r>
    </w:p>
    <w:p w:rsidR="007E4B3E" w:rsidRPr="00601AD9" w:rsidRDefault="007E4B3E" w:rsidP="007E4B3E">
      <w:pPr>
        <w:pStyle w:val="21"/>
        <w:shd w:val="clear" w:color="auto" w:fill="auto"/>
        <w:spacing w:before="0" w:after="0" w:line="274" w:lineRule="exact"/>
        <w:ind w:left="20" w:firstLine="680"/>
        <w:rPr>
          <w:sz w:val="24"/>
          <w:szCs w:val="24"/>
        </w:rPr>
      </w:pPr>
      <w:r w:rsidRPr="00601AD9">
        <w:rPr>
          <w:sz w:val="24"/>
          <w:szCs w:val="24"/>
        </w:rPr>
        <w:t xml:space="preserve">Споживач розуміє та погоджується з тим, що отримав повну, достовірну та достатню інформацію, необхідну для </w:t>
      </w:r>
      <w:proofErr w:type="gramStart"/>
      <w:r w:rsidRPr="00601AD9">
        <w:rPr>
          <w:sz w:val="24"/>
          <w:szCs w:val="24"/>
        </w:rPr>
        <w:t>п</w:t>
      </w:r>
      <w:proofErr w:type="gramEnd"/>
      <w:r w:rsidRPr="00601AD9">
        <w:rPr>
          <w:sz w:val="24"/>
          <w:szCs w:val="24"/>
        </w:rPr>
        <w:t>ідписання Договору.</w:t>
      </w:r>
    </w:p>
    <w:p w:rsidR="007E4B3E" w:rsidRPr="00601AD9" w:rsidRDefault="007E4B3E" w:rsidP="007E4B3E">
      <w:pPr>
        <w:pStyle w:val="21"/>
        <w:numPr>
          <w:ilvl w:val="1"/>
          <w:numId w:val="2"/>
        </w:numPr>
        <w:shd w:val="clear" w:color="auto" w:fill="auto"/>
        <w:spacing w:before="0" w:after="311" w:line="274" w:lineRule="exact"/>
        <w:ind w:left="20" w:firstLine="680"/>
        <w:rPr>
          <w:sz w:val="24"/>
          <w:szCs w:val="24"/>
        </w:rPr>
      </w:pPr>
      <w:r w:rsidRPr="00601AD9">
        <w:rPr>
          <w:sz w:val="24"/>
          <w:szCs w:val="24"/>
        </w:rPr>
        <w:t xml:space="preserve"> </w:t>
      </w:r>
      <w:proofErr w:type="gramStart"/>
      <w:r w:rsidRPr="00601AD9">
        <w:rPr>
          <w:sz w:val="24"/>
          <w:szCs w:val="24"/>
        </w:rPr>
        <w:t>П</w:t>
      </w:r>
      <w:proofErr w:type="gramEnd"/>
      <w:r w:rsidRPr="00601AD9">
        <w:rPr>
          <w:sz w:val="24"/>
          <w:szCs w:val="24"/>
        </w:rPr>
        <w:t>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7E4B3E" w:rsidRPr="00126C3B" w:rsidRDefault="007E4B3E" w:rsidP="007E4B3E">
      <w:pPr>
        <w:pStyle w:val="10"/>
        <w:keepNext/>
        <w:keepLines/>
        <w:numPr>
          <w:ilvl w:val="0"/>
          <w:numId w:val="2"/>
        </w:numPr>
        <w:shd w:val="clear" w:color="auto" w:fill="auto"/>
        <w:tabs>
          <w:tab w:val="left" w:pos="3692"/>
        </w:tabs>
        <w:spacing w:after="183" w:line="260" w:lineRule="exact"/>
        <w:ind w:left="3180"/>
        <w:rPr>
          <w:rFonts w:cs="Times New Roman"/>
          <w:sz w:val="24"/>
          <w:szCs w:val="24"/>
        </w:rPr>
      </w:pPr>
      <w:bookmarkStart w:id="18" w:name="bookmark19"/>
      <w:r w:rsidRPr="00601AD9">
        <w:rPr>
          <w:sz w:val="24"/>
          <w:szCs w:val="24"/>
        </w:rPr>
        <w:t>Адреси та реквізити сторін</w:t>
      </w:r>
      <w:bookmarkEnd w:id="18"/>
    </w:p>
    <w:tbl>
      <w:tblPr>
        <w:tblW w:w="10314" w:type="dxa"/>
        <w:tblLook w:val="04A0"/>
      </w:tblPr>
      <w:tblGrid>
        <w:gridCol w:w="5545"/>
        <w:gridCol w:w="4769"/>
      </w:tblGrid>
      <w:tr w:rsidR="007E4B3E" w:rsidRPr="00126C3B" w:rsidTr="00217223">
        <w:tc>
          <w:tcPr>
            <w:tcW w:w="5070" w:type="dxa"/>
            <w:shd w:val="clear" w:color="auto" w:fill="auto"/>
          </w:tcPr>
          <w:p w:rsidR="007E4B3E" w:rsidRPr="00126C3B" w:rsidRDefault="007E4B3E" w:rsidP="00217223">
            <w:pPr>
              <w:pStyle w:val="10"/>
              <w:keepNext/>
              <w:keepLines/>
              <w:shd w:val="clear" w:color="auto" w:fill="auto"/>
              <w:tabs>
                <w:tab w:val="left" w:pos="3692"/>
              </w:tabs>
              <w:spacing w:after="183" w:line="260" w:lineRule="exact"/>
              <w:jc w:val="center"/>
              <w:rPr>
                <w:rFonts w:eastAsia="Courier New" w:cs="Times New Roman"/>
                <w:sz w:val="24"/>
                <w:szCs w:val="24"/>
              </w:rPr>
            </w:pPr>
            <w:r w:rsidRPr="00126C3B">
              <w:rPr>
                <w:rFonts w:eastAsia="Courier New" w:cs="Times New Roman"/>
                <w:sz w:val="24"/>
                <w:szCs w:val="24"/>
              </w:rPr>
              <w:t>ПОСТАЧАЛЬНИК</w:t>
            </w:r>
          </w:p>
        </w:tc>
        <w:tc>
          <w:tcPr>
            <w:tcW w:w="5244" w:type="dxa"/>
            <w:shd w:val="clear" w:color="auto" w:fill="auto"/>
          </w:tcPr>
          <w:p w:rsidR="007E4B3E" w:rsidRPr="00126C3B" w:rsidRDefault="007E4B3E" w:rsidP="00217223">
            <w:pPr>
              <w:pStyle w:val="10"/>
              <w:keepNext/>
              <w:keepLines/>
              <w:shd w:val="clear" w:color="auto" w:fill="auto"/>
              <w:tabs>
                <w:tab w:val="left" w:pos="3692"/>
              </w:tabs>
              <w:spacing w:after="183" w:line="260" w:lineRule="exact"/>
              <w:jc w:val="center"/>
              <w:rPr>
                <w:rFonts w:eastAsia="Courier New" w:cs="Times New Roman"/>
                <w:sz w:val="24"/>
                <w:szCs w:val="24"/>
              </w:rPr>
            </w:pPr>
            <w:r w:rsidRPr="00126C3B">
              <w:rPr>
                <w:rFonts w:eastAsia="Courier New" w:cs="Times New Roman"/>
                <w:sz w:val="24"/>
                <w:szCs w:val="24"/>
              </w:rPr>
              <w:t>СПОЖИВАЧ</w:t>
            </w:r>
          </w:p>
        </w:tc>
      </w:tr>
      <w:tr w:rsidR="007E4B3E" w:rsidTr="00217223">
        <w:trPr>
          <w:trHeight w:val="3696"/>
        </w:trPr>
        <w:tc>
          <w:tcPr>
            <w:tcW w:w="5070" w:type="dxa"/>
            <w:shd w:val="clear" w:color="auto" w:fill="auto"/>
          </w:tcPr>
          <w:p w:rsidR="007E4B3E" w:rsidRPr="0054013E" w:rsidRDefault="007E4B3E" w:rsidP="00217223">
            <w:pPr>
              <w:pStyle w:val="10"/>
              <w:keepNext/>
              <w:keepLines/>
              <w:tabs>
                <w:tab w:val="left" w:pos="3692"/>
              </w:tabs>
              <w:spacing w:after="183" w:line="260" w:lineRule="exact"/>
              <w:rPr>
                <w:rFonts w:ascii="Courier New" w:eastAsia="Courier New" w:hAnsi="Courier New" w:cs="Courier New"/>
                <w:sz w:val="24"/>
                <w:szCs w:val="24"/>
              </w:rPr>
            </w:pPr>
            <w:r w:rsidRPr="0054013E">
              <w:rPr>
                <w:rFonts w:ascii="Courier New" w:eastAsia="Courier New" w:hAnsi="Courier New" w:cs="Courier New"/>
                <w:sz w:val="24"/>
                <w:szCs w:val="24"/>
              </w:rPr>
              <w:t>_____________________________________</w:t>
            </w:r>
          </w:p>
          <w:p w:rsidR="007E4B3E" w:rsidRPr="0054013E" w:rsidRDefault="007E4B3E" w:rsidP="00217223">
            <w:pPr>
              <w:pStyle w:val="10"/>
              <w:keepNext/>
              <w:keepLines/>
              <w:tabs>
                <w:tab w:val="left" w:pos="3692"/>
              </w:tabs>
              <w:spacing w:after="183" w:line="260" w:lineRule="exact"/>
              <w:rPr>
                <w:rFonts w:ascii="Courier New" w:eastAsia="Courier New" w:hAnsi="Courier New" w:cs="Courier New"/>
                <w:sz w:val="24"/>
                <w:szCs w:val="24"/>
              </w:rPr>
            </w:pPr>
            <w:r w:rsidRPr="0054013E">
              <w:rPr>
                <w:rFonts w:ascii="Courier New" w:eastAsia="Courier New" w:hAnsi="Courier New" w:cs="Courier New"/>
                <w:sz w:val="24"/>
                <w:szCs w:val="24"/>
              </w:rPr>
              <w:t>_____________________________________</w:t>
            </w:r>
          </w:p>
          <w:p w:rsidR="007E4B3E" w:rsidRPr="0054013E" w:rsidRDefault="007E4B3E" w:rsidP="00217223">
            <w:pPr>
              <w:pStyle w:val="10"/>
              <w:keepNext/>
              <w:keepLines/>
              <w:tabs>
                <w:tab w:val="left" w:pos="3692"/>
              </w:tabs>
              <w:spacing w:after="183" w:line="260" w:lineRule="exact"/>
              <w:rPr>
                <w:rFonts w:ascii="Courier New" w:eastAsia="Courier New" w:hAnsi="Courier New" w:cs="Courier New"/>
                <w:sz w:val="24"/>
                <w:szCs w:val="24"/>
              </w:rPr>
            </w:pPr>
            <w:r w:rsidRPr="0054013E">
              <w:rPr>
                <w:rFonts w:ascii="Courier New" w:eastAsia="Courier New" w:hAnsi="Courier New" w:cs="Courier New"/>
                <w:sz w:val="24"/>
                <w:szCs w:val="24"/>
              </w:rPr>
              <w:t>_____________________________________</w:t>
            </w:r>
          </w:p>
          <w:p w:rsidR="007E4B3E" w:rsidRPr="0054013E" w:rsidRDefault="007E4B3E" w:rsidP="00217223">
            <w:pPr>
              <w:pStyle w:val="10"/>
              <w:keepNext/>
              <w:keepLines/>
              <w:tabs>
                <w:tab w:val="left" w:pos="3692"/>
              </w:tabs>
              <w:spacing w:after="183" w:line="260" w:lineRule="exact"/>
              <w:rPr>
                <w:rFonts w:ascii="Courier New" w:eastAsia="Courier New" w:hAnsi="Courier New" w:cs="Courier New"/>
                <w:sz w:val="24"/>
                <w:szCs w:val="24"/>
              </w:rPr>
            </w:pPr>
            <w:r w:rsidRPr="0054013E">
              <w:rPr>
                <w:rFonts w:ascii="Courier New" w:eastAsia="Courier New" w:hAnsi="Courier New" w:cs="Courier New"/>
                <w:sz w:val="24"/>
                <w:szCs w:val="24"/>
              </w:rPr>
              <w:t>_____________________________________</w:t>
            </w:r>
          </w:p>
          <w:p w:rsidR="007E4B3E" w:rsidRPr="0054013E" w:rsidRDefault="007E4B3E" w:rsidP="00217223">
            <w:pPr>
              <w:pStyle w:val="10"/>
              <w:keepNext/>
              <w:keepLines/>
              <w:tabs>
                <w:tab w:val="left" w:pos="3692"/>
              </w:tabs>
              <w:spacing w:after="183" w:line="260" w:lineRule="exact"/>
              <w:rPr>
                <w:rFonts w:ascii="Courier New" w:eastAsia="Courier New" w:hAnsi="Courier New" w:cs="Courier New"/>
                <w:sz w:val="24"/>
                <w:szCs w:val="24"/>
              </w:rPr>
            </w:pPr>
            <w:r w:rsidRPr="0054013E">
              <w:rPr>
                <w:rFonts w:ascii="Courier New" w:eastAsia="Courier New" w:hAnsi="Courier New" w:cs="Courier New"/>
                <w:sz w:val="24"/>
                <w:szCs w:val="24"/>
              </w:rPr>
              <w:t>_____________________________________</w:t>
            </w:r>
          </w:p>
          <w:p w:rsidR="007E4B3E" w:rsidRPr="0054013E" w:rsidRDefault="007E4B3E" w:rsidP="00217223">
            <w:pPr>
              <w:pStyle w:val="10"/>
              <w:keepNext/>
              <w:keepLines/>
              <w:tabs>
                <w:tab w:val="left" w:pos="3692"/>
              </w:tabs>
              <w:spacing w:after="183" w:line="260" w:lineRule="exact"/>
              <w:rPr>
                <w:rFonts w:ascii="Courier New" w:eastAsia="Courier New" w:hAnsi="Courier New" w:cs="Courier New"/>
                <w:sz w:val="24"/>
                <w:szCs w:val="24"/>
              </w:rPr>
            </w:pPr>
            <w:r w:rsidRPr="0054013E">
              <w:rPr>
                <w:rFonts w:ascii="Courier New" w:eastAsia="Courier New" w:hAnsi="Courier New" w:cs="Courier New"/>
                <w:sz w:val="24"/>
                <w:szCs w:val="24"/>
              </w:rPr>
              <w:t>_____________________________________</w:t>
            </w:r>
          </w:p>
          <w:p w:rsidR="007E4B3E" w:rsidRPr="0054013E" w:rsidRDefault="007E4B3E" w:rsidP="00217223">
            <w:pPr>
              <w:pStyle w:val="10"/>
              <w:keepNext/>
              <w:keepLines/>
              <w:tabs>
                <w:tab w:val="left" w:pos="3692"/>
              </w:tabs>
              <w:spacing w:after="183" w:line="260" w:lineRule="exact"/>
              <w:rPr>
                <w:rFonts w:ascii="Courier New" w:eastAsia="Courier New" w:hAnsi="Courier New" w:cs="Courier New"/>
                <w:sz w:val="24"/>
                <w:szCs w:val="24"/>
              </w:rPr>
            </w:pPr>
            <w:r w:rsidRPr="0054013E">
              <w:rPr>
                <w:rFonts w:ascii="Courier New" w:eastAsia="Courier New" w:hAnsi="Courier New" w:cs="Courier New"/>
                <w:sz w:val="24"/>
                <w:szCs w:val="24"/>
              </w:rPr>
              <w:t>_____________________________________</w:t>
            </w:r>
          </w:p>
          <w:p w:rsidR="007E4B3E" w:rsidRPr="0054013E" w:rsidRDefault="007E4B3E" w:rsidP="00217223">
            <w:pPr>
              <w:pStyle w:val="10"/>
              <w:keepNext/>
              <w:keepLines/>
              <w:shd w:val="clear" w:color="auto" w:fill="auto"/>
              <w:tabs>
                <w:tab w:val="left" w:pos="3692"/>
              </w:tabs>
              <w:spacing w:after="183" w:line="260" w:lineRule="exact"/>
              <w:rPr>
                <w:rFonts w:ascii="Courier New" w:eastAsia="Courier New" w:hAnsi="Courier New" w:cs="Courier New"/>
                <w:sz w:val="24"/>
                <w:szCs w:val="24"/>
              </w:rPr>
            </w:pPr>
            <w:r w:rsidRPr="0054013E">
              <w:rPr>
                <w:rFonts w:ascii="Courier New" w:eastAsia="Courier New" w:hAnsi="Courier New" w:cs="Courier New"/>
                <w:sz w:val="24"/>
                <w:szCs w:val="24"/>
              </w:rPr>
              <w:t>_____________________________________</w:t>
            </w:r>
          </w:p>
        </w:tc>
        <w:tc>
          <w:tcPr>
            <w:tcW w:w="5244" w:type="dxa"/>
            <w:shd w:val="clear" w:color="auto" w:fill="auto"/>
          </w:tcPr>
          <w:p w:rsidR="00126C3B" w:rsidRDefault="007E4B3E" w:rsidP="00126C3B">
            <w:r w:rsidRPr="0054013E">
              <w:rPr>
                <w:rFonts w:eastAsia="Courier New" w:cs="Courier New"/>
                <w:b/>
                <w:sz w:val="24"/>
                <w:szCs w:val="24"/>
                <w:lang w:eastAsia="en-US"/>
              </w:rPr>
              <w:t xml:space="preserve">   </w:t>
            </w:r>
            <w:r w:rsidR="00126C3B" w:rsidRPr="0057010A">
              <w:t>Комунальне некомерційне підприємство Фастівської міської ради «Фастівська багатопрофільна</w:t>
            </w:r>
            <w:r w:rsidR="00126C3B">
              <w:t xml:space="preserve"> лікарня інтенсивного лікування</w:t>
            </w:r>
            <w:r w:rsidR="00126C3B" w:rsidRPr="0057010A">
              <w:t>»</w:t>
            </w:r>
          </w:p>
          <w:p w:rsidR="00126C3B" w:rsidRPr="0057010A" w:rsidRDefault="00126C3B" w:rsidP="00126C3B">
            <w:r w:rsidRPr="00601AD9">
              <w:rPr>
                <w:rStyle w:val="13pt"/>
                <w:rFonts w:eastAsiaTheme="minorHAnsi"/>
                <w:sz w:val="24"/>
                <w:szCs w:val="24"/>
              </w:rPr>
              <w:t xml:space="preserve">ЕІС </w:t>
            </w:r>
            <w:r>
              <w:rPr>
                <w:rStyle w:val="13pt"/>
                <w:rFonts w:eastAsiaTheme="minorHAnsi"/>
                <w:sz w:val="24"/>
                <w:szCs w:val="24"/>
              </w:rPr>
              <w:t>–</w:t>
            </w:r>
            <w:r w:rsidRPr="00601AD9">
              <w:rPr>
                <w:rStyle w:val="13pt"/>
                <w:rFonts w:eastAsiaTheme="minorHAnsi"/>
                <w:sz w:val="24"/>
                <w:szCs w:val="24"/>
              </w:rPr>
              <w:t>код</w:t>
            </w:r>
            <w:r>
              <w:rPr>
                <w:rStyle w:val="13pt"/>
                <w:rFonts w:eastAsiaTheme="minorHAnsi"/>
                <w:sz w:val="24"/>
                <w:szCs w:val="24"/>
              </w:rPr>
              <w:t xml:space="preserve"> 56ХS00001RM6M000</w:t>
            </w:r>
            <w:r w:rsidRPr="0057010A">
              <w:t xml:space="preserve">  </w:t>
            </w:r>
          </w:p>
          <w:p w:rsidR="00126C3B" w:rsidRPr="000243F9" w:rsidRDefault="00126C3B" w:rsidP="00126C3B">
            <w:pPr>
              <w:rPr>
                <w:b/>
                <w:szCs w:val="28"/>
                <w:lang w:eastAsia="ru-RU"/>
              </w:rPr>
            </w:pPr>
            <w:r w:rsidRPr="00BF7752">
              <w:rPr>
                <w:b/>
                <w:color w:val="1F1F1F"/>
                <w:sz w:val="22"/>
                <w:lang w:eastAsia="ru-RU"/>
              </w:rPr>
              <w:t xml:space="preserve">КНП ФМР "Фастівська БЛІЛ"              </w:t>
            </w:r>
            <w:r>
              <w:rPr>
                <w:b/>
                <w:color w:val="1F1F1F"/>
                <w:sz w:val="22"/>
                <w:lang w:eastAsia="ru-RU"/>
              </w:rPr>
              <w:t xml:space="preserve">          </w:t>
            </w:r>
          </w:p>
          <w:p w:rsidR="00126C3B" w:rsidRPr="00C0765C" w:rsidRDefault="00126C3B" w:rsidP="00126C3B">
            <w:pPr>
              <w:rPr>
                <w:sz w:val="24"/>
                <w:szCs w:val="24"/>
              </w:rPr>
            </w:pPr>
            <w:r w:rsidRPr="0012031F">
              <w:rPr>
                <w:sz w:val="24"/>
                <w:szCs w:val="24"/>
              </w:rPr>
              <w:t>08500м.Фастів  вул .Л.Толстого,28</w:t>
            </w:r>
          </w:p>
          <w:p w:rsidR="00126C3B" w:rsidRPr="0012031F" w:rsidRDefault="00126C3B" w:rsidP="00126C3B">
            <w:pPr>
              <w:rPr>
                <w:sz w:val="24"/>
                <w:szCs w:val="24"/>
              </w:rPr>
            </w:pPr>
            <w:r w:rsidRPr="0012031F">
              <w:rPr>
                <w:sz w:val="24"/>
                <w:szCs w:val="24"/>
              </w:rPr>
              <w:t xml:space="preserve">р/р UA </w:t>
            </w:r>
            <w:r>
              <w:rPr>
                <w:sz w:val="24"/>
                <w:szCs w:val="24"/>
              </w:rPr>
              <w:t>278201720344320007000024641</w:t>
            </w:r>
          </w:p>
          <w:p w:rsidR="00126C3B" w:rsidRDefault="00126C3B" w:rsidP="00126C3B">
            <w:pPr>
              <w:rPr>
                <w:sz w:val="24"/>
                <w:szCs w:val="24"/>
              </w:rPr>
            </w:pPr>
            <w:r w:rsidRPr="0012031F">
              <w:rPr>
                <w:sz w:val="24"/>
                <w:szCs w:val="24"/>
              </w:rPr>
              <w:t xml:space="preserve">МФО </w:t>
            </w:r>
            <w:r>
              <w:rPr>
                <w:sz w:val="24"/>
                <w:szCs w:val="24"/>
              </w:rPr>
              <w:t>820172 в ДКСУ м. КИЇВ</w:t>
            </w:r>
          </w:p>
          <w:p w:rsidR="00126C3B" w:rsidRPr="0012031F" w:rsidRDefault="00126C3B" w:rsidP="00126C3B">
            <w:pPr>
              <w:rPr>
                <w:sz w:val="24"/>
                <w:szCs w:val="24"/>
              </w:rPr>
            </w:pPr>
            <w:r w:rsidRPr="0012031F">
              <w:rPr>
                <w:sz w:val="24"/>
                <w:szCs w:val="24"/>
              </w:rPr>
              <w:t>ЄДРПОУ 01994238</w:t>
            </w:r>
          </w:p>
          <w:p w:rsidR="00126C3B" w:rsidRDefault="00126C3B" w:rsidP="00126C3B">
            <w:pPr>
              <w:rPr>
                <w:sz w:val="24"/>
                <w:szCs w:val="24"/>
              </w:rPr>
            </w:pPr>
            <w:r w:rsidRPr="0012031F">
              <w:rPr>
                <w:sz w:val="24"/>
                <w:szCs w:val="24"/>
              </w:rPr>
              <w:t>Іпн 019942310240</w:t>
            </w:r>
          </w:p>
          <w:p w:rsidR="00126C3B" w:rsidRDefault="00126C3B" w:rsidP="00126C3B">
            <w:pPr>
              <w:widowControl w:val="0"/>
              <w:tabs>
                <w:tab w:val="left" w:pos="426"/>
                <w:tab w:val="left" w:pos="709"/>
                <w:tab w:val="left" w:pos="9781"/>
              </w:tabs>
              <w:jc w:val="both"/>
              <w:rPr>
                <w:sz w:val="24"/>
                <w:szCs w:val="24"/>
              </w:rPr>
            </w:pPr>
            <w:r w:rsidRPr="006B6F90">
              <w:t xml:space="preserve">E-mail адреса: </w:t>
            </w:r>
            <w:r w:rsidRPr="006B6F90">
              <w:rPr>
                <w:bdr w:val="none" w:sz="0" w:space="0" w:color="auto" w:frame="1"/>
              </w:rPr>
              <w:t xml:space="preserve"> </w:t>
            </w:r>
            <w:hyperlink r:id="rId5" w:history="1">
              <w:r w:rsidRPr="00F51CFB">
                <w:rPr>
                  <w:rStyle w:val="a5"/>
                  <w:sz w:val="24"/>
                  <w:szCs w:val="24"/>
                  <w:lang w:val="en-US"/>
                </w:rPr>
                <w:t>tender</w:t>
              </w:r>
              <w:r w:rsidRPr="00F51CFB">
                <w:rPr>
                  <w:rStyle w:val="a5"/>
                  <w:sz w:val="24"/>
                  <w:szCs w:val="24"/>
                </w:rPr>
                <w:t>-</w:t>
              </w:r>
              <w:r w:rsidRPr="00F51CFB">
                <w:rPr>
                  <w:rStyle w:val="a5"/>
                  <w:sz w:val="24"/>
                  <w:szCs w:val="24"/>
                  <w:lang w:val="en-US"/>
                </w:rPr>
                <w:t>crl</w:t>
              </w:r>
              <w:r w:rsidRPr="00F51CFB">
                <w:rPr>
                  <w:rStyle w:val="a5"/>
                  <w:sz w:val="24"/>
                  <w:szCs w:val="24"/>
                </w:rPr>
                <w:t>@</w:t>
              </w:r>
              <w:r w:rsidRPr="00F51CFB">
                <w:rPr>
                  <w:rStyle w:val="a5"/>
                  <w:sz w:val="24"/>
                  <w:szCs w:val="24"/>
                  <w:lang w:val="en-US"/>
                </w:rPr>
                <w:t>ukr</w:t>
              </w:r>
              <w:r w:rsidRPr="00F51CFB">
                <w:rPr>
                  <w:rStyle w:val="a5"/>
                  <w:sz w:val="24"/>
                  <w:szCs w:val="24"/>
                </w:rPr>
                <w:t>.</w:t>
              </w:r>
              <w:r w:rsidRPr="00F51CFB">
                <w:rPr>
                  <w:rStyle w:val="a5"/>
                  <w:sz w:val="24"/>
                  <w:szCs w:val="24"/>
                  <w:lang w:val="en-US"/>
                </w:rPr>
                <w:t>net</w:t>
              </w:r>
            </w:hyperlink>
          </w:p>
          <w:p w:rsidR="00126C3B" w:rsidRPr="00126C3B" w:rsidRDefault="00126C3B" w:rsidP="00126C3B">
            <w:pPr>
              <w:widowControl w:val="0"/>
              <w:tabs>
                <w:tab w:val="left" w:pos="426"/>
                <w:tab w:val="left" w:pos="709"/>
                <w:tab w:val="left" w:pos="9781"/>
              </w:tabs>
              <w:jc w:val="both"/>
              <w:rPr>
                <w:bCs/>
              </w:rPr>
            </w:pPr>
          </w:p>
          <w:p w:rsidR="00126C3B" w:rsidRPr="0012031F" w:rsidRDefault="00126C3B" w:rsidP="00126C3B">
            <w:pPr>
              <w:rPr>
                <w:sz w:val="24"/>
                <w:szCs w:val="24"/>
              </w:rPr>
            </w:pPr>
          </w:p>
          <w:p w:rsidR="00126C3B" w:rsidRPr="0012031F" w:rsidRDefault="00126C3B" w:rsidP="00126C3B">
            <w:pPr>
              <w:rPr>
                <w:sz w:val="24"/>
                <w:szCs w:val="24"/>
              </w:rPr>
            </w:pPr>
            <w:r w:rsidRPr="0012031F">
              <w:rPr>
                <w:sz w:val="24"/>
                <w:szCs w:val="24"/>
              </w:rPr>
              <w:t xml:space="preserve"> Генеральний  директор             А.В.Герцун</w:t>
            </w:r>
          </w:p>
          <w:p w:rsidR="007E4B3E" w:rsidRPr="00063799" w:rsidRDefault="007E4B3E" w:rsidP="00217223">
            <w:pPr>
              <w:widowControl w:val="0"/>
              <w:autoSpaceDE w:val="0"/>
              <w:autoSpaceDN w:val="0"/>
              <w:adjustRightInd w:val="0"/>
              <w:ind w:left="175"/>
              <w:rPr>
                <w:rFonts w:eastAsia="Courier New" w:cs="Courier New"/>
                <w:lang w:eastAsia="en-US"/>
              </w:rPr>
            </w:pPr>
          </w:p>
          <w:p w:rsidR="007E4B3E" w:rsidRPr="0054013E" w:rsidRDefault="007E4B3E" w:rsidP="00217223">
            <w:pPr>
              <w:widowControl w:val="0"/>
              <w:autoSpaceDE w:val="0"/>
              <w:autoSpaceDN w:val="0"/>
              <w:adjustRightInd w:val="0"/>
              <w:ind w:left="175"/>
              <w:rPr>
                <w:rFonts w:ascii="Courier New" w:eastAsia="Courier New" w:hAnsi="Courier New" w:cs="Courier New"/>
                <w:sz w:val="24"/>
                <w:szCs w:val="24"/>
              </w:rPr>
            </w:pPr>
          </w:p>
        </w:tc>
      </w:tr>
    </w:tbl>
    <w:p w:rsidR="007E4B3E" w:rsidRDefault="007E4B3E" w:rsidP="007E4B3E">
      <w:pPr>
        <w:spacing w:line="259" w:lineRule="auto"/>
        <w:ind w:left="38"/>
      </w:pPr>
      <w:r>
        <w:t xml:space="preserve"> </w:t>
      </w:r>
    </w:p>
    <w:p w:rsidR="007E4B3E" w:rsidRPr="00E40241" w:rsidRDefault="007E4B3E" w:rsidP="007E4B3E">
      <w:pPr>
        <w:widowControl w:val="0"/>
        <w:tabs>
          <w:tab w:val="left" w:pos="1080"/>
        </w:tabs>
        <w:spacing w:line="276" w:lineRule="auto"/>
        <w:jc w:val="both"/>
        <w:rPr>
          <w:b/>
          <w:bCs/>
          <w:sz w:val="24"/>
          <w:szCs w:val="24"/>
        </w:rPr>
      </w:pPr>
    </w:p>
    <w:p w:rsidR="008443F4" w:rsidRDefault="008443F4"/>
    <w:sectPr w:rsidR="008443F4" w:rsidSect="001979D2">
      <w:pgSz w:w="12240" w:h="15840"/>
      <w:pgMar w:top="567" w:right="567" w:bottom="567" w:left="1134" w:header="708" w:footer="708" w:gutter="0"/>
      <w:cols w:space="720"/>
      <w:docGrid w:linePitch="10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5612"/>
    <w:multiLevelType w:val="multilevel"/>
    <w:tmpl w:val="906E3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6A37DD"/>
    <w:multiLevelType w:val="multilevel"/>
    <w:tmpl w:val="BE7C2C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C80888"/>
    <w:multiLevelType w:val="multilevel"/>
    <w:tmpl w:val="D152BD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920899"/>
    <w:multiLevelType w:val="multilevel"/>
    <w:tmpl w:val="E82A2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367EAC"/>
    <w:multiLevelType w:val="multilevel"/>
    <w:tmpl w:val="DE54E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FD6171"/>
    <w:multiLevelType w:val="multilevel"/>
    <w:tmpl w:val="098ED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BA5AC4"/>
    <w:multiLevelType w:val="multilevel"/>
    <w:tmpl w:val="C004F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drawingGridHorizontalSpacing w:val="110"/>
  <w:displayHorizontalDrawingGridEvery w:val="2"/>
  <w:displayVerticalDrawingGridEvery w:val="2"/>
  <w:characterSpacingControl w:val="doNotCompress"/>
  <w:compat/>
  <w:rsids>
    <w:rsidRoot w:val="007E4B3E"/>
    <w:rsid w:val="00126C3B"/>
    <w:rsid w:val="001979D2"/>
    <w:rsid w:val="00400241"/>
    <w:rsid w:val="007E4B3E"/>
    <w:rsid w:val="007F2E69"/>
    <w:rsid w:val="008443F4"/>
    <w:rsid w:val="00BB7B97"/>
    <w:rsid w:val="00E22EC5"/>
    <w:rsid w:val="00F82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3E"/>
    <w:pPr>
      <w:spacing w:after="0" w:line="240" w:lineRule="auto"/>
    </w:pPr>
    <w:rPr>
      <w:rFonts w:eastAsia="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7E4B3E"/>
    <w:rPr>
      <w:b/>
      <w:bCs/>
      <w:sz w:val="26"/>
      <w:szCs w:val="26"/>
      <w:shd w:val="clear" w:color="auto" w:fill="FFFFFF"/>
    </w:rPr>
  </w:style>
  <w:style w:type="character" w:customStyle="1" w:styleId="2">
    <w:name w:val="Основной текст (2)_"/>
    <w:link w:val="20"/>
    <w:rsid w:val="007E4B3E"/>
    <w:rPr>
      <w:b/>
      <w:bCs/>
      <w:sz w:val="22"/>
      <w:shd w:val="clear" w:color="auto" w:fill="FFFFFF"/>
    </w:rPr>
  </w:style>
  <w:style w:type="character" w:customStyle="1" w:styleId="a3">
    <w:name w:val="Основной текст_"/>
    <w:link w:val="21"/>
    <w:rsid w:val="007E4B3E"/>
    <w:rPr>
      <w:sz w:val="22"/>
      <w:shd w:val="clear" w:color="auto" w:fill="FFFFFF"/>
    </w:rPr>
  </w:style>
  <w:style w:type="character" w:customStyle="1" w:styleId="13pt">
    <w:name w:val="Основной текст + 13 pt;Полужирный"/>
    <w:rsid w:val="007E4B3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4">
    <w:name w:val="Основной текст + Полужирный"/>
    <w:rsid w:val="007E4B3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 Не полужирный"/>
    <w:rsid w:val="007E4B3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1">
    <w:name w:val="Основной текст1"/>
    <w:rsid w:val="007E4B3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6">
    <w:name w:val="Основной текст (6)"/>
    <w:rsid w:val="007E4B3E"/>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5">
    <w:name w:val="Основной текст (5)_"/>
    <w:link w:val="50"/>
    <w:rsid w:val="007E4B3E"/>
    <w:rPr>
      <w:b/>
      <w:bCs/>
      <w:i/>
      <w:iCs/>
      <w:sz w:val="23"/>
      <w:szCs w:val="23"/>
      <w:shd w:val="clear" w:color="auto" w:fill="FFFFFF"/>
    </w:rPr>
  </w:style>
  <w:style w:type="paragraph" w:customStyle="1" w:styleId="20">
    <w:name w:val="Основной текст (2)"/>
    <w:basedOn w:val="a"/>
    <w:link w:val="2"/>
    <w:rsid w:val="007E4B3E"/>
    <w:pPr>
      <w:widowControl w:val="0"/>
      <w:shd w:val="clear" w:color="auto" w:fill="FFFFFF"/>
      <w:spacing w:before="900" w:after="900" w:line="0" w:lineRule="atLeast"/>
      <w:jc w:val="both"/>
    </w:pPr>
    <w:rPr>
      <w:rFonts w:eastAsiaTheme="minorHAnsi" w:cstheme="minorBidi"/>
      <w:b/>
      <w:bCs/>
      <w:sz w:val="22"/>
      <w:szCs w:val="22"/>
      <w:lang w:val="ru-RU" w:eastAsia="en-US"/>
    </w:rPr>
  </w:style>
  <w:style w:type="paragraph" w:customStyle="1" w:styleId="10">
    <w:name w:val="Заголовок №1"/>
    <w:basedOn w:val="a"/>
    <w:link w:val="1"/>
    <w:rsid w:val="007E4B3E"/>
    <w:pPr>
      <w:widowControl w:val="0"/>
      <w:shd w:val="clear" w:color="auto" w:fill="FFFFFF"/>
      <w:spacing w:after="180" w:line="0" w:lineRule="atLeast"/>
      <w:jc w:val="both"/>
      <w:outlineLvl w:val="0"/>
    </w:pPr>
    <w:rPr>
      <w:rFonts w:eastAsiaTheme="minorHAnsi" w:cstheme="minorBidi"/>
      <w:b/>
      <w:bCs/>
      <w:sz w:val="26"/>
      <w:szCs w:val="26"/>
      <w:lang w:val="ru-RU" w:eastAsia="en-US"/>
    </w:rPr>
  </w:style>
  <w:style w:type="paragraph" w:customStyle="1" w:styleId="21">
    <w:name w:val="Основной текст2"/>
    <w:basedOn w:val="a"/>
    <w:link w:val="a3"/>
    <w:rsid w:val="007E4B3E"/>
    <w:pPr>
      <w:widowControl w:val="0"/>
      <w:shd w:val="clear" w:color="auto" w:fill="FFFFFF"/>
      <w:spacing w:before="900" w:after="180" w:line="284" w:lineRule="exact"/>
      <w:jc w:val="both"/>
    </w:pPr>
    <w:rPr>
      <w:rFonts w:eastAsiaTheme="minorHAnsi" w:cstheme="minorBidi"/>
      <w:sz w:val="22"/>
      <w:szCs w:val="22"/>
      <w:lang w:val="ru-RU" w:eastAsia="en-US"/>
    </w:rPr>
  </w:style>
  <w:style w:type="paragraph" w:customStyle="1" w:styleId="50">
    <w:name w:val="Основной текст (5)"/>
    <w:basedOn w:val="a"/>
    <w:link w:val="5"/>
    <w:rsid w:val="007E4B3E"/>
    <w:pPr>
      <w:widowControl w:val="0"/>
      <w:shd w:val="clear" w:color="auto" w:fill="FFFFFF"/>
      <w:spacing w:line="274" w:lineRule="exact"/>
      <w:jc w:val="both"/>
    </w:pPr>
    <w:rPr>
      <w:rFonts w:eastAsiaTheme="minorHAnsi" w:cstheme="minorBidi"/>
      <w:b/>
      <w:bCs/>
      <w:i/>
      <w:iCs/>
      <w:sz w:val="23"/>
      <w:szCs w:val="23"/>
      <w:lang w:val="ru-RU" w:eastAsia="en-US"/>
    </w:rPr>
  </w:style>
  <w:style w:type="character" w:styleId="a5">
    <w:name w:val="Hyperlink"/>
    <w:basedOn w:val="a0"/>
    <w:uiPriority w:val="99"/>
    <w:unhideWhenUsed/>
    <w:rsid w:val="00126C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crl@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4895</Words>
  <Characters>27905</Characters>
  <Application>Microsoft Office Word</Application>
  <DocSecurity>0</DocSecurity>
  <Lines>232</Lines>
  <Paragraphs>65</Paragraphs>
  <ScaleCrop>false</ScaleCrop>
  <Company/>
  <LinksUpToDate>false</LinksUpToDate>
  <CharactersWithSpaces>32735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2022-10-28T06:16:00Z</dcterms:created>
  <dcterms:modified xsi:type="dcterms:W3CDTF">2022-12-02T09:19:00Z</dcterms:modified>
</cp:coreProperties>
</file>