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00F5" w14:textId="77336650" w:rsidR="00D64176" w:rsidRDefault="005C7B3C" w:rsidP="005C7B3C">
      <w:pPr>
        <w:ind w:left="142"/>
        <w:jc w:val="both"/>
        <w:outlineLvl w:val="0"/>
        <w:rPr>
          <w:b/>
        </w:rPr>
      </w:pPr>
      <w:bookmarkStart w:id="0" w:name="_Hlk109891357"/>
      <w:r>
        <w:rPr>
          <w:b/>
        </w:rPr>
        <w:t xml:space="preserve">Видалено сторінки 24-31, які було помилково завантажені </w:t>
      </w:r>
      <w:r w:rsidR="00CC1881">
        <w:rPr>
          <w:b/>
        </w:rPr>
        <w:t>в кінці</w:t>
      </w:r>
      <w:r>
        <w:rPr>
          <w:b/>
        </w:rPr>
        <w:t xml:space="preserve"> </w:t>
      </w:r>
      <w:r w:rsidR="00B17A4D">
        <w:rPr>
          <w:b/>
        </w:rPr>
        <w:t xml:space="preserve">файлу «ТД </w:t>
      </w:r>
      <w:proofErr w:type="spellStart"/>
      <w:r w:rsidR="00B17A4D">
        <w:rPr>
          <w:b/>
        </w:rPr>
        <w:t>пож</w:t>
      </w:r>
      <w:proofErr w:type="spellEnd"/>
      <w:r w:rsidR="00B17A4D">
        <w:rPr>
          <w:b/>
        </w:rPr>
        <w:t xml:space="preserve"> машина 06.2023»</w:t>
      </w:r>
      <w:bookmarkStart w:id="1" w:name="_GoBack"/>
      <w:bookmarkEnd w:id="1"/>
      <w:r w:rsidR="00B17A4D">
        <w:rPr>
          <w:b/>
        </w:rPr>
        <w:t xml:space="preserve"> </w:t>
      </w:r>
      <w:r>
        <w:rPr>
          <w:b/>
        </w:rPr>
        <w:t>тендерної документації.</w:t>
      </w:r>
      <w:r w:rsidR="0074726C">
        <w:rPr>
          <w:b/>
        </w:rPr>
        <w:t xml:space="preserve"> А саме:</w:t>
      </w:r>
    </w:p>
    <w:p w14:paraId="1ECD012E" w14:textId="39B31661" w:rsidR="007B2C04" w:rsidRDefault="007B2C04" w:rsidP="00B26C85">
      <w:pPr>
        <w:ind w:left="142"/>
        <w:jc w:val="right"/>
        <w:outlineLvl w:val="0"/>
        <w:rPr>
          <w:b/>
        </w:rPr>
      </w:pPr>
    </w:p>
    <w:p w14:paraId="2C50A935" w14:textId="03717A38" w:rsidR="00B26C85" w:rsidRPr="0074726C" w:rsidRDefault="00D60BBE" w:rsidP="00B26C85">
      <w:pPr>
        <w:ind w:left="142"/>
        <w:jc w:val="right"/>
        <w:outlineLvl w:val="0"/>
        <w:rPr>
          <w:b/>
          <w:color w:val="FF0000"/>
        </w:rPr>
      </w:pPr>
      <w:r w:rsidRPr="0074726C">
        <w:rPr>
          <w:b/>
          <w:color w:val="FF0000"/>
        </w:rPr>
        <w:t>Д</w:t>
      </w:r>
      <w:r w:rsidR="00B26C85" w:rsidRPr="0074726C">
        <w:rPr>
          <w:b/>
          <w:color w:val="FF0000"/>
        </w:rPr>
        <w:t xml:space="preserve">одаток  </w:t>
      </w:r>
      <w:r w:rsidR="008364C9" w:rsidRPr="0074726C">
        <w:rPr>
          <w:b/>
          <w:color w:val="FF0000"/>
        </w:rPr>
        <w:t>1</w:t>
      </w:r>
    </w:p>
    <w:p w14:paraId="2D782A8D" w14:textId="77777777" w:rsidR="00B26C85" w:rsidRPr="0074726C" w:rsidRDefault="00B26C85" w:rsidP="00B26C85">
      <w:pPr>
        <w:ind w:left="142"/>
        <w:jc w:val="right"/>
        <w:rPr>
          <w:b/>
          <w:bCs/>
          <w:color w:val="FF0000"/>
        </w:rPr>
      </w:pPr>
      <w:r w:rsidRPr="0074726C">
        <w:rPr>
          <w:b/>
          <w:bCs/>
          <w:color w:val="FF0000"/>
        </w:rPr>
        <w:t xml:space="preserve">до тендерної документації </w:t>
      </w:r>
    </w:p>
    <w:p w14:paraId="3E416BCF" w14:textId="77777777" w:rsidR="00B81A50" w:rsidRPr="0074726C" w:rsidRDefault="00B81A50" w:rsidP="00B81A50">
      <w:pPr>
        <w:tabs>
          <w:tab w:val="left" w:pos="855"/>
        </w:tabs>
        <w:jc w:val="center"/>
        <w:rPr>
          <w:color w:val="FF0000"/>
        </w:rPr>
      </w:pPr>
    </w:p>
    <w:p w14:paraId="6ED1BD23" w14:textId="7BE2F046" w:rsidR="00B81A50" w:rsidRPr="0074726C" w:rsidRDefault="00B81A50" w:rsidP="00B81A50">
      <w:pPr>
        <w:pStyle w:val="4"/>
        <w:numPr>
          <w:ilvl w:val="0"/>
          <w:numId w:val="1"/>
        </w:numPr>
        <w:spacing w:line="240" w:lineRule="auto"/>
        <w:ind w:left="-567"/>
        <w:jc w:val="center"/>
        <w:rPr>
          <w:rFonts w:ascii="Times New Roman" w:hAnsi="Times New Roman"/>
          <w:b/>
          <w:color w:val="FF0000"/>
          <w:sz w:val="24"/>
          <w:szCs w:val="24"/>
        </w:rPr>
      </w:pPr>
      <w:r w:rsidRPr="0074726C">
        <w:rPr>
          <w:rFonts w:ascii="Times New Roman" w:hAnsi="Times New Roman"/>
          <w:b/>
          <w:color w:val="FF0000"/>
        </w:rPr>
        <w:t xml:space="preserve">Перелік документів, що підтверджують інформацію учасників про відповідність </w:t>
      </w:r>
      <w:r w:rsidR="008364C9" w:rsidRPr="0074726C">
        <w:rPr>
          <w:rFonts w:ascii="Times New Roman" w:hAnsi="Times New Roman"/>
          <w:b/>
          <w:color w:val="FF0000"/>
        </w:rPr>
        <w:t>кваліфікаційному критерію/</w:t>
      </w:r>
      <w:r w:rsidRPr="0074726C">
        <w:rPr>
          <w:rFonts w:ascii="Times New Roman" w:hAnsi="Times New Roman"/>
          <w:b/>
          <w:color w:val="FF0000"/>
        </w:rPr>
        <w:t>кваліфікаційним критеріям відповідно до ст. 16 Закону</w:t>
      </w:r>
      <w:r w:rsidR="00D86F26" w:rsidRPr="0074726C">
        <w:rPr>
          <w:rFonts w:ascii="Times New Roman" w:hAnsi="Times New Roman"/>
          <w:b/>
          <w:color w:val="FF0000"/>
        </w:rPr>
        <w:t xml:space="preserve"> </w:t>
      </w:r>
      <w:r w:rsidRPr="0074726C">
        <w:rPr>
          <w:rFonts w:ascii="Times New Roman" w:hAnsi="Times New Roman"/>
          <w:b/>
          <w:color w:val="FF0000"/>
        </w:rPr>
        <w:t>України «Про публічні закупівлі»</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74726C" w14:paraId="404C1617" w14:textId="77777777" w:rsidTr="00BF61D1">
        <w:tc>
          <w:tcPr>
            <w:tcW w:w="648" w:type="dxa"/>
          </w:tcPr>
          <w:p w14:paraId="7F51D8DA" w14:textId="77777777" w:rsidR="00B81A50" w:rsidRPr="0074726C" w:rsidRDefault="00B81A50" w:rsidP="00BF61D1">
            <w:pPr>
              <w:pStyle w:val="4"/>
              <w:spacing w:line="240" w:lineRule="auto"/>
              <w:jc w:val="both"/>
              <w:rPr>
                <w:rFonts w:ascii="Times New Roman" w:hAnsi="Times New Roman"/>
                <w:bCs/>
                <w:i/>
                <w:color w:val="FF0000"/>
                <w:sz w:val="24"/>
                <w:szCs w:val="24"/>
              </w:rPr>
            </w:pPr>
            <w:r w:rsidRPr="0074726C">
              <w:rPr>
                <w:rFonts w:ascii="Times New Roman" w:hAnsi="Times New Roman"/>
                <w:bCs/>
                <w:i/>
                <w:color w:val="FF0000"/>
                <w:sz w:val="24"/>
                <w:szCs w:val="24"/>
              </w:rPr>
              <w:t>№ з/п</w:t>
            </w:r>
          </w:p>
        </w:tc>
        <w:tc>
          <w:tcPr>
            <w:tcW w:w="2608" w:type="dxa"/>
          </w:tcPr>
          <w:p w14:paraId="01F92E31" w14:textId="77777777" w:rsidR="00B81A50" w:rsidRPr="0074726C" w:rsidRDefault="00B81A50" w:rsidP="00BF61D1">
            <w:pPr>
              <w:pStyle w:val="4"/>
              <w:spacing w:line="240" w:lineRule="auto"/>
              <w:jc w:val="both"/>
              <w:rPr>
                <w:rFonts w:ascii="Times New Roman" w:hAnsi="Times New Roman"/>
                <w:i/>
                <w:color w:val="FF0000"/>
                <w:sz w:val="24"/>
                <w:szCs w:val="24"/>
              </w:rPr>
            </w:pPr>
            <w:r w:rsidRPr="0074726C">
              <w:rPr>
                <w:rFonts w:ascii="Times New Roman" w:hAnsi="Times New Roman"/>
                <w:bCs/>
                <w:i/>
                <w:color w:val="FF0000"/>
                <w:sz w:val="24"/>
                <w:szCs w:val="24"/>
              </w:rPr>
              <w:t>Кваліфікаційний критерій</w:t>
            </w:r>
          </w:p>
        </w:tc>
        <w:tc>
          <w:tcPr>
            <w:tcW w:w="6662" w:type="dxa"/>
          </w:tcPr>
          <w:p w14:paraId="4F6DBF2E" w14:textId="77777777" w:rsidR="00B81A50" w:rsidRPr="0074726C" w:rsidRDefault="00B81A50" w:rsidP="00BF61D1">
            <w:pPr>
              <w:pStyle w:val="4"/>
              <w:spacing w:line="240" w:lineRule="auto"/>
              <w:jc w:val="both"/>
              <w:rPr>
                <w:rFonts w:ascii="Times New Roman" w:hAnsi="Times New Roman"/>
                <w:i/>
                <w:color w:val="FF0000"/>
                <w:sz w:val="24"/>
                <w:szCs w:val="24"/>
              </w:rPr>
            </w:pPr>
            <w:r w:rsidRPr="0074726C">
              <w:rPr>
                <w:rFonts w:ascii="Times New Roman" w:hAnsi="Times New Roman"/>
                <w:i/>
                <w:color w:val="FF0000"/>
                <w:sz w:val="24"/>
                <w:szCs w:val="24"/>
              </w:rPr>
              <w:t>Перелік документів, що підтверджують інформацію про відповідність учасників критерію</w:t>
            </w:r>
          </w:p>
        </w:tc>
      </w:tr>
      <w:tr w:rsidR="00B81A50" w:rsidRPr="0074726C" w14:paraId="59FE16BB" w14:textId="77777777" w:rsidTr="00BF61D1">
        <w:tc>
          <w:tcPr>
            <w:tcW w:w="648" w:type="dxa"/>
          </w:tcPr>
          <w:p w14:paraId="41F83AAF" w14:textId="77777777" w:rsidR="00B81A50" w:rsidRPr="0074726C" w:rsidRDefault="00B81A50" w:rsidP="00BF61D1">
            <w:pPr>
              <w:pStyle w:val="4"/>
              <w:spacing w:line="240" w:lineRule="auto"/>
              <w:rPr>
                <w:rFonts w:ascii="Times New Roman" w:hAnsi="Times New Roman"/>
                <w:bCs/>
                <w:color w:val="FF0000"/>
                <w:sz w:val="24"/>
                <w:szCs w:val="24"/>
              </w:rPr>
            </w:pPr>
            <w:r w:rsidRPr="0074726C">
              <w:rPr>
                <w:rFonts w:ascii="Times New Roman" w:hAnsi="Times New Roman"/>
                <w:bCs/>
                <w:color w:val="FF0000"/>
                <w:sz w:val="24"/>
                <w:szCs w:val="24"/>
              </w:rPr>
              <w:t xml:space="preserve">1. </w:t>
            </w:r>
          </w:p>
        </w:tc>
        <w:tc>
          <w:tcPr>
            <w:tcW w:w="2608" w:type="dxa"/>
          </w:tcPr>
          <w:p w14:paraId="6AF02C9B" w14:textId="77777777" w:rsidR="00B81A50" w:rsidRPr="0074726C" w:rsidRDefault="00B81A50" w:rsidP="00BF61D1">
            <w:pPr>
              <w:pStyle w:val="4"/>
              <w:spacing w:line="240" w:lineRule="auto"/>
              <w:rPr>
                <w:rFonts w:ascii="Times New Roman" w:hAnsi="Times New Roman"/>
                <w:bCs/>
                <w:color w:val="FF0000"/>
                <w:sz w:val="24"/>
                <w:szCs w:val="24"/>
              </w:rPr>
            </w:pPr>
            <w:r w:rsidRPr="0074726C">
              <w:rPr>
                <w:rFonts w:ascii="Times New Roman" w:hAnsi="Times New Roman"/>
                <w:bCs/>
                <w:color w:val="FF0000"/>
                <w:sz w:val="24"/>
                <w:szCs w:val="24"/>
              </w:rPr>
              <w:t>Наявність документально підтвердженого досвіду виконання аналогічного (аналогічних) договору (договорів).</w:t>
            </w:r>
          </w:p>
        </w:tc>
        <w:tc>
          <w:tcPr>
            <w:tcW w:w="6662" w:type="dxa"/>
          </w:tcPr>
          <w:p w14:paraId="1AEC18C4" w14:textId="0777867B" w:rsidR="00AB5F71" w:rsidRPr="0074726C" w:rsidRDefault="00AB5F71" w:rsidP="00AB5F71">
            <w:pPr>
              <w:pStyle w:val="11"/>
              <w:widowControl w:val="0"/>
              <w:spacing w:line="240" w:lineRule="auto"/>
              <w:ind w:right="70"/>
              <w:jc w:val="both"/>
              <w:rPr>
                <w:rFonts w:ascii="Times New Roman" w:hAnsi="Times New Roman" w:cs="Times New Roman"/>
                <w:color w:val="FF0000"/>
                <w:sz w:val="24"/>
                <w:szCs w:val="24"/>
                <w:lang w:val="uk-UA"/>
              </w:rPr>
            </w:pPr>
            <w:r w:rsidRPr="0074726C">
              <w:rPr>
                <w:rFonts w:ascii="Times New Roman" w:hAnsi="Times New Roman" w:cs="Times New Roman"/>
                <w:color w:val="FF0000"/>
                <w:sz w:val="24"/>
                <w:szCs w:val="24"/>
                <w:lang w:val="uk-UA"/>
              </w:rPr>
              <w:t>На підтвердження досвіду виконання аналогічного</w:t>
            </w:r>
            <w:r w:rsidR="00183DE4" w:rsidRPr="0074726C">
              <w:rPr>
                <w:rFonts w:ascii="Times New Roman" w:hAnsi="Times New Roman" w:cs="Times New Roman"/>
                <w:color w:val="FF0000"/>
                <w:sz w:val="24"/>
                <w:szCs w:val="24"/>
                <w:lang w:val="uk-UA"/>
              </w:rPr>
              <w:t xml:space="preserve"> (аналогічних)</w:t>
            </w:r>
            <w:r w:rsidRPr="0074726C">
              <w:rPr>
                <w:rFonts w:ascii="Times New Roman" w:hAnsi="Times New Roman" w:cs="Times New Roman"/>
                <w:color w:val="FF0000"/>
                <w:sz w:val="24"/>
                <w:szCs w:val="24"/>
                <w:lang w:val="uk-UA"/>
              </w:rPr>
              <w:t xml:space="preserve"> договору</w:t>
            </w:r>
            <w:r w:rsidR="00183DE4" w:rsidRPr="0074726C">
              <w:rPr>
                <w:rFonts w:ascii="Times New Roman" w:hAnsi="Times New Roman" w:cs="Times New Roman"/>
                <w:color w:val="FF0000"/>
                <w:sz w:val="24"/>
                <w:szCs w:val="24"/>
                <w:lang w:val="uk-UA"/>
              </w:rPr>
              <w:t xml:space="preserve"> (договорів)</w:t>
            </w:r>
            <w:r w:rsidRPr="0074726C">
              <w:rPr>
                <w:rFonts w:ascii="Times New Roman" w:hAnsi="Times New Roman" w:cs="Times New Roman"/>
                <w:color w:val="FF0000"/>
                <w:sz w:val="24"/>
                <w:szCs w:val="24"/>
                <w:lang w:val="uk-UA"/>
              </w:rPr>
              <w:t xml:space="preserve"> </w:t>
            </w:r>
            <w:r w:rsidR="00183DE4" w:rsidRPr="0074726C">
              <w:rPr>
                <w:rFonts w:ascii="Times New Roman" w:hAnsi="Times New Roman" w:cs="Times New Roman"/>
                <w:color w:val="FF0000"/>
                <w:sz w:val="24"/>
                <w:szCs w:val="24"/>
                <w:lang w:val="uk-UA"/>
              </w:rPr>
              <w:t>товару:</w:t>
            </w:r>
            <w:r w:rsidR="00D86F26" w:rsidRPr="0074726C">
              <w:rPr>
                <w:rFonts w:ascii="Times New Roman" w:hAnsi="Times New Roman" w:cs="Times New Roman"/>
                <w:color w:val="FF0000"/>
                <w:sz w:val="24"/>
                <w:szCs w:val="24"/>
                <w:lang w:val="uk-UA"/>
              </w:rPr>
              <w:t xml:space="preserve"> </w:t>
            </w:r>
            <w:r w:rsidR="00183DE4" w:rsidRPr="0074726C">
              <w:rPr>
                <w:rFonts w:ascii="Times New Roman" w:hAnsi="Times New Roman" w:cs="Times New Roman"/>
                <w:color w:val="FF0000"/>
                <w:sz w:val="24"/>
                <w:szCs w:val="24"/>
                <w:lang w:val="uk-UA"/>
              </w:rPr>
              <w:t>бензину, дизельного палива</w:t>
            </w:r>
            <w:r w:rsidRPr="0074726C">
              <w:rPr>
                <w:rFonts w:ascii="Times New Roman" w:hAnsi="Times New Roman" w:cs="Times New Roman"/>
                <w:color w:val="FF0000"/>
                <w:sz w:val="24"/>
                <w:szCs w:val="24"/>
                <w:lang w:val="uk-UA"/>
              </w:rPr>
              <w:t xml:space="preserve"> код ДК 021:2015:</w:t>
            </w:r>
            <w:r w:rsidRPr="0074726C">
              <w:rPr>
                <w:rFonts w:ascii="Times New Roman" w:hAnsi="Times New Roman" w:cs="Times New Roman"/>
                <w:bCs/>
                <w:color w:val="FF0000"/>
                <w:sz w:val="24"/>
                <w:szCs w:val="24"/>
                <w:lang w:val="uk-UA"/>
              </w:rPr>
              <w:t xml:space="preserve">09130000-9  </w:t>
            </w:r>
            <w:r w:rsidRPr="0074726C">
              <w:rPr>
                <w:rFonts w:ascii="Times New Roman" w:hAnsi="Times New Roman" w:cs="Times New Roman"/>
                <w:color w:val="FF0000"/>
                <w:sz w:val="24"/>
                <w:szCs w:val="24"/>
                <w:lang w:val="uk-UA"/>
              </w:rPr>
              <w:t>«</w:t>
            </w:r>
            <w:r w:rsidRPr="0074726C">
              <w:rPr>
                <w:rFonts w:ascii="Times New Roman" w:hAnsi="Times New Roman" w:cs="Times New Roman"/>
                <w:bCs/>
                <w:color w:val="FF0000"/>
                <w:sz w:val="24"/>
                <w:szCs w:val="24"/>
                <w:lang w:val="uk-UA" w:eastAsia="uk-UA"/>
              </w:rPr>
              <w:t>Нафта і дистиляти</w:t>
            </w:r>
            <w:r w:rsidRPr="0074726C">
              <w:rPr>
                <w:rFonts w:ascii="Times New Roman" w:hAnsi="Times New Roman" w:cs="Times New Roman"/>
                <w:color w:val="FF0000"/>
                <w:sz w:val="24"/>
                <w:szCs w:val="24"/>
                <w:lang w:val="uk-UA"/>
              </w:rPr>
              <w:t>»</w:t>
            </w:r>
            <w:r w:rsidR="00D86F26" w:rsidRPr="0074726C">
              <w:rPr>
                <w:rFonts w:ascii="Times New Roman" w:hAnsi="Times New Roman" w:cs="Times New Roman"/>
                <w:color w:val="FF0000"/>
                <w:sz w:val="24"/>
                <w:szCs w:val="24"/>
                <w:lang w:val="uk-UA"/>
              </w:rPr>
              <w:t xml:space="preserve"> </w:t>
            </w:r>
            <w:r w:rsidRPr="0074726C">
              <w:rPr>
                <w:rFonts w:ascii="Times New Roman" w:hAnsi="Times New Roman" w:cs="Times New Roman"/>
                <w:color w:val="FF0000"/>
                <w:sz w:val="24"/>
                <w:szCs w:val="24"/>
                <w:lang w:val="uk-UA"/>
              </w:rPr>
              <w:t xml:space="preserve">учасник завантажує в електронній системі закупівель у складі тендерної пропозиції скановані документи, що підтверджують повне фактичне виконання такого договору, а саме: </w:t>
            </w:r>
          </w:p>
          <w:p w14:paraId="6E7EE4C0" w14:textId="77777777" w:rsidR="00AB5F71" w:rsidRPr="0074726C" w:rsidRDefault="00AB5F71" w:rsidP="00AB5F71">
            <w:pPr>
              <w:pStyle w:val="11"/>
              <w:widowControl w:val="0"/>
              <w:spacing w:line="240" w:lineRule="auto"/>
              <w:ind w:right="70"/>
              <w:jc w:val="both"/>
              <w:rPr>
                <w:rFonts w:ascii="Times New Roman" w:hAnsi="Times New Roman" w:cs="Times New Roman"/>
                <w:color w:val="FF0000"/>
                <w:sz w:val="24"/>
                <w:szCs w:val="24"/>
                <w:lang w:val="uk-UA"/>
              </w:rPr>
            </w:pPr>
            <w:r w:rsidRPr="0074726C">
              <w:rPr>
                <w:rFonts w:ascii="Times New Roman" w:hAnsi="Times New Roman" w:cs="Times New Roman"/>
                <w:color w:val="FF0000"/>
                <w:sz w:val="24"/>
                <w:szCs w:val="24"/>
                <w:lang w:val="uk-UA"/>
              </w:rPr>
              <w:t xml:space="preserve">- лист - відгук від контрагента про належне виконання такого договору, </w:t>
            </w:r>
          </w:p>
          <w:p w14:paraId="151A99E1" w14:textId="68F36B32" w:rsidR="00AB5F71" w:rsidRPr="0074726C" w:rsidRDefault="00AB5F71" w:rsidP="00AB5F71">
            <w:pPr>
              <w:pStyle w:val="11"/>
              <w:widowControl w:val="0"/>
              <w:spacing w:line="240" w:lineRule="auto"/>
              <w:ind w:right="70"/>
              <w:jc w:val="both"/>
              <w:rPr>
                <w:rFonts w:ascii="Times New Roman" w:hAnsi="Times New Roman" w:cs="Times New Roman"/>
                <w:color w:val="FF0000"/>
                <w:sz w:val="24"/>
                <w:szCs w:val="24"/>
                <w:lang w:val="uk-UA"/>
              </w:rPr>
            </w:pPr>
            <w:r w:rsidRPr="0074726C">
              <w:rPr>
                <w:rFonts w:ascii="Times New Roman" w:hAnsi="Times New Roman" w:cs="Times New Roman"/>
                <w:color w:val="FF0000"/>
                <w:sz w:val="24"/>
                <w:szCs w:val="24"/>
                <w:lang w:val="uk-UA"/>
              </w:rPr>
              <w:t>- договір</w:t>
            </w:r>
            <w:r w:rsidR="00D86F26" w:rsidRPr="0074726C">
              <w:rPr>
                <w:rFonts w:ascii="Times New Roman" w:hAnsi="Times New Roman" w:cs="Times New Roman"/>
                <w:color w:val="FF0000"/>
                <w:sz w:val="24"/>
                <w:szCs w:val="24"/>
                <w:lang w:val="uk-UA"/>
              </w:rPr>
              <w:t xml:space="preserve">/договори </w:t>
            </w:r>
            <w:r w:rsidRPr="0074726C">
              <w:rPr>
                <w:rFonts w:ascii="Times New Roman" w:hAnsi="Times New Roman" w:cs="Times New Roman"/>
                <w:color w:val="FF0000"/>
                <w:sz w:val="24"/>
                <w:szCs w:val="24"/>
                <w:lang w:val="uk-UA"/>
              </w:rPr>
              <w:t xml:space="preserve">разом із додатками до нього, </w:t>
            </w:r>
          </w:p>
          <w:p w14:paraId="388E1798" w14:textId="5D644B15" w:rsidR="00AB5F71" w:rsidRPr="0074726C" w:rsidRDefault="00AB5F71" w:rsidP="00AB5F71">
            <w:pPr>
              <w:pStyle w:val="11"/>
              <w:widowControl w:val="0"/>
              <w:spacing w:line="240" w:lineRule="auto"/>
              <w:ind w:right="70"/>
              <w:jc w:val="both"/>
              <w:rPr>
                <w:color w:val="FF0000"/>
              </w:rPr>
            </w:pPr>
            <w:r w:rsidRPr="0074726C">
              <w:rPr>
                <w:rFonts w:ascii="Times New Roman" w:hAnsi="Times New Roman" w:cs="Times New Roman"/>
                <w:color w:val="FF0000"/>
                <w:sz w:val="24"/>
                <w:szCs w:val="24"/>
                <w:lang w:val="uk-UA"/>
              </w:rPr>
              <w:t>- акт(и) приймання-передачі та/або накладні (накладна) за якими поставлено товар</w:t>
            </w:r>
            <w:r w:rsidR="00D86F26" w:rsidRPr="0074726C">
              <w:rPr>
                <w:rFonts w:ascii="Times New Roman" w:hAnsi="Times New Roman" w:cs="Times New Roman"/>
                <w:color w:val="FF0000"/>
                <w:sz w:val="24"/>
                <w:szCs w:val="24"/>
                <w:lang w:val="uk-UA"/>
              </w:rPr>
              <w:t xml:space="preserve"> </w:t>
            </w:r>
            <w:r w:rsidRPr="0074726C">
              <w:rPr>
                <w:rFonts w:ascii="Times New Roman" w:hAnsi="Times New Roman" w:cs="Times New Roman"/>
                <w:color w:val="FF0000"/>
                <w:sz w:val="24"/>
                <w:szCs w:val="24"/>
                <w:lang w:val="uk-UA"/>
              </w:rPr>
              <w:t xml:space="preserve">та/або акт(и) звірки взаєморозрахунків за договором (документи мають бути підписані представниками сторін по договору).                     </w:t>
            </w:r>
          </w:p>
          <w:p w14:paraId="3E2BE74E" w14:textId="77777777" w:rsidR="008444FF" w:rsidRPr="0074726C" w:rsidRDefault="008444FF" w:rsidP="008444FF">
            <w:pPr>
              <w:jc w:val="both"/>
              <w:rPr>
                <w:color w:val="FF0000"/>
              </w:rPr>
            </w:pPr>
            <w:r w:rsidRPr="0074726C">
              <w:rPr>
                <w:color w:val="FF0000"/>
              </w:rPr>
              <w:t xml:space="preserve">Примітка. </w:t>
            </w:r>
          </w:p>
          <w:p w14:paraId="355560F2" w14:textId="0A994278" w:rsidR="008444FF" w:rsidRPr="0074726C" w:rsidRDefault="008444FF" w:rsidP="008444FF">
            <w:pPr>
              <w:jc w:val="both"/>
              <w:rPr>
                <w:color w:val="FF0000"/>
              </w:rPr>
            </w:pPr>
            <w:r w:rsidRPr="0074726C">
              <w:rPr>
                <w:color w:val="FF0000"/>
              </w:rPr>
              <w:t>*Під аналогічним договором мається на увазі до</w:t>
            </w:r>
            <w:r w:rsidR="00D64176" w:rsidRPr="0074726C">
              <w:rPr>
                <w:color w:val="FF0000"/>
              </w:rPr>
              <w:t>говір, за яким учасник постачав</w:t>
            </w:r>
            <w:r w:rsidR="00183DE4" w:rsidRPr="0074726C">
              <w:rPr>
                <w:color w:val="FF0000"/>
              </w:rPr>
              <w:t xml:space="preserve"> бензин, дизельне паливо код </w:t>
            </w:r>
            <w:r w:rsidR="00D64176" w:rsidRPr="0074726C">
              <w:rPr>
                <w:color w:val="FF0000"/>
              </w:rPr>
              <w:t xml:space="preserve">                                 </w:t>
            </w:r>
            <w:r w:rsidR="00183DE4" w:rsidRPr="0074726C">
              <w:rPr>
                <w:color w:val="FF0000"/>
              </w:rPr>
              <w:t>ДК 021:2015:</w:t>
            </w:r>
            <w:r w:rsidR="00183DE4" w:rsidRPr="0074726C">
              <w:rPr>
                <w:bCs/>
                <w:color w:val="FF0000"/>
              </w:rPr>
              <w:t xml:space="preserve">09130000-9  </w:t>
            </w:r>
            <w:r w:rsidR="00183DE4" w:rsidRPr="0074726C">
              <w:rPr>
                <w:color w:val="FF0000"/>
              </w:rPr>
              <w:t>«</w:t>
            </w:r>
            <w:r w:rsidR="00183DE4" w:rsidRPr="0074726C">
              <w:rPr>
                <w:bCs/>
                <w:color w:val="FF0000"/>
                <w:lang w:eastAsia="uk-UA"/>
              </w:rPr>
              <w:t>Нафта і дистиляти</w:t>
            </w:r>
            <w:r w:rsidR="00183DE4" w:rsidRPr="0074726C">
              <w:rPr>
                <w:color w:val="FF0000"/>
              </w:rPr>
              <w:t>»</w:t>
            </w:r>
            <w:r w:rsidR="004E3BF8" w:rsidRPr="0074726C">
              <w:rPr>
                <w:color w:val="FF0000"/>
              </w:rPr>
              <w:t xml:space="preserve"> протягом 2020-2022</w:t>
            </w:r>
            <w:r w:rsidR="00C030D9" w:rsidRPr="0074726C">
              <w:rPr>
                <w:color w:val="FF0000"/>
              </w:rPr>
              <w:t xml:space="preserve"> і повністю виконав свої зобов’язання за укладеним договором/договорами.</w:t>
            </w:r>
          </w:p>
          <w:p w14:paraId="2774F3F0" w14:textId="77777777" w:rsidR="0062344D" w:rsidRPr="0074726C" w:rsidRDefault="0062344D" w:rsidP="008444FF">
            <w:pPr>
              <w:jc w:val="both"/>
              <w:rPr>
                <w:color w:val="FF0000"/>
              </w:rPr>
            </w:pPr>
            <w:r w:rsidRPr="0074726C">
              <w:rPr>
                <w:color w:val="FF0000"/>
              </w:rPr>
              <w:t xml:space="preserve">    Для об’єднання учасників як учасника процедури закупівлі підтвердження відповідності</w:t>
            </w:r>
            <w:r w:rsidR="00145A06" w:rsidRPr="0074726C">
              <w:rPr>
                <w:color w:val="FF0000"/>
              </w:rPr>
              <w:t xml:space="preserve"> вказаному вище</w:t>
            </w:r>
            <w:r w:rsidRPr="0074726C">
              <w:rPr>
                <w:color w:val="FF0000"/>
              </w:rPr>
              <w:t xml:space="preserve"> кваліфікаційн</w:t>
            </w:r>
            <w:r w:rsidR="00CC3384" w:rsidRPr="0074726C">
              <w:rPr>
                <w:color w:val="FF0000"/>
              </w:rPr>
              <w:t>ому</w:t>
            </w:r>
            <w:r w:rsidRPr="0074726C">
              <w:rPr>
                <w:color w:val="FF0000"/>
              </w:rPr>
              <w:t xml:space="preserve"> критері</w:t>
            </w:r>
            <w:r w:rsidR="00CC3384" w:rsidRPr="0074726C">
              <w:rPr>
                <w:color w:val="FF0000"/>
              </w:rPr>
              <w:t>ю</w:t>
            </w:r>
            <w:r w:rsidRPr="0074726C">
              <w:rPr>
                <w:color w:val="FF0000"/>
              </w:rPr>
              <w:t xml:space="preserve"> здійснюється </w:t>
            </w:r>
            <w:r w:rsidR="00CC3384" w:rsidRPr="0074726C">
              <w:rPr>
                <w:color w:val="FF0000"/>
              </w:rPr>
              <w:t>шляхом надання</w:t>
            </w:r>
            <w:r w:rsidRPr="0074726C">
              <w:rPr>
                <w:color w:val="FF0000"/>
              </w:rPr>
              <w:t xml:space="preserve"> інформації</w:t>
            </w:r>
            <w:r w:rsidR="00CC3384" w:rsidRPr="0074726C">
              <w:rPr>
                <w:color w:val="FF0000"/>
              </w:rPr>
              <w:t xml:space="preserve"> та документів через електронну систему закупівель</w:t>
            </w:r>
            <w:r w:rsidR="00145A06" w:rsidRPr="0074726C">
              <w:rPr>
                <w:color w:val="FF0000"/>
              </w:rPr>
              <w:t xml:space="preserve">  щодо кожного учасника такого об’єднання</w:t>
            </w:r>
            <w:r w:rsidRPr="0074726C">
              <w:rPr>
                <w:color w:val="FF0000"/>
              </w:rPr>
              <w:t>.</w:t>
            </w:r>
          </w:p>
          <w:p w14:paraId="4CBF17BA" w14:textId="77777777" w:rsidR="00B81A50" w:rsidRPr="0074726C" w:rsidRDefault="00B81A50" w:rsidP="00752321">
            <w:pPr>
              <w:jc w:val="both"/>
              <w:rPr>
                <w:i/>
                <w:color w:val="FF0000"/>
              </w:rPr>
            </w:pPr>
          </w:p>
        </w:tc>
      </w:tr>
    </w:tbl>
    <w:p w14:paraId="03BAEDD0" w14:textId="77777777" w:rsidR="004F4782" w:rsidRPr="0074726C" w:rsidRDefault="004F4782" w:rsidP="004F4782">
      <w:pPr>
        <w:ind w:right="-426"/>
        <w:jc w:val="both"/>
        <w:rPr>
          <w:color w:val="FF0000"/>
        </w:rPr>
      </w:pPr>
    </w:p>
    <w:bookmarkEnd w:id="0"/>
    <w:p w14:paraId="3541EAED" w14:textId="77777777" w:rsidR="00B26C85" w:rsidRPr="0074726C" w:rsidRDefault="00B26C85" w:rsidP="004E3BF8">
      <w:pPr>
        <w:pStyle w:val="a5"/>
        <w:numPr>
          <w:ilvl w:val="0"/>
          <w:numId w:val="1"/>
        </w:numPr>
        <w:ind w:left="284" w:right="-426"/>
        <w:jc w:val="both"/>
        <w:rPr>
          <w:b/>
          <w:color w:val="FF0000"/>
        </w:rPr>
      </w:pPr>
      <w:r w:rsidRPr="0074726C">
        <w:rPr>
          <w:b/>
          <w:color w:val="FF0000"/>
        </w:rPr>
        <w:t>Інформація</w:t>
      </w:r>
      <w:r w:rsidR="00E21F7F" w:rsidRPr="0074726C">
        <w:rPr>
          <w:b/>
          <w:color w:val="FF0000"/>
        </w:rPr>
        <w:t xml:space="preserve"> про спосіб підтвердження</w:t>
      </w:r>
      <w:r w:rsidRPr="0074726C">
        <w:rPr>
          <w:b/>
          <w:color w:val="FF0000"/>
        </w:rPr>
        <w:t xml:space="preserve"> відсутн</w:t>
      </w:r>
      <w:r w:rsidR="00E21F7F" w:rsidRPr="0074726C">
        <w:rPr>
          <w:b/>
          <w:color w:val="FF0000"/>
        </w:rPr>
        <w:t>ості</w:t>
      </w:r>
      <w:r w:rsidRPr="0074726C">
        <w:rPr>
          <w:b/>
          <w:color w:val="FF0000"/>
        </w:rPr>
        <w:t xml:space="preserve"> підстав</w:t>
      </w:r>
      <w:r w:rsidR="00220D59" w:rsidRPr="0074726C">
        <w:rPr>
          <w:b/>
          <w:color w:val="FF0000"/>
        </w:rPr>
        <w:t>, визначених в пункті 44 Особливостей,</w:t>
      </w:r>
      <w:r w:rsidR="00026819" w:rsidRPr="0074726C">
        <w:rPr>
          <w:b/>
          <w:color w:val="FF0000"/>
        </w:rPr>
        <w:t xml:space="preserve"> для </w:t>
      </w:r>
      <w:r w:rsidR="00C030D9" w:rsidRPr="0074726C">
        <w:rPr>
          <w:b/>
          <w:color w:val="FF0000"/>
        </w:rPr>
        <w:t>відхилення тендерної пропозиції учасника</w:t>
      </w:r>
    </w:p>
    <w:p w14:paraId="3CDE5FF0" w14:textId="77777777" w:rsidR="000B736B" w:rsidRPr="0074726C" w:rsidRDefault="0095042C" w:rsidP="000B736B">
      <w:pPr>
        <w:ind w:left="-426" w:right="-426"/>
        <w:jc w:val="both"/>
        <w:rPr>
          <w:color w:val="FF0000"/>
        </w:rPr>
      </w:pPr>
      <w:r w:rsidRPr="0074726C">
        <w:rPr>
          <w:color w:val="FF0000"/>
        </w:rPr>
        <w:t xml:space="preserve">   </w:t>
      </w:r>
      <w:r w:rsidR="000B736B" w:rsidRPr="0074726C">
        <w:rPr>
          <w:color w:val="FF0000"/>
        </w:rPr>
        <w:t>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 Особливостей.</w:t>
      </w:r>
    </w:p>
    <w:p w14:paraId="3A134BDC" w14:textId="6BA15060" w:rsidR="009837F5" w:rsidRPr="0074726C" w:rsidRDefault="0095042C" w:rsidP="00E67A5D">
      <w:pPr>
        <w:ind w:left="-426" w:right="-426"/>
        <w:jc w:val="both"/>
        <w:rPr>
          <w:color w:val="FF0000"/>
        </w:rPr>
      </w:pPr>
      <w:r w:rsidRPr="0074726C">
        <w:rPr>
          <w:color w:val="FF0000"/>
        </w:rPr>
        <w:t xml:space="preserve">   </w:t>
      </w:r>
      <w:r w:rsidR="00173D8A" w:rsidRPr="0074726C">
        <w:rPr>
          <w:color w:val="FF0000"/>
        </w:rPr>
        <w:t xml:space="preserve">Для об’єднання учасників </w:t>
      </w:r>
      <w:r w:rsidR="00502C7F" w:rsidRPr="0074726C">
        <w:rPr>
          <w:color w:val="FF0000"/>
        </w:rPr>
        <w:t xml:space="preserve">як учасника процедури закупівлі підтвердження </w:t>
      </w:r>
      <w:r w:rsidR="0067777B" w:rsidRPr="0074726C">
        <w:rPr>
          <w:color w:val="FF0000"/>
        </w:rPr>
        <w:t xml:space="preserve">інформації про відсутність підстав для відхилення тендерної пропозиції учасника процедури закупівлі та/або переможця, визначених </w:t>
      </w:r>
      <w:r w:rsidR="00BF6BB0" w:rsidRPr="0074726C">
        <w:rPr>
          <w:color w:val="FF0000"/>
        </w:rPr>
        <w:t>у</w:t>
      </w:r>
      <w:r w:rsidR="0067777B" w:rsidRPr="0074726C">
        <w:rPr>
          <w:color w:val="FF0000"/>
        </w:rPr>
        <w:t xml:space="preserve"> пункт</w:t>
      </w:r>
      <w:r w:rsidR="00BF6BB0" w:rsidRPr="0074726C">
        <w:rPr>
          <w:color w:val="FF0000"/>
        </w:rPr>
        <w:t>і</w:t>
      </w:r>
      <w:r w:rsidR="0067777B" w:rsidRPr="0074726C">
        <w:rPr>
          <w:color w:val="FF0000"/>
        </w:rPr>
        <w:t xml:space="preserve"> 44 Особливостей</w:t>
      </w:r>
      <w:r w:rsidR="00BF6BB0" w:rsidRPr="0074726C">
        <w:rPr>
          <w:color w:val="FF0000"/>
        </w:rPr>
        <w:t>, здійснюється</w:t>
      </w:r>
      <w:r w:rsidR="00D86F26" w:rsidRPr="0074726C">
        <w:rPr>
          <w:color w:val="FF0000"/>
        </w:rPr>
        <w:t xml:space="preserve"> </w:t>
      </w:r>
      <w:r w:rsidR="009837F5" w:rsidRPr="0074726C">
        <w:rPr>
          <w:color w:val="FF0000"/>
        </w:rPr>
        <w:t>по кожному з учасників, які входять у склад такого об’єднання</w:t>
      </w:r>
      <w:r w:rsidR="007C08DC" w:rsidRPr="0074726C">
        <w:rPr>
          <w:color w:val="FF0000"/>
        </w:rPr>
        <w:t xml:space="preserve"> у спосіб наведений вище</w:t>
      </w:r>
      <w:r w:rsidR="009837F5" w:rsidRPr="0074726C">
        <w:rPr>
          <w:color w:val="FF0000"/>
        </w:rPr>
        <w:t>.</w:t>
      </w:r>
    </w:p>
    <w:p w14:paraId="11521051" w14:textId="77777777" w:rsidR="0095042C" w:rsidRPr="0074726C" w:rsidRDefault="0095042C" w:rsidP="0095042C">
      <w:pPr>
        <w:pStyle w:val="14"/>
        <w:ind w:left="-426" w:right="-426" w:firstLine="142"/>
        <w:jc w:val="both"/>
        <w:rPr>
          <w:rFonts w:ascii="Times New Roman" w:hAnsi="Times New Roman"/>
          <w:color w:val="FF0000"/>
          <w:sz w:val="24"/>
          <w:szCs w:val="24"/>
          <w:lang w:val="uk-UA"/>
        </w:rPr>
      </w:pPr>
      <w:r w:rsidRPr="0074726C">
        <w:rPr>
          <w:rFonts w:ascii="Times New Roman" w:hAnsi="Times New Roman"/>
          <w:b/>
          <w:color w:val="FF0000"/>
          <w:sz w:val="24"/>
          <w:szCs w:val="24"/>
          <w:lang w:val="uk-UA"/>
        </w:rPr>
        <w:t xml:space="preserve"> УВАГА!</w:t>
      </w:r>
      <w:r w:rsidRPr="0074726C">
        <w:rPr>
          <w:rFonts w:ascii="Times New Roman" w:hAnsi="Times New Roman"/>
          <w:color w:val="FF0000"/>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w:t>
      </w:r>
      <w:r w:rsidRPr="0074726C">
        <w:rPr>
          <w:rFonts w:ascii="Times New Roman" w:hAnsi="Times New Roman"/>
          <w:color w:val="FF0000"/>
          <w:sz w:val="24"/>
          <w:szCs w:val="24"/>
          <w:lang w:val="uk-UA"/>
        </w:rPr>
        <w:lastRenderedPageBreak/>
        <w:t xml:space="preserve">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4726C">
        <w:rPr>
          <w:rFonts w:ascii="Times New Roman" w:hAnsi="Times New Roman"/>
          <w:color w:val="FF0000"/>
          <w:sz w:val="24"/>
          <w:szCs w:val="24"/>
          <w:lang w:val="uk-UA"/>
        </w:rPr>
        <w:t>закупівель</w:t>
      </w:r>
      <w:proofErr w:type="spellEnd"/>
      <w:r w:rsidRPr="0074726C">
        <w:rPr>
          <w:rFonts w:ascii="Times New Roman" w:hAnsi="Times New Roman"/>
          <w:color w:val="FF0000"/>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4489B4A" w14:textId="0E4B9185" w:rsidR="0095042C" w:rsidRPr="0074726C" w:rsidRDefault="00D634AB" w:rsidP="0095042C">
      <w:pPr>
        <w:pStyle w:val="14"/>
        <w:ind w:left="-426" w:right="-426"/>
        <w:jc w:val="both"/>
        <w:rPr>
          <w:rFonts w:ascii="Times New Roman" w:hAnsi="Times New Roman"/>
          <w:color w:val="FF0000"/>
          <w:sz w:val="24"/>
          <w:szCs w:val="24"/>
          <w:lang w:val="uk-UA"/>
        </w:rPr>
      </w:pPr>
      <w:r w:rsidRPr="0074726C">
        <w:rPr>
          <w:rFonts w:ascii="Times New Roman" w:hAnsi="Times New Roman"/>
          <w:color w:val="FF0000"/>
          <w:sz w:val="24"/>
          <w:szCs w:val="24"/>
          <w:lang w:val="uk-UA"/>
        </w:rPr>
        <w:t xml:space="preserve">   </w:t>
      </w:r>
      <w:r w:rsidR="0095042C" w:rsidRPr="0074726C">
        <w:rPr>
          <w:rFonts w:ascii="Times New Roman" w:hAnsi="Times New Roman"/>
          <w:color w:val="FF0000"/>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0095042C" w:rsidRPr="0074726C">
        <w:rPr>
          <w:rFonts w:ascii="Times New Roman" w:hAnsi="Times New Roman"/>
          <w:color w:val="FF0000"/>
          <w:sz w:val="24"/>
          <w:szCs w:val="24"/>
          <w:lang w:val="uk-UA"/>
        </w:rPr>
        <w:t>закупівель</w:t>
      </w:r>
      <w:proofErr w:type="spellEnd"/>
      <w:r w:rsidR="0095042C" w:rsidRPr="0074726C">
        <w:rPr>
          <w:rFonts w:ascii="Times New Roman" w:hAnsi="Times New Roman"/>
          <w:color w:val="FF0000"/>
          <w:sz w:val="24"/>
          <w:szCs w:val="24"/>
          <w:lang w:val="uk-UA"/>
        </w:rPr>
        <w:t xml:space="preserve"> під час подання тендерної пропозиції  таким декларуванням підтверджує, що учасник процедури закупівлі або кінцевий </w:t>
      </w:r>
      <w:proofErr w:type="spellStart"/>
      <w:r w:rsidR="0095042C" w:rsidRPr="0074726C">
        <w:rPr>
          <w:rFonts w:ascii="Times New Roman" w:hAnsi="Times New Roman"/>
          <w:color w:val="FF0000"/>
          <w:sz w:val="24"/>
          <w:szCs w:val="24"/>
          <w:lang w:val="uk-UA"/>
        </w:rPr>
        <w:t>бенефіціарний</w:t>
      </w:r>
      <w:proofErr w:type="spellEnd"/>
      <w:r w:rsidR="0095042C" w:rsidRPr="0074726C">
        <w:rPr>
          <w:rFonts w:ascii="Times New Roman" w:hAnsi="Times New Roman"/>
          <w:color w:val="FF0000"/>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0095042C" w:rsidRPr="0074726C">
        <w:rPr>
          <w:rFonts w:ascii="Times New Roman" w:hAnsi="Times New Roman"/>
          <w:color w:val="FF0000"/>
          <w:sz w:val="24"/>
          <w:szCs w:val="24"/>
          <w:lang w:val="uk-UA"/>
        </w:rPr>
        <w:t>закупівель</w:t>
      </w:r>
      <w:proofErr w:type="spellEnd"/>
      <w:r w:rsidR="0095042C" w:rsidRPr="0074726C">
        <w:rPr>
          <w:rFonts w:ascii="Times New Roman" w:hAnsi="Times New Roman"/>
          <w:color w:val="FF0000"/>
          <w:sz w:val="24"/>
          <w:szCs w:val="24"/>
          <w:lang w:val="uk-UA"/>
        </w:rPr>
        <w:t xml:space="preserve"> товарів, робіт і послуг згідно із Законом України “Про санкції”.</w:t>
      </w:r>
    </w:p>
    <w:p w14:paraId="407A31A3" w14:textId="77777777" w:rsidR="0095042C" w:rsidRPr="0074726C" w:rsidRDefault="0095042C" w:rsidP="0095042C">
      <w:pPr>
        <w:rPr>
          <w:color w:val="FF0000"/>
        </w:rPr>
      </w:pPr>
    </w:p>
    <w:p w14:paraId="632D66AE" w14:textId="24B2779A" w:rsidR="00220D59" w:rsidRPr="0074726C" w:rsidRDefault="00833021" w:rsidP="00220D59">
      <w:pPr>
        <w:jc w:val="center"/>
        <w:rPr>
          <w:b/>
          <w:bCs/>
          <w:color w:val="FF0000"/>
          <w:sz w:val="28"/>
          <w:szCs w:val="28"/>
        </w:rPr>
      </w:pPr>
      <w:r w:rsidRPr="0074726C">
        <w:rPr>
          <w:b/>
          <w:bCs/>
          <w:color w:val="FF0000"/>
          <w:sz w:val="28"/>
          <w:szCs w:val="28"/>
        </w:rPr>
        <w:t>Підстави для відмови в участі у відкритих торгах</w:t>
      </w:r>
      <w:r w:rsidR="00D634AB" w:rsidRPr="0074726C">
        <w:rPr>
          <w:b/>
          <w:bCs/>
          <w:color w:val="FF0000"/>
          <w:sz w:val="28"/>
          <w:szCs w:val="28"/>
        </w:rPr>
        <w:t xml:space="preserve"> </w:t>
      </w:r>
      <w:r w:rsidR="00220D59" w:rsidRPr="0074726C">
        <w:rPr>
          <w:b/>
          <w:bCs/>
          <w:color w:val="FF0000"/>
          <w:sz w:val="28"/>
          <w:szCs w:val="28"/>
        </w:rPr>
        <w:t>учасник</w:t>
      </w:r>
      <w:r w:rsidRPr="0074726C">
        <w:rPr>
          <w:b/>
          <w:bCs/>
          <w:color w:val="FF0000"/>
          <w:sz w:val="28"/>
          <w:szCs w:val="28"/>
        </w:rPr>
        <w:t>ам/переможцям</w:t>
      </w:r>
      <w:r w:rsidR="00834E5E" w:rsidRPr="0074726C">
        <w:rPr>
          <w:b/>
          <w:bCs/>
          <w:color w:val="FF0000"/>
          <w:sz w:val="28"/>
          <w:szCs w:val="28"/>
        </w:rPr>
        <w:t xml:space="preserve"> відкритих торгів, визначених в</w:t>
      </w:r>
      <w:r w:rsidR="00D634AB" w:rsidRPr="0074726C">
        <w:rPr>
          <w:b/>
          <w:bCs/>
          <w:color w:val="FF0000"/>
          <w:sz w:val="28"/>
          <w:szCs w:val="28"/>
        </w:rPr>
        <w:t xml:space="preserve"> </w:t>
      </w:r>
      <w:r w:rsidR="00220D59" w:rsidRPr="0074726C">
        <w:rPr>
          <w:b/>
          <w:bCs/>
          <w:color w:val="FF0000"/>
          <w:sz w:val="28"/>
          <w:szCs w:val="28"/>
        </w:rPr>
        <w:t>пункт</w:t>
      </w:r>
      <w:r w:rsidR="00834E5E" w:rsidRPr="0074726C">
        <w:rPr>
          <w:b/>
          <w:bCs/>
          <w:color w:val="FF0000"/>
          <w:sz w:val="28"/>
          <w:szCs w:val="28"/>
        </w:rPr>
        <w:t>і</w:t>
      </w:r>
      <w:r w:rsidR="00220D59" w:rsidRPr="0074726C">
        <w:rPr>
          <w:b/>
          <w:bCs/>
          <w:color w:val="FF0000"/>
          <w:sz w:val="28"/>
          <w:szCs w:val="28"/>
        </w:rPr>
        <w:t xml:space="preserve"> 44 Особливостей </w:t>
      </w:r>
      <w:r w:rsidRPr="0074726C">
        <w:rPr>
          <w:b/>
          <w:bCs/>
          <w:color w:val="FF0000"/>
          <w:sz w:val="28"/>
          <w:szCs w:val="28"/>
        </w:rPr>
        <w:t xml:space="preserve"> та спосіб підтвердження їх відсутності</w:t>
      </w:r>
    </w:p>
    <w:p w14:paraId="5FC91C17" w14:textId="77777777" w:rsidR="00220D59" w:rsidRPr="0074726C" w:rsidRDefault="00220D59" w:rsidP="00220D59">
      <w:pPr>
        <w:jc w:val="center"/>
        <w:rPr>
          <w:b/>
          <w:bCs/>
          <w:color w:val="FF0000"/>
          <w:sz w:val="28"/>
          <w:szCs w:val="28"/>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835"/>
        <w:gridCol w:w="3685"/>
      </w:tblGrid>
      <w:tr w:rsidR="00220D59" w:rsidRPr="0074726C" w14:paraId="11376A65"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79A5D" w14:textId="77777777" w:rsidR="00220D59" w:rsidRPr="0074726C" w:rsidRDefault="00220D59" w:rsidP="00404A92">
            <w:pPr>
              <w:jc w:val="center"/>
              <w:rPr>
                <w:color w:val="FF0000"/>
              </w:rPr>
            </w:pPr>
            <w:r w:rsidRPr="0074726C">
              <w:rPr>
                <w:b/>
                <w:bCs/>
                <w:color w:val="FF0000"/>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9ACDC" w14:textId="77777777" w:rsidR="00220D59" w:rsidRPr="0074726C" w:rsidRDefault="00833021" w:rsidP="00404A92">
            <w:pPr>
              <w:jc w:val="center"/>
              <w:rPr>
                <w:color w:val="FF0000"/>
              </w:rPr>
            </w:pPr>
            <w:r w:rsidRPr="0074726C">
              <w:rPr>
                <w:b/>
                <w:bCs/>
                <w:color w:val="FF0000"/>
              </w:rPr>
              <w:t>підстава</w:t>
            </w:r>
          </w:p>
          <w:p w14:paraId="6F697445" w14:textId="77777777" w:rsidR="00220D59" w:rsidRPr="0074726C" w:rsidRDefault="00220D59" w:rsidP="00404A92">
            <w:pPr>
              <w:rPr>
                <w:color w:val="FF000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B9E811D" w14:textId="77777777" w:rsidR="00220D59" w:rsidRPr="0074726C" w:rsidRDefault="00833021" w:rsidP="00404A92">
            <w:pPr>
              <w:jc w:val="center"/>
              <w:rPr>
                <w:b/>
                <w:bCs/>
                <w:color w:val="FF0000"/>
              </w:rPr>
            </w:pPr>
            <w:r w:rsidRPr="0074726C">
              <w:rPr>
                <w:b/>
                <w:bCs/>
                <w:color w:val="FF0000"/>
              </w:rPr>
              <w:t xml:space="preserve">Спосіб підтвердження учасником </w:t>
            </w:r>
            <w:r w:rsidR="00220D59" w:rsidRPr="0074726C">
              <w:rPr>
                <w:b/>
                <w:bCs/>
                <w:color w:val="FF0000"/>
              </w:rPr>
              <w:t>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C0DBA" w14:textId="77777777" w:rsidR="00220D59" w:rsidRPr="0074726C" w:rsidRDefault="004E0664" w:rsidP="00404A92">
            <w:pPr>
              <w:jc w:val="center"/>
              <w:rPr>
                <w:color w:val="FF0000"/>
              </w:rPr>
            </w:pPr>
            <w:r w:rsidRPr="0074726C">
              <w:rPr>
                <w:b/>
                <w:bCs/>
                <w:color w:val="FF0000"/>
              </w:rPr>
              <w:t>Спосіб підтвердження переможцем процедури закупівлі</w:t>
            </w:r>
          </w:p>
        </w:tc>
      </w:tr>
      <w:tr w:rsidR="00220D59" w:rsidRPr="0074726C" w14:paraId="2F560539"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65A8" w14:textId="77777777" w:rsidR="00220D59" w:rsidRPr="0074726C" w:rsidRDefault="00220D59" w:rsidP="00404A92">
            <w:pPr>
              <w:jc w:val="both"/>
              <w:rPr>
                <w:color w:val="FF0000"/>
              </w:rPr>
            </w:pPr>
            <w:r w:rsidRPr="0074726C">
              <w:rPr>
                <w:color w:val="FF0000"/>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DA404" w14:textId="77777777" w:rsidR="00220D59" w:rsidRPr="0074726C" w:rsidRDefault="00220D59" w:rsidP="00404A92">
            <w:pPr>
              <w:jc w:val="both"/>
              <w:rPr>
                <w:color w:val="FF0000"/>
              </w:rPr>
            </w:pPr>
            <w:r w:rsidRPr="0074726C">
              <w:rPr>
                <w:color w:val="FF000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4E0664"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5549F9F4" w14:textId="77777777" w:rsidR="00220D59" w:rsidRPr="0074726C" w:rsidRDefault="00220D59" w:rsidP="00404A92">
            <w:pPr>
              <w:jc w:val="both"/>
              <w:rPr>
                <w:color w:val="FF0000"/>
              </w:rPr>
            </w:pPr>
            <w:r w:rsidRPr="0074726C">
              <w:rPr>
                <w:color w:val="FF0000"/>
              </w:rPr>
              <w:t>самостійн</w:t>
            </w:r>
            <w:r w:rsidR="004E0664" w:rsidRPr="0074726C">
              <w:rPr>
                <w:color w:val="FF0000"/>
              </w:rPr>
              <w:t>е</w:t>
            </w:r>
            <w:r w:rsidRPr="0074726C">
              <w:rPr>
                <w:color w:val="FF0000"/>
              </w:rPr>
              <w:t xml:space="preserve">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6F0F1" w14:textId="77777777" w:rsidR="00220D59" w:rsidRPr="0074726C" w:rsidRDefault="004E0664" w:rsidP="00404A92">
            <w:pPr>
              <w:jc w:val="both"/>
              <w:rPr>
                <w:color w:val="FF0000"/>
              </w:rPr>
            </w:pPr>
            <w:r w:rsidRPr="0074726C">
              <w:rPr>
                <w:color w:val="FF0000"/>
              </w:rPr>
              <w:t>Замовник не вимагає</w:t>
            </w:r>
          </w:p>
        </w:tc>
      </w:tr>
      <w:tr w:rsidR="00220D59" w:rsidRPr="0074726C" w14:paraId="28DCAF3F"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333FA" w14:textId="77777777" w:rsidR="00220D59" w:rsidRPr="0074726C" w:rsidRDefault="00220D59" w:rsidP="00404A92">
            <w:pPr>
              <w:jc w:val="both"/>
              <w:rPr>
                <w:color w:val="FF0000"/>
              </w:rPr>
            </w:pPr>
            <w:r w:rsidRPr="0074726C">
              <w:rPr>
                <w:color w:val="FF0000"/>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DB040" w14:textId="77777777" w:rsidR="00220D59" w:rsidRPr="0074726C" w:rsidRDefault="00220D59" w:rsidP="00404A92">
            <w:pPr>
              <w:jc w:val="both"/>
              <w:rPr>
                <w:color w:val="FF0000"/>
              </w:rPr>
            </w:pPr>
            <w:r w:rsidRPr="0074726C">
              <w:rPr>
                <w:color w:val="FF000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4E0664" w:rsidRPr="0074726C">
              <w:rPr>
                <w:iCs/>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591F4417" w14:textId="77777777" w:rsidR="00220D59" w:rsidRPr="0074726C" w:rsidRDefault="00220D59" w:rsidP="00404A92">
            <w:pPr>
              <w:jc w:val="both"/>
              <w:rPr>
                <w:color w:val="FF0000"/>
              </w:rPr>
            </w:pPr>
            <w:r w:rsidRPr="0074726C">
              <w:rPr>
                <w:color w:val="FF0000"/>
              </w:rPr>
              <w:t>самостійн</w:t>
            </w:r>
            <w:r w:rsidR="004E0664" w:rsidRPr="0074726C">
              <w:rPr>
                <w:color w:val="FF0000"/>
              </w:rPr>
              <w:t>е</w:t>
            </w:r>
            <w:r w:rsidRPr="0074726C">
              <w:rPr>
                <w:color w:val="FF0000"/>
              </w:rPr>
              <w:t xml:space="preserve">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41314" w14:textId="77777777" w:rsidR="00220D59" w:rsidRPr="0074726C" w:rsidRDefault="004E0664" w:rsidP="00404A92">
            <w:pPr>
              <w:rPr>
                <w:color w:val="FF0000"/>
              </w:rPr>
            </w:pPr>
            <w:r w:rsidRPr="0074726C">
              <w:rPr>
                <w:color w:val="FF0000"/>
              </w:rPr>
              <w:t>Замовник не вимагає</w:t>
            </w:r>
          </w:p>
        </w:tc>
      </w:tr>
      <w:tr w:rsidR="00220D59" w:rsidRPr="0074726C" w14:paraId="1A46D40E"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BDA94" w14:textId="77777777" w:rsidR="00220D59" w:rsidRPr="0074726C" w:rsidRDefault="00220D59" w:rsidP="00404A92">
            <w:pPr>
              <w:jc w:val="both"/>
              <w:rPr>
                <w:color w:val="FF0000"/>
              </w:rPr>
            </w:pPr>
            <w:r w:rsidRPr="0074726C">
              <w:rPr>
                <w:color w:val="FF0000"/>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D3FAC" w14:textId="77777777" w:rsidR="00220D59" w:rsidRPr="0074726C" w:rsidRDefault="00220D59" w:rsidP="00404A92">
            <w:pPr>
              <w:jc w:val="both"/>
              <w:rPr>
                <w:color w:val="FF0000"/>
              </w:rPr>
            </w:pPr>
            <w:r w:rsidRPr="0074726C">
              <w:rPr>
                <w:color w:val="FF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74726C">
              <w:rPr>
                <w:color w:val="FF0000"/>
                <w:shd w:val="clear" w:color="auto" w:fill="FFFFFF"/>
              </w:rPr>
              <w:lastRenderedPageBreak/>
              <w:t>правопорушення, пов’язаного з корупцією</w:t>
            </w:r>
            <w:r w:rsidR="004C30AC"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4CC09681" w14:textId="77777777" w:rsidR="00220D59" w:rsidRPr="0074726C" w:rsidRDefault="00220D59" w:rsidP="00404A92">
            <w:pPr>
              <w:jc w:val="both"/>
              <w:rPr>
                <w:color w:val="FF0000"/>
              </w:rPr>
            </w:pPr>
            <w:r w:rsidRPr="0074726C">
              <w:rPr>
                <w:color w:val="FF0000"/>
              </w:rPr>
              <w:lastRenderedPageBreak/>
              <w:t>самостійн</w:t>
            </w:r>
            <w:r w:rsidR="004C30AC" w:rsidRPr="0074726C">
              <w:rPr>
                <w:color w:val="FF0000"/>
              </w:rPr>
              <w:t>е</w:t>
            </w:r>
            <w:r w:rsidRPr="0074726C">
              <w:rPr>
                <w:color w:val="FF0000"/>
              </w:rPr>
              <w:t xml:space="preserve">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AB7B8" w14:textId="77777777" w:rsidR="00220D59" w:rsidRPr="0074726C" w:rsidRDefault="00220D59" w:rsidP="00404A92">
            <w:pPr>
              <w:jc w:val="both"/>
              <w:rPr>
                <w:color w:val="FF0000"/>
              </w:rPr>
            </w:pPr>
            <w:r w:rsidRPr="0074726C">
              <w:rPr>
                <w:color w:val="FF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74726C">
              <w:rPr>
                <w:color w:val="FF0000"/>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4726C">
              <w:rPr>
                <w:color w:val="FF000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20D59" w:rsidRPr="0074726C" w14:paraId="126E7C88"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1D822" w14:textId="77777777" w:rsidR="00220D59" w:rsidRPr="0074726C" w:rsidRDefault="00220D59" w:rsidP="00404A92">
            <w:pPr>
              <w:jc w:val="both"/>
              <w:rPr>
                <w:color w:val="FF0000"/>
              </w:rPr>
            </w:pPr>
            <w:r w:rsidRPr="0074726C">
              <w:rPr>
                <w:color w:val="FF0000"/>
              </w:rPr>
              <w:lastRenderedPageBreak/>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D48EC" w14:textId="041A50D2" w:rsidR="00220D59" w:rsidRPr="0074726C" w:rsidRDefault="00220D59" w:rsidP="00404A92">
            <w:pPr>
              <w:jc w:val="both"/>
              <w:rPr>
                <w:color w:val="FF0000"/>
              </w:rPr>
            </w:pPr>
            <w:r w:rsidRPr="0074726C">
              <w:rPr>
                <w:color w:val="FF0000"/>
                <w:shd w:val="clear" w:color="auto" w:fill="FFFFFF"/>
              </w:rPr>
              <w:t>суб’єкт господарювання (учасник процедури закупівлі) протягом останніх трьох років притягувався до</w:t>
            </w:r>
            <w:r w:rsidR="00D634AB" w:rsidRPr="0074726C">
              <w:rPr>
                <w:color w:val="FF0000"/>
                <w:shd w:val="clear" w:color="auto" w:fill="FFFFFF"/>
              </w:rPr>
              <w:t xml:space="preserve"> </w:t>
            </w:r>
            <w:r w:rsidRPr="0074726C">
              <w:rPr>
                <w:color w:val="FF0000"/>
                <w:shd w:val="clear" w:color="auto" w:fill="FFFFFF"/>
              </w:rPr>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726C">
              <w:rPr>
                <w:color w:val="FF0000"/>
                <w:shd w:val="clear" w:color="auto" w:fill="FFFFFF"/>
              </w:rPr>
              <w:t>антиконкурентних</w:t>
            </w:r>
            <w:proofErr w:type="spellEnd"/>
            <w:r w:rsidRPr="0074726C">
              <w:rPr>
                <w:color w:val="FF0000"/>
                <w:shd w:val="clear" w:color="auto" w:fill="FFFFFF"/>
              </w:rPr>
              <w:t xml:space="preserve"> узгоджених дій, що стосуються спотворення результатів тендерів</w:t>
            </w:r>
            <w:r w:rsidR="0069142A"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07B364E6" w14:textId="77777777" w:rsidR="00220D59" w:rsidRPr="0074726C" w:rsidRDefault="00220D59" w:rsidP="00404A92">
            <w:pPr>
              <w:jc w:val="both"/>
              <w:rPr>
                <w:color w:val="FF0000"/>
              </w:rPr>
            </w:pPr>
            <w:r w:rsidRPr="0074726C">
              <w:rPr>
                <w:color w:val="FF0000"/>
              </w:rPr>
              <w:t>самостійн</w:t>
            </w:r>
            <w:r w:rsidR="0069142A"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72E5" w14:textId="77777777" w:rsidR="00220D59" w:rsidRPr="0074726C" w:rsidRDefault="0069142A" w:rsidP="00404A92">
            <w:pPr>
              <w:jc w:val="both"/>
              <w:rPr>
                <w:color w:val="FF0000"/>
              </w:rPr>
            </w:pPr>
            <w:r w:rsidRPr="0074726C">
              <w:rPr>
                <w:color w:val="FF0000"/>
              </w:rPr>
              <w:t>Замовник не вимагає</w:t>
            </w:r>
          </w:p>
        </w:tc>
      </w:tr>
      <w:tr w:rsidR="00220D59" w:rsidRPr="0074726C" w14:paraId="7C0136DF"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C2FDE" w14:textId="77777777" w:rsidR="00220D59" w:rsidRPr="0074726C" w:rsidRDefault="00220D59" w:rsidP="00404A92">
            <w:pPr>
              <w:jc w:val="both"/>
              <w:rPr>
                <w:color w:val="FF0000"/>
              </w:rPr>
            </w:pPr>
            <w:r w:rsidRPr="0074726C">
              <w:rPr>
                <w:color w:val="FF0000"/>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535E8" w14:textId="77777777" w:rsidR="00220D59" w:rsidRPr="0074726C" w:rsidRDefault="00220D59" w:rsidP="00404A92">
            <w:pPr>
              <w:jc w:val="both"/>
              <w:rPr>
                <w:color w:val="FF0000"/>
              </w:rPr>
            </w:pPr>
            <w:r w:rsidRPr="0074726C">
              <w:rPr>
                <w:color w:val="FF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9142A"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15E1F274" w14:textId="77777777" w:rsidR="00220D59" w:rsidRPr="0074726C" w:rsidRDefault="00220D59" w:rsidP="00404A92">
            <w:pPr>
              <w:jc w:val="both"/>
              <w:rPr>
                <w:color w:val="FF0000"/>
              </w:rPr>
            </w:pPr>
            <w:r w:rsidRPr="0074726C">
              <w:rPr>
                <w:color w:val="FF0000"/>
              </w:rPr>
              <w:t>самостійн</w:t>
            </w:r>
            <w:r w:rsidR="0069142A"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F18A5" w14:textId="5C8A744F" w:rsidR="00220D59" w:rsidRPr="0074726C" w:rsidRDefault="00220D59" w:rsidP="00404A92">
            <w:pPr>
              <w:jc w:val="both"/>
              <w:rPr>
                <w:color w:val="FF0000"/>
              </w:rPr>
            </w:pPr>
            <w:r w:rsidRPr="0074726C">
              <w:rPr>
                <w:color w:val="FF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D634AB" w:rsidRPr="0074726C">
              <w:rPr>
                <w:color w:val="FF0000"/>
              </w:rPr>
              <w:t xml:space="preserve"> </w:t>
            </w:r>
            <w:r w:rsidRPr="0074726C">
              <w:rPr>
                <w:color w:val="FF0000"/>
              </w:rPr>
              <w:t>фізична особа, яка є учасником процедури закупівлі до кримінальної відповідальності не притягується, незнятої чи непогашеної</w:t>
            </w:r>
            <w:r w:rsidR="00D634AB" w:rsidRPr="0074726C">
              <w:rPr>
                <w:color w:val="FF0000"/>
              </w:rPr>
              <w:t xml:space="preserve"> </w:t>
            </w:r>
            <w:r w:rsidRPr="0074726C">
              <w:rPr>
                <w:color w:val="FF0000"/>
              </w:rPr>
              <w:t>судимості не має та в розшуку не перебуває</w:t>
            </w:r>
          </w:p>
        </w:tc>
      </w:tr>
      <w:tr w:rsidR="00220D59" w:rsidRPr="0074726C" w14:paraId="04052237"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0D69" w14:textId="77777777" w:rsidR="00220D59" w:rsidRPr="0074726C" w:rsidRDefault="00220D59" w:rsidP="00404A92">
            <w:pPr>
              <w:jc w:val="both"/>
              <w:rPr>
                <w:color w:val="FF0000"/>
              </w:rPr>
            </w:pPr>
            <w:r w:rsidRPr="0074726C">
              <w:rPr>
                <w:color w:val="FF0000"/>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D7C" w14:textId="77777777" w:rsidR="00220D59" w:rsidRPr="0074726C" w:rsidRDefault="00220D59" w:rsidP="00404A92">
            <w:pPr>
              <w:jc w:val="both"/>
              <w:rPr>
                <w:color w:val="FF0000"/>
              </w:rPr>
            </w:pPr>
            <w:r w:rsidRPr="0074726C">
              <w:rPr>
                <w:color w:val="FF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9142A"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03176DCF" w14:textId="77777777" w:rsidR="00220D59" w:rsidRPr="0074726C" w:rsidRDefault="00220D59" w:rsidP="00404A92">
            <w:pPr>
              <w:jc w:val="both"/>
              <w:rPr>
                <w:color w:val="FF0000"/>
              </w:rPr>
            </w:pPr>
            <w:r w:rsidRPr="0074726C">
              <w:rPr>
                <w:color w:val="FF0000"/>
              </w:rPr>
              <w:t>самостійн</w:t>
            </w:r>
            <w:r w:rsidR="0069142A"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5712" w14:textId="469CD30A" w:rsidR="00220D59" w:rsidRPr="0074726C" w:rsidRDefault="00220D59" w:rsidP="00404A92">
            <w:pPr>
              <w:jc w:val="both"/>
              <w:rPr>
                <w:color w:val="FF0000"/>
              </w:rPr>
            </w:pPr>
            <w:r w:rsidRPr="0074726C">
              <w:rPr>
                <w:color w:val="FF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w:t>
            </w:r>
            <w:r w:rsidR="00D634AB" w:rsidRPr="0074726C">
              <w:rPr>
                <w:color w:val="FF0000"/>
              </w:rPr>
              <w:t xml:space="preserve"> </w:t>
            </w:r>
            <w:r w:rsidRPr="0074726C">
              <w:rPr>
                <w:color w:val="FF0000"/>
              </w:rPr>
              <w:t xml:space="preserve">до кримінальної відповідальності не притягується, незнятої чи непогашеної </w:t>
            </w:r>
            <w:r w:rsidRPr="0074726C">
              <w:rPr>
                <w:color w:val="FF0000"/>
              </w:rPr>
              <w:lastRenderedPageBreak/>
              <w:t>судимості не має та в розшуку не перебуває.</w:t>
            </w:r>
          </w:p>
        </w:tc>
      </w:tr>
      <w:tr w:rsidR="00220D59" w:rsidRPr="0074726C" w14:paraId="334CE38B"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E45D6" w14:textId="77777777" w:rsidR="00220D59" w:rsidRPr="0074726C" w:rsidRDefault="00220D59" w:rsidP="00404A92">
            <w:pPr>
              <w:jc w:val="both"/>
              <w:rPr>
                <w:color w:val="FF0000"/>
              </w:rPr>
            </w:pPr>
            <w:r w:rsidRPr="0074726C">
              <w:rPr>
                <w:color w:val="FF0000"/>
              </w:rPr>
              <w:lastRenderedPageBreak/>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A02E0" w14:textId="77777777" w:rsidR="00220D59" w:rsidRPr="0074726C" w:rsidRDefault="00220D59" w:rsidP="00404A92">
            <w:pPr>
              <w:jc w:val="both"/>
              <w:rPr>
                <w:color w:val="FF0000"/>
              </w:rPr>
            </w:pPr>
            <w:r w:rsidRPr="0074726C">
              <w:rPr>
                <w:color w:val="FF000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69142A"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4CDD26F0" w14:textId="77777777" w:rsidR="00220D59" w:rsidRPr="0074726C" w:rsidRDefault="00220D59" w:rsidP="00404A92">
            <w:pPr>
              <w:jc w:val="both"/>
              <w:rPr>
                <w:color w:val="FF0000"/>
              </w:rPr>
            </w:pPr>
            <w:r w:rsidRPr="0074726C">
              <w:rPr>
                <w:color w:val="FF0000"/>
              </w:rPr>
              <w:t>самостійн</w:t>
            </w:r>
            <w:r w:rsidR="0069142A"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B9DAD" w14:textId="77777777" w:rsidR="00220D59" w:rsidRPr="0074726C" w:rsidRDefault="0069142A" w:rsidP="00404A92">
            <w:pPr>
              <w:jc w:val="both"/>
              <w:rPr>
                <w:color w:val="FF0000"/>
              </w:rPr>
            </w:pPr>
            <w:r w:rsidRPr="0074726C">
              <w:rPr>
                <w:color w:val="FF0000"/>
              </w:rPr>
              <w:t>Замовник не вимагає</w:t>
            </w:r>
          </w:p>
        </w:tc>
      </w:tr>
      <w:tr w:rsidR="00220D59" w:rsidRPr="0074726C" w14:paraId="0F78BD27"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22257" w14:textId="77777777" w:rsidR="00220D59" w:rsidRPr="0074726C" w:rsidRDefault="00220D59" w:rsidP="00404A92">
            <w:pPr>
              <w:jc w:val="both"/>
              <w:rPr>
                <w:color w:val="FF0000"/>
              </w:rPr>
            </w:pPr>
            <w:r w:rsidRPr="0074726C">
              <w:rPr>
                <w:color w:val="FF0000"/>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2B16" w14:textId="77777777" w:rsidR="00220D59" w:rsidRPr="0074726C" w:rsidRDefault="00220D59" w:rsidP="00404A92">
            <w:pPr>
              <w:jc w:val="both"/>
              <w:rPr>
                <w:color w:val="FF0000"/>
              </w:rPr>
            </w:pPr>
            <w:r w:rsidRPr="0074726C">
              <w:rPr>
                <w:color w:val="FF000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0069142A"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30FDCFC6" w14:textId="77777777" w:rsidR="00220D59" w:rsidRPr="0074726C" w:rsidRDefault="00220D59" w:rsidP="00404A92">
            <w:pPr>
              <w:jc w:val="both"/>
              <w:rPr>
                <w:color w:val="FF0000"/>
              </w:rPr>
            </w:pPr>
            <w:r w:rsidRPr="0074726C">
              <w:rPr>
                <w:color w:val="FF0000"/>
              </w:rPr>
              <w:t>самостійн</w:t>
            </w:r>
            <w:r w:rsidR="0069142A"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89E2C" w14:textId="77777777" w:rsidR="00220D59" w:rsidRPr="0074726C" w:rsidRDefault="0069142A" w:rsidP="00404A92">
            <w:pPr>
              <w:jc w:val="both"/>
              <w:rPr>
                <w:color w:val="FF0000"/>
              </w:rPr>
            </w:pPr>
            <w:r w:rsidRPr="0074726C">
              <w:rPr>
                <w:color w:val="FF0000"/>
              </w:rPr>
              <w:t>Замовник не вимагає</w:t>
            </w:r>
          </w:p>
        </w:tc>
      </w:tr>
      <w:tr w:rsidR="00220D59" w:rsidRPr="0074726C" w14:paraId="04EFACA8"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D395E" w14:textId="77777777" w:rsidR="00220D59" w:rsidRPr="0074726C" w:rsidRDefault="00220D59" w:rsidP="00404A92">
            <w:pPr>
              <w:jc w:val="both"/>
              <w:rPr>
                <w:color w:val="FF0000"/>
              </w:rPr>
            </w:pPr>
            <w:r w:rsidRPr="0074726C">
              <w:rPr>
                <w:color w:val="FF0000"/>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E8776" w14:textId="77777777" w:rsidR="00220D59" w:rsidRPr="0074726C" w:rsidRDefault="00220D59" w:rsidP="00404A92">
            <w:pPr>
              <w:jc w:val="both"/>
              <w:rPr>
                <w:color w:val="FF0000"/>
              </w:rPr>
            </w:pPr>
            <w:r w:rsidRPr="0074726C">
              <w:rPr>
                <w:color w:val="FF000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81759C"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3CEFC289" w14:textId="77777777" w:rsidR="00220D59" w:rsidRPr="0074726C" w:rsidRDefault="00220D59" w:rsidP="00404A92">
            <w:pPr>
              <w:jc w:val="both"/>
              <w:rPr>
                <w:color w:val="FF0000"/>
              </w:rPr>
            </w:pPr>
            <w:r w:rsidRPr="0074726C">
              <w:rPr>
                <w:color w:val="FF0000"/>
              </w:rPr>
              <w:t>самостійн</w:t>
            </w:r>
            <w:r w:rsidR="0081759C"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6E799" w14:textId="77777777" w:rsidR="00220D59" w:rsidRPr="0074726C" w:rsidRDefault="0081759C" w:rsidP="00404A92">
            <w:pPr>
              <w:jc w:val="both"/>
              <w:rPr>
                <w:color w:val="FF0000"/>
              </w:rPr>
            </w:pPr>
            <w:r w:rsidRPr="0074726C">
              <w:rPr>
                <w:color w:val="FF0000"/>
              </w:rPr>
              <w:t>Замовник не вимагає</w:t>
            </w:r>
          </w:p>
        </w:tc>
      </w:tr>
      <w:tr w:rsidR="00220D59" w:rsidRPr="0074726C" w14:paraId="27A012CE"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F54DC" w14:textId="77777777" w:rsidR="00220D59" w:rsidRPr="0074726C" w:rsidRDefault="00220D59" w:rsidP="00404A92">
            <w:pPr>
              <w:jc w:val="both"/>
              <w:rPr>
                <w:color w:val="FF0000"/>
              </w:rPr>
            </w:pPr>
            <w:r w:rsidRPr="0074726C">
              <w:rPr>
                <w:color w:val="FF0000"/>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8617" w14:textId="77777777" w:rsidR="00220D59" w:rsidRPr="0074726C" w:rsidRDefault="00220D59" w:rsidP="00404A92">
            <w:pPr>
              <w:jc w:val="both"/>
              <w:rPr>
                <w:color w:val="FF0000"/>
              </w:rPr>
            </w:pPr>
            <w:r w:rsidRPr="0074726C">
              <w:rPr>
                <w:color w:val="FF000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r w:rsidR="0081759C"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534FF818" w14:textId="77777777" w:rsidR="00220D59" w:rsidRPr="0074726C" w:rsidRDefault="0081759C" w:rsidP="00404A92">
            <w:pPr>
              <w:jc w:val="both"/>
              <w:rPr>
                <w:i/>
                <w:iCs/>
                <w:color w:val="FF0000"/>
              </w:rPr>
            </w:pPr>
            <w:r w:rsidRPr="0074726C">
              <w:rPr>
                <w:color w:val="FF0000"/>
              </w:rPr>
              <w:t>Замовник не вимагає, оскільки очікувана вартість не перевищує</w:t>
            </w:r>
          </w:p>
          <w:p w14:paraId="3DEDA575" w14:textId="77777777" w:rsidR="00220D59" w:rsidRPr="0074726C" w:rsidRDefault="0081759C" w:rsidP="00404A92">
            <w:pPr>
              <w:jc w:val="both"/>
              <w:rPr>
                <w:color w:val="FF0000"/>
              </w:rPr>
            </w:pPr>
            <w:r w:rsidRPr="0074726C">
              <w:rPr>
                <w:color w:val="FF0000"/>
              </w:rPr>
              <w:t>20 000 000,00.грн.</w:t>
            </w:r>
          </w:p>
          <w:p w14:paraId="60F15331" w14:textId="77777777" w:rsidR="00220D59" w:rsidRPr="0074726C" w:rsidRDefault="00220D59" w:rsidP="00404A92">
            <w:pPr>
              <w:jc w:val="both"/>
              <w:rPr>
                <w:color w:val="FF000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168E7" w14:textId="77777777" w:rsidR="0081759C" w:rsidRPr="0074726C" w:rsidRDefault="0081759C" w:rsidP="0081759C">
            <w:pPr>
              <w:jc w:val="both"/>
              <w:rPr>
                <w:i/>
                <w:iCs/>
                <w:color w:val="FF0000"/>
              </w:rPr>
            </w:pPr>
            <w:r w:rsidRPr="0074726C">
              <w:rPr>
                <w:color w:val="FF0000"/>
              </w:rPr>
              <w:t>Замовник не вимагає, оскільки очікувана вартість не перевищує</w:t>
            </w:r>
          </w:p>
          <w:p w14:paraId="27F22130" w14:textId="77777777" w:rsidR="0081759C" w:rsidRPr="0074726C" w:rsidRDefault="0081759C" w:rsidP="0081759C">
            <w:pPr>
              <w:jc w:val="both"/>
              <w:rPr>
                <w:color w:val="FF0000"/>
              </w:rPr>
            </w:pPr>
            <w:r w:rsidRPr="0074726C">
              <w:rPr>
                <w:color w:val="FF0000"/>
              </w:rPr>
              <w:t>20 000 000,00.грн.</w:t>
            </w:r>
          </w:p>
          <w:p w14:paraId="0EEFFBEB" w14:textId="77777777" w:rsidR="00220D59" w:rsidRPr="0074726C" w:rsidRDefault="00220D59" w:rsidP="00404A92">
            <w:pPr>
              <w:jc w:val="both"/>
              <w:rPr>
                <w:color w:val="FF0000"/>
              </w:rPr>
            </w:pPr>
          </w:p>
        </w:tc>
      </w:tr>
      <w:tr w:rsidR="00220D59" w:rsidRPr="0074726C" w14:paraId="3480ADC5"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E37A9" w14:textId="77777777" w:rsidR="00220D59" w:rsidRPr="0074726C" w:rsidRDefault="00220D59" w:rsidP="00404A92">
            <w:pPr>
              <w:jc w:val="both"/>
              <w:rPr>
                <w:color w:val="FF0000"/>
              </w:rPr>
            </w:pPr>
            <w:r w:rsidRPr="0074726C">
              <w:rPr>
                <w:color w:val="FF0000"/>
              </w:rPr>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A2B88" w14:textId="77777777" w:rsidR="00220D59" w:rsidRPr="0074726C" w:rsidRDefault="00220D59" w:rsidP="00404A92">
            <w:pPr>
              <w:jc w:val="both"/>
              <w:rPr>
                <w:color w:val="FF0000"/>
              </w:rPr>
            </w:pPr>
            <w:r w:rsidRPr="0074726C">
              <w:rPr>
                <w:color w:val="FF0000"/>
                <w:shd w:val="clear" w:color="auto" w:fill="FFFFFF"/>
              </w:rPr>
              <w:t xml:space="preserve">учасник процедури закупівлі або кінцевий </w:t>
            </w:r>
            <w:proofErr w:type="spellStart"/>
            <w:r w:rsidRPr="0074726C">
              <w:rPr>
                <w:color w:val="FF0000"/>
                <w:shd w:val="clear" w:color="auto" w:fill="FFFFFF"/>
              </w:rPr>
              <w:t>бенефіціарний</w:t>
            </w:r>
            <w:proofErr w:type="spellEnd"/>
            <w:r w:rsidRPr="0074726C">
              <w:rPr>
                <w:color w:val="FF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81759C"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7454D1C7" w14:textId="77777777" w:rsidR="00220D59" w:rsidRPr="0074726C" w:rsidRDefault="00220D59" w:rsidP="00404A92">
            <w:pPr>
              <w:jc w:val="both"/>
              <w:rPr>
                <w:color w:val="FF0000"/>
              </w:rPr>
            </w:pPr>
            <w:r w:rsidRPr="0074726C">
              <w:rPr>
                <w:color w:val="FF0000"/>
              </w:rPr>
              <w:t>самостійн</w:t>
            </w:r>
            <w:r w:rsidR="0081759C"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0A32B" w14:textId="77777777" w:rsidR="00220D59" w:rsidRPr="0074726C" w:rsidRDefault="0081759C" w:rsidP="00404A92">
            <w:pPr>
              <w:jc w:val="both"/>
              <w:rPr>
                <w:color w:val="FF0000"/>
              </w:rPr>
            </w:pPr>
            <w:r w:rsidRPr="0074726C">
              <w:rPr>
                <w:color w:val="FF0000"/>
              </w:rPr>
              <w:t>Замовник не вимагає</w:t>
            </w:r>
          </w:p>
        </w:tc>
      </w:tr>
      <w:tr w:rsidR="00220D59" w:rsidRPr="0074726C" w14:paraId="77DB4B89"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72FDD" w14:textId="77777777" w:rsidR="00220D59" w:rsidRPr="0074726C" w:rsidRDefault="00220D59" w:rsidP="00404A92">
            <w:pPr>
              <w:jc w:val="both"/>
              <w:rPr>
                <w:color w:val="FF0000"/>
              </w:rPr>
            </w:pPr>
            <w:r w:rsidRPr="0074726C">
              <w:rPr>
                <w:color w:val="FF0000"/>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40E33" w14:textId="77777777" w:rsidR="00220D59" w:rsidRPr="0074726C" w:rsidRDefault="00220D59" w:rsidP="00404A92">
            <w:pPr>
              <w:jc w:val="both"/>
              <w:rPr>
                <w:color w:val="FF0000"/>
              </w:rPr>
            </w:pPr>
            <w:r w:rsidRPr="0074726C">
              <w:rPr>
                <w:color w:val="FF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r w:rsidRPr="0074726C">
              <w:rPr>
                <w:color w:val="FF0000"/>
                <w:shd w:val="clear" w:color="auto" w:fill="FFFFFF"/>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sidR="0081759C" w:rsidRPr="0074726C">
              <w:rPr>
                <w:color w:val="FF0000"/>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14:paraId="327176FF" w14:textId="77777777" w:rsidR="00220D59" w:rsidRPr="0074726C" w:rsidRDefault="00220D59" w:rsidP="00404A92">
            <w:pPr>
              <w:jc w:val="both"/>
              <w:rPr>
                <w:color w:val="FF0000"/>
              </w:rPr>
            </w:pPr>
            <w:r w:rsidRPr="0074726C">
              <w:rPr>
                <w:color w:val="FF0000"/>
              </w:rPr>
              <w:lastRenderedPageBreak/>
              <w:t>самостійн</w:t>
            </w:r>
            <w:r w:rsidR="00B16C19" w:rsidRPr="0074726C">
              <w:rPr>
                <w:color w:val="FF0000"/>
              </w:rPr>
              <w:t>е</w:t>
            </w:r>
            <w:r w:rsidRPr="0074726C">
              <w:rPr>
                <w:color w:val="FF0000"/>
              </w:rPr>
              <w:t xml:space="preserve"> декларування відсутності такої підстави в електронній системі закупівель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EDE84" w14:textId="095911DC" w:rsidR="00220D59" w:rsidRPr="0074726C" w:rsidRDefault="00220D59" w:rsidP="00404A92">
            <w:pPr>
              <w:jc w:val="both"/>
              <w:rPr>
                <w:color w:val="FF0000"/>
              </w:rPr>
            </w:pPr>
            <w:r w:rsidRPr="0074726C">
              <w:rPr>
                <w:color w:val="FF0000"/>
              </w:rPr>
              <w:t xml:space="preserve">Переможець процедури закупівлі надає повний витяг з інформаційно-аналітичної системи «Облік відомостей про </w:t>
            </w:r>
            <w:r w:rsidRPr="0074726C">
              <w:rPr>
                <w:color w:val="FF0000"/>
              </w:rPr>
              <w:lastRenderedPageBreak/>
              <w:t>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w:t>
            </w:r>
            <w:r w:rsidR="00D634AB" w:rsidRPr="0074726C">
              <w:rPr>
                <w:color w:val="FF0000"/>
              </w:rPr>
              <w:t xml:space="preserve"> </w:t>
            </w:r>
            <w:r w:rsidRPr="0074726C">
              <w:rPr>
                <w:color w:val="FF0000"/>
              </w:rPr>
              <w:t>судимості не має та в розшуку не перебуває</w:t>
            </w:r>
          </w:p>
        </w:tc>
      </w:tr>
      <w:tr w:rsidR="00220D59" w:rsidRPr="0074726C" w14:paraId="6BA47C36" w14:textId="77777777" w:rsidTr="008E14C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DC1F4" w14:textId="77777777" w:rsidR="00220D59" w:rsidRPr="0074726C" w:rsidRDefault="00220D59" w:rsidP="00404A92">
            <w:pPr>
              <w:jc w:val="both"/>
              <w:rPr>
                <w:color w:val="FF0000"/>
              </w:rPr>
            </w:pPr>
            <w:r w:rsidRPr="0074726C">
              <w:rPr>
                <w:color w:val="FF0000"/>
              </w:rPr>
              <w:lastRenderedPageBreak/>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678CB" w14:textId="77777777" w:rsidR="00220D59" w:rsidRPr="0074726C" w:rsidRDefault="00220D59" w:rsidP="00B16C19">
            <w:pPr>
              <w:jc w:val="both"/>
              <w:rPr>
                <w:color w:val="FF0000"/>
              </w:rPr>
            </w:pPr>
            <w:r w:rsidRPr="0074726C">
              <w:rPr>
                <w:color w:val="FF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tcPr>
          <w:p w14:paraId="52C4E4B4" w14:textId="390ED5A0" w:rsidR="00220D59" w:rsidRPr="0074726C" w:rsidRDefault="00220D59" w:rsidP="00B16C19">
            <w:pPr>
              <w:jc w:val="both"/>
              <w:rPr>
                <w:color w:val="FF0000"/>
              </w:rPr>
            </w:pPr>
            <w:r w:rsidRPr="0074726C">
              <w:rPr>
                <w:color w:val="FF0000"/>
              </w:rPr>
              <w:t>Учасник процедури закупівлі має надати</w:t>
            </w:r>
            <w:r w:rsidR="00D634AB" w:rsidRPr="0074726C">
              <w:rPr>
                <w:color w:val="FF0000"/>
              </w:rPr>
              <w:t xml:space="preserve"> </w:t>
            </w:r>
            <w:r w:rsidRPr="0074726C">
              <w:rPr>
                <w:color w:val="FF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8E14C1" w:rsidRPr="0074726C">
              <w:rPr>
                <w:color w:val="FF0000"/>
              </w:rPr>
              <w:t>.</w:t>
            </w:r>
          </w:p>
          <w:p w14:paraId="6686A8E0" w14:textId="77777777" w:rsidR="00220D59" w:rsidRPr="0074726C" w:rsidRDefault="00244A43" w:rsidP="00244A43">
            <w:pPr>
              <w:ind w:left="50"/>
              <w:jc w:val="both"/>
              <w:rPr>
                <w:color w:val="FF0000"/>
              </w:rPr>
            </w:pPr>
            <w:r w:rsidRPr="0074726C">
              <w:rPr>
                <w:color w:val="FF0000"/>
              </w:rPr>
              <w:t xml:space="preserve">Якщо </w:t>
            </w:r>
            <w:r w:rsidR="00220D59" w:rsidRPr="0074726C">
              <w:rPr>
                <w:color w:val="FF0000"/>
              </w:rPr>
              <w:t>учасник процедури закупівлі перебуває в обставинах, зазначених в абзаці 14 пункту 44 Особливостей</w:t>
            </w:r>
            <w:r w:rsidR="00637B0E" w:rsidRPr="0074726C">
              <w:rPr>
                <w:color w:val="FF0000"/>
              </w:rPr>
              <w:t>,  для доведення своєї надійності</w:t>
            </w:r>
            <w:r w:rsidR="00220D59" w:rsidRPr="0074726C">
              <w:rPr>
                <w:color w:val="FF0000"/>
              </w:rPr>
              <w:t xml:space="preserve"> може надати підтвердження </w:t>
            </w:r>
            <w:r w:rsidR="00637B0E" w:rsidRPr="0074726C">
              <w:rPr>
                <w:color w:val="FF0000"/>
              </w:rPr>
              <w:t>того, що він сплатив або зобов’язався сплатити відповідні зобов’язання та відшкодування завданих збитків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99142" w14:textId="1A2C7502" w:rsidR="008E14C1" w:rsidRPr="0074726C" w:rsidRDefault="008E14C1" w:rsidP="008E14C1">
            <w:pPr>
              <w:jc w:val="both"/>
              <w:rPr>
                <w:color w:val="FF0000"/>
              </w:rPr>
            </w:pPr>
            <w:r w:rsidRPr="0074726C">
              <w:rPr>
                <w:color w:val="FF0000"/>
              </w:rPr>
              <w:t>Переможець</w:t>
            </w:r>
            <w:r w:rsidR="00D634AB" w:rsidRPr="0074726C">
              <w:rPr>
                <w:color w:val="FF0000"/>
              </w:rPr>
              <w:t xml:space="preserve"> </w:t>
            </w:r>
            <w:r w:rsidRPr="0074726C">
              <w:rPr>
                <w:color w:val="FF0000"/>
              </w:rPr>
              <w:t>процедури закупівлі має надати</w:t>
            </w:r>
            <w:r w:rsidR="00D634AB" w:rsidRPr="0074726C">
              <w:rPr>
                <w:color w:val="FF0000"/>
              </w:rPr>
              <w:t xml:space="preserve"> </w:t>
            </w:r>
            <w:r w:rsidRPr="0074726C">
              <w:rPr>
                <w:color w:val="FF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51682CB" w14:textId="77777777" w:rsidR="00220D59" w:rsidRPr="0074726C" w:rsidRDefault="008E14C1" w:rsidP="008E14C1">
            <w:pPr>
              <w:jc w:val="both"/>
              <w:rPr>
                <w:color w:val="FF0000"/>
              </w:rPr>
            </w:pPr>
            <w:r w:rsidRPr="0074726C">
              <w:rPr>
                <w:color w:val="FF0000"/>
              </w:rPr>
              <w:t>Якщо переможець процедури закупівлі перебуває в обставинах, зазначених в абзаці 14 пункту 44 Особливостей,  для доведення своєї надійності, може надати підтвердження того, що він сплатив або зобов’язався сплатити відповідні зобов’язання та відшкодування завданих збитків .</w:t>
            </w:r>
          </w:p>
        </w:tc>
      </w:tr>
    </w:tbl>
    <w:p w14:paraId="203E14FC" w14:textId="77777777" w:rsidR="00833021" w:rsidRPr="0074726C" w:rsidRDefault="00833021" w:rsidP="003E06EF">
      <w:pPr>
        <w:ind w:left="-426" w:right="-426"/>
        <w:jc w:val="both"/>
        <w:rPr>
          <w:color w:val="FF0000"/>
        </w:rPr>
      </w:pPr>
    </w:p>
    <w:p w14:paraId="08B7DAA5" w14:textId="661A1521" w:rsidR="00833021" w:rsidRPr="0074726C" w:rsidRDefault="00913916" w:rsidP="003E06EF">
      <w:pPr>
        <w:ind w:left="-426" w:right="-426"/>
        <w:jc w:val="both"/>
        <w:rPr>
          <w:color w:val="FF0000"/>
        </w:rPr>
      </w:pPr>
      <w:r w:rsidRPr="0074726C">
        <w:rPr>
          <w:color w:val="FF0000"/>
        </w:rPr>
        <w:t xml:space="preserve">   </w:t>
      </w:r>
      <w:r w:rsidR="00833021" w:rsidRPr="0074726C">
        <w:rPr>
          <w:color w:val="FF0000"/>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w:t>
      </w:r>
      <w:r w:rsidR="00337E1D" w:rsidRPr="0074726C">
        <w:rPr>
          <w:color w:val="FF0000"/>
        </w:rPr>
        <w:t>повинен надати</w:t>
      </w:r>
      <w:r w:rsidR="00833021" w:rsidRPr="0074726C">
        <w:rPr>
          <w:color w:val="FF0000"/>
        </w:rPr>
        <w:t xml:space="preserve"> замовнику шляхом оприлюднення в електронній системі закупівель</w:t>
      </w:r>
      <w:r w:rsidR="00337E1D" w:rsidRPr="0074726C">
        <w:rPr>
          <w:color w:val="FF0000"/>
        </w:rPr>
        <w:t xml:space="preserve"> документи, що підтверджують відсутність підстав, зазначених у підпунктах 3</w:t>
      </w:r>
      <w:r w:rsidR="009B68E7" w:rsidRPr="0074726C">
        <w:rPr>
          <w:color w:val="FF0000"/>
        </w:rPr>
        <w:t>,</w:t>
      </w:r>
      <w:r w:rsidR="00337E1D" w:rsidRPr="0074726C">
        <w:rPr>
          <w:color w:val="FF0000"/>
        </w:rPr>
        <w:t>5</w:t>
      </w:r>
      <w:r w:rsidR="009B68E7" w:rsidRPr="0074726C">
        <w:rPr>
          <w:color w:val="FF0000"/>
        </w:rPr>
        <w:t>,</w:t>
      </w:r>
      <w:r w:rsidR="00337E1D" w:rsidRPr="0074726C">
        <w:rPr>
          <w:color w:val="FF0000"/>
        </w:rPr>
        <w:t>6</w:t>
      </w:r>
      <w:r w:rsidR="009B68E7" w:rsidRPr="0074726C">
        <w:rPr>
          <w:color w:val="FF0000"/>
        </w:rPr>
        <w:t>,</w:t>
      </w:r>
      <w:r w:rsidR="00337E1D" w:rsidRPr="0074726C">
        <w:rPr>
          <w:color w:val="FF0000"/>
        </w:rPr>
        <w:t xml:space="preserve"> і 12 та в абзаці 14 пункту 44 Особливостей.</w:t>
      </w:r>
    </w:p>
    <w:p w14:paraId="104BB047" w14:textId="1AF629AB" w:rsidR="00833021" w:rsidRPr="0074726C" w:rsidRDefault="00913916" w:rsidP="003E06EF">
      <w:pPr>
        <w:ind w:left="-426" w:right="-426"/>
        <w:jc w:val="both"/>
        <w:rPr>
          <w:color w:val="FF0000"/>
        </w:rPr>
      </w:pPr>
      <w:r w:rsidRPr="0074726C">
        <w:rPr>
          <w:color w:val="FF0000"/>
        </w:rPr>
        <w:t xml:space="preserve">   </w:t>
      </w:r>
      <w:r w:rsidR="003E06EF" w:rsidRPr="0074726C">
        <w:rPr>
          <w:color w:val="FF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B66072" w14:textId="7C498499" w:rsidR="00833021" w:rsidRPr="0074726C" w:rsidRDefault="00913916" w:rsidP="00833021">
      <w:pPr>
        <w:ind w:left="-426" w:right="-426"/>
        <w:jc w:val="both"/>
        <w:rPr>
          <w:color w:val="FF0000"/>
        </w:rPr>
      </w:pPr>
      <w:r w:rsidRPr="0074726C">
        <w:rPr>
          <w:color w:val="FF0000"/>
        </w:rPr>
        <w:lastRenderedPageBreak/>
        <w:t xml:space="preserve">   </w:t>
      </w:r>
      <w:r w:rsidR="00833021" w:rsidRPr="0074726C">
        <w:rPr>
          <w:color w:val="FF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99EC848" w14:textId="33584041" w:rsidR="009837F5" w:rsidRPr="0074726C" w:rsidRDefault="00913916" w:rsidP="009B68E7">
      <w:pPr>
        <w:ind w:left="-426" w:right="-426"/>
        <w:jc w:val="both"/>
        <w:rPr>
          <w:color w:val="FF0000"/>
        </w:rPr>
      </w:pPr>
      <w:r w:rsidRPr="0074726C">
        <w:rPr>
          <w:color w:val="FF0000"/>
        </w:rPr>
        <w:t xml:space="preserve">   </w:t>
      </w:r>
      <w:r w:rsidR="009837F5" w:rsidRPr="0074726C">
        <w:rPr>
          <w:color w:val="FF0000"/>
        </w:rPr>
        <w:t>У випадку</w:t>
      </w:r>
      <w:r w:rsidR="00AC2208" w:rsidRPr="0074726C">
        <w:rPr>
          <w:color w:val="FF0000"/>
        </w:rPr>
        <w:t>,</w:t>
      </w:r>
      <w:r w:rsidR="009837F5" w:rsidRPr="0074726C">
        <w:rPr>
          <w:color w:val="FF0000"/>
        </w:rPr>
        <w:t xml:space="preserve"> якщо переможцем закупівлі є об’єднання учасників, то на кожного з учасників такого об’єднання нада</w:t>
      </w:r>
      <w:r w:rsidR="00F539F5" w:rsidRPr="0074726C">
        <w:rPr>
          <w:color w:val="FF0000"/>
        </w:rPr>
        <w:t>ю</w:t>
      </w:r>
      <w:r w:rsidR="009837F5" w:rsidRPr="0074726C">
        <w:rPr>
          <w:color w:val="FF0000"/>
        </w:rPr>
        <w:t xml:space="preserve">ться </w:t>
      </w:r>
      <w:r w:rsidR="00F539F5" w:rsidRPr="0074726C">
        <w:rPr>
          <w:color w:val="FF0000"/>
        </w:rPr>
        <w:t xml:space="preserve">документи,що підтверджують відсутність підстав, зазначених у підпунктах 3,5,6,12 </w:t>
      </w:r>
      <w:r w:rsidR="009B68E7" w:rsidRPr="0074726C">
        <w:rPr>
          <w:color w:val="FF0000"/>
        </w:rPr>
        <w:t>та в абзаці 14 пункту 44 Особливостей</w:t>
      </w:r>
      <w:r w:rsidRPr="0074726C">
        <w:rPr>
          <w:color w:val="FF0000"/>
        </w:rPr>
        <w:t xml:space="preserve"> </w:t>
      </w:r>
      <w:r w:rsidR="000B3731" w:rsidRPr="0074726C">
        <w:rPr>
          <w:color w:val="FF0000"/>
        </w:rPr>
        <w:t>у спосіб, наведений</w:t>
      </w:r>
      <w:r w:rsidR="00634E08" w:rsidRPr="0074726C">
        <w:rPr>
          <w:color w:val="FF0000"/>
        </w:rPr>
        <w:t xml:space="preserve"> вище в даному Додатку.</w:t>
      </w:r>
    </w:p>
    <w:p w14:paraId="0B766E51" w14:textId="77777777" w:rsidR="0025476D" w:rsidRPr="0074726C" w:rsidRDefault="00A352EB" w:rsidP="00F539F5">
      <w:pPr>
        <w:ind w:left="-426" w:right="-426"/>
        <w:jc w:val="both"/>
        <w:rPr>
          <w:b/>
          <w:color w:val="FF0000"/>
        </w:rPr>
      </w:pPr>
      <w:r w:rsidRPr="0074726C">
        <w:rPr>
          <w:i/>
          <w:color w:val="FF0000"/>
        </w:rPr>
        <w:t>*</w:t>
      </w:r>
      <w:r w:rsidR="00634E08" w:rsidRPr="0074726C">
        <w:rPr>
          <w:i/>
          <w:color w:val="FF0000"/>
        </w:rPr>
        <w:t>Переможець</w:t>
      </w:r>
      <w:r w:rsidRPr="0074726C">
        <w:rPr>
          <w:i/>
          <w:color w:val="FF0000"/>
        </w:rPr>
        <w:t xml:space="preserve"> нерезидент пода</w:t>
      </w:r>
      <w:r w:rsidR="00D60BC7" w:rsidRPr="0074726C">
        <w:rPr>
          <w:i/>
          <w:color w:val="FF0000"/>
        </w:rPr>
        <w:t>є</w:t>
      </w:r>
      <w:r w:rsidRPr="0074726C">
        <w:rPr>
          <w:i/>
          <w:color w:val="FF0000"/>
        </w:rPr>
        <w:t xml:space="preserve">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w:t>
      </w:r>
      <w:r w:rsidR="00D60BC7" w:rsidRPr="0074726C">
        <w:rPr>
          <w:i/>
          <w:color w:val="FF0000"/>
        </w:rPr>
        <w:t>переможця</w:t>
      </w:r>
      <w:r w:rsidRPr="0074726C">
        <w:rPr>
          <w:i/>
          <w:color w:val="FF0000"/>
        </w:rPr>
        <w:t xml:space="preserve"> нерезидента, він подає довідку у довільній формі із </w:t>
      </w:r>
      <w:r w:rsidR="0025476D" w:rsidRPr="0074726C">
        <w:rPr>
          <w:i/>
          <w:color w:val="FF0000"/>
        </w:rPr>
        <w:t>обґрунтуванням</w:t>
      </w:r>
      <w:r w:rsidRPr="0074726C">
        <w:rPr>
          <w:i/>
          <w:color w:val="FF0000"/>
        </w:rPr>
        <w:t xml:space="preserve"> відсутності відповідного документа. Не надання такої довідки прирівнюється до ненадання відповідного документа</w:t>
      </w:r>
      <w:r w:rsidR="00D60BC7" w:rsidRPr="0074726C">
        <w:rPr>
          <w:i/>
          <w:color w:val="FF0000"/>
        </w:rPr>
        <w:t xml:space="preserve"> згідно вимог даної тендерної документації.</w:t>
      </w:r>
      <w:bookmarkStart w:id="2" w:name="_Hlk33363684"/>
    </w:p>
    <w:p w14:paraId="5972CC13" w14:textId="77777777" w:rsidR="0025476D" w:rsidRDefault="0025476D" w:rsidP="00E67A5D">
      <w:pPr>
        <w:ind w:right="-426"/>
        <w:jc w:val="right"/>
        <w:rPr>
          <w:b/>
        </w:rPr>
      </w:pPr>
    </w:p>
    <w:p w14:paraId="7B15E93E" w14:textId="77777777" w:rsidR="008935A3" w:rsidRDefault="008935A3" w:rsidP="00E67A5D">
      <w:pPr>
        <w:ind w:right="-426"/>
        <w:jc w:val="right"/>
        <w:rPr>
          <w:b/>
        </w:rPr>
      </w:pPr>
    </w:p>
    <w:p w14:paraId="66FE20C4" w14:textId="77777777" w:rsidR="008935A3" w:rsidRDefault="008935A3" w:rsidP="00E67A5D">
      <w:pPr>
        <w:ind w:right="-426"/>
        <w:jc w:val="right"/>
        <w:rPr>
          <w:b/>
        </w:rPr>
      </w:pPr>
    </w:p>
    <w:p w14:paraId="1D9FB784" w14:textId="77777777" w:rsidR="008935A3" w:rsidRDefault="008935A3" w:rsidP="00E67A5D">
      <w:pPr>
        <w:ind w:right="-426"/>
        <w:jc w:val="right"/>
        <w:rPr>
          <w:b/>
        </w:rPr>
      </w:pPr>
    </w:p>
    <w:p w14:paraId="027ED428" w14:textId="77777777" w:rsidR="008935A3" w:rsidRDefault="008935A3" w:rsidP="00E67A5D">
      <w:pPr>
        <w:ind w:right="-426"/>
        <w:jc w:val="right"/>
        <w:rPr>
          <w:b/>
        </w:rPr>
      </w:pPr>
    </w:p>
    <w:p w14:paraId="7ACF62BC" w14:textId="77777777" w:rsidR="008935A3" w:rsidRDefault="008935A3" w:rsidP="00E67A5D">
      <w:pPr>
        <w:ind w:right="-426"/>
        <w:jc w:val="right"/>
        <w:rPr>
          <w:b/>
        </w:rPr>
      </w:pPr>
    </w:p>
    <w:p w14:paraId="3AF07813" w14:textId="77777777" w:rsidR="008935A3" w:rsidRDefault="008935A3" w:rsidP="00E67A5D">
      <w:pPr>
        <w:ind w:right="-426"/>
        <w:jc w:val="right"/>
        <w:rPr>
          <w:b/>
        </w:rPr>
      </w:pPr>
    </w:p>
    <w:p w14:paraId="1D9AC20C" w14:textId="77777777" w:rsidR="008935A3" w:rsidRDefault="008935A3" w:rsidP="00E67A5D">
      <w:pPr>
        <w:ind w:right="-426"/>
        <w:jc w:val="right"/>
        <w:rPr>
          <w:b/>
        </w:rPr>
      </w:pPr>
    </w:p>
    <w:p w14:paraId="5662FD41" w14:textId="77777777" w:rsidR="008935A3" w:rsidRDefault="008935A3" w:rsidP="00E67A5D">
      <w:pPr>
        <w:ind w:right="-426"/>
        <w:jc w:val="right"/>
        <w:rPr>
          <w:b/>
        </w:rPr>
      </w:pPr>
    </w:p>
    <w:p w14:paraId="7AB7175C" w14:textId="77777777" w:rsidR="008935A3" w:rsidRDefault="008935A3" w:rsidP="00E67A5D">
      <w:pPr>
        <w:ind w:right="-426"/>
        <w:jc w:val="right"/>
        <w:rPr>
          <w:b/>
        </w:rPr>
      </w:pPr>
    </w:p>
    <w:p w14:paraId="18BD4A8D" w14:textId="77777777" w:rsidR="008935A3" w:rsidRDefault="008935A3" w:rsidP="00E67A5D">
      <w:pPr>
        <w:ind w:right="-426"/>
        <w:jc w:val="right"/>
        <w:rPr>
          <w:b/>
        </w:rPr>
      </w:pPr>
    </w:p>
    <w:p w14:paraId="61B9F9B3" w14:textId="77777777" w:rsidR="008935A3" w:rsidRDefault="008935A3" w:rsidP="00E67A5D">
      <w:pPr>
        <w:ind w:right="-426"/>
        <w:jc w:val="right"/>
        <w:rPr>
          <w:b/>
        </w:rPr>
      </w:pPr>
    </w:p>
    <w:p w14:paraId="3059F560" w14:textId="77777777" w:rsidR="008935A3" w:rsidRDefault="008935A3" w:rsidP="00E67A5D">
      <w:pPr>
        <w:ind w:right="-426"/>
        <w:jc w:val="right"/>
        <w:rPr>
          <w:b/>
        </w:rPr>
      </w:pPr>
    </w:p>
    <w:p w14:paraId="27C86610" w14:textId="77777777" w:rsidR="008935A3" w:rsidRDefault="008935A3" w:rsidP="00E67A5D">
      <w:pPr>
        <w:ind w:right="-426"/>
        <w:jc w:val="right"/>
        <w:rPr>
          <w:b/>
        </w:rPr>
      </w:pPr>
    </w:p>
    <w:p w14:paraId="7ABE87B6" w14:textId="77777777" w:rsidR="008935A3" w:rsidRDefault="008935A3" w:rsidP="00E67A5D">
      <w:pPr>
        <w:ind w:right="-426"/>
        <w:jc w:val="right"/>
        <w:rPr>
          <w:b/>
        </w:rPr>
      </w:pPr>
    </w:p>
    <w:p w14:paraId="32EC04C9" w14:textId="77777777" w:rsidR="008935A3" w:rsidRDefault="008935A3" w:rsidP="00E67A5D">
      <w:pPr>
        <w:ind w:right="-426"/>
        <w:jc w:val="right"/>
        <w:rPr>
          <w:b/>
        </w:rPr>
      </w:pPr>
    </w:p>
    <w:p w14:paraId="0E1425AB" w14:textId="77777777" w:rsidR="008935A3" w:rsidRDefault="008935A3" w:rsidP="00E67A5D">
      <w:pPr>
        <w:ind w:right="-426"/>
        <w:jc w:val="right"/>
        <w:rPr>
          <w:b/>
        </w:rPr>
      </w:pPr>
    </w:p>
    <w:p w14:paraId="3421899D" w14:textId="77777777" w:rsidR="008935A3" w:rsidRDefault="008935A3" w:rsidP="00E67A5D">
      <w:pPr>
        <w:ind w:right="-426"/>
        <w:jc w:val="right"/>
        <w:rPr>
          <w:b/>
        </w:rPr>
      </w:pPr>
    </w:p>
    <w:p w14:paraId="41A97BE1" w14:textId="77777777" w:rsidR="008935A3" w:rsidRDefault="008935A3" w:rsidP="00E67A5D">
      <w:pPr>
        <w:ind w:right="-426"/>
        <w:jc w:val="right"/>
        <w:rPr>
          <w:b/>
        </w:rPr>
      </w:pPr>
    </w:p>
    <w:p w14:paraId="57E17A86" w14:textId="77777777" w:rsidR="008935A3" w:rsidRDefault="008935A3" w:rsidP="00E67A5D">
      <w:pPr>
        <w:ind w:right="-426"/>
        <w:jc w:val="right"/>
        <w:rPr>
          <w:b/>
        </w:rPr>
      </w:pPr>
    </w:p>
    <w:p w14:paraId="55FC0632" w14:textId="77777777" w:rsidR="008935A3" w:rsidRDefault="008935A3" w:rsidP="00E67A5D">
      <w:pPr>
        <w:ind w:right="-426"/>
        <w:jc w:val="right"/>
        <w:rPr>
          <w:b/>
        </w:rPr>
      </w:pPr>
    </w:p>
    <w:p w14:paraId="04A46ADB" w14:textId="77777777" w:rsidR="008935A3" w:rsidRDefault="008935A3" w:rsidP="00E67A5D">
      <w:pPr>
        <w:ind w:right="-426"/>
        <w:jc w:val="right"/>
        <w:rPr>
          <w:b/>
        </w:rPr>
      </w:pPr>
    </w:p>
    <w:p w14:paraId="59303BA1" w14:textId="77777777" w:rsidR="008935A3" w:rsidRDefault="008935A3" w:rsidP="00E67A5D">
      <w:pPr>
        <w:ind w:right="-426"/>
        <w:jc w:val="right"/>
        <w:rPr>
          <w:b/>
        </w:rPr>
      </w:pPr>
    </w:p>
    <w:p w14:paraId="202D9DDB" w14:textId="77777777" w:rsidR="008935A3" w:rsidRDefault="008935A3" w:rsidP="00E67A5D">
      <w:pPr>
        <w:ind w:right="-426"/>
        <w:jc w:val="right"/>
        <w:rPr>
          <w:b/>
        </w:rPr>
      </w:pPr>
    </w:p>
    <w:p w14:paraId="53EB9474" w14:textId="77777777" w:rsidR="008935A3" w:rsidRDefault="008935A3" w:rsidP="00E67A5D">
      <w:pPr>
        <w:ind w:right="-426"/>
        <w:jc w:val="right"/>
        <w:rPr>
          <w:b/>
        </w:rPr>
      </w:pPr>
    </w:p>
    <w:p w14:paraId="2E5ECF87" w14:textId="77777777" w:rsidR="008935A3" w:rsidRDefault="008935A3" w:rsidP="00E67A5D">
      <w:pPr>
        <w:ind w:right="-426"/>
        <w:jc w:val="right"/>
        <w:rPr>
          <w:b/>
        </w:rPr>
      </w:pPr>
    </w:p>
    <w:p w14:paraId="37BEF727" w14:textId="77777777" w:rsidR="008935A3" w:rsidRDefault="008935A3" w:rsidP="00E67A5D">
      <w:pPr>
        <w:ind w:right="-426"/>
        <w:jc w:val="right"/>
        <w:rPr>
          <w:b/>
        </w:rPr>
      </w:pPr>
    </w:p>
    <w:p w14:paraId="4171F8B1" w14:textId="77777777" w:rsidR="008935A3" w:rsidRDefault="008935A3" w:rsidP="00E67A5D">
      <w:pPr>
        <w:ind w:right="-426"/>
        <w:jc w:val="right"/>
        <w:rPr>
          <w:b/>
        </w:rPr>
      </w:pPr>
    </w:p>
    <w:p w14:paraId="5F8FCA9C" w14:textId="77777777" w:rsidR="008935A3" w:rsidRDefault="008935A3" w:rsidP="00E67A5D">
      <w:pPr>
        <w:ind w:right="-426"/>
        <w:jc w:val="right"/>
        <w:rPr>
          <w:b/>
        </w:rPr>
      </w:pPr>
    </w:p>
    <w:p w14:paraId="4117BACB" w14:textId="37924CBF" w:rsidR="008935A3" w:rsidRDefault="008935A3" w:rsidP="00E67A5D">
      <w:pPr>
        <w:ind w:right="-426"/>
        <w:jc w:val="right"/>
        <w:rPr>
          <w:b/>
        </w:rPr>
      </w:pPr>
    </w:p>
    <w:p w14:paraId="02970FD6" w14:textId="78472D0D" w:rsidR="007D4AE0" w:rsidRDefault="007D4AE0" w:rsidP="00E67A5D">
      <w:pPr>
        <w:ind w:right="-426"/>
        <w:jc w:val="right"/>
        <w:rPr>
          <w:b/>
        </w:rPr>
      </w:pPr>
    </w:p>
    <w:p w14:paraId="5D984149" w14:textId="350D7E23" w:rsidR="007D4AE0" w:rsidRDefault="007D4AE0" w:rsidP="00E67A5D">
      <w:pPr>
        <w:ind w:right="-426"/>
        <w:jc w:val="right"/>
        <w:rPr>
          <w:b/>
        </w:rPr>
      </w:pPr>
    </w:p>
    <w:p w14:paraId="3278D5F1" w14:textId="58DE56E2" w:rsidR="008C0A94" w:rsidRDefault="008C0A94" w:rsidP="0074726C">
      <w:pPr>
        <w:ind w:right="-426"/>
        <w:rPr>
          <w:b/>
        </w:rPr>
      </w:pPr>
    </w:p>
    <w:p w14:paraId="240BED04" w14:textId="2A5CB1A4" w:rsidR="000E1350" w:rsidRPr="0074726C" w:rsidRDefault="00B26C85" w:rsidP="00E67A5D">
      <w:pPr>
        <w:ind w:right="-426"/>
        <w:jc w:val="right"/>
        <w:rPr>
          <w:b/>
          <w:color w:val="FF0000"/>
        </w:rPr>
      </w:pPr>
      <w:r w:rsidRPr="0074726C">
        <w:rPr>
          <w:b/>
          <w:color w:val="FF0000"/>
        </w:rPr>
        <w:lastRenderedPageBreak/>
        <w:t xml:space="preserve">Додаток </w:t>
      </w:r>
      <w:r w:rsidR="00831973" w:rsidRPr="0074726C">
        <w:rPr>
          <w:b/>
          <w:color w:val="FF0000"/>
        </w:rPr>
        <w:t>2</w:t>
      </w:r>
    </w:p>
    <w:p w14:paraId="78906C72" w14:textId="77777777" w:rsidR="00B26C85" w:rsidRPr="0074726C" w:rsidRDefault="000E1350" w:rsidP="00E67A5D">
      <w:pPr>
        <w:ind w:right="-426"/>
        <w:jc w:val="right"/>
        <w:rPr>
          <w:b/>
          <w:color w:val="FF0000"/>
          <w:lang w:val="ru-RU"/>
        </w:rPr>
      </w:pPr>
      <w:r w:rsidRPr="0074726C">
        <w:rPr>
          <w:b/>
          <w:color w:val="FF0000"/>
        </w:rPr>
        <w:t xml:space="preserve"> до тендерної документації</w:t>
      </w:r>
    </w:p>
    <w:bookmarkEnd w:id="2"/>
    <w:p w14:paraId="46F5474E" w14:textId="77777777" w:rsidR="000E1350" w:rsidRPr="0074726C" w:rsidRDefault="000E1350" w:rsidP="00E67A5D">
      <w:pPr>
        <w:spacing w:before="240"/>
        <w:ind w:right="-426"/>
        <w:jc w:val="center"/>
        <w:rPr>
          <w:b/>
          <w:color w:val="FF0000"/>
        </w:rPr>
      </w:pPr>
      <w:r w:rsidRPr="0074726C">
        <w:rPr>
          <w:b/>
          <w:bCs/>
          <w:i/>
          <w:iCs/>
          <w:color w:val="FF0000"/>
          <w:shd w:val="clear" w:color="auto" w:fill="FFFFFF"/>
        </w:rPr>
        <w:t xml:space="preserve">Інформація про необхідні технічні, якісні та кількісні характеристики предмета закупівлі </w:t>
      </w:r>
    </w:p>
    <w:p w14:paraId="4ABD4AC2" w14:textId="77777777" w:rsidR="000E1350" w:rsidRPr="0074726C" w:rsidRDefault="000E1350" w:rsidP="00E67A5D">
      <w:pPr>
        <w:tabs>
          <w:tab w:val="left" w:pos="360"/>
          <w:tab w:val="left" w:pos="426"/>
        </w:tabs>
        <w:ind w:left="426" w:right="-426" w:firstLine="567"/>
        <w:jc w:val="center"/>
        <w:rPr>
          <w:b/>
          <w:iCs/>
          <w:color w:val="FF0000"/>
        </w:rPr>
      </w:pPr>
    </w:p>
    <w:p w14:paraId="5AE9E2FF" w14:textId="77777777" w:rsidR="000E1350" w:rsidRPr="0074726C" w:rsidRDefault="000E1350" w:rsidP="00E67A5D">
      <w:pPr>
        <w:tabs>
          <w:tab w:val="left" w:pos="360"/>
          <w:tab w:val="left" w:pos="426"/>
        </w:tabs>
        <w:ind w:left="426" w:right="-426" w:firstLine="567"/>
        <w:jc w:val="center"/>
        <w:rPr>
          <w:b/>
          <w:iCs/>
          <w:color w:val="FF0000"/>
        </w:rPr>
      </w:pPr>
      <w:r w:rsidRPr="0074726C">
        <w:rPr>
          <w:b/>
          <w:iCs/>
          <w:color w:val="FF0000"/>
        </w:rPr>
        <w:t>ТЕХНІЧНА СПЕЦИФІКАЦІЯ</w:t>
      </w:r>
    </w:p>
    <w:p w14:paraId="59B62767" w14:textId="77777777" w:rsidR="00CD2DBB" w:rsidRPr="0074726C" w:rsidRDefault="00CD2DBB" w:rsidP="00E67A5D">
      <w:pPr>
        <w:ind w:left="567" w:right="-426" w:firstLine="284"/>
        <w:jc w:val="center"/>
        <w:rPr>
          <w:b/>
          <w:noProof/>
          <w:color w:val="FF0000"/>
        </w:rPr>
      </w:pPr>
      <w:r w:rsidRPr="0074726C">
        <w:rPr>
          <w:b/>
          <w:noProof/>
          <w:color w:val="FF0000"/>
        </w:rPr>
        <w:t>Предмет закупівлі:</w:t>
      </w:r>
    </w:p>
    <w:tbl>
      <w:tblPr>
        <w:tblpPr w:leftFromText="180" w:rightFromText="180" w:vertAnchor="text" w:horzAnchor="margin" w:tblpXSpec="center" w:tblpY="122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7"/>
        <w:gridCol w:w="1047"/>
        <w:gridCol w:w="6465"/>
        <w:gridCol w:w="236"/>
      </w:tblGrid>
      <w:tr w:rsidR="0025476D" w:rsidRPr="0074726C" w14:paraId="72BE28C8" w14:textId="77777777" w:rsidTr="00807486">
        <w:trPr>
          <w:gridAfter w:val="1"/>
          <w:wAfter w:w="236" w:type="dxa"/>
        </w:trPr>
        <w:tc>
          <w:tcPr>
            <w:tcW w:w="1413" w:type="dxa"/>
          </w:tcPr>
          <w:p w14:paraId="3C12814C" w14:textId="77777777" w:rsidR="0025476D" w:rsidRPr="0074726C" w:rsidRDefault="00807486" w:rsidP="00807486">
            <w:pPr>
              <w:ind w:right="-426"/>
              <w:rPr>
                <w:rFonts w:ascii="Times New Roman CYR" w:hAnsi="Times New Roman CYR" w:cs="Times New Roman CYR"/>
                <w:b/>
                <w:bCs/>
                <w:noProof/>
                <w:color w:val="FF0000"/>
                <w:sz w:val="18"/>
                <w:szCs w:val="18"/>
              </w:rPr>
            </w:pPr>
            <w:r w:rsidRPr="0074726C">
              <w:rPr>
                <w:b/>
                <w:bCs/>
                <w:noProof/>
                <w:color w:val="FF0000"/>
                <w:sz w:val="18"/>
                <w:szCs w:val="18"/>
              </w:rPr>
              <w:t>Назва товару</w:t>
            </w:r>
          </w:p>
        </w:tc>
        <w:tc>
          <w:tcPr>
            <w:tcW w:w="997" w:type="dxa"/>
            <w:tcBorders>
              <w:top w:val="single" w:sz="4" w:space="0" w:color="auto"/>
              <w:bottom w:val="single" w:sz="4" w:space="0" w:color="auto"/>
              <w:right w:val="single" w:sz="4" w:space="0" w:color="auto"/>
            </w:tcBorders>
          </w:tcPr>
          <w:p w14:paraId="2CF70326" w14:textId="77777777" w:rsidR="0025476D" w:rsidRPr="0074726C" w:rsidRDefault="0025476D" w:rsidP="00807486">
            <w:pPr>
              <w:ind w:right="-426"/>
              <w:rPr>
                <w:rFonts w:ascii="Times New Roman CYR" w:hAnsi="Times New Roman CYR" w:cs="Times New Roman CYR"/>
                <w:b/>
                <w:bCs/>
                <w:noProof/>
                <w:color w:val="FF0000"/>
                <w:sz w:val="18"/>
                <w:szCs w:val="18"/>
              </w:rPr>
            </w:pPr>
            <w:r w:rsidRPr="0074726C">
              <w:rPr>
                <w:rFonts w:ascii="Times New Roman CYR" w:hAnsi="Times New Roman CYR" w:cs="Times New Roman CYR"/>
                <w:b/>
                <w:bCs/>
                <w:noProof/>
                <w:color w:val="FF0000"/>
                <w:sz w:val="18"/>
                <w:szCs w:val="18"/>
              </w:rPr>
              <w:t>Одиниця  виміру</w:t>
            </w:r>
          </w:p>
        </w:tc>
        <w:tc>
          <w:tcPr>
            <w:tcW w:w="1047" w:type="dxa"/>
            <w:tcBorders>
              <w:top w:val="single" w:sz="4" w:space="0" w:color="auto"/>
              <w:left w:val="single" w:sz="4" w:space="0" w:color="auto"/>
              <w:bottom w:val="single" w:sz="4" w:space="0" w:color="auto"/>
              <w:right w:val="single" w:sz="4" w:space="0" w:color="auto"/>
            </w:tcBorders>
          </w:tcPr>
          <w:p w14:paraId="1B4087AC" w14:textId="77777777" w:rsidR="0025476D" w:rsidRPr="0074726C" w:rsidRDefault="0025476D" w:rsidP="00807486">
            <w:pPr>
              <w:ind w:right="-426"/>
              <w:rPr>
                <w:rFonts w:ascii="Times New Roman CYR" w:hAnsi="Times New Roman CYR" w:cs="Times New Roman CYR"/>
                <w:b/>
                <w:bCs/>
                <w:noProof/>
                <w:color w:val="FF0000"/>
                <w:sz w:val="18"/>
                <w:szCs w:val="18"/>
              </w:rPr>
            </w:pPr>
            <w:r w:rsidRPr="0074726C">
              <w:rPr>
                <w:rFonts w:ascii="Times New Roman CYR" w:hAnsi="Times New Roman CYR" w:cs="Times New Roman CYR"/>
                <w:b/>
                <w:bCs/>
                <w:noProof/>
                <w:color w:val="FF0000"/>
                <w:sz w:val="18"/>
                <w:szCs w:val="18"/>
              </w:rPr>
              <w:t>Кількість</w:t>
            </w:r>
          </w:p>
        </w:tc>
        <w:tc>
          <w:tcPr>
            <w:tcW w:w="6465" w:type="dxa"/>
            <w:tcBorders>
              <w:top w:val="single" w:sz="4" w:space="0" w:color="auto"/>
              <w:left w:val="single" w:sz="4" w:space="0" w:color="auto"/>
              <w:bottom w:val="single" w:sz="4" w:space="0" w:color="auto"/>
              <w:right w:val="single" w:sz="4" w:space="0" w:color="auto"/>
            </w:tcBorders>
          </w:tcPr>
          <w:p w14:paraId="15A1942C" w14:textId="77777777" w:rsidR="0025476D" w:rsidRPr="0074726C" w:rsidRDefault="0025476D" w:rsidP="0025476D">
            <w:pPr>
              <w:ind w:right="-426"/>
              <w:jc w:val="center"/>
              <w:rPr>
                <w:rFonts w:ascii="Times New Roman CYR" w:hAnsi="Times New Roman CYR" w:cs="Times New Roman CYR"/>
                <w:b/>
                <w:bCs/>
                <w:noProof/>
                <w:color w:val="FF0000"/>
                <w:sz w:val="18"/>
                <w:szCs w:val="18"/>
              </w:rPr>
            </w:pPr>
            <w:r w:rsidRPr="0074726C">
              <w:rPr>
                <w:rFonts w:ascii="Times New Roman CYR" w:hAnsi="Times New Roman CYR" w:cs="Times New Roman CYR"/>
                <w:b/>
                <w:bCs/>
                <w:noProof/>
                <w:color w:val="FF0000"/>
                <w:sz w:val="18"/>
                <w:szCs w:val="18"/>
              </w:rPr>
              <w:t>Технічні та якісні характеристики товару</w:t>
            </w:r>
          </w:p>
        </w:tc>
      </w:tr>
      <w:tr w:rsidR="0025476D" w:rsidRPr="0074726C" w14:paraId="6EDFE9FB" w14:textId="77777777" w:rsidTr="00807486">
        <w:tc>
          <w:tcPr>
            <w:tcW w:w="1413" w:type="dxa"/>
          </w:tcPr>
          <w:p w14:paraId="042F87D5" w14:textId="77777777" w:rsidR="0025476D" w:rsidRPr="0074726C" w:rsidRDefault="0025476D" w:rsidP="00807486">
            <w:pPr>
              <w:ind w:right="-426"/>
              <w:jc w:val="both"/>
              <w:rPr>
                <w:b/>
                <w:bCs/>
                <w:iCs/>
                <w:noProof/>
                <w:color w:val="FF0000"/>
                <w:sz w:val="28"/>
                <w:szCs w:val="28"/>
              </w:rPr>
            </w:pPr>
            <w:r w:rsidRPr="0074726C">
              <w:rPr>
                <w:iCs/>
                <w:noProof/>
                <w:color w:val="FF0000"/>
                <w:sz w:val="22"/>
                <w:szCs w:val="22"/>
              </w:rPr>
              <w:t>Бензин А-95</w:t>
            </w:r>
          </w:p>
        </w:tc>
        <w:tc>
          <w:tcPr>
            <w:tcW w:w="997" w:type="dxa"/>
          </w:tcPr>
          <w:p w14:paraId="2E7A9D91" w14:textId="77777777" w:rsidR="0025476D" w:rsidRPr="0074726C" w:rsidRDefault="0025476D" w:rsidP="0025476D">
            <w:pPr>
              <w:ind w:right="-426"/>
              <w:jc w:val="center"/>
              <w:rPr>
                <w:b/>
                <w:bCs/>
                <w:iCs/>
                <w:noProof/>
                <w:color w:val="FF0000"/>
                <w:sz w:val="28"/>
                <w:szCs w:val="28"/>
              </w:rPr>
            </w:pPr>
            <w:r w:rsidRPr="0074726C">
              <w:rPr>
                <w:iCs/>
                <w:noProof/>
                <w:color w:val="FF0000"/>
                <w:sz w:val="22"/>
                <w:szCs w:val="22"/>
              </w:rPr>
              <w:t>літри</w:t>
            </w:r>
          </w:p>
        </w:tc>
        <w:tc>
          <w:tcPr>
            <w:tcW w:w="1047" w:type="dxa"/>
            <w:tcBorders>
              <w:right w:val="single" w:sz="4" w:space="0" w:color="auto"/>
            </w:tcBorders>
          </w:tcPr>
          <w:p w14:paraId="30FB9D71" w14:textId="2D367626" w:rsidR="0025476D" w:rsidRPr="0074726C" w:rsidRDefault="00A736E0" w:rsidP="0095042C">
            <w:pPr>
              <w:ind w:right="-426"/>
              <w:jc w:val="center"/>
              <w:rPr>
                <w:iCs/>
                <w:noProof/>
                <w:color w:val="FF0000"/>
              </w:rPr>
            </w:pPr>
            <w:r w:rsidRPr="0074726C">
              <w:rPr>
                <w:iCs/>
                <w:noProof/>
                <w:color w:val="FF0000"/>
                <w:sz w:val="22"/>
                <w:szCs w:val="22"/>
              </w:rPr>
              <w:t>8300</w:t>
            </w:r>
          </w:p>
        </w:tc>
        <w:tc>
          <w:tcPr>
            <w:tcW w:w="6465" w:type="dxa"/>
            <w:tcBorders>
              <w:right w:val="single" w:sz="4" w:space="0" w:color="auto"/>
            </w:tcBorders>
          </w:tcPr>
          <w:p w14:paraId="3FD3C2C1" w14:textId="77777777" w:rsidR="0025476D" w:rsidRPr="0074726C" w:rsidRDefault="0025476D" w:rsidP="0025476D">
            <w:pPr>
              <w:ind w:right="-426"/>
              <w:rPr>
                <w:color w:val="FF0000"/>
              </w:rPr>
            </w:pPr>
            <w:r w:rsidRPr="0074726C">
              <w:rPr>
                <w:color w:val="FF0000"/>
                <w:sz w:val="22"/>
                <w:szCs w:val="22"/>
              </w:rPr>
              <w:t xml:space="preserve">Відповідність: ДСТУ 7687:2015 «Бензини автомобільні Євро. </w:t>
            </w:r>
          </w:p>
          <w:p w14:paraId="39E343A0" w14:textId="77777777" w:rsidR="00640BE4" w:rsidRPr="0074726C" w:rsidRDefault="0025476D" w:rsidP="0025476D">
            <w:pPr>
              <w:ind w:right="-426"/>
              <w:rPr>
                <w:color w:val="FF0000"/>
              </w:rPr>
            </w:pPr>
            <w:r w:rsidRPr="0074726C">
              <w:rPr>
                <w:color w:val="FF0000"/>
                <w:sz w:val="22"/>
                <w:szCs w:val="22"/>
              </w:rPr>
              <w:t>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w:t>
            </w:r>
          </w:p>
          <w:p w14:paraId="5EA61EF9" w14:textId="77777777" w:rsidR="0025476D" w:rsidRPr="0074726C" w:rsidRDefault="0025476D" w:rsidP="0025476D">
            <w:pPr>
              <w:ind w:right="-426"/>
              <w:rPr>
                <w:color w:val="FF0000"/>
              </w:rPr>
            </w:pPr>
            <w:r w:rsidRPr="0074726C">
              <w:rPr>
                <w:color w:val="FF0000"/>
                <w:sz w:val="22"/>
                <w:szCs w:val="22"/>
              </w:rPr>
              <w:t>01.08.2013 р. № 927</w:t>
            </w:r>
          </w:p>
          <w:p w14:paraId="25FF2C19" w14:textId="56F05357" w:rsidR="0025476D" w:rsidRPr="0074726C" w:rsidRDefault="0025476D" w:rsidP="00A736E0">
            <w:pPr>
              <w:ind w:right="-426"/>
              <w:rPr>
                <w:rFonts w:ascii="Times New Roman CYR" w:hAnsi="Times New Roman CYR" w:cs="Times New Roman CYR"/>
                <w:b/>
                <w:bCs/>
                <w:i/>
                <w:iCs/>
                <w:noProof/>
                <w:color w:val="FF0000"/>
              </w:rPr>
            </w:pPr>
            <w:r w:rsidRPr="0074726C">
              <w:rPr>
                <w:i/>
                <w:iCs/>
                <w:color w:val="FF0000"/>
                <w:sz w:val="22"/>
                <w:szCs w:val="22"/>
              </w:rPr>
              <w:t xml:space="preserve">Спосіб відпуску: </w:t>
            </w:r>
            <w:r w:rsidR="00A736E0" w:rsidRPr="0074726C">
              <w:rPr>
                <w:i/>
                <w:iCs/>
                <w:color w:val="FF0000"/>
                <w:sz w:val="22"/>
                <w:szCs w:val="22"/>
              </w:rPr>
              <w:t>талони</w:t>
            </w:r>
          </w:p>
        </w:tc>
        <w:tc>
          <w:tcPr>
            <w:tcW w:w="236" w:type="dxa"/>
            <w:tcBorders>
              <w:top w:val="nil"/>
              <w:left w:val="single" w:sz="4" w:space="0" w:color="auto"/>
              <w:bottom w:val="nil"/>
              <w:right w:val="nil"/>
            </w:tcBorders>
          </w:tcPr>
          <w:p w14:paraId="494B754D" w14:textId="77777777" w:rsidR="0025476D" w:rsidRPr="0074726C" w:rsidRDefault="0025476D" w:rsidP="0025476D">
            <w:pPr>
              <w:ind w:right="-426"/>
              <w:jc w:val="center"/>
              <w:rPr>
                <w:rFonts w:ascii="Times New Roman CYR" w:hAnsi="Times New Roman CYR" w:cs="Times New Roman CYR"/>
                <w:b/>
                <w:bCs/>
                <w:noProof/>
                <w:color w:val="FF0000"/>
                <w:sz w:val="28"/>
                <w:szCs w:val="28"/>
              </w:rPr>
            </w:pPr>
          </w:p>
        </w:tc>
      </w:tr>
      <w:tr w:rsidR="0025476D" w:rsidRPr="0074726C" w14:paraId="5A57DB71" w14:textId="77777777" w:rsidTr="00807486">
        <w:tc>
          <w:tcPr>
            <w:tcW w:w="1413" w:type="dxa"/>
          </w:tcPr>
          <w:p w14:paraId="1F202850" w14:textId="77777777" w:rsidR="0025476D" w:rsidRPr="0074726C" w:rsidRDefault="0025476D" w:rsidP="0025476D">
            <w:pPr>
              <w:ind w:right="-426"/>
              <w:rPr>
                <w:iCs/>
                <w:noProof/>
                <w:color w:val="FF0000"/>
              </w:rPr>
            </w:pPr>
            <w:r w:rsidRPr="0074726C">
              <w:rPr>
                <w:iCs/>
                <w:noProof/>
                <w:color w:val="FF0000"/>
                <w:sz w:val="22"/>
                <w:szCs w:val="22"/>
              </w:rPr>
              <w:t xml:space="preserve">Дизельне </w:t>
            </w:r>
          </w:p>
          <w:p w14:paraId="2FB74EB8" w14:textId="77777777" w:rsidR="0025476D" w:rsidRPr="0074726C" w:rsidRDefault="0025476D" w:rsidP="0025476D">
            <w:pPr>
              <w:ind w:right="-426"/>
              <w:rPr>
                <w:b/>
                <w:bCs/>
                <w:iCs/>
                <w:noProof/>
                <w:color w:val="FF0000"/>
                <w:sz w:val="28"/>
                <w:szCs w:val="28"/>
              </w:rPr>
            </w:pPr>
            <w:r w:rsidRPr="0074726C">
              <w:rPr>
                <w:iCs/>
                <w:noProof/>
                <w:color w:val="FF0000"/>
                <w:sz w:val="22"/>
                <w:szCs w:val="22"/>
              </w:rPr>
              <w:t>паливо</w:t>
            </w:r>
          </w:p>
        </w:tc>
        <w:tc>
          <w:tcPr>
            <w:tcW w:w="997" w:type="dxa"/>
          </w:tcPr>
          <w:p w14:paraId="2653B187" w14:textId="77777777" w:rsidR="0025476D" w:rsidRPr="0074726C" w:rsidRDefault="0025476D" w:rsidP="0025476D">
            <w:pPr>
              <w:ind w:right="-426"/>
              <w:jc w:val="center"/>
              <w:rPr>
                <w:b/>
                <w:bCs/>
                <w:iCs/>
                <w:noProof/>
                <w:color w:val="FF0000"/>
                <w:sz w:val="28"/>
                <w:szCs w:val="28"/>
              </w:rPr>
            </w:pPr>
            <w:r w:rsidRPr="0074726C">
              <w:rPr>
                <w:iCs/>
                <w:noProof/>
                <w:color w:val="FF0000"/>
                <w:sz w:val="22"/>
                <w:szCs w:val="22"/>
              </w:rPr>
              <w:t>літри</w:t>
            </w:r>
          </w:p>
        </w:tc>
        <w:tc>
          <w:tcPr>
            <w:tcW w:w="1047" w:type="dxa"/>
            <w:tcBorders>
              <w:right w:val="single" w:sz="4" w:space="0" w:color="auto"/>
            </w:tcBorders>
          </w:tcPr>
          <w:p w14:paraId="73CE42DC" w14:textId="47FFF28A" w:rsidR="0025476D" w:rsidRPr="0074726C" w:rsidRDefault="00A736E0" w:rsidP="0025476D">
            <w:pPr>
              <w:ind w:right="-426"/>
              <w:jc w:val="center"/>
              <w:rPr>
                <w:iCs/>
                <w:noProof/>
                <w:color w:val="FF0000"/>
              </w:rPr>
            </w:pPr>
            <w:r w:rsidRPr="0074726C">
              <w:rPr>
                <w:iCs/>
                <w:noProof/>
                <w:color w:val="FF0000"/>
                <w:sz w:val="22"/>
                <w:szCs w:val="22"/>
              </w:rPr>
              <w:t>12100</w:t>
            </w:r>
          </w:p>
        </w:tc>
        <w:tc>
          <w:tcPr>
            <w:tcW w:w="6465" w:type="dxa"/>
            <w:tcBorders>
              <w:right w:val="single" w:sz="4" w:space="0" w:color="auto"/>
            </w:tcBorders>
          </w:tcPr>
          <w:p w14:paraId="4AE7E250" w14:textId="77777777" w:rsidR="0025476D" w:rsidRPr="0074726C" w:rsidRDefault="0025476D" w:rsidP="0025476D">
            <w:pPr>
              <w:ind w:right="-426"/>
              <w:rPr>
                <w:color w:val="FF0000"/>
              </w:rPr>
            </w:pPr>
            <w:r w:rsidRPr="0074726C">
              <w:rPr>
                <w:color w:val="FF0000"/>
                <w:sz w:val="22"/>
                <w:szCs w:val="22"/>
              </w:rPr>
              <w:t>Відповідність: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w:t>
            </w:r>
          </w:p>
          <w:p w14:paraId="3CE20296" w14:textId="6EB0DD23" w:rsidR="0025476D" w:rsidRPr="0074726C" w:rsidRDefault="0025476D" w:rsidP="0025476D">
            <w:pPr>
              <w:ind w:right="-426"/>
              <w:rPr>
                <w:rFonts w:ascii="Times New Roman CYR" w:hAnsi="Times New Roman CYR" w:cs="Times New Roman CYR"/>
                <w:b/>
                <w:bCs/>
                <w:i/>
                <w:iCs/>
                <w:noProof/>
                <w:color w:val="FF0000"/>
              </w:rPr>
            </w:pPr>
            <w:r w:rsidRPr="0074726C">
              <w:rPr>
                <w:i/>
                <w:iCs/>
                <w:color w:val="FF0000"/>
                <w:sz w:val="22"/>
                <w:szCs w:val="22"/>
              </w:rPr>
              <w:t>С</w:t>
            </w:r>
            <w:r w:rsidR="00A736E0" w:rsidRPr="0074726C">
              <w:rPr>
                <w:i/>
                <w:iCs/>
                <w:color w:val="FF0000"/>
                <w:sz w:val="22"/>
                <w:szCs w:val="22"/>
              </w:rPr>
              <w:t>посіб відпуску: талони</w:t>
            </w:r>
          </w:p>
        </w:tc>
        <w:tc>
          <w:tcPr>
            <w:tcW w:w="236" w:type="dxa"/>
            <w:tcBorders>
              <w:top w:val="nil"/>
              <w:left w:val="single" w:sz="4" w:space="0" w:color="auto"/>
              <w:bottom w:val="nil"/>
              <w:right w:val="nil"/>
            </w:tcBorders>
          </w:tcPr>
          <w:p w14:paraId="458A0112" w14:textId="77777777" w:rsidR="0025476D" w:rsidRPr="0074726C" w:rsidRDefault="0025476D" w:rsidP="0025476D">
            <w:pPr>
              <w:ind w:right="-426"/>
              <w:jc w:val="center"/>
              <w:rPr>
                <w:rFonts w:ascii="Times New Roman CYR" w:hAnsi="Times New Roman CYR" w:cs="Times New Roman CYR"/>
                <w:b/>
                <w:bCs/>
                <w:noProof/>
                <w:color w:val="FF0000"/>
                <w:sz w:val="28"/>
                <w:szCs w:val="28"/>
              </w:rPr>
            </w:pPr>
          </w:p>
        </w:tc>
      </w:tr>
    </w:tbl>
    <w:p w14:paraId="778A57F6" w14:textId="3081EDE9" w:rsidR="00555D3E" w:rsidRPr="0074726C" w:rsidRDefault="00CD2DBB" w:rsidP="0025476D">
      <w:pPr>
        <w:ind w:left="567" w:right="-426" w:firstLine="284"/>
        <w:jc w:val="center"/>
        <w:rPr>
          <w:b/>
          <w:noProof/>
          <w:color w:val="FF0000"/>
          <w:shd w:val="clear" w:color="auto" w:fill="FFFFFF"/>
        </w:rPr>
      </w:pPr>
      <w:r w:rsidRPr="0074726C">
        <w:rPr>
          <w:b/>
          <w:noProof/>
          <w:color w:val="FF0000"/>
        </w:rPr>
        <w:t>Бензин А–95</w:t>
      </w:r>
      <w:r w:rsidR="007D4AE0" w:rsidRPr="0074726C">
        <w:rPr>
          <w:b/>
          <w:noProof/>
          <w:color w:val="FF0000"/>
        </w:rPr>
        <w:t xml:space="preserve"> </w:t>
      </w:r>
      <w:r w:rsidR="007D4AE0" w:rsidRPr="0074726C">
        <w:rPr>
          <w:b/>
          <w:bCs/>
          <w:color w:val="FF0000"/>
          <w:lang w:val="ru-RU"/>
        </w:rPr>
        <w:t>(</w:t>
      </w:r>
      <w:proofErr w:type="spellStart"/>
      <w:r w:rsidR="007D4AE0" w:rsidRPr="0074726C">
        <w:rPr>
          <w:b/>
          <w:bCs/>
          <w:color w:val="FF0000"/>
          <w:lang w:val="ru-RU"/>
        </w:rPr>
        <w:t>талони</w:t>
      </w:r>
      <w:proofErr w:type="spellEnd"/>
      <w:r w:rsidR="007D4AE0" w:rsidRPr="0074726C">
        <w:rPr>
          <w:b/>
          <w:bCs/>
          <w:color w:val="FF0000"/>
          <w:lang w:val="ru-RU"/>
        </w:rPr>
        <w:t>)</w:t>
      </w:r>
      <w:r w:rsidRPr="0074726C">
        <w:rPr>
          <w:b/>
          <w:noProof/>
          <w:color w:val="FF0000"/>
        </w:rPr>
        <w:t>,  дизельне паливо</w:t>
      </w:r>
      <w:r w:rsidR="007D4AE0" w:rsidRPr="0074726C">
        <w:rPr>
          <w:b/>
          <w:noProof/>
          <w:color w:val="FF0000"/>
        </w:rPr>
        <w:t xml:space="preserve"> </w:t>
      </w:r>
      <w:r w:rsidR="007D4AE0" w:rsidRPr="0074726C">
        <w:rPr>
          <w:b/>
          <w:bCs/>
          <w:color w:val="FF0000"/>
          <w:lang w:val="ru-RU"/>
        </w:rPr>
        <w:t>(</w:t>
      </w:r>
      <w:proofErr w:type="spellStart"/>
      <w:r w:rsidR="007D4AE0" w:rsidRPr="0074726C">
        <w:rPr>
          <w:b/>
          <w:bCs/>
          <w:color w:val="FF0000"/>
          <w:lang w:val="ru-RU"/>
        </w:rPr>
        <w:t>талони</w:t>
      </w:r>
      <w:proofErr w:type="spellEnd"/>
      <w:r w:rsidR="007D4AE0" w:rsidRPr="0074726C">
        <w:rPr>
          <w:b/>
          <w:bCs/>
          <w:color w:val="FF0000"/>
          <w:lang w:val="ru-RU"/>
        </w:rPr>
        <w:t>)</w:t>
      </w:r>
      <w:r w:rsidRPr="0074726C">
        <w:rPr>
          <w:b/>
          <w:noProof/>
          <w:color w:val="FF0000"/>
        </w:rPr>
        <w:t xml:space="preserve"> код ДК 021:2015:</w:t>
      </w:r>
      <w:r w:rsidRPr="0074726C">
        <w:rPr>
          <w:b/>
          <w:noProof/>
          <w:color w:val="FF0000"/>
          <w:shd w:val="clear" w:color="auto" w:fill="FFFFFF"/>
        </w:rPr>
        <w:t>09130000-9-Нафта і дистиляти;</w:t>
      </w:r>
      <w:r w:rsidR="007D4AE0" w:rsidRPr="0074726C">
        <w:rPr>
          <w:b/>
          <w:noProof/>
          <w:color w:val="FF0000"/>
          <w:shd w:val="clear" w:color="auto" w:fill="FFFFFF"/>
        </w:rPr>
        <w:t xml:space="preserve"> </w:t>
      </w:r>
      <w:r w:rsidR="004D4B06" w:rsidRPr="0074726C">
        <w:rPr>
          <w:b/>
          <w:noProof/>
          <w:color w:val="FF0000"/>
          <w:shd w:val="clear" w:color="auto" w:fill="FFFFFF"/>
        </w:rPr>
        <w:t>(номенклатурн</w:t>
      </w:r>
      <w:r w:rsidR="00555D3E" w:rsidRPr="0074726C">
        <w:rPr>
          <w:b/>
          <w:noProof/>
          <w:color w:val="FF0000"/>
          <w:shd w:val="clear" w:color="auto" w:fill="FFFFFF"/>
        </w:rPr>
        <w:t xml:space="preserve">а позиція: </w:t>
      </w:r>
      <w:r w:rsidRPr="0074726C">
        <w:rPr>
          <w:b/>
          <w:noProof/>
          <w:color w:val="FF0000"/>
          <w:shd w:val="clear" w:color="auto" w:fill="FFFFFF"/>
        </w:rPr>
        <w:t xml:space="preserve">бензин код ДК </w:t>
      </w:r>
      <w:r w:rsidRPr="0074726C">
        <w:rPr>
          <w:b/>
          <w:noProof/>
          <w:color w:val="FF0000"/>
        </w:rPr>
        <w:t>021:2015:09132000-3,</w:t>
      </w:r>
    </w:p>
    <w:p w14:paraId="115D7760" w14:textId="77777777" w:rsidR="0025476D" w:rsidRPr="0074726C" w:rsidRDefault="00CD2DBB" w:rsidP="0025476D">
      <w:pPr>
        <w:ind w:left="567" w:right="-426" w:firstLine="284"/>
        <w:jc w:val="center"/>
        <w:rPr>
          <w:b/>
          <w:noProof/>
          <w:color w:val="FF0000"/>
        </w:rPr>
      </w:pPr>
      <w:r w:rsidRPr="0074726C">
        <w:rPr>
          <w:b/>
          <w:noProof/>
          <w:color w:val="FF0000"/>
        </w:rPr>
        <w:t>дизельне паливо код ДК 021:2015:09134200-9</w:t>
      </w:r>
    </w:p>
    <w:p w14:paraId="49B94CDB" w14:textId="77777777" w:rsidR="0025476D" w:rsidRPr="0074726C" w:rsidRDefault="0025476D" w:rsidP="0025476D">
      <w:pPr>
        <w:ind w:left="567" w:right="-426" w:firstLine="284"/>
        <w:jc w:val="center"/>
        <w:rPr>
          <w:b/>
          <w:noProof/>
          <w:color w:val="FF0000"/>
        </w:rPr>
      </w:pPr>
      <w:r w:rsidRPr="0074726C">
        <w:rPr>
          <w:b/>
          <w:noProof/>
          <w:color w:val="FF0000"/>
        </w:rPr>
        <w:t>(надалі – товар)</w:t>
      </w:r>
    </w:p>
    <w:p w14:paraId="64C64320" w14:textId="77777777" w:rsidR="0025476D" w:rsidRPr="0074726C" w:rsidRDefault="0025476D" w:rsidP="0025476D">
      <w:pPr>
        <w:pStyle w:val="12"/>
        <w:spacing w:after="0" w:line="240" w:lineRule="auto"/>
        <w:ind w:left="360" w:right="-426"/>
        <w:jc w:val="both"/>
        <w:rPr>
          <w:rFonts w:ascii="Times New Roman" w:hAnsi="Times New Roman"/>
          <w:color w:val="FF0000"/>
        </w:rPr>
      </w:pPr>
    </w:p>
    <w:p w14:paraId="250A0D1A" w14:textId="2AC7E546" w:rsidR="00807486" w:rsidRPr="0074726C" w:rsidRDefault="00807486" w:rsidP="009D21E3">
      <w:pPr>
        <w:pStyle w:val="12"/>
        <w:numPr>
          <w:ilvl w:val="0"/>
          <w:numId w:val="2"/>
        </w:numPr>
        <w:spacing w:after="0" w:line="240" w:lineRule="auto"/>
        <w:ind w:left="-284" w:right="-426"/>
        <w:jc w:val="both"/>
        <w:rPr>
          <w:rFonts w:ascii="Times New Roman" w:hAnsi="Times New Roman"/>
          <w:color w:val="FF0000"/>
        </w:rPr>
      </w:pPr>
      <w:r w:rsidRPr="0074726C">
        <w:rPr>
          <w:rFonts w:ascii="Times New Roman" w:hAnsi="Times New Roman" w:cs="Times New Roman"/>
          <w:color w:val="FF0000"/>
        </w:rPr>
        <w:t>На підтвердження відповідності</w:t>
      </w:r>
      <w:r w:rsidR="00710525" w:rsidRPr="0074726C">
        <w:rPr>
          <w:rFonts w:ascii="Times New Roman" w:hAnsi="Times New Roman" w:cs="Times New Roman"/>
          <w:color w:val="FF0000"/>
        </w:rPr>
        <w:t xml:space="preserve"> товару</w:t>
      </w:r>
      <w:r w:rsidRPr="0074726C">
        <w:rPr>
          <w:rFonts w:ascii="Times New Roman" w:hAnsi="Times New Roman" w:cs="Times New Roman"/>
          <w:color w:val="FF0000"/>
        </w:rPr>
        <w:t xml:space="preserve"> технічни</w:t>
      </w:r>
      <w:r w:rsidR="00710525" w:rsidRPr="0074726C">
        <w:rPr>
          <w:rFonts w:ascii="Times New Roman" w:hAnsi="Times New Roman" w:cs="Times New Roman"/>
          <w:color w:val="FF0000"/>
        </w:rPr>
        <w:t>м</w:t>
      </w:r>
      <w:r w:rsidRPr="0074726C">
        <w:rPr>
          <w:rFonts w:ascii="Times New Roman" w:hAnsi="Times New Roman" w:cs="Times New Roman"/>
          <w:color w:val="FF0000"/>
        </w:rPr>
        <w:t>, якісни</w:t>
      </w:r>
      <w:r w:rsidR="00710525" w:rsidRPr="0074726C">
        <w:rPr>
          <w:rFonts w:ascii="Times New Roman" w:hAnsi="Times New Roman" w:cs="Times New Roman"/>
          <w:color w:val="FF0000"/>
        </w:rPr>
        <w:t>м</w:t>
      </w:r>
      <w:r w:rsidRPr="0074726C">
        <w:rPr>
          <w:rFonts w:ascii="Times New Roman" w:hAnsi="Times New Roman" w:cs="Times New Roman"/>
          <w:color w:val="FF0000"/>
        </w:rPr>
        <w:t xml:space="preserve"> та кількісни</w:t>
      </w:r>
      <w:r w:rsidR="00710525" w:rsidRPr="0074726C">
        <w:rPr>
          <w:rFonts w:ascii="Times New Roman" w:hAnsi="Times New Roman" w:cs="Times New Roman"/>
          <w:color w:val="FF0000"/>
        </w:rPr>
        <w:t>м</w:t>
      </w:r>
      <w:r w:rsidRPr="0074726C">
        <w:rPr>
          <w:rFonts w:ascii="Times New Roman" w:hAnsi="Times New Roman" w:cs="Times New Roman"/>
          <w:color w:val="FF0000"/>
        </w:rPr>
        <w:t xml:space="preserve"> характеристик</w:t>
      </w:r>
      <w:r w:rsidR="00710525" w:rsidRPr="0074726C">
        <w:rPr>
          <w:rFonts w:ascii="Times New Roman" w:hAnsi="Times New Roman" w:cs="Times New Roman"/>
          <w:color w:val="FF0000"/>
        </w:rPr>
        <w:t>ам</w:t>
      </w:r>
      <w:r w:rsidR="008935A3" w:rsidRPr="0074726C">
        <w:rPr>
          <w:rFonts w:ascii="Times New Roman" w:hAnsi="Times New Roman" w:cs="Times New Roman"/>
          <w:color w:val="FF0000"/>
        </w:rPr>
        <w:t xml:space="preserve"> </w:t>
      </w:r>
      <w:r w:rsidR="00710525" w:rsidRPr="0074726C">
        <w:rPr>
          <w:rFonts w:ascii="Times New Roman" w:hAnsi="Times New Roman" w:cs="Times New Roman"/>
          <w:color w:val="FF0000"/>
        </w:rPr>
        <w:t>визначених замовником вище,</w:t>
      </w:r>
      <w:r w:rsidR="008935A3" w:rsidRPr="0074726C">
        <w:rPr>
          <w:rFonts w:ascii="Times New Roman" w:hAnsi="Times New Roman" w:cs="Times New Roman"/>
          <w:color w:val="FF0000"/>
        </w:rPr>
        <w:t xml:space="preserve"> </w:t>
      </w:r>
      <w:r w:rsidRPr="0074726C">
        <w:rPr>
          <w:rFonts w:ascii="Times New Roman" w:hAnsi="Times New Roman" w:cs="Times New Roman"/>
          <w:color w:val="FF0000"/>
        </w:rPr>
        <w:t>учасник надає</w:t>
      </w:r>
      <w:r w:rsidR="008935A3" w:rsidRPr="0074726C">
        <w:rPr>
          <w:rFonts w:ascii="Times New Roman" w:hAnsi="Times New Roman" w:cs="Times New Roman"/>
          <w:color w:val="FF0000"/>
        </w:rPr>
        <w:t xml:space="preserve"> </w:t>
      </w:r>
      <w:r w:rsidRPr="0074726C">
        <w:rPr>
          <w:rFonts w:ascii="Times New Roman" w:hAnsi="Times New Roman" w:cs="Times New Roman"/>
          <w:color w:val="FF0000"/>
        </w:rPr>
        <w:t>інформацію</w:t>
      </w:r>
      <w:r w:rsidR="00025AA6" w:rsidRPr="0074726C">
        <w:rPr>
          <w:rFonts w:ascii="Times New Roman" w:hAnsi="Times New Roman" w:cs="Times New Roman"/>
          <w:color w:val="FF0000"/>
        </w:rPr>
        <w:t xml:space="preserve"> у письмовому вигляді</w:t>
      </w:r>
      <w:r w:rsidR="004D4B06" w:rsidRPr="0074726C">
        <w:rPr>
          <w:rFonts w:ascii="Times New Roman" w:hAnsi="Times New Roman" w:cs="Times New Roman"/>
          <w:color w:val="FF0000"/>
        </w:rPr>
        <w:t xml:space="preserve">. </w:t>
      </w:r>
      <w:r w:rsidR="004E0998" w:rsidRPr="0074726C">
        <w:rPr>
          <w:rFonts w:ascii="Times New Roman" w:hAnsi="Times New Roman" w:cs="Times New Roman"/>
          <w:color w:val="FF0000"/>
        </w:rPr>
        <w:t>У разі пропонування еквіваленту</w:t>
      </w:r>
      <w:r w:rsidR="00025AA6" w:rsidRPr="0074726C">
        <w:rPr>
          <w:rFonts w:ascii="Times New Roman" w:hAnsi="Times New Roman" w:cs="Times New Roman"/>
          <w:color w:val="FF0000"/>
        </w:rPr>
        <w:t xml:space="preserve"> товару </w:t>
      </w:r>
      <w:r w:rsidR="004E0998" w:rsidRPr="0074726C">
        <w:rPr>
          <w:rFonts w:ascii="Times New Roman" w:hAnsi="Times New Roman" w:cs="Times New Roman"/>
          <w:color w:val="FF0000"/>
        </w:rPr>
        <w:t>учасник має надати</w:t>
      </w:r>
      <w:r w:rsidR="004D4B06" w:rsidRPr="0074726C">
        <w:rPr>
          <w:rFonts w:ascii="Times New Roman" w:hAnsi="Times New Roman" w:cs="Times New Roman"/>
          <w:color w:val="FF0000"/>
        </w:rPr>
        <w:t xml:space="preserve"> порівняльну таблицю </w:t>
      </w:r>
      <w:r w:rsidR="00555D3E" w:rsidRPr="0074726C">
        <w:rPr>
          <w:rFonts w:ascii="Times New Roman" w:hAnsi="Times New Roman" w:cs="Times New Roman"/>
          <w:color w:val="FF0000"/>
        </w:rPr>
        <w:t xml:space="preserve">з технічними та якісними характеристиками </w:t>
      </w:r>
      <w:r w:rsidR="004D4B06" w:rsidRPr="0074726C">
        <w:rPr>
          <w:rFonts w:ascii="Times New Roman" w:hAnsi="Times New Roman" w:cs="Times New Roman"/>
          <w:color w:val="FF0000"/>
        </w:rPr>
        <w:t>в розрізі кожної номенклатурної позиції товару</w:t>
      </w:r>
      <w:r w:rsidR="00710525" w:rsidRPr="0074726C">
        <w:rPr>
          <w:rFonts w:ascii="Times New Roman" w:hAnsi="Times New Roman" w:cs="Times New Roman"/>
          <w:color w:val="FF0000"/>
        </w:rPr>
        <w:t>, наведеного вище</w:t>
      </w:r>
      <w:r w:rsidR="004D4B06" w:rsidRPr="0074726C">
        <w:rPr>
          <w:rFonts w:ascii="Times New Roman" w:hAnsi="Times New Roman" w:cs="Times New Roman"/>
          <w:color w:val="FF0000"/>
        </w:rPr>
        <w:t>.</w:t>
      </w:r>
    </w:p>
    <w:p w14:paraId="0DA55632" w14:textId="1C015415" w:rsidR="00D63E3E" w:rsidRPr="0074726C" w:rsidRDefault="00B36D60" w:rsidP="009D21E3">
      <w:pPr>
        <w:pStyle w:val="12"/>
        <w:numPr>
          <w:ilvl w:val="0"/>
          <w:numId w:val="2"/>
        </w:numPr>
        <w:spacing w:after="0" w:line="240" w:lineRule="auto"/>
        <w:ind w:left="-284" w:right="-426"/>
        <w:jc w:val="both"/>
        <w:rPr>
          <w:rFonts w:ascii="Times New Roman" w:hAnsi="Times New Roman"/>
          <w:color w:val="FF0000"/>
        </w:rPr>
      </w:pPr>
      <w:bookmarkStart w:id="3" w:name="_Hlk126071329"/>
      <w:r w:rsidRPr="0074726C">
        <w:rPr>
          <w:rFonts w:ascii="Times New Roman" w:hAnsi="Times New Roman" w:cs="Times New Roman"/>
          <w:color w:val="FF0000"/>
        </w:rPr>
        <w:t>П</w:t>
      </w:r>
      <w:r w:rsidR="00261B89" w:rsidRPr="0074726C">
        <w:rPr>
          <w:rFonts w:ascii="Times New Roman" w:hAnsi="Times New Roman" w:cs="Times New Roman"/>
          <w:color w:val="FF0000"/>
        </w:rPr>
        <w:t xml:space="preserve">ри поданні тендерної пропозиції </w:t>
      </w:r>
      <w:r w:rsidR="0036630E" w:rsidRPr="0074726C">
        <w:rPr>
          <w:rFonts w:ascii="Times New Roman" w:hAnsi="Times New Roman" w:cs="Times New Roman"/>
          <w:color w:val="FF0000"/>
        </w:rPr>
        <w:t xml:space="preserve">та </w:t>
      </w:r>
      <w:r w:rsidR="003B7FBB" w:rsidRPr="0074726C">
        <w:rPr>
          <w:rFonts w:ascii="Times New Roman" w:hAnsi="Times New Roman" w:cs="Times New Roman"/>
          <w:color w:val="FF0000"/>
        </w:rPr>
        <w:t>відпуску товару</w:t>
      </w:r>
      <w:r w:rsidR="00055CC3" w:rsidRPr="0074726C">
        <w:rPr>
          <w:rFonts w:ascii="Times New Roman" w:hAnsi="Times New Roman" w:cs="Times New Roman"/>
          <w:color w:val="FF0000"/>
        </w:rPr>
        <w:t xml:space="preserve"> учасник</w:t>
      </w:r>
      <w:r w:rsidR="003B7FBB" w:rsidRPr="0074726C">
        <w:rPr>
          <w:rFonts w:ascii="Times New Roman" w:hAnsi="Times New Roman" w:cs="Times New Roman"/>
          <w:color w:val="FF0000"/>
        </w:rPr>
        <w:t>/переможець</w:t>
      </w:r>
      <w:r w:rsidR="00055CC3" w:rsidRPr="0074726C">
        <w:rPr>
          <w:rFonts w:ascii="Times New Roman" w:hAnsi="Times New Roman" w:cs="Times New Roman"/>
          <w:color w:val="FF0000"/>
        </w:rPr>
        <w:t xml:space="preserve"> на підтвердження </w:t>
      </w:r>
      <w:r w:rsidR="0036630E" w:rsidRPr="0074726C">
        <w:rPr>
          <w:rFonts w:ascii="Times New Roman" w:hAnsi="Times New Roman" w:cs="Times New Roman"/>
          <w:color w:val="FF0000"/>
        </w:rPr>
        <w:t>якості</w:t>
      </w:r>
      <w:r w:rsidR="008935A3" w:rsidRPr="0074726C">
        <w:rPr>
          <w:rFonts w:ascii="Times New Roman" w:hAnsi="Times New Roman" w:cs="Times New Roman"/>
          <w:color w:val="FF0000"/>
        </w:rPr>
        <w:t xml:space="preserve"> </w:t>
      </w:r>
      <w:r w:rsidR="003B7FBB" w:rsidRPr="0074726C">
        <w:rPr>
          <w:rFonts w:ascii="Times New Roman" w:hAnsi="Times New Roman" w:cs="Times New Roman"/>
          <w:color w:val="FF0000"/>
        </w:rPr>
        <w:t xml:space="preserve">на партію </w:t>
      </w:r>
      <w:r w:rsidR="0036630E" w:rsidRPr="0074726C">
        <w:rPr>
          <w:rFonts w:ascii="Times New Roman" w:hAnsi="Times New Roman" w:cs="Times New Roman"/>
          <w:color w:val="FF0000"/>
        </w:rPr>
        <w:t xml:space="preserve">кожного виду </w:t>
      </w:r>
      <w:r w:rsidR="003B7FBB" w:rsidRPr="0074726C">
        <w:rPr>
          <w:rFonts w:ascii="Times New Roman" w:hAnsi="Times New Roman" w:cs="Times New Roman"/>
          <w:color w:val="FF0000"/>
        </w:rPr>
        <w:t>товару</w:t>
      </w:r>
      <w:r w:rsidR="00C80CCD" w:rsidRPr="0074726C">
        <w:rPr>
          <w:rFonts w:ascii="Times New Roman" w:hAnsi="Times New Roman" w:cs="Times New Roman"/>
          <w:color w:val="FF0000"/>
        </w:rPr>
        <w:t xml:space="preserve"> має надати</w:t>
      </w:r>
      <w:r w:rsidR="0036630E" w:rsidRPr="0074726C">
        <w:rPr>
          <w:rFonts w:ascii="Times New Roman" w:hAnsi="Times New Roman" w:cs="Times New Roman"/>
          <w:color w:val="FF0000"/>
        </w:rPr>
        <w:t xml:space="preserve"> паспорт якості, а також</w:t>
      </w:r>
      <w:r w:rsidR="008935A3" w:rsidRPr="0074726C">
        <w:rPr>
          <w:rFonts w:ascii="Times New Roman" w:hAnsi="Times New Roman" w:cs="Times New Roman"/>
          <w:color w:val="FF0000"/>
        </w:rPr>
        <w:t xml:space="preserve"> </w:t>
      </w:r>
      <w:r w:rsidR="003B7FBB" w:rsidRPr="0074726C">
        <w:rPr>
          <w:rFonts w:ascii="Times New Roman" w:hAnsi="Times New Roman" w:cs="Times New Roman"/>
          <w:color w:val="FF0000"/>
        </w:rPr>
        <w:t xml:space="preserve">сертифікат відповідності </w:t>
      </w:r>
      <w:r w:rsidR="008D100A" w:rsidRPr="0074726C">
        <w:rPr>
          <w:rFonts w:ascii="Times New Roman" w:hAnsi="Times New Roman" w:cs="Times New Roman"/>
          <w:color w:val="FF0000"/>
        </w:rPr>
        <w:t xml:space="preserve">та </w:t>
      </w:r>
      <w:r w:rsidR="00BD79D0" w:rsidRPr="0074726C">
        <w:rPr>
          <w:rFonts w:ascii="Times New Roman" w:hAnsi="Times New Roman" w:cs="Times New Roman"/>
          <w:color w:val="FF0000"/>
        </w:rPr>
        <w:t>декларацію відповідності</w:t>
      </w:r>
      <w:r w:rsidR="005E4A4A" w:rsidRPr="0074726C">
        <w:rPr>
          <w:rFonts w:ascii="Times New Roman" w:hAnsi="Times New Roman" w:cs="Times New Roman"/>
          <w:color w:val="FF0000"/>
        </w:rPr>
        <w:t>.</w:t>
      </w:r>
      <w:r w:rsidR="008935A3" w:rsidRPr="0074726C">
        <w:rPr>
          <w:rFonts w:ascii="Times New Roman" w:hAnsi="Times New Roman" w:cs="Times New Roman"/>
          <w:color w:val="FF0000"/>
        </w:rPr>
        <w:t xml:space="preserve"> </w:t>
      </w:r>
      <w:r w:rsidR="00127441" w:rsidRPr="0074726C">
        <w:rPr>
          <w:rFonts w:ascii="Times New Roman" w:hAnsi="Times New Roman" w:cs="Times New Roman"/>
          <w:color w:val="FF0000"/>
        </w:rPr>
        <w:t>Сертифікат відповідності, декларація відповідності</w:t>
      </w:r>
      <w:r w:rsidR="00D63E3E" w:rsidRPr="0074726C">
        <w:rPr>
          <w:rFonts w:ascii="Times New Roman" w:hAnsi="Times New Roman" w:cs="Times New Roman"/>
          <w:color w:val="FF0000"/>
        </w:rPr>
        <w:t xml:space="preserve"> мають бути видані уповноваженим</w:t>
      </w:r>
      <w:r w:rsidR="002A2601" w:rsidRPr="0074726C">
        <w:rPr>
          <w:rFonts w:ascii="Times New Roman" w:hAnsi="Times New Roman" w:cs="Times New Roman"/>
          <w:color w:val="FF0000"/>
        </w:rPr>
        <w:t>и</w:t>
      </w:r>
      <w:r w:rsidR="00D63E3E" w:rsidRPr="0074726C">
        <w:rPr>
          <w:rFonts w:ascii="Times New Roman" w:hAnsi="Times New Roman" w:cs="Times New Roman"/>
          <w:color w:val="FF0000"/>
        </w:rPr>
        <w:t xml:space="preserve"> (акредитованим</w:t>
      </w:r>
      <w:r w:rsidR="008B28A8" w:rsidRPr="0074726C">
        <w:rPr>
          <w:rFonts w:ascii="Times New Roman" w:hAnsi="Times New Roman" w:cs="Times New Roman"/>
          <w:color w:val="FF0000"/>
        </w:rPr>
        <w:t>и</w:t>
      </w:r>
      <w:r w:rsidR="00D63E3E" w:rsidRPr="0074726C">
        <w:rPr>
          <w:rFonts w:ascii="Times New Roman" w:hAnsi="Times New Roman" w:cs="Times New Roman"/>
          <w:color w:val="FF0000"/>
        </w:rPr>
        <w:t>) на це орган</w:t>
      </w:r>
      <w:r w:rsidR="008B28A8" w:rsidRPr="0074726C">
        <w:rPr>
          <w:rFonts w:ascii="Times New Roman" w:hAnsi="Times New Roman" w:cs="Times New Roman"/>
          <w:color w:val="FF0000"/>
        </w:rPr>
        <w:t>ами</w:t>
      </w:r>
      <w:r w:rsidR="008935A3" w:rsidRPr="0074726C">
        <w:rPr>
          <w:rFonts w:ascii="Times New Roman" w:hAnsi="Times New Roman" w:cs="Times New Roman"/>
          <w:color w:val="FF0000"/>
        </w:rPr>
        <w:t xml:space="preserve"> </w:t>
      </w:r>
      <w:r w:rsidR="00D63E3E" w:rsidRPr="0074726C">
        <w:rPr>
          <w:rFonts w:ascii="Times New Roman" w:hAnsi="Times New Roman" w:cs="Times New Roman"/>
          <w:color w:val="FF0000"/>
        </w:rPr>
        <w:t>та</w:t>
      </w:r>
      <w:r w:rsidR="00D4529B" w:rsidRPr="0074726C">
        <w:rPr>
          <w:rFonts w:ascii="Times New Roman" w:hAnsi="Times New Roman"/>
          <w:color w:val="FF0000"/>
        </w:rPr>
        <w:t xml:space="preserve"> чинними </w:t>
      </w:r>
      <w:r w:rsidR="008D100A" w:rsidRPr="0074726C">
        <w:rPr>
          <w:rFonts w:ascii="Times New Roman" w:hAnsi="Times New Roman"/>
          <w:color w:val="FF0000"/>
        </w:rPr>
        <w:t>на момент подання тендерної пропозиції та отримання замовником товару</w:t>
      </w:r>
      <w:r w:rsidR="00D4529B" w:rsidRPr="0074726C">
        <w:rPr>
          <w:rFonts w:ascii="Times New Roman" w:hAnsi="Times New Roman"/>
          <w:color w:val="FF0000"/>
        </w:rPr>
        <w:t>.</w:t>
      </w:r>
      <w:r w:rsidR="00D63E3E" w:rsidRPr="0074726C">
        <w:rPr>
          <w:rFonts w:ascii="Times New Roman" w:hAnsi="Times New Roman"/>
          <w:color w:val="FF0000"/>
        </w:rPr>
        <w:t xml:space="preserve"> Якщо строк дії вказаних вище документів закінчується</w:t>
      </w:r>
      <w:r w:rsidR="00571ED1" w:rsidRPr="0074726C">
        <w:rPr>
          <w:rFonts w:ascii="Times New Roman" w:hAnsi="Times New Roman"/>
          <w:color w:val="FF0000"/>
        </w:rPr>
        <w:t xml:space="preserve"> (закінчився)</w:t>
      </w:r>
      <w:r w:rsidR="00D63E3E" w:rsidRPr="0074726C">
        <w:rPr>
          <w:rFonts w:ascii="Times New Roman" w:hAnsi="Times New Roman"/>
          <w:color w:val="FF0000"/>
        </w:rPr>
        <w:t>,</w:t>
      </w:r>
      <w:r w:rsidR="00127441" w:rsidRPr="0074726C">
        <w:rPr>
          <w:rFonts w:ascii="Times New Roman" w:hAnsi="Times New Roman"/>
          <w:color w:val="FF0000"/>
        </w:rPr>
        <w:t xml:space="preserve"> -</w:t>
      </w:r>
      <w:r w:rsidR="00D63E3E" w:rsidRPr="0074726C">
        <w:rPr>
          <w:rFonts w:ascii="Times New Roman" w:hAnsi="Times New Roman"/>
          <w:color w:val="FF0000"/>
        </w:rPr>
        <w:t xml:space="preserve"> учасник вживає заходи для отримання нових документів та/або продовження строку їх дії</w:t>
      </w:r>
      <w:r w:rsidR="008D100A" w:rsidRPr="0074726C">
        <w:rPr>
          <w:rFonts w:ascii="Times New Roman" w:hAnsi="Times New Roman"/>
          <w:color w:val="FF0000"/>
        </w:rPr>
        <w:t xml:space="preserve"> не менше ніж до кінцевого строку виконання умов договору</w:t>
      </w:r>
      <w:r w:rsidR="00C17E4F" w:rsidRPr="0074726C">
        <w:rPr>
          <w:rFonts w:ascii="Times New Roman" w:hAnsi="Times New Roman"/>
          <w:color w:val="FF0000"/>
        </w:rPr>
        <w:t xml:space="preserve"> про закупівлю сторонами</w:t>
      </w:r>
      <w:r w:rsidR="00D63E3E" w:rsidRPr="0074726C">
        <w:rPr>
          <w:rFonts w:ascii="Times New Roman" w:hAnsi="Times New Roman"/>
          <w:color w:val="FF0000"/>
        </w:rPr>
        <w:t xml:space="preserve">. </w:t>
      </w:r>
      <w:r w:rsidR="00E004CC" w:rsidRPr="0074726C">
        <w:rPr>
          <w:rFonts w:ascii="Times New Roman" w:hAnsi="Times New Roman"/>
          <w:color w:val="FF0000"/>
        </w:rPr>
        <w:t xml:space="preserve">Учасник/переможець </w:t>
      </w:r>
      <w:r w:rsidR="00E004CC" w:rsidRPr="0074726C">
        <w:rPr>
          <w:rFonts w:ascii="Times New Roman" w:eastAsia="Calibri" w:hAnsi="Times New Roman" w:cs="Times New Roman"/>
          <w:color w:val="FF0000"/>
          <w:kern w:val="1"/>
        </w:rPr>
        <w:t>самостійно несе всі витрати пов’язані з отримання таких документів/продовження строку їх дії.</w:t>
      </w:r>
    </w:p>
    <w:bookmarkEnd w:id="3"/>
    <w:p w14:paraId="1AE8750A" w14:textId="6F84B60E" w:rsidR="003F4236" w:rsidRPr="0074726C" w:rsidRDefault="00025AA6" w:rsidP="009D21E3">
      <w:pPr>
        <w:pStyle w:val="a5"/>
        <w:numPr>
          <w:ilvl w:val="0"/>
          <w:numId w:val="2"/>
        </w:numPr>
        <w:ind w:left="-284" w:right="-426"/>
        <w:jc w:val="both"/>
        <w:rPr>
          <w:color w:val="FF0000"/>
          <w:lang w:eastAsia="zh-CN" w:bidi="hi-IN"/>
        </w:rPr>
      </w:pPr>
      <w:r w:rsidRPr="0074726C">
        <w:rPr>
          <w:color w:val="FF0000"/>
          <w:lang w:eastAsia="zh-CN" w:bidi="hi-IN"/>
        </w:rPr>
        <w:t>Учасник надає гарантійний лист</w:t>
      </w:r>
      <w:r w:rsidR="00B66E33" w:rsidRPr="0074726C">
        <w:rPr>
          <w:color w:val="FF0000"/>
          <w:lang w:eastAsia="zh-CN" w:bidi="hi-IN"/>
        </w:rPr>
        <w:t xml:space="preserve"> про те, що т</w:t>
      </w:r>
      <w:r w:rsidR="003F4236" w:rsidRPr="0074726C">
        <w:rPr>
          <w:color w:val="FF0000"/>
          <w:lang w:eastAsia="zh-CN" w:bidi="hi-IN"/>
        </w:rPr>
        <w:t xml:space="preserve">овар </w:t>
      </w:r>
      <w:r w:rsidR="00B66E33" w:rsidRPr="0074726C">
        <w:rPr>
          <w:color w:val="FF0000"/>
          <w:lang w:eastAsia="zh-CN" w:bidi="hi-IN"/>
        </w:rPr>
        <w:t>під час передачі Замовнику відповідатиме</w:t>
      </w:r>
      <w:r w:rsidR="003F4236" w:rsidRPr="0074726C">
        <w:rPr>
          <w:color w:val="FF0000"/>
          <w:lang w:eastAsia="zh-CN" w:bidi="hi-IN"/>
        </w:rPr>
        <w:t xml:space="preserve"> температурному режиму експлуатації транспортних засобів в регіонах України. У разі виникнення сумніву щодо якості товару, </w:t>
      </w:r>
      <w:r w:rsidR="00E004CC" w:rsidRPr="0074726C">
        <w:rPr>
          <w:color w:val="FF0000"/>
          <w:lang w:eastAsia="zh-CN" w:bidi="hi-IN"/>
        </w:rPr>
        <w:t>з</w:t>
      </w:r>
      <w:r w:rsidR="003F4236" w:rsidRPr="0074726C">
        <w:rPr>
          <w:color w:val="FF0000"/>
          <w:lang w:eastAsia="zh-CN" w:bidi="hi-IN"/>
        </w:rPr>
        <w:t>амовник має право в будь-який час взяти пробу та здійснити його експертизу у порядку, передбаченому чинним законодавством</w:t>
      </w:r>
      <w:r w:rsidR="00E004CC" w:rsidRPr="0074726C">
        <w:rPr>
          <w:color w:val="FF0000"/>
          <w:lang w:eastAsia="zh-CN" w:bidi="hi-IN"/>
        </w:rPr>
        <w:t xml:space="preserve"> України</w:t>
      </w:r>
      <w:r w:rsidR="003F4236" w:rsidRPr="0074726C">
        <w:rPr>
          <w:color w:val="FF0000"/>
          <w:lang w:eastAsia="zh-CN" w:bidi="hi-IN"/>
        </w:rPr>
        <w:t>. Якщо якість товару не відповідає наданому сертифікату відповідності, паспорту якості чи декларації відповідності</w:t>
      </w:r>
      <w:r w:rsidR="008B28A8" w:rsidRPr="0074726C">
        <w:rPr>
          <w:color w:val="FF0000"/>
          <w:lang w:eastAsia="zh-CN" w:bidi="hi-IN"/>
        </w:rPr>
        <w:t xml:space="preserve"> </w:t>
      </w:r>
      <w:r w:rsidR="00E004CC" w:rsidRPr="0074726C">
        <w:rPr>
          <w:color w:val="FF0000"/>
          <w:lang w:eastAsia="zh-CN" w:bidi="hi-IN"/>
        </w:rPr>
        <w:t>з</w:t>
      </w:r>
      <w:r w:rsidR="003F4236" w:rsidRPr="0074726C">
        <w:rPr>
          <w:color w:val="FF0000"/>
          <w:lang w:eastAsia="zh-CN" w:bidi="hi-IN"/>
        </w:rPr>
        <w:t>амовник</w:t>
      </w:r>
      <w:r w:rsidR="008B28A8" w:rsidRPr="0074726C">
        <w:rPr>
          <w:color w:val="FF0000"/>
          <w:lang w:eastAsia="zh-CN" w:bidi="hi-IN"/>
        </w:rPr>
        <w:t xml:space="preserve"> </w:t>
      </w:r>
      <w:r w:rsidR="003F4236" w:rsidRPr="0074726C">
        <w:rPr>
          <w:color w:val="FF0000"/>
          <w:lang w:eastAsia="zh-CN" w:bidi="hi-IN"/>
        </w:rPr>
        <w:t xml:space="preserve">має право вимагати від </w:t>
      </w:r>
      <w:r w:rsidR="00726FAA" w:rsidRPr="0074726C">
        <w:rPr>
          <w:color w:val="FF0000"/>
          <w:lang w:eastAsia="zh-CN" w:bidi="hi-IN"/>
        </w:rPr>
        <w:t xml:space="preserve">переможця </w:t>
      </w:r>
      <w:r w:rsidR="00B66E33" w:rsidRPr="0074726C">
        <w:rPr>
          <w:color w:val="FF0000"/>
          <w:lang w:eastAsia="zh-CN" w:bidi="hi-IN"/>
        </w:rPr>
        <w:t xml:space="preserve">заміни неякісного товару на якісний або </w:t>
      </w:r>
      <w:r w:rsidR="00726FAA" w:rsidRPr="0074726C">
        <w:rPr>
          <w:color w:val="FF0000"/>
          <w:lang w:eastAsia="zh-CN" w:bidi="hi-IN"/>
        </w:rPr>
        <w:t>повернення коштів за неякісний товар</w:t>
      </w:r>
      <w:r w:rsidR="00B66E33" w:rsidRPr="0074726C">
        <w:rPr>
          <w:color w:val="FF0000"/>
          <w:lang w:eastAsia="zh-CN" w:bidi="hi-IN"/>
        </w:rPr>
        <w:t xml:space="preserve"> (якщо кошти за товар вже були сплачені)</w:t>
      </w:r>
      <w:r w:rsidR="003F4236" w:rsidRPr="0074726C">
        <w:rPr>
          <w:color w:val="FF0000"/>
          <w:lang w:eastAsia="zh-CN" w:bidi="hi-IN"/>
        </w:rPr>
        <w:t>.</w:t>
      </w:r>
    </w:p>
    <w:p w14:paraId="62DEAEF0" w14:textId="7D1ACED2" w:rsidR="00CD2DBB" w:rsidRPr="0074726C" w:rsidRDefault="00CD2DBB" w:rsidP="009D21E3">
      <w:pPr>
        <w:pStyle w:val="a5"/>
        <w:numPr>
          <w:ilvl w:val="0"/>
          <w:numId w:val="2"/>
        </w:numPr>
        <w:ind w:left="-284" w:right="-426" w:hanging="425"/>
        <w:jc w:val="both"/>
        <w:rPr>
          <w:color w:val="FF0000"/>
        </w:rPr>
      </w:pPr>
      <w:r w:rsidRPr="0074726C">
        <w:rPr>
          <w:color w:val="FF0000"/>
        </w:rPr>
        <w:t xml:space="preserve">Учасник гарантує, що </w:t>
      </w:r>
      <w:r w:rsidR="00B66E33" w:rsidRPr="0074726C">
        <w:rPr>
          <w:color w:val="FF0000"/>
        </w:rPr>
        <w:t>забезпечить поставку</w:t>
      </w:r>
      <w:r w:rsidR="008B28A8" w:rsidRPr="0074726C">
        <w:rPr>
          <w:color w:val="FF0000"/>
        </w:rPr>
        <w:t xml:space="preserve"> </w:t>
      </w:r>
      <w:r w:rsidRPr="0074726C">
        <w:rPr>
          <w:color w:val="FF0000"/>
        </w:rPr>
        <w:t>товар</w:t>
      </w:r>
      <w:r w:rsidR="00B66E33" w:rsidRPr="0074726C">
        <w:rPr>
          <w:color w:val="FF0000"/>
        </w:rPr>
        <w:t>у</w:t>
      </w:r>
      <w:r w:rsidRPr="0074726C">
        <w:rPr>
          <w:color w:val="FF0000"/>
        </w:rPr>
        <w:t xml:space="preserve"> в обсягах, заявлених замовником </w:t>
      </w:r>
      <w:r w:rsidR="00B66E33" w:rsidRPr="0074726C">
        <w:rPr>
          <w:color w:val="FF0000"/>
        </w:rPr>
        <w:t>у тендерній документації</w:t>
      </w:r>
      <w:r w:rsidR="007A3C08" w:rsidRPr="0074726C">
        <w:rPr>
          <w:color w:val="FF0000"/>
        </w:rPr>
        <w:t>. Товар</w:t>
      </w:r>
      <w:r w:rsidR="008B28A8" w:rsidRPr="0074726C">
        <w:rPr>
          <w:color w:val="FF0000"/>
        </w:rPr>
        <w:t xml:space="preserve"> </w:t>
      </w:r>
      <w:r w:rsidRPr="0074726C">
        <w:rPr>
          <w:color w:val="FF0000"/>
        </w:rPr>
        <w:t xml:space="preserve">належить </w:t>
      </w:r>
      <w:r w:rsidR="007A3C08" w:rsidRPr="0074726C">
        <w:rPr>
          <w:color w:val="FF0000"/>
        </w:rPr>
        <w:t>переможцю</w:t>
      </w:r>
      <w:r w:rsidRPr="0074726C">
        <w:rPr>
          <w:color w:val="FF0000"/>
        </w:rPr>
        <w:t xml:space="preserve">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14:paraId="13EA10C5" w14:textId="5A3A4C80" w:rsidR="00A23DCD" w:rsidRPr="0074726C" w:rsidRDefault="00A23DCD" w:rsidP="009D21E3">
      <w:pPr>
        <w:pStyle w:val="a5"/>
        <w:numPr>
          <w:ilvl w:val="0"/>
          <w:numId w:val="2"/>
        </w:numPr>
        <w:ind w:left="-284" w:right="-426"/>
        <w:jc w:val="both"/>
        <w:rPr>
          <w:rFonts w:eastAsia="Calibri"/>
          <w:color w:val="FF0000"/>
          <w:kern w:val="1"/>
        </w:rPr>
      </w:pPr>
      <w:r w:rsidRPr="0074726C">
        <w:rPr>
          <w:color w:val="FF0000"/>
          <w:lang w:eastAsia="zh-CN" w:bidi="hi-IN"/>
        </w:rPr>
        <w:t xml:space="preserve">Учасник </w:t>
      </w:r>
      <w:r w:rsidR="00CD4A21" w:rsidRPr="0074726C">
        <w:rPr>
          <w:color w:val="FF0000"/>
          <w:lang w:eastAsia="zh-CN" w:bidi="hi-IN"/>
        </w:rPr>
        <w:t>письмово гарантує, що</w:t>
      </w:r>
      <w:r w:rsidR="008B28A8" w:rsidRPr="0074726C">
        <w:rPr>
          <w:color w:val="FF0000"/>
          <w:lang w:eastAsia="zh-CN" w:bidi="hi-IN"/>
        </w:rPr>
        <w:t xml:space="preserve"> </w:t>
      </w:r>
      <w:r w:rsidR="00FF5AA8" w:rsidRPr="0074726C">
        <w:rPr>
          <w:color w:val="FF0000"/>
          <w:lang w:eastAsia="zh-CN" w:bidi="hi-IN"/>
        </w:rPr>
        <w:t>застосовує</w:t>
      </w:r>
      <w:r w:rsidRPr="0074726C">
        <w:rPr>
          <w:color w:val="FF0000"/>
          <w:lang w:eastAsia="zh-CN" w:bidi="hi-IN"/>
        </w:rPr>
        <w:t xml:space="preserve"> необхідн</w:t>
      </w:r>
      <w:r w:rsidR="00FF5AA8" w:rsidRPr="0074726C">
        <w:rPr>
          <w:color w:val="FF0000"/>
          <w:lang w:eastAsia="zh-CN" w:bidi="hi-IN"/>
        </w:rPr>
        <w:t>і</w:t>
      </w:r>
      <w:r w:rsidRPr="0074726C">
        <w:rPr>
          <w:color w:val="FF0000"/>
          <w:lang w:eastAsia="zh-CN" w:bidi="hi-IN"/>
        </w:rPr>
        <w:t xml:space="preserve"> заход</w:t>
      </w:r>
      <w:r w:rsidR="00FF5AA8" w:rsidRPr="0074726C">
        <w:rPr>
          <w:color w:val="FF0000"/>
          <w:lang w:eastAsia="zh-CN" w:bidi="hi-IN"/>
        </w:rPr>
        <w:t>и</w:t>
      </w:r>
      <w:r w:rsidRPr="0074726C">
        <w:rPr>
          <w:color w:val="FF0000"/>
          <w:lang w:eastAsia="zh-CN" w:bidi="hi-IN"/>
        </w:rPr>
        <w:t xml:space="preserve"> із захисту довкілля</w:t>
      </w:r>
      <w:r w:rsidR="009F0A06" w:rsidRPr="0074726C">
        <w:rPr>
          <w:color w:val="FF0000"/>
          <w:lang w:eastAsia="zh-CN" w:bidi="hi-IN"/>
        </w:rPr>
        <w:t xml:space="preserve"> згідно </w:t>
      </w:r>
      <w:r w:rsidR="00885F3B" w:rsidRPr="0074726C">
        <w:rPr>
          <w:color w:val="FF0000"/>
        </w:rPr>
        <w:t>вимог нормативних документів</w:t>
      </w:r>
      <w:r w:rsidR="009F0A06" w:rsidRPr="0074726C">
        <w:rPr>
          <w:color w:val="FF0000"/>
        </w:rPr>
        <w:t>.</w:t>
      </w:r>
      <w:r w:rsidR="00885F3B" w:rsidRPr="0074726C">
        <w:rPr>
          <w:color w:val="FF0000"/>
        </w:rPr>
        <w:t xml:space="preserve"> На підтвердження інформації</w:t>
      </w:r>
      <w:r w:rsidR="00C97AAF" w:rsidRPr="0074726C">
        <w:rPr>
          <w:color w:val="FF0000"/>
        </w:rPr>
        <w:t xml:space="preserve"> учасник</w:t>
      </w:r>
      <w:r w:rsidR="00885F3B" w:rsidRPr="0074726C">
        <w:rPr>
          <w:color w:val="FF0000"/>
        </w:rPr>
        <w:t xml:space="preserve"> надає дозвіл на викиди</w:t>
      </w:r>
      <w:r w:rsidR="008B28A8" w:rsidRPr="0074726C">
        <w:rPr>
          <w:color w:val="FF0000"/>
        </w:rPr>
        <w:t xml:space="preserve"> </w:t>
      </w:r>
      <w:r w:rsidR="00FF5AA8" w:rsidRPr="0074726C">
        <w:rPr>
          <w:color w:val="FF0000"/>
        </w:rPr>
        <w:lastRenderedPageBreak/>
        <w:t>забруднюючих речовин в атмосферне повітря за місцем відпуску нафтопродуктів, виданий уповноваженим державним органом.</w:t>
      </w:r>
    </w:p>
    <w:p w14:paraId="20BF0229" w14:textId="0182A1F2" w:rsidR="00EB161E" w:rsidRPr="0074726C" w:rsidRDefault="00EB161E" w:rsidP="00EB161E">
      <w:pPr>
        <w:pStyle w:val="11"/>
        <w:numPr>
          <w:ilvl w:val="0"/>
          <w:numId w:val="2"/>
        </w:numPr>
        <w:tabs>
          <w:tab w:val="left" w:pos="231"/>
          <w:tab w:val="left" w:pos="9072"/>
        </w:tabs>
        <w:spacing w:line="240" w:lineRule="auto"/>
        <w:ind w:left="-284" w:right="-426"/>
        <w:jc w:val="both"/>
        <w:rPr>
          <w:rFonts w:ascii="Times New Roman" w:eastAsia="Calibri" w:hAnsi="Times New Roman" w:cs="Times New Roman"/>
          <w:color w:val="FF0000"/>
          <w:kern w:val="1"/>
          <w:sz w:val="24"/>
          <w:szCs w:val="24"/>
          <w:lang w:val="uk-UA"/>
        </w:rPr>
      </w:pPr>
      <w:r w:rsidRPr="0074726C">
        <w:rPr>
          <w:rFonts w:ascii="Times New Roman" w:eastAsia="Calibri" w:hAnsi="Times New Roman" w:cs="Times New Roman"/>
          <w:color w:val="FF0000"/>
          <w:kern w:val="1"/>
          <w:sz w:val="24"/>
          <w:szCs w:val="24"/>
          <w:lang w:val="uk-UA"/>
        </w:rPr>
        <w:t xml:space="preserve">Заправка автотранспорту замовника здійснюється </w:t>
      </w:r>
      <w:r w:rsidR="00481311" w:rsidRPr="0074726C">
        <w:rPr>
          <w:rFonts w:ascii="Times New Roman" w:eastAsia="Calibri" w:hAnsi="Times New Roman" w:cs="Times New Roman"/>
          <w:color w:val="FF0000"/>
          <w:kern w:val="1"/>
          <w:sz w:val="24"/>
          <w:szCs w:val="24"/>
          <w:lang w:val="uk-UA"/>
        </w:rPr>
        <w:t>по талонах</w:t>
      </w:r>
      <w:r w:rsidR="00481311" w:rsidRPr="0074726C">
        <w:rPr>
          <w:rFonts w:ascii="Times New Roman" w:hAnsi="Times New Roman" w:cs="Times New Roman"/>
          <w:color w:val="FF0000"/>
        </w:rPr>
        <w:t xml:space="preserve"> </w:t>
      </w:r>
      <w:r w:rsidRPr="0074726C">
        <w:rPr>
          <w:rFonts w:ascii="Times New Roman" w:eastAsia="Calibri" w:hAnsi="Times New Roman" w:cs="Times New Roman"/>
          <w:color w:val="FF0000"/>
          <w:kern w:val="1"/>
          <w:sz w:val="24"/>
          <w:szCs w:val="24"/>
          <w:lang w:val="uk-UA"/>
        </w:rPr>
        <w:t>цілодобово</w:t>
      </w:r>
      <w:r w:rsidR="00601EBB" w:rsidRPr="0074726C">
        <w:rPr>
          <w:rFonts w:ascii="Times New Roman" w:hAnsi="Times New Roman" w:cs="Times New Roman"/>
          <w:color w:val="FF0000"/>
        </w:rPr>
        <w:t xml:space="preserve"> </w:t>
      </w:r>
      <w:r w:rsidR="00601EBB" w:rsidRPr="0074726C">
        <w:rPr>
          <w:rFonts w:ascii="Times New Roman" w:eastAsia="Calibri" w:hAnsi="Times New Roman" w:cs="Times New Roman"/>
          <w:color w:val="FF0000"/>
          <w:kern w:val="1"/>
          <w:sz w:val="24"/>
          <w:szCs w:val="24"/>
          <w:lang w:val="uk-UA"/>
        </w:rPr>
        <w:t xml:space="preserve">на власних, партнерських або орендованих автозаправних станцій, розташованих в межах </w:t>
      </w:r>
      <w:proofErr w:type="spellStart"/>
      <w:r w:rsidR="00601EBB" w:rsidRPr="0074726C">
        <w:rPr>
          <w:rFonts w:ascii="Times New Roman" w:hAnsi="Times New Roman" w:cs="Times New Roman"/>
          <w:b/>
          <w:color w:val="FF0000"/>
          <w:sz w:val="24"/>
          <w:szCs w:val="24"/>
          <w:lang w:val="uk-UA" w:eastAsia="ar-SA"/>
        </w:rPr>
        <w:t>Новоукраїнсько</w:t>
      </w:r>
      <w:r w:rsidR="0097216D" w:rsidRPr="0074726C">
        <w:rPr>
          <w:rFonts w:ascii="Times New Roman" w:hAnsi="Times New Roman" w:cs="Times New Roman"/>
          <w:b/>
          <w:color w:val="FF0000"/>
          <w:sz w:val="24"/>
          <w:szCs w:val="24"/>
          <w:lang w:val="uk-UA" w:eastAsia="ar-SA"/>
        </w:rPr>
        <w:t>го</w:t>
      </w:r>
      <w:proofErr w:type="spellEnd"/>
      <w:r w:rsidR="00601EBB" w:rsidRPr="0074726C">
        <w:rPr>
          <w:rFonts w:ascii="Times New Roman" w:hAnsi="Times New Roman" w:cs="Times New Roman"/>
          <w:b/>
          <w:color w:val="FF0000"/>
          <w:sz w:val="24"/>
          <w:szCs w:val="24"/>
          <w:lang w:val="uk-UA" w:eastAsia="ar-SA"/>
        </w:rPr>
        <w:t xml:space="preserve"> району Кіровоградської області</w:t>
      </w:r>
      <w:r w:rsidR="004F5714" w:rsidRPr="0074726C">
        <w:rPr>
          <w:rFonts w:ascii="Times New Roman" w:hAnsi="Times New Roman" w:cs="Times New Roman"/>
          <w:color w:val="FF0000"/>
          <w:sz w:val="24"/>
          <w:szCs w:val="24"/>
          <w:lang w:val="uk-UA" w:eastAsia="ar-SA"/>
        </w:rPr>
        <w:t xml:space="preserve">, </w:t>
      </w:r>
      <w:r w:rsidRPr="0074726C">
        <w:rPr>
          <w:rFonts w:ascii="Times New Roman" w:eastAsia="Calibri" w:hAnsi="Times New Roman" w:cs="Times New Roman"/>
          <w:color w:val="FF0000"/>
          <w:kern w:val="1"/>
          <w:sz w:val="24"/>
          <w:szCs w:val="24"/>
          <w:lang w:val="uk-UA"/>
        </w:rPr>
        <w:t xml:space="preserve">за його потребою згідно замовлень до </w:t>
      </w:r>
      <w:r w:rsidR="00E644E2" w:rsidRPr="0074726C">
        <w:rPr>
          <w:rFonts w:ascii="Times New Roman" w:eastAsia="Calibri" w:hAnsi="Times New Roman" w:cs="Times New Roman"/>
          <w:color w:val="FF0000"/>
          <w:kern w:val="1"/>
          <w:sz w:val="24"/>
          <w:szCs w:val="24"/>
          <w:lang w:val="uk-UA"/>
        </w:rPr>
        <w:t>30</w:t>
      </w:r>
      <w:r w:rsidRPr="0074726C">
        <w:rPr>
          <w:rFonts w:ascii="Times New Roman" w:eastAsia="Calibri" w:hAnsi="Times New Roman" w:cs="Times New Roman"/>
          <w:color w:val="FF0000"/>
          <w:kern w:val="1"/>
          <w:sz w:val="24"/>
          <w:szCs w:val="24"/>
          <w:lang w:val="uk-UA"/>
        </w:rPr>
        <w:t>.1</w:t>
      </w:r>
      <w:r w:rsidR="00E644E2" w:rsidRPr="0074726C">
        <w:rPr>
          <w:rFonts w:ascii="Times New Roman" w:eastAsia="Calibri" w:hAnsi="Times New Roman" w:cs="Times New Roman"/>
          <w:color w:val="FF0000"/>
          <w:kern w:val="1"/>
          <w:sz w:val="24"/>
          <w:szCs w:val="24"/>
          <w:lang w:val="uk-UA"/>
        </w:rPr>
        <w:t>1</w:t>
      </w:r>
      <w:r w:rsidRPr="0074726C">
        <w:rPr>
          <w:rFonts w:ascii="Times New Roman" w:eastAsia="Calibri" w:hAnsi="Times New Roman" w:cs="Times New Roman"/>
          <w:color w:val="FF0000"/>
          <w:kern w:val="1"/>
          <w:sz w:val="24"/>
          <w:szCs w:val="24"/>
          <w:lang w:val="uk-UA"/>
        </w:rPr>
        <w:t xml:space="preserve">.2023. </w:t>
      </w:r>
      <w:r w:rsidR="00EC1F13" w:rsidRPr="0074726C">
        <w:rPr>
          <w:rFonts w:ascii="Times New Roman" w:eastAsia="Calibri" w:hAnsi="Times New Roman" w:cs="Times New Roman"/>
          <w:color w:val="FF0000"/>
          <w:kern w:val="1"/>
          <w:sz w:val="24"/>
          <w:szCs w:val="24"/>
          <w:lang w:val="uk-UA"/>
        </w:rPr>
        <w:t xml:space="preserve">Перелік </w:t>
      </w:r>
      <w:r w:rsidR="000965F0" w:rsidRPr="0074726C">
        <w:rPr>
          <w:rFonts w:ascii="Times New Roman" w:eastAsia="Calibri" w:hAnsi="Times New Roman" w:cs="Times New Roman"/>
          <w:color w:val="FF0000"/>
          <w:kern w:val="1"/>
          <w:sz w:val="24"/>
          <w:szCs w:val="24"/>
          <w:lang w:val="uk-UA"/>
        </w:rPr>
        <w:t>АЗС учасника/партнера учасника</w:t>
      </w:r>
      <w:r w:rsidR="009B119D" w:rsidRPr="0074726C">
        <w:rPr>
          <w:rFonts w:ascii="Times New Roman" w:eastAsia="Calibri" w:hAnsi="Times New Roman" w:cs="Times New Roman"/>
          <w:color w:val="FF0000"/>
          <w:kern w:val="1"/>
          <w:sz w:val="24"/>
          <w:szCs w:val="24"/>
          <w:lang w:val="uk-UA"/>
        </w:rPr>
        <w:t xml:space="preserve"> повинен бути наданий </w:t>
      </w:r>
      <w:r w:rsidR="00DC54E3" w:rsidRPr="0074726C">
        <w:rPr>
          <w:rFonts w:ascii="Times New Roman" w:eastAsia="Calibri" w:hAnsi="Times New Roman" w:cs="Times New Roman"/>
          <w:color w:val="FF0000"/>
          <w:kern w:val="1"/>
          <w:sz w:val="24"/>
          <w:szCs w:val="24"/>
          <w:lang w:val="uk-UA"/>
        </w:rPr>
        <w:t>до тендерної документації учасника.</w:t>
      </w:r>
    </w:p>
    <w:p w14:paraId="7BDD9452" w14:textId="12D83465" w:rsidR="00605902" w:rsidRPr="0074726C" w:rsidRDefault="00CD2DBB" w:rsidP="008D19C2">
      <w:pPr>
        <w:pStyle w:val="a5"/>
        <w:widowControl w:val="0"/>
        <w:numPr>
          <w:ilvl w:val="0"/>
          <w:numId w:val="2"/>
        </w:numPr>
        <w:shd w:val="clear" w:color="auto" w:fill="FFFFFF"/>
        <w:tabs>
          <w:tab w:val="left" w:pos="12900"/>
        </w:tabs>
        <w:autoSpaceDE w:val="0"/>
        <w:autoSpaceDN w:val="0"/>
        <w:adjustRightInd w:val="0"/>
        <w:ind w:left="-284" w:right="-426"/>
        <w:jc w:val="both"/>
        <w:rPr>
          <w:color w:val="FF0000"/>
        </w:rPr>
      </w:pPr>
      <w:r w:rsidRPr="0074726C">
        <w:rPr>
          <w:color w:val="FF0000"/>
        </w:rPr>
        <w:t>Усі посилання в тендерній документації на конкретну марку</w:t>
      </w:r>
      <w:r w:rsidR="00075875" w:rsidRPr="0074726C">
        <w:rPr>
          <w:color w:val="FF0000"/>
        </w:rPr>
        <w:t>, модель, патенти, типи</w:t>
      </w:r>
      <w:r w:rsidRPr="0074726C">
        <w:rPr>
          <w:color w:val="FF0000"/>
        </w:rPr>
        <w:t xml:space="preserve"> чи </w:t>
      </w:r>
      <w:r w:rsidR="002476E0" w:rsidRPr="0074726C">
        <w:rPr>
          <w:color w:val="FF0000"/>
        </w:rPr>
        <w:t>виробника</w:t>
      </w:r>
      <w:r w:rsidRPr="0074726C">
        <w:rPr>
          <w:color w:val="FF0000"/>
        </w:rPr>
        <w:t xml:space="preserve">, </w:t>
      </w:r>
      <w:r w:rsidR="00075875" w:rsidRPr="0074726C">
        <w:rPr>
          <w:color w:val="FF0000"/>
        </w:rPr>
        <w:t>або конкретне місце походження чи спосіб виробництва</w:t>
      </w:r>
      <w:r w:rsidRPr="0074726C">
        <w:rPr>
          <w:color w:val="FF0000"/>
        </w:rPr>
        <w:t xml:space="preserve"> слід читати як «або еквівалент».</w:t>
      </w:r>
    </w:p>
    <w:p w14:paraId="7E8FFC01" w14:textId="77777777" w:rsidR="00C067FD" w:rsidRPr="0074726C" w:rsidRDefault="00C067FD" w:rsidP="009D21E3">
      <w:pPr>
        <w:pStyle w:val="a5"/>
        <w:numPr>
          <w:ilvl w:val="0"/>
          <w:numId w:val="2"/>
        </w:numPr>
        <w:ind w:left="-284" w:right="-426"/>
        <w:jc w:val="both"/>
        <w:rPr>
          <w:color w:val="FF0000"/>
        </w:rPr>
      </w:pPr>
      <w:r w:rsidRPr="0074726C">
        <w:rPr>
          <w:color w:val="FF0000"/>
        </w:rPr>
        <w:t>У разі неможливості подання будь-якого документу</w:t>
      </w:r>
      <w:r w:rsidR="00605902" w:rsidRPr="0074726C">
        <w:rPr>
          <w:color w:val="FF0000"/>
        </w:rPr>
        <w:t>, що вимагається в даному додатку</w:t>
      </w:r>
      <w:r w:rsidR="00F73A30" w:rsidRPr="0074726C">
        <w:rPr>
          <w:color w:val="FF0000"/>
        </w:rPr>
        <w:t>,</w:t>
      </w:r>
      <w:r w:rsidRPr="0074726C">
        <w:rPr>
          <w:color w:val="FF0000"/>
        </w:rPr>
        <w:t xml:space="preserve"> учасник має надати письмово лист з обґрунтуванням причини, що унеможливлює подання такого документу з посиланням на </w:t>
      </w:r>
      <w:r w:rsidR="007439B4" w:rsidRPr="0074726C">
        <w:rPr>
          <w:color w:val="FF0000"/>
        </w:rPr>
        <w:t>законодавство</w:t>
      </w:r>
      <w:r w:rsidRPr="0074726C">
        <w:rPr>
          <w:color w:val="FF0000"/>
        </w:rPr>
        <w:t>.</w:t>
      </w:r>
    </w:p>
    <w:p w14:paraId="74C3BA0E" w14:textId="77777777" w:rsidR="0099328B" w:rsidRPr="00121C33" w:rsidRDefault="0099328B" w:rsidP="00AB2633">
      <w:pPr>
        <w:pStyle w:val="a3"/>
        <w:ind w:left="-644" w:right="-426"/>
        <w:rPr>
          <w:rFonts w:ascii="Times New Roman" w:hAnsi="Times New Roman"/>
          <w:b/>
          <w:sz w:val="24"/>
          <w:szCs w:val="24"/>
        </w:rPr>
      </w:pPr>
    </w:p>
    <w:sectPr w:rsidR="0099328B" w:rsidRPr="00121C33"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Arial"/>
    <w:panose1 w:val="00000000000000000000"/>
    <w:charset w:val="00"/>
    <w:family w:val="swiss"/>
    <w:notTrueType/>
    <w:pitch w:val="variable"/>
    <w:sig w:usb0="00000003" w:usb1="00000000" w:usb2="00000000" w:usb3="00000000" w:csb0="00000001" w:csb1="00000000"/>
  </w:font>
  <w:font w:name="Antiqua">
    <w:altName w:val="Century Gothic"/>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E01E2F"/>
    <w:multiLevelType w:val="hybridMultilevel"/>
    <w:tmpl w:val="057E273A"/>
    <w:lvl w:ilvl="0" w:tplc="26C84A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1"/>
  </w:num>
  <w:num w:numId="5">
    <w:abstractNumId w:val="1"/>
  </w:num>
  <w:num w:numId="6">
    <w:abstractNumId w:val="3"/>
  </w:num>
  <w:num w:numId="7">
    <w:abstractNumId w:val="10"/>
  </w:num>
  <w:num w:numId="8">
    <w:abstractNumId w:val="6"/>
  </w:num>
  <w:num w:numId="9">
    <w:abstractNumId w:val="2"/>
  </w:num>
  <w:num w:numId="10">
    <w:abstractNumId w:val="13"/>
  </w:num>
  <w:num w:numId="11">
    <w:abstractNumId w:val="0"/>
  </w:num>
  <w:num w:numId="12">
    <w:abstractNumId w:val="7"/>
  </w:num>
  <w:num w:numId="13">
    <w:abstractNumId w:val="5"/>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157C"/>
    <w:rsid w:val="000023E7"/>
    <w:rsid w:val="00003F84"/>
    <w:rsid w:val="00012022"/>
    <w:rsid w:val="00015A86"/>
    <w:rsid w:val="00016A6B"/>
    <w:rsid w:val="000179A0"/>
    <w:rsid w:val="00020545"/>
    <w:rsid w:val="000211E9"/>
    <w:rsid w:val="00025AA6"/>
    <w:rsid w:val="00025B81"/>
    <w:rsid w:val="00026819"/>
    <w:rsid w:val="00032F4F"/>
    <w:rsid w:val="00033114"/>
    <w:rsid w:val="00041A2F"/>
    <w:rsid w:val="000420C0"/>
    <w:rsid w:val="000426BE"/>
    <w:rsid w:val="00043F09"/>
    <w:rsid w:val="00050543"/>
    <w:rsid w:val="00054A44"/>
    <w:rsid w:val="00055CC3"/>
    <w:rsid w:val="000665B4"/>
    <w:rsid w:val="000709F3"/>
    <w:rsid w:val="00071B7D"/>
    <w:rsid w:val="00071FAF"/>
    <w:rsid w:val="0007440E"/>
    <w:rsid w:val="00075875"/>
    <w:rsid w:val="00076EEE"/>
    <w:rsid w:val="00077A21"/>
    <w:rsid w:val="000819E8"/>
    <w:rsid w:val="00083560"/>
    <w:rsid w:val="00084D5A"/>
    <w:rsid w:val="0009262E"/>
    <w:rsid w:val="0009466A"/>
    <w:rsid w:val="00094C6F"/>
    <w:rsid w:val="000965F0"/>
    <w:rsid w:val="00097C8A"/>
    <w:rsid w:val="000A0A9C"/>
    <w:rsid w:val="000A4CAA"/>
    <w:rsid w:val="000A781C"/>
    <w:rsid w:val="000A7CE6"/>
    <w:rsid w:val="000B1710"/>
    <w:rsid w:val="000B1736"/>
    <w:rsid w:val="000B3731"/>
    <w:rsid w:val="000B736B"/>
    <w:rsid w:val="000C4DC1"/>
    <w:rsid w:val="000C4DF9"/>
    <w:rsid w:val="000C5139"/>
    <w:rsid w:val="000C6690"/>
    <w:rsid w:val="000C72C0"/>
    <w:rsid w:val="000D080E"/>
    <w:rsid w:val="000D1147"/>
    <w:rsid w:val="000D4B7E"/>
    <w:rsid w:val="000D5C7A"/>
    <w:rsid w:val="000E0B47"/>
    <w:rsid w:val="000E1350"/>
    <w:rsid w:val="000E21B7"/>
    <w:rsid w:val="000E22C1"/>
    <w:rsid w:val="000E3320"/>
    <w:rsid w:val="000E3658"/>
    <w:rsid w:val="000E4C2C"/>
    <w:rsid w:val="000E4F17"/>
    <w:rsid w:val="000E5C99"/>
    <w:rsid w:val="000E65B0"/>
    <w:rsid w:val="000E7E6D"/>
    <w:rsid w:val="000F1BA3"/>
    <w:rsid w:val="000F2651"/>
    <w:rsid w:val="000F4F66"/>
    <w:rsid w:val="00100575"/>
    <w:rsid w:val="00101B47"/>
    <w:rsid w:val="001030E0"/>
    <w:rsid w:val="0010522E"/>
    <w:rsid w:val="00105DFC"/>
    <w:rsid w:val="00106871"/>
    <w:rsid w:val="00110D8D"/>
    <w:rsid w:val="00113D3B"/>
    <w:rsid w:val="001169AA"/>
    <w:rsid w:val="001176A1"/>
    <w:rsid w:val="00120F23"/>
    <w:rsid w:val="001211BB"/>
    <w:rsid w:val="00121515"/>
    <w:rsid w:val="00121C33"/>
    <w:rsid w:val="00125CC5"/>
    <w:rsid w:val="00127441"/>
    <w:rsid w:val="00132C22"/>
    <w:rsid w:val="001342E0"/>
    <w:rsid w:val="00135079"/>
    <w:rsid w:val="0013703F"/>
    <w:rsid w:val="00137CBC"/>
    <w:rsid w:val="00140E09"/>
    <w:rsid w:val="00142C39"/>
    <w:rsid w:val="001440DC"/>
    <w:rsid w:val="001453BE"/>
    <w:rsid w:val="00145A06"/>
    <w:rsid w:val="0014617F"/>
    <w:rsid w:val="00150904"/>
    <w:rsid w:val="001567C7"/>
    <w:rsid w:val="0016249C"/>
    <w:rsid w:val="00164FED"/>
    <w:rsid w:val="001665CC"/>
    <w:rsid w:val="00170108"/>
    <w:rsid w:val="001702BC"/>
    <w:rsid w:val="001716D0"/>
    <w:rsid w:val="00171B9C"/>
    <w:rsid w:val="001725EC"/>
    <w:rsid w:val="00173D8A"/>
    <w:rsid w:val="0017611E"/>
    <w:rsid w:val="00176510"/>
    <w:rsid w:val="00180D39"/>
    <w:rsid w:val="00183DE4"/>
    <w:rsid w:val="0018546D"/>
    <w:rsid w:val="00185B85"/>
    <w:rsid w:val="001923C1"/>
    <w:rsid w:val="001937CB"/>
    <w:rsid w:val="0019390A"/>
    <w:rsid w:val="00193D69"/>
    <w:rsid w:val="001A04D7"/>
    <w:rsid w:val="001A08A3"/>
    <w:rsid w:val="001A197E"/>
    <w:rsid w:val="001A2252"/>
    <w:rsid w:val="001A3051"/>
    <w:rsid w:val="001A3827"/>
    <w:rsid w:val="001A470D"/>
    <w:rsid w:val="001A4A8C"/>
    <w:rsid w:val="001B0A8C"/>
    <w:rsid w:val="001C0033"/>
    <w:rsid w:val="001C1B3C"/>
    <w:rsid w:val="001C1C43"/>
    <w:rsid w:val="001C5046"/>
    <w:rsid w:val="001C5B3B"/>
    <w:rsid w:val="001C76A2"/>
    <w:rsid w:val="001D1849"/>
    <w:rsid w:val="001E0A2F"/>
    <w:rsid w:val="001E1B7D"/>
    <w:rsid w:val="001E2325"/>
    <w:rsid w:val="001E3BAF"/>
    <w:rsid w:val="001E4387"/>
    <w:rsid w:val="001E5B7D"/>
    <w:rsid w:val="001F29FF"/>
    <w:rsid w:val="001F4A93"/>
    <w:rsid w:val="001F57F4"/>
    <w:rsid w:val="001F6E0D"/>
    <w:rsid w:val="00202CD2"/>
    <w:rsid w:val="00203F34"/>
    <w:rsid w:val="00205D14"/>
    <w:rsid w:val="00206ED9"/>
    <w:rsid w:val="00210C6D"/>
    <w:rsid w:val="00211DF5"/>
    <w:rsid w:val="002120E8"/>
    <w:rsid w:val="00212E97"/>
    <w:rsid w:val="00214413"/>
    <w:rsid w:val="002150C0"/>
    <w:rsid w:val="00220D59"/>
    <w:rsid w:val="0022238B"/>
    <w:rsid w:val="0022341B"/>
    <w:rsid w:val="00223CB5"/>
    <w:rsid w:val="00225D47"/>
    <w:rsid w:val="00226EE7"/>
    <w:rsid w:val="002302D8"/>
    <w:rsid w:val="00236BDF"/>
    <w:rsid w:val="00244A43"/>
    <w:rsid w:val="002476E0"/>
    <w:rsid w:val="002523F7"/>
    <w:rsid w:val="00253AE4"/>
    <w:rsid w:val="0025476D"/>
    <w:rsid w:val="002556F1"/>
    <w:rsid w:val="00261B89"/>
    <w:rsid w:val="00262180"/>
    <w:rsid w:val="002666F1"/>
    <w:rsid w:val="0026742C"/>
    <w:rsid w:val="00273FA9"/>
    <w:rsid w:val="00275C18"/>
    <w:rsid w:val="00276A24"/>
    <w:rsid w:val="00280CDD"/>
    <w:rsid w:val="00282F54"/>
    <w:rsid w:val="00283572"/>
    <w:rsid w:val="002850EE"/>
    <w:rsid w:val="0028582F"/>
    <w:rsid w:val="002860CC"/>
    <w:rsid w:val="00286CF5"/>
    <w:rsid w:val="002911A4"/>
    <w:rsid w:val="002952D4"/>
    <w:rsid w:val="002A0E35"/>
    <w:rsid w:val="002A2117"/>
    <w:rsid w:val="002A2601"/>
    <w:rsid w:val="002A3891"/>
    <w:rsid w:val="002A3A59"/>
    <w:rsid w:val="002A3E8C"/>
    <w:rsid w:val="002A4008"/>
    <w:rsid w:val="002A472D"/>
    <w:rsid w:val="002A55D4"/>
    <w:rsid w:val="002A63D2"/>
    <w:rsid w:val="002B011E"/>
    <w:rsid w:val="002B0D7D"/>
    <w:rsid w:val="002B61C0"/>
    <w:rsid w:val="002B61F7"/>
    <w:rsid w:val="002C5D28"/>
    <w:rsid w:val="002C6B17"/>
    <w:rsid w:val="002C6D61"/>
    <w:rsid w:val="002C7E8E"/>
    <w:rsid w:val="002D2E58"/>
    <w:rsid w:val="002D7A1F"/>
    <w:rsid w:val="002E19B8"/>
    <w:rsid w:val="002E2870"/>
    <w:rsid w:val="002F001C"/>
    <w:rsid w:val="002F3E64"/>
    <w:rsid w:val="002F7724"/>
    <w:rsid w:val="00300F38"/>
    <w:rsid w:val="00306E36"/>
    <w:rsid w:val="00311C5A"/>
    <w:rsid w:val="003125D2"/>
    <w:rsid w:val="00314A1B"/>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74DC"/>
    <w:rsid w:val="00360D86"/>
    <w:rsid w:val="0036166D"/>
    <w:rsid w:val="00361FEF"/>
    <w:rsid w:val="00365DF2"/>
    <w:rsid w:val="0036630E"/>
    <w:rsid w:val="00374701"/>
    <w:rsid w:val="0037526B"/>
    <w:rsid w:val="00383C5D"/>
    <w:rsid w:val="00386560"/>
    <w:rsid w:val="003911BB"/>
    <w:rsid w:val="0039449C"/>
    <w:rsid w:val="00394B26"/>
    <w:rsid w:val="003952E8"/>
    <w:rsid w:val="003969DF"/>
    <w:rsid w:val="00396C73"/>
    <w:rsid w:val="00397196"/>
    <w:rsid w:val="003A1931"/>
    <w:rsid w:val="003A3638"/>
    <w:rsid w:val="003A4847"/>
    <w:rsid w:val="003B7E59"/>
    <w:rsid w:val="003B7FBB"/>
    <w:rsid w:val="003C29ED"/>
    <w:rsid w:val="003C33F5"/>
    <w:rsid w:val="003C46BC"/>
    <w:rsid w:val="003C7649"/>
    <w:rsid w:val="003C7EB9"/>
    <w:rsid w:val="003D0EE0"/>
    <w:rsid w:val="003D168D"/>
    <w:rsid w:val="003D1892"/>
    <w:rsid w:val="003D19D2"/>
    <w:rsid w:val="003D2C48"/>
    <w:rsid w:val="003D457F"/>
    <w:rsid w:val="003D5F91"/>
    <w:rsid w:val="003E06EF"/>
    <w:rsid w:val="003E117D"/>
    <w:rsid w:val="003E1286"/>
    <w:rsid w:val="003E2627"/>
    <w:rsid w:val="003E289F"/>
    <w:rsid w:val="003E436F"/>
    <w:rsid w:val="003E4F91"/>
    <w:rsid w:val="003F2CE2"/>
    <w:rsid w:val="003F316F"/>
    <w:rsid w:val="003F34B8"/>
    <w:rsid w:val="003F3BC0"/>
    <w:rsid w:val="003F4236"/>
    <w:rsid w:val="003F513F"/>
    <w:rsid w:val="003F5DAD"/>
    <w:rsid w:val="003F6B0B"/>
    <w:rsid w:val="003F72EC"/>
    <w:rsid w:val="00401EBA"/>
    <w:rsid w:val="00402F01"/>
    <w:rsid w:val="00404A92"/>
    <w:rsid w:val="00411EF7"/>
    <w:rsid w:val="00412A12"/>
    <w:rsid w:val="0041367F"/>
    <w:rsid w:val="0041405D"/>
    <w:rsid w:val="0041617D"/>
    <w:rsid w:val="00420399"/>
    <w:rsid w:val="00420FB3"/>
    <w:rsid w:val="00422BD6"/>
    <w:rsid w:val="00425760"/>
    <w:rsid w:val="0042726F"/>
    <w:rsid w:val="00427909"/>
    <w:rsid w:val="00427D78"/>
    <w:rsid w:val="00431653"/>
    <w:rsid w:val="00434E66"/>
    <w:rsid w:val="00436D8C"/>
    <w:rsid w:val="00437EE4"/>
    <w:rsid w:val="004406D1"/>
    <w:rsid w:val="00440B06"/>
    <w:rsid w:val="00443C0B"/>
    <w:rsid w:val="0044560F"/>
    <w:rsid w:val="00445C02"/>
    <w:rsid w:val="00446147"/>
    <w:rsid w:val="00447182"/>
    <w:rsid w:val="004475BE"/>
    <w:rsid w:val="0045201F"/>
    <w:rsid w:val="004533D9"/>
    <w:rsid w:val="0046148F"/>
    <w:rsid w:val="00465EF6"/>
    <w:rsid w:val="004672F7"/>
    <w:rsid w:val="0047016E"/>
    <w:rsid w:val="0047045F"/>
    <w:rsid w:val="0047245A"/>
    <w:rsid w:val="004735E1"/>
    <w:rsid w:val="004746D4"/>
    <w:rsid w:val="0047568B"/>
    <w:rsid w:val="004758BC"/>
    <w:rsid w:val="004774C2"/>
    <w:rsid w:val="00477D92"/>
    <w:rsid w:val="00481311"/>
    <w:rsid w:val="0048411B"/>
    <w:rsid w:val="0048620A"/>
    <w:rsid w:val="00487181"/>
    <w:rsid w:val="00487C46"/>
    <w:rsid w:val="00491A15"/>
    <w:rsid w:val="00495BAD"/>
    <w:rsid w:val="004A0D6E"/>
    <w:rsid w:val="004A16D8"/>
    <w:rsid w:val="004A652D"/>
    <w:rsid w:val="004B5DC8"/>
    <w:rsid w:val="004B6BDA"/>
    <w:rsid w:val="004C087E"/>
    <w:rsid w:val="004C1CCA"/>
    <w:rsid w:val="004C30AC"/>
    <w:rsid w:val="004C5EA5"/>
    <w:rsid w:val="004C68C4"/>
    <w:rsid w:val="004C78E2"/>
    <w:rsid w:val="004C7942"/>
    <w:rsid w:val="004D3846"/>
    <w:rsid w:val="004D397D"/>
    <w:rsid w:val="004D4856"/>
    <w:rsid w:val="004D4B06"/>
    <w:rsid w:val="004D51FF"/>
    <w:rsid w:val="004D6C89"/>
    <w:rsid w:val="004E0664"/>
    <w:rsid w:val="004E0998"/>
    <w:rsid w:val="004E3BF8"/>
    <w:rsid w:val="004F0A76"/>
    <w:rsid w:val="004F14B6"/>
    <w:rsid w:val="004F3989"/>
    <w:rsid w:val="004F3F16"/>
    <w:rsid w:val="004F4782"/>
    <w:rsid w:val="004F5714"/>
    <w:rsid w:val="005006B7"/>
    <w:rsid w:val="00502C7F"/>
    <w:rsid w:val="00502D13"/>
    <w:rsid w:val="00505092"/>
    <w:rsid w:val="00506715"/>
    <w:rsid w:val="00507172"/>
    <w:rsid w:val="00507714"/>
    <w:rsid w:val="0051018E"/>
    <w:rsid w:val="0051105C"/>
    <w:rsid w:val="00511555"/>
    <w:rsid w:val="00513BAE"/>
    <w:rsid w:val="00514BAC"/>
    <w:rsid w:val="00524D65"/>
    <w:rsid w:val="0053087D"/>
    <w:rsid w:val="00530E67"/>
    <w:rsid w:val="005328F9"/>
    <w:rsid w:val="0053673B"/>
    <w:rsid w:val="005430CA"/>
    <w:rsid w:val="0054468E"/>
    <w:rsid w:val="0054717E"/>
    <w:rsid w:val="005529E0"/>
    <w:rsid w:val="00555D3E"/>
    <w:rsid w:val="00562C95"/>
    <w:rsid w:val="00563B2C"/>
    <w:rsid w:val="00566647"/>
    <w:rsid w:val="005670A7"/>
    <w:rsid w:val="00570280"/>
    <w:rsid w:val="00571CD0"/>
    <w:rsid w:val="00571ED1"/>
    <w:rsid w:val="00572C5E"/>
    <w:rsid w:val="00572CA1"/>
    <w:rsid w:val="00573419"/>
    <w:rsid w:val="00574A59"/>
    <w:rsid w:val="005750F5"/>
    <w:rsid w:val="0058212B"/>
    <w:rsid w:val="0058327D"/>
    <w:rsid w:val="005841B3"/>
    <w:rsid w:val="0058427D"/>
    <w:rsid w:val="0058647E"/>
    <w:rsid w:val="00587C45"/>
    <w:rsid w:val="0059029D"/>
    <w:rsid w:val="00592639"/>
    <w:rsid w:val="00592851"/>
    <w:rsid w:val="005938CA"/>
    <w:rsid w:val="00595FBE"/>
    <w:rsid w:val="005A0323"/>
    <w:rsid w:val="005A3661"/>
    <w:rsid w:val="005A3682"/>
    <w:rsid w:val="005B2A64"/>
    <w:rsid w:val="005B453F"/>
    <w:rsid w:val="005C077D"/>
    <w:rsid w:val="005C2BFA"/>
    <w:rsid w:val="005C4F5C"/>
    <w:rsid w:val="005C612E"/>
    <w:rsid w:val="005C61AE"/>
    <w:rsid w:val="005C6C58"/>
    <w:rsid w:val="005C7B3C"/>
    <w:rsid w:val="005D1CA1"/>
    <w:rsid w:val="005D2080"/>
    <w:rsid w:val="005D3F13"/>
    <w:rsid w:val="005D5519"/>
    <w:rsid w:val="005D5CD5"/>
    <w:rsid w:val="005D6F99"/>
    <w:rsid w:val="005E03BD"/>
    <w:rsid w:val="005E1DC1"/>
    <w:rsid w:val="005E479D"/>
    <w:rsid w:val="005E4A4A"/>
    <w:rsid w:val="005E5BB0"/>
    <w:rsid w:val="005F1664"/>
    <w:rsid w:val="005F16AE"/>
    <w:rsid w:val="005F4E50"/>
    <w:rsid w:val="005F5E79"/>
    <w:rsid w:val="005F6078"/>
    <w:rsid w:val="00601EBB"/>
    <w:rsid w:val="00602575"/>
    <w:rsid w:val="00602D2D"/>
    <w:rsid w:val="00605902"/>
    <w:rsid w:val="006074DE"/>
    <w:rsid w:val="00607D37"/>
    <w:rsid w:val="006104A2"/>
    <w:rsid w:val="00616BBF"/>
    <w:rsid w:val="00623201"/>
    <w:rsid w:val="0062344D"/>
    <w:rsid w:val="00626D30"/>
    <w:rsid w:val="00634CC2"/>
    <w:rsid w:val="00634E08"/>
    <w:rsid w:val="00637B0E"/>
    <w:rsid w:val="00640BE4"/>
    <w:rsid w:val="00641936"/>
    <w:rsid w:val="00644847"/>
    <w:rsid w:val="00647016"/>
    <w:rsid w:val="00647372"/>
    <w:rsid w:val="00650C02"/>
    <w:rsid w:val="006510AB"/>
    <w:rsid w:val="0065751D"/>
    <w:rsid w:val="00662AFD"/>
    <w:rsid w:val="00663C87"/>
    <w:rsid w:val="00663EEE"/>
    <w:rsid w:val="00664EF5"/>
    <w:rsid w:val="00666E20"/>
    <w:rsid w:val="00666E9D"/>
    <w:rsid w:val="006670F7"/>
    <w:rsid w:val="00671DC0"/>
    <w:rsid w:val="0067566E"/>
    <w:rsid w:val="0067777B"/>
    <w:rsid w:val="00682777"/>
    <w:rsid w:val="006844A7"/>
    <w:rsid w:val="0069142A"/>
    <w:rsid w:val="00694260"/>
    <w:rsid w:val="0069583E"/>
    <w:rsid w:val="006A2EC5"/>
    <w:rsid w:val="006A5705"/>
    <w:rsid w:val="006A60AE"/>
    <w:rsid w:val="006A6A00"/>
    <w:rsid w:val="006A7E40"/>
    <w:rsid w:val="006B313B"/>
    <w:rsid w:val="006B5E35"/>
    <w:rsid w:val="006B76EB"/>
    <w:rsid w:val="006C0561"/>
    <w:rsid w:val="006C2D8E"/>
    <w:rsid w:val="006C30DB"/>
    <w:rsid w:val="006D28B0"/>
    <w:rsid w:val="006D35AE"/>
    <w:rsid w:val="006D63E5"/>
    <w:rsid w:val="006E34A6"/>
    <w:rsid w:val="006E3C79"/>
    <w:rsid w:val="006E5D54"/>
    <w:rsid w:val="006E70D2"/>
    <w:rsid w:val="006F48CD"/>
    <w:rsid w:val="006F7528"/>
    <w:rsid w:val="00700EFE"/>
    <w:rsid w:val="00702C76"/>
    <w:rsid w:val="007034A2"/>
    <w:rsid w:val="007046F2"/>
    <w:rsid w:val="007048C4"/>
    <w:rsid w:val="007076C8"/>
    <w:rsid w:val="00710525"/>
    <w:rsid w:val="00711678"/>
    <w:rsid w:val="00714D4A"/>
    <w:rsid w:val="00715EB5"/>
    <w:rsid w:val="00717C8C"/>
    <w:rsid w:val="00717FB8"/>
    <w:rsid w:val="007252AA"/>
    <w:rsid w:val="00726FAA"/>
    <w:rsid w:val="00730BA5"/>
    <w:rsid w:val="0073578A"/>
    <w:rsid w:val="00736215"/>
    <w:rsid w:val="00737406"/>
    <w:rsid w:val="007411A2"/>
    <w:rsid w:val="00741B71"/>
    <w:rsid w:val="00742A97"/>
    <w:rsid w:val="007439B4"/>
    <w:rsid w:val="007445BF"/>
    <w:rsid w:val="0074726C"/>
    <w:rsid w:val="007517CD"/>
    <w:rsid w:val="00752321"/>
    <w:rsid w:val="00753C63"/>
    <w:rsid w:val="007554E3"/>
    <w:rsid w:val="00755C9E"/>
    <w:rsid w:val="00760C09"/>
    <w:rsid w:val="00762290"/>
    <w:rsid w:val="0076271F"/>
    <w:rsid w:val="00764DBC"/>
    <w:rsid w:val="007661EE"/>
    <w:rsid w:val="007664AE"/>
    <w:rsid w:val="00766F97"/>
    <w:rsid w:val="0076756D"/>
    <w:rsid w:val="007719AA"/>
    <w:rsid w:val="00773561"/>
    <w:rsid w:val="00777151"/>
    <w:rsid w:val="00782727"/>
    <w:rsid w:val="007853F4"/>
    <w:rsid w:val="007865E1"/>
    <w:rsid w:val="00790AE4"/>
    <w:rsid w:val="00791406"/>
    <w:rsid w:val="00793677"/>
    <w:rsid w:val="00796400"/>
    <w:rsid w:val="007A0286"/>
    <w:rsid w:val="007A2AE9"/>
    <w:rsid w:val="007A3C08"/>
    <w:rsid w:val="007A3CA1"/>
    <w:rsid w:val="007A430C"/>
    <w:rsid w:val="007A4577"/>
    <w:rsid w:val="007A4860"/>
    <w:rsid w:val="007A5139"/>
    <w:rsid w:val="007A7558"/>
    <w:rsid w:val="007B2BF2"/>
    <w:rsid w:val="007B2C04"/>
    <w:rsid w:val="007B55C8"/>
    <w:rsid w:val="007B70F9"/>
    <w:rsid w:val="007C046F"/>
    <w:rsid w:val="007C08DC"/>
    <w:rsid w:val="007C279A"/>
    <w:rsid w:val="007C3FD5"/>
    <w:rsid w:val="007C5665"/>
    <w:rsid w:val="007C65A6"/>
    <w:rsid w:val="007D0CB0"/>
    <w:rsid w:val="007D24FB"/>
    <w:rsid w:val="007D4AE0"/>
    <w:rsid w:val="007D5833"/>
    <w:rsid w:val="007E1EFA"/>
    <w:rsid w:val="007E7057"/>
    <w:rsid w:val="007E7FA4"/>
    <w:rsid w:val="007E7FF0"/>
    <w:rsid w:val="007F2885"/>
    <w:rsid w:val="007F3B04"/>
    <w:rsid w:val="007F6EE2"/>
    <w:rsid w:val="007F7399"/>
    <w:rsid w:val="00800F23"/>
    <w:rsid w:val="008032E8"/>
    <w:rsid w:val="00806A69"/>
    <w:rsid w:val="00807486"/>
    <w:rsid w:val="0081759C"/>
    <w:rsid w:val="00817BA3"/>
    <w:rsid w:val="0082054F"/>
    <w:rsid w:val="008209DD"/>
    <w:rsid w:val="00825131"/>
    <w:rsid w:val="00826214"/>
    <w:rsid w:val="00827A98"/>
    <w:rsid w:val="00831973"/>
    <w:rsid w:val="00831D95"/>
    <w:rsid w:val="00831F5A"/>
    <w:rsid w:val="008325AE"/>
    <w:rsid w:val="0083287F"/>
    <w:rsid w:val="00832C8B"/>
    <w:rsid w:val="00833021"/>
    <w:rsid w:val="00834E5E"/>
    <w:rsid w:val="008353ED"/>
    <w:rsid w:val="00835511"/>
    <w:rsid w:val="008364C9"/>
    <w:rsid w:val="00841A4B"/>
    <w:rsid w:val="008444FF"/>
    <w:rsid w:val="00845C6A"/>
    <w:rsid w:val="00853889"/>
    <w:rsid w:val="00853AEB"/>
    <w:rsid w:val="00855394"/>
    <w:rsid w:val="00857066"/>
    <w:rsid w:val="008672E3"/>
    <w:rsid w:val="008675ED"/>
    <w:rsid w:val="0087135B"/>
    <w:rsid w:val="0087275F"/>
    <w:rsid w:val="0087410E"/>
    <w:rsid w:val="008767BF"/>
    <w:rsid w:val="00884610"/>
    <w:rsid w:val="00885F3B"/>
    <w:rsid w:val="008935A3"/>
    <w:rsid w:val="00893DBA"/>
    <w:rsid w:val="00896842"/>
    <w:rsid w:val="008A045C"/>
    <w:rsid w:val="008A1E4E"/>
    <w:rsid w:val="008A276E"/>
    <w:rsid w:val="008A4719"/>
    <w:rsid w:val="008A62B8"/>
    <w:rsid w:val="008A7238"/>
    <w:rsid w:val="008A77A6"/>
    <w:rsid w:val="008B282C"/>
    <w:rsid w:val="008B28A8"/>
    <w:rsid w:val="008B29D5"/>
    <w:rsid w:val="008B34A8"/>
    <w:rsid w:val="008B6546"/>
    <w:rsid w:val="008C0A94"/>
    <w:rsid w:val="008C1292"/>
    <w:rsid w:val="008C2B8E"/>
    <w:rsid w:val="008C2D04"/>
    <w:rsid w:val="008C30C0"/>
    <w:rsid w:val="008C3501"/>
    <w:rsid w:val="008C470D"/>
    <w:rsid w:val="008C6082"/>
    <w:rsid w:val="008D100A"/>
    <w:rsid w:val="008D1221"/>
    <w:rsid w:val="008D18C2"/>
    <w:rsid w:val="008D194B"/>
    <w:rsid w:val="008D19C2"/>
    <w:rsid w:val="008D378F"/>
    <w:rsid w:val="008D4FC2"/>
    <w:rsid w:val="008D5739"/>
    <w:rsid w:val="008D7538"/>
    <w:rsid w:val="008E14C1"/>
    <w:rsid w:val="008E1FBC"/>
    <w:rsid w:val="008E2422"/>
    <w:rsid w:val="008E2820"/>
    <w:rsid w:val="008E67F4"/>
    <w:rsid w:val="008F0F00"/>
    <w:rsid w:val="008F21A5"/>
    <w:rsid w:val="008F429A"/>
    <w:rsid w:val="008F625E"/>
    <w:rsid w:val="008F7DD9"/>
    <w:rsid w:val="009006F1"/>
    <w:rsid w:val="009006F9"/>
    <w:rsid w:val="0090598B"/>
    <w:rsid w:val="009121B0"/>
    <w:rsid w:val="00912C79"/>
    <w:rsid w:val="00913916"/>
    <w:rsid w:val="009150E9"/>
    <w:rsid w:val="00915F96"/>
    <w:rsid w:val="00917A82"/>
    <w:rsid w:val="00917E21"/>
    <w:rsid w:val="00921003"/>
    <w:rsid w:val="00921116"/>
    <w:rsid w:val="0092164A"/>
    <w:rsid w:val="0092198B"/>
    <w:rsid w:val="00922905"/>
    <w:rsid w:val="00923F7F"/>
    <w:rsid w:val="009260C5"/>
    <w:rsid w:val="009446A3"/>
    <w:rsid w:val="00945DB3"/>
    <w:rsid w:val="009465FD"/>
    <w:rsid w:val="0095042C"/>
    <w:rsid w:val="0095060D"/>
    <w:rsid w:val="00951B2F"/>
    <w:rsid w:val="009561D6"/>
    <w:rsid w:val="00962F33"/>
    <w:rsid w:val="009651EE"/>
    <w:rsid w:val="00965AC6"/>
    <w:rsid w:val="0097216D"/>
    <w:rsid w:val="0097247D"/>
    <w:rsid w:val="00972E87"/>
    <w:rsid w:val="00977CA1"/>
    <w:rsid w:val="00981A1E"/>
    <w:rsid w:val="00982216"/>
    <w:rsid w:val="00983508"/>
    <w:rsid w:val="009837F5"/>
    <w:rsid w:val="0099328B"/>
    <w:rsid w:val="009966C7"/>
    <w:rsid w:val="00997821"/>
    <w:rsid w:val="00997A5E"/>
    <w:rsid w:val="009A0162"/>
    <w:rsid w:val="009A28F0"/>
    <w:rsid w:val="009A53A1"/>
    <w:rsid w:val="009A63A8"/>
    <w:rsid w:val="009B119D"/>
    <w:rsid w:val="009B4551"/>
    <w:rsid w:val="009B63A9"/>
    <w:rsid w:val="009B68E7"/>
    <w:rsid w:val="009B7407"/>
    <w:rsid w:val="009C0BE1"/>
    <w:rsid w:val="009C2A16"/>
    <w:rsid w:val="009D0A45"/>
    <w:rsid w:val="009D11FC"/>
    <w:rsid w:val="009D21E3"/>
    <w:rsid w:val="009D570F"/>
    <w:rsid w:val="009D5F6D"/>
    <w:rsid w:val="009D673E"/>
    <w:rsid w:val="009D6DA3"/>
    <w:rsid w:val="009E0B12"/>
    <w:rsid w:val="009E4467"/>
    <w:rsid w:val="009E5DBF"/>
    <w:rsid w:val="009F0A06"/>
    <w:rsid w:val="009F1AD7"/>
    <w:rsid w:val="009F305D"/>
    <w:rsid w:val="009F3E16"/>
    <w:rsid w:val="009F6EAD"/>
    <w:rsid w:val="00A002EA"/>
    <w:rsid w:val="00A05B64"/>
    <w:rsid w:val="00A118DD"/>
    <w:rsid w:val="00A120BA"/>
    <w:rsid w:val="00A12DB8"/>
    <w:rsid w:val="00A13DA5"/>
    <w:rsid w:val="00A1564B"/>
    <w:rsid w:val="00A169E6"/>
    <w:rsid w:val="00A205AA"/>
    <w:rsid w:val="00A21B6B"/>
    <w:rsid w:val="00A23DCD"/>
    <w:rsid w:val="00A241CB"/>
    <w:rsid w:val="00A24544"/>
    <w:rsid w:val="00A251A9"/>
    <w:rsid w:val="00A260AC"/>
    <w:rsid w:val="00A3105B"/>
    <w:rsid w:val="00A352EB"/>
    <w:rsid w:val="00A37085"/>
    <w:rsid w:val="00A42B11"/>
    <w:rsid w:val="00A43F71"/>
    <w:rsid w:val="00A44218"/>
    <w:rsid w:val="00A45A73"/>
    <w:rsid w:val="00A45B30"/>
    <w:rsid w:val="00A46A05"/>
    <w:rsid w:val="00A51720"/>
    <w:rsid w:val="00A54BA8"/>
    <w:rsid w:val="00A5517E"/>
    <w:rsid w:val="00A55919"/>
    <w:rsid w:val="00A61A10"/>
    <w:rsid w:val="00A63400"/>
    <w:rsid w:val="00A63496"/>
    <w:rsid w:val="00A6548F"/>
    <w:rsid w:val="00A71657"/>
    <w:rsid w:val="00A7234F"/>
    <w:rsid w:val="00A730FF"/>
    <w:rsid w:val="00A736CD"/>
    <w:rsid w:val="00A736E0"/>
    <w:rsid w:val="00A73DF4"/>
    <w:rsid w:val="00A7452C"/>
    <w:rsid w:val="00A75150"/>
    <w:rsid w:val="00A752CE"/>
    <w:rsid w:val="00A7797A"/>
    <w:rsid w:val="00A83E84"/>
    <w:rsid w:val="00A849D3"/>
    <w:rsid w:val="00A86956"/>
    <w:rsid w:val="00A871F1"/>
    <w:rsid w:val="00A8745A"/>
    <w:rsid w:val="00A90E03"/>
    <w:rsid w:val="00A93CCD"/>
    <w:rsid w:val="00A97DDD"/>
    <w:rsid w:val="00AA132A"/>
    <w:rsid w:val="00AA2BBE"/>
    <w:rsid w:val="00AA3C8C"/>
    <w:rsid w:val="00AA51CF"/>
    <w:rsid w:val="00AA5646"/>
    <w:rsid w:val="00AA79DF"/>
    <w:rsid w:val="00AB2163"/>
    <w:rsid w:val="00AB2633"/>
    <w:rsid w:val="00AB31B8"/>
    <w:rsid w:val="00AB35B4"/>
    <w:rsid w:val="00AB5F71"/>
    <w:rsid w:val="00AB72E0"/>
    <w:rsid w:val="00AC01C7"/>
    <w:rsid w:val="00AC1A1C"/>
    <w:rsid w:val="00AC2208"/>
    <w:rsid w:val="00AC7391"/>
    <w:rsid w:val="00AD162B"/>
    <w:rsid w:val="00AD34CD"/>
    <w:rsid w:val="00AD3726"/>
    <w:rsid w:val="00AD3FA1"/>
    <w:rsid w:val="00AD4BFC"/>
    <w:rsid w:val="00AD6257"/>
    <w:rsid w:val="00AE0EF8"/>
    <w:rsid w:val="00AE3D85"/>
    <w:rsid w:val="00AF2E86"/>
    <w:rsid w:val="00AF4E73"/>
    <w:rsid w:val="00AF5699"/>
    <w:rsid w:val="00AF5F93"/>
    <w:rsid w:val="00AF6410"/>
    <w:rsid w:val="00B02D47"/>
    <w:rsid w:val="00B02FC5"/>
    <w:rsid w:val="00B07FAD"/>
    <w:rsid w:val="00B103A1"/>
    <w:rsid w:val="00B12277"/>
    <w:rsid w:val="00B13D70"/>
    <w:rsid w:val="00B1532A"/>
    <w:rsid w:val="00B15599"/>
    <w:rsid w:val="00B15D50"/>
    <w:rsid w:val="00B1627B"/>
    <w:rsid w:val="00B16C19"/>
    <w:rsid w:val="00B175F9"/>
    <w:rsid w:val="00B17844"/>
    <w:rsid w:val="00B17944"/>
    <w:rsid w:val="00B17A4D"/>
    <w:rsid w:val="00B17E1A"/>
    <w:rsid w:val="00B22989"/>
    <w:rsid w:val="00B22A50"/>
    <w:rsid w:val="00B2314C"/>
    <w:rsid w:val="00B233A3"/>
    <w:rsid w:val="00B25E7B"/>
    <w:rsid w:val="00B26C85"/>
    <w:rsid w:val="00B30E9F"/>
    <w:rsid w:val="00B320E6"/>
    <w:rsid w:val="00B34057"/>
    <w:rsid w:val="00B34BDB"/>
    <w:rsid w:val="00B36D60"/>
    <w:rsid w:val="00B47886"/>
    <w:rsid w:val="00B503C1"/>
    <w:rsid w:val="00B51266"/>
    <w:rsid w:val="00B55770"/>
    <w:rsid w:val="00B55A6A"/>
    <w:rsid w:val="00B610BE"/>
    <w:rsid w:val="00B653F3"/>
    <w:rsid w:val="00B6656B"/>
    <w:rsid w:val="00B66E33"/>
    <w:rsid w:val="00B67F74"/>
    <w:rsid w:val="00B717CD"/>
    <w:rsid w:val="00B71C79"/>
    <w:rsid w:val="00B71F2B"/>
    <w:rsid w:val="00B722BF"/>
    <w:rsid w:val="00B73DD8"/>
    <w:rsid w:val="00B74D69"/>
    <w:rsid w:val="00B7619E"/>
    <w:rsid w:val="00B76887"/>
    <w:rsid w:val="00B76C89"/>
    <w:rsid w:val="00B806C8"/>
    <w:rsid w:val="00B80FB6"/>
    <w:rsid w:val="00B81A50"/>
    <w:rsid w:val="00B85F7F"/>
    <w:rsid w:val="00B90D77"/>
    <w:rsid w:val="00B91C18"/>
    <w:rsid w:val="00B92E1D"/>
    <w:rsid w:val="00B945BA"/>
    <w:rsid w:val="00BA6BF1"/>
    <w:rsid w:val="00BA6E84"/>
    <w:rsid w:val="00BB14A7"/>
    <w:rsid w:val="00BB1DA8"/>
    <w:rsid w:val="00BB3DDB"/>
    <w:rsid w:val="00BB4BF1"/>
    <w:rsid w:val="00BB59C5"/>
    <w:rsid w:val="00BB74C0"/>
    <w:rsid w:val="00BC48FC"/>
    <w:rsid w:val="00BD0B32"/>
    <w:rsid w:val="00BD14A2"/>
    <w:rsid w:val="00BD1E22"/>
    <w:rsid w:val="00BD4767"/>
    <w:rsid w:val="00BD4C0D"/>
    <w:rsid w:val="00BD79D0"/>
    <w:rsid w:val="00BE0558"/>
    <w:rsid w:val="00BE0FA0"/>
    <w:rsid w:val="00BE2D34"/>
    <w:rsid w:val="00BE364D"/>
    <w:rsid w:val="00BE4E3B"/>
    <w:rsid w:val="00BE5372"/>
    <w:rsid w:val="00BF11E9"/>
    <w:rsid w:val="00BF2F00"/>
    <w:rsid w:val="00BF2F2B"/>
    <w:rsid w:val="00BF4675"/>
    <w:rsid w:val="00BF6179"/>
    <w:rsid w:val="00BF61D1"/>
    <w:rsid w:val="00BF6BB0"/>
    <w:rsid w:val="00C030D9"/>
    <w:rsid w:val="00C03AC0"/>
    <w:rsid w:val="00C0628C"/>
    <w:rsid w:val="00C064B2"/>
    <w:rsid w:val="00C067FD"/>
    <w:rsid w:val="00C06A00"/>
    <w:rsid w:val="00C11BC4"/>
    <w:rsid w:val="00C17E4F"/>
    <w:rsid w:val="00C212B3"/>
    <w:rsid w:val="00C220FA"/>
    <w:rsid w:val="00C226F4"/>
    <w:rsid w:val="00C27363"/>
    <w:rsid w:val="00C33A6D"/>
    <w:rsid w:val="00C415BE"/>
    <w:rsid w:val="00C426F7"/>
    <w:rsid w:val="00C50184"/>
    <w:rsid w:val="00C547EB"/>
    <w:rsid w:val="00C57CB5"/>
    <w:rsid w:val="00C57E70"/>
    <w:rsid w:val="00C61291"/>
    <w:rsid w:val="00C64AE1"/>
    <w:rsid w:val="00C65EAF"/>
    <w:rsid w:val="00C66DCB"/>
    <w:rsid w:val="00C7266E"/>
    <w:rsid w:val="00C73B3B"/>
    <w:rsid w:val="00C74B8C"/>
    <w:rsid w:val="00C76FDA"/>
    <w:rsid w:val="00C77BC8"/>
    <w:rsid w:val="00C77D7F"/>
    <w:rsid w:val="00C80C60"/>
    <w:rsid w:val="00C80CCD"/>
    <w:rsid w:val="00C8168E"/>
    <w:rsid w:val="00C81928"/>
    <w:rsid w:val="00C86E44"/>
    <w:rsid w:val="00C87206"/>
    <w:rsid w:val="00C92EDC"/>
    <w:rsid w:val="00C949BA"/>
    <w:rsid w:val="00C95D3C"/>
    <w:rsid w:val="00C960B1"/>
    <w:rsid w:val="00C96AA3"/>
    <w:rsid w:val="00C97AAF"/>
    <w:rsid w:val="00CA22A1"/>
    <w:rsid w:val="00CA4FB0"/>
    <w:rsid w:val="00CA51E1"/>
    <w:rsid w:val="00CA6129"/>
    <w:rsid w:val="00CC1881"/>
    <w:rsid w:val="00CC1F6C"/>
    <w:rsid w:val="00CC3384"/>
    <w:rsid w:val="00CC41E5"/>
    <w:rsid w:val="00CD2457"/>
    <w:rsid w:val="00CD2BBB"/>
    <w:rsid w:val="00CD2DBB"/>
    <w:rsid w:val="00CD42A4"/>
    <w:rsid w:val="00CD4A21"/>
    <w:rsid w:val="00CE023B"/>
    <w:rsid w:val="00CE40D8"/>
    <w:rsid w:val="00CE7EFD"/>
    <w:rsid w:val="00CF00EF"/>
    <w:rsid w:val="00CF17E4"/>
    <w:rsid w:val="00CF30C9"/>
    <w:rsid w:val="00CF676E"/>
    <w:rsid w:val="00D04C6E"/>
    <w:rsid w:val="00D07C9E"/>
    <w:rsid w:val="00D10D25"/>
    <w:rsid w:val="00D1275C"/>
    <w:rsid w:val="00D12975"/>
    <w:rsid w:val="00D16389"/>
    <w:rsid w:val="00D16CA4"/>
    <w:rsid w:val="00D201C2"/>
    <w:rsid w:val="00D226E6"/>
    <w:rsid w:val="00D22ACF"/>
    <w:rsid w:val="00D25657"/>
    <w:rsid w:val="00D31DE5"/>
    <w:rsid w:val="00D43031"/>
    <w:rsid w:val="00D4529B"/>
    <w:rsid w:val="00D4576F"/>
    <w:rsid w:val="00D53402"/>
    <w:rsid w:val="00D534FF"/>
    <w:rsid w:val="00D575C0"/>
    <w:rsid w:val="00D60BBE"/>
    <w:rsid w:val="00D60BC7"/>
    <w:rsid w:val="00D6292E"/>
    <w:rsid w:val="00D634AB"/>
    <w:rsid w:val="00D63E3E"/>
    <w:rsid w:val="00D64176"/>
    <w:rsid w:val="00D65E31"/>
    <w:rsid w:val="00D769BA"/>
    <w:rsid w:val="00D8224A"/>
    <w:rsid w:val="00D83C23"/>
    <w:rsid w:val="00D85F04"/>
    <w:rsid w:val="00D85F7E"/>
    <w:rsid w:val="00D86F26"/>
    <w:rsid w:val="00D93224"/>
    <w:rsid w:val="00D93E95"/>
    <w:rsid w:val="00D96C65"/>
    <w:rsid w:val="00D96CCC"/>
    <w:rsid w:val="00DA0D36"/>
    <w:rsid w:val="00DA3223"/>
    <w:rsid w:val="00DA3E95"/>
    <w:rsid w:val="00DA6001"/>
    <w:rsid w:val="00DA6688"/>
    <w:rsid w:val="00DA7C91"/>
    <w:rsid w:val="00DB0E51"/>
    <w:rsid w:val="00DB47D2"/>
    <w:rsid w:val="00DB4DD0"/>
    <w:rsid w:val="00DB6675"/>
    <w:rsid w:val="00DB66EF"/>
    <w:rsid w:val="00DB6923"/>
    <w:rsid w:val="00DC10A7"/>
    <w:rsid w:val="00DC3834"/>
    <w:rsid w:val="00DC43D9"/>
    <w:rsid w:val="00DC5391"/>
    <w:rsid w:val="00DC54E3"/>
    <w:rsid w:val="00DC5D37"/>
    <w:rsid w:val="00DC5EAB"/>
    <w:rsid w:val="00DD004C"/>
    <w:rsid w:val="00DD0C34"/>
    <w:rsid w:val="00DD2C63"/>
    <w:rsid w:val="00DD321B"/>
    <w:rsid w:val="00DD4B81"/>
    <w:rsid w:val="00DD5644"/>
    <w:rsid w:val="00DD645E"/>
    <w:rsid w:val="00DE1DF3"/>
    <w:rsid w:val="00DE4962"/>
    <w:rsid w:val="00DE65D8"/>
    <w:rsid w:val="00DF07DE"/>
    <w:rsid w:val="00DF33CA"/>
    <w:rsid w:val="00DF5C3F"/>
    <w:rsid w:val="00DF666E"/>
    <w:rsid w:val="00DF6751"/>
    <w:rsid w:val="00E004CC"/>
    <w:rsid w:val="00E00BF4"/>
    <w:rsid w:val="00E01E9C"/>
    <w:rsid w:val="00E04261"/>
    <w:rsid w:val="00E11B13"/>
    <w:rsid w:val="00E1248F"/>
    <w:rsid w:val="00E132EE"/>
    <w:rsid w:val="00E2111F"/>
    <w:rsid w:val="00E2149A"/>
    <w:rsid w:val="00E21F7F"/>
    <w:rsid w:val="00E22AD9"/>
    <w:rsid w:val="00E237B9"/>
    <w:rsid w:val="00E24933"/>
    <w:rsid w:val="00E25475"/>
    <w:rsid w:val="00E2579E"/>
    <w:rsid w:val="00E2641A"/>
    <w:rsid w:val="00E35290"/>
    <w:rsid w:val="00E3549E"/>
    <w:rsid w:val="00E40AC0"/>
    <w:rsid w:val="00E4161C"/>
    <w:rsid w:val="00E422CF"/>
    <w:rsid w:val="00E43F31"/>
    <w:rsid w:val="00E4496D"/>
    <w:rsid w:val="00E501AB"/>
    <w:rsid w:val="00E5053F"/>
    <w:rsid w:val="00E54851"/>
    <w:rsid w:val="00E57039"/>
    <w:rsid w:val="00E61184"/>
    <w:rsid w:val="00E61639"/>
    <w:rsid w:val="00E63326"/>
    <w:rsid w:val="00E644E2"/>
    <w:rsid w:val="00E66279"/>
    <w:rsid w:val="00E67A5D"/>
    <w:rsid w:val="00E7008C"/>
    <w:rsid w:val="00E70ECC"/>
    <w:rsid w:val="00E712BC"/>
    <w:rsid w:val="00E741C8"/>
    <w:rsid w:val="00E74477"/>
    <w:rsid w:val="00E7795C"/>
    <w:rsid w:val="00E86BF9"/>
    <w:rsid w:val="00E86F30"/>
    <w:rsid w:val="00E90072"/>
    <w:rsid w:val="00E931F1"/>
    <w:rsid w:val="00E94C2B"/>
    <w:rsid w:val="00E95957"/>
    <w:rsid w:val="00E96A39"/>
    <w:rsid w:val="00EA19E3"/>
    <w:rsid w:val="00EA573E"/>
    <w:rsid w:val="00EB0E75"/>
    <w:rsid w:val="00EB1178"/>
    <w:rsid w:val="00EB161E"/>
    <w:rsid w:val="00EB16D3"/>
    <w:rsid w:val="00EB21F1"/>
    <w:rsid w:val="00EB5415"/>
    <w:rsid w:val="00EC02DD"/>
    <w:rsid w:val="00EC1F13"/>
    <w:rsid w:val="00EC444C"/>
    <w:rsid w:val="00EC48F6"/>
    <w:rsid w:val="00ED23FC"/>
    <w:rsid w:val="00ED35A3"/>
    <w:rsid w:val="00ED3A47"/>
    <w:rsid w:val="00ED4716"/>
    <w:rsid w:val="00EE1C6E"/>
    <w:rsid w:val="00EE6893"/>
    <w:rsid w:val="00EE69D7"/>
    <w:rsid w:val="00EE77C1"/>
    <w:rsid w:val="00EF25D3"/>
    <w:rsid w:val="00EF444B"/>
    <w:rsid w:val="00EF6043"/>
    <w:rsid w:val="00F00ADF"/>
    <w:rsid w:val="00F04A09"/>
    <w:rsid w:val="00F07732"/>
    <w:rsid w:val="00F115CC"/>
    <w:rsid w:val="00F16293"/>
    <w:rsid w:val="00F23CD7"/>
    <w:rsid w:val="00F244FA"/>
    <w:rsid w:val="00F26F9C"/>
    <w:rsid w:val="00F26FB7"/>
    <w:rsid w:val="00F27429"/>
    <w:rsid w:val="00F2790C"/>
    <w:rsid w:val="00F30CB1"/>
    <w:rsid w:val="00F31405"/>
    <w:rsid w:val="00F316B1"/>
    <w:rsid w:val="00F33798"/>
    <w:rsid w:val="00F33C07"/>
    <w:rsid w:val="00F33CAB"/>
    <w:rsid w:val="00F35EBA"/>
    <w:rsid w:val="00F35F92"/>
    <w:rsid w:val="00F37CB0"/>
    <w:rsid w:val="00F42685"/>
    <w:rsid w:val="00F42EE9"/>
    <w:rsid w:val="00F503AD"/>
    <w:rsid w:val="00F52173"/>
    <w:rsid w:val="00F539F5"/>
    <w:rsid w:val="00F53EC0"/>
    <w:rsid w:val="00F54A8D"/>
    <w:rsid w:val="00F56516"/>
    <w:rsid w:val="00F6097B"/>
    <w:rsid w:val="00F60C3A"/>
    <w:rsid w:val="00F651C7"/>
    <w:rsid w:val="00F669FB"/>
    <w:rsid w:val="00F66F78"/>
    <w:rsid w:val="00F71AA1"/>
    <w:rsid w:val="00F728E0"/>
    <w:rsid w:val="00F73A30"/>
    <w:rsid w:val="00F74EC2"/>
    <w:rsid w:val="00F769BE"/>
    <w:rsid w:val="00F82E34"/>
    <w:rsid w:val="00F82E84"/>
    <w:rsid w:val="00F83C11"/>
    <w:rsid w:val="00F85645"/>
    <w:rsid w:val="00F86476"/>
    <w:rsid w:val="00F90B21"/>
    <w:rsid w:val="00F92A01"/>
    <w:rsid w:val="00F94B72"/>
    <w:rsid w:val="00F969D9"/>
    <w:rsid w:val="00FA0900"/>
    <w:rsid w:val="00FA0A1B"/>
    <w:rsid w:val="00FA59DA"/>
    <w:rsid w:val="00FB05D1"/>
    <w:rsid w:val="00FB2CC6"/>
    <w:rsid w:val="00FB2F05"/>
    <w:rsid w:val="00FB2FFD"/>
    <w:rsid w:val="00FB6436"/>
    <w:rsid w:val="00FB6E54"/>
    <w:rsid w:val="00FC741E"/>
    <w:rsid w:val="00FD0301"/>
    <w:rsid w:val="00FD30C6"/>
    <w:rsid w:val="00FE40CD"/>
    <w:rsid w:val="00FE5DDF"/>
    <w:rsid w:val="00FE66A8"/>
    <w:rsid w:val="00FF3976"/>
    <w:rsid w:val="00FF4BF1"/>
    <w:rsid w:val="00FF5173"/>
    <w:rsid w:val="00FF5849"/>
    <w:rsid w:val="00FF5AA8"/>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ABC"/>
  <w15:docId w15:val="{4830B78E-D224-4E65-BD26-BD94494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2">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3">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4">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styleId="20">
    <w:name w:val="Body Text 2"/>
    <w:basedOn w:val="a"/>
    <w:link w:val="21"/>
    <w:uiPriority w:val="99"/>
    <w:semiHidden/>
    <w:unhideWhenUsed/>
    <w:rsid w:val="0042726F"/>
    <w:pPr>
      <w:spacing w:after="120" w:line="480" w:lineRule="auto"/>
    </w:pPr>
  </w:style>
  <w:style w:type="character" w:customStyle="1" w:styleId="21">
    <w:name w:val="Основной текст 2 Знак"/>
    <w:basedOn w:val="a0"/>
    <w:link w:val="20"/>
    <w:uiPriority w:val="99"/>
    <w:semiHidden/>
    <w:rsid w:val="0042726F"/>
    <w:rPr>
      <w:rFonts w:ascii="Times New Roman" w:eastAsia="Times New Roman" w:hAnsi="Times New Roman" w:cs="Times New Roman"/>
      <w:sz w:val="24"/>
      <w:szCs w:val="24"/>
      <w:lang w:val="uk-UA" w:eastAsia="ru-RU"/>
    </w:rPr>
  </w:style>
  <w:style w:type="character" w:customStyle="1" w:styleId="qaclassifierdk">
    <w:name w:val="qa_classifier_dk"/>
    <w:basedOn w:val="a0"/>
    <w:rsid w:val="002666F1"/>
  </w:style>
  <w:style w:type="paragraph" w:customStyle="1" w:styleId="docdata">
    <w:name w:val="docdata"/>
    <w:aliases w:val="docy,v5,3556,baiaagaaboqcaaadxqkaaaxtcqaaaaaaaaaaaaaaaaaaaaaaaaaaaaaaaaaaaaaaaaaaaaaaaaaaaaaaaaaaaaaaaaaaaaaaaaaaaaaaaaaaaaaaaaaaaaaaaaaaaaaaaaaaaaaaaaaaaaaaaaaaaaaaaaaaaaaaaaaaaaaaaaaaaaaaaaaaaaaaaaaaaaaaaaaaaaaaaaaaaaaaaaaaaaaaaaaaaaaaaaaaaaaa"/>
    <w:basedOn w:val="a"/>
    <w:rsid w:val="00A75150"/>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5EFA-86B0-474E-9CE6-716F2328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2835</Words>
  <Characters>16165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Pc2022</cp:lastModifiedBy>
  <cp:revision>3</cp:revision>
  <cp:lastPrinted>2022-10-28T09:53:00Z</cp:lastPrinted>
  <dcterms:created xsi:type="dcterms:W3CDTF">2023-06-07T08:54:00Z</dcterms:created>
  <dcterms:modified xsi:type="dcterms:W3CDTF">2023-06-07T09:17:00Z</dcterms:modified>
</cp:coreProperties>
</file>