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746920" w:rsidRP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7352B" w:rsidRPr="00626DCB" w:rsidRDefault="0037352B" w:rsidP="0037352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Повідомлення про внесення змін</w:t>
      </w:r>
    </w:p>
    <w:p w:rsidR="0037352B" w:rsidRPr="00626DCB" w:rsidRDefault="00153B1C" w:rsidP="0037352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15</w:t>
      </w:r>
      <w:r w:rsidR="00C60D2B">
        <w:rPr>
          <w:rFonts w:ascii="Times New Roman" w:hAnsi="Times New Roman" w:cs="Times New Roman"/>
          <w:color w:val="auto"/>
          <w:sz w:val="24"/>
          <w:szCs w:val="24"/>
          <w:lang w:val="uk-UA"/>
        </w:rPr>
        <w:t>.04.2024</w:t>
      </w:r>
      <w:r w:rsidR="0037352B" w:rsidRPr="00626D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</w:p>
    <w:p w:rsidR="00880EA5" w:rsidRPr="00880EA5" w:rsidRDefault="00880EA5" w:rsidP="00880EA5">
      <w:pPr>
        <w:rPr>
          <w:rFonts w:ascii="Times New Roman" w:eastAsiaTheme="majorEastAsia" w:hAnsi="Times New Roman" w:cs="Times New Roman"/>
          <w:color w:val="0070C0"/>
          <w:sz w:val="24"/>
          <w:szCs w:val="24"/>
          <w:lang w:val="uk-UA"/>
        </w:rPr>
      </w:pPr>
    </w:p>
    <w:p w:rsidR="00153B1C" w:rsidRPr="00153B1C" w:rsidRDefault="0037352B" w:rsidP="00153B1C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закупівлі:</w:t>
      </w:r>
      <w:r w:rsidRPr="00C60D2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53B1C" w:rsidRPr="000F1C14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153B1C" w:rsidRPr="000F1C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проведення незалежної експертизи (випробувань) в ході здійснення державного нагляду (контролю) за дотриманням </w:t>
      </w:r>
      <w:r w:rsidR="00153B1C" w:rsidRPr="000F1C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законодавства про захист прав споживачів та ринковий нагляд</w:t>
      </w:r>
      <w:r w:rsidR="001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, </w:t>
      </w:r>
      <w:r w:rsidR="00153B1C" w:rsidRPr="0052117B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код </w:t>
      </w:r>
      <w:r w:rsidR="00153B1C" w:rsidRPr="00E42C79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ДК 021:2015</w:t>
      </w:r>
      <w:r w:rsidR="00153B1C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</w:t>
      </w:r>
      <w:r w:rsidR="00153B1C" w:rsidRPr="00E42C79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71610000-7 Послуги з випробувань та аналізу складу і чистоти</w:t>
      </w:r>
    </w:p>
    <w:p w:rsidR="0037352B" w:rsidRPr="00C60D2B" w:rsidRDefault="00880EA5" w:rsidP="00880EA5">
      <w:pPr>
        <w:ind w:left="-426" w:firstLine="426"/>
        <w:rPr>
          <w:rFonts w:ascii="Times New Roman" w:hAnsi="Times New Roman" w:cs="Times New Roman"/>
          <w:color w:val="6D6D6D"/>
          <w:sz w:val="24"/>
          <w:szCs w:val="24"/>
          <w:lang w:val="uk-UA"/>
        </w:rPr>
      </w:pPr>
      <w:r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Ідентифікатор закупівлі</w:t>
      </w:r>
      <w:r w:rsidR="0037352B"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5C19EF" w:rsidRPr="00C60D2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53B1C">
        <w:rPr>
          <w:rFonts w:ascii="Times New Roman" w:hAnsi="Times New Roman" w:cs="Times New Roman"/>
          <w:sz w:val="24"/>
          <w:szCs w:val="24"/>
          <w:lang w:val="uk-UA"/>
        </w:rPr>
        <w:t>-2024-04-11-007556</w:t>
      </w:r>
      <w:r w:rsidR="005C19EF" w:rsidRPr="00C60D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9EF" w:rsidRPr="00C60D2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80EA5" w:rsidRPr="00C60D2B" w:rsidRDefault="00880EA5" w:rsidP="00880EA5">
      <w:pPr>
        <w:spacing w:line="240" w:lineRule="auto"/>
        <w:ind w:firstLine="567"/>
        <w:jc w:val="both"/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  <w:lang w:val="uk-UA"/>
        </w:rPr>
      </w:pPr>
    </w:p>
    <w:p w:rsidR="00880EA5" w:rsidRPr="004D1DCA" w:rsidRDefault="004D1DCA" w:rsidP="004D1DCA">
      <w:pPr>
        <w:spacing w:line="240" w:lineRule="auto"/>
        <w:ind w:firstLine="567"/>
        <w:jc w:val="both"/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  <w:r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Відповідно </w:t>
      </w:r>
      <w:r w:rsidRPr="00153B1C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п.51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  <w:t xml:space="preserve">«Зміни,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Замовник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разом із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змінами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до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тендерної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документації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в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окремому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документі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оприлюднює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перелік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змін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що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вносяться</w:t>
      </w:r>
      <w:proofErr w:type="spellEnd"/>
      <w:r w:rsidR="00880EA5" w:rsidRPr="00153B1C">
        <w:rPr>
          <w:rStyle w:val="a7"/>
          <w:rFonts w:ascii="Times New Roman" w:eastAsiaTheme="majorEastAsia" w:hAnsi="Times New Roman" w:cs="Times New Roman"/>
          <w:b w:val="0"/>
          <w:i/>
          <w:color w:val="auto"/>
          <w:sz w:val="24"/>
          <w:szCs w:val="24"/>
        </w:rPr>
        <w:t>».</w:t>
      </w:r>
    </w:p>
    <w:p w:rsidR="00880EA5" w:rsidRPr="00880EA5" w:rsidRDefault="00880EA5" w:rsidP="00880EA5">
      <w:pP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37352B" w:rsidRPr="00EA70AD" w:rsidRDefault="0037352B" w:rsidP="00504B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положення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вносяться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A70AD">
        <w:rPr>
          <w:rFonts w:ascii="Times New Roman" w:hAnsi="Times New Roman" w:cs="Times New Roman"/>
          <w:color w:val="auto"/>
          <w:sz w:val="24"/>
          <w:szCs w:val="24"/>
        </w:rPr>
        <w:t>зміни</w:t>
      </w:r>
      <w:proofErr w:type="spellEnd"/>
      <w:r w:rsidRPr="00EA70A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53B1C" w:rsidRPr="00EA70AD" w:rsidRDefault="00C60D2B" w:rsidP="00153B1C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A70AD">
        <w:rPr>
          <w:rFonts w:ascii="Times New Roman" w:hAnsi="Times New Roman"/>
          <w:sz w:val="24"/>
          <w:szCs w:val="24"/>
          <w:lang w:val="uk-UA"/>
        </w:rPr>
        <w:t xml:space="preserve">в інформації про необхідні технічні, якісні та кількісні характеристики до предмета закупівлі (технічна специфікація) </w:t>
      </w:r>
      <w:r w:rsidRPr="00EA70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3 до </w:t>
      </w:r>
      <w:r w:rsidR="00C90289" w:rsidRPr="00EA70AD">
        <w:rPr>
          <w:rFonts w:ascii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Pr="00EA70A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0289" w:rsidRPr="00EA70AD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внести наступні зміни</w:t>
      </w:r>
      <w:r w:rsidRPr="00EA70AD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153B1C" w:rsidRPr="00EA70AD" w:rsidRDefault="00153B1C" w:rsidP="00153B1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701"/>
        <w:gridCol w:w="1418"/>
      </w:tblGrid>
      <w:tr w:rsidR="00153B1C" w:rsidRPr="0029285B" w:rsidTr="00153B1C">
        <w:trPr>
          <w:trHeight w:val="75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1C" w:rsidRPr="00C90289" w:rsidRDefault="00153B1C" w:rsidP="00702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 та види досліджень (випробувань)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1C" w:rsidRPr="00C90289" w:rsidRDefault="00153B1C" w:rsidP="007023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Орієнтовна кількість </w:t>
            </w:r>
          </w:p>
          <w:p w:rsidR="00153B1C" w:rsidRPr="00C90289" w:rsidRDefault="00153B1C" w:rsidP="007023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</w:p>
          <w:p w:rsidR="00153B1C" w:rsidRPr="00C90289" w:rsidRDefault="00153B1C" w:rsidP="007023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(досліджень)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1C" w:rsidRPr="00C90289" w:rsidRDefault="00153B1C" w:rsidP="007023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зразків, </w:t>
            </w:r>
          </w:p>
          <w:p w:rsidR="00153B1C" w:rsidRPr="00C90289" w:rsidRDefault="00153B1C" w:rsidP="007023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досліджуються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B1C" w:rsidRPr="00C90289" w:rsidRDefault="00153B1C" w:rsidP="00153B1C">
            <w:pPr>
              <w:pStyle w:val="a3"/>
              <w:numPr>
                <w:ilvl w:val="0"/>
                <w:numId w:val="6"/>
              </w:numPr>
              <w:spacing w:line="240" w:lineRule="auto"/>
              <w:ind w:right="20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Послуги з дослідження нехарчової продукції - «Електричне та електронне обладнання, в тому числі низьковольтне»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B1C" w:rsidRPr="00C90289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C902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90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.1.</w:t>
            </w:r>
            <w:r w:rsidRPr="00C902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0289">
              <w:rPr>
                <w:rFonts w:ascii="Times New Roman" w:hAnsi="Times New Roman"/>
                <w:b/>
                <w:sz w:val="24"/>
                <w:szCs w:val="24"/>
              </w:rPr>
              <w:t>Прилади</w:t>
            </w:r>
            <w:proofErr w:type="spellEnd"/>
            <w:r w:rsidRPr="00C90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289">
              <w:rPr>
                <w:rFonts w:ascii="Times New Roman" w:hAnsi="Times New Roman"/>
                <w:b/>
                <w:sz w:val="24"/>
                <w:szCs w:val="24"/>
              </w:rPr>
              <w:t>побутові</w:t>
            </w:r>
            <w:proofErr w:type="spellEnd"/>
            <w:r w:rsidRPr="00C90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289">
              <w:rPr>
                <w:rFonts w:ascii="Times New Roman" w:hAnsi="Times New Roman"/>
                <w:b/>
                <w:sz w:val="24"/>
                <w:szCs w:val="24"/>
              </w:rPr>
              <w:t>електричні</w:t>
            </w:r>
            <w:proofErr w:type="spellEnd"/>
            <w:r w:rsidRPr="00C902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C90289" w:rsidRDefault="00153B1C" w:rsidP="00C9028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C902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випробування   на відповідність вимогам щодо безпеки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60335-1 та частини 2 </w:t>
            </w:r>
            <w:r w:rsidRPr="00C90289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(</w:t>
            </w:r>
            <w:r w:rsidRPr="00C90289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uk-UA"/>
              </w:rPr>
              <w:t xml:space="preserve">захист від небезпек, що можуть виникнути внаслідок використання електрообладнання   та </w:t>
            </w:r>
            <w:r w:rsidRPr="00C90289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внаслідок впливу зовнішніх чинників на електрообладнання)</w:t>
            </w:r>
            <w:r w:rsidR="00C90289" w:rsidRPr="00C902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60335 (перевірка маркування та випробування на відповідність вимогам щодо безпеки (загальні вимоги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C90289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902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C9028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C90289" w:rsidRDefault="00153B1C" w:rsidP="0070238B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перевірка електромагнітної сумісності на відповідність вимогам ДСТУ 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55014-1 </w:t>
            </w:r>
            <w:r w:rsidRPr="00C90289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Оцінювання напруги </w:t>
            </w:r>
            <w:proofErr w:type="spellStart"/>
            <w:r w:rsidRPr="00C90289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кондуктивних</w:t>
            </w:r>
            <w:proofErr w:type="spellEnd"/>
            <w:r w:rsidRPr="00C90289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завад на затискачах мережі електроживлення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0289"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(вимірювання напруги завад  електротехнічних пристроїв)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C90289" w:rsidRDefault="00153B1C" w:rsidP="00702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C90289" w:rsidRDefault="00153B1C" w:rsidP="00702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перевірка електромагнітної сумісності на відповідність вимогам ДСТУ 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61000-3-2 </w:t>
            </w:r>
            <w:r w:rsidR="00EA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</w:t>
            </w:r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имірювання емісії </w:t>
            </w:r>
            <w:proofErr w:type="spellStart"/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гармонік</w:t>
            </w:r>
            <w:proofErr w:type="spellEnd"/>
            <w:r w:rsidRPr="00C9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струму</w:t>
            </w:r>
            <w:r w:rsidR="00EA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C90289" w:rsidRDefault="00153B1C" w:rsidP="00702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B1C" w:rsidRPr="007255D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</w:t>
            </w:r>
            <w:proofErr w:type="spellStart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>Світлотехнічна</w:t>
            </w:r>
            <w:proofErr w:type="spellEnd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продукція</w:t>
            </w:r>
            <w:proofErr w:type="spellEnd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B1C" w:rsidRPr="007255DB" w:rsidRDefault="00153B1C" w:rsidP="00153B1C">
            <w:pPr>
              <w:numPr>
                <w:ilvl w:val="1"/>
                <w:numId w:val="5"/>
              </w:numPr>
              <w:ind w:right="20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>лампи</w:t>
            </w:r>
            <w:proofErr w:type="spellEnd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електричні</w:t>
            </w:r>
            <w:proofErr w:type="spellEnd"/>
          </w:p>
        </w:tc>
      </w:tr>
      <w:tr w:rsidR="00153B1C" w:rsidRPr="0029285B" w:rsidTr="007255DB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289" w:rsidRPr="00C76457" w:rsidRDefault="00153B1C" w:rsidP="00702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ламп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55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</w:t>
            </w:r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7255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7255D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153B1C" w:rsidRPr="0029285B" w:rsidTr="007255DB">
        <w:trPr>
          <w:cantSplit/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C76457" w:rsidRDefault="00153B1C" w:rsidP="00702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-перевірка електромагнітної сумісності на відповідність вимогам ДСТУ </w:t>
            </w:r>
            <w:r w:rsidRPr="0072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55DB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55014-1</w:t>
            </w:r>
            <w:r w:rsidR="00C76457" w:rsidRPr="007255DB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="00C76457"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457"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55015</w:t>
            </w:r>
            <w:r w:rsidR="00C76457"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</w:t>
            </w:r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цінювання напруги </w:t>
            </w:r>
            <w:proofErr w:type="spellStart"/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кондуктивних</w:t>
            </w:r>
            <w:proofErr w:type="spellEnd"/>
            <w:r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завад на затискачах мережі електроживлення</w:t>
            </w:r>
            <w:r w:rsidR="00C76457" w:rsidRPr="0072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7255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B1C" w:rsidRPr="003B5F54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B5F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 люстри та інші електричні освітлювальні прилади, які підвішуються або закріплюються на стелі чи на стіні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3B5F54" w:rsidRDefault="00153B1C" w:rsidP="00C76457">
            <w:pPr>
              <w:spacing w:line="240" w:lineRule="auto"/>
              <w:jc w:val="both"/>
              <w:rPr>
                <w:bCs/>
                <w:sz w:val="20"/>
                <w:szCs w:val="20"/>
                <w:lang w:val="uk-UA"/>
              </w:rPr>
            </w:pP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5F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випробування   на відповідність вимогам ДСТУ 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60598-1  та частини 2</w:t>
            </w:r>
            <w:r w:rsidRPr="003B5F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ДСТУ </w:t>
            </w:r>
            <w:r w:rsidRPr="003B5F54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 w:rsidRPr="003B5F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60598</w:t>
            </w:r>
            <w:r w:rsidRPr="003B5F54">
              <w:rPr>
                <w:bCs/>
                <w:sz w:val="20"/>
                <w:szCs w:val="20"/>
                <w:lang w:val="uk-UA"/>
              </w:rPr>
              <w:t xml:space="preserve"> (</w:t>
            </w:r>
            <w:r w:rsidRPr="003B5F54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uk-UA"/>
              </w:rPr>
              <w:t xml:space="preserve">захист від небезпек, що можуть виникнути внаслідок використання електрообладнання   та </w:t>
            </w:r>
            <w:r w:rsidRPr="003B5F54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внаслідок впливу зовнішніх чинників на електрообладнання</w:t>
            </w:r>
            <w:r w:rsidRPr="003B5F54">
              <w:rPr>
                <w:bCs/>
                <w:sz w:val="20"/>
                <w:szCs w:val="20"/>
                <w:lang w:val="uk-UA"/>
              </w:rPr>
              <w:t>)</w:t>
            </w:r>
            <w:r w:rsidR="00C76457" w:rsidRPr="003B5F54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90289" w:rsidRPr="003B5F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C90289"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маркування та випробування на відповідність вимогам щодо безпеки (загальні вимоги</w:t>
            </w:r>
            <w:r w:rsidR="00C90289" w:rsidRPr="003B5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3B5F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3B5F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289" w:rsidRPr="003B5F54" w:rsidRDefault="00153B1C" w:rsidP="00C76457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3B5F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 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електромагнітної сумісності на відповідність вимогам ДСТУ 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F54" w:rsidRPr="003B5F54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55014-1 </w:t>
            </w:r>
            <w:r w:rsidR="00C76457"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55015 (о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цінювання напруги </w:t>
            </w:r>
            <w:proofErr w:type="spellStart"/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кондуктивних</w:t>
            </w:r>
            <w:proofErr w:type="spellEnd"/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завад на за</w:t>
            </w:r>
            <w:r w:rsidR="00C76457"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тискачах мережі електроживлення)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ДСТУ 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61000-3-2</w:t>
            </w:r>
            <w:r w:rsidR="00C76457"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имірювання емісії </w:t>
            </w:r>
            <w:proofErr w:type="spellStart"/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гармонік</w:t>
            </w:r>
            <w:proofErr w:type="spellEnd"/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струму</w:t>
            </w:r>
            <w:r w:rsidR="00C76457"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B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r w:rsidRPr="003B5F54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uk-UA"/>
              </w:rPr>
              <w:t>рівень створюваних електромагнітних завад та завадостійкості до електромагнітних завад</w:t>
            </w:r>
            <w:r w:rsidRPr="003B5F54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29285B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3B5F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3B1C" w:rsidRPr="0029285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</w:tr>
      <w:tr w:rsidR="00153B1C" w:rsidRPr="0029285B" w:rsidTr="00153B1C">
        <w:trPr>
          <w:cantSplit/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1C" w:rsidRPr="0029285B" w:rsidRDefault="00153B1C" w:rsidP="0070238B">
            <w:pPr>
              <w:ind w:right="201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B231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B23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Послуги з дослідження нехарчової продукції - </w:t>
            </w:r>
            <w:r w:rsidRPr="00B231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B231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Побутові  лампи неспрямованого випромінення</w:t>
            </w:r>
            <w:r w:rsidRPr="00B231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B2316A">
              <w:rPr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153B1C" w:rsidRPr="0029285B" w:rsidTr="00153B1C">
        <w:trPr>
          <w:cantSplit/>
          <w:trHeight w:val="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0289" w:rsidRPr="00F505FC" w:rsidRDefault="00153B1C" w:rsidP="00F505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B23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Випробування ламп побутових неспрямованого випромінення на відповідність вимогам п.1 та 3 </w:t>
            </w:r>
            <w:proofErr w:type="spellStart"/>
            <w:r w:rsidRPr="00B2316A"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uk-UA"/>
              </w:rPr>
              <w:t>Техрегламенту</w:t>
            </w:r>
            <w:proofErr w:type="spellEnd"/>
            <w:r w:rsidR="00F505FC" w:rsidRPr="00B2316A"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uk-UA"/>
              </w:rPr>
              <w:t xml:space="preserve"> </w:t>
            </w:r>
            <w:r w:rsidR="00F505FC" w:rsidRPr="00B23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Технічного регламенту</w:t>
            </w:r>
            <w:r w:rsidRPr="00B23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щодо вимог до </w:t>
            </w:r>
            <w:proofErr w:type="spellStart"/>
            <w:r w:rsidRPr="00B23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екодизайну</w:t>
            </w:r>
            <w:proofErr w:type="spellEnd"/>
            <w:r w:rsidRPr="00B231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для побутових ламп неспрямованого випромінення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1C" w:rsidRPr="00B2316A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2316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B1C" w:rsidRPr="00B2316A" w:rsidRDefault="00153B1C" w:rsidP="007023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2316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</w:tbl>
    <w:p w:rsidR="00C90289" w:rsidRPr="00B2316A" w:rsidRDefault="00C90289" w:rsidP="00C902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316A">
        <w:rPr>
          <w:rFonts w:ascii="Times New Roman" w:hAnsi="Times New Roman" w:cs="Times New Roman"/>
          <w:b/>
          <w:sz w:val="24"/>
          <w:szCs w:val="24"/>
          <w:lang w:val="uk-UA"/>
        </w:rPr>
        <w:t>Вимог</w:t>
      </w:r>
      <w:r w:rsidRPr="00B2316A">
        <w:rPr>
          <w:rFonts w:ascii="Times New Roman" w:hAnsi="Times New Roman" w:cs="Times New Roman"/>
          <w:b/>
          <w:sz w:val="24"/>
          <w:szCs w:val="24"/>
          <w:lang w:val="uk-UA"/>
        </w:rPr>
        <w:t>и до випробувальних лабораторій</w:t>
      </w:r>
    </w:p>
    <w:p w:rsidR="00C90289" w:rsidRPr="007E516A" w:rsidRDefault="00C90289" w:rsidP="007E51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Зразки продукції, використані під час експертизи (випробування), вартість яких не перевищує встановлену Кабінетом Міністрів України граничну межу, 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ті, щодо яких за  результатами їх експертизи (випробування) встановлено, що вони є небезпечними, становлять ризик та/або не відповідають встановленим вимогам,</w:t>
      </w:r>
      <w:r w:rsidR="00F505FC"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підлягають </w:t>
      </w:r>
      <w:r w:rsidR="00F505FC" w:rsidRPr="007E516A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uk-UA"/>
        </w:rPr>
        <w:t>знищенню</w:t>
      </w:r>
      <w:r w:rsidR="00F505FC"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505FC"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утилізації</w:t>
      </w:r>
      <w:r w:rsidR="00F505FC"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</w:t>
      </w:r>
      <w:r w:rsidRPr="007E51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рахунок випробувальної лабораторії.</w:t>
      </w:r>
    </w:p>
    <w:p w:rsidR="00C60D2B" w:rsidRDefault="00C60D2B" w:rsidP="00C60D2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E516A" w:rsidRPr="007E516A" w:rsidRDefault="007E516A" w:rsidP="007E516A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2) </w:t>
      </w:r>
      <w:r w:rsidRPr="007E51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п.1.1. частини </w:t>
      </w:r>
      <w:r w:rsidRPr="007E51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E51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IV</w:t>
      </w:r>
      <w:r w:rsidRPr="007E51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7E516A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та розкриття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E51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продовжити строк подання тендерних пропозицій до 22.04.2024р.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та </w:t>
      </w:r>
      <w:r w:rsidRPr="00485571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викласти в наступній редакції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7E51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E516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«Кінцевий строк подання тендерних пропозицій - </w:t>
      </w:r>
      <w:r w:rsidRPr="007E516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ar-SA"/>
        </w:rPr>
        <w:t>22.04.2024р.»</w:t>
      </w:r>
    </w:p>
    <w:p w:rsidR="007E516A" w:rsidRPr="00ED4866" w:rsidRDefault="007E516A" w:rsidP="007E516A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</w:p>
    <w:p w:rsidR="00EA70AD" w:rsidRPr="00703AC5" w:rsidRDefault="00EA70AD" w:rsidP="00703AC5">
      <w:pPr>
        <w:pStyle w:val="a3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E516A">
        <w:rPr>
          <w:rFonts w:ascii="Times New Roman" w:hAnsi="Times New Roman"/>
          <w:sz w:val="24"/>
          <w:szCs w:val="24"/>
          <w:lang w:val="uk-UA"/>
        </w:rPr>
        <w:t>В п</w:t>
      </w:r>
      <w:r w:rsidR="007E516A" w:rsidRPr="007E516A">
        <w:rPr>
          <w:rFonts w:ascii="Times New Roman" w:hAnsi="Times New Roman"/>
          <w:sz w:val="24"/>
          <w:szCs w:val="24"/>
          <w:lang w:val="uk-UA"/>
        </w:rPr>
        <w:t xml:space="preserve">ункт 2.5 розділу </w:t>
      </w:r>
      <w:r w:rsidRPr="007E516A">
        <w:rPr>
          <w:rFonts w:ascii="Times New Roman" w:hAnsi="Times New Roman"/>
          <w:sz w:val="24"/>
          <w:szCs w:val="24"/>
          <w:lang w:val="uk-UA"/>
        </w:rPr>
        <w:t>2 Проєкту договору</w:t>
      </w:r>
      <w:r w:rsidRPr="007E51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16A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Додатку 2</w:t>
      </w:r>
      <w:r w:rsidRPr="007E51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 внести наступні зміни:</w:t>
      </w:r>
      <w:r w:rsidR="00703A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2.5. Зразки продукції, використані під час експертизи (випробування), вартість яких не перевищує встановлену Кабінетом Міністрів України граничну межу, та ті, щодо яких за  результатами їх експертизи (випробування) встановлено, що вони є небезпечними, становлять ризик та/або не відповідають встановленим вимогам, підлягають </w:t>
      </w:r>
      <w:r w:rsidRPr="00703AC5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uk-UA"/>
        </w:rPr>
        <w:t xml:space="preserve">знищенню 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утилізації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рахунок Виконавця.</w:t>
      </w:r>
      <w:r w:rsidRPr="00703A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</w:p>
    <w:p w:rsidR="00504BC2" w:rsidRPr="007E516A" w:rsidRDefault="00504BC2" w:rsidP="007E516A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4866" w:rsidRPr="00ED4866" w:rsidRDefault="00ED4866" w:rsidP="00ED4866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bookmarkStart w:id="0" w:name="_GoBack"/>
      <w:bookmarkEnd w:id="0"/>
    </w:p>
    <w:sectPr w:rsidR="00ED4866" w:rsidRPr="00ED4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80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5A1"/>
    <w:multiLevelType w:val="hybridMultilevel"/>
    <w:tmpl w:val="051C55AA"/>
    <w:lvl w:ilvl="0" w:tplc="8F8A2536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CB4751E"/>
    <w:multiLevelType w:val="hybridMultilevel"/>
    <w:tmpl w:val="934AF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9E4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2B27"/>
    <w:multiLevelType w:val="hybridMultilevel"/>
    <w:tmpl w:val="E3B8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230C"/>
    <w:multiLevelType w:val="hybridMultilevel"/>
    <w:tmpl w:val="D91A54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C0CD7"/>
    <w:multiLevelType w:val="hybridMultilevel"/>
    <w:tmpl w:val="D57EC942"/>
    <w:lvl w:ilvl="0" w:tplc="7C32F06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D3E73"/>
    <w:multiLevelType w:val="hybridMultilevel"/>
    <w:tmpl w:val="90A23EA2"/>
    <w:lvl w:ilvl="0" w:tplc="0B96E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956974"/>
    <w:multiLevelType w:val="hybridMultilevel"/>
    <w:tmpl w:val="C5A8767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94F9A"/>
    <w:multiLevelType w:val="hybridMultilevel"/>
    <w:tmpl w:val="9AC6105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7"/>
    <w:rsid w:val="00000A75"/>
    <w:rsid w:val="00153B1C"/>
    <w:rsid w:val="00221EE6"/>
    <w:rsid w:val="00223459"/>
    <w:rsid w:val="002D346F"/>
    <w:rsid w:val="0036534B"/>
    <w:rsid w:val="0037352B"/>
    <w:rsid w:val="00380875"/>
    <w:rsid w:val="003B5F54"/>
    <w:rsid w:val="00485571"/>
    <w:rsid w:val="004877F2"/>
    <w:rsid w:val="004D1DCA"/>
    <w:rsid w:val="004E1407"/>
    <w:rsid w:val="00504077"/>
    <w:rsid w:val="00504BC2"/>
    <w:rsid w:val="00521A0D"/>
    <w:rsid w:val="0054362B"/>
    <w:rsid w:val="00546F3F"/>
    <w:rsid w:val="005909E1"/>
    <w:rsid w:val="005C19EF"/>
    <w:rsid w:val="00626DCB"/>
    <w:rsid w:val="006B3035"/>
    <w:rsid w:val="00703AC5"/>
    <w:rsid w:val="007255DB"/>
    <w:rsid w:val="0073279C"/>
    <w:rsid w:val="00746920"/>
    <w:rsid w:val="007E516A"/>
    <w:rsid w:val="0084781E"/>
    <w:rsid w:val="00880EA5"/>
    <w:rsid w:val="008C7E32"/>
    <w:rsid w:val="00941926"/>
    <w:rsid w:val="0095203B"/>
    <w:rsid w:val="009E7A53"/>
    <w:rsid w:val="00A25357"/>
    <w:rsid w:val="00A830A6"/>
    <w:rsid w:val="00AC069A"/>
    <w:rsid w:val="00AC25E0"/>
    <w:rsid w:val="00B17D68"/>
    <w:rsid w:val="00B20E87"/>
    <w:rsid w:val="00B2316A"/>
    <w:rsid w:val="00B926C8"/>
    <w:rsid w:val="00C573DF"/>
    <w:rsid w:val="00C60D2B"/>
    <w:rsid w:val="00C76457"/>
    <w:rsid w:val="00C767FA"/>
    <w:rsid w:val="00C90289"/>
    <w:rsid w:val="00C96BC6"/>
    <w:rsid w:val="00E330BD"/>
    <w:rsid w:val="00E74CD2"/>
    <w:rsid w:val="00EA70AD"/>
    <w:rsid w:val="00EC5616"/>
    <w:rsid w:val="00ED4866"/>
    <w:rsid w:val="00F505FC"/>
    <w:rsid w:val="00FB3EF0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EBRD List,заголовок 1.1,AC List 01,CA bullets"/>
    <w:basedOn w:val="a"/>
    <w:link w:val="a4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80EA5"/>
    <w:rPr>
      <w:b/>
      <w:bCs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EBRD List Знак,заголовок 1.1 Знак,AC List 01 Знак,CA bullets Знак"/>
    <w:link w:val="a3"/>
    <w:uiPriority w:val="34"/>
    <w:locked/>
    <w:rsid w:val="00153B1C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EBRD List,заголовок 1.1,AC List 01,CA bullets"/>
    <w:basedOn w:val="a"/>
    <w:link w:val="a4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80EA5"/>
    <w:rPr>
      <w:b/>
      <w:bCs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EBRD List Знак,заголовок 1.1 Знак,AC List 01 Знак,CA bullets Знак"/>
    <w:link w:val="a3"/>
    <w:uiPriority w:val="34"/>
    <w:locked/>
    <w:rsid w:val="00153B1C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User</cp:lastModifiedBy>
  <cp:revision>8</cp:revision>
  <cp:lastPrinted>2023-03-14T11:09:00Z</cp:lastPrinted>
  <dcterms:created xsi:type="dcterms:W3CDTF">2024-04-02T10:08:00Z</dcterms:created>
  <dcterms:modified xsi:type="dcterms:W3CDTF">2024-04-15T15:03:00Z</dcterms:modified>
</cp:coreProperties>
</file>