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92" w:rsidRPr="00C248D6" w:rsidRDefault="00EE5292" w:rsidP="00EE5292">
      <w:pPr>
        <w:pageBreakBefore/>
        <w:ind w:left="6804"/>
        <w:outlineLvl w:val="0"/>
      </w:pPr>
      <w:r w:rsidRPr="00C248D6">
        <w:rPr>
          <w:b/>
        </w:rPr>
        <w:t>Додаток </w:t>
      </w:r>
      <w:r>
        <w:rPr>
          <w:b/>
        </w:rPr>
        <w:t>5</w:t>
      </w:r>
      <w:r w:rsidRPr="00C248D6">
        <w:rPr>
          <w:b/>
        </w:rPr>
        <w:t xml:space="preserve"> </w:t>
      </w:r>
      <w:r w:rsidRPr="00C248D6">
        <w:t>до тендерної документації</w:t>
      </w:r>
    </w:p>
    <w:p w:rsidR="00EE5292" w:rsidRDefault="00EE5292" w:rsidP="00EE5292">
      <w:pPr>
        <w:ind w:firstLine="360"/>
        <w:jc w:val="center"/>
        <w:rPr>
          <w:b/>
          <w:bCs/>
        </w:rPr>
      </w:pPr>
    </w:p>
    <w:p w:rsidR="00EE5292" w:rsidRDefault="00EE5292" w:rsidP="00EE5292">
      <w:pPr>
        <w:ind w:firstLine="360"/>
        <w:jc w:val="center"/>
        <w:rPr>
          <w:b/>
          <w:bCs/>
        </w:rPr>
      </w:pPr>
      <w:r w:rsidRPr="00DC2FC5">
        <w:rPr>
          <w:b/>
          <w:bCs/>
        </w:rPr>
        <w:t>ТЕХНІЧНІ ВИМОГИ</w:t>
      </w:r>
    </w:p>
    <w:p w:rsidR="00EE5292" w:rsidRPr="00DE33F7" w:rsidRDefault="00EE5292" w:rsidP="00EE52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33F7">
        <w:rPr>
          <w:rFonts w:eastAsia="Calibri"/>
          <w:b/>
          <w:sz w:val="28"/>
          <w:szCs w:val="28"/>
          <w:lang w:eastAsia="en-US"/>
        </w:rPr>
        <w:t>Послуги провайдерів – за кодом ДК 021:2015 – 72410000-7</w:t>
      </w:r>
    </w:p>
    <w:p w:rsidR="00EE5292" w:rsidRDefault="00EE5292" w:rsidP="00EE5292">
      <w:pPr>
        <w:jc w:val="center"/>
        <w:rPr>
          <w:rFonts w:eastAsia="Calibri"/>
          <w:b/>
          <w:sz w:val="28"/>
          <w:szCs w:val="28"/>
          <w:lang w:eastAsia="uk-UA"/>
        </w:rPr>
      </w:pPr>
      <w:r w:rsidRPr="00DE33F7">
        <w:rPr>
          <w:rFonts w:eastAsia="Calibri"/>
          <w:b/>
          <w:sz w:val="28"/>
          <w:szCs w:val="28"/>
          <w:lang w:eastAsia="en-US"/>
        </w:rPr>
        <w:t xml:space="preserve">(послуги захищеного доступу до мережі Інтернет за адресою: м. </w:t>
      </w:r>
      <w:r w:rsidR="000C45BF">
        <w:rPr>
          <w:rFonts w:eastAsia="Calibri"/>
          <w:b/>
          <w:sz w:val="28"/>
          <w:szCs w:val="28"/>
          <w:lang w:eastAsia="en-US"/>
        </w:rPr>
        <w:t>Рівне</w:t>
      </w:r>
      <w:r w:rsidRPr="00DE33F7">
        <w:rPr>
          <w:rFonts w:eastAsia="Calibri"/>
          <w:b/>
          <w:sz w:val="28"/>
          <w:szCs w:val="28"/>
          <w:lang w:eastAsia="en-US"/>
        </w:rPr>
        <w:t xml:space="preserve">, вул. </w:t>
      </w:r>
      <w:r w:rsidR="000C45BF">
        <w:rPr>
          <w:rFonts w:eastAsia="Calibri"/>
          <w:b/>
          <w:sz w:val="28"/>
          <w:szCs w:val="28"/>
          <w:lang w:eastAsia="en-US"/>
        </w:rPr>
        <w:t>Соборна</w:t>
      </w:r>
      <w:r w:rsidRPr="00DE33F7">
        <w:rPr>
          <w:rFonts w:eastAsia="Calibri"/>
          <w:b/>
          <w:sz w:val="28"/>
          <w:szCs w:val="28"/>
          <w:lang w:eastAsia="en-US"/>
        </w:rPr>
        <w:t xml:space="preserve">, </w:t>
      </w:r>
      <w:r w:rsidR="000C45BF">
        <w:rPr>
          <w:rFonts w:eastAsia="Calibri"/>
          <w:b/>
          <w:sz w:val="28"/>
          <w:szCs w:val="28"/>
          <w:lang w:eastAsia="en-US"/>
        </w:rPr>
        <w:t xml:space="preserve">104 та </w:t>
      </w:r>
      <w:r w:rsidR="000C45BF" w:rsidRPr="00DE33F7">
        <w:rPr>
          <w:rFonts w:eastAsia="Calibri"/>
          <w:b/>
          <w:sz w:val="28"/>
          <w:szCs w:val="28"/>
          <w:lang w:eastAsia="en-US"/>
        </w:rPr>
        <w:t xml:space="preserve">м. </w:t>
      </w:r>
      <w:r w:rsidR="000C45BF">
        <w:rPr>
          <w:rFonts w:eastAsia="Calibri"/>
          <w:b/>
          <w:sz w:val="28"/>
          <w:szCs w:val="28"/>
          <w:lang w:eastAsia="en-US"/>
        </w:rPr>
        <w:t>Рівне</w:t>
      </w:r>
      <w:r w:rsidR="000C45BF" w:rsidRPr="00DE33F7">
        <w:rPr>
          <w:rFonts w:eastAsia="Calibri"/>
          <w:b/>
          <w:sz w:val="28"/>
          <w:szCs w:val="28"/>
          <w:lang w:eastAsia="en-US"/>
        </w:rPr>
        <w:t>,</w:t>
      </w:r>
      <w:r w:rsidR="000C45BF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0C45BF">
        <w:rPr>
          <w:rFonts w:eastAsia="Calibri"/>
          <w:b/>
          <w:sz w:val="28"/>
          <w:szCs w:val="28"/>
          <w:lang w:eastAsia="en-US"/>
        </w:rPr>
        <w:t xml:space="preserve">вул. </w:t>
      </w:r>
      <w:proofErr w:type="spellStart"/>
      <w:r w:rsidR="000C45BF">
        <w:rPr>
          <w:rFonts w:eastAsia="Calibri"/>
          <w:b/>
          <w:sz w:val="28"/>
          <w:szCs w:val="28"/>
          <w:lang w:eastAsia="en-US"/>
        </w:rPr>
        <w:t>Млинівська</w:t>
      </w:r>
      <w:proofErr w:type="spellEnd"/>
      <w:r w:rsidR="000C45BF">
        <w:rPr>
          <w:rFonts w:eastAsia="Calibri"/>
          <w:b/>
          <w:sz w:val="28"/>
          <w:szCs w:val="28"/>
          <w:lang w:eastAsia="en-US"/>
        </w:rPr>
        <w:t xml:space="preserve"> 23А</w:t>
      </w:r>
      <w:r w:rsidRPr="00DE33F7">
        <w:rPr>
          <w:rFonts w:eastAsia="Calibri"/>
          <w:b/>
          <w:sz w:val="28"/>
          <w:szCs w:val="28"/>
          <w:lang w:eastAsia="uk-UA"/>
        </w:rPr>
        <w:t>)</w:t>
      </w:r>
      <w:r w:rsidR="00E75E2E">
        <w:rPr>
          <w:rFonts w:eastAsia="Calibri"/>
          <w:b/>
          <w:sz w:val="28"/>
          <w:szCs w:val="28"/>
          <w:lang w:eastAsia="uk-UA"/>
        </w:rPr>
        <w:t xml:space="preserve">  </w:t>
      </w:r>
    </w:p>
    <w:p w:rsidR="00EE5292" w:rsidRPr="00DE33F7" w:rsidRDefault="00EE5292" w:rsidP="00EE5292">
      <w:pPr>
        <w:jc w:val="center"/>
        <w:rPr>
          <w:rFonts w:eastAsia="Calibri"/>
          <w:b/>
          <w:sz w:val="28"/>
          <w:szCs w:val="28"/>
          <w:lang w:eastAsia="uk-UA"/>
        </w:rPr>
      </w:pPr>
    </w:p>
    <w:p w:rsidR="00EE5292" w:rsidRPr="0035192D" w:rsidRDefault="00EE5292" w:rsidP="000C45BF">
      <w:pPr>
        <w:pStyle w:val="a3"/>
        <w:numPr>
          <w:ilvl w:val="0"/>
          <w:numId w:val="4"/>
        </w:numPr>
        <w:tabs>
          <w:tab w:val="left" w:pos="1134"/>
        </w:tabs>
        <w:contextualSpacing/>
        <w:jc w:val="both"/>
        <w:rPr>
          <w:color w:val="000000"/>
        </w:rPr>
      </w:pPr>
      <w:r w:rsidRPr="0035192D">
        <w:rPr>
          <w:b/>
          <w:bCs/>
          <w:color w:val="000000"/>
        </w:rPr>
        <w:t>Місце надання послуг:</w:t>
      </w:r>
      <w:r w:rsidRPr="0035192D">
        <w:rPr>
          <w:color w:val="000000"/>
        </w:rPr>
        <w:t xml:space="preserve"> </w:t>
      </w:r>
      <w:r w:rsidR="000C45BF" w:rsidRPr="000C45BF">
        <w:rPr>
          <w:color w:val="000000"/>
        </w:rPr>
        <w:t>м. Рівне, вул. Соборна, 104 та м. Рівне,</w:t>
      </w:r>
      <w:r w:rsidR="000C45BF" w:rsidRPr="000C45BF">
        <w:rPr>
          <w:color w:val="000000"/>
          <w:lang w:val="ru-RU"/>
        </w:rPr>
        <w:t xml:space="preserve"> </w:t>
      </w:r>
      <w:r w:rsidR="000C45BF" w:rsidRPr="000C45BF">
        <w:rPr>
          <w:color w:val="000000"/>
        </w:rPr>
        <w:t xml:space="preserve">вул. </w:t>
      </w:r>
      <w:proofErr w:type="spellStart"/>
      <w:r w:rsidR="000C45BF" w:rsidRPr="000C45BF">
        <w:rPr>
          <w:color w:val="000000"/>
        </w:rPr>
        <w:t>Млинівська</w:t>
      </w:r>
      <w:proofErr w:type="spellEnd"/>
      <w:r w:rsidR="000C45BF" w:rsidRPr="000C45BF">
        <w:rPr>
          <w:color w:val="000000"/>
        </w:rPr>
        <w:t xml:space="preserve"> 23А</w:t>
      </w:r>
      <w:r w:rsidRPr="0035192D">
        <w:rPr>
          <w:color w:val="000000"/>
        </w:rPr>
        <w:t xml:space="preserve">; </w:t>
      </w:r>
    </w:p>
    <w:p w:rsidR="00EE5292" w:rsidRPr="0034089A" w:rsidRDefault="00EE5292" w:rsidP="00EE5292">
      <w:pPr>
        <w:pStyle w:val="a3"/>
        <w:tabs>
          <w:tab w:val="left" w:pos="1134"/>
        </w:tabs>
        <w:ind w:left="0" w:firstLine="709"/>
        <w:jc w:val="both"/>
        <w:rPr>
          <w:sz w:val="18"/>
        </w:rPr>
      </w:pPr>
    </w:p>
    <w:p w:rsidR="00EE5292" w:rsidRPr="006A5A90" w:rsidRDefault="00EE5292" w:rsidP="000C45BF">
      <w:pPr>
        <w:pStyle w:val="a3"/>
        <w:numPr>
          <w:ilvl w:val="0"/>
          <w:numId w:val="4"/>
        </w:numPr>
        <w:tabs>
          <w:tab w:val="left" w:pos="1134"/>
        </w:tabs>
        <w:jc w:val="both"/>
      </w:pPr>
      <w:r w:rsidRPr="00A00D2E">
        <w:rPr>
          <w:b/>
          <w:bCs/>
          <w:color w:val="000000"/>
        </w:rPr>
        <w:t xml:space="preserve">Тип послуг: </w:t>
      </w:r>
      <w:r w:rsidRPr="00A00D2E">
        <w:rPr>
          <w:color w:val="000000"/>
        </w:rPr>
        <w:t>послуги захищеного доступу до мережі Інтернет за адрес</w:t>
      </w:r>
      <w:r w:rsidR="000C45BF">
        <w:rPr>
          <w:color w:val="000000"/>
          <w:lang w:val="uk-UA"/>
        </w:rPr>
        <w:t>ами</w:t>
      </w:r>
      <w:r w:rsidRPr="00A00D2E">
        <w:rPr>
          <w:color w:val="000000"/>
        </w:rPr>
        <w:t>:</w:t>
      </w:r>
      <w:r>
        <w:rPr>
          <w:color w:val="000000"/>
        </w:rPr>
        <w:t xml:space="preserve"> </w:t>
      </w:r>
      <w:r w:rsidR="000C45BF" w:rsidRPr="000C45BF">
        <w:rPr>
          <w:color w:val="000000"/>
        </w:rPr>
        <w:t xml:space="preserve">м. Рівне, вул. Соборна, 104 та м. Рівне, вул. </w:t>
      </w:r>
      <w:proofErr w:type="spellStart"/>
      <w:r w:rsidR="000C45BF" w:rsidRPr="000C45BF">
        <w:rPr>
          <w:color w:val="000000"/>
        </w:rPr>
        <w:t>Млинівська</w:t>
      </w:r>
      <w:proofErr w:type="spellEnd"/>
      <w:r w:rsidR="000C45BF" w:rsidRPr="000C45BF">
        <w:rPr>
          <w:color w:val="000000"/>
        </w:rPr>
        <w:t xml:space="preserve"> 23А</w:t>
      </w:r>
      <w:r w:rsidRPr="00A00D2E">
        <w:rPr>
          <w:color w:val="000000"/>
        </w:rPr>
        <w:t xml:space="preserve"> через Захищений вузол Інтернет доступу Виконавця за технологією TCP/IP по </w:t>
      </w:r>
      <w:r w:rsidRPr="006A5A90">
        <w:t xml:space="preserve">виділеній оптично-волоконній лінії зв’язку на швидкості </w:t>
      </w:r>
      <w:r w:rsidRPr="00A00D2E">
        <w:t>100</w:t>
      </w:r>
      <w:r w:rsidRPr="006A5A90">
        <w:t xml:space="preserve"> </w:t>
      </w:r>
      <w:r>
        <w:t>М</w:t>
      </w:r>
      <w:r w:rsidRPr="006A5A90">
        <w:t>біт/с без урахування обсягів прийнятої та переданої інформації, операторське та технічне супроводження доступу до мережі Інтернет.</w:t>
      </w:r>
    </w:p>
    <w:p w:rsidR="00EE5292" w:rsidRPr="0034089A" w:rsidRDefault="00EE5292" w:rsidP="00EE5292">
      <w:pPr>
        <w:pStyle w:val="a3"/>
        <w:tabs>
          <w:tab w:val="left" w:pos="1134"/>
        </w:tabs>
        <w:ind w:left="0" w:firstLine="709"/>
        <w:jc w:val="both"/>
        <w:rPr>
          <w:sz w:val="18"/>
        </w:rPr>
      </w:pPr>
    </w:p>
    <w:p w:rsidR="00EE5292" w:rsidRPr="006A5A90" w:rsidRDefault="00EE5292" w:rsidP="00EE529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</w:rPr>
      </w:pPr>
      <w:r w:rsidRPr="006A5A90">
        <w:rPr>
          <w:b/>
          <w:bCs/>
          <w:color w:val="000000"/>
        </w:rPr>
        <w:t>Загальні вимоги:</w:t>
      </w:r>
    </w:p>
    <w:p w:rsidR="00EE5292" w:rsidRPr="006A5A90" w:rsidRDefault="00EE5292" w:rsidP="00EE5292">
      <w:pPr>
        <w:pStyle w:val="a3"/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>3.1. Послуги захищеного доступу до мережі Інтернет повинні надаватися відповідно до чинних в Україні законодавчим та нормативним актам, зокрема:</w:t>
      </w:r>
    </w:p>
    <w:p w:rsidR="00EE5292" w:rsidRPr="006A5A90" w:rsidRDefault="00EE5292" w:rsidP="00EE529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>Закону України «Про телекомунікації»;</w:t>
      </w:r>
    </w:p>
    <w:p w:rsidR="00EE5292" w:rsidRPr="006A5A90" w:rsidRDefault="00EE5292" w:rsidP="00EE529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 xml:space="preserve">Указу Президента України «Про деякі заходи щодо захисту державних  інформаційних ресурсів у мережах передачі даних» від </w:t>
      </w:r>
      <w:r w:rsidRPr="00767853">
        <w:rPr>
          <w:color w:val="000000"/>
        </w:rPr>
        <w:t xml:space="preserve">24 вересня 2001 р. </w:t>
      </w:r>
      <w:r w:rsidRPr="006A5A90">
        <w:rPr>
          <w:color w:val="000000"/>
        </w:rPr>
        <w:t xml:space="preserve">№ 891/2001; </w:t>
      </w:r>
    </w:p>
    <w:p w:rsidR="00EE5292" w:rsidRPr="006A5A90" w:rsidRDefault="00EE5292" w:rsidP="00EE529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 xml:space="preserve">Порядку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інформаційних, телекомунікаційних та інформаційно-телекомунікаційних системах, затвердженого наказом Адміністрації </w:t>
      </w:r>
      <w:proofErr w:type="spellStart"/>
      <w:r w:rsidRPr="006A5A90">
        <w:rPr>
          <w:color w:val="000000"/>
        </w:rPr>
        <w:t>Держспецзв'язку</w:t>
      </w:r>
      <w:proofErr w:type="spellEnd"/>
      <w:r w:rsidRPr="006A5A90">
        <w:rPr>
          <w:color w:val="000000"/>
        </w:rPr>
        <w:t xml:space="preserve"> від 10.06.2008 № 94, зареєстрованого в Міністерстві юстиції України 7 липня 2008 р. за № 603/15294;</w:t>
      </w:r>
    </w:p>
    <w:p w:rsidR="00EE5292" w:rsidRPr="006A5A90" w:rsidRDefault="00EE5292" w:rsidP="00EE529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 xml:space="preserve">Правил надання та отримання телекомунікаційних послуг, затверджених постановою Кабінету Міністрів України від </w:t>
      </w:r>
      <w:r w:rsidRPr="00A7025A">
        <w:rPr>
          <w:color w:val="000000"/>
        </w:rPr>
        <w:t>11</w:t>
      </w:r>
      <w:r>
        <w:rPr>
          <w:color w:val="000000"/>
        </w:rPr>
        <w:t xml:space="preserve"> квітня </w:t>
      </w:r>
      <w:r w:rsidRPr="00A7025A">
        <w:rPr>
          <w:color w:val="000000"/>
        </w:rPr>
        <w:t xml:space="preserve">2012 </w:t>
      </w:r>
      <w:r>
        <w:rPr>
          <w:color w:val="000000"/>
        </w:rPr>
        <w:t>р.</w:t>
      </w:r>
      <w:r w:rsidRPr="006A5A90">
        <w:rPr>
          <w:color w:val="000000"/>
        </w:rPr>
        <w:t xml:space="preserve"> № 295 та інших нормативно-правових актів України у сфері телекомунікацій.</w:t>
      </w:r>
    </w:p>
    <w:p w:rsidR="00EE5292" w:rsidRPr="006A5A90" w:rsidRDefault="00EE5292" w:rsidP="00EE5292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ind w:left="0" w:firstLine="851"/>
        <w:jc w:val="both"/>
        <w:rPr>
          <w:color w:val="000000"/>
        </w:rPr>
      </w:pPr>
      <w:r>
        <w:rPr>
          <w:color w:val="000000"/>
          <w:lang w:val="uk-UA"/>
        </w:rPr>
        <w:t xml:space="preserve"> </w:t>
      </w:r>
      <w:r w:rsidRPr="006A5A90">
        <w:rPr>
          <w:color w:val="000000"/>
        </w:rPr>
        <w:t xml:space="preserve">Цілодобовий захищений доступ до </w:t>
      </w:r>
      <w:r>
        <w:rPr>
          <w:color w:val="000000"/>
          <w:lang w:val="uk-UA"/>
        </w:rPr>
        <w:t xml:space="preserve">мережі </w:t>
      </w:r>
      <w:r w:rsidRPr="006A5A90">
        <w:rPr>
          <w:color w:val="000000"/>
        </w:rPr>
        <w:t>Інтернет повинен надаватися через Захищений вузол Інтернет доступу (ЗВІД) Виконавця, який повинен мати дійсний атестат відповідності системи захисту інформації та експертний висновок до нього.</w:t>
      </w:r>
    </w:p>
    <w:p w:rsidR="00EE5292" w:rsidRPr="006A5A90" w:rsidRDefault="00EE5292" w:rsidP="00EE5292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>Виконавець здійснює розміщення власного обладнання, необхідного для забезпечення надання Послуг на вузлі мережі Замовника, відповідно до паспортних характеристик обладнання, а Замовник забезпечує технічні умови для розміщення та експлуатації обладнання Виконавця.</w:t>
      </w:r>
    </w:p>
    <w:p w:rsidR="00EE5292" w:rsidRPr="006A5A90" w:rsidRDefault="00EE5292" w:rsidP="00EE5292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>Зона відповідальності Виконавця при наданні Послуг – до інтерфейсу локального мережевого обладнання Замовника. Відповідно все обладнання, включаючи кабелі до інтерфейсу локального мережевого обладнання, надається, встановлюється та налагоджується Виконавцем в рамках надання Послуг, та не використовується для інших цілей.</w:t>
      </w:r>
    </w:p>
    <w:p w:rsidR="00EE5292" w:rsidRPr="006A5A90" w:rsidRDefault="00EE5292" w:rsidP="00EE5292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>Доступ до мережі Інтернет повинен здійснюватися за допомогою виділеного цифрового каналу передачі даних. Гарантована швидкість доступу до ресурсів мережі Інтернет за адрес</w:t>
      </w:r>
      <w:r w:rsidR="00A56351">
        <w:rPr>
          <w:color w:val="000000"/>
          <w:lang w:val="uk-UA"/>
        </w:rPr>
        <w:t xml:space="preserve">ами </w:t>
      </w:r>
      <w:r w:rsidR="00A56351" w:rsidRPr="000C45BF">
        <w:rPr>
          <w:color w:val="000000"/>
        </w:rPr>
        <w:t>м. Рівне, вул. Соборна, 104 та м. Рівне,</w:t>
      </w:r>
      <w:r w:rsidR="00A56351" w:rsidRPr="000C45BF">
        <w:rPr>
          <w:color w:val="000000"/>
          <w:lang w:val="ru-RU"/>
        </w:rPr>
        <w:t xml:space="preserve"> </w:t>
      </w:r>
      <w:r w:rsidR="00A56351" w:rsidRPr="000C45BF">
        <w:rPr>
          <w:color w:val="000000"/>
        </w:rPr>
        <w:t xml:space="preserve">вул. </w:t>
      </w:r>
      <w:proofErr w:type="spellStart"/>
      <w:r w:rsidR="00A56351" w:rsidRPr="000C45BF">
        <w:rPr>
          <w:color w:val="000000"/>
        </w:rPr>
        <w:t>Млинівська</w:t>
      </w:r>
      <w:proofErr w:type="spellEnd"/>
      <w:r w:rsidR="00A56351" w:rsidRPr="000C45BF">
        <w:rPr>
          <w:color w:val="000000"/>
        </w:rPr>
        <w:t xml:space="preserve"> 23А</w:t>
      </w:r>
      <w:r w:rsidRPr="006A5A90">
        <w:rPr>
          <w:color w:val="000000"/>
        </w:rPr>
        <w:t>:</w:t>
      </w:r>
    </w:p>
    <w:p w:rsidR="00EE5292" w:rsidRPr="006A5A90" w:rsidRDefault="00EE5292" w:rsidP="00EE5292">
      <w:pPr>
        <w:numPr>
          <w:ilvl w:val="0"/>
          <w:numId w:val="2"/>
        </w:numPr>
        <w:tabs>
          <w:tab w:val="clear" w:pos="1080"/>
          <w:tab w:val="num" w:pos="360"/>
          <w:tab w:val="num" w:pos="709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 xml:space="preserve">для </w:t>
      </w:r>
      <w:r w:rsidRPr="006A5A90">
        <w:t>закордонних</w:t>
      </w:r>
      <w:r w:rsidRPr="006A5A90">
        <w:rPr>
          <w:color w:val="000000"/>
        </w:rPr>
        <w:t xml:space="preserve"> ресурсів </w:t>
      </w:r>
      <w:r>
        <w:rPr>
          <w:color w:val="000000"/>
        </w:rPr>
        <w:t>100</w:t>
      </w:r>
      <w:r w:rsidRPr="006A5A90">
        <w:rPr>
          <w:color w:val="000000"/>
        </w:rPr>
        <w:t xml:space="preserve"> </w:t>
      </w:r>
      <w:r>
        <w:rPr>
          <w:color w:val="000000"/>
        </w:rPr>
        <w:t>М</w:t>
      </w:r>
      <w:r w:rsidRPr="006A5A90">
        <w:rPr>
          <w:color w:val="000000"/>
        </w:rPr>
        <w:t>біт/с на прийом</w:t>
      </w:r>
      <w:r w:rsidR="00A56351">
        <w:rPr>
          <w:color w:val="000000"/>
        </w:rPr>
        <w:t xml:space="preserve"> </w:t>
      </w:r>
      <w:r w:rsidRPr="006A5A90">
        <w:rPr>
          <w:color w:val="000000"/>
        </w:rPr>
        <w:t>та 1</w:t>
      </w:r>
      <w:r>
        <w:rPr>
          <w:color w:val="000000"/>
        </w:rPr>
        <w:t>00</w:t>
      </w:r>
      <w:r w:rsidRPr="006A5A90">
        <w:rPr>
          <w:color w:val="000000"/>
        </w:rPr>
        <w:t xml:space="preserve"> </w:t>
      </w:r>
      <w:r>
        <w:rPr>
          <w:color w:val="000000"/>
        </w:rPr>
        <w:t>М</w:t>
      </w:r>
      <w:r w:rsidRPr="006A5A90">
        <w:rPr>
          <w:color w:val="000000"/>
        </w:rPr>
        <w:t>біт/с на передачу, без обмеження трафіку;</w:t>
      </w:r>
    </w:p>
    <w:p w:rsidR="00EE5292" w:rsidRPr="006A5A90" w:rsidRDefault="00EE5292" w:rsidP="00EE5292">
      <w:pPr>
        <w:numPr>
          <w:ilvl w:val="0"/>
          <w:numId w:val="2"/>
        </w:numPr>
        <w:tabs>
          <w:tab w:val="clear" w:pos="1080"/>
          <w:tab w:val="num" w:pos="360"/>
          <w:tab w:val="num" w:pos="709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 xml:space="preserve">для </w:t>
      </w:r>
      <w:r w:rsidRPr="006A5A90">
        <w:t>українських</w:t>
      </w:r>
      <w:r w:rsidRPr="006A5A90">
        <w:rPr>
          <w:color w:val="000000"/>
        </w:rPr>
        <w:t xml:space="preserve"> ресурсів </w:t>
      </w:r>
      <w:r>
        <w:rPr>
          <w:color w:val="000000"/>
        </w:rPr>
        <w:t>100</w:t>
      </w:r>
      <w:r w:rsidRPr="006A5A90">
        <w:rPr>
          <w:color w:val="000000"/>
        </w:rPr>
        <w:t xml:space="preserve"> </w:t>
      </w:r>
      <w:r>
        <w:rPr>
          <w:color w:val="000000"/>
        </w:rPr>
        <w:t>М</w:t>
      </w:r>
      <w:r w:rsidRPr="006A5A90">
        <w:rPr>
          <w:color w:val="000000"/>
        </w:rPr>
        <w:t xml:space="preserve">біт/с на прийом та </w:t>
      </w:r>
      <w:r>
        <w:rPr>
          <w:color w:val="000000"/>
        </w:rPr>
        <w:t>100</w:t>
      </w:r>
      <w:r w:rsidRPr="006A5A90">
        <w:rPr>
          <w:color w:val="000000"/>
        </w:rPr>
        <w:t xml:space="preserve"> </w:t>
      </w:r>
      <w:r>
        <w:rPr>
          <w:color w:val="000000"/>
        </w:rPr>
        <w:t>М</w:t>
      </w:r>
      <w:r w:rsidRPr="006A5A90">
        <w:rPr>
          <w:color w:val="000000"/>
        </w:rPr>
        <w:t>біт/с на передачу, без обмеження трафіку;</w:t>
      </w:r>
    </w:p>
    <w:p w:rsidR="00EE5292" w:rsidRPr="006A5A90" w:rsidRDefault="00EE5292" w:rsidP="00EE5292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lastRenderedPageBreak/>
        <w:t>Виконавець повинен мати систему централізованого моніторингу завантаженості, працездатності та інших якісних характеристик каналу передачі даних, та у разі необхідності надавати ці відомості Замовнику.</w:t>
      </w:r>
    </w:p>
    <w:p w:rsidR="00EE5292" w:rsidRPr="006A5A90" w:rsidRDefault="00EE5292" w:rsidP="00EE5292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>Виконавець повинен забезпечити технічну підтримку каналу передачі даних, яка включає також постійний моніторинг каналу, діагностику причини відхилення від заданих технічних характеристик.</w:t>
      </w:r>
    </w:p>
    <w:p w:rsidR="00EE5292" w:rsidRPr="006A5A90" w:rsidRDefault="00EE5292" w:rsidP="00EE5292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>Інтерфейс для прийому послуг за адрес</w:t>
      </w:r>
      <w:r w:rsidR="00A56351">
        <w:rPr>
          <w:color w:val="000000"/>
          <w:lang w:val="uk-UA"/>
        </w:rPr>
        <w:t>ами</w:t>
      </w:r>
      <w:r w:rsidR="00A56351" w:rsidRPr="00A56351">
        <w:rPr>
          <w:color w:val="000000"/>
        </w:rPr>
        <w:t xml:space="preserve"> </w:t>
      </w:r>
      <w:r w:rsidR="00A56351" w:rsidRPr="000C45BF">
        <w:rPr>
          <w:color w:val="000000"/>
        </w:rPr>
        <w:t>м. Рівне, вул. Соборна, 104 та м. Рівне,</w:t>
      </w:r>
      <w:r w:rsidR="00A56351" w:rsidRPr="000C45BF">
        <w:rPr>
          <w:color w:val="000000"/>
          <w:lang w:val="ru-RU"/>
        </w:rPr>
        <w:t xml:space="preserve"> </w:t>
      </w:r>
      <w:r w:rsidR="00A56351" w:rsidRPr="000C45BF">
        <w:rPr>
          <w:color w:val="000000"/>
        </w:rPr>
        <w:t xml:space="preserve">вул. </w:t>
      </w:r>
      <w:proofErr w:type="spellStart"/>
      <w:r w:rsidR="00A56351" w:rsidRPr="000C45BF">
        <w:rPr>
          <w:color w:val="000000"/>
        </w:rPr>
        <w:t>Млинівська</w:t>
      </w:r>
      <w:proofErr w:type="spellEnd"/>
      <w:r w:rsidR="00A56351" w:rsidRPr="000C45BF">
        <w:rPr>
          <w:color w:val="000000"/>
        </w:rPr>
        <w:t xml:space="preserve"> 23А</w:t>
      </w:r>
      <w:r w:rsidRPr="006A5A90">
        <w:rPr>
          <w:color w:val="000000"/>
        </w:rPr>
        <w:t>:</w:t>
      </w:r>
    </w:p>
    <w:p w:rsidR="00EE5292" w:rsidRPr="00FA1A66" w:rsidRDefault="00EE5292" w:rsidP="00EE5292">
      <w:pPr>
        <w:pStyle w:val="a3"/>
        <w:tabs>
          <w:tab w:val="left" w:pos="709"/>
          <w:tab w:val="left" w:pos="1134"/>
        </w:tabs>
        <w:ind w:left="0"/>
        <w:jc w:val="both"/>
        <w:rPr>
          <w:lang w:val="en-US"/>
        </w:rPr>
      </w:pPr>
      <w:proofErr w:type="spellStart"/>
      <w:r w:rsidRPr="00FA1A66">
        <w:t>Gigabit</w:t>
      </w:r>
      <w:proofErr w:type="spellEnd"/>
      <w:r w:rsidRPr="00FA1A66">
        <w:t xml:space="preserve"> </w:t>
      </w:r>
      <w:proofErr w:type="spellStart"/>
      <w:r w:rsidRPr="00FA1A66">
        <w:t>Ethernet</w:t>
      </w:r>
      <w:proofErr w:type="spellEnd"/>
      <w:r w:rsidRPr="00FA1A66">
        <w:rPr>
          <w:lang w:val="en-US"/>
        </w:rPr>
        <w:t xml:space="preserve"> </w:t>
      </w:r>
      <w:r w:rsidRPr="00FA1A66">
        <w:t xml:space="preserve">або </w:t>
      </w:r>
      <w:r w:rsidRPr="00FA1A66">
        <w:rPr>
          <w:lang w:val="en-US"/>
        </w:rPr>
        <w:t xml:space="preserve">Fast </w:t>
      </w:r>
      <w:proofErr w:type="spellStart"/>
      <w:r w:rsidRPr="00FA1A66">
        <w:t>Ethernet</w:t>
      </w:r>
      <w:proofErr w:type="spellEnd"/>
      <w:r w:rsidRPr="00FA1A66">
        <w:t>.</w:t>
      </w:r>
    </w:p>
    <w:p w:rsidR="00EE5292" w:rsidRPr="006A5A90" w:rsidRDefault="00EE5292" w:rsidP="00EE5292">
      <w:pPr>
        <w:pStyle w:val="a3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>Послуги надаються в режимі 24/7/365.</w:t>
      </w:r>
    </w:p>
    <w:p w:rsidR="00EE5292" w:rsidRPr="006A5A90" w:rsidRDefault="00EE5292" w:rsidP="00EE5292">
      <w:pPr>
        <w:pStyle w:val="a3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6A5A90">
        <w:rPr>
          <w:color w:val="000000"/>
        </w:rPr>
        <w:t>Послуги повинні включати:</w:t>
      </w:r>
    </w:p>
    <w:p w:rsidR="00EE5292" w:rsidRPr="00FA1A66" w:rsidRDefault="00EE5292" w:rsidP="00EE5292">
      <w:pPr>
        <w:numPr>
          <w:ilvl w:val="0"/>
          <w:numId w:val="2"/>
        </w:numPr>
        <w:tabs>
          <w:tab w:val="num" w:pos="360"/>
          <w:tab w:val="left" w:pos="1134"/>
        </w:tabs>
        <w:ind w:left="0" w:firstLine="709"/>
        <w:jc w:val="both"/>
      </w:pPr>
      <w:r w:rsidRPr="00FA1A66">
        <w:t>виділення 1 IPv4 адреси мережі Інтернет: (</w:t>
      </w:r>
      <w:r w:rsidR="00A56351" w:rsidRPr="000C45BF">
        <w:rPr>
          <w:color w:val="000000"/>
        </w:rPr>
        <w:t>м. Рівне, вул. Соборна, 104 та м. Рівне,</w:t>
      </w:r>
      <w:r w:rsidR="00A56351" w:rsidRPr="000C45BF">
        <w:rPr>
          <w:color w:val="000000"/>
          <w:lang w:val="ru-RU"/>
        </w:rPr>
        <w:t xml:space="preserve"> </w:t>
      </w:r>
      <w:r w:rsidR="00A56351" w:rsidRPr="000C45BF">
        <w:rPr>
          <w:color w:val="000000"/>
        </w:rPr>
        <w:t xml:space="preserve">вул. </w:t>
      </w:r>
      <w:proofErr w:type="spellStart"/>
      <w:r w:rsidR="00A56351" w:rsidRPr="000C45BF">
        <w:rPr>
          <w:color w:val="000000"/>
        </w:rPr>
        <w:t>Млинівська</w:t>
      </w:r>
      <w:proofErr w:type="spellEnd"/>
      <w:r w:rsidR="00A56351" w:rsidRPr="000C45BF">
        <w:rPr>
          <w:color w:val="000000"/>
        </w:rPr>
        <w:t xml:space="preserve"> 23А</w:t>
      </w:r>
      <w:r w:rsidRPr="00FA1A66">
        <w:t>);</w:t>
      </w:r>
    </w:p>
    <w:p w:rsidR="00EE5292" w:rsidRPr="00FA1A66" w:rsidRDefault="00EE5292" w:rsidP="00EE5292">
      <w:pPr>
        <w:tabs>
          <w:tab w:val="left" w:pos="1134"/>
        </w:tabs>
        <w:ind w:firstLine="709"/>
        <w:jc w:val="both"/>
        <w:rPr>
          <w:color w:val="000000"/>
          <w:sz w:val="10"/>
        </w:rPr>
      </w:pPr>
    </w:p>
    <w:p w:rsidR="00EE5292" w:rsidRPr="00FA1A66" w:rsidRDefault="00EE5292" w:rsidP="00EE5292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Arial Unicode MS"/>
          <w:sz w:val="10"/>
        </w:rPr>
      </w:pPr>
    </w:p>
    <w:p w:rsidR="00EE5292" w:rsidRPr="006A5A90" w:rsidRDefault="00EE5292" w:rsidP="00EE529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</w:rPr>
      </w:pPr>
      <w:r w:rsidRPr="006A5A90">
        <w:rPr>
          <w:b/>
          <w:bCs/>
          <w:color w:val="000000"/>
        </w:rPr>
        <w:t xml:space="preserve">Вимоги до операторського та технічного супроводження. </w:t>
      </w:r>
    </w:p>
    <w:p w:rsidR="00EE5292" w:rsidRPr="00756E83" w:rsidRDefault="00756E83" w:rsidP="00756E83">
      <w:pPr>
        <w:tabs>
          <w:tab w:val="left" w:pos="1134"/>
        </w:tabs>
        <w:ind w:left="360"/>
        <w:contextualSpacing/>
        <w:jc w:val="both"/>
        <w:rPr>
          <w:color w:val="000000"/>
        </w:rPr>
      </w:pPr>
      <w:r w:rsidRPr="00756E83">
        <w:rPr>
          <w:color w:val="000000"/>
          <w:lang w:val="en-US"/>
        </w:rPr>
        <w:t xml:space="preserve">4.1. </w:t>
      </w:r>
      <w:r w:rsidR="00EE5292" w:rsidRPr="00756E83">
        <w:rPr>
          <w:color w:val="000000"/>
        </w:rPr>
        <w:t>Виконавець повинен мати власний Центр технічної підтримки що працює в режимі: 24х7х365 (цілодобово (00:00-24:00) з понеділка по неділю включно, 365 днів на рік з можливістю звернення по телефону або через веб-сайт, або електронну пошту (e-</w:t>
      </w:r>
      <w:proofErr w:type="spellStart"/>
      <w:r w:rsidR="00EE5292" w:rsidRPr="00756E83">
        <w:rPr>
          <w:color w:val="000000"/>
        </w:rPr>
        <w:t>mail</w:t>
      </w:r>
      <w:proofErr w:type="spellEnd"/>
      <w:r w:rsidR="00EE5292" w:rsidRPr="00756E83">
        <w:rPr>
          <w:color w:val="000000"/>
        </w:rPr>
        <w:t xml:space="preserve">); </w:t>
      </w:r>
    </w:p>
    <w:p w:rsidR="00EE5292" w:rsidRPr="00756E83" w:rsidRDefault="00EE5292" w:rsidP="00756E83">
      <w:pPr>
        <w:tabs>
          <w:tab w:val="left" w:pos="1134"/>
        </w:tabs>
        <w:ind w:left="709"/>
        <w:contextualSpacing/>
        <w:jc w:val="both"/>
        <w:rPr>
          <w:color w:val="000000"/>
        </w:rPr>
      </w:pPr>
      <w:r w:rsidRPr="00756E83">
        <w:rPr>
          <w:color w:val="000000"/>
        </w:rPr>
        <w:t xml:space="preserve"> Виконавець повинен надати Замовнику перелік телефонів, веб-сайт або електронну пошту (e-</w:t>
      </w:r>
      <w:proofErr w:type="spellStart"/>
      <w:r w:rsidRPr="00756E83">
        <w:rPr>
          <w:color w:val="000000"/>
        </w:rPr>
        <w:t>mail</w:t>
      </w:r>
      <w:proofErr w:type="spellEnd"/>
      <w:r w:rsidRPr="00756E83">
        <w:rPr>
          <w:color w:val="000000"/>
        </w:rPr>
        <w:t>) Центру технічної підтримки протягом 2-х календарних днів з моменту підписання Договору.</w:t>
      </w:r>
    </w:p>
    <w:p w:rsidR="00EE5292" w:rsidRPr="00756E83" w:rsidRDefault="00DA498C" w:rsidP="00756E83">
      <w:pPr>
        <w:tabs>
          <w:tab w:val="left" w:pos="1134"/>
        </w:tabs>
        <w:ind w:left="709"/>
        <w:contextualSpacing/>
        <w:jc w:val="both"/>
        <w:rPr>
          <w:color w:val="000000"/>
        </w:rPr>
      </w:pPr>
      <w:r w:rsidRPr="00DA498C">
        <w:rPr>
          <w:color w:val="000000"/>
          <w:lang w:val="ru-RU"/>
        </w:rPr>
        <w:t xml:space="preserve">4.2. </w:t>
      </w:r>
      <w:r w:rsidR="00EE5292" w:rsidRPr="00756E83">
        <w:rPr>
          <w:color w:val="000000"/>
        </w:rPr>
        <w:t>Звернення (повідомлення) Замовника повинно обов’язково включати: найменування Замовника; ім'я, прізвище, контактний телефон особи, що звертається; причину звернення.</w:t>
      </w:r>
    </w:p>
    <w:p w:rsidR="00EE5292" w:rsidRPr="00DA498C" w:rsidRDefault="00DA498C" w:rsidP="00DA498C">
      <w:pPr>
        <w:tabs>
          <w:tab w:val="left" w:pos="1134"/>
        </w:tabs>
        <w:ind w:left="709"/>
        <w:contextualSpacing/>
        <w:jc w:val="both"/>
        <w:rPr>
          <w:color w:val="000000"/>
        </w:rPr>
      </w:pPr>
      <w:bookmarkStart w:id="0" w:name="_GoBack"/>
      <w:r w:rsidRPr="00DA498C">
        <w:rPr>
          <w:color w:val="000000"/>
        </w:rPr>
        <w:t>4</w:t>
      </w:r>
      <w:bookmarkEnd w:id="0"/>
      <w:r w:rsidRPr="00DA498C">
        <w:rPr>
          <w:color w:val="000000"/>
        </w:rPr>
        <w:t xml:space="preserve">.3. </w:t>
      </w:r>
      <w:r w:rsidR="00EE5292" w:rsidRPr="00DA498C">
        <w:rPr>
          <w:color w:val="000000"/>
        </w:rPr>
        <w:t>На підставі звернення (повідомлення) Замовника Виконавець формує заявку, що включає всі відомості, повідомлені Замовником.</w:t>
      </w:r>
    </w:p>
    <w:p w:rsidR="00EE5292" w:rsidRPr="00DA498C" w:rsidRDefault="00DA498C" w:rsidP="00DA498C">
      <w:pPr>
        <w:tabs>
          <w:tab w:val="left" w:pos="1134"/>
        </w:tabs>
        <w:ind w:left="709"/>
        <w:contextualSpacing/>
        <w:jc w:val="both"/>
        <w:rPr>
          <w:color w:val="000000"/>
        </w:rPr>
      </w:pPr>
      <w:r w:rsidRPr="00DA498C">
        <w:rPr>
          <w:color w:val="000000"/>
        </w:rPr>
        <w:t xml:space="preserve">4.4. </w:t>
      </w:r>
      <w:r w:rsidR="00EE5292" w:rsidRPr="00DA498C">
        <w:rPr>
          <w:color w:val="000000"/>
        </w:rPr>
        <w:t>Виконавець повинен здійснювати постійний моніторинг телекомунікаційного каналу зв’язку, виявлення та усунення причин відхилення від заданих технічних характеристик.</w:t>
      </w:r>
    </w:p>
    <w:p w:rsidR="00EE5292" w:rsidRPr="00DA498C" w:rsidRDefault="00DA498C" w:rsidP="00DA498C">
      <w:pPr>
        <w:tabs>
          <w:tab w:val="left" w:pos="1134"/>
        </w:tabs>
        <w:ind w:left="709"/>
        <w:contextualSpacing/>
        <w:jc w:val="both"/>
        <w:rPr>
          <w:color w:val="000000"/>
        </w:rPr>
      </w:pPr>
      <w:r w:rsidRPr="00DA498C">
        <w:rPr>
          <w:color w:val="000000"/>
          <w:lang w:val="ru-RU"/>
        </w:rPr>
        <w:t xml:space="preserve">4.5. </w:t>
      </w:r>
      <w:r w:rsidR="00EE5292" w:rsidRPr="00DA498C">
        <w:rPr>
          <w:color w:val="000000"/>
        </w:rPr>
        <w:t>Виконавець повинен надавати за запитом статистичну інформацію про послуги, що надаються.</w:t>
      </w:r>
    </w:p>
    <w:p w:rsidR="00EE5292" w:rsidRPr="00DA498C" w:rsidRDefault="00DA498C" w:rsidP="00DA498C">
      <w:pPr>
        <w:tabs>
          <w:tab w:val="left" w:pos="1134"/>
        </w:tabs>
        <w:ind w:left="709"/>
        <w:contextualSpacing/>
        <w:jc w:val="both"/>
        <w:rPr>
          <w:color w:val="000000"/>
        </w:rPr>
      </w:pPr>
      <w:r w:rsidRPr="00DA498C">
        <w:rPr>
          <w:color w:val="000000"/>
        </w:rPr>
        <w:t xml:space="preserve">4.6. </w:t>
      </w:r>
      <w:r w:rsidR="00EE5292" w:rsidRPr="00DA498C">
        <w:rPr>
          <w:color w:val="000000"/>
        </w:rPr>
        <w:t>Виконавець повинен забезпечити усунення пошкоджень телекомунікаційної мережі та відновлення доступу до глобальної мережі у термін (далі - нормований час) відповідно до Показників якості послуг із передачі даних, доступу до Інтернету та їх рівнів, затверджених наказом Адміністрації Державної служби спеціального зв’язку та захисту інформації України від 28.12.2012 № 803, зареєстрованого в Міністерстві юстиції України 21.01.2013 №135/22667.</w:t>
      </w:r>
    </w:p>
    <w:p w:rsidR="00EE5292" w:rsidRPr="00FA1A66" w:rsidRDefault="00EE5292" w:rsidP="00EE5292">
      <w:pPr>
        <w:tabs>
          <w:tab w:val="left" w:pos="1134"/>
        </w:tabs>
        <w:ind w:firstLine="709"/>
        <w:jc w:val="both"/>
        <w:rPr>
          <w:color w:val="000000"/>
          <w:sz w:val="10"/>
        </w:rPr>
      </w:pPr>
    </w:p>
    <w:p w:rsidR="00EE5292" w:rsidRPr="006A5A90" w:rsidRDefault="00EE5292" w:rsidP="00EE529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</w:rPr>
      </w:pPr>
      <w:r w:rsidRPr="006A5A90">
        <w:rPr>
          <w:b/>
          <w:bCs/>
          <w:color w:val="000000"/>
        </w:rPr>
        <w:t>Порядок та строки усунення інцидентів:</w:t>
      </w:r>
    </w:p>
    <w:p w:rsidR="00EE5292" w:rsidRPr="00DA498C" w:rsidRDefault="00DA498C" w:rsidP="00DA498C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DA498C">
        <w:rPr>
          <w:color w:val="000000"/>
          <w:lang w:val="ru-RU"/>
        </w:rPr>
        <w:t>5.1</w:t>
      </w:r>
      <w:proofErr w:type="gramStart"/>
      <w:r w:rsidRPr="00DA498C">
        <w:rPr>
          <w:color w:val="000000"/>
          <w:lang w:val="ru-RU"/>
        </w:rPr>
        <w:t xml:space="preserve"> </w:t>
      </w:r>
      <w:r w:rsidR="00EE5292" w:rsidRPr="00DA498C">
        <w:rPr>
          <w:color w:val="000000"/>
        </w:rPr>
        <w:t>В</w:t>
      </w:r>
      <w:proofErr w:type="gramEnd"/>
      <w:r w:rsidR="00EE5292" w:rsidRPr="00DA498C">
        <w:rPr>
          <w:color w:val="000000"/>
        </w:rPr>
        <w:t>ідсутність надання послуг протягом 30 хвилин вважається інцидентом.</w:t>
      </w:r>
    </w:p>
    <w:p w:rsidR="00EE5292" w:rsidRPr="00043D0A" w:rsidRDefault="00EE5292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</w:rPr>
        <w:t xml:space="preserve"> </w:t>
      </w:r>
      <w:r w:rsidR="00043D0A" w:rsidRPr="00043D0A">
        <w:rPr>
          <w:color w:val="000000"/>
          <w:lang w:val="ru-RU"/>
        </w:rPr>
        <w:t xml:space="preserve">5.2. </w:t>
      </w:r>
      <w:r w:rsidRPr="00043D0A">
        <w:rPr>
          <w:color w:val="000000"/>
        </w:rPr>
        <w:t>У випадку виникнення інцидентів Виконавець негайно повідомляє про це представників технічної підтримки Замовника по телефону або через веб-сайт, або за електронною поштою (e-</w:t>
      </w:r>
      <w:proofErr w:type="spellStart"/>
      <w:r w:rsidRPr="00043D0A">
        <w:rPr>
          <w:color w:val="000000"/>
        </w:rPr>
        <w:t>mail</w:t>
      </w:r>
      <w:proofErr w:type="spellEnd"/>
      <w:r w:rsidRPr="00043D0A">
        <w:rPr>
          <w:color w:val="000000"/>
        </w:rPr>
        <w:t xml:space="preserve">). </w:t>
      </w:r>
    </w:p>
    <w:p w:rsidR="00EE5292" w:rsidRPr="00043D0A" w:rsidRDefault="00043D0A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  <w:lang w:val="ru-RU"/>
        </w:rPr>
        <w:t xml:space="preserve">5.3. </w:t>
      </w:r>
      <w:r w:rsidR="00EE5292" w:rsidRPr="00043D0A">
        <w:rPr>
          <w:color w:val="000000"/>
        </w:rPr>
        <w:t>У випадку, якщо інцидент виявлено Замовником, останній негайно повідомляє про це представників технічної підтримки Виконавця по телефону або через веб-сайт, або електронну пошту (e-</w:t>
      </w:r>
      <w:proofErr w:type="spellStart"/>
      <w:r w:rsidR="00EE5292" w:rsidRPr="00043D0A">
        <w:rPr>
          <w:color w:val="000000"/>
        </w:rPr>
        <w:t>mail</w:t>
      </w:r>
      <w:proofErr w:type="spellEnd"/>
      <w:r w:rsidR="00EE5292" w:rsidRPr="00043D0A">
        <w:rPr>
          <w:color w:val="000000"/>
        </w:rPr>
        <w:t>).</w:t>
      </w:r>
    </w:p>
    <w:p w:rsidR="00EE5292" w:rsidRPr="00043D0A" w:rsidRDefault="00043D0A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  <w:lang w:val="ru-RU"/>
        </w:rPr>
        <w:t xml:space="preserve">5.4. </w:t>
      </w:r>
      <w:r w:rsidR="00EE5292" w:rsidRPr="00043D0A">
        <w:rPr>
          <w:color w:val="000000"/>
        </w:rPr>
        <w:t>Початком періоду інциденту вважається отримання Виконавцем від Замовника повідомлення про інцидент або повідомлення Виконавцем Замовника по телефону або через веб-сайт, або за електронною поштою (e-</w:t>
      </w:r>
      <w:proofErr w:type="spellStart"/>
      <w:r w:rsidR="00EE5292" w:rsidRPr="00043D0A">
        <w:rPr>
          <w:color w:val="000000"/>
        </w:rPr>
        <w:t>mail</w:t>
      </w:r>
      <w:proofErr w:type="spellEnd"/>
      <w:r w:rsidR="00EE5292" w:rsidRPr="00043D0A">
        <w:rPr>
          <w:color w:val="000000"/>
        </w:rPr>
        <w:t>).</w:t>
      </w:r>
    </w:p>
    <w:p w:rsidR="00EE5292" w:rsidRPr="00043D0A" w:rsidRDefault="00043D0A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  <w:lang w:val="ru-RU"/>
        </w:rPr>
        <w:t xml:space="preserve">5.5. </w:t>
      </w:r>
      <w:r w:rsidR="00EE5292" w:rsidRPr="00043D0A">
        <w:rPr>
          <w:color w:val="000000"/>
        </w:rPr>
        <w:t>Строк усунення інцидентів, які виникли з вини Виконавця не повинен перевищувати 24-х годин.</w:t>
      </w:r>
    </w:p>
    <w:p w:rsidR="00EE5292" w:rsidRPr="00043D0A" w:rsidRDefault="00043D0A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  <w:lang w:val="ru-RU"/>
        </w:rPr>
        <w:t xml:space="preserve">5.6. </w:t>
      </w:r>
      <w:r w:rsidR="00EE5292" w:rsidRPr="00043D0A">
        <w:rPr>
          <w:color w:val="000000"/>
        </w:rPr>
        <w:t xml:space="preserve">Порядок та строки усунення інцидентів, що виникли з вини Замовника, погоджується Сторонами в кожному окремому випадку. </w:t>
      </w:r>
    </w:p>
    <w:p w:rsidR="00EE5292" w:rsidRPr="00043D0A" w:rsidRDefault="00043D0A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  <w:lang w:val="ru-RU"/>
        </w:rPr>
        <w:t xml:space="preserve">5.7. </w:t>
      </w:r>
      <w:r w:rsidR="00EE5292" w:rsidRPr="00043D0A">
        <w:rPr>
          <w:color w:val="000000"/>
        </w:rPr>
        <w:t>Завершенням періоду інциденту вважається час фактичного усунення інциденту та відновлення Послуг.</w:t>
      </w:r>
    </w:p>
    <w:p w:rsidR="00EE5292" w:rsidRPr="00043D0A" w:rsidRDefault="00043D0A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  <w:lang w:val="ru-RU"/>
        </w:rPr>
        <w:lastRenderedPageBreak/>
        <w:t xml:space="preserve">5.8. </w:t>
      </w:r>
      <w:r w:rsidR="00EE5292" w:rsidRPr="00043D0A">
        <w:rPr>
          <w:color w:val="000000"/>
        </w:rPr>
        <w:t>Про факт відновлення Послуг Виконавець повідомляє Замовника по телефону та дублює повідомлення через веб-сайт або електронну пошту (e-</w:t>
      </w:r>
      <w:proofErr w:type="spellStart"/>
      <w:r w:rsidR="00EE5292" w:rsidRPr="00043D0A">
        <w:rPr>
          <w:color w:val="000000"/>
        </w:rPr>
        <w:t>mail</w:t>
      </w:r>
      <w:proofErr w:type="spellEnd"/>
      <w:r w:rsidR="00EE5292" w:rsidRPr="00043D0A">
        <w:rPr>
          <w:color w:val="000000"/>
        </w:rPr>
        <w:t>). На повідомлення Виконавця Замовник підтверджує чи не підтверджує факт відновлення надання Послуг.</w:t>
      </w:r>
    </w:p>
    <w:p w:rsidR="00EE5292" w:rsidRPr="00043D0A" w:rsidRDefault="00043D0A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  <w:lang w:val="ru-RU"/>
        </w:rPr>
        <w:t xml:space="preserve">5.9. </w:t>
      </w:r>
      <w:r w:rsidR="00EE5292" w:rsidRPr="00043D0A">
        <w:rPr>
          <w:color w:val="000000"/>
        </w:rPr>
        <w:t>Замовник зобов’язується надавати персоналу Виконавця доступ до приміщень Замовника, необхідного телекомунікаційного обладнання, що забезпечує надання Послуг та розміщене в приміщеннях Замовника, для виконання робіт по відновленню Послуг.</w:t>
      </w:r>
    </w:p>
    <w:p w:rsidR="00EE5292" w:rsidRPr="00043D0A" w:rsidRDefault="00043D0A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  <w:lang w:val="ru-RU"/>
        </w:rPr>
        <w:t xml:space="preserve">5.10. </w:t>
      </w:r>
      <w:r w:rsidR="00EE5292" w:rsidRPr="00043D0A">
        <w:rPr>
          <w:color w:val="000000"/>
        </w:rPr>
        <w:t>Для отримання необхідного доступу до приміщень Замовника, Виконавець надсилає листа з переліком працівників, які будуть виконувати роботи. Оператор пред’являє Замовнику службові посвідчення та направлення на виконання робіт.</w:t>
      </w:r>
    </w:p>
    <w:p w:rsidR="00EE5292" w:rsidRPr="00043D0A" w:rsidRDefault="00043D0A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  <w:lang w:val="ru-RU"/>
        </w:rPr>
        <w:t xml:space="preserve">5.11. </w:t>
      </w:r>
      <w:r w:rsidR="00EE5292" w:rsidRPr="00043D0A">
        <w:rPr>
          <w:color w:val="000000"/>
        </w:rPr>
        <w:t>Замовник має право отримувати інформацію про хід виконання робіт по відновленню Послуг шляхом звернення до представників технічної підтримки Виконавця.</w:t>
      </w:r>
    </w:p>
    <w:p w:rsidR="00EE5292" w:rsidRPr="00043D0A" w:rsidRDefault="00043D0A" w:rsidP="00043D0A">
      <w:pPr>
        <w:tabs>
          <w:tab w:val="left" w:pos="993"/>
          <w:tab w:val="left" w:pos="1134"/>
        </w:tabs>
        <w:ind w:left="709"/>
        <w:contextualSpacing/>
        <w:jc w:val="both"/>
        <w:rPr>
          <w:color w:val="000000"/>
        </w:rPr>
      </w:pPr>
      <w:r w:rsidRPr="00043D0A">
        <w:rPr>
          <w:color w:val="000000"/>
          <w:lang w:val="ru-RU"/>
        </w:rPr>
        <w:t xml:space="preserve">5.12. </w:t>
      </w:r>
      <w:r w:rsidR="00EE5292" w:rsidRPr="00043D0A">
        <w:rPr>
          <w:color w:val="000000"/>
        </w:rPr>
        <w:t>При надходженні заявки про інцидент (відсутність Послуги з вини Виконавця)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обсязі.</w:t>
      </w:r>
    </w:p>
    <w:p w:rsidR="00EE5292" w:rsidRDefault="00EE5292" w:rsidP="00EE5292">
      <w:pPr>
        <w:tabs>
          <w:tab w:val="left" w:pos="851"/>
        </w:tabs>
        <w:ind w:firstLine="709"/>
        <w:jc w:val="both"/>
        <w:rPr>
          <w:color w:val="000000"/>
        </w:rPr>
      </w:pPr>
    </w:p>
    <w:p w:rsidR="00EE5292" w:rsidRPr="00B961A8" w:rsidRDefault="00EE5292" w:rsidP="00EE5292">
      <w:pPr>
        <w:pStyle w:val="a3"/>
        <w:widowControl w:val="0"/>
        <w:numPr>
          <w:ilvl w:val="0"/>
          <w:numId w:val="6"/>
        </w:numPr>
        <w:tabs>
          <w:tab w:val="left" w:pos="993"/>
        </w:tabs>
        <w:ind w:firstLine="349"/>
        <w:contextualSpacing/>
        <w:jc w:val="both"/>
        <w:rPr>
          <w:b/>
        </w:rPr>
      </w:pPr>
      <w:r w:rsidRPr="00B961A8">
        <w:rPr>
          <w:b/>
        </w:rPr>
        <w:t>На підтвердження відповідності тендерної пропозиції технічним, якісним, кількісним вимогам до предмета закупівлі, Учасником у складі тендерної пропозиції надається:</w:t>
      </w:r>
    </w:p>
    <w:p w:rsidR="00EE5292" w:rsidRPr="008171BE" w:rsidRDefault="00EE5292" w:rsidP="00EE529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8171BE">
        <w:rPr>
          <w:szCs w:val="26"/>
        </w:rPr>
        <w:t>Довідка (форма довільна) щодо можливості надання послуг відповідно до вимог.</w:t>
      </w:r>
    </w:p>
    <w:p w:rsidR="00EE5292" w:rsidRPr="008171BE" w:rsidRDefault="00EE5292" w:rsidP="00EE529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8171BE">
        <w:rPr>
          <w:szCs w:val="26"/>
        </w:rPr>
        <w:t>Довідку в довільній формі про організацію цілодобової технічної підтримки послуги (телефони «гарячої лінії», e-</w:t>
      </w:r>
      <w:proofErr w:type="spellStart"/>
      <w:r w:rsidRPr="008171BE">
        <w:rPr>
          <w:szCs w:val="26"/>
        </w:rPr>
        <w:t>mail</w:t>
      </w:r>
      <w:proofErr w:type="spellEnd"/>
      <w:r w:rsidRPr="008171BE">
        <w:rPr>
          <w:szCs w:val="26"/>
        </w:rPr>
        <w:t xml:space="preserve"> адреси, сайти технічної підтримки тощо). Інформація зазначена у довідці повинна бути підтверджена інформацією з офіційного сайту Учасника (за наявності).</w:t>
      </w:r>
    </w:p>
    <w:p w:rsidR="00EE5292" w:rsidRPr="008171BE" w:rsidRDefault="00EE5292" w:rsidP="00EE529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8171BE">
        <w:rPr>
          <w:szCs w:val="26"/>
        </w:rPr>
        <w:t>Документ, який підтверджує внесення Учасника до реєстру операторів та/ або провайдерів телекомунікацій Національною комісією, що здійснює державне регулювання у сфері зв’язку та інформатизації.</w:t>
      </w:r>
    </w:p>
    <w:p w:rsidR="00EE5292" w:rsidRPr="008171BE" w:rsidRDefault="00EE5292" w:rsidP="00EE529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Cs w:val="26"/>
        </w:rPr>
      </w:pPr>
      <w:r w:rsidRPr="008171BE">
        <w:rPr>
          <w:szCs w:val="26"/>
        </w:rPr>
        <w:t>На підтвердження відповідності системи захисту інформації Захищеного вузла Інтернет доступу (ЗВІД) встановленим вимогам у сфері захисту інформації учасник повинен надати копію дійсного Атестату відповідності виданого Державною службою спеціального зв’язку та захисту інформації України та Експертного висновку до нього.</w:t>
      </w:r>
    </w:p>
    <w:sectPr w:rsidR="00EE5292" w:rsidRPr="008171BE" w:rsidSect="00474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67"/>
    <w:multiLevelType w:val="multilevel"/>
    <w:tmpl w:val="8B68BD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9109CD"/>
    <w:multiLevelType w:val="hybridMultilevel"/>
    <w:tmpl w:val="5F781964"/>
    <w:lvl w:ilvl="0" w:tplc="9DE613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3804"/>
    <w:multiLevelType w:val="hybridMultilevel"/>
    <w:tmpl w:val="4270284E"/>
    <w:lvl w:ilvl="0" w:tplc="CF1C06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23582A82"/>
    <w:multiLevelType w:val="multilevel"/>
    <w:tmpl w:val="D286F7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1FD78C1"/>
    <w:multiLevelType w:val="multilevel"/>
    <w:tmpl w:val="02FE14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69786E89"/>
    <w:multiLevelType w:val="hybridMultilevel"/>
    <w:tmpl w:val="6A5498E6"/>
    <w:lvl w:ilvl="0" w:tplc="3DC897B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EE0BDD"/>
    <w:multiLevelType w:val="multilevel"/>
    <w:tmpl w:val="A2A06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5292"/>
    <w:rsid w:val="00043D0A"/>
    <w:rsid w:val="000C45BF"/>
    <w:rsid w:val="0047498F"/>
    <w:rsid w:val="004E5CE6"/>
    <w:rsid w:val="00756E83"/>
    <w:rsid w:val="00A56351"/>
    <w:rsid w:val="00BC688A"/>
    <w:rsid w:val="00DA498C"/>
    <w:rsid w:val="00E0754E"/>
    <w:rsid w:val="00E75E2E"/>
    <w:rsid w:val="00E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"/>
    <w:link w:val="a4"/>
    <w:uiPriority w:val="99"/>
    <w:qFormat/>
    <w:rsid w:val="00EE5292"/>
    <w:pPr>
      <w:ind w:left="708"/>
    </w:pPr>
    <w:rPr>
      <w:lang/>
    </w:rPr>
  </w:style>
  <w:style w:type="character" w:customStyle="1" w:styleId="a4">
    <w:name w:val="Абзац списку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3"/>
    <w:uiPriority w:val="99"/>
    <w:rsid w:val="00EE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E5292"/>
    <w:pPr>
      <w:spacing w:after="0" w:line="240" w:lineRule="auto"/>
    </w:pPr>
    <w:rPr>
      <w:rFonts w:ascii="Calibri" w:eastAsia="Times New Roman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"/>
    <w:link w:val="a4"/>
    <w:uiPriority w:val="99"/>
    <w:qFormat/>
    <w:rsid w:val="00EE5292"/>
    <w:pPr>
      <w:ind w:left="708"/>
    </w:pPr>
    <w:rPr>
      <w:lang w:val="x-none"/>
    </w:rPr>
  </w:style>
  <w:style w:type="character" w:customStyle="1" w:styleId="a4">
    <w:name w:val="Абзац списку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3"/>
    <w:uiPriority w:val="99"/>
    <w:rsid w:val="00EE52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Без интервала1"/>
    <w:rsid w:val="00EE5292"/>
    <w:pPr>
      <w:spacing w:after="0" w:line="240" w:lineRule="auto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5374</Words>
  <Characters>3064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U079618</cp:lastModifiedBy>
  <cp:revision>6</cp:revision>
  <dcterms:created xsi:type="dcterms:W3CDTF">2021-09-16T13:06:00Z</dcterms:created>
  <dcterms:modified xsi:type="dcterms:W3CDTF">2023-12-19T09:21:00Z</dcterms:modified>
</cp:coreProperties>
</file>