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p>
    <w:p w14:paraId="22223A59" w14:textId="77777777" w:rsidR="001675AB" w:rsidRPr="00772BC4" w:rsidRDefault="001675AB" w:rsidP="001675AB">
      <w:pPr>
        <w:jc w:val="both"/>
        <w:rPr>
          <w:b/>
          <w:lang w:val="uk-UA"/>
        </w:rPr>
      </w:pPr>
    </w:p>
    <w:p w14:paraId="162524BA" w14:textId="77777777" w:rsidR="001675AB" w:rsidRPr="00C9302B" w:rsidRDefault="001675AB" w:rsidP="001675AB">
      <w:pPr>
        <w:jc w:val="right"/>
        <w:rPr>
          <w:b/>
          <w:lang w:val="uk-UA"/>
        </w:rPr>
      </w:pPr>
      <w:r w:rsidRPr="00C9302B">
        <w:rPr>
          <w:b/>
          <w:lang w:val="uk-UA"/>
        </w:rPr>
        <w:t>ДОДАТОК №2</w:t>
      </w:r>
    </w:p>
    <w:p w14:paraId="29FEB67C" w14:textId="77777777" w:rsidR="001675AB" w:rsidRPr="00C9302B" w:rsidRDefault="001675AB" w:rsidP="001675AB">
      <w:pPr>
        <w:jc w:val="center"/>
        <w:rPr>
          <w:lang w:val="uk-UA"/>
        </w:rPr>
      </w:pPr>
      <w:r w:rsidRPr="00C9302B">
        <w:rPr>
          <w:b/>
          <w:iCs/>
          <w:lang w:val="uk-UA"/>
        </w:rPr>
        <w:t>Технічн</w:t>
      </w:r>
      <w:r>
        <w:rPr>
          <w:b/>
          <w:iCs/>
          <w:lang w:val="uk-UA"/>
        </w:rPr>
        <w:t>і</w:t>
      </w:r>
      <w:r w:rsidRPr="00C9302B">
        <w:rPr>
          <w:b/>
          <w:iCs/>
          <w:lang w:val="uk-UA"/>
        </w:rPr>
        <w:t>, якісні та кількісні характеристики послуг</w:t>
      </w:r>
    </w:p>
    <w:p w14:paraId="2BAB6E64" w14:textId="77777777" w:rsidR="001675AB" w:rsidRDefault="001675AB" w:rsidP="001675AB">
      <w:pPr>
        <w:jc w:val="center"/>
        <w:rPr>
          <w:lang w:val="uk-UA"/>
        </w:rPr>
      </w:pPr>
      <w:r w:rsidRPr="00C9302B">
        <w:rPr>
          <w:lang w:val="uk-UA"/>
        </w:rPr>
        <w:tab/>
      </w:r>
      <w:r w:rsidRPr="00F14D6D">
        <w:rPr>
          <w:rFonts w:hint="eastAsia"/>
          <w:color w:val="000000"/>
          <w:lang w:val="uk-UA"/>
        </w:rPr>
        <w:t>Послуги</w:t>
      </w:r>
      <w:r w:rsidRPr="00F14D6D">
        <w:rPr>
          <w:color w:val="000000"/>
          <w:lang w:val="uk-UA"/>
        </w:rPr>
        <w:t xml:space="preserve"> </w:t>
      </w:r>
      <w:r w:rsidRPr="00F14D6D">
        <w:rPr>
          <w:rFonts w:hint="eastAsia"/>
          <w:color w:val="000000"/>
          <w:lang w:val="uk-UA"/>
        </w:rPr>
        <w:t>з</w:t>
      </w:r>
      <w:r w:rsidRPr="00F14D6D">
        <w:rPr>
          <w:color w:val="000000"/>
          <w:lang w:val="uk-UA"/>
        </w:rPr>
        <w:t xml:space="preserve"> </w:t>
      </w:r>
      <w:r w:rsidRPr="00F14D6D">
        <w:rPr>
          <w:rFonts w:hint="eastAsia"/>
          <w:color w:val="000000"/>
          <w:lang w:val="uk-UA"/>
        </w:rPr>
        <w:t>технічного</w:t>
      </w:r>
      <w:r w:rsidRPr="00F14D6D">
        <w:rPr>
          <w:color w:val="000000"/>
          <w:lang w:val="uk-UA"/>
        </w:rPr>
        <w:t xml:space="preserve"> </w:t>
      </w:r>
      <w:r>
        <w:rPr>
          <w:color w:val="000000"/>
          <w:lang w:val="uk-UA"/>
        </w:rPr>
        <w:t xml:space="preserve">огляду та випробувань </w:t>
      </w:r>
      <w:r w:rsidRPr="00F14D6D">
        <w:rPr>
          <w:lang w:val="uk-UA"/>
        </w:rPr>
        <w:t xml:space="preserve">код </w:t>
      </w:r>
      <w:r>
        <w:rPr>
          <w:lang w:val="uk-UA"/>
        </w:rPr>
        <w:t>71630000-3</w:t>
      </w:r>
      <w:r w:rsidRPr="00F14D6D">
        <w:rPr>
          <w:lang w:val="uk-UA"/>
        </w:rPr>
        <w:t xml:space="preserve"> згідно ЄЗС ДК 021:2015 (</w:t>
      </w:r>
      <w:r>
        <w:rPr>
          <w:lang w:val="uk-UA"/>
        </w:rPr>
        <w:t>Метрологічна</w:t>
      </w:r>
      <w:bookmarkStart w:id="0" w:name="_GoBack"/>
      <w:bookmarkEnd w:id="0"/>
      <w:r>
        <w:rPr>
          <w:lang w:val="uk-UA"/>
        </w:rPr>
        <w:t xml:space="preserve"> повірка ЗВТ (засобів вимірювальної техніки</w:t>
      </w:r>
      <w:r w:rsidRPr="00F14D6D">
        <w:rPr>
          <w:lang w:val="uk-UA"/>
        </w:rPr>
        <w:t>)</w:t>
      </w:r>
    </w:p>
    <w:p w14:paraId="3000EE3A" w14:textId="77777777" w:rsidR="001675AB" w:rsidRPr="00F14D6D" w:rsidRDefault="001675AB" w:rsidP="001675AB">
      <w:pPr>
        <w:jc w:val="center"/>
        <w:rPr>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790"/>
        <w:gridCol w:w="992"/>
      </w:tblGrid>
      <w:tr w:rsidR="001675AB" w:rsidRPr="00B54C52" w14:paraId="5CE41956" w14:textId="77777777" w:rsidTr="001675AB">
        <w:tc>
          <w:tcPr>
            <w:tcW w:w="708" w:type="dxa"/>
          </w:tcPr>
          <w:p w14:paraId="08C994C5" w14:textId="77777777" w:rsidR="001675AB" w:rsidRPr="00B54C52" w:rsidRDefault="001675AB" w:rsidP="002078EF">
            <w:pPr>
              <w:pStyle w:val="aa"/>
              <w:jc w:val="center"/>
              <w:rPr>
                <w:rFonts w:ascii="Times New Roman" w:hAnsi="Times New Roman"/>
                <w:b/>
              </w:rPr>
            </w:pPr>
            <w:r w:rsidRPr="00B54C52">
              <w:rPr>
                <w:rFonts w:ascii="Times New Roman" w:hAnsi="Times New Roman"/>
                <w:b/>
              </w:rPr>
              <w:t xml:space="preserve">№ </w:t>
            </w:r>
            <w:proofErr w:type="spellStart"/>
            <w:r w:rsidRPr="00B54C52">
              <w:rPr>
                <w:rFonts w:ascii="Times New Roman" w:hAnsi="Times New Roman"/>
                <w:b/>
              </w:rPr>
              <w:t>пп</w:t>
            </w:r>
            <w:proofErr w:type="spellEnd"/>
          </w:p>
        </w:tc>
        <w:tc>
          <w:tcPr>
            <w:tcW w:w="8790" w:type="dxa"/>
          </w:tcPr>
          <w:p w14:paraId="385D0788" w14:textId="77777777" w:rsidR="001675AB" w:rsidRPr="00B54C52" w:rsidRDefault="001675AB" w:rsidP="002078EF">
            <w:pPr>
              <w:pStyle w:val="aa"/>
              <w:jc w:val="center"/>
              <w:rPr>
                <w:rFonts w:ascii="Times New Roman" w:hAnsi="Times New Roman"/>
                <w:b/>
              </w:rPr>
            </w:pPr>
          </w:p>
          <w:p w14:paraId="63F6CE8F" w14:textId="77777777" w:rsidR="001675AB" w:rsidRPr="00B54C52" w:rsidRDefault="001675AB" w:rsidP="002078EF">
            <w:pPr>
              <w:pStyle w:val="aa"/>
              <w:jc w:val="center"/>
              <w:rPr>
                <w:rFonts w:ascii="Times New Roman" w:hAnsi="Times New Roman"/>
                <w:b/>
              </w:rPr>
            </w:pPr>
            <w:r w:rsidRPr="00B54C52">
              <w:rPr>
                <w:rFonts w:ascii="Times New Roman" w:hAnsi="Times New Roman"/>
                <w:b/>
              </w:rPr>
              <w:t>Назва, тип</w:t>
            </w:r>
          </w:p>
        </w:tc>
        <w:tc>
          <w:tcPr>
            <w:tcW w:w="992" w:type="dxa"/>
          </w:tcPr>
          <w:p w14:paraId="0E5F4235" w14:textId="77777777" w:rsidR="001675AB" w:rsidRPr="00B54C52" w:rsidRDefault="001675AB" w:rsidP="002078EF">
            <w:pPr>
              <w:pStyle w:val="aa"/>
              <w:jc w:val="center"/>
              <w:rPr>
                <w:rFonts w:ascii="Times New Roman" w:hAnsi="Times New Roman"/>
                <w:b/>
              </w:rPr>
            </w:pPr>
          </w:p>
          <w:p w14:paraId="777BA133" w14:textId="77777777" w:rsidR="001675AB" w:rsidRPr="00B54C52" w:rsidRDefault="001675AB" w:rsidP="002078EF">
            <w:pPr>
              <w:pStyle w:val="aa"/>
              <w:jc w:val="center"/>
              <w:rPr>
                <w:rFonts w:ascii="Times New Roman" w:hAnsi="Times New Roman"/>
                <w:b/>
              </w:rPr>
            </w:pPr>
            <w:r w:rsidRPr="00B54C52">
              <w:rPr>
                <w:rFonts w:ascii="Times New Roman" w:hAnsi="Times New Roman"/>
                <w:b/>
              </w:rPr>
              <w:t>К-сть</w:t>
            </w:r>
          </w:p>
        </w:tc>
      </w:tr>
      <w:tr w:rsidR="001675AB" w:rsidRPr="00B54C52" w14:paraId="79F42C3D" w14:textId="77777777" w:rsidTr="001675AB">
        <w:tc>
          <w:tcPr>
            <w:tcW w:w="708" w:type="dxa"/>
          </w:tcPr>
          <w:p w14:paraId="35ACE32A"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c>
          <w:tcPr>
            <w:tcW w:w="8790" w:type="dxa"/>
          </w:tcPr>
          <w:p w14:paraId="4493A3D1"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рентгенівських апаратів</w:t>
            </w:r>
          </w:p>
        </w:tc>
        <w:tc>
          <w:tcPr>
            <w:tcW w:w="992" w:type="dxa"/>
          </w:tcPr>
          <w:p w14:paraId="6F004F6E" w14:textId="77777777" w:rsidR="001675AB" w:rsidRPr="00B54C52" w:rsidRDefault="001675AB" w:rsidP="002078EF">
            <w:pPr>
              <w:pStyle w:val="aa"/>
              <w:jc w:val="center"/>
              <w:rPr>
                <w:rFonts w:ascii="Times New Roman" w:hAnsi="Times New Roman"/>
              </w:rPr>
            </w:pPr>
            <w:r>
              <w:rPr>
                <w:rFonts w:ascii="Times New Roman" w:hAnsi="Times New Roman"/>
              </w:rPr>
              <w:t>7</w:t>
            </w:r>
          </w:p>
        </w:tc>
      </w:tr>
      <w:tr w:rsidR="001675AB" w14:paraId="45AE507D" w14:textId="77777777" w:rsidTr="001675AB">
        <w:trPr>
          <w:trHeight w:val="383"/>
        </w:trPr>
        <w:tc>
          <w:tcPr>
            <w:tcW w:w="708" w:type="dxa"/>
          </w:tcPr>
          <w:p w14:paraId="275214FA" w14:textId="77777777" w:rsidR="001675AB" w:rsidRPr="00B54C52" w:rsidRDefault="001675AB" w:rsidP="002078EF">
            <w:pPr>
              <w:pStyle w:val="aa"/>
              <w:jc w:val="center"/>
              <w:rPr>
                <w:rFonts w:ascii="Times New Roman" w:hAnsi="Times New Roman"/>
              </w:rPr>
            </w:pPr>
            <w:r>
              <w:rPr>
                <w:rFonts w:ascii="Times New Roman" w:hAnsi="Times New Roman"/>
              </w:rPr>
              <w:t>2</w:t>
            </w:r>
          </w:p>
        </w:tc>
        <w:tc>
          <w:tcPr>
            <w:tcW w:w="8790" w:type="dxa"/>
          </w:tcPr>
          <w:p w14:paraId="12FB7531" w14:textId="77777777" w:rsidR="001675AB" w:rsidRPr="00B54C52" w:rsidRDefault="001675AB" w:rsidP="002078EF">
            <w:pPr>
              <w:pStyle w:val="aa"/>
              <w:jc w:val="both"/>
              <w:rPr>
                <w:rFonts w:ascii="Times New Roman" w:hAnsi="Times New Roman"/>
              </w:rPr>
            </w:pPr>
            <w:r>
              <w:rPr>
                <w:rFonts w:ascii="Times New Roman" w:hAnsi="Times New Roman"/>
              </w:rPr>
              <w:t xml:space="preserve">Повірка </w:t>
            </w:r>
            <w:proofErr w:type="spellStart"/>
            <w:r>
              <w:rPr>
                <w:rFonts w:ascii="Times New Roman" w:hAnsi="Times New Roman"/>
              </w:rPr>
              <w:t>компютерного</w:t>
            </w:r>
            <w:proofErr w:type="spellEnd"/>
            <w:r>
              <w:rPr>
                <w:rFonts w:ascii="Times New Roman" w:hAnsi="Times New Roman"/>
              </w:rPr>
              <w:t xml:space="preserve">  томографа</w:t>
            </w:r>
          </w:p>
        </w:tc>
        <w:tc>
          <w:tcPr>
            <w:tcW w:w="992" w:type="dxa"/>
          </w:tcPr>
          <w:p w14:paraId="53CB9F62" w14:textId="77777777" w:rsidR="001675AB" w:rsidRDefault="001675AB" w:rsidP="002078EF">
            <w:pPr>
              <w:pStyle w:val="aa"/>
              <w:jc w:val="center"/>
              <w:rPr>
                <w:rFonts w:ascii="Times New Roman" w:hAnsi="Times New Roman"/>
              </w:rPr>
            </w:pPr>
            <w:r>
              <w:rPr>
                <w:rFonts w:ascii="Times New Roman" w:hAnsi="Times New Roman"/>
              </w:rPr>
              <w:t>1</w:t>
            </w:r>
          </w:p>
        </w:tc>
      </w:tr>
      <w:tr w:rsidR="001675AB" w:rsidRPr="00B54C52" w14:paraId="68EF9BE0" w14:textId="77777777" w:rsidTr="001675AB">
        <w:trPr>
          <w:trHeight w:val="383"/>
        </w:trPr>
        <w:tc>
          <w:tcPr>
            <w:tcW w:w="708" w:type="dxa"/>
          </w:tcPr>
          <w:p w14:paraId="4B5295BD" w14:textId="77777777" w:rsidR="001675AB" w:rsidRPr="00B54C52" w:rsidRDefault="001675AB" w:rsidP="002078EF">
            <w:pPr>
              <w:pStyle w:val="aa"/>
              <w:jc w:val="center"/>
              <w:rPr>
                <w:rFonts w:ascii="Times New Roman" w:hAnsi="Times New Roman"/>
              </w:rPr>
            </w:pPr>
            <w:r>
              <w:rPr>
                <w:rFonts w:ascii="Times New Roman" w:hAnsi="Times New Roman"/>
              </w:rPr>
              <w:t>3</w:t>
            </w:r>
          </w:p>
        </w:tc>
        <w:tc>
          <w:tcPr>
            <w:tcW w:w="8790" w:type="dxa"/>
          </w:tcPr>
          <w:p w14:paraId="3A4754B1"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ультразвукових діагностичних апаратів</w:t>
            </w:r>
          </w:p>
        </w:tc>
        <w:tc>
          <w:tcPr>
            <w:tcW w:w="992" w:type="dxa"/>
          </w:tcPr>
          <w:p w14:paraId="5D88ECC1" w14:textId="77777777" w:rsidR="001675AB" w:rsidRPr="00B54C52" w:rsidRDefault="001675AB" w:rsidP="002078EF">
            <w:pPr>
              <w:pStyle w:val="aa"/>
              <w:jc w:val="center"/>
              <w:rPr>
                <w:rFonts w:ascii="Times New Roman" w:hAnsi="Times New Roman"/>
              </w:rPr>
            </w:pPr>
            <w:r>
              <w:rPr>
                <w:rFonts w:ascii="Times New Roman" w:hAnsi="Times New Roman"/>
              </w:rPr>
              <w:t>7</w:t>
            </w:r>
          </w:p>
        </w:tc>
      </w:tr>
      <w:tr w:rsidR="001675AB" w:rsidRPr="00B54C52" w14:paraId="3709A893" w14:textId="77777777" w:rsidTr="001675AB">
        <w:tc>
          <w:tcPr>
            <w:tcW w:w="708" w:type="dxa"/>
          </w:tcPr>
          <w:p w14:paraId="4B3BD291" w14:textId="77777777" w:rsidR="001675AB" w:rsidRPr="00B54C52" w:rsidRDefault="001675AB" w:rsidP="002078EF">
            <w:pPr>
              <w:pStyle w:val="aa"/>
              <w:jc w:val="center"/>
              <w:rPr>
                <w:rFonts w:ascii="Times New Roman" w:hAnsi="Times New Roman"/>
              </w:rPr>
            </w:pPr>
            <w:r>
              <w:rPr>
                <w:rFonts w:ascii="Times New Roman" w:hAnsi="Times New Roman"/>
              </w:rPr>
              <w:t>4</w:t>
            </w:r>
          </w:p>
        </w:tc>
        <w:tc>
          <w:tcPr>
            <w:tcW w:w="8790" w:type="dxa"/>
          </w:tcPr>
          <w:p w14:paraId="5109D79F"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ультразвукових допплерівських діагностичних апаратів</w:t>
            </w:r>
          </w:p>
        </w:tc>
        <w:tc>
          <w:tcPr>
            <w:tcW w:w="992" w:type="dxa"/>
          </w:tcPr>
          <w:p w14:paraId="01A1CB87"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11C93E33" w14:textId="77777777" w:rsidTr="001675AB">
        <w:tc>
          <w:tcPr>
            <w:tcW w:w="708" w:type="dxa"/>
          </w:tcPr>
          <w:p w14:paraId="0894E187" w14:textId="77777777" w:rsidR="001675AB" w:rsidRPr="00B54C52" w:rsidRDefault="001675AB" w:rsidP="002078EF">
            <w:pPr>
              <w:pStyle w:val="aa"/>
              <w:jc w:val="center"/>
              <w:rPr>
                <w:rFonts w:ascii="Times New Roman" w:hAnsi="Times New Roman"/>
              </w:rPr>
            </w:pPr>
            <w:r>
              <w:rPr>
                <w:rFonts w:ascii="Times New Roman" w:hAnsi="Times New Roman"/>
              </w:rPr>
              <w:t>5</w:t>
            </w:r>
          </w:p>
        </w:tc>
        <w:tc>
          <w:tcPr>
            <w:tcW w:w="8790" w:type="dxa"/>
          </w:tcPr>
          <w:p w14:paraId="529CB9FB"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w:t>
            </w:r>
            <w:proofErr w:type="spellStart"/>
            <w:r w:rsidRPr="00B54C52">
              <w:rPr>
                <w:rFonts w:ascii="Times New Roman" w:hAnsi="Times New Roman"/>
              </w:rPr>
              <w:t>кардіодефібриляторів</w:t>
            </w:r>
            <w:proofErr w:type="spellEnd"/>
          </w:p>
        </w:tc>
        <w:tc>
          <w:tcPr>
            <w:tcW w:w="992" w:type="dxa"/>
          </w:tcPr>
          <w:p w14:paraId="6197A607" w14:textId="77777777" w:rsidR="001675AB" w:rsidRPr="00B54C52" w:rsidRDefault="001675AB" w:rsidP="002078EF">
            <w:pPr>
              <w:pStyle w:val="aa"/>
              <w:jc w:val="center"/>
              <w:rPr>
                <w:rFonts w:ascii="Times New Roman" w:hAnsi="Times New Roman"/>
              </w:rPr>
            </w:pPr>
            <w:r>
              <w:rPr>
                <w:rFonts w:ascii="Times New Roman" w:hAnsi="Times New Roman"/>
              </w:rPr>
              <w:t>3</w:t>
            </w:r>
          </w:p>
        </w:tc>
      </w:tr>
      <w:tr w:rsidR="001675AB" w:rsidRPr="00B54C52" w14:paraId="6B39B60B" w14:textId="77777777" w:rsidTr="001675AB">
        <w:tc>
          <w:tcPr>
            <w:tcW w:w="708" w:type="dxa"/>
          </w:tcPr>
          <w:p w14:paraId="7063F454" w14:textId="77777777" w:rsidR="001675AB" w:rsidRPr="00B54C52" w:rsidRDefault="001675AB" w:rsidP="002078EF">
            <w:pPr>
              <w:pStyle w:val="aa"/>
              <w:jc w:val="center"/>
              <w:rPr>
                <w:rFonts w:ascii="Times New Roman" w:hAnsi="Times New Roman"/>
              </w:rPr>
            </w:pPr>
            <w:r>
              <w:rPr>
                <w:rFonts w:ascii="Times New Roman" w:hAnsi="Times New Roman"/>
              </w:rPr>
              <w:t>6</w:t>
            </w:r>
          </w:p>
        </w:tc>
        <w:tc>
          <w:tcPr>
            <w:tcW w:w="8790" w:type="dxa"/>
          </w:tcPr>
          <w:p w14:paraId="45A1377F"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електрокардіографів 1-канальних</w:t>
            </w:r>
          </w:p>
        </w:tc>
        <w:tc>
          <w:tcPr>
            <w:tcW w:w="992" w:type="dxa"/>
          </w:tcPr>
          <w:p w14:paraId="54DADC13"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5BA96776" w14:textId="77777777" w:rsidTr="001675AB">
        <w:tc>
          <w:tcPr>
            <w:tcW w:w="708" w:type="dxa"/>
          </w:tcPr>
          <w:p w14:paraId="2009A87A" w14:textId="77777777" w:rsidR="001675AB" w:rsidRPr="00B54C52" w:rsidRDefault="001675AB" w:rsidP="002078EF">
            <w:pPr>
              <w:pStyle w:val="aa"/>
              <w:jc w:val="center"/>
              <w:rPr>
                <w:rFonts w:ascii="Times New Roman" w:hAnsi="Times New Roman"/>
              </w:rPr>
            </w:pPr>
            <w:r>
              <w:rPr>
                <w:rFonts w:ascii="Times New Roman" w:hAnsi="Times New Roman"/>
              </w:rPr>
              <w:t>7</w:t>
            </w:r>
          </w:p>
        </w:tc>
        <w:tc>
          <w:tcPr>
            <w:tcW w:w="8790" w:type="dxa"/>
          </w:tcPr>
          <w:p w14:paraId="2D911A20"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електрокардіографів 3-канальних</w:t>
            </w:r>
          </w:p>
        </w:tc>
        <w:tc>
          <w:tcPr>
            <w:tcW w:w="992" w:type="dxa"/>
          </w:tcPr>
          <w:p w14:paraId="32A4143E" w14:textId="77777777" w:rsidR="001675AB" w:rsidRPr="00B54C52" w:rsidRDefault="001675AB" w:rsidP="002078EF">
            <w:pPr>
              <w:pStyle w:val="aa"/>
              <w:jc w:val="center"/>
              <w:rPr>
                <w:rFonts w:ascii="Times New Roman" w:hAnsi="Times New Roman"/>
              </w:rPr>
            </w:pPr>
            <w:r w:rsidRPr="00B54C52">
              <w:rPr>
                <w:rFonts w:ascii="Times New Roman" w:hAnsi="Times New Roman"/>
              </w:rPr>
              <w:t>7</w:t>
            </w:r>
          </w:p>
        </w:tc>
      </w:tr>
      <w:tr w:rsidR="001675AB" w:rsidRPr="00B54C52" w14:paraId="4135D532" w14:textId="77777777" w:rsidTr="001675AB">
        <w:tc>
          <w:tcPr>
            <w:tcW w:w="708" w:type="dxa"/>
          </w:tcPr>
          <w:p w14:paraId="0CF30B03" w14:textId="77777777" w:rsidR="001675AB" w:rsidRPr="00B54C52" w:rsidRDefault="001675AB" w:rsidP="002078EF">
            <w:pPr>
              <w:pStyle w:val="aa"/>
              <w:jc w:val="center"/>
              <w:rPr>
                <w:rFonts w:ascii="Times New Roman" w:hAnsi="Times New Roman"/>
              </w:rPr>
            </w:pPr>
            <w:r>
              <w:rPr>
                <w:rFonts w:ascii="Times New Roman" w:hAnsi="Times New Roman"/>
              </w:rPr>
              <w:t>8</w:t>
            </w:r>
          </w:p>
        </w:tc>
        <w:tc>
          <w:tcPr>
            <w:tcW w:w="8790" w:type="dxa"/>
          </w:tcPr>
          <w:p w14:paraId="62FA3034"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електрокардіографів 6 і більше канальних</w:t>
            </w:r>
          </w:p>
        </w:tc>
        <w:tc>
          <w:tcPr>
            <w:tcW w:w="992" w:type="dxa"/>
          </w:tcPr>
          <w:p w14:paraId="33182AFC" w14:textId="77777777" w:rsidR="001675AB" w:rsidRPr="00B54C52" w:rsidRDefault="001675AB" w:rsidP="002078EF">
            <w:pPr>
              <w:pStyle w:val="aa"/>
              <w:jc w:val="center"/>
              <w:rPr>
                <w:rFonts w:ascii="Times New Roman" w:hAnsi="Times New Roman"/>
              </w:rPr>
            </w:pPr>
            <w:r w:rsidRPr="00B54C52">
              <w:rPr>
                <w:rFonts w:ascii="Times New Roman" w:hAnsi="Times New Roman"/>
              </w:rPr>
              <w:t>4</w:t>
            </w:r>
          </w:p>
        </w:tc>
      </w:tr>
      <w:tr w:rsidR="001675AB" w:rsidRPr="00B54C52" w14:paraId="6A9E1956" w14:textId="77777777" w:rsidTr="001675AB">
        <w:tc>
          <w:tcPr>
            <w:tcW w:w="708" w:type="dxa"/>
          </w:tcPr>
          <w:p w14:paraId="4940BC3A" w14:textId="77777777" w:rsidR="001675AB" w:rsidRPr="00B54C52" w:rsidRDefault="001675AB" w:rsidP="002078EF">
            <w:pPr>
              <w:pStyle w:val="aa"/>
              <w:jc w:val="center"/>
              <w:rPr>
                <w:rFonts w:ascii="Times New Roman" w:hAnsi="Times New Roman"/>
              </w:rPr>
            </w:pPr>
            <w:r>
              <w:rPr>
                <w:rFonts w:ascii="Times New Roman" w:hAnsi="Times New Roman"/>
              </w:rPr>
              <w:t>9</w:t>
            </w:r>
          </w:p>
        </w:tc>
        <w:tc>
          <w:tcPr>
            <w:tcW w:w="8790" w:type="dxa"/>
          </w:tcPr>
          <w:p w14:paraId="5381C779"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каналу ЕКГ в моніторах пацієнта, апаратах ШВЛ та </w:t>
            </w:r>
            <w:proofErr w:type="spellStart"/>
            <w:r w:rsidRPr="00B54C52">
              <w:rPr>
                <w:rFonts w:ascii="Times New Roman" w:hAnsi="Times New Roman"/>
              </w:rPr>
              <w:t>кардіодефібриляторах</w:t>
            </w:r>
            <w:proofErr w:type="spellEnd"/>
          </w:p>
        </w:tc>
        <w:tc>
          <w:tcPr>
            <w:tcW w:w="992" w:type="dxa"/>
          </w:tcPr>
          <w:p w14:paraId="34CE54F5" w14:textId="77777777" w:rsidR="001675AB" w:rsidRPr="00B54C52" w:rsidRDefault="001675AB" w:rsidP="002078EF">
            <w:pPr>
              <w:pStyle w:val="aa"/>
              <w:jc w:val="center"/>
              <w:rPr>
                <w:rFonts w:ascii="Times New Roman" w:hAnsi="Times New Roman"/>
              </w:rPr>
            </w:pPr>
            <w:r>
              <w:rPr>
                <w:rFonts w:ascii="Times New Roman" w:hAnsi="Times New Roman"/>
              </w:rPr>
              <w:t>50</w:t>
            </w:r>
          </w:p>
        </w:tc>
      </w:tr>
      <w:tr w:rsidR="001675AB" w:rsidRPr="00B54C52" w14:paraId="1A78B52F" w14:textId="77777777" w:rsidTr="001675AB">
        <w:tc>
          <w:tcPr>
            <w:tcW w:w="708" w:type="dxa"/>
          </w:tcPr>
          <w:p w14:paraId="4E3EEC61" w14:textId="77777777" w:rsidR="001675AB" w:rsidRPr="00B54C52" w:rsidRDefault="001675AB" w:rsidP="002078EF">
            <w:pPr>
              <w:pStyle w:val="aa"/>
              <w:jc w:val="center"/>
              <w:rPr>
                <w:rFonts w:ascii="Times New Roman" w:hAnsi="Times New Roman"/>
              </w:rPr>
            </w:pPr>
            <w:r>
              <w:rPr>
                <w:rFonts w:ascii="Times New Roman" w:hAnsi="Times New Roman"/>
              </w:rPr>
              <w:t>10</w:t>
            </w:r>
          </w:p>
        </w:tc>
        <w:tc>
          <w:tcPr>
            <w:tcW w:w="8790" w:type="dxa"/>
          </w:tcPr>
          <w:p w14:paraId="5EFF33E8"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каналу </w:t>
            </w:r>
            <w:proofErr w:type="spellStart"/>
            <w:r w:rsidRPr="00B54C52">
              <w:rPr>
                <w:rFonts w:ascii="Times New Roman" w:hAnsi="Times New Roman"/>
              </w:rPr>
              <w:t>пульсоксиметрів</w:t>
            </w:r>
            <w:proofErr w:type="spellEnd"/>
            <w:r w:rsidRPr="00B54C52">
              <w:rPr>
                <w:rFonts w:ascii="Times New Roman" w:hAnsi="Times New Roman"/>
              </w:rPr>
              <w:t xml:space="preserve"> в моніторах пацієнта, апаратах ШВЛ та </w:t>
            </w:r>
            <w:proofErr w:type="spellStart"/>
            <w:r w:rsidRPr="00B54C52">
              <w:rPr>
                <w:rFonts w:ascii="Times New Roman" w:hAnsi="Times New Roman"/>
              </w:rPr>
              <w:t>кардіодефібриляторах</w:t>
            </w:r>
            <w:proofErr w:type="spellEnd"/>
          </w:p>
        </w:tc>
        <w:tc>
          <w:tcPr>
            <w:tcW w:w="992" w:type="dxa"/>
          </w:tcPr>
          <w:p w14:paraId="7F772FFB" w14:textId="77777777" w:rsidR="001675AB" w:rsidRPr="00B54C52" w:rsidRDefault="001675AB" w:rsidP="002078EF">
            <w:pPr>
              <w:pStyle w:val="aa"/>
              <w:jc w:val="center"/>
              <w:rPr>
                <w:rFonts w:ascii="Times New Roman" w:hAnsi="Times New Roman"/>
              </w:rPr>
            </w:pPr>
            <w:r>
              <w:rPr>
                <w:rFonts w:ascii="Times New Roman" w:hAnsi="Times New Roman"/>
              </w:rPr>
              <w:t>50</w:t>
            </w:r>
          </w:p>
        </w:tc>
      </w:tr>
      <w:tr w:rsidR="001675AB" w:rsidRPr="00B54C52" w14:paraId="7D364C56" w14:textId="77777777" w:rsidTr="001675AB">
        <w:tc>
          <w:tcPr>
            <w:tcW w:w="708" w:type="dxa"/>
          </w:tcPr>
          <w:p w14:paraId="23CB8F70" w14:textId="148897FF" w:rsidR="001675AB" w:rsidRPr="00B54C52" w:rsidRDefault="001675AB" w:rsidP="001675AB">
            <w:pPr>
              <w:pStyle w:val="aa"/>
              <w:jc w:val="center"/>
              <w:rPr>
                <w:rFonts w:ascii="Times New Roman" w:hAnsi="Times New Roman"/>
              </w:rPr>
            </w:pPr>
            <w:r w:rsidRPr="00B54C52">
              <w:rPr>
                <w:rFonts w:ascii="Times New Roman" w:hAnsi="Times New Roman"/>
              </w:rPr>
              <w:t>1</w:t>
            </w:r>
            <w:r>
              <w:rPr>
                <w:rFonts w:ascii="Times New Roman" w:hAnsi="Times New Roman"/>
              </w:rPr>
              <w:t>1</w:t>
            </w:r>
          </w:p>
        </w:tc>
        <w:tc>
          <w:tcPr>
            <w:tcW w:w="8790" w:type="dxa"/>
          </w:tcPr>
          <w:p w14:paraId="534A7A7A"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НЧ-терапії</w:t>
            </w:r>
          </w:p>
        </w:tc>
        <w:tc>
          <w:tcPr>
            <w:tcW w:w="992" w:type="dxa"/>
          </w:tcPr>
          <w:p w14:paraId="6B497C66" w14:textId="77777777" w:rsidR="001675AB" w:rsidRPr="00B54C52" w:rsidRDefault="001675AB" w:rsidP="002078EF">
            <w:pPr>
              <w:pStyle w:val="aa"/>
              <w:jc w:val="center"/>
              <w:rPr>
                <w:rFonts w:ascii="Times New Roman" w:hAnsi="Times New Roman"/>
              </w:rPr>
            </w:pPr>
            <w:r w:rsidRPr="00B54C52">
              <w:rPr>
                <w:rFonts w:ascii="Times New Roman" w:hAnsi="Times New Roman"/>
              </w:rPr>
              <w:t>4</w:t>
            </w:r>
          </w:p>
        </w:tc>
      </w:tr>
      <w:tr w:rsidR="001675AB" w:rsidRPr="00B54C52" w14:paraId="08BFC491" w14:textId="77777777" w:rsidTr="001675AB">
        <w:tc>
          <w:tcPr>
            <w:tcW w:w="708" w:type="dxa"/>
          </w:tcPr>
          <w:p w14:paraId="271B860A" w14:textId="77777777" w:rsidR="001675AB" w:rsidRPr="00B54C52" w:rsidRDefault="001675AB" w:rsidP="002078EF">
            <w:pPr>
              <w:pStyle w:val="aa"/>
              <w:jc w:val="center"/>
              <w:rPr>
                <w:rFonts w:ascii="Times New Roman" w:hAnsi="Times New Roman"/>
              </w:rPr>
            </w:pPr>
            <w:r>
              <w:rPr>
                <w:rFonts w:ascii="Times New Roman" w:hAnsi="Times New Roman"/>
              </w:rPr>
              <w:t>12</w:t>
            </w:r>
          </w:p>
        </w:tc>
        <w:tc>
          <w:tcPr>
            <w:tcW w:w="8790" w:type="dxa"/>
          </w:tcPr>
          <w:p w14:paraId="65F1FEC7"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гальванізації</w:t>
            </w:r>
          </w:p>
        </w:tc>
        <w:tc>
          <w:tcPr>
            <w:tcW w:w="992" w:type="dxa"/>
          </w:tcPr>
          <w:p w14:paraId="0FC80DA2" w14:textId="77777777" w:rsidR="001675AB" w:rsidRPr="00B54C52" w:rsidRDefault="001675AB" w:rsidP="002078EF">
            <w:pPr>
              <w:pStyle w:val="aa"/>
              <w:jc w:val="center"/>
              <w:rPr>
                <w:rFonts w:ascii="Times New Roman" w:hAnsi="Times New Roman"/>
              </w:rPr>
            </w:pPr>
            <w:r w:rsidRPr="00B54C52">
              <w:rPr>
                <w:rFonts w:ascii="Times New Roman" w:hAnsi="Times New Roman"/>
              </w:rPr>
              <w:t>7</w:t>
            </w:r>
          </w:p>
        </w:tc>
      </w:tr>
      <w:tr w:rsidR="001675AB" w:rsidRPr="00B54C52" w14:paraId="4EFE0125" w14:textId="77777777" w:rsidTr="001675AB">
        <w:tc>
          <w:tcPr>
            <w:tcW w:w="708" w:type="dxa"/>
          </w:tcPr>
          <w:p w14:paraId="3FE49171" w14:textId="77777777" w:rsidR="001675AB" w:rsidRPr="00B54C52" w:rsidRDefault="001675AB" w:rsidP="002078EF">
            <w:pPr>
              <w:pStyle w:val="aa"/>
              <w:jc w:val="center"/>
              <w:rPr>
                <w:rFonts w:ascii="Times New Roman" w:hAnsi="Times New Roman"/>
              </w:rPr>
            </w:pPr>
            <w:r>
              <w:rPr>
                <w:rFonts w:ascii="Times New Roman" w:hAnsi="Times New Roman"/>
              </w:rPr>
              <w:t>13</w:t>
            </w:r>
          </w:p>
        </w:tc>
        <w:tc>
          <w:tcPr>
            <w:tcW w:w="8790" w:type="dxa"/>
          </w:tcPr>
          <w:p w14:paraId="3EAC80AE"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для УВЧ-терапії</w:t>
            </w:r>
          </w:p>
        </w:tc>
        <w:tc>
          <w:tcPr>
            <w:tcW w:w="992" w:type="dxa"/>
          </w:tcPr>
          <w:p w14:paraId="7AD16AE0" w14:textId="77777777" w:rsidR="001675AB" w:rsidRPr="00B54C52" w:rsidRDefault="001675AB" w:rsidP="002078EF">
            <w:pPr>
              <w:pStyle w:val="aa"/>
              <w:jc w:val="center"/>
              <w:rPr>
                <w:rFonts w:ascii="Times New Roman" w:hAnsi="Times New Roman"/>
              </w:rPr>
            </w:pPr>
            <w:r w:rsidRPr="00B54C52">
              <w:rPr>
                <w:rFonts w:ascii="Times New Roman" w:hAnsi="Times New Roman"/>
              </w:rPr>
              <w:t>4</w:t>
            </w:r>
          </w:p>
        </w:tc>
      </w:tr>
      <w:tr w:rsidR="001675AB" w:rsidRPr="00B54C52" w14:paraId="18E03D6C" w14:textId="77777777" w:rsidTr="001675AB">
        <w:tc>
          <w:tcPr>
            <w:tcW w:w="708" w:type="dxa"/>
          </w:tcPr>
          <w:p w14:paraId="017EC655" w14:textId="77777777" w:rsidR="001675AB" w:rsidRPr="00B54C52" w:rsidRDefault="001675AB" w:rsidP="002078EF">
            <w:pPr>
              <w:pStyle w:val="aa"/>
              <w:jc w:val="center"/>
              <w:rPr>
                <w:rFonts w:ascii="Times New Roman" w:hAnsi="Times New Roman"/>
              </w:rPr>
            </w:pPr>
            <w:r>
              <w:rPr>
                <w:rFonts w:ascii="Times New Roman" w:hAnsi="Times New Roman"/>
              </w:rPr>
              <w:t>14</w:t>
            </w:r>
          </w:p>
        </w:tc>
        <w:tc>
          <w:tcPr>
            <w:tcW w:w="8790" w:type="dxa"/>
          </w:tcPr>
          <w:p w14:paraId="778B4ED7"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УВЧ-терапії</w:t>
            </w:r>
          </w:p>
        </w:tc>
        <w:tc>
          <w:tcPr>
            <w:tcW w:w="992" w:type="dxa"/>
          </w:tcPr>
          <w:p w14:paraId="365C9581"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0EBC667D" w14:textId="77777777" w:rsidTr="001675AB">
        <w:tc>
          <w:tcPr>
            <w:tcW w:w="708" w:type="dxa"/>
          </w:tcPr>
          <w:p w14:paraId="6DA11D9E" w14:textId="77777777" w:rsidR="001675AB" w:rsidRPr="00B54C52" w:rsidRDefault="001675AB" w:rsidP="002078EF">
            <w:pPr>
              <w:pStyle w:val="aa"/>
              <w:jc w:val="center"/>
              <w:rPr>
                <w:rFonts w:ascii="Times New Roman" w:hAnsi="Times New Roman"/>
              </w:rPr>
            </w:pPr>
            <w:r>
              <w:rPr>
                <w:rFonts w:ascii="Times New Roman" w:hAnsi="Times New Roman"/>
              </w:rPr>
              <w:t>15</w:t>
            </w:r>
          </w:p>
        </w:tc>
        <w:tc>
          <w:tcPr>
            <w:tcW w:w="8790" w:type="dxa"/>
          </w:tcPr>
          <w:p w14:paraId="58FA17E1"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для магнітотерапії</w:t>
            </w:r>
          </w:p>
        </w:tc>
        <w:tc>
          <w:tcPr>
            <w:tcW w:w="992" w:type="dxa"/>
          </w:tcPr>
          <w:p w14:paraId="0D72F8B8"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67CC00DD" w14:textId="77777777" w:rsidTr="001675AB">
        <w:tc>
          <w:tcPr>
            <w:tcW w:w="708" w:type="dxa"/>
          </w:tcPr>
          <w:p w14:paraId="6CB4935D" w14:textId="77777777" w:rsidR="001675AB" w:rsidRPr="00B54C52" w:rsidRDefault="001675AB" w:rsidP="002078EF">
            <w:pPr>
              <w:pStyle w:val="aa"/>
              <w:jc w:val="center"/>
              <w:rPr>
                <w:rFonts w:ascii="Times New Roman" w:hAnsi="Times New Roman"/>
              </w:rPr>
            </w:pPr>
            <w:r>
              <w:rPr>
                <w:rFonts w:ascii="Times New Roman" w:hAnsi="Times New Roman"/>
              </w:rPr>
              <w:t>16</w:t>
            </w:r>
          </w:p>
        </w:tc>
        <w:tc>
          <w:tcPr>
            <w:tcW w:w="8790" w:type="dxa"/>
          </w:tcPr>
          <w:p w14:paraId="66863B56"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для магнітотерапії</w:t>
            </w:r>
          </w:p>
        </w:tc>
        <w:tc>
          <w:tcPr>
            <w:tcW w:w="992" w:type="dxa"/>
          </w:tcPr>
          <w:p w14:paraId="469F494E"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3A271DF5" w14:textId="77777777" w:rsidTr="001675AB">
        <w:tc>
          <w:tcPr>
            <w:tcW w:w="708" w:type="dxa"/>
          </w:tcPr>
          <w:p w14:paraId="1849FBB9" w14:textId="77777777" w:rsidR="001675AB" w:rsidRPr="00B54C52" w:rsidRDefault="001675AB" w:rsidP="002078EF">
            <w:pPr>
              <w:pStyle w:val="aa"/>
              <w:jc w:val="center"/>
              <w:rPr>
                <w:rFonts w:ascii="Times New Roman" w:hAnsi="Times New Roman"/>
              </w:rPr>
            </w:pPr>
            <w:r>
              <w:rPr>
                <w:rFonts w:ascii="Times New Roman" w:hAnsi="Times New Roman"/>
              </w:rPr>
              <w:t>17</w:t>
            </w:r>
          </w:p>
        </w:tc>
        <w:tc>
          <w:tcPr>
            <w:tcW w:w="8790" w:type="dxa"/>
          </w:tcPr>
          <w:p w14:paraId="694AAF16"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метрологічних характеристик апаратів для магнітотерапії</w:t>
            </w:r>
          </w:p>
        </w:tc>
        <w:tc>
          <w:tcPr>
            <w:tcW w:w="992" w:type="dxa"/>
          </w:tcPr>
          <w:p w14:paraId="712BD8BF"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6E83D456" w14:textId="77777777" w:rsidTr="001675AB">
        <w:tc>
          <w:tcPr>
            <w:tcW w:w="708" w:type="dxa"/>
          </w:tcPr>
          <w:p w14:paraId="09B5228A" w14:textId="77777777" w:rsidR="001675AB" w:rsidRPr="00B54C52" w:rsidRDefault="001675AB" w:rsidP="002078EF">
            <w:pPr>
              <w:pStyle w:val="aa"/>
              <w:jc w:val="center"/>
              <w:rPr>
                <w:rFonts w:ascii="Times New Roman" w:hAnsi="Times New Roman"/>
              </w:rPr>
            </w:pPr>
            <w:r>
              <w:rPr>
                <w:rFonts w:ascii="Times New Roman" w:hAnsi="Times New Roman"/>
              </w:rPr>
              <w:t>18</w:t>
            </w:r>
          </w:p>
        </w:tc>
        <w:tc>
          <w:tcPr>
            <w:tcW w:w="8790" w:type="dxa"/>
          </w:tcPr>
          <w:p w14:paraId="04FAB625"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секундомірів механічних до 30 хв.</w:t>
            </w:r>
          </w:p>
        </w:tc>
        <w:tc>
          <w:tcPr>
            <w:tcW w:w="992" w:type="dxa"/>
          </w:tcPr>
          <w:p w14:paraId="212A4AC9"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7E25B917" w14:textId="77777777" w:rsidTr="001675AB">
        <w:tc>
          <w:tcPr>
            <w:tcW w:w="708" w:type="dxa"/>
          </w:tcPr>
          <w:p w14:paraId="5275E6D8" w14:textId="67A9FABB" w:rsidR="001675AB" w:rsidRPr="00B54C52" w:rsidRDefault="001675AB" w:rsidP="002078EF">
            <w:pPr>
              <w:pStyle w:val="aa"/>
              <w:jc w:val="center"/>
              <w:rPr>
                <w:rFonts w:ascii="Times New Roman" w:hAnsi="Times New Roman"/>
              </w:rPr>
            </w:pPr>
            <w:r>
              <w:rPr>
                <w:rFonts w:ascii="Times New Roman" w:hAnsi="Times New Roman"/>
              </w:rPr>
              <w:t>19</w:t>
            </w:r>
          </w:p>
        </w:tc>
        <w:tc>
          <w:tcPr>
            <w:tcW w:w="8790" w:type="dxa"/>
          </w:tcPr>
          <w:p w14:paraId="1025D333"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фотометрів загального призначення в </w:t>
            </w:r>
            <w:proofErr w:type="spellStart"/>
            <w:r w:rsidRPr="00B54C52">
              <w:rPr>
                <w:rFonts w:ascii="Times New Roman" w:hAnsi="Times New Roman"/>
              </w:rPr>
              <w:t>т.ч</w:t>
            </w:r>
            <w:proofErr w:type="spellEnd"/>
            <w:r w:rsidRPr="00B54C52">
              <w:rPr>
                <w:rFonts w:ascii="Times New Roman" w:hAnsi="Times New Roman"/>
              </w:rPr>
              <w:t>. аналізаторів біохімічних з фотометричним каналом</w:t>
            </w:r>
          </w:p>
        </w:tc>
        <w:tc>
          <w:tcPr>
            <w:tcW w:w="992" w:type="dxa"/>
          </w:tcPr>
          <w:p w14:paraId="16240021"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1D9FB088" w14:textId="77777777" w:rsidTr="001675AB">
        <w:tc>
          <w:tcPr>
            <w:tcW w:w="708" w:type="dxa"/>
          </w:tcPr>
          <w:p w14:paraId="083AB606" w14:textId="7FE8D638" w:rsidR="001675AB" w:rsidRPr="00B54C52" w:rsidRDefault="001675AB" w:rsidP="002078EF">
            <w:pPr>
              <w:pStyle w:val="aa"/>
              <w:jc w:val="center"/>
              <w:rPr>
                <w:rFonts w:ascii="Times New Roman" w:hAnsi="Times New Roman"/>
              </w:rPr>
            </w:pPr>
            <w:r>
              <w:rPr>
                <w:rFonts w:ascii="Times New Roman" w:hAnsi="Times New Roman"/>
              </w:rPr>
              <w:t>20</w:t>
            </w:r>
          </w:p>
        </w:tc>
        <w:tc>
          <w:tcPr>
            <w:tcW w:w="8790" w:type="dxa"/>
          </w:tcPr>
          <w:p w14:paraId="4F65B1A9"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аналізаторів гематологічних</w:t>
            </w:r>
          </w:p>
        </w:tc>
        <w:tc>
          <w:tcPr>
            <w:tcW w:w="992" w:type="dxa"/>
          </w:tcPr>
          <w:p w14:paraId="0B5D840D" w14:textId="77777777" w:rsidR="001675AB" w:rsidRPr="00B54C52" w:rsidRDefault="001675AB" w:rsidP="002078EF">
            <w:pPr>
              <w:pStyle w:val="aa"/>
              <w:jc w:val="center"/>
              <w:rPr>
                <w:rFonts w:ascii="Times New Roman" w:hAnsi="Times New Roman"/>
              </w:rPr>
            </w:pPr>
            <w:r w:rsidRPr="00B54C52">
              <w:rPr>
                <w:rFonts w:ascii="Times New Roman" w:hAnsi="Times New Roman"/>
              </w:rPr>
              <w:t>3</w:t>
            </w:r>
          </w:p>
        </w:tc>
      </w:tr>
      <w:tr w:rsidR="001675AB" w:rsidRPr="00B54C52" w14:paraId="65C66B4B" w14:textId="77777777" w:rsidTr="001675AB">
        <w:tc>
          <w:tcPr>
            <w:tcW w:w="708" w:type="dxa"/>
          </w:tcPr>
          <w:p w14:paraId="124401AA" w14:textId="46517FE4" w:rsidR="001675AB" w:rsidRPr="00B54C52" w:rsidRDefault="001675AB" w:rsidP="002078EF">
            <w:pPr>
              <w:pStyle w:val="aa"/>
              <w:jc w:val="center"/>
              <w:rPr>
                <w:rFonts w:ascii="Times New Roman" w:hAnsi="Times New Roman"/>
              </w:rPr>
            </w:pPr>
            <w:r>
              <w:rPr>
                <w:rFonts w:ascii="Times New Roman" w:hAnsi="Times New Roman"/>
              </w:rPr>
              <w:t>21</w:t>
            </w:r>
          </w:p>
        </w:tc>
        <w:tc>
          <w:tcPr>
            <w:tcW w:w="8790" w:type="dxa"/>
          </w:tcPr>
          <w:p w14:paraId="56008955"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спектрофотометрів ультрафіолетової та видимої частини спектра</w:t>
            </w:r>
          </w:p>
        </w:tc>
        <w:tc>
          <w:tcPr>
            <w:tcW w:w="992" w:type="dxa"/>
          </w:tcPr>
          <w:p w14:paraId="6DA17305"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61B09674" w14:textId="77777777" w:rsidTr="001675AB">
        <w:tc>
          <w:tcPr>
            <w:tcW w:w="708" w:type="dxa"/>
          </w:tcPr>
          <w:p w14:paraId="080F0C6B" w14:textId="1A21FF4F" w:rsidR="001675AB" w:rsidRPr="00B54C52" w:rsidRDefault="001675AB" w:rsidP="001675AB">
            <w:pPr>
              <w:pStyle w:val="aa"/>
              <w:jc w:val="center"/>
              <w:rPr>
                <w:rFonts w:ascii="Times New Roman" w:hAnsi="Times New Roman"/>
              </w:rPr>
            </w:pPr>
            <w:r>
              <w:rPr>
                <w:rFonts w:ascii="Times New Roman" w:hAnsi="Times New Roman"/>
              </w:rPr>
              <w:t>2</w:t>
            </w:r>
            <w:r>
              <w:rPr>
                <w:rFonts w:ascii="Times New Roman" w:hAnsi="Times New Roman"/>
              </w:rPr>
              <w:t>2</w:t>
            </w:r>
          </w:p>
        </w:tc>
        <w:tc>
          <w:tcPr>
            <w:tcW w:w="8790" w:type="dxa"/>
          </w:tcPr>
          <w:p w14:paraId="445C1520"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біохімічних аналізаторів крові з електрохімічними комірками</w:t>
            </w:r>
          </w:p>
        </w:tc>
        <w:tc>
          <w:tcPr>
            <w:tcW w:w="992" w:type="dxa"/>
          </w:tcPr>
          <w:p w14:paraId="1BA34591"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125A7260" w14:textId="77777777" w:rsidTr="001675AB">
        <w:tc>
          <w:tcPr>
            <w:tcW w:w="708" w:type="dxa"/>
          </w:tcPr>
          <w:p w14:paraId="4E88C49E" w14:textId="5B6E4E6F" w:rsidR="001675AB" w:rsidRPr="00B54C52" w:rsidRDefault="001675AB" w:rsidP="002078EF">
            <w:pPr>
              <w:pStyle w:val="aa"/>
              <w:jc w:val="center"/>
              <w:rPr>
                <w:rFonts w:ascii="Times New Roman" w:hAnsi="Times New Roman"/>
              </w:rPr>
            </w:pPr>
            <w:r>
              <w:rPr>
                <w:rFonts w:ascii="Times New Roman" w:hAnsi="Times New Roman"/>
              </w:rPr>
              <w:t>23</w:t>
            </w:r>
          </w:p>
        </w:tc>
        <w:tc>
          <w:tcPr>
            <w:tcW w:w="8790" w:type="dxa"/>
          </w:tcPr>
          <w:p w14:paraId="6FEBD17D"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w:t>
            </w:r>
            <w:proofErr w:type="spellStart"/>
            <w:r w:rsidRPr="00B54C52">
              <w:rPr>
                <w:rFonts w:ascii="Times New Roman" w:hAnsi="Times New Roman"/>
              </w:rPr>
              <w:t>фотоелектроколориметрів</w:t>
            </w:r>
            <w:proofErr w:type="spellEnd"/>
            <w:r w:rsidRPr="00B54C52">
              <w:rPr>
                <w:rFonts w:ascii="Times New Roman" w:hAnsi="Times New Roman"/>
              </w:rPr>
              <w:t xml:space="preserve"> КФК-2</w:t>
            </w:r>
          </w:p>
        </w:tc>
        <w:tc>
          <w:tcPr>
            <w:tcW w:w="992" w:type="dxa"/>
          </w:tcPr>
          <w:p w14:paraId="44D09E6C"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565EA672" w14:textId="77777777" w:rsidTr="001675AB">
        <w:tc>
          <w:tcPr>
            <w:tcW w:w="708" w:type="dxa"/>
          </w:tcPr>
          <w:p w14:paraId="32E277E3" w14:textId="3B619FCB" w:rsidR="001675AB" w:rsidRPr="00B54C52" w:rsidRDefault="001675AB" w:rsidP="002078EF">
            <w:pPr>
              <w:pStyle w:val="aa"/>
              <w:jc w:val="center"/>
              <w:rPr>
                <w:rFonts w:ascii="Times New Roman" w:hAnsi="Times New Roman"/>
              </w:rPr>
            </w:pPr>
            <w:r>
              <w:rPr>
                <w:rFonts w:ascii="Times New Roman" w:hAnsi="Times New Roman"/>
              </w:rPr>
              <w:t>24</w:t>
            </w:r>
          </w:p>
        </w:tc>
        <w:tc>
          <w:tcPr>
            <w:tcW w:w="8790" w:type="dxa"/>
          </w:tcPr>
          <w:p w14:paraId="351DFCFB"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w:t>
            </w:r>
            <w:proofErr w:type="spellStart"/>
            <w:r w:rsidRPr="00B54C52">
              <w:rPr>
                <w:rFonts w:ascii="Times New Roman" w:hAnsi="Times New Roman"/>
              </w:rPr>
              <w:t>гемокоагулометрів</w:t>
            </w:r>
            <w:proofErr w:type="spellEnd"/>
            <w:r w:rsidRPr="00B54C52">
              <w:rPr>
                <w:rFonts w:ascii="Times New Roman" w:hAnsi="Times New Roman"/>
              </w:rPr>
              <w:t xml:space="preserve"> </w:t>
            </w:r>
            <w:proofErr w:type="spellStart"/>
            <w:r w:rsidRPr="00B54C52">
              <w:rPr>
                <w:rFonts w:ascii="Times New Roman" w:hAnsi="Times New Roman"/>
              </w:rPr>
              <w:t>турбідиметричних</w:t>
            </w:r>
            <w:proofErr w:type="spellEnd"/>
            <w:r w:rsidRPr="00B54C52">
              <w:rPr>
                <w:rFonts w:ascii="Times New Roman" w:hAnsi="Times New Roman"/>
              </w:rPr>
              <w:t xml:space="preserve"> фотометричних</w:t>
            </w:r>
          </w:p>
        </w:tc>
        <w:tc>
          <w:tcPr>
            <w:tcW w:w="992" w:type="dxa"/>
          </w:tcPr>
          <w:p w14:paraId="5A7F07E4"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4F11FDDF" w14:textId="77777777" w:rsidTr="001675AB">
        <w:tc>
          <w:tcPr>
            <w:tcW w:w="708" w:type="dxa"/>
          </w:tcPr>
          <w:p w14:paraId="08243D7B" w14:textId="45486948" w:rsidR="001675AB" w:rsidRPr="00B54C52" w:rsidRDefault="001675AB" w:rsidP="002078EF">
            <w:pPr>
              <w:pStyle w:val="aa"/>
              <w:jc w:val="center"/>
              <w:rPr>
                <w:rFonts w:ascii="Times New Roman" w:hAnsi="Times New Roman"/>
              </w:rPr>
            </w:pPr>
            <w:r>
              <w:rPr>
                <w:rFonts w:ascii="Times New Roman" w:hAnsi="Times New Roman"/>
              </w:rPr>
              <w:t>25</w:t>
            </w:r>
          </w:p>
        </w:tc>
        <w:tc>
          <w:tcPr>
            <w:tcW w:w="8790" w:type="dxa"/>
          </w:tcPr>
          <w:p w14:paraId="715757E5"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Вимірювання з визначенням метрологічних характеристик термостата електричного </w:t>
            </w:r>
            <w:proofErr w:type="spellStart"/>
            <w:r w:rsidRPr="00B54C52">
              <w:rPr>
                <w:rFonts w:ascii="Times New Roman" w:hAnsi="Times New Roman"/>
              </w:rPr>
              <w:t>сухоповітряного</w:t>
            </w:r>
            <w:proofErr w:type="spellEnd"/>
            <w:r w:rsidRPr="00B54C52">
              <w:rPr>
                <w:rFonts w:ascii="Times New Roman" w:hAnsi="Times New Roman"/>
              </w:rPr>
              <w:t xml:space="preserve"> типу ТС-80, </w:t>
            </w:r>
          </w:p>
          <w:p w14:paraId="3ED3DF95" w14:textId="77777777" w:rsidR="001675AB" w:rsidRPr="00B54C52" w:rsidRDefault="001675AB" w:rsidP="002078EF">
            <w:pPr>
              <w:pStyle w:val="aa"/>
              <w:jc w:val="both"/>
              <w:rPr>
                <w:rFonts w:ascii="Times New Roman" w:hAnsi="Times New Roman"/>
              </w:rPr>
            </w:pPr>
            <w:r w:rsidRPr="00B54C52">
              <w:rPr>
                <w:rFonts w:ascii="Times New Roman" w:hAnsi="Times New Roman"/>
              </w:rPr>
              <w:t>ТС-80М-2</w:t>
            </w:r>
          </w:p>
        </w:tc>
        <w:tc>
          <w:tcPr>
            <w:tcW w:w="992" w:type="dxa"/>
          </w:tcPr>
          <w:p w14:paraId="6135267A"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1433E203" w14:textId="77777777" w:rsidTr="001675AB">
        <w:tc>
          <w:tcPr>
            <w:tcW w:w="708" w:type="dxa"/>
          </w:tcPr>
          <w:p w14:paraId="00452EE7" w14:textId="5B81F63D" w:rsidR="001675AB" w:rsidRPr="00B54C52" w:rsidRDefault="001675AB" w:rsidP="002078EF">
            <w:pPr>
              <w:pStyle w:val="aa"/>
              <w:jc w:val="center"/>
              <w:rPr>
                <w:rFonts w:ascii="Times New Roman" w:hAnsi="Times New Roman"/>
              </w:rPr>
            </w:pPr>
            <w:r>
              <w:rPr>
                <w:rFonts w:ascii="Times New Roman" w:hAnsi="Times New Roman"/>
              </w:rPr>
              <w:t>26</w:t>
            </w:r>
          </w:p>
        </w:tc>
        <w:tc>
          <w:tcPr>
            <w:tcW w:w="8790" w:type="dxa"/>
          </w:tcPr>
          <w:p w14:paraId="7925140E"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фотометрів медичних аналітичних</w:t>
            </w:r>
          </w:p>
        </w:tc>
        <w:tc>
          <w:tcPr>
            <w:tcW w:w="992" w:type="dxa"/>
          </w:tcPr>
          <w:p w14:paraId="1E7F4983"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1C9F5AB1" w14:textId="77777777" w:rsidTr="001675AB">
        <w:tc>
          <w:tcPr>
            <w:tcW w:w="708" w:type="dxa"/>
          </w:tcPr>
          <w:p w14:paraId="25724224" w14:textId="25BF3F83" w:rsidR="001675AB" w:rsidRPr="00B54C52" w:rsidRDefault="001675AB" w:rsidP="002078EF">
            <w:pPr>
              <w:pStyle w:val="aa"/>
              <w:jc w:val="center"/>
              <w:rPr>
                <w:rFonts w:ascii="Times New Roman" w:hAnsi="Times New Roman"/>
              </w:rPr>
            </w:pPr>
            <w:r>
              <w:rPr>
                <w:rFonts w:ascii="Times New Roman" w:hAnsi="Times New Roman"/>
              </w:rPr>
              <w:t>27</w:t>
            </w:r>
          </w:p>
        </w:tc>
        <w:tc>
          <w:tcPr>
            <w:tcW w:w="8790" w:type="dxa"/>
          </w:tcPr>
          <w:p w14:paraId="2B6029A2"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манометрів електроконтактних</w:t>
            </w:r>
          </w:p>
        </w:tc>
        <w:tc>
          <w:tcPr>
            <w:tcW w:w="992" w:type="dxa"/>
          </w:tcPr>
          <w:p w14:paraId="2329FB6D"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580567AF" w14:textId="77777777" w:rsidTr="001675AB">
        <w:tc>
          <w:tcPr>
            <w:tcW w:w="708" w:type="dxa"/>
          </w:tcPr>
          <w:p w14:paraId="286706D4" w14:textId="05CF1169" w:rsidR="001675AB" w:rsidRPr="00B54C52" w:rsidRDefault="001675AB" w:rsidP="002078EF">
            <w:pPr>
              <w:pStyle w:val="aa"/>
              <w:jc w:val="center"/>
              <w:rPr>
                <w:rFonts w:ascii="Times New Roman" w:hAnsi="Times New Roman"/>
              </w:rPr>
            </w:pPr>
            <w:r>
              <w:rPr>
                <w:rFonts w:ascii="Times New Roman" w:hAnsi="Times New Roman"/>
              </w:rPr>
              <w:t>28</w:t>
            </w:r>
          </w:p>
        </w:tc>
        <w:tc>
          <w:tcPr>
            <w:tcW w:w="8790" w:type="dxa"/>
          </w:tcPr>
          <w:p w14:paraId="137DB448" w14:textId="77777777" w:rsidR="001675AB" w:rsidRPr="00B54C52" w:rsidRDefault="001675AB" w:rsidP="002078EF">
            <w:r w:rsidRPr="00B54C52">
              <w:rPr>
                <w:lang w:val="uk-UA"/>
              </w:rPr>
              <w:t>Повірка манометрів кисневих робочих</w:t>
            </w:r>
          </w:p>
        </w:tc>
        <w:tc>
          <w:tcPr>
            <w:tcW w:w="992" w:type="dxa"/>
          </w:tcPr>
          <w:p w14:paraId="5879E9A6"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08BEC6F9" w14:textId="77777777" w:rsidTr="001675AB">
        <w:tc>
          <w:tcPr>
            <w:tcW w:w="708" w:type="dxa"/>
          </w:tcPr>
          <w:p w14:paraId="6267915E" w14:textId="72F94E90" w:rsidR="001675AB" w:rsidRPr="00B54C52" w:rsidRDefault="001675AB" w:rsidP="002078EF">
            <w:pPr>
              <w:pStyle w:val="aa"/>
              <w:jc w:val="center"/>
              <w:rPr>
                <w:rFonts w:ascii="Times New Roman" w:hAnsi="Times New Roman"/>
              </w:rPr>
            </w:pPr>
            <w:r>
              <w:rPr>
                <w:rFonts w:ascii="Times New Roman" w:hAnsi="Times New Roman"/>
              </w:rPr>
              <w:t>29</w:t>
            </w:r>
          </w:p>
        </w:tc>
        <w:tc>
          <w:tcPr>
            <w:tcW w:w="8790" w:type="dxa"/>
          </w:tcPr>
          <w:p w14:paraId="3A40B976" w14:textId="77777777" w:rsidR="001675AB" w:rsidRPr="00B54C52" w:rsidRDefault="001675AB" w:rsidP="002078EF">
            <w:r w:rsidRPr="00B54C52">
              <w:rPr>
                <w:lang w:val="uk-UA"/>
              </w:rPr>
              <w:t>Повірка манометрів до 60МПа вакуумметрів класу 1,0….4,0</w:t>
            </w:r>
          </w:p>
        </w:tc>
        <w:tc>
          <w:tcPr>
            <w:tcW w:w="992" w:type="dxa"/>
          </w:tcPr>
          <w:p w14:paraId="6017B670"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39EE27A6" w14:textId="77777777" w:rsidTr="001675AB">
        <w:tc>
          <w:tcPr>
            <w:tcW w:w="708" w:type="dxa"/>
          </w:tcPr>
          <w:p w14:paraId="19E40198" w14:textId="66695F8F" w:rsidR="001675AB" w:rsidRPr="00B54C52" w:rsidRDefault="001675AB" w:rsidP="002078EF">
            <w:pPr>
              <w:pStyle w:val="aa"/>
              <w:jc w:val="center"/>
              <w:rPr>
                <w:rFonts w:ascii="Times New Roman" w:hAnsi="Times New Roman"/>
              </w:rPr>
            </w:pPr>
            <w:r>
              <w:rPr>
                <w:rFonts w:ascii="Times New Roman" w:hAnsi="Times New Roman"/>
              </w:rPr>
              <w:t>30</w:t>
            </w:r>
          </w:p>
        </w:tc>
        <w:tc>
          <w:tcPr>
            <w:tcW w:w="8790" w:type="dxa"/>
          </w:tcPr>
          <w:p w14:paraId="5B1DF477"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психрометрів </w:t>
            </w:r>
          </w:p>
        </w:tc>
        <w:tc>
          <w:tcPr>
            <w:tcW w:w="992" w:type="dxa"/>
          </w:tcPr>
          <w:p w14:paraId="273867AD" w14:textId="77777777" w:rsidR="001675AB" w:rsidRPr="00B54C52" w:rsidRDefault="001675AB" w:rsidP="002078EF">
            <w:pPr>
              <w:pStyle w:val="aa"/>
              <w:jc w:val="center"/>
              <w:rPr>
                <w:rFonts w:ascii="Times New Roman" w:hAnsi="Times New Roman"/>
              </w:rPr>
            </w:pPr>
            <w:r w:rsidRPr="00B54C52">
              <w:rPr>
                <w:rFonts w:ascii="Times New Roman" w:hAnsi="Times New Roman"/>
              </w:rPr>
              <w:t>5</w:t>
            </w:r>
          </w:p>
        </w:tc>
      </w:tr>
      <w:tr w:rsidR="001675AB" w:rsidRPr="00B54C52" w14:paraId="5797FF7A" w14:textId="77777777" w:rsidTr="001675AB">
        <w:tc>
          <w:tcPr>
            <w:tcW w:w="708" w:type="dxa"/>
          </w:tcPr>
          <w:p w14:paraId="0073CFF1" w14:textId="05B0FC64" w:rsidR="001675AB" w:rsidRPr="00B54C52" w:rsidRDefault="001675AB" w:rsidP="002078EF">
            <w:pPr>
              <w:pStyle w:val="aa"/>
              <w:jc w:val="center"/>
              <w:rPr>
                <w:rFonts w:ascii="Times New Roman" w:hAnsi="Times New Roman"/>
              </w:rPr>
            </w:pPr>
            <w:r>
              <w:rPr>
                <w:rFonts w:ascii="Times New Roman" w:hAnsi="Times New Roman"/>
              </w:rPr>
              <w:t>31</w:t>
            </w:r>
          </w:p>
        </w:tc>
        <w:tc>
          <w:tcPr>
            <w:tcW w:w="8790" w:type="dxa"/>
          </w:tcPr>
          <w:p w14:paraId="75FD12B6"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термометрів електроконтактних від 0 до 300 </w:t>
            </w:r>
            <w:proofErr w:type="spellStart"/>
            <w:r w:rsidRPr="00B54C52">
              <w:rPr>
                <w:rFonts w:ascii="Times New Roman" w:hAnsi="Times New Roman"/>
              </w:rPr>
              <w:t>град.С</w:t>
            </w:r>
            <w:proofErr w:type="spellEnd"/>
          </w:p>
        </w:tc>
        <w:tc>
          <w:tcPr>
            <w:tcW w:w="992" w:type="dxa"/>
          </w:tcPr>
          <w:p w14:paraId="08C3B8DF"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2918A9E7" w14:textId="77777777" w:rsidTr="001675AB">
        <w:tc>
          <w:tcPr>
            <w:tcW w:w="708" w:type="dxa"/>
          </w:tcPr>
          <w:p w14:paraId="7D30DB8F" w14:textId="3DB71B2D" w:rsidR="001675AB" w:rsidRPr="00B54C52" w:rsidRDefault="001675AB" w:rsidP="002078EF">
            <w:pPr>
              <w:pStyle w:val="aa"/>
              <w:jc w:val="center"/>
              <w:rPr>
                <w:rFonts w:ascii="Times New Roman" w:hAnsi="Times New Roman"/>
              </w:rPr>
            </w:pPr>
            <w:r>
              <w:rPr>
                <w:rFonts w:ascii="Times New Roman" w:hAnsi="Times New Roman"/>
              </w:rPr>
              <w:t>32</w:t>
            </w:r>
          </w:p>
        </w:tc>
        <w:tc>
          <w:tcPr>
            <w:tcW w:w="8790" w:type="dxa"/>
          </w:tcPr>
          <w:p w14:paraId="566400E6"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вимірювачів артеріального тиску механічних</w:t>
            </w:r>
          </w:p>
        </w:tc>
        <w:tc>
          <w:tcPr>
            <w:tcW w:w="992" w:type="dxa"/>
          </w:tcPr>
          <w:p w14:paraId="55834C73" w14:textId="77777777" w:rsidR="001675AB" w:rsidRPr="00B54C52" w:rsidRDefault="001675AB" w:rsidP="002078EF">
            <w:pPr>
              <w:pStyle w:val="aa"/>
              <w:jc w:val="center"/>
              <w:rPr>
                <w:rFonts w:ascii="Times New Roman" w:hAnsi="Times New Roman"/>
              </w:rPr>
            </w:pPr>
            <w:r w:rsidRPr="00B54C52">
              <w:rPr>
                <w:rFonts w:ascii="Times New Roman" w:hAnsi="Times New Roman"/>
              </w:rPr>
              <w:t>1</w:t>
            </w:r>
          </w:p>
        </w:tc>
      </w:tr>
      <w:tr w:rsidR="001675AB" w:rsidRPr="00B54C52" w14:paraId="44FD3BAF" w14:textId="77777777" w:rsidTr="001675AB">
        <w:tc>
          <w:tcPr>
            <w:tcW w:w="708" w:type="dxa"/>
          </w:tcPr>
          <w:p w14:paraId="323AB964" w14:textId="62A1EDC4" w:rsidR="001675AB" w:rsidRPr="00B54C52" w:rsidRDefault="001675AB" w:rsidP="002078EF">
            <w:pPr>
              <w:pStyle w:val="aa"/>
              <w:jc w:val="center"/>
              <w:rPr>
                <w:rFonts w:ascii="Times New Roman" w:hAnsi="Times New Roman"/>
              </w:rPr>
            </w:pPr>
            <w:r>
              <w:rPr>
                <w:rFonts w:ascii="Times New Roman" w:hAnsi="Times New Roman"/>
              </w:rPr>
              <w:t>33</w:t>
            </w:r>
          </w:p>
        </w:tc>
        <w:tc>
          <w:tcPr>
            <w:tcW w:w="8790" w:type="dxa"/>
          </w:tcPr>
          <w:p w14:paraId="11E70D31" w14:textId="77777777" w:rsidR="001675AB" w:rsidRPr="00B54C52" w:rsidRDefault="001675AB" w:rsidP="002078EF">
            <w:pPr>
              <w:pStyle w:val="aa"/>
              <w:jc w:val="both"/>
              <w:rPr>
                <w:rFonts w:ascii="Times New Roman" w:hAnsi="Times New Roman"/>
              </w:rPr>
            </w:pPr>
            <w:r w:rsidRPr="00B54C52">
              <w:rPr>
                <w:rFonts w:ascii="Times New Roman" w:hAnsi="Times New Roman"/>
              </w:rPr>
              <w:t>Вимірювання з визначенням механічних характеристик центрифуги</w:t>
            </w:r>
          </w:p>
        </w:tc>
        <w:tc>
          <w:tcPr>
            <w:tcW w:w="992" w:type="dxa"/>
          </w:tcPr>
          <w:p w14:paraId="67F1DECD" w14:textId="77777777" w:rsidR="001675AB" w:rsidRPr="00B54C52" w:rsidRDefault="001675AB" w:rsidP="002078EF">
            <w:pPr>
              <w:pStyle w:val="aa"/>
              <w:jc w:val="center"/>
              <w:rPr>
                <w:rFonts w:ascii="Times New Roman" w:hAnsi="Times New Roman"/>
              </w:rPr>
            </w:pPr>
            <w:r w:rsidRPr="00B54C52">
              <w:rPr>
                <w:rFonts w:ascii="Times New Roman" w:hAnsi="Times New Roman"/>
              </w:rPr>
              <w:t>7</w:t>
            </w:r>
          </w:p>
        </w:tc>
      </w:tr>
      <w:tr w:rsidR="001675AB" w:rsidRPr="00B54C52" w14:paraId="30FD539E" w14:textId="77777777" w:rsidTr="001675AB">
        <w:tc>
          <w:tcPr>
            <w:tcW w:w="708" w:type="dxa"/>
          </w:tcPr>
          <w:p w14:paraId="41E780EA" w14:textId="43E0967C" w:rsidR="001675AB" w:rsidRPr="00B54C52" w:rsidRDefault="001675AB" w:rsidP="002078EF">
            <w:pPr>
              <w:pStyle w:val="aa"/>
              <w:jc w:val="center"/>
              <w:rPr>
                <w:rFonts w:ascii="Times New Roman" w:hAnsi="Times New Roman"/>
              </w:rPr>
            </w:pPr>
            <w:r>
              <w:rPr>
                <w:rFonts w:ascii="Times New Roman" w:hAnsi="Times New Roman"/>
              </w:rPr>
              <w:t>34</w:t>
            </w:r>
          </w:p>
        </w:tc>
        <w:tc>
          <w:tcPr>
            <w:tcW w:w="8790" w:type="dxa"/>
          </w:tcPr>
          <w:p w14:paraId="694970C4" w14:textId="77777777" w:rsidR="001675AB" w:rsidRPr="00B54C52" w:rsidRDefault="001675AB" w:rsidP="002078EF">
            <w:pPr>
              <w:pStyle w:val="aa"/>
              <w:jc w:val="both"/>
              <w:rPr>
                <w:rFonts w:ascii="Times New Roman" w:hAnsi="Times New Roman"/>
              </w:rPr>
            </w:pPr>
            <w:r w:rsidRPr="00B54C52">
              <w:rPr>
                <w:rFonts w:ascii="Times New Roman" w:hAnsi="Times New Roman"/>
              </w:rPr>
              <w:t xml:space="preserve">Повірка дозаторів </w:t>
            </w:r>
            <w:proofErr w:type="spellStart"/>
            <w:r w:rsidRPr="00B54C52">
              <w:rPr>
                <w:rFonts w:ascii="Times New Roman" w:hAnsi="Times New Roman"/>
              </w:rPr>
              <w:t>піпеткових</w:t>
            </w:r>
            <w:proofErr w:type="spellEnd"/>
            <w:r w:rsidRPr="00B54C52">
              <w:rPr>
                <w:rFonts w:ascii="Times New Roman" w:hAnsi="Times New Roman"/>
              </w:rPr>
              <w:t xml:space="preserve"> </w:t>
            </w:r>
          </w:p>
        </w:tc>
        <w:tc>
          <w:tcPr>
            <w:tcW w:w="992" w:type="dxa"/>
          </w:tcPr>
          <w:p w14:paraId="4177EE4A" w14:textId="77777777" w:rsidR="001675AB" w:rsidRPr="00B54C52" w:rsidRDefault="001675AB" w:rsidP="002078EF">
            <w:pPr>
              <w:pStyle w:val="aa"/>
              <w:jc w:val="center"/>
              <w:rPr>
                <w:rFonts w:ascii="Times New Roman" w:hAnsi="Times New Roman"/>
              </w:rPr>
            </w:pPr>
            <w:r>
              <w:rPr>
                <w:rFonts w:ascii="Times New Roman" w:hAnsi="Times New Roman"/>
              </w:rPr>
              <w:t>24</w:t>
            </w:r>
          </w:p>
        </w:tc>
      </w:tr>
      <w:tr w:rsidR="001675AB" w:rsidRPr="00B54C52" w14:paraId="04F31F1B" w14:textId="77777777" w:rsidTr="001675AB">
        <w:tc>
          <w:tcPr>
            <w:tcW w:w="708" w:type="dxa"/>
          </w:tcPr>
          <w:p w14:paraId="017D99DC" w14:textId="0521BCE7" w:rsidR="001675AB" w:rsidRPr="00B54C52" w:rsidRDefault="001675AB" w:rsidP="002078EF">
            <w:pPr>
              <w:pStyle w:val="aa"/>
              <w:jc w:val="center"/>
              <w:rPr>
                <w:rFonts w:ascii="Times New Roman" w:hAnsi="Times New Roman"/>
              </w:rPr>
            </w:pPr>
            <w:r>
              <w:rPr>
                <w:rFonts w:ascii="Times New Roman" w:hAnsi="Times New Roman"/>
              </w:rPr>
              <w:t>35</w:t>
            </w:r>
          </w:p>
        </w:tc>
        <w:tc>
          <w:tcPr>
            <w:tcW w:w="8790" w:type="dxa"/>
          </w:tcPr>
          <w:p w14:paraId="4A844F02"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ваг торсійних</w:t>
            </w:r>
          </w:p>
        </w:tc>
        <w:tc>
          <w:tcPr>
            <w:tcW w:w="992" w:type="dxa"/>
          </w:tcPr>
          <w:p w14:paraId="50D7E182"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r w:rsidR="001675AB" w:rsidRPr="00B54C52" w14:paraId="5B0027BA" w14:textId="77777777" w:rsidTr="001675AB">
        <w:tc>
          <w:tcPr>
            <w:tcW w:w="708" w:type="dxa"/>
          </w:tcPr>
          <w:p w14:paraId="7DFD1157" w14:textId="0240631C" w:rsidR="001675AB" w:rsidRPr="00B54C52" w:rsidRDefault="001675AB" w:rsidP="002078EF">
            <w:pPr>
              <w:pStyle w:val="aa"/>
              <w:jc w:val="center"/>
              <w:rPr>
                <w:rFonts w:ascii="Times New Roman" w:hAnsi="Times New Roman"/>
              </w:rPr>
            </w:pPr>
            <w:r>
              <w:rPr>
                <w:rFonts w:ascii="Times New Roman" w:hAnsi="Times New Roman"/>
              </w:rPr>
              <w:t>36</w:t>
            </w:r>
          </w:p>
        </w:tc>
        <w:tc>
          <w:tcPr>
            <w:tcW w:w="8790" w:type="dxa"/>
          </w:tcPr>
          <w:p w14:paraId="708F4232" w14:textId="77777777" w:rsidR="001675AB" w:rsidRPr="00B54C52" w:rsidRDefault="001675AB" w:rsidP="002078EF">
            <w:pPr>
              <w:pStyle w:val="aa"/>
              <w:jc w:val="both"/>
              <w:rPr>
                <w:rFonts w:ascii="Times New Roman" w:hAnsi="Times New Roman"/>
              </w:rPr>
            </w:pPr>
            <w:r w:rsidRPr="00B54C52">
              <w:rPr>
                <w:rFonts w:ascii="Times New Roman" w:hAnsi="Times New Roman"/>
              </w:rPr>
              <w:t>Повірка ваг електронних</w:t>
            </w:r>
          </w:p>
        </w:tc>
        <w:tc>
          <w:tcPr>
            <w:tcW w:w="992" w:type="dxa"/>
          </w:tcPr>
          <w:p w14:paraId="42EB614A" w14:textId="77777777" w:rsidR="001675AB" w:rsidRPr="00B54C52" w:rsidRDefault="001675AB" w:rsidP="002078EF">
            <w:pPr>
              <w:pStyle w:val="aa"/>
              <w:jc w:val="center"/>
              <w:rPr>
                <w:rFonts w:ascii="Times New Roman" w:hAnsi="Times New Roman"/>
              </w:rPr>
            </w:pPr>
            <w:r w:rsidRPr="00B54C52">
              <w:rPr>
                <w:rFonts w:ascii="Times New Roman" w:hAnsi="Times New Roman"/>
              </w:rPr>
              <w:t>2</w:t>
            </w:r>
          </w:p>
        </w:tc>
      </w:tr>
    </w:tbl>
    <w:p w14:paraId="71A728D6" w14:textId="77777777" w:rsidR="00FA0109" w:rsidRPr="001675AB" w:rsidRDefault="00FA0109" w:rsidP="001675AB">
      <w:pPr>
        <w:jc w:val="right"/>
        <w:rPr>
          <w:iCs/>
          <w:lang w:val="uk-UA"/>
        </w:rPr>
      </w:pPr>
    </w:p>
    <w:sectPr w:rsidR="00FA0109" w:rsidRPr="0016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CE6A25"/>
    <w:multiLevelType w:val="hybridMultilevel"/>
    <w:tmpl w:val="B38EF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4">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8"/>
  </w:num>
  <w:num w:numId="5">
    <w:abstractNumId w:val="17"/>
  </w:num>
  <w:num w:numId="6">
    <w:abstractNumId w:val="1"/>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4"/>
  </w:num>
  <w:num w:numId="12">
    <w:abstractNumId w:val="0"/>
  </w:num>
  <w:num w:numId="13">
    <w:abstractNumId w:val="4"/>
  </w:num>
  <w:num w:numId="14">
    <w:abstractNumId w:val="18"/>
  </w:num>
  <w:num w:numId="15">
    <w:abstractNumId w:val="11"/>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675AB"/>
    <w:rsid w:val="001B7122"/>
    <w:rsid w:val="001C4D92"/>
    <w:rsid w:val="00233BAB"/>
    <w:rsid w:val="00272F6B"/>
    <w:rsid w:val="002801D4"/>
    <w:rsid w:val="00287365"/>
    <w:rsid w:val="002D4B90"/>
    <w:rsid w:val="002F2490"/>
    <w:rsid w:val="002F6A96"/>
    <w:rsid w:val="002F77AF"/>
    <w:rsid w:val="003445DD"/>
    <w:rsid w:val="00356358"/>
    <w:rsid w:val="003851B0"/>
    <w:rsid w:val="003E4B0E"/>
    <w:rsid w:val="00516584"/>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uiPriority w:val="99"/>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uiPriority w:val="99"/>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891C-E9CA-4223-9EFC-D9651AFE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366</Words>
  <Characters>2087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2023-07-11T07:27:00Z</dcterms:created>
  <dcterms:modified xsi:type="dcterms:W3CDTF">2024-03-28T09:26:00Z</dcterms:modified>
</cp:coreProperties>
</file>