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222A7" w:rsidRDefault="000C5361" w:rsidP="00E35D0E">
      <w:pPr>
        <w:jc w:val="center"/>
        <w:rPr>
          <w:rFonts w:ascii="Times New Roman" w:hAnsi="Times New Roman" w:cs="Times New Roman"/>
          <w:b/>
          <w:bCs/>
          <w:sz w:val="24"/>
          <w:szCs w:val="24"/>
        </w:rPr>
      </w:pPr>
      <w:bookmarkStart w:id="0" w:name="_GoBack"/>
      <w:proofErr w:type="spellStart"/>
      <w:r w:rsidRPr="008222A7">
        <w:rPr>
          <w:rFonts w:ascii="Times New Roman" w:hAnsi="Times New Roman" w:cs="Times New Roman"/>
          <w:b/>
          <w:bCs/>
          <w:sz w:val="24"/>
          <w:szCs w:val="24"/>
        </w:rPr>
        <w:t>Дніпровськ</w:t>
      </w:r>
      <w:r w:rsidR="00E35D0E" w:rsidRPr="008222A7">
        <w:rPr>
          <w:rFonts w:ascii="Times New Roman" w:hAnsi="Times New Roman" w:cs="Times New Roman"/>
          <w:b/>
          <w:bCs/>
          <w:sz w:val="24"/>
          <w:szCs w:val="24"/>
          <w:lang w:val="en-US"/>
        </w:rPr>
        <w:t>ий</w:t>
      </w:r>
      <w:proofErr w:type="spellEnd"/>
      <w:r w:rsidR="00E35D0E" w:rsidRPr="008222A7">
        <w:rPr>
          <w:rFonts w:ascii="Times New Roman" w:hAnsi="Times New Roman" w:cs="Times New Roman"/>
          <w:b/>
          <w:bCs/>
          <w:sz w:val="24"/>
          <w:szCs w:val="24"/>
          <w:lang w:val="en-US"/>
        </w:rPr>
        <w:t xml:space="preserve"> </w:t>
      </w:r>
      <w:proofErr w:type="spellStart"/>
      <w:r w:rsidR="00E35D0E" w:rsidRPr="008222A7">
        <w:rPr>
          <w:rFonts w:ascii="Times New Roman" w:hAnsi="Times New Roman" w:cs="Times New Roman"/>
          <w:b/>
          <w:bCs/>
          <w:sz w:val="24"/>
          <w:szCs w:val="24"/>
          <w:lang w:val="en-US"/>
        </w:rPr>
        <w:t>державний</w:t>
      </w:r>
      <w:proofErr w:type="spellEnd"/>
      <w:r w:rsidR="00E35D0E" w:rsidRPr="008222A7">
        <w:rPr>
          <w:rFonts w:ascii="Times New Roman" w:hAnsi="Times New Roman" w:cs="Times New Roman"/>
          <w:b/>
          <w:bCs/>
          <w:sz w:val="24"/>
          <w:szCs w:val="24"/>
          <w:lang w:val="en-US"/>
        </w:rPr>
        <w:t xml:space="preserve"> </w:t>
      </w:r>
      <w:proofErr w:type="spellStart"/>
      <w:r w:rsidR="00E35D0E" w:rsidRPr="008222A7">
        <w:rPr>
          <w:rFonts w:ascii="Times New Roman" w:hAnsi="Times New Roman" w:cs="Times New Roman"/>
          <w:b/>
          <w:bCs/>
          <w:sz w:val="24"/>
          <w:szCs w:val="24"/>
          <w:lang w:val="en-US"/>
        </w:rPr>
        <w:t>медичний</w:t>
      </w:r>
      <w:proofErr w:type="spellEnd"/>
      <w:r w:rsidR="00E35D0E" w:rsidRPr="008222A7">
        <w:rPr>
          <w:rFonts w:ascii="Times New Roman" w:hAnsi="Times New Roman" w:cs="Times New Roman"/>
          <w:b/>
          <w:bCs/>
          <w:sz w:val="24"/>
          <w:szCs w:val="24"/>
          <w:lang w:val="en-US"/>
        </w:rPr>
        <w:t xml:space="preserve"> </w:t>
      </w:r>
      <w:proofErr w:type="spellStart"/>
      <w:r w:rsidR="00E35D0E" w:rsidRPr="008222A7">
        <w:rPr>
          <w:rFonts w:ascii="Times New Roman" w:hAnsi="Times New Roman" w:cs="Times New Roman"/>
          <w:b/>
          <w:bCs/>
          <w:sz w:val="24"/>
          <w:szCs w:val="24"/>
          <w:lang w:val="en-US"/>
        </w:rPr>
        <w:t>університет</w:t>
      </w:r>
      <w:proofErr w:type="spellEnd"/>
    </w:p>
    <w:p w:rsidR="001B28F8" w:rsidRPr="008222A7" w:rsidRDefault="001B28F8" w:rsidP="000C5361">
      <w:pPr>
        <w:jc w:val="center"/>
        <w:rPr>
          <w:rFonts w:ascii="Times New Roman" w:hAnsi="Times New Roman" w:cs="Times New Roman"/>
          <w:b/>
          <w:bCs/>
          <w:sz w:val="24"/>
          <w:szCs w:val="24"/>
        </w:rPr>
      </w:pPr>
    </w:p>
    <w:p w:rsidR="001B28F8" w:rsidRPr="008222A7" w:rsidRDefault="001B28F8" w:rsidP="000C5361">
      <w:pPr>
        <w:jc w:val="center"/>
        <w:rPr>
          <w:rFonts w:ascii="Times New Roman" w:hAnsi="Times New Roman" w:cs="Times New Roman"/>
          <w:b/>
          <w:bCs/>
          <w:sz w:val="24"/>
          <w:szCs w:val="24"/>
        </w:rPr>
      </w:pPr>
    </w:p>
    <w:p w:rsidR="001B28F8" w:rsidRPr="008222A7"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222A7" w:rsidTr="00BB3AB5">
        <w:trPr>
          <w:trHeight w:val="507"/>
          <w:jc w:val="center"/>
        </w:trPr>
        <w:tc>
          <w:tcPr>
            <w:tcW w:w="5227" w:type="dxa"/>
            <w:shd w:val="clear" w:color="auto" w:fill="auto"/>
          </w:tcPr>
          <w:p w:rsidR="00BB3AB5" w:rsidRPr="008222A7" w:rsidRDefault="00BB3AB5" w:rsidP="00847139">
            <w:pPr>
              <w:pStyle w:val="12"/>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8222A7" w:rsidRDefault="00BB3AB5" w:rsidP="00847139">
            <w:pPr>
              <w:pStyle w:val="12"/>
              <w:spacing w:line="360" w:lineRule="auto"/>
              <w:rPr>
                <w:rFonts w:ascii="Times New Roman" w:hAnsi="Times New Roman" w:cs="Times New Roman"/>
                <w:b/>
                <w:color w:val="auto"/>
                <w:sz w:val="24"/>
                <w:szCs w:val="24"/>
              </w:rPr>
            </w:pPr>
            <w:r w:rsidRPr="008222A7">
              <w:rPr>
                <w:rFonts w:ascii="Times New Roman" w:hAnsi="Times New Roman" w:cs="Times New Roman"/>
                <w:b/>
                <w:color w:val="auto"/>
                <w:sz w:val="24"/>
                <w:szCs w:val="24"/>
              </w:rPr>
              <w:t>«ЗАТВЕРДЖЕНО»</w:t>
            </w:r>
          </w:p>
          <w:p w:rsidR="00BB3AB5" w:rsidRPr="008222A7" w:rsidRDefault="00F374A4" w:rsidP="00847139">
            <w:pPr>
              <w:pStyle w:val="12"/>
              <w:spacing w:line="360" w:lineRule="auto"/>
              <w:rPr>
                <w:rFonts w:ascii="Times New Roman" w:hAnsi="Times New Roman" w:cs="Times New Roman"/>
                <w:b/>
                <w:color w:val="auto"/>
                <w:sz w:val="24"/>
                <w:szCs w:val="24"/>
              </w:rPr>
            </w:pPr>
            <w:r w:rsidRPr="008222A7">
              <w:rPr>
                <w:rFonts w:ascii="Times New Roman" w:hAnsi="Times New Roman" w:cs="Times New Roman"/>
                <w:b/>
                <w:color w:val="auto"/>
                <w:sz w:val="24"/>
                <w:szCs w:val="24"/>
              </w:rPr>
              <w:t>рішенням уповноваженої о</w:t>
            </w:r>
            <w:r w:rsidR="000C6E0A" w:rsidRPr="008222A7">
              <w:rPr>
                <w:rFonts w:ascii="Times New Roman" w:hAnsi="Times New Roman" w:cs="Times New Roman"/>
                <w:b/>
                <w:color w:val="auto"/>
                <w:sz w:val="24"/>
                <w:szCs w:val="24"/>
              </w:rPr>
              <w:t>с</w:t>
            </w:r>
            <w:r w:rsidRPr="008222A7">
              <w:rPr>
                <w:rFonts w:ascii="Times New Roman" w:hAnsi="Times New Roman" w:cs="Times New Roman"/>
                <w:b/>
                <w:color w:val="auto"/>
                <w:sz w:val="24"/>
                <w:szCs w:val="24"/>
              </w:rPr>
              <w:t>оби</w:t>
            </w:r>
          </w:p>
          <w:p w:rsidR="002D6683" w:rsidRPr="008222A7" w:rsidRDefault="002D6683" w:rsidP="00847139">
            <w:pPr>
              <w:pStyle w:val="12"/>
              <w:spacing w:line="360" w:lineRule="auto"/>
              <w:rPr>
                <w:rFonts w:ascii="Times New Roman" w:hAnsi="Times New Roman" w:cs="Times New Roman"/>
                <w:b/>
                <w:color w:val="auto"/>
                <w:sz w:val="24"/>
                <w:szCs w:val="24"/>
                <w:lang w:val="ru-RU"/>
              </w:rPr>
            </w:pPr>
            <w:proofErr w:type="spellStart"/>
            <w:r w:rsidRPr="008222A7">
              <w:rPr>
                <w:rFonts w:ascii="Times New Roman" w:hAnsi="Times New Roman" w:cs="Times New Roman"/>
                <w:b/>
                <w:color w:val="auto"/>
                <w:sz w:val="24"/>
                <w:szCs w:val="24"/>
              </w:rPr>
              <w:t>протокол№</w:t>
            </w:r>
            <w:proofErr w:type="spellEnd"/>
            <w:r w:rsidRPr="008222A7">
              <w:rPr>
                <w:rFonts w:ascii="Times New Roman" w:hAnsi="Times New Roman" w:cs="Times New Roman"/>
                <w:b/>
                <w:color w:val="auto"/>
                <w:sz w:val="24"/>
                <w:szCs w:val="24"/>
              </w:rPr>
              <w:t xml:space="preserve">  </w:t>
            </w:r>
            <w:r w:rsidR="00783FC2" w:rsidRPr="008222A7">
              <w:rPr>
                <w:rFonts w:ascii="Times New Roman" w:hAnsi="Times New Roman" w:cs="Times New Roman"/>
                <w:b/>
                <w:color w:val="auto"/>
                <w:sz w:val="24"/>
                <w:szCs w:val="24"/>
              </w:rPr>
              <w:t>79</w:t>
            </w:r>
            <w:r w:rsidRPr="008222A7">
              <w:rPr>
                <w:rFonts w:ascii="Times New Roman" w:hAnsi="Times New Roman" w:cs="Times New Roman"/>
                <w:b/>
                <w:color w:val="auto"/>
                <w:sz w:val="24"/>
                <w:szCs w:val="24"/>
              </w:rPr>
              <w:t xml:space="preserve">   від</w:t>
            </w:r>
            <w:r w:rsidR="00455CF5" w:rsidRPr="008222A7">
              <w:rPr>
                <w:rFonts w:ascii="Times New Roman" w:hAnsi="Times New Roman" w:cs="Times New Roman"/>
                <w:b/>
                <w:color w:val="auto"/>
                <w:sz w:val="24"/>
                <w:szCs w:val="24"/>
                <w:lang w:val="ru-RU"/>
              </w:rPr>
              <w:t xml:space="preserve"> </w:t>
            </w:r>
            <w:r w:rsidR="00783FC2" w:rsidRPr="008222A7">
              <w:rPr>
                <w:rFonts w:ascii="Times New Roman" w:hAnsi="Times New Roman" w:cs="Times New Roman"/>
                <w:b/>
                <w:color w:val="auto"/>
                <w:sz w:val="24"/>
                <w:szCs w:val="24"/>
              </w:rPr>
              <w:t>21</w:t>
            </w:r>
            <w:r w:rsidR="008112D5" w:rsidRPr="008222A7">
              <w:rPr>
                <w:rFonts w:ascii="Times New Roman" w:hAnsi="Times New Roman" w:cs="Times New Roman"/>
                <w:b/>
                <w:color w:val="auto"/>
                <w:sz w:val="24"/>
                <w:szCs w:val="24"/>
                <w:lang w:val="sk-SK"/>
              </w:rPr>
              <w:t>.</w:t>
            </w:r>
            <w:r w:rsidR="008A01AB" w:rsidRPr="008222A7">
              <w:rPr>
                <w:rFonts w:ascii="Times New Roman" w:hAnsi="Times New Roman" w:cs="Times New Roman"/>
                <w:b/>
                <w:color w:val="auto"/>
                <w:sz w:val="24"/>
                <w:szCs w:val="24"/>
                <w:lang w:val="ru-RU"/>
              </w:rPr>
              <w:t>1</w:t>
            </w:r>
            <w:r w:rsidR="00594D0B" w:rsidRPr="008222A7">
              <w:rPr>
                <w:rFonts w:ascii="Times New Roman" w:hAnsi="Times New Roman" w:cs="Times New Roman"/>
                <w:b/>
                <w:color w:val="auto"/>
                <w:sz w:val="24"/>
                <w:szCs w:val="24"/>
                <w:lang w:val="ru-RU"/>
              </w:rPr>
              <w:t>1</w:t>
            </w:r>
            <w:r w:rsidR="00455CF5" w:rsidRPr="008222A7">
              <w:rPr>
                <w:rFonts w:ascii="Times New Roman" w:hAnsi="Times New Roman" w:cs="Times New Roman"/>
                <w:b/>
                <w:color w:val="auto"/>
                <w:sz w:val="24"/>
                <w:szCs w:val="24"/>
                <w:lang w:val="ru-RU"/>
              </w:rPr>
              <w:t>.</w:t>
            </w:r>
            <w:r w:rsidRPr="008222A7">
              <w:rPr>
                <w:rFonts w:ascii="Times New Roman" w:hAnsi="Times New Roman" w:cs="Times New Roman"/>
                <w:b/>
                <w:color w:val="auto"/>
                <w:sz w:val="24"/>
                <w:szCs w:val="24"/>
              </w:rPr>
              <w:t>202</w:t>
            </w:r>
            <w:r w:rsidR="00594D0B" w:rsidRPr="008222A7">
              <w:rPr>
                <w:rFonts w:ascii="Times New Roman" w:hAnsi="Times New Roman" w:cs="Times New Roman"/>
                <w:b/>
                <w:color w:val="auto"/>
                <w:sz w:val="24"/>
                <w:szCs w:val="24"/>
                <w:lang w:val="ru-RU"/>
              </w:rPr>
              <w:t>2</w:t>
            </w:r>
          </w:p>
          <w:p w:rsidR="00BB3AB5" w:rsidRPr="008222A7" w:rsidRDefault="00BB3AB5" w:rsidP="00847139">
            <w:pPr>
              <w:pStyle w:val="1"/>
              <w:keepNext w:val="0"/>
              <w:spacing w:line="360" w:lineRule="auto"/>
              <w:ind w:firstLine="709"/>
              <w:rPr>
                <w:rFonts w:ascii="Times New Roman" w:hAnsi="Times New Roman" w:cs="Times New Roman"/>
                <w:sz w:val="24"/>
                <w:szCs w:val="24"/>
              </w:rPr>
            </w:pPr>
          </w:p>
          <w:p w:rsidR="00BB3AB5" w:rsidRPr="008222A7" w:rsidRDefault="00BB3AB5" w:rsidP="00847139">
            <w:pPr>
              <w:pStyle w:val="1"/>
              <w:keepNext w:val="0"/>
              <w:spacing w:line="360" w:lineRule="auto"/>
              <w:ind w:firstLine="709"/>
              <w:rPr>
                <w:rFonts w:ascii="Times New Roman" w:hAnsi="Times New Roman" w:cs="Times New Roman"/>
                <w:sz w:val="24"/>
                <w:szCs w:val="24"/>
              </w:rPr>
            </w:pPr>
            <w:r w:rsidRPr="008222A7">
              <w:rPr>
                <w:rFonts w:ascii="Times New Roman" w:hAnsi="Times New Roman" w:cs="Times New Roman"/>
                <w:sz w:val="24"/>
                <w:szCs w:val="24"/>
              </w:rPr>
              <w:t xml:space="preserve">    </w:t>
            </w:r>
          </w:p>
        </w:tc>
      </w:tr>
    </w:tbl>
    <w:p w:rsidR="001B28F8" w:rsidRPr="008222A7" w:rsidRDefault="001B28F8" w:rsidP="000C5361">
      <w:pPr>
        <w:pStyle w:val="6"/>
        <w:spacing w:before="20"/>
        <w:ind w:right="-25"/>
        <w:jc w:val="center"/>
        <w:rPr>
          <w:rFonts w:ascii="Times New Roman" w:hAnsi="Times New Roman" w:cs="Times New Roman"/>
          <w:sz w:val="24"/>
          <w:szCs w:val="24"/>
        </w:rPr>
      </w:pPr>
    </w:p>
    <w:p w:rsidR="001B28F8" w:rsidRPr="008222A7" w:rsidRDefault="001B28F8" w:rsidP="000C5361">
      <w:pPr>
        <w:pStyle w:val="6"/>
        <w:spacing w:before="20"/>
        <w:ind w:right="-25"/>
        <w:jc w:val="center"/>
        <w:rPr>
          <w:rFonts w:ascii="Times New Roman" w:hAnsi="Times New Roman" w:cs="Times New Roman"/>
          <w:sz w:val="24"/>
          <w:szCs w:val="24"/>
        </w:rPr>
      </w:pPr>
    </w:p>
    <w:p w:rsidR="001B28F8" w:rsidRPr="008222A7" w:rsidRDefault="001B28F8" w:rsidP="000C5361">
      <w:pPr>
        <w:pStyle w:val="6"/>
        <w:spacing w:before="20"/>
        <w:ind w:right="-25"/>
        <w:jc w:val="center"/>
        <w:rPr>
          <w:rFonts w:ascii="Times New Roman" w:hAnsi="Times New Roman" w:cs="Times New Roman"/>
          <w:sz w:val="24"/>
          <w:szCs w:val="24"/>
        </w:rPr>
      </w:pPr>
    </w:p>
    <w:p w:rsidR="000C5361" w:rsidRPr="008222A7" w:rsidRDefault="000C5361" w:rsidP="000C5361">
      <w:pPr>
        <w:pStyle w:val="6"/>
        <w:spacing w:before="20"/>
        <w:ind w:right="-25"/>
        <w:jc w:val="center"/>
        <w:rPr>
          <w:rFonts w:ascii="Times New Roman" w:hAnsi="Times New Roman" w:cs="Times New Roman"/>
          <w:sz w:val="24"/>
          <w:szCs w:val="24"/>
        </w:rPr>
      </w:pPr>
      <w:r w:rsidRPr="008222A7">
        <w:rPr>
          <w:rFonts w:ascii="Times New Roman" w:hAnsi="Times New Roman" w:cs="Times New Roman"/>
          <w:sz w:val="24"/>
          <w:szCs w:val="24"/>
        </w:rPr>
        <w:t>ТЕНДЕРНА ДОКУМЕНТАЦІЯ</w:t>
      </w:r>
    </w:p>
    <w:p w:rsidR="000C5361" w:rsidRPr="008222A7" w:rsidRDefault="000C5361" w:rsidP="000C5361">
      <w:pPr>
        <w:pStyle w:val="10"/>
        <w:widowControl w:val="0"/>
        <w:jc w:val="center"/>
        <w:rPr>
          <w:rFonts w:ascii="Times New Roman" w:hAnsi="Times New Roman" w:cs="Times New Roman"/>
          <w:b/>
          <w:sz w:val="24"/>
          <w:szCs w:val="24"/>
        </w:rPr>
      </w:pPr>
      <w:r w:rsidRPr="008222A7">
        <w:rPr>
          <w:rFonts w:ascii="Times New Roman" w:hAnsi="Times New Roman" w:cs="Times New Roman"/>
          <w:b/>
          <w:sz w:val="24"/>
          <w:szCs w:val="24"/>
        </w:rPr>
        <w:t>на закупівлю</w:t>
      </w:r>
    </w:p>
    <w:p w:rsidR="000C5361" w:rsidRPr="008222A7" w:rsidRDefault="008A01AB" w:rsidP="009E2746">
      <w:pPr>
        <w:pStyle w:val="10"/>
        <w:widowControl w:val="0"/>
        <w:jc w:val="center"/>
        <w:rPr>
          <w:rFonts w:ascii="Times New Roman" w:hAnsi="Times New Roman" w:cs="Times New Roman"/>
          <w:b/>
          <w:sz w:val="24"/>
          <w:szCs w:val="24"/>
        </w:rPr>
      </w:pPr>
      <w:r w:rsidRPr="008222A7">
        <w:rPr>
          <w:rFonts w:ascii="Times New Roman" w:hAnsi="Times New Roman" w:cs="Times New Roman"/>
          <w:b/>
          <w:sz w:val="24"/>
          <w:szCs w:val="24"/>
        </w:rPr>
        <w:t>ДК 021:2015 09310000-5 Електрична енергія</w:t>
      </w:r>
      <w:r w:rsidRPr="008222A7">
        <w:rPr>
          <w:rFonts w:ascii="Times New Roman" w:hAnsi="Times New Roman" w:cs="Times New Roman"/>
          <w:b/>
          <w:sz w:val="24"/>
          <w:szCs w:val="24"/>
          <w:lang w:eastAsia="uk-UA"/>
        </w:rPr>
        <w:t xml:space="preserve"> (</w:t>
      </w:r>
      <w:r w:rsidRPr="008222A7">
        <w:rPr>
          <w:rFonts w:ascii="Times New Roman" w:hAnsi="Times New Roman" w:cs="Times New Roman"/>
          <w:b/>
          <w:sz w:val="24"/>
          <w:szCs w:val="24"/>
        </w:rPr>
        <w:t>Електрична енергія</w:t>
      </w:r>
      <w:r w:rsidRPr="008222A7">
        <w:rPr>
          <w:rFonts w:ascii="Times New Roman" w:hAnsi="Times New Roman" w:cs="Times New Roman"/>
          <w:b/>
          <w:bCs/>
          <w:color w:val="000000"/>
          <w:sz w:val="24"/>
          <w:szCs w:val="24"/>
        </w:rPr>
        <w:t>)</w:t>
      </w:r>
    </w:p>
    <w:p w:rsidR="000C5361" w:rsidRPr="008222A7" w:rsidRDefault="000C5361" w:rsidP="000C5361">
      <w:pPr>
        <w:pStyle w:val="10"/>
        <w:widowControl w:val="0"/>
        <w:jc w:val="center"/>
        <w:rPr>
          <w:rFonts w:ascii="Times New Roman" w:hAnsi="Times New Roman" w:cs="Times New Roman"/>
          <w:sz w:val="24"/>
          <w:szCs w:val="24"/>
        </w:rPr>
      </w:pPr>
    </w:p>
    <w:p w:rsidR="000C5361" w:rsidRPr="008222A7" w:rsidRDefault="000C5361" w:rsidP="000C5361">
      <w:pPr>
        <w:pStyle w:val="10"/>
        <w:widowControl w:val="0"/>
        <w:jc w:val="center"/>
        <w:rPr>
          <w:rFonts w:ascii="Times New Roman" w:hAnsi="Times New Roman" w:cs="Times New Roman"/>
          <w:sz w:val="24"/>
          <w:szCs w:val="24"/>
        </w:rPr>
      </w:pPr>
    </w:p>
    <w:p w:rsidR="000C5361" w:rsidRPr="008222A7" w:rsidRDefault="000C5361" w:rsidP="000C5361">
      <w:pPr>
        <w:pStyle w:val="10"/>
        <w:widowControl w:val="0"/>
        <w:jc w:val="center"/>
        <w:rPr>
          <w:rFonts w:ascii="Times New Roman" w:hAnsi="Times New Roman" w:cs="Times New Roman"/>
          <w:sz w:val="24"/>
          <w:szCs w:val="24"/>
        </w:rPr>
      </w:pPr>
    </w:p>
    <w:p w:rsidR="000C5361" w:rsidRPr="008222A7" w:rsidRDefault="000C5361" w:rsidP="000C5361">
      <w:pPr>
        <w:pStyle w:val="10"/>
        <w:widowControl w:val="0"/>
        <w:jc w:val="center"/>
        <w:rPr>
          <w:rFonts w:ascii="Times New Roman" w:hAnsi="Times New Roman" w:cs="Times New Roman"/>
          <w:sz w:val="24"/>
          <w:szCs w:val="24"/>
        </w:rPr>
      </w:pPr>
    </w:p>
    <w:p w:rsidR="000C5361" w:rsidRPr="008222A7" w:rsidRDefault="000C5361"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093A05" w:rsidRPr="008222A7" w:rsidRDefault="00093A05" w:rsidP="00F41F2E">
      <w:pPr>
        <w:pStyle w:val="10"/>
        <w:widowControl w:val="0"/>
        <w:tabs>
          <w:tab w:val="left" w:pos="1380"/>
        </w:tabs>
        <w:rPr>
          <w:rFonts w:ascii="Times New Roman" w:hAnsi="Times New Roman" w:cs="Times New Roman"/>
          <w:sz w:val="24"/>
          <w:szCs w:val="24"/>
        </w:rPr>
      </w:pPr>
    </w:p>
    <w:p w:rsidR="00093A05" w:rsidRPr="008222A7" w:rsidRDefault="00093A05" w:rsidP="00CF34EB">
      <w:pPr>
        <w:pStyle w:val="10"/>
        <w:widowControl w:val="0"/>
        <w:rPr>
          <w:rFonts w:ascii="Times New Roman" w:hAnsi="Times New Roman" w:cs="Times New Roman"/>
          <w:sz w:val="24"/>
          <w:szCs w:val="24"/>
        </w:rPr>
      </w:pPr>
    </w:p>
    <w:p w:rsidR="00900FB8" w:rsidRPr="008222A7" w:rsidRDefault="00900FB8" w:rsidP="00CF34EB">
      <w:pPr>
        <w:pStyle w:val="10"/>
        <w:widowControl w:val="0"/>
        <w:rPr>
          <w:rFonts w:ascii="Times New Roman" w:hAnsi="Times New Roman" w:cs="Times New Roman"/>
          <w:sz w:val="24"/>
          <w:szCs w:val="24"/>
        </w:rPr>
      </w:pPr>
    </w:p>
    <w:p w:rsidR="00900FB8" w:rsidRPr="008222A7" w:rsidRDefault="00900FB8" w:rsidP="00CF34EB">
      <w:pPr>
        <w:pStyle w:val="10"/>
        <w:widowControl w:val="0"/>
        <w:rPr>
          <w:rFonts w:ascii="Times New Roman" w:hAnsi="Times New Roman" w:cs="Times New Roman"/>
          <w:sz w:val="24"/>
          <w:szCs w:val="24"/>
        </w:rPr>
      </w:pPr>
    </w:p>
    <w:p w:rsidR="00900FB8" w:rsidRPr="008222A7" w:rsidRDefault="00900FB8"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9E2746" w:rsidRPr="008222A7" w:rsidRDefault="009E2746"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8A01AB" w:rsidRPr="008222A7" w:rsidRDefault="008A01AB" w:rsidP="00CF34EB">
      <w:pPr>
        <w:pStyle w:val="10"/>
        <w:widowControl w:val="0"/>
        <w:rPr>
          <w:rFonts w:ascii="Times New Roman" w:hAnsi="Times New Roman" w:cs="Times New Roman"/>
          <w:sz w:val="24"/>
          <w:szCs w:val="24"/>
        </w:rPr>
      </w:pPr>
    </w:p>
    <w:p w:rsidR="008A01AB" w:rsidRPr="008222A7" w:rsidRDefault="008A01AB"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A4C6C" w:rsidRPr="008222A7" w:rsidRDefault="001A4C6C" w:rsidP="00CF34EB">
      <w:pPr>
        <w:pStyle w:val="10"/>
        <w:widowControl w:val="0"/>
        <w:rPr>
          <w:rFonts w:ascii="Times New Roman" w:hAnsi="Times New Roman" w:cs="Times New Roman"/>
          <w:sz w:val="24"/>
          <w:szCs w:val="24"/>
        </w:rPr>
      </w:pPr>
    </w:p>
    <w:p w:rsidR="001B28F8" w:rsidRPr="008222A7" w:rsidRDefault="001B28F8" w:rsidP="000C5361">
      <w:pPr>
        <w:pStyle w:val="10"/>
        <w:widowControl w:val="0"/>
        <w:jc w:val="center"/>
        <w:rPr>
          <w:rFonts w:ascii="Times New Roman" w:hAnsi="Times New Roman" w:cs="Times New Roman"/>
          <w:sz w:val="24"/>
          <w:szCs w:val="24"/>
        </w:rPr>
      </w:pPr>
    </w:p>
    <w:p w:rsidR="000C5361" w:rsidRPr="008222A7" w:rsidRDefault="000C5361" w:rsidP="000C5361">
      <w:pPr>
        <w:pStyle w:val="10"/>
        <w:widowControl w:val="0"/>
        <w:jc w:val="center"/>
        <w:rPr>
          <w:rFonts w:ascii="Times New Roman" w:hAnsi="Times New Roman" w:cs="Times New Roman"/>
          <w:sz w:val="24"/>
          <w:szCs w:val="24"/>
        </w:rPr>
      </w:pPr>
    </w:p>
    <w:p w:rsidR="000C5361" w:rsidRPr="008222A7" w:rsidRDefault="001A4C6C" w:rsidP="00CF34EB">
      <w:pPr>
        <w:jc w:val="center"/>
        <w:rPr>
          <w:rFonts w:ascii="Times New Roman" w:hAnsi="Times New Roman" w:cs="Times New Roman"/>
          <w:b/>
          <w:i/>
          <w:sz w:val="24"/>
          <w:szCs w:val="24"/>
          <w:u w:val="single"/>
          <w:lang w:val="ru-RU"/>
        </w:rPr>
      </w:pPr>
      <w:r w:rsidRPr="008222A7">
        <w:rPr>
          <w:rFonts w:ascii="Times New Roman" w:hAnsi="Times New Roman" w:cs="Times New Roman"/>
          <w:b/>
          <w:i/>
          <w:sz w:val="24"/>
          <w:szCs w:val="24"/>
          <w:u w:val="single"/>
        </w:rPr>
        <w:t>202</w:t>
      </w:r>
      <w:r w:rsidR="008B2BFF" w:rsidRPr="008222A7">
        <w:rPr>
          <w:rFonts w:ascii="Times New Roman" w:hAnsi="Times New Roman" w:cs="Times New Roman"/>
          <w:b/>
          <w:i/>
          <w:sz w:val="24"/>
          <w:szCs w:val="24"/>
          <w:u w:val="single"/>
          <w:lang w:val="ru-RU"/>
        </w:rPr>
        <w:t xml:space="preserve">2 </w:t>
      </w:r>
      <w:r w:rsidR="000C5361" w:rsidRPr="008222A7">
        <w:rPr>
          <w:rFonts w:ascii="Times New Roman" w:hAnsi="Times New Roman" w:cs="Times New Roman"/>
          <w:b/>
          <w:i/>
          <w:sz w:val="24"/>
          <w:szCs w:val="24"/>
          <w:u w:val="single"/>
        </w:rPr>
        <w:t>рік</w:t>
      </w:r>
    </w:p>
    <w:p w:rsidR="000C5361" w:rsidRPr="008222A7" w:rsidRDefault="000C536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222A7">
        <w:trPr>
          <w:trHeight w:val="522"/>
          <w:jc w:val="center"/>
        </w:trPr>
        <w:tc>
          <w:tcPr>
            <w:tcW w:w="570" w:type="dxa"/>
            <w:shd w:val="clear" w:color="auto" w:fill="A5A5A5"/>
            <w:vAlign w:val="center"/>
          </w:tcPr>
          <w:p w:rsidR="00E72FF6" w:rsidRPr="008222A7" w:rsidRDefault="006C42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222A7" w:rsidRDefault="006C42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Розділ І. Загальні положення</w:t>
            </w:r>
          </w:p>
        </w:tc>
      </w:tr>
      <w:tr w:rsidR="00E72FF6" w:rsidRPr="008222A7">
        <w:trPr>
          <w:trHeight w:val="522"/>
          <w:jc w:val="center"/>
        </w:trPr>
        <w:tc>
          <w:tcPr>
            <w:tcW w:w="570" w:type="dxa"/>
            <w:vAlign w:val="center"/>
          </w:tcPr>
          <w:p w:rsidR="00E72FF6" w:rsidRPr="008222A7" w:rsidRDefault="006C42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1</w:t>
            </w:r>
          </w:p>
        </w:tc>
        <w:tc>
          <w:tcPr>
            <w:tcW w:w="3507" w:type="dxa"/>
            <w:gridSpan w:val="2"/>
            <w:vAlign w:val="center"/>
          </w:tcPr>
          <w:p w:rsidR="00E72FF6" w:rsidRPr="008222A7" w:rsidRDefault="006C42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w:t>
            </w:r>
          </w:p>
        </w:tc>
        <w:tc>
          <w:tcPr>
            <w:tcW w:w="5919" w:type="dxa"/>
            <w:vAlign w:val="center"/>
          </w:tcPr>
          <w:p w:rsidR="00E72FF6" w:rsidRPr="008222A7" w:rsidRDefault="006C42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3</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507" w:type="dxa"/>
            <w:gridSpan w:val="2"/>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8222A7" w:rsidRDefault="00D545B1" w:rsidP="00D545B1">
            <w:pPr>
              <w:spacing w:line="259" w:lineRule="auto"/>
              <w:jc w:val="both"/>
              <w:rPr>
                <w:rFonts w:ascii="Times New Roman" w:eastAsia="Times New Roman" w:hAnsi="Times New Roman" w:cs="Times New Roman"/>
                <w:color w:val="000000" w:themeColor="text1"/>
                <w:sz w:val="24"/>
                <w:szCs w:val="24"/>
              </w:rPr>
            </w:pPr>
            <w:r w:rsidRPr="008222A7">
              <w:rPr>
                <w:rFonts w:ascii="Times New Roman" w:eastAsia="Times New Roman" w:hAnsi="Times New Roman" w:cs="Times New Roman"/>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2FF6" w:rsidRPr="008222A7" w:rsidRDefault="00D545B1" w:rsidP="00D545B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2</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222A7" w:rsidRDefault="00E72F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2.1</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повне найменування</w:t>
            </w:r>
          </w:p>
        </w:tc>
        <w:tc>
          <w:tcPr>
            <w:tcW w:w="5919" w:type="dxa"/>
          </w:tcPr>
          <w:p w:rsidR="00E72FF6" w:rsidRPr="008222A7" w:rsidRDefault="00E35D0E" w:rsidP="00E35D0E">
            <w:pPr>
              <w:rPr>
                <w:rFonts w:ascii="Times New Roman" w:hAnsi="Times New Roman" w:cs="Times New Roman"/>
                <w:bCs/>
                <w:sz w:val="24"/>
                <w:szCs w:val="24"/>
              </w:rPr>
            </w:pPr>
            <w:proofErr w:type="spellStart"/>
            <w:r w:rsidRPr="008222A7">
              <w:rPr>
                <w:rFonts w:ascii="Times New Roman" w:hAnsi="Times New Roman" w:cs="Times New Roman"/>
                <w:bCs/>
                <w:sz w:val="24"/>
                <w:szCs w:val="24"/>
              </w:rPr>
              <w:t>Дніпровськ</w:t>
            </w:r>
            <w:r w:rsidRPr="008222A7">
              <w:rPr>
                <w:rFonts w:ascii="Times New Roman" w:hAnsi="Times New Roman" w:cs="Times New Roman"/>
                <w:bCs/>
                <w:sz w:val="24"/>
                <w:szCs w:val="24"/>
                <w:lang w:val="en-US"/>
              </w:rPr>
              <w:t>ий</w:t>
            </w:r>
            <w:proofErr w:type="spellEnd"/>
            <w:r w:rsidRPr="008222A7">
              <w:rPr>
                <w:rFonts w:ascii="Times New Roman" w:hAnsi="Times New Roman" w:cs="Times New Roman"/>
                <w:bCs/>
                <w:sz w:val="24"/>
                <w:szCs w:val="24"/>
                <w:lang w:val="en-US"/>
              </w:rPr>
              <w:t xml:space="preserve"> </w:t>
            </w:r>
            <w:proofErr w:type="spellStart"/>
            <w:r w:rsidRPr="008222A7">
              <w:rPr>
                <w:rFonts w:ascii="Times New Roman" w:hAnsi="Times New Roman" w:cs="Times New Roman"/>
                <w:bCs/>
                <w:sz w:val="24"/>
                <w:szCs w:val="24"/>
                <w:lang w:val="en-US"/>
              </w:rPr>
              <w:t>державний</w:t>
            </w:r>
            <w:proofErr w:type="spellEnd"/>
            <w:r w:rsidRPr="008222A7">
              <w:rPr>
                <w:rFonts w:ascii="Times New Roman" w:hAnsi="Times New Roman" w:cs="Times New Roman"/>
                <w:bCs/>
                <w:sz w:val="24"/>
                <w:szCs w:val="24"/>
                <w:lang w:val="en-US"/>
              </w:rPr>
              <w:t xml:space="preserve"> </w:t>
            </w:r>
            <w:proofErr w:type="spellStart"/>
            <w:r w:rsidRPr="008222A7">
              <w:rPr>
                <w:rFonts w:ascii="Times New Roman" w:hAnsi="Times New Roman" w:cs="Times New Roman"/>
                <w:bCs/>
                <w:sz w:val="24"/>
                <w:szCs w:val="24"/>
                <w:lang w:val="en-US"/>
              </w:rPr>
              <w:t>медичний</w:t>
            </w:r>
            <w:proofErr w:type="spellEnd"/>
            <w:r w:rsidRPr="008222A7">
              <w:rPr>
                <w:rFonts w:ascii="Times New Roman" w:hAnsi="Times New Roman" w:cs="Times New Roman"/>
                <w:bCs/>
                <w:sz w:val="24"/>
                <w:szCs w:val="24"/>
                <w:lang w:val="en-US"/>
              </w:rPr>
              <w:t xml:space="preserve"> </w:t>
            </w:r>
            <w:proofErr w:type="spellStart"/>
            <w:r w:rsidRPr="008222A7">
              <w:rPr>
                <w:rFonts w:ascii="Times New Roman" w:hAnsi="Times New Roman" w:cs="Times New Roman"/>
                <w:bCs/>
                <w:sz w:val="24"/>
                <w:szCs w:val="24"/>
                <w:lang w:val="en-US"/>
              </w:rPr>
              <w:t>університет</w:t>
            </w:r>
            <w:proofErr w:type="spellEnd"/>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2.2</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місцезнаходження</w:t>
            </w:r>
          </w:p>
        </w:tc>
        <w:tc>
          <w:tcPr>
            <w:tcW w:w="5919" w:type="dxa"/>
          </w:tcPr>
          <w:p w:rsidR="00E72FF6" w:rsidRPr="008222A7" w:rsidRDefault="000C536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222A7">
                <w:rPr>
                  <w:rFonts w:ascii="Times New Roman" w:hAnsi="Times New Roman" w:cs="Times New Roman"/>
                  <w:sz w:val="24"/>
                  <w:szCs w:val="24"/>
                </w:rPr>
                <w:t xml:space="preserve">49044 </w:t>
              </w:r>
              <w:proofErr w:type="spellStart"/>
              <w:r w:rsidRPr="008222A7">
                <w:rPr>
                  <w:rFonts w:ascii="Times New Roman" w:hAnsi="Times New Roman" w:cs="Times New Roman"/>
                  <w:sz w:val="24"/>
                  <w:szCs w:val="24"/>
                </w:rPr>
                <w:t>м</w:t>
              </w:r>
            </w:smartTag>
            <w:r w:rsidRPr="008222A7">
              <w:rPr>
                <w:rFonts w:ascii="Times New Roman" w:hAnsi="Times New Roman" w:cs="Times New Roman"/>
                <w:sz w:val="24"/>
                <w:szCs w:val="24"/>
              </w:rPr>
              <w:t>.Дніпро</w:t>
            </w:r>
            <w:proofErr w:type="spellEnd"/>
            <w:r w:rsidRPr="008222A7">
              <w:rPr>
                <w:rFonts w:ascii="Times New Roman" w:hAnsi="Times New Roman" w:cs="Times New Roman"/>
                <w:sz w:val="24"/>
                <w:szCs w:val="24"/>
              </w:rPr>
              <w:t>, вул.</w:t>
            </w:r>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Володимира</w:t>
            </w:r>
            <w:proofErr w:type="spellEnd"/>
            <w:proofErr w:type="gramStart"/>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rPr>
              <w:t>.</w:t>
            </w:r>
            <w:proofErr w:type="gramEnd"/>
            <w:r w:rsidRPr="008222A7">
              <w:rPr>
                <w:rFonts w:ascii="Times New Roman" w:hAnsi="Times New Roman" w:cs="Times New Roman"/>
                <w:sz w:val="24"/>
                <w:szCs w:val="24"/>
              </w:rPr>
              <w:t>Вернадського</w:t>
            </w:r>
            <w:proofErr w:type="spellEnd"/>
            <w:r w:rsidRPr="008222A7">
              <w:rPr>
                <w:rFonts w:ascii="Times New Roman" w:hAnsi="Times New Roman" w:cs="Times New Roman"/>
                <w:sz w:val="24"/>
                <w:szCs w:val="24"/>
              </w:rPr>
              <w:t>, 9</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2.3</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222A7" w:rsidRDefault="00F374A4">
            <w:pPr>
              <w:pStyle w:val="10"/>
              <w:widowControl w:val="0"/>
              <w:pBdr>
                <w:top w:val="nil"/>
                <w:left w:val="nil"/>
                <w:bottom w:val="nil"/>
                <w:right w:val="nil"/>
                <w:between w:val="nil"/>
              </w:pBdr>
              <w:jc w:val="both"/>
              <w:rPr>
                <w:rFonts w:ascii="Times New Roman" w:hAnsi="Times New Roman" w:cs="Times New Roman"/>
                <w:sz w:val="24"/>
                <w:szCs w:val="24"/>
              </w:rPr>
            </w:pPr>
            <w:r w:rsidRPr="008222A7">
              <w:rPr>
                <w:rFonts w:ascii="Times New Roman" w:hAnsi="Times New Roman" w:cs="Times New Roman"/>
                <w:sz w:val="24"/>
                <w:szCs w:val="24"/>
              </w:rPr>
              <w:t>Вікторія ЗАЛЮБОВСЬКА</w:t>
            </w:r>
            <w:r w:rsidR="000C5361" w:rsidRPr="008222A7">
              <w:rPr>
                <w:rFonts w:ascii="Times New Roman" w:hAnsi="Times New Roman" w:cs="Times New Roman"/>
                <w:sz w:val="24"/>
                <w:szCs w:val="24"/>
              </w:rPr>
              <w:t xml:space="preserve">, провідний фахівець з державних закупівель, </w:t>
            </w:r>
            <w:proofErr w:type="spellStart"/>
            <w:r w:rsidR="000C5361" w:rsidRPr="008222A7">
              <w:rPr>
                <w:rFonts w:ascii="Times New Roman" w:hAnsi="Times New Roman" w:cs="Times New Roman"/>
                <w:sz w:val="24"/>
                <w:szCs w:val="24"/>
              </w:rPr>
              <w:t>м.Дніпро</w:t>
            </w:r>
            <w:proofErr w:type="spellEnd"/>
            <w:r w:rsidR="000C5361" w:rsidRPr="008222A7">
              <w:rPr>
                <w:rFonts w:ascii="Times New Roman" w:hAnsi="Times New Roman" w:cs="Times New Roman"/>
                <w:sz w:val="24"/>
                <w:szCs w:val="24"/>
              </w:rPr>
              <w:t xml:space="preserve">, вул. Володимира </w:t>
            </w:r>
            <w:proofErr w:type="spellStart"/>
            <w:r w:rsidR="000C5361" w:rsidRPr="008222A7">
              <w:rPr>
                <w:rFonts w:ascii="Times New Roman" w:hAnsi="Times New Roman" w:cs="Times New Roman"/>
                <w:sz w:val="24"/>
                <w:szCs w:val="24"/>
              </w:rPr>
              <w:t>.Вернадського</w:t>
            </w:r>
            <w:proofErr w:type="spellEnd"/>
            <w:r w:rsidR="000C5361" w:rsidRPr="008222A7">
              <w:rPr>
                <w:rFonts w:ascii="Times New Roman" w:hAnsi="Times New Roman" w:cs="Times New Roman"/>
                <w:sz w:val="24"/>
                <w:szCs w:val="24"/>
              </w:rPr>
              <w:t xml:space="preserve">, 9, </w:t>
            </w:r>
            <w:proofErr w:type="spellStart"/>
            <w:r w:rsidR="000C5361" w:rsidRPr="008222A7">
              <w:rPr>
                <w:rFonts w:ascii="Times New Roman" w:hAnsi="Times New Roman" w:cs="Times New Roman"/>
                <w:sz w:val="24"/>
                <w:szCs w:val="24"/>
              </w:rPr>
              <w:t>каб</w:t>
            </w:r>
            <w:proofErr w:type="spellEnd"/>
            <w:r w:rsidR="000C5361" w:rsidRPr="008222A7">
              <w:rPr>
                <w:rFonts w:ascii="Times New Roman" w:hAnsi="Times New Roman" w:cs="Times New Roman"/>
                <w:sz w:val="24"/>
                <w:szCs w:val="24"/>
              </w:rPr>
              <w:t xml:space="preserve">. 88, т (099)0036877, </w:t>
            </w:r>
            <w:hyperlink r:id="rId8" w:history="1">
              <w:r w:rsidR="000C5361" w:rsidRPr="008222A7">
                <w:rPr>
                  <w:rStyle w:val="a7"/>
                  <w:rFonts w:ascii="Times New Roman" w:hAnsi="Times New Roman" w:cs="Times New Roman"/>
                  <w:color w:val="0033CC"/>
                  <w:sz w:val="24"/>
                  <w:szCs w:val="24"/>
                  <w:lang w:val="en-US"/>
                </w:rPr>
                <w:t>tenderviktorijadma</w:t>
              </w:r>
              <w:r w:rsidR="000C5361" w:rsidRPr="008222A7">
                <w:rPr>
                  <w:rStyle w:val="a7"/>
                  <w:rFonts w:ascii="Times New Roman" w:hAnsi="Times New Roman" w:cs="Times New Roman"/>
                  <w:color w:val="0033CC"/>
                  <w:sz w:val="24"/>
                  <w:szCs w:val="24"/>
                </w:rPr>
                <w:t>88@</w:t>
              </w:r>
              <w:r w:rsidR="000C5361" w:rsidRPr="008222A7">
                <w:rPr>
                  <w:rStyle w:val="a7"/>
                  <w:rFonts w:ascii="Times New Roman" w:hAnsi="Times New Roman" w:cs="Times New Roman"/>
                  <w:color w:val="0033CC"/>
                  <w:sz w:val="24"/>
                  <w:szCs w:val="24"/>
                  <w:lang w:val="en-US"/>
                </w:rPr>
                <w:t>gmail</w:t>
              </w:r>
              <w:r w:rsidR="000C5361" w:rsidRPr="008222A7">
                <w:rPr>
                  <w:rStyle w:val="a7"/>
                  <w:rFonts w:ascii="Times New Roman" w:hAnsi="Times New Roman" w:cs="Times New Roman"/>
                  <w:color w:val="0033CC"/>
                  <w:sz w:val="24"/>
                  <w:szCs w:val="24"/>
                </w:rPr>
                <w:t>.</w:t>
              </w:r>
              <w:r w:rsidR="000C5361" w:rsidRPr="008222A7">
                <w:rPr>
                  <w:rStyle w:val="a7"/>
                  <w:rFonts w:ascii="Times New Roman" w:hAnsi="Times New Roman" w:cs="Times New Roman"/>
                  <w:color w:val="0033CC"/>
                  <w:sz w:val="24"/>
                  <w:szCs w:val="24"/>
                  <w:lang w:val="en-US"/>
                </w:rPr>
                <w:t>com</w:t>
              </w:r>
            </w:hyperlink>
            <w:r w:rsidR="000C5361" w:rsidRPr="008222A7">
              <w:rPr>
                <w:rFonts w:ascii="Times New Roman" w:hAnsi="Times New Roman" w:cs="Times New Roman"/>
                <w:color w:val="0033CC"/>
                <w:sz w:val="24"/>
                <w:szCs w:val="24"/>
              </w:rPr>
              <w:t>;</w:t>
            </w:r>
          </w:p>
          <w:p w:rsidR="000C5361" w:rsidRPr="008222A7" w:rsidRDefault="008112D5" w:rsidP="00093A05">
            <w:pPr>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З питань технічного завдання </w:t>
            </w:r>
            <w:proofErr w:type="spellStart"/>
            <w:r w:rsidRPr="008222A7">
              <w:rPr>
                <w:rFonts w:ascii="Times New Roman" w:hAnsi="Times New Roman" w:cs="Times New Roman"/>
                <w:sz w:val="24"/>
                <w:szCs w:val="24"/>
                <w:lang w:val="ru-RU"/>
              </w:rPr>
              <w:t>п</w:t>
            </w:r>
            <w:r w:rsidRPr="008222A7">
              <w:rPr>
                <w:rFonts w:ascii="Times New Roman" w:hAnsi="Times New Roman" w:cs="Times New Roman"/>
                <w:sz w:val="24"/>
                <w:szCs w:val="24"/>
              </w:rPr>
              <w:t>роректор</w:t>
            </w:r>
            <w:proofErr w:type="spellEnd"/>
            <w:r w:rsidRPr="008222A7">
              <w:rPr>
                <w:rFonts w:ascii="Times New Roman" w:hAnsi="Times New Roman" w:cs="Times New Roman"/>
                <w:sz w:val="24"/>
                <w:szCs w:val="24"/>
              </w:rPr>
              <w:t xml:space="preserve"> з АГЧ  Віктор  САМКО 056-766-48-19, внутрішній 1900</w:t>
            </w:r>
            <w:r w:rsidRPr="008222A7">
              <w:rPr>
                <w:rFonts w:ascii="Times New Roman" w:hAnsi="Times New Roman" w:cs="Times New Roman"/>
                <w:sz w:val="24"/>
                <w:szCs w:val="24"/>
                <w:lang w:val="ru-RU"/>
              </w:rPr>
              <w:t xml:space="preserve">, </w:t>
            </w:r>
            <w:hyperlink r:id="rId9" w:tgtFrame="_blank" w:history="1">
              <w:r w:rsidRPr="008222A7">
                <w:rPr>
                  <w:rStyle w:val="a7"/>
                  <w:rFonts w:ascii="Times New Roman" w:hAnsi="Times New Roman" w:cs="Times New Roman"/>
                  <w:color w:val="auto"/>
                  <w:sz w:val="24"/>
                  <w:szCs w:val="24"/>
                  <w:shd w:val="clear" w:color="auto" w:fill="FFFFFF"/>
                </w:rPr>
                <w:t>lmahota@dma.dp.ua</w:t>
              </w:r>
            </w:hyperlink>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3</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Процедура закупівлі</w:t>
            </w:r>
          </w:p>
        </w:tc>
        <w:tc>
          <w:tcPr>
            <w:tcW w:w="5919" w:type="dxa"/>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відкриті торги</w:t>
            </w:r>
            <w:r w:rsidR="00D545B1" w:rsidRPr="008222A7">
              <w:rPr>
                <w:rFonts w:ascii="Times New Roman" w:eastAsia="Times New Roman" w:hAnsi="Times New Roman" w:cs="Times New Roman"/>
                <w:color w:val="000000"/>
                <w:sz w:val="24"/>
                <w:szCs w:val="24"/>
              </w:rPr>
              <w:t xml:space="preserve"> </w:t>
            </w:r>
            <w:r w:rsidR="00D545B1" w:rsidRPr="008222A7">
              <w:rPr>
                <w:rFonts w:ascii="Times New Roman" w:eastAsia="Times New Roman" w:hAnsi="Times New Roman" w:cs="Times New Roman"/>
                <w:b/>
                <w:bCs/>
                <w:sz w:val="24"/>
                <w:szCs w:val="24"/>
              </w:rPr>
              <w:t>(з особливостями)</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4</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222A7" w:rsidRDefault="00E72F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4.1</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назва предмета закупівлі</w:t>
            </w:r>
          </w:p>
        </w:tc>
        <w:tc>
          <w:tcPr>
            <w:tcW w:w="5919" w:type="dxa"/>
          </w:tcPr>
          <w:p w:rsidR="00E72FF6" w:rsidRPr="008222A7" w:rsidRDefault="008A01AB"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r w:rsidRPr="008222A7">
              <w:rPr>
                <w:rFonts w:ascii="Times New Roman" w:hAnsi="Times New Roman" w:cs="Times New Roman"/>
                <w:b w:val="0"/>
                <w:sz w:val="24"/>
                <w:szCs w:val="24"/>
              </w:rPr>
              <w:t>ДК 021:2015 09310000-5 Електрична енергія</w:t>
            </w:r>
            <w:r w:rsidRPr="008222A7">
              <w:rPr>
                <w:rFonts w:ascii="Times New Roman" w:hAnsi="Times New Roman" w:cs="Times New Roman"/>
                <w:b w:val="0"/>
                <w:sz w:val="24"/>
                <w:szCs w:val="24"/>
                <w:lang w:eastAsia="uk-UA"/>
              </w:rPr>
              <w:t xml:space="preserve"> (</w:t>
            </w:r>
            <w:r w:rsidRPr="008222A7">
              <w:rPr>
                <w:rFonts w:ascii="Times New Roman" w:hAnsi="Times New Roman" w:cs="Times New Roman"/>
                <w:b w:val="0"/>
                <w:sz w:val="24"/>
                <w:szCs w:val="24"/>
              </w:rPr>
              <w:t>Електрична енергія</w:t>
            </w:r>
            <w:r w:rsidRPr="008222A7">
              <w:rPr>
                <w:rFonts w:ascii="Times New Roman" w:hAnsi="Times New Roman" w:cs="Times New Roman"/>
                <w:b w:val="0"/>
                <w:bCs/>
                <w:color w:val="000000"/>
                <w:sz w:val="24"/>
                <w:szCs w:val="24"/>
              </w:rPr>
              <w:t>)</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4.2</w:t>
            </w:r>
          </w:p>
        </w:tc>
        <w:tc>
          <w:tcPr>
            <w:tcW w:w="3507" w:type="dxa"/>
            <w:gridSpan w:val="2"/>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222A7" w:rsidRDefault="000C536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w:t>
            </w:r>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4.3</w:t>
            </w:r>
          </w:p>
        </w:tc>
        <w:tc>
          <w:tcPr>
            <w:tcW w:w="3507" w:type="dxa"/>
            <w:gridSpan w:val="2"/>
          </w:tcPr>
          <w:p w:rsidR="00E72FF6" w:rsidRPr="008222A7" w:rsidRDefault="006C42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83FC2" w:rsidRPr="008222A7" w:rsidRDefault="00783FC2" w:rsidP="00F702ED">
            <w:pPr>
              <w:rPr>
                <w:rFonts w:ascii="Times New Roman" w:hAnsi="Times New Roman" w:cs="Times New Roman"/>
                <w:sz w:val="24"/>
                <w:szCs w:val="24"/>
              </w:rPr>
            </w:pPr>
            <w:r w:rsidRPr="008222A7">
              <w:rPr>
                <w:rFonts w:ascii="Times New Roman" w:hAnsi="Times New Roman" w:cs="Times New Roman"/>
                <w:sz w:val="24"/>
                <w:szCs w:val="24"/>
              </w:rPr>
              <w:t xml:space="preserve">50031, Україна, Дніпропетровська область, м. Кривий Ріг, </w:t>
            </w:r>
            <w:r w:rsidRPr="008222A7">
              <w:rPr>
                <w:rFonts w:ascii="Times New Roman" w:hAnsi="Times New Roman" w:cs="Times New Roman"/>
                <w:sz w:val="24"/>
                <w:szCs w:val="24"/>
                <w:lang w:bidi="hi-IN"/>
              </w:rPr>
              <w:t xml:space="preserve">вул. </w:t>
            </w:r>
            <w:proofErr w:type="spellStart"/>
            <w:r w:rsidRPr="008222A7">
              <w:rPr>
                <w:rFonts w:ascii="Times New Roman" w:hAnsi="Times New Roman" w:cs="Times New Roman"/>
                <w:sz w:val="24"/>
                <w:szCs w:val="24"/>
                <w:lang w:bidi="hi-IN"/>
              </w:rPr>
              <w:t>Січеславська</w:t>
            </w:r>
            <w:proofErr w:type="spellEnd"/>
            <w:r w:rsidRPr="008222A7">
              <w:rPr>
                <w:rFonts w:ascii="Times New Roman" w:hAnsi="Times New Roman" w:cs="Times New Roman"/>
                <w:sz w:val="24"/>
                <w:szCs w:val="24"/>
                <w:lang w:bidi="hi-IN"/>
              </w:rPr>
              <w:t xml:space="preserve">, буд.8, </w:t>
            </w:r>
            <w:r w:rsidRPr="008222A7">
              <w:rPr>
                <w:rFonts w:ascii="Times New Roman" w:hAnsi="Times New Roman" w:cs="Times New Roman"/>
                <w:sz w:val="24"/>
                <w:szCs w:val="24"/>
              </w:rPr>
              <w:t>гуртожиток №2</w:t>
            </w:r>
          </w:p>
          <w:p w:rsidR="00E72FF6" w:rsidRPr="008222A7" w:rsidRDefault="00F702ED" w:rsidP="00F702ED">
            <w:pPr>
              <w:rPr>
                <w:rFonts w:ascii="Times New Roman" w:hAnsi="Times New Roman" w:cs="Times New Roman"/>
                <w:sz w:val="24"/>
                <w:szCs w:val="24"/>
                <w:highlight w:val="yellow"/>
              </w:rPr>
            </w:pPr>
            <w:r w:rsidRPr="008222A7">
              <w:rPr>
                <w:rFonts w:ascii="Times New Roman" w:hAnsi="Times New Roman" w:cs="Times New Roman"/>
                <w:sz w:val="24"/>
                <w:szCs w:val="24"/>
              </w:rPr>
              <w:t xml:space="preserve">Кількість - </w:t>
            </w:r>
            <w:r w:rsidR="00783FC2" w:rsidRPr="008222A7">
              <w:rPr>
                <w:rFonts w:ascii="Times New Roman" w:eastAsia="Times New Roman" w:hAnsi="Times New Roman" w:cs="Times New Roman"/>
                <w:b/>
                <w:sz w:val="24"/>
                <w:szCs w:val="24"/>
              </w:rPr>
              <w:t>16850</w:t>
            </w:r>
            <w:r w:rsidR="00F61B64" w:rsidRPr="008222A7">
              <w:rPr>
                <w:rFonts w:ascii="Times New Roman" w:eastAsia="Times New Roman" w:hAnsi="Times New Roman" w:cs="Times New Roman"/>
                <w:sz w:val="24"/>
                <w:szCs w:val="24"/>
              </w:rPr>
              <w:t xml:space="preserve">  кВт*</w:t>
            </w:r>
            <w:proofErr w:type="spellStart"/>
            <w:r w:rsidR="00F61B64" w:rsidRPr="008222A7">
              <w:rPr>
                <w:rFonts w:ascii="Times New Roman" w:eastAsia="Times New Roman" w:hAnsi="Times New Roman" w:cs="Times New Roman"/>
                <w:sz w:val="24"/>
                <w:szCs w:val="24"/>
              </w:rPr>
              <w:t>год</w:t>
            </w:r>
            <w:proofErr w:type="spellEnd"/>
          </w:p>
        </w:tc>
      </w:tr>
      <w:tr w:rsidR="00E72FF6" w:rsidRPr="008222A7">
        <w:trPr>
          <w:trHeight w:val="522"/>
          <w:jc w:val="center"/>
        </w:trPr>
        <w:tc>
          <w:tcPr>
            <w:tcW w:w="570" w:type="dxa"/>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4.4</w:t>
            </w:r>
          </w:p>
        </w:tc>
        <w:tc>
          <w:tcPr>
            <w:tcW w:w="3507" w:type="dxa"/>
            <w:gridSpan w:val="2"/>
          </w:tcPr>
          <w:p w:rsidR="00E72FF6" w:rsidRPr="008222A7" w:rsidRDefault="006C42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F61B64" w:rsidRPr="008222A7" w:rsidRDefault="00F61B64" w:rsidP="00F61B64">
            <w:pPr>
              <w:spacing w:before="60" w:after="60"/>
              <w:ind w:right="-426"/>
              <w:rPr>
                <w:rFonts w:ascii="Times New Roman" w:eastAsia="Times New Roman" w:hAnsi="Times New Roman" w:cs="Times New Roman"/>
                <w:sz w:val="24"/>
                <w:szCs w:val="24"/>
              </w:rPr>
            </w:pPr>
            <w:r w:rsidRPr="008222A7">
              <w:rPr>
                <w:rFonts w:ascii="Times New Roman" w:hAnsi="Times New Roman" w:cs="Times New Roman"/>
                <w:spacing w:val="-1"/>
                <w:sz w:val="24"/>
                <w:szCs w:val="24"/>
              </w:rPr>
              <w:t xml:space="preserve">З 1 січня 2023 року </w:t>
            </w:r>
            <w:r w:rsidRPr="008222A7">
              <w:rPr>
                <w:rFonts w:ascii="Times New Roman" w:eastAsia="Times New Roman" w:hAnsi="Times New Roman" w:cs="Times New Roman"/>
                <w:sz w:val="24"/>
                <w:szCs w:val="24"/>
              </w:rPr>
              <w:t>до 31 березня 2023 року.</w:t>
            </w:r>
          </w:p>
          <w:p w:rsidR="00E72FF6" w:rsidRPr="008222A7" w:rsidRDefault="00E72FF6" w:rsidP="00594D0B">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p>
        </w:tc>
      </w:tr>
      <w:tr w:rsidR="00D545B1" w:rsidRPr="008222A7" w:rsidTr="00D545B1">
        <w:trPr>
          <w:trHeight w:val="522"/>
          <w:jc w:val="center"/>
        </w:trPr>
        <w:tc>
          <w:tcPr>
            <w:tcW w:w="570" w:type="dxa"/>
          </w:tcPr>
          <w:p w:rsidR="00D545B1" w:rsidRPr="008222A7" w:rsidRDefault="00D545B1" w:rsidP="00D545B1">
            <w:pPr>
              <w:spacing w:before="192" w:after="150" w:line="255" w:lineRule="atLeast"/>
              <w:contextualSpacing/>
              <w:textAlignment w:val="baseline"/>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4.5</w:t>
            </w:r>
          </w:p>
        </w:tc>
        <w:tc>
          <w:tcPr>
            <w:tcW w:w="3507" w:type="dxa"/>
            <w:gridSpan w:val="2"/>
            <w:vAlign w:val="center"/>
          </w:tcPr>
          <w:p w:rsidR="00D545B1" w:rsidRPr="008222A7" w:rsidRDefault="00D545B1" w:rsidP="00587E24">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8222A7">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8222A7" w:rsidRDefault="00D545B1" w:rsidP="00587E24">
            <w:pPr>
              <w:tabs>
                <w:tab w:val="left" w:pos="-426"/>
                <w:tab w:val="left" w:pos="0"/>
                <w:tab w:val="left" w:pos="567"/>
              </w:tabs>
              <w:jc w:val="both"/>
              <w:rPr>
                <w:rFonts w:ascii="Times New Roman" w:eastAsia="Times New Roman" w:hAnsi="Times New Roman" w:cs="Times New Roman"/>
                <w:bCs/>
                <w:sz w:val="24"/>
                <w:szCs w:val="24"/>
              </w:rPr>
            </w:pPr>
            <w:r w:rsidRPr="008222A7">
              <w:rPr>
                <w:rFonts w:ascii="Times New Roman" w:hAnsi="Times New Roman" w:cs="Times New Roman"/>
                <w:sz w:val="24"/>
                <w:szCs w:val="24"/>
              </w:rPr>
              <w:t xml:space="preserve">Замовник </w:t>
            </w:r>
            <w:r w:rsidRPr="008222A7">
              <w:rPr>
                <w:rFonts w:ascii="Times New Roman" w:hAnsi="Times New Roman" w:cs="Times New Roman"/>
                <w:b/>
                <w:sz w:val="24"/>
                <w:szCs w:val="24"/>
                <w:u w:val="single"/>
              </w:rPr>
              <w:t>не приймає</w:t>
            </w:r>
            <w:r w:rsidRPr="008222A7">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8222A7">
        <w:trPr>
          <w:trHeight w:val="522"/>
          <w:jc w:val="center"/>
        </w:trPr>
        <w:tc>
          <w:tcPr>
            <w:tcW w:w="570" w:type="dxa"/>
          </w:tcPr>
          <w:p w:rsidR="00D545B1" w:rsidRPr="008222A7" w:rsidRDefault="00D545B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5</w:t>
            </w:r>
          </w:p>
        </w:tc>
        <w:tc>
          <w:tcPr>
            <w:tcW w:w="3507" w:type="dxa"/>
            <w:gridSpan w:val="2"/>
          </w:tcPr>
          <w:p w:rsidR="00D545B1" w:rsidRPr="008222A7" w:rsidRDefault="00D545B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222A7" w:rsidRDefault="00D545B1">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222A7" w:rsidRDefault="00D545B1">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222A7">
        <w:trPr>
          <w:trHeight w:val="522"/>
          <w:jc w:val="center"/>
        </w:trPr>
        <w:tc>
          <w:tcPr>
            <w:tcW w:w="570" w:type="dxa"/>
          </w:tcPr>
          <w:p w:rsidR="00D545B1" w:rsidRPr="008222A7" w:rsidRDefault="00D545B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6</w:t>
            </w:r>
          </w:p>
        </w:tc>
        <w:tc>
          <w:tcPr>
            <w:tcW w:w="3507" w:type="dxa"/>
            <w:gridSpan w:val="2"/>
          </w:tcPr>
          <w:p w:rsidR="00D545B1" w:rsidRPr="008222A7" w:rsidRDefault="00D545B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222A7" w:rsidRDefault="00D545B1">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222A7" w:rsidRDefault="00D545B1">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 </w:t>
            </w:r>
          </w:p>
        </w:tc>
      </w:tr>
      <w:tr w:rsidR="00D545B1" w:rsidRPr="008222A7" w:rsidTr="00933363">
        <w:trPr>
          <w:trHeight w:val="522"/>
          <w:jc w:val="center"/>
        </w:trPr>
        <w:tc>
          <w:tcPr>
            <w:tcW w:w="570" w:type="dxa"/>
          </w:tcPr>
          <w:p w:rsidR="00D545B1" w:rsidRPr="008222A7" w:rsidRDefault="00D545B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7</w:t>
            </w:r>
          </w:p>
        </w:tc>
        <w:tc>
          <w:tcPr>
            <w:tcW w:w="3507" w:type="dxa"/>
            <w:gridSpan w:val="2"/>
          </w:tcPr>
          <w:p w:rsidR="00D545B1" w:rsidRPr="008222A7" w:rsidRDefault="00D545B1" w:rsidP="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222A7"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222A7"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8222A7" w:rsidRDefault="00D545B1" w:rsidP="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8222A7" w:rsidRDefault="00933363" w:rsidP="00933363">
            <w:pPr>
              <w:widowControl w:val="0"/>
              <w:spacing w:line="259" w:lineRule="auto"/>
              <w:ind w:firstLine="151"/>
              <w:jc w:val="both"/>
              <w:rPr>
                <w:rFonts w:ascii="Times New Roman" w:eastAsia="Times New Roman" w:hAnsi="Times New Roman" w:cs="Times New Roman"/>
                <w:b/>
                <w:color w:val="000000"/>
                <w:sz w:val="24"/>
                <w:szCs w:val="24"/>
              </w:rPr>
            </w:pPr>
            <w:r w:rsidRPr="008222A7">
              <w:rPr>
                <w:rFonts w:ascii="Times New Roman" w:eastAsia="Times New Roman" w:hAnsi="Times New Roman" w:cs="Times New Roman"/>
                <w:b/>
                <w:color w:val="000000"/>
                <w:sz w:val="24"/>
                <w:szCs w:val="24"/>
              </w:rPr>
              <w:t>Виключення:</w:t>
            </w:r>
          </w:p>
          <w:p w:rsidR="00933363" w:rsidRPr="008222A7" w:rsidRDefault="00933363" w:rsidP="00933363">
            <w:pPr>
              <w:widowControl w:val="0"/>
              <w:spacing w:line="259" w:lineRule="auto"/>
              <w:ind w:firstLine="15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22A7">
              <w:rPr>
                <w:rFonts w:ascii="Times New Roman" w:eastAsia="Times New Roman" w:hAnsi="Times New Roman" w:cs="Times New Roman"/>
                <w:sz w:val="24"/>
                <w:szCs w:val="24"/>
              </w:rPr>
              <w:t>у</w:t>
            </w:r>
            <w:r w:rsidRPr="008222A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8222A7" w:rsidRDefault="00933363" w:rsidP="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2. </w:t>
            </w:r>
            <w:r w:rsidRPr="008222A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222A7" w:rsidTr="00933363">
        <w:trPr>
          <w:trHeight w:val="522"/>
          <w:jc w:val="center"/>
        </w:trPr>
        <w:tc>
          <w:tcPr>
            <w:tcW w:w="570" w:type="dxa"/>
          </w:tcPr>
          <w:p w:rsidR="00933363" w:rsidRPr="008222A7" w:rsidRDefault="00933363" w:rsidP="00933363">
            <w:pPr>
              <w:spacing w:before="192" w:after="150" w:line="255" w:lineRule="atLeast"/>
              <w:contextualSpacing/>
              <w:textAlignment w:val="baseline"/>
              <w:rPr>
                <w:rFonts w:ascii="Times New Roman" w:eastAsia="Times New Roman" w:hAnsi="Times New Roman" w:cs="Times New Roman"/>
                <w:b/>
                <w:sz w:val="24"/>
                <w:szCs w:val="24"/>
              </w:rPr>
            </w:pPr>
            <w:r w:rsidRPr="008222A7">
              <w:rPr>
                <w:rFonts w:ascii="Times New Roman" w:eastAsia="Times New Roman" w:hAnsi="Times New Roman" w:cs="Times New Roman"/>
                <w:b/>
                <w:sz w:val="24"/>
                <w:szCs w:val="24"/>
              </w:rPr>
              <w:t>8</w:t>
            </w:r>
          </w:p>
        </w:tc>
        <w:tc>
          <w:tcPr>
            <w:tcW w:w="3507" w:type="dxa"/>
            <w:gridSpan w:val="2"/>
          </w:tcPr>
          <w:p w:rsidR="00933363" w:rsidRPr="008222A7" w:rsidRDefault="00933363" w:rsidP="00933363">
            <w:pPr>
              <w:spacing w:before="192" w:after="150" w:line="255" w:lineRule="atLeast"/>
              <w:contextualSpacing/>
              <w:textAlignment w:val="baseline"/>
              <w:rPr>
                <w:rFonts w:ascii="Times New Roman" w:eastAsia="Times New Roman" w:hAnsi="Times New Roman" w:cs="Times New Roman"/>
                <w:b/>
                <w:sz w:val="24"/>
                <w:szCs w:val="24"/>
              </w:rPr>
            </w:pPr>
            <w:r w:rsidRPr="008222A7">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5919" w:type="dxa"/>
          </w:tcPr>
          <w:p w:rsidR="00933363" w:rsidRPr="008222A7" w:rsidRDefault="00933363" w:rsidP="00933363">
            <w:pPr>
              <w:spacing w:before="192" w:after="150" w:line="255" w:lineRule="atLeast"/>
              <w:contextualSpacing/>
              <w:textAlignment w:val="baseline"/>
              <w:rPr>
                <w:rFonts w:ascii="Times New Roman" w:eastAsia="Times New Roman" w:hAnsi="Times New Roman" w:cs="Times New Roman"/>
                <w:sz w:val="24"/>
                <w:szCs w:val="24"/>
                <w:lang w:val="ru-RU"/>
              </w:rPr>
            </w:pPr>
            <w:r w:rsidRPr="008222A7">
              <w:rPr>
                <w:rFonts w:ascii="Times New Roman" w:eastAsia="Times New Roman" w:hAnsi="Times New Roman" w:cs="Times New Roman"/>
                <w:sz w:val="24"/>
                <w:szCs w:val="24"/>
                <w:lang w:val="ru-RU"/>
              </w:rPr>
              <w:t>1 %</w:t>
            </w:r>
          </w:p>
        </w:tc>
      </w:tr>
      <w:tr w:rsidR="00933363" w:rsidRPr="008222A7">
        <w:trPr>
          <w:trHeight w:val="522"/>
          <w:jc w:val="center"/>
        </w:trPr>
        <w:tc>
          <w:tcPr>
            <w:tcW w:w="9996" w:type="dxa"/>
            <w:gridSpan w:val="4"/>
            <w:shd w:val="clear" w:color="auto" w:fill="A5A5A5"/>
            <w:vAlign w:val="center"/>
          </w:tcPr>
          <w:p w:rsidR="00933363" w:rsidRPr="008222A7" w:rsidRDefault="0093336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8222A7"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8222A7">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8222A7">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8222A7">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8222A7"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8222A7">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w:t>
            </w:r>
            <w:r w:rsidRPr="008222A7">
              <w:rPr>
                <w:rFonts w:ascii="Times New Roman" w:eastAsia="Times New Roman" w:hAnsi="Times New Roman" w:cs="Times New Roman"/>
                <w:color w:val="000000"/>
                <w:sz w:val="24"/>
                <w:szCs w:val="24"/>
                <w:shd w:val="solid" w:color="FFFFFF" w:fill="FFFFFF"/>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8222A7"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8222A7">
              <w:rPr>
                <w:rFonts w:ascii="Times New Roman" w:eastAsia="Times New Roman" w:hAnsi="Times New Roman" w:cs="Times New Roman"/>
                <w:color w:val="000000"/>
                <w:sz w:val="24"/>
                <w:szCs w:val="24"/>
                <w:shd w:val="solid" w:color="FFFFFF" w:fill="FFFFFF"/>
              </w:rPr>
              <w:t xml:space="preserve">Замовник повинен </w:t>
            </w:r>
            <w:r w:rsidRPr="008222A7">
              <w:rPr>
                <w:rFonts w:ascii="Times New Roman" w:eastAsia="Times New Roman" w:hAnsi="Times New Roman" w:cs="Times New Roman"/>
                <w:b/>
                <w:bCs/>
                <w:color w:val="000000"/>
                <w:sz w:val="24"/>
                <w:szCs w:val="24"/>
                <w:shd w:val="solid" w:color="FFFFFF" w:fill="FFFFFF"/>
              </w:rPr>
              <w:t>протягом трьох днів</w:t>
            </w:r>
            <w:r w:rsidRPr="008222A7">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8222A7" w:rsidRDefault="00933363" w:rsidP="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8222A7">
              <w:rPr>
                <w:rFonts w:ascii="Times New Roman" w:eastAsia="Times New Roman" w:hAnsi="Times New Roman" w:cs="Times New Roman"/>
                <w:b/>
                <w:bCs/>
                <w:color w:val="000000"/>
                <w:sz w:val="24"/>
                <w:szCs w:val="24"/>
                <w:shd w:val="solid" w:color="FFFFFF" w:fill="FFFFFF"/>
              </w:rPr>
              <w:t>не менше чотирьох днів</w:t>
            </w:r>
            <w:r w:rsidRPr="008222A7">
              <w:rPr>
                <w:rFonts w:ascii="Times New Roman" w:eastAsia="Times New Roman" w:hAnsi="Times New Roman" w:cs="Times New Roman"/>
                <w:color w:val="000000"/>
                <w:sz w:val="24"/>
                <w:szCs w:val="24"/>
                <w:shd w:val="solid" w:color="FFFFFF" w:fill="FFFFFF"/>
              </w:rPr>
              <w:t>.</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2</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lang w:val="ru-RU"/>
              </w:rPr>
              <w:t>В</w:t>
            </w:r>
            <w:r w:rsidRPr="008222A7">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8222A7"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8222A7">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8222A7">
              <w:rPr>
                <w:rFonts w:ascii="Times New Roman" w:eastAsia="Times New Roman" w:hAnsi="Times New Roman" w:cs="Times New Roman"/>
                <w:b/>
                <w:bCs/>
                <w:color w:val="000000"/>
                <w:sz w:val="24"/>
                <w:szCs w:val="24"/>
                <w:shd w:val="solid" w:color="FFFFFF" w:fill="FFFFFF"/>
              </w:rPr>
              <w:t>не менше чотирьох днів</w:t>
            </w:r>
            <w:r w:rsidRPr="008222A7">
              <w:rPr>
                <w:rFonts w:ascii="Times New Roman" w:eastAsia="Times New Roman" w:hAnsi="Times New Roman" w:cs="Times New Roman"/>
                <w:color w:val="000000"/>
                <w:sz w:val="24"/>
                <w:szCs w:val="24"/>
                <w:shd w:val="solid" w:color="FFFFFF" w:fill="FFFFFF"/>
              </w:rPr>
              <w:t>.</w:t>
            </w:r>
          </w:p>
          <w:p w:rsidR="00933363" w:rsidRPr="008222A7" w:rsidRDefault="00933363" w:rsidP="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8222A7">
              <w:rPr>
                <w:rFonts w:ascii="Times New Roman" w:eastAsia="Times New Roman" w:hAnsi="Times New Roman" w:cs="Times New Roman"/>
                <w:color w:val="000000"/>
                <w:sz w:val="24"/>
                <w:szCs w:val="24"/>
                <w:shd w:val="solid" w:color="FFFFFF" w:fill="FFFFFF"/>
              </w:rPr>
              <w:t>машинозчитувальному</w:t>
            </w:r>
            <w:proofErr w:type="spellEnd"/>
            <w:r w:rsidRPr="008222A7">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8222A7">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8222A7">
              <w:rPr>
                <w:rFonts w:ascii="Times New Roman" w:eastAsia="Times New Roman" w:hAnsi="Times New Roman" w:cs="Times New Roman"/>
                <w:color w:val="000000"/>
                <w:sz w:val="24"/>
                <w:szCs w:val="24"/>
                <w:shd w:val="solid" w:color="FFFFFF" w:fill="FFFFFF"/>
              </w:rPr>
              <w:t>.</w:t>
            </w:r>
          </w:p>
        </w:tc>
      </w:tr>
      <w:tr w:rsidR="00933363" w:rsidRPr="008222A7">
        <w:trPr>
          <w:trHeight w:val="522"/>
          <w:jc w:val="center"/>
        </w:trPr>
        <w:tc>
          <w:tcPr>
            <w:tcW w:w="9996" w:type="dxa"/>
            <w:gridSpan w:val="4"/>
            <w:shd w:val="clear" w:color="auto" w:fill="A5A5A5"/>
            <w:vAlign w:val="center"/>
          </w:tcPr>
          <w:p w:rsidR="00933363" w:rsidRPr="008222A7" w:rsidRDefault="0093336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507" w:type="dxa"/>
            <w:gridSpan w:val="2"/>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8222A7" w:rsidRDefault="00933363" w:rsidP="00933363">
            <w:pPr>
              <w:widowControl w:val="0"/>
              <w:ind w:firstLine="433"/>
              <w:contextualSpacing/>
              <w:jc w:val="both"/>
              <w:rPr>
                <w:rFonts w:ascii="Times New Roman" w:hAnsi="Times New Roman" w:cs="Times New Roman"/>
                <w:b/>
                <w:sz w:val="24"/>
                <w:szCs w:val="24"/>
              </w:rPr>
            </w:pPr>
            <w:r w:rsidRPr="008222A7">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8222A7" w:rsidRDefault="00933363" w:rsidP="00933363">
            <w:pPr>
              <w:widowControl w:val="0"/>
              <w:ind w:left="34" w:right="113" w:firstLine="425"/>
              <w:contextualSpacing/>
              <w:jc w:val="both"/>
              <w:rPr>
                <w:rFonts w:ascii="Times New Roman" w:hAnsi="Times New Roman" w:cs="Times New Roman"/>
                <w:sz w:val="24"/>
                <w:szCs w:val="24"/>
              </w:rPr>
            </w:pPr>
            <w:r w:rsidRPr="008222A7">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8222A7">
              <w:rPr>
                <w:rFonts w:ascii="Times New Roman" w:hAnsi="Times New Roman" w:cs="Times New Roman"/>
                <w:sz w:val="24"/>
                <w:szCs w:val="24"/>
              </w:rPr>
              <w:lastRenderedPageBreak/>
              <w:t>підтверджуються відповідно до поданих документів, що вимагаються згідно з підпунктом 1.4. цього пункту тендерної документації.</w:t>
            </w:r>
          </w:p>
          <w:p w:rsidR="00933363" w:rsidRPr="008222A7"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8222A7">
              <w:rPr>
                <w:rFonts w:ascii="Times New Roman" w:hAnsi="Times New Roman" w:cs="Times New Roman"/>
                <w:sz w:val="24"/>
                <w:szCs w:val="24"/>
                <w:lang w:val="ru-RU"/>
              </w:rPr>
              <w:t xml:space="preserve">У </w:t>
            </w:r>
            <w:proofErr w:type="spellStart"/>
            <w:r w:rsidRPr="008222A7">
              <w:rPr>
                <w:rFonts w:ascii="Times New Roman" w:hAnsi="Times New Roman" w:cs="Times New Roman"/>
                <w:sz w:val="24"/>
                <w:szCs w:val="24"/>
                <w:lang w:val="ru-RU"/>
              </w:rPr>
              <w:t>разі</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якщо</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тендерна</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пропозиція</w:t>
            </w:r>
            <w:proofErr w:type="spellEnd"/>
            <w:r w:rsidRPr="008222A7">
              <w:rPr>
                <w:rFonts w:ascii="Times New Roman" w:hAnsi="Times New Roman" w:cs="Times New Roman"/>
                <w:sz w:val="24"/>
                <w:szCs w:val="24"/>
                <w:lang w:val="ru-RU"/>
              </w:rPr>
              <w:t xml:space="preserve"> не </w:t>
            </w:r>
            <w:proofErr w:type="spellStart"/>
            <w:r w:rsidRPr="008222A7">
              <w:rPr>
                <w:rFonts w:ascii="Times New Roman" w:hAnsi="Times New Roman" w:cs="Times New Roman"/>
                <w:sz w:val="24"/>
                <w:szCs w:val="24"/>
                <w:lang w:val="ru-RU"/>
              </w:rPr>
              <w:t>містить</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накладений</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кваліфікований</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електронний</w:t>
            </w:r>
            <w:proofErr w:type="spellEnd"/>
            <w:r w:rsidRPr="008222A7">
              <w:rPr>
                <w:rFonts w:ascii="Times New Roman" w:hAnsi="Times New Roman" w:cs="Times New Roman"/>
                <w:sz w:val="24"/>
                <w:szCs w:val="24"/>
                <w:lang w:val="ru-RU"/>
              </w:rPr>
              <w:t xml:space="preserve"> </w:t>
            </w:r>
            <w:proofErr w:type="spellStart"/>
            <w:proofErr w:type="gramStart"/>
            <w:r w:rsidRPr="008222A7">
              <w:rPr>
                <w:rFonts w:ascii="Times New Roman" w:hAnsi="Times New Roman" w:cs="Times New Roman"/>
                <w:sz w:val="24"/>
                <w:szCs w:val="24"/>
                <w:lang w:val="ru-RU"/>
              </w:rPr>
              <w:t>п</w:t>
            </w:r>
            <w:proofErr w:type="gramEnd"/>
            <w:r w:rsidRPr="008222A7">
              <w:rPr>
                <w:rFonts w:ascii="Times New Roman" w:hAnsi="Times New Roman" w:cs="Times New Roman"/>
                <w:sz w:val="24"/>
                <w:szCs w:val="24"/>
                <w:lang w:val="ru-RU"/>
              </w:rPr>
              <w:t>ідпис</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учасника</w:t>
            </w:r>
            <w:proofErr w:type="spellEnd"/>
            <w:r w:rsidRPr="008222A7">
              <w:rPr>
                <w:rFonts w:ascii="Times New Roman" w:hAnsi="Times New Roman" w:cs="Times New Roman"/>
                <w:sz w:val="24"/>
                <w:szCs w:val="24"/>
                <w:lang w:val="ru-RU"/>
              </w:rPr>
              <w:t>/</w:t>
            </w:r>
            <w:proofErr w:type="spellStart"/>
            <w:r w:rsidRPr="008222A7">
              <w:rPr>
                <w:rFonts w:ascii="Times New Roman" w:hAnsi="Times New Roman" w:cs="Times New Roman"/>
                <w:sz w:val="24"/>
                <w:szCs w:val="24"/>
                <w:lang w:val="ru-RU"/>
              </w:rPr>
              <w:t>уповноваженої</w:t>
            </w:r>
            <w:proofErr w:type="spellEnd"/>
            <w:r w:rsidRPr="008222A7">
              <w:rPr>
                <w:rFonts w:ascii="Times New Roman" w:hAnsi="Times New Roman" w:cs="Times New Roman"/>
                <w:sz w:val="24"/>
                <w:szCs w:val="24"/>
                <w:lang w:val="ru-RU"/>
              </w:rPr>
              <w:t xml:space="preserve"> особи </w:t>
            </w:r>
            <w:proofErr w:type="spellStart"/>
            <w:r w:rsidRPr="008222A7">
              <w:rPr>
                <w:rFonts w:ascii="Times New Roman" w:hAnsi="Times New Roman" w:cs="Times New Roman"/>
                <w:sz w:val="24"/>
                <w:szCs w:val="24"/>
                <w:lang w:val="ru-RU"/>
              </w:rPr>
              <w:t>учасника</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процедури</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закупівлі</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учасник</w:t>
            </w:r>
            <w:proofErr w:type="spellEnd"/>
            <w:r w:rsidRPr="008222A7">
              <w:rPr>
                <w:rFonts w:ascii="Times New Roman" w:hAnsi="Times New Roman" w:cs="Times New Roman"/>
                <w:sz w:val="24"/>
                <w:szCs w:val="24"/>
                <w:lang w:val="ru-RU"/>
              </w:rPr>
              <w:t xml:space="preserve"> буде </w:t>
            </w:r>
            <w:proofErr w:type="spellStart"/>
            <w:r w:rsidRPr="008222A7">
              <w:rPr>
                <w:rFonts w:ascii="Times New Roman" w:hAnsi="Times New Roman" w:cs="Times New Roman"/>
                <w:sz w:val="24"/>
                <w:szCs w:val="24"/>
                <w:lang w:val="ru-RU"/>
              </w:rPr>
              <w:t>вважатися</w:t>
            </w:r>
            <w:proofErr w:type="spellEnd"/>
            <w:r w:rsidRPr="008222A7">
              <w:rPr>
                <w:rFonts w:ascii="Times New Roman" w:hAnsi="Times New Roman" w:cs="Times New Roman"/>
                <w:sz w:val="24"/>
                <w:szCs w:val="24"/>
                <w:lang w:val="ru-RU"/>
              </w:rPr>
              <w:t xml:space="preserve"> таким, </w:t>
            </w:r>
            <w:proofErr w:type="spellStart"/>
            <w:r w:rsidRPr="008222A7">
              <w:rPr>
                <w:rFonts w:ascii="Times New Roman" w:hAnsi="Times New Roman" w:cs="Times New Roman"/>
                <w:sz w:val="24"/>
                <w:szCs w:val="24"/>
                <w:lang w:val="ru-RU"/>
              </w:rPr>
              <w:t>що</w:t>
            </w:r>
            <w:proofErr w:type="spellEnd"/>
            <w:r w:rsidRPr="008222A7">
              <w:rPr>
                <w:rFonts w:ascii="Times New Roman" w:hAnsi="Times New Roman" w:cs="Times New Roman"/>
                <w:sz w:val="24"/>
                <w:szCs w:val="24"/>
                <w:lang w:val="ru-RU"/>
              </w:rPr>
              <w:t xml:space="preserve"> не </w:t>
            </w:r>
            <w:proofErr w:type="spellStart"/>
            <w:r w:rsidRPr="008222A7">
              <w:rPr>
                <w:rFonts w:ascii="Times New Roman" w:hAnsi="Times New Roman" w:cs="Times New Roman"/>
                <w:sz w:val="24"/>
                <w:szCs w:val="24"/>
                <w:lang w:val="ru-RU"/>
              </w:rPr>
              <w:t>відповідає</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встановленим</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абзацом</w:t>
            </w:r>
            <w:proofErr w:type="spellEnd"/>
            <w:r w:rsidRPr="008222A7">
              <w:rPr>
                <w:rFonts w:ascii="Times New Roman" w:hAnsi="Times New Roman" w:cs="Times New Roman"/>
                <w:sz w:val="24"/>
                <w:szCs w:val="24"/>
                <w:lang w:val="ru-RU"/>
              </w:rPr>
              <w:t xml:space="preserve"> першим </w:t>
            </w:r>
            <w:proofErr w:type="spellStart"/>
            <w:r w:rsidRPr="008222A7">
              <w:rPr>
                <w:rFonts w:ascii="Times New Roman" w:hAnsi="Times New Roman" w:cs="Times New Roman"/>
                <w:sz w:val="24"/>
                <w:szCs w:val="24"/>
                <w:lang w:val="ru-RU"/>
              </w:rPr>
              <w:t>частини</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третьої</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статті</w:t>
            </w:r>
            <w:proofErr w:type="spellEnd"/>
            <w:r w:rsidRPr="008222A7">
              <w:rPr>
                <w:rFonts w:ascii="Times New Roman" w:hAnsi="Times New Roman" w:cs="Times New Roman"/>
                <w:sz w:val="24"/>
                <w:szCs w:val="24"/>
                <w:lang w:val="ru-RU"/>
              </w:rPr>
              <w:t xml:space="preserve"> 22 Закону </w:t>
            </w:r>
            <w:proofErr w:type="spellStart"/>
            <w:r w:rsidRPr="008222A7">
              <w:rPr>
                <w:rFonts w:ascii="Times New Roman" w:hAnsi="Times New Roman" w:cs="Times New Roman"/>
                <w:sz w:val="24"/>
                <w:szCs w:val="24"/>
                <w:lang w:val="ru-RU"/>
              </w:rPr>
              <w:t>вимогам</w:t>
            </w:r>
            <w:proofErr w:type="spellEnd"/>
            <w:r w:rsidRPr="008222A7">
              <w:rPr>
                <w:rFonts w:ascii="Times New Roman" w:hAnsi="Times New Roman" w:cs="Times New Roman"/>
                <w:sz w:val="24"/>
                <w:szCs w:val="24"/>
                <w:lang w:val="ru-RU"/>
              </w:rPr>
              <w:t xml:space="preserve"> до </w:t>
            </w:r>
            <w:proofErr w:type="spellStart"/>
            <w:r w:rsidRPr="008222A7">
              <w:rPr>
                <w:rFonts w:ascii="Times New Roman" w:hAnsi="Times New Roman" w:cs="Times New Roman"/>
                <w:sz w:val="24"/>
                <w:szCs w:val="24"/>
                <w:lang w:val="ru-RU"/>
              </w:rPr>
              <w:t>учасника</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відповідно</w:t>
            </w:r>
            <w:proofErr w:type="spellEnd"/>
            <w:r w:rsidRPr="008222A7">
              <w:rPr>
                <w:rFonts w:ascii="Times New Roman" w:hAnsi="Times New Roman" w:cs="Times New Roman"/>
                <w:sz w:val="24"/>
                <w:szCs w:val="24"/>
                <w:lang w:val="ru-RU"/>
              </w:rPr>
              <w:t xml:space="preserve"> до </w:t>
            </w:r>
            <w:proofErr w:type="spellStart"/>
            <w:r w:rsidRPr="008222A7">
              <w:rPr>
                <w:rFonts w:ascii="Times New Roman" w:hAnsi="Times New Roman" w:cs="Times New Roman"/>
                <w:sz w:val="24"/>
                <w:szCs w:val="24"/>
                <w:lang w:val="ru-RU"/>
              </w:rPr>
              <w:t>законодавства</w:t>
            </w:r>
            <w:proofErr w:type="spellEnd"/>
            <w:r w:rsidRPr="008222A7">
              <w:rPr>
                <w:rFonts w:ascii="Times New Roman" w:hAnsi="Times New Roman" w:cs="Times New Roman"/>
                <w:sz w:val="24"/>
                <w:szCs w:val="24"/>
                <w:lang w:val="ru-RU"/>
              </w:rPr>
              <w:t xml:space="preserve"> та </w:t>
            </w:r>
            <w:proofErr w:type="spellStart"/>
            <w:r w:rsidRPr="008222A7">
              <w:rPr>
                <w:rFonts w:ascii="Times New Roman" w:hAnsi="Times New Roman" w:cs="Times New Roman"/>
                <w:sz w:val="24"/>
                <w:szCs w:val="24"/>
                <w:lang w:val="ru-RU"/>
              </w:rPr>
              <w:t>його</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тендерна</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пропозиція</w:t>
            </w:r>
            <w:proofErr w:type="spellEnd"/>
            <w:r w:rsidRPr="008222A7">
              <w:rPr>
                <w:rFonts w:ascii="Times New Roman" w:hAnsi="Times New Roman" w:cs="Times New Roman"/>
                <w:sz w:val="24"/>
                <w:szCs w:val="24"/>
                <w:lang w:val="ru-RU"/>
              </w:rPr>
              <w:t xml:space="preserve"> буде </w:t>
            </w:r>
            <w:proofErr w:type="spellStart"/>
            <w:r w:rsidRPr="008222A7">
              <w:rPr>
                <w:rFonts w:ascii="Times New Roman" w:hAnsi="Times New Roman" w:cs="Times New Roman"/>
                <w:sz w:val="24"/>
                <w:szCs w:val="24"/>
                <w:lang w:val="ru-RU"/>
              </w:rPr>
              <w:t>відхилена</w:t>
            </w:r>
            <w:proofErr w:type="spellEnd"/>
            <w:r w:rsidRPr="008222A7">
              <w:rPr>
                <w:rFonts w:ascii="Times New Roman" w:hAnsi="Times New Roman" w:cs="Times New Roman"/>
                <w:sz w:val="24"/>
                <w:szCs w:val="24"/>
                <w:lang w:val="ru-RU"/>
              </w:rPr>
              <w:t xml:space="preserve"> </w:t>
            </w:r>
            <w:proofErr w:type="spellStart"/>
            <w:r w:rsidRPr="008222A7">
              <w:rPr>
                <w:rFonts w:ascii="Times New Roman" w:hAnsi="Times New Roman" w:cs="Times New Roman"/>
                <w:sz w:val="24"/>
                <w:szCs w:val="24"/>
                <w:lang w:val="ru-RU"/>
              </w:rPr>
              <w:t>відповідно</w:t>
            </w:r>
            <w:proofErr w:type="spellEnd"/>
            <w:r w:rsidRPr="008222A7">
              <w:rPr>
                <w:rFonts w:ascii="Times New Roman" w:hAnsi="Times New Roman" w:cs="Times New Roman"/>
                <w:sz w:val="24"/>
                <w:szCs w:val="24"/>
                <w:lang w:val="ru-RU"/>
              </w:rPr>
              <w:t xml:space="preserve"> до </w:t>
            </w:r>
            <w:r w:rsidRPr="008222A7">
              <w:rPr>
                <w:rFonts w:ascii="Times New Roman" w:hAnsi="Times New Roman" w:cs="Times New Roman"/>
                <w:sz w:val="24"/>
                <w:szCs w:val="24"/>
              </w:rPr>
              <w:t>пункту 4</w:t>
            </w:r>
            <w:r w:rsidRPr="008222A7">
              <w:rPr>
                <w:rFonts w:ascii="Times New Roman" w:hAnsi="Times New Roman" w:cs="Times New Roman"/>
                <w:sz w:val="24"/>
                <w:szCs w:val="24"/>
                <w:lang w:val="ru-RU"/>
              </w:rPr>
              <w:t xml:space="preserve">1 </w:t>
            </w:r>
            <w:r w:rsidRPr="008222A7">
              <w:rPr>
                <w:rFonts w:ascii="Times New Roman" w:hAnsi="Times New Roman" w:cs="Times New Roman"/>
                <w:sz w:val="24"/>
                <w:szCs w:val="24"/>
              </w:rPr>
              <w:t>Особливостей</w:t>
            </w:r>
            <w:r w:rsidRPr="008222A7">
              <w:rPr>
                <w:rFonts w:ascii="Times New Roman" w:hAnsi="Times New Roman" w:cs="Times New Roman"/>
                <w:sz w:val="24"/>
                <w:szCs w:val="24"/>
                <w:lang w:val="ru-RU"/>
              </w:rPr>
              <w:t>.</w:t>
            </w:r>
          </w:p>
          <w:p w:rsidR="00933363" w:rsidRPr="008222A7"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8222A7">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8222A7">
              <w:rPr>
                <w:rFonts w:ascii="Times New Roman" w:eastAsia="Arial" w:hAnsi="Times New Roman" w:cs="Times New Roman"/>
                <w:b/>
                <w:sz w:val="24"/>
                <w:szCs w:val="24"/>
                <w:lang w:eastAsia="zh-CN"/>
              </w:rPr>
              <w:t>до кінцевого строку подання тендерних пропозицій</w:t>
            </w:r>
            <w:r w:rsidRPr="008222A7">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8222A7">
              <w:rPr>
                <w:rFonts w:ascii="Times New Roman" w:eastAsia="Times New Roman" w:hAnsi="Times New Roman" w:cs="Times New Roman"/>
                <w:color w:val="000000"/>
                <w:sz w:val="24"/>
                <w:szCs w:val="24"/>
              </w:rPr>
              <w:t xml:space="preserve">придатному для </w:t>
            </w:r>
            <w:proofErr w:type="spellStart"/>
            <w:r w:rsidRPr="008222A7">
              <w:rPr>
                <w:rFonts w:ascii="Times New Roman" w:eastAsia="Times New Roman" w:hAnsi="Times New Roman" w:cs="Times New Roman"/>
                <w:color w:val="000000"/>
                <w:sz w:val="24"/>
                <w:szCs w:val="24"/>
              </w:rPr>
              <w:t>машинозчитування</w:t>
            </w:r>
            <w:proofErr w:type="spellEnd"/>
            <w:r w:rsidRPr="008222A7">
              <w:rPr>
                <w:rFonts w:ascii="Times New Roman" w:eastAsia="Times New Roman" w:hAnsi="Times New Roman" w:cs="Times New Roman"/>
                <w:color w:val="000000"/>
                <w:sz w:val="24"/>
                <w:szCs w:val="24"/>
              </w:rPr>
              <w:t xml:space="preserve"> (файли з розширенням «..</w:t>
            </w:r>
            <w:proofErr w:type="spellStart"/>
            <w:r w:rsidRPr="008222A7">
              <w:rPr>
                <w:rFonts w:ascii="Times New Roman" w:eastAsia="Times New Roman" w:hAnsi="Times New Roman" w:cs="Times New Roman"/>
                <w:color w:val="000000"/>
                <w:sz w:val="24"/>
                <w:szCs w:val="24"/>
              </w:rPr>
              <w:t>pdf</w:t>
            </w:r>
            <w:proofErr w:type="spellEnd"/>
            <w:r w:rsidRPr="008222A7">
              <w:rPr>
                <w:rFonts w:ascii="Times New Roman" w:eastAsia="Times New Roman" w:hAnsi="Times New Roman" w:cs="Times New Roman"/>
                <w:color w:val="000000"/>
                <w:sz w:val="24"/>
                <w:szCs w:val="24"/>
              </w:rPr>
              <w:t>.», «..</w:t>
            </w:r>
            <w:proofErr w:type="spellStart"/>
            <w:r w:rsidRPr="008222A7">
              <w:rPr>
                <w:rFonts w:ascii="Times New Roman" w:eastAsia="Times New Roman" w:hAnsi="Times New Roman" w:cs="Times New Roman"/>
                <w:color w:val="000000"/>
                <w:sz w:val="24"/>
                <w:szCs w:val="24"/>
              </w:rPr>
              <w:t>jpeg</w:t>
            </w:r>
            <w:proofErr w:type="spellEnd"/>
            <w:r w:rsidRPr="008222A7">
              <w:rPr>
                <w:rFonts w:ascii="Times New Roman" w:eastAsia="Times New Roman" w:hAnsi="Times New Roman" w:cs="Times New Roman"/>
                <w:color w:val="000000"/>
                <w:sz w:val="24"/>
                <w:szCs w:val="24"/>
              </w:rPr>
              <w:t>.», тощо).</w:t>
            </w:r>
          </w:p>
          <w:p w:rsidR="00933363" w:rsidRPr="008222A7"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8222A7">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8222A7">
              <w:rPr>
                <w:rFonts w:ascii="Times New Roman" w:eastAsia="Times New Roman" w:hAnsi="Times New Roman" w:cs="Times New Roman"/>
                <w:color w:val="000000"/>
                <w:sz w:val="24"/>
                <w:szCs w:val="24"/>
              </w:rPr>
              <w:t xml:space="preserve">придатному для </w:t>
            </w:r>
            <w:proofErr w:type="spellStart"/>
            <w:r w:rsidRPr="008222A7">
              <w:rPr>
                <w:rFonts w:ascii="Times New Roman" w:eastAsia="Times New Roman" w:hAnsi="Times New Roman" w:cs="Times New Roman"/>
                <w:color w:val="000000"/>
                <w:sz w:val="24"/>
                <w:szCs w:val="24"/>
              </w:rPr>
              <w:t>машинозчитування</w:t>
            </w:r>
            <w:proofErr w:type="spellEnd"/>
            <w:r w:rsidRPr="008222A7">
              <w:rPr>
                <w:rFonts w:ascii="Times New Roman" w:eastAsia="Times New Roman" w:hAnsi="Times New Roman" w:cs="Times New Roman"/>
                <w:color w:val="000000"/>
                <w:sz w:val="24"/>
                <w:szCs w:val="24"/>
              </w:rPr>
              <w:t xml:space="preserve"> :</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8222A7"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8222A7">
              <w:rPr>
                <w:rFonts w:ascii="Times New Roman" w:eastAsia="Arial" w:hAnsi="Times New Roman" w:cs="Times New Roman"/>
                <w:sz w:val="24"/>
                <w:szCs w:val="24"/>
                <w:lang w:eastAsia="zh-CN"/>
              </w:rPr>
              <w:t xml:space="preserve">Забороняється обмежувати перегляд файлів шляхом встановлення на них паролів або у будь-який </w:t>
            </w:r>
            <w:r w:rsidRPr="008222A7">
              <w:rPr>
                <w:rFonts w:ascii="Times New Roman" w:eastAsia="Arial" w:hAnsi="Times New Roman" w:cs="Times New Roman"/>
                <w:sz w:val="24"/>
                <w:szCs w:val="24"/>
                <w:lang w:eastAsia="zh-CN"/>
              </w:rPr>
              <w:lastRenderedPageBreak/>
              <w:t>інший спосіб.</w:t>
            </w:r>
          </w:p>
          <w:p w:rsidR="00933363" w:rsidRPr="008222A7"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8222A7">
              <w:rPr>
                <w:rFonts w:ascii="Times New Roman" w:eastAsia="Arial" w:hAnsi="Times New Roman" w:cs="Times New Roman"/>
                <w:sz w:val="24"/>
                <w:szCs w:val="24"/>
                <w:lang w:eastAsia="zh-CN"/>
              </w:rPr>
              <w:t xml:space="preserve">1.4. </w:t>
            </w:r>
            <w:r w:rsidRPr="008222A7">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8222A7">
              <w:rPr>
                <w:rFonts w:ascii="Times New Roman" w:eastAsia="Arial" w:hAnsi="Times New Roman" w:cs="Times New Roman"/>
                <w:b/>
                <w:bCs/>
                <w:sz w:val="24"/>
                <w:szCs w:val="24"/>
                <w:lang w:eastAsia="zh-CN"/>
              </w:rPr>
              <w:t>асника на підписання документів</w:t>
            </w:r>
            <w:r w:rsidRPr="008222A7">
              <w:rPr>
                <w:rFonts w:ascii="Times New Roman" w:eastAsia="Arial" w:hAnsi="Times New Roman" w:cs="Times New Roman"/>
                <w:b/>
                <w:bCs/>
                <w:sz w:val="24"/>
                <w:szCs w:val="24"/>
                <w:lang w:eastAsia="zh-CN"/>
              </w:rPr>
              <w:t xml:space="preserve">. </w:t>
            </w:r>
          </w:p>
          <w:p w:rsidR="00933363" w:rsidRPr="008222A7"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8222A7">
              <w:rPr>
                <w:rFonts w:ascii="Times New Roman" w:eastAsia="Arial" w:hAnsi="Times New Roman" w:cs="Times New Roman"/>
                <w:sz w:val="24"/>
                <w:szCs w:val="24"/>
                <w:lang w:val="ru-RU" w:eastAsia="zh-CN"/>
              </w:rPr>
              <w:t xml:space="preserve">У </w:t>
            </w:r>
            <w:proofErr w:type="spellStart"/>
            <w:r w:rsidRPr="008222A7">
              <w:rPr>
                <w:rFonts w:ascii="Times New Roman" w:eastAsia="Arial" w:hAnsi="Times New Roman" w:cs="Times New Roman"/>
                <w:sz w:val="24"/>
                <w:szCs w:val="24"/>
                <w:lang w:val="ru-RU" w:eastAsia="zh-CN"/>
              </w:rPr>
              <w:t>разі</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якщо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тендерна</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пропозиція</w:t>
            </w:r>
            <w:proofErr w:type="spellEnd"/>
            <w:r w:rsidRPr="008222A7">
              <w:rPr>
                <w:rFonts w:ascii="Times New Roman" w:eastAsia="Arial" w:hAnsi="Times New Roman" w:cs="Times New Roman"/>
                <w:sz w:val="24"/>
                <w:szCs w:val="24"/>
                <w:lang w:val="ru-RU" w:eastAsia="zh-CN"/>
              </w:rPr>
              <w:t xml:space="preserve"> </w:t>
            </w:r>
            <w:proofErr w:type="spellStart"/>
            <w:proofErr w:type="gramStart"/>
            <w:r w:rsidRPr="008222A7">
              <w:rPr>
                <w:rFonts w:ascii="Times New Roman" w:eastAsia="Arial" w:hAnsi="Times New Roman" w:cs="Times New Roman"/>
                <w:sz w:val="24"/>
                <w:szCs w:val="24"/>
                <w:lang w:val="ru-RU" w:eastAsia="zh-CN"/>
              </w:rPr>
              <w:t>подається</w:t>
            </w:r>
            <w:proofErr w:type="spellEnd"/>
            <w:proofErr w:type="gram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об'єднанням</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учасників</w:t>
            </w:r>
            <w:proofErr w:type="spellEnd"/>
            <w:r w:rsidRPr="008222A7">
              <w:rPr>
                <w:rFonts w:ascii="Times New Roman" w:eastAsia="Arial" w:hAnsi="Times New Roman" w:cs="Times New Roman"/>
                <w:sz w:val="24"/>
                <w:szCs w:val="24"/>
                <w:lang w:val="ru-RU" w:eastAsia="zh-CN"/>
              </w:rPr>
              <w:t xml:space="preserve">, до </w:t>
            </w:r>
            <w:proofErr w:type="spellStart"/>
            <w:r w:rsidRPr="008222A7">
              <w:rPr>
                <w:rFonts w:ascii="Times New Roman" w:eastAsia="Arial" w:hAnsi="Times New Roman" w:cs="Times New Roman"/>
                <w:sz w:val="24"/>
                <w:szCs w:val="24"/>
                <w:lang w:val="ru-RU" w:eastAsia="zh-CN"/>
              </w:rPr>
              <w:t>неї</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обов'язково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включається</w:t>
            </w:r>
            <w:proofErr w:type="spellEnd"/>
            <w:r w:rsidRPr="008222A7">
              <w:rPr>
                <w:rFonts w:ascii="Times New Roman" w:eastAsia="Arial" w:hAnsi="Times New Roman" w:cs="Times New Roman"/>
                <w:sz w:val="24"/>
                <w:szCs w:val="24"/>
                <w:lang w:val="ru-RU" w:eastAsia="zh-CN"/>
              </w:rPr>
              <w:t xml:space="preserve"> документ про </w:t>
            </w:r>
            <w:proofErr w:type="spellStart"/>
            <w:r w:rsidRPr="008222A7">
              <w:rPr>
                <w:rFonts w:ascii="Times New Roman" w:eastAsia="Arial" w:hAnsi="Times New Roman" w:cs="Times New Roman"/>
                <w:sz w:val="24"/>
                <w:szCs w:val="24"/>
                <w:lang w:val="ru-RU" w:eastAsia="zh-CN"/>
              </w:rPr>
              <w:t>створення</w:t>
            </w:r>
            <w:proofErr w:type="spellEnd"/>
            <w:r w:rsidRPr="008222A7">
              <w:rPr>
                <w:rFonts w:ascii="Times New Roman" w:eastAsia="Arial" w:hAnsi="Times New Roman" w:cs="Times New Roman"/>
                <w:sz w:val="24"/>
                <w:szCs w:val="24"/>
                <w:lang w:val="ru-RU" w:eastAsia="zh-CN"/>
              </w:rPr>
              <w:t xml:space="preserve"> такого </w:t>
            </w:r>
            <w:proofErr w:type="spellStart"/>
            <w:r w:rsidRPr="008222A7">
              <w:rPr>
                <w:rFonts w:ascii="Times New Roman" w:eastAsia="Arial" w:hAnsi="Times New Roman" w:cs="Times New Roman"/>
                <w:sz w:val="24"/>
                <w:szCs w:val="24"/>
                <w:lang w:val="ru-RU" w:eastAsia="zh-CN"/>
              </w:rPr>
              <w:t>об'єднання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Якщо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догові</w:t>
            </w:r>
            <w:proofErr w:type="gramStart"/>
            <w:r w:rsidRPr="008222A7">
              <w:rPr>
                <w:rFonts w:ascii="Times New Roman" w:eastAsia="Arial" w:hAnsi="Times New Roman" w:cs="Times New Roman"/>
                <w:sz w:val="24"/>
                <w:szCs w:val="24"/>
                <w:lang w:val="ru-RU" w:eastAsia="zh-CN"/>
              </w:rPr>
              <w:t>р</w:t>
            </w:r>
            <w:proofErr w:type="spellEnd"/>
            <w:proofErr w:type="gramEnd"/>
            <w:r w:rsidRPr="008222A7">
              <w:rPr>
                <w:rFonts w:ascii="Times New Roman" w:eastAsia="Arial" w:hAnsi="Times New Roman" w:cs="Times New Roman"/>
                <w:sz w:val="24"/>
                <w:szCs w:val="24"/>
                <w:lang w:val="ru-RU" w:eastAsia="zh-CN"/>
              </w:rPr>
              <w:t xml:space="preserve"> про </w:t>
            </w:r>
            <w:proofErr w:type="spellStart"/>
            <w:r w:rsidRPr="008222A7">
              <w:rPr>
                <w:rFonts w:ascii="Times New Roman" w:eastAsia="Arial" w:hAnsi="Times New Roman" w:cs="Times New Roman"/>
                <w:sz w:val="24"/>
                <w:szCs w:val="24"/>
                <w:lang w:val="ru-RU" w:eastAsia="zh-CN"/>
              </w:rPr>
              <w:t>закупівлю</w:t>
            </w:r>
            <w:proofErr w:type="spellEnd"/>
            <w:r w:rsidRPr="008222A7">
              <w:rPr>
                <w:rFonts w:ascii="Times New Roman" w:eastAsia="Arial" w:hAnsi="Times New Roman" w:cs="Times New Roman"/>
                <w:sz w:val="24"/>
                <w:szCs w:val="24"/>
                <w:lang w:val="ru-RU" w:eastAsia="zh-CN"/>
              </w:rPr>
              <w:t xml:space="preserve"> буде </w:t>
            </w:r>
            <w:proofErr w:type="spellStart"/>
            <w:r w:rsidRPr="008222A7">
              <w:rPr>
                <w:rFonts w:ascii="Times New Roman" w:eastAsia="Arial" w:hAnsi="Times New Roman" w:cs="Times New Roman"/>
                <w:sz w:val="24"/>
                <w:szCs w:val="24"/>
                <w:lang w:val="ru-RU" w:eastAsia="zh-CN"/>
              </w:rPr>
              <w:t>підписувати</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переможець</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процедури</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закупівлі</w:t>
            </w:r>
            <w:proofErr w:type="spellEnd"/>
            <w:r w:rsidRPr="008222A7">
              <w:rPr>
                <w:rFonts w:ascii="Times New Roman" w:eastAsia="Arial" w:hAnsi="Times New Roman" w:cs="Times New Roman"/>
                <w:sz w:val="24"/>
                <w:szCs w:val="24"/>
                <w:lang w:val="ru-RU" w:eastAsia="zh-CN"/>
              </w:rPr>
              <w:t xml:space="preserve"> - </w:t>
            </w:r>
            <w:proofErr w:type="spellStart"/>
            <w:r w:rsidRPr="008222A7">
              <w:rPr>
                <w:rFonts w:ascii="Times New Roman" w:eastAsia="Arial" w:hAnsi="Times New Roman" w:cs="Times New Roman"/>
                <w:sz w:val="24"/>
                <w:szCs w:val="24"/>
                <w:lang w:val="ru-RU" w:eastAsia="zh-CN"/>
              </w:rPr>
              <w:t>об'єднання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учасників</w:t>
            </w:r>
            <w:proofErr w:type="spellEnd"/>
            <w:r w:rsidRPr="008222A7">
              <w:rPr>
                <w:rFonts w:ascii="Times New Roman" w:eastAsia="Arial" w:hAnsi="Times New Roman" w:cs="Times New Roman"/>
                <w:sz w:val="24"/>
                <w:szCs w:val="24"/>
                <w:lang w:val="ru-RU" w:eastAsia="zh-CN"/>
              </w:rPr>
              <w:t xml:space="preserve">, у </w:t>
            </w:r>
            <w:proofErr w:type="spellStart"/>
            <w:r w:rsidRPr="008222A7">
              <w:rPr>
                <w:rFonts w:ascii="Times New Roman" w:eastAsia="Arial" w:hAnsi="Times New Roman" w:cs="Times New Roman"/>
                <w:sz w:val="24"/>
                <w:szCs w:val="24"/>
                <w:lang w:val="ru-RU" w:eastAsia="zh-CN"/>
              </w:rPr>
              <w:t>документі</w:t>
            </w:r>
            <w:proofErr w:type="spellEnd"/>
            <w:r w:rsidRPr="008222A7">
              <w:rPr>
                <w:rFonts w:ascii="Times New Roman" w:eastAsia="Arial" w:hAnsi="Times New Roman" w:cs="Times New Roman"/>
                <w:sz w:val="24"/>
                <w:szCs w:val="24"/>
                <w:lang w:val="ru-RU" w:eastAsia="zh-CN"/>
              </w:rPr>
              <w:t xml:space="preserve"> про </w:t>
            </w:r>
            <w:proofErr w:type="spellStart"/>
            <w:r w:rsidRPr="008222A7">
              <w:rPr>
                <w:rFonts w:ascii="Times New Roman" w:eastAsia="Arial" w:hAnsi="Times New Roman" w:cs="Times New Roman"/>
                <w:sz w:val="24"/>
                <w:szCs w:val="24"/>
                <w:lang w:val="ru-RU" w:eastAsia="zh-CN"/>
              </w:rPr>
              <w:t>створення</w:t>
            </w:r>
            <w:proofErr w:type="spellEnd"/>
            <w:r w:rsidRPr="008222A7">
              <w:rPr>
                <w:rFonts w:ascii="Times New Roman" w:eastAsia="Arial" w:hAnsi="Times New Roman" w:cs="Times New Roman"/>
                <w:sz w:val="24"/>
                <w:szCs w:val="24"/>
                <w:lang w:val="ru-RU" w:eastAsia="zh-CN"/>
              </w:rPr>
              <w:t xml:space="preserve"> такого </w:t>
            </w:r>
            <w:proofErr w:type="spellStart"/>
            <w:r w:rsidRPr="008222A7">
              <w:rPr>
                <w:rFonts w:ascii="Times New Roman" w:eastAsia="Arial" w:hAnsi="Times New Roman" w:cs="Times New Roman"/>
                <w:sz w:val="24"/>
                <w:szCs w:val="24"/>
                <w:lang w:val="ru-RU" w:eastAsia="zh-CN"/>
              </w:rPr>
              <w:t>об'єднання</w:t>
            </w:r>
            <w:proofErr w:type="spellEnd"/>
            <w:r w:rsidRPr="008222A7">
              <w:rPr>
                <w:rFonts w:ascii="Times New Roman" w:eastAsia="Arial" w:hAnsi="Times New Roman" w:cs="Times New Roman"/>
                <w:sz w:val="24"/>
                <w:szCs w:val="24"/>
                <w:lang w:val="ru-RU" w:eastAsia="zh-CN"/>
              </w:rPr>
              <w:t xml:space="preserve"> повинно </w:t>
            </w:r>
            <w:proofErr w:type="spellStart"/>
            <w:r w:rsidRPr="008222A7">
              <w:rPr>
                <w:rFonts w:ascii="Times New Roman" w:eastAsia="Arial" w:hAnsi="Times New Roman" w:cs="Times New Roman"/>
                <w:sz w:val="24"/>
                <w:szCs w:val="24"/>
                <w:lang w:val="ru-RU" w:eastAsia="zh-CN"/>
              </w:rPr>
              <w:t>міститися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положення</w:t>
            </w:r>
            <w:proofErr w:type="spellEnd"/>
            <w:r w:rsidRPr="008222A7">
              <w:rPr>
                <w:rFonts w:ascii="Times New Roman" w:eastAsia="Arial" w:hAnsi="Times New Roman" w:cs="Times New Roman"/>
                <w:sz w:val="24"/>
                <w:szCs w:val="24"/>
                <w:lang w:val="ru-RU" w:eastAsia="zh-CN"/>
              </w:rPr>
              <w:t xml:space="preserve"> про те, </w:t>
            </w:r>
            <w:proofErr w:type="spellStart"/>
            <w:r w:rsidRPr="008222A7">
              <w:rPr>
                <w:rFonts w:ascii="Times New Roman" w:eastAsia="Arial" w:hAnsi="Times New Roman" w:cs="Times New Roman"/>
                <w:sz w:val="24"/>
                <w:szCs w:val="24"/>
                <w:lang w:val="ru-RU" w:eastAsia="zh-CN"/>
              </w:rPr>
              <w:t>що</w:t>
            </w:r>
            <w:proofErr w:type="spellEnd"/>
            <w:r w:rsidRPr="008222A7">
              <w:rPr>
                <w:rFonts w:ascii="Times New Roman" w:eastAsia="Arial" w:hAnsi="Times New Roman" w:cs="Times New Roman"/>
                <w:sz w:val="24"/>
                <w:szCs w:val="24"/>
                <w:lang w:val="ru-RU" w:eastAsia="zh-CN"/>
              </w:rPr>
              <w:t xml:space="preserve"> у </w:t>
            </w:r>
            <w:proofErr w:type="spellStart"/>
            <w:r w:rsidRPr="008222A7">
              <w:rPr>
                <w:rFonts w:ascii="Times New Roman" w:eastAsia="Arial" w:hAnsi="Times New Roman" w:cs="Times New Roman"/>
                <w:sz w:val="24"/>
                <w:szCs w:val="24"/>
                <w:lang w:val="ru-RU" w:eastAsia="zh-CN"/>
              </w:rPr>
              <w:t>разі</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укладення</w:t>
            </w:r>
            <w:proofErr w:type="spellEnd"/>
            <w:r w:rsidRPr="008222A7">
              <w:rPr>
                <w:rFonts w:ascii="Times New Roman" w:eastAsia="Arial" w:hAnsi="Times New Roman" w:cs="Times New Roman"/>
                <w:sz w:val="24"/>
                <w:szCs w:val="24"/>
                <w:lang w:val="ru-RU" w:eastAsia="zh-CN"/>
              </w:rPr>
              <w:t xml:space="preserve"> договору про </w:t>
            </w:r>
            <w:proofErr w:type="spellStart"/>
            <w:r w:rsidRPr="008222A7">
              <w:rPr>
                <w:rFonts w:ascii="Times New Roman" w:eastAsia="Arial" w:hAnsi="Times New Roman" w:cs="Times New Roman"/>
                <w:sz w:val="24"/>
                <w:szCs w:val="24"/>
                <w:lang w:val="ru-RU" w:eastAsia="zh-CN"/>
              </w:rPr>
              <w:t>закупівлю</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підприємства</w:t>
            </w:r>
            <w:proofErr w:type="spellEnd"/>
            <w:r w:rsidRPr="008222A7">
              <w:rPr>
                <w:rFonts w:ascii="Times New Roman" w:eastAsia="Arial" w:hAnsi="Times New Roman" w:cs="Times New Roman"/>
                <w:sz w:val="24"/>
                <w:szCs w:val="24"/>
                <w:lang w:val="ru-RU" w:eastAsia="zh-CN"/>
              </w:rPr>
              <w:t>–</w:t>
            </w:r>
            <w:proofErr w:type="spellStart"/>
            <w:r w:rsidRPr="008222A7">
              <w:rPr>
                <w:rFonts w:ascii="Times New Roman" w:eastAsia="Arial" w:hAnsi="Times New Roman" w:cs="Times New Roman"/>
                <w:sz w:val="24"/>
                <w:szCs w:val="24"/>
                <w:lang w:val="ru-RU" w:eastAsia="zh-CN"/>
              </w:rPr>
              <w:t>учасники</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об’єднання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будуть</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відповідати</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солідарно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частково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або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субсидіарно</w:t>
            </w:r>
            <w:proofErr w:type="spellEnd"/>
            <w:r w:rsidRPr="008222A7">
              <w:rPr>
                <w:rFonts w:ascii="Times New Roman" w:eastAsia="Arial" w:hAnsi="Times New Roman" w:cs="Times New Roman"/>
                <w:sz w:val="24"/>
                <w:szCs w:val="24"/>
                <w:lang w:val="ru-RU" w:eastAsia="zh-CN"/>
              </w:rPr>
              <w:t xml:space="preserve">) за </w:t>
            </w:r>
            <w:proofErr w:type="spellStart"/>
            <w:r w:rsidRPr="008222A7">
              <w:rPr>
                <w:rFonts w:ascii="Times New Roman" w:eastAsia="Arial" w:hAnsi="Times New Roman" w:cs="Times New Roman"/>
                <w:sz w:val="24"/>
                <w:szCs w:val="24"/>
                <w:lang w:val="ru-RU" w:eastAsia="zh-CN"/>
              </w:rPr>
              <w:t>зобов’язання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об’єднання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які</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виникатимуть</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з</w:t>
            </w:r>
            <w:proofErr w:type="spellEnd"/>
            <w:r w:rsidRPr="008222A7">
              <w:rPr>
                <w:rFonts w:ascii="Times New Roman" w:eastAsia="Arial" w:hAnsi="Times New Roman" w:cs="Times New Roman"/>
                <w:sz w:val="24"/>
                <w:szCs w:val="24"/>
                <w:lang w:val="ru-RU" w:eastAsia="zh-CN"/>
              </w:rPr>
              <w:t xml:space="preserve"> договору про </w:t>
            </w:r>
            <w:proofErr w:type="spellStart"/>
            <w:r w:rsidRPr="008222A7">
              <w:rPr>
                <w:rFonts w:ascii="Times New Roman" w:eastAsia="Arial" w:hAnsi="Times New Roman" w:cs="Times New Roman"/>
                <w:sz w:val="24"/>
                <w:szCs w:val="24"/>
                <w:lang w:val="ru-RU" w:eastAsia="zh-CN"/>
              </w:rPr>
              <w:t>закупівлю</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укладеного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із</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замовником</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або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необхідно</w:t>
            </w:r>
            <w:proofErr w:type="spellEnd"/>
            <w:r w:rsidRPr="008222A7">
              <w:rPr>
                <w:rFonts w:ascii="Times New Roman" w:eastAsia="Arial" w:hAnsi="Times New Roman" w:cs="Times New Roman"/>
                <w:sz w:val="24"/>
                <w:szCs w:val="24"/>
                <w:lang w:val="ru-RU" w:eastAsia="zh-CN"/>
              </w:rPr>
              <w:t xml:space="preserve"> подати </w:t>
            </w:r>
            <w:proofErr w:type="spellStart"/>
            <w:r w:rsidRPr="008222A7">
              <w:rPr>
                <w:rFonts w:ascii="Times New Roman" w:eastAsia="Arial" w:hAnsi="Times New Roman" w:cs="Times New Roman"/>
                <w:sz w:val="24"/>
                <w:szCs w:val="24"/>
                <w:lang w:val="ru-RU" w:eastAsia="zh-CN"/>
              </w:rPr>
              <w:t>додаткове</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документальне</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підтвердження</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виникнення</w:t>
            </w:r>
            <w:proofErr w:type="spellEnd"/>
            <w:r w:rsidRPr="008222A7">
              <w:rPr>
                <w:rFonts w:ascii="Times New Roman" w:eastAsia="Arial" w:hAnsi="Times New Roman" w:cs="Times New Roman"/>
                <w:sz w:val="24"/>
                <w:szCs w:val="24"/>
                <w:lang w:val="ru-RU" w:eastAsia="zh-CN"/>
              </w:rPr>
              <w:t xml:space="preserve"> у </w:t>
            </w:r>
            <w:proofErr w:type="spellStart"/>
            <w:r w:rsidRPr="008222A7">
              <w:rPr>
                <w:rFonts w:ascii="Times New Roman" w:eastAsia="Arial" w:hAnsi="Times New Roman" w:cs="Times New Roman"/>
                <w:sz w:val="24"/>
                <w:szCs w:val="24"/>
                <w:lang w:val="ru-RU" w:eastAsia="zh-CN"/>
              </w:rPr>
              <w:t>підприємств</w:t>
            </w:r>
            <w:proofErr w:type="spellEnd"/>
            <w:r w:rsidRPr="008222A7">
              <w:rPr>
                <w:rFonts w:ascii="Times New Roman" w:eastAsia="Arial" w:hAnsi="Times New Roman" w:cs="Times New Roman"/>
                <w:sz w:val="24"/>
                <w:szCs w:val="24"/>
                <w:lang w:val="ru-RU" w:eastAsia="zh-CN"/>
              </w:rPr>
              <w:t>–</w:t>
            </w:r>
            <w:proofErr w:type="spellStart"/>
            <w:r w:rsidRPr="008222A7">
              <w:rPr>
                <w:rFonts w:ascii="Times New Roman" w:eastAsia="Arial" w:hAnsi="Times New Roman" w:cs="Times New Roman"/>
                <w:sz w:val="24"/>
                <w:szCs w:val="24"/>
                <w:lang w:val="ru-RU" w:eastAsia="zh-CN"/>
              </w:rPr>
              <w:t>учасників</w:t>
            </w:r>
            <w:proofErr w:type="spellEnd"/>
            <w:r w:rsidRPr="008222A7">
              <w:rPr>
                <w:rFonts w:ascii="Times New Roman" w:eastAsia="Arial" w:hAnsi="Times New Roman" w:cs="Times New Roman"/>
                <w:sz w:val="24"/>
                <w:szCs w:val="24"/>
                <w:lang w:val="ru-RU" w:eastAsia="zh-CN"/>
              </w:rPr>
              <w:t xml:space="preserve"> </w:t>
            </w:r>
            <w:proofErr w:type="spellStart"/>
            <w:proofErr w:type="gramStart"/>
            <w:r w:rsidRPr="008222A7">
              <w:rPr>
                <w:rFonts w:ascii="Times New Roman" w:eastAsia="Arial" w:hAnsi="Times New Roman" w:cs="Times New Roman"/>
                <w:sz w:val="24"/>
                <w:szCs w:val="24"/>
                <w:lang w:val="ru-RU" w:eastAsia="zh-CN"/>
              </w:rPr>
              <w:t>в</w:t>
            </w:r>
            <w:proofErr w:type="gramEnd"/>
            <w:r w:rsidRPr="008222A7">
              <w:rPr>
                <w:rFonts w:ascii="Times New Roman" w:eastAsia="Arial" w:hAnsi="Times New Roman" w:cs="Times New Roman"/>
                <w:sz w:val="24"/>
                <w:szCs w:val="24"/>
                <w:lang w:val="ru-RU" w:eastAsia="zh-CN"/>
              </w:rPr>
              <w:t>ідповідних</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зобов’язань</w:t>
            </w:r>
            <w:proofErr w:type="spellEnd"/>
            <w:r w:rsidRPr="008222A7">
              <w:rPr>
                <w:rFonts w:ascii="Times New Roman" w:eastAsia="Arial" w:hAnsi="Times New Roman" w:cs="Times New Roman"/>
                <w:sz w:val="24"/>
                <w:szCs w:val="24"/>
                <w:lang w:val="ru-RU" w:eastAsia="zh-CN"/>
              </w:rPr>
              <w:t xml:space="preserve"> перед </w:t>
            </w:r>
            <w:proofErr w:type="spellStart"/>
            <w:r w:rsidRPr="008222A7">
              <w:rPr>
                <w:rFonts w:ascii="Times New Roman" w:eastAsia="Arial" w:hAnsi="Times New Roman" w:cs="Times New Roman"/>
                <w:sz w:val="24"/>
                <w:szCs w:val="24"/>
                <w:lang w:val="ru-RU" w:eastAsia="zh-CN"/>
              </w:rPr>
              <w:t>об’єднанням</w:t>
            </w:r>
            <w:proofErr w:type="spellEnd"/>
            <w:r w:rsidRPr="008222A7">
              <w:rPr>
                <w:rFonts w:ascii="Times New Roman" w:eastAsia="Arial" w:hAnsi="Times New Roman" w:cs="Times New Roman"/>
                <w:sz w:val="24"/>
                <w:szCs w:val="24"/>
                <w:lang w:val="ru-RU" w:eastAsia="zh-CN"/>
              </w:rPr>
              <w:t xml:space="preserve"> та/</w:t>
            </w:r>
            <w:proofErr w:type="spellStart"/>
            <w:r w:rsidRPr="008222A7">
              <w:rPr>
                <w:rFonts w:ascii="Times New Roman" w:eastAsia="Arial" w:hAnsi="Times New Roman" w:cs="Times New Roman"/>
                <w:sz w:val="24"/>
                <w:szCs w:val="24"/>
                <w:lang w:val="ru-RU" w:eastAsia="zh-CN"/>
              </w:rPr>
              <w:t>або</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замовником</w:t>
            </w:r>
            <w:proofErr w:type="spellEnd"/>
            <w:r w:rsidRPr="008222A7">
              <w:rPr>
                <w:rFonts w:ascii="Times New Roman" w:eastAsia="Arial" w:hAnsi="Times New Roman" w:cs="Times New Roman"/>
                <w:sz w:val="24"/>
                <w:szCs w:val="24"/>
                <w:lang w:val="ru-RU" w:eastAsia="zh-CN"/>
              </w:rPr>
              <w:t xml:space="preserve">, у </w:t>
            </w:r>
            <w:proofErr w:type="spellStart"/>
            <w:r w:rsidRPr="008222A7">
              <w:rPr>
                <w:rFonts w:ascii="Times New Roman" w:eastAsia="Arial" w:hAnsi="Times New Roman" w:cs="Times New Roman"/>
                <w:sz w:val="24"/>
                <w:szCs w:val="24"/>
                <w:lang w:val="ru-RU" w:eastAsia="zh-CN"/>
              </w:rPr>
              <w:t>разі</w:t>
            </w:r>
            <w:proofErr w:type="spellEnd"/>
            <w:r w:rsidRPr="008222A7">
              <w:rPr>
                <w:rFonts w:ascii="Times New Roman" w:eastAsia="Arial" w:hAnsi="Times New Roman" w:cs="Times New Roman"/>
                <w:sz w:val="24"/>
                <w:szCs w:val="24"/>
                <w:lang w:val="ru-RU" w:eastAsia="zh-CN"/>
              </w:rPr>
              <w:t xml:space="preserve"> </w:t>
            </w:r>
            <w:proofErr w:type="spellStart"/>
            <w:r w:rsidRPr="008222A7">
              <w:rPr>
                <w:rFonts w:ascii="Times New Roman" w:eastAsia="Arial" w:hAnsi="Times New Roman" w:cs="Times New Roman"/>
                <w:sz w:val="24"/>
                <w:szCs w:val="24"/>
                <w:lang w:val="ru-RU" w:eastAsia="zh-CN"/>
              </w:rPr>
              <w:t>укладення</w:t>
            </w:r>
            <w:proofErr w:type="spellEnd"/>
            <w:r w:rsidRPr="008222A7">
              <w:rPr>
                <w:rFonts w:ascii="Times New Roman" w:eastAsia="Arial" w:hAnsi="Times New Roman" w:cs="Times New Roman"/>
                <w:sz w:val="24"/>
                <w:szCs w:val="24"/>
                <w:lang w:val="ru-RU" w:eastAsia="zh-CN"/>
              </w:rPr>
              <w:t xml:space="preserve"> договору про </w:t>
            </w:r>
            <w:proofErr w:type="spellStart"/>
            <w:r w:rsidRPr="008222A7">
              <w:rPr>
                <w:rFonts w:ascii="Times New Roman" w:eastAsia="Arial" w:hAnsi="Times New Roman" w:cs="Times New Roman"/>
                <w:sz w:val="24"/>
                <w:szCs w:val="24"/>
                <w:lang w:val="ru-RU" w:eastAsia="zh-CN"/>
              </w:rPr>
              <w:t>закупівлю</w:t>
            </w:r>
            <w:proofErr w:type="spellEnd"/>
            <w:r w:rsidRPr="008222A7">
              <w:rPr>
                <w:rFonts w:ascii="Times New Roman" w:eastAsia="Arial" w:hAnsi="Times New Roman" w:cs="Times New Roman"/>
                <w:sz w:val="24"/>
                <w:szCs w:val="24"/>
                <w:lang w:val="ru-RU" w:eastAsia="zh-CN"/>
              </w:rPr>
              <w:t>.</w:t>
            </w:r>
          </w:p>
          <w:p w:rsidR="00933363" w:rsidRPr="008222A7"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8222A7">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w:t>
            </w:r>
            <w:r w:rsidRPr="008222A7">
              <w:rPr>
                <w:rFonts w:ascii="Times New Roman" w:eastAsia="Arial" w:hAnsi="Times New Roman" w:cs="Times New Roman"/>
                <w:sz w:val="24"/>
                <w:szCs w:val="24"/>
                <w:lang w:eastAsia="zh-CN"/>
              </w:rPr>
              <w:lastRenderedPageBreak/>
              <w:t xml:space="preserve">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sidRPr="008222A7">
              <w:rPr>
                <w:rFonts w:ascii="Times New Roman" w:eastAsia="Arial" w:hAnsi="Times New Roman" w:cs="Times New Roman"/>
                <w:sz w:val="24"/>
                <w:szCs w:val="24"/>
                <w:lang w:eastAsia="zh-CN"/>
              </w:rPr>
              <w:t xml:space="preserve">перекладача та печаткою ( у разі її використання) </w:t>
            </w:r>
            <w:r w:rsidRPr="008222A7">
              <w:rPr>
                <w:rFonts w:ascii="Times New Roman" w:eastAsia="Arial" w:hAnsi="Times New Roman" w:cs="Times New Roman"/>
                <w:sz w:val="24"/>
                <w:szCs w:val="24"/>
                <w:lang w:eastAsia="zh-CN"/>
              </w:rPr>
              <w:t>учасника</w:t>
            </w:r>
            <w:r w:rsidR="00A07436" w:rsidRPr="008222A7">
              <w:rPr>
                <w:rFonts w:ascii="Times New Roman" w:eastAsia="Arial" w:hAnsi="Times New Roman" w:cs="Times New Roman"/>
                <w:sz w:val="24"/>
                <w:szCs w:val="24"/>
                <w:lang w:eastAsia="zh-CN"/>
              </w:rPr>
              <w:t xml:space="preserve"> торгів</w:t>
            </w:r>
            <w:r w:rsidRPr="008222A7">
              <w:rPr>
                <w:rFonts w:ascii="Times New Roman" w:eastAsia="Arial" w:hAnsi="Times New Roman" w:cs="Times New Roman"/>
                <w:sz w:val="24"/>
                <w:szCs w:val="24"/>
                <w:lang w:eastAsia="zh-CN"/>
              </w:rPr>
              <w:t>).</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sz w:val="24"/>
                <w:szCs w:val="24"/>
              </w:rPr>
            </w:pPr>
            <w:r w:rsidRPr="008222A7">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8222A7">
              <w:rPr>
                <w:rFonts w:ascii="Times New Roman" w:hAnsi="Times New Roman" w:cs="Times New Roman"/>
                <w:sz w:val="24"/>
                <w:szCs w:val="24"/>
              </w:rPr>
              <w:t xml:space="preserve">овому бланку (у разі наявності). </w:t>
            </w:r>
            <w:r w:rsidRPr="008222A7">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sz w:val="24"/>
                <w:szCs w:val="24"/>
              </w:rPr>
            </w:pPr>
            <w:r w:rsidRPr="008222A7">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sz w:val="24"/>
                <w:szCs w:val="24"/>
              </w:rPr>
            </w:pPr>
            <w:r w:rsidRPr="008222A7">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8222A7"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8222A7">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8222A7">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8222A7">
              <w:rPr>
                <w:rFonts w:ascii="Times New Roman" w:eastAsia="Times New Roman" w:hAnsi="Times New Roman" w:cs="Times New Roman"/>
                <w:sz w:val="24"/>
                <w:szCs w:val="24"/>
                <w:lang w:eastAsia="uk-UA"/>
              </w:rPr>
              <w:t>уживання великої літери;</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8222A7">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8222A7">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8222A7">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8222A7">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8222A7">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8222A7"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8222A7">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8222A7">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8222A7">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8222A7">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8222A7">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8222A7">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8222A7">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8222A7">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8222A7">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8222A7">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8222A7">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8222A7">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8222A7"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8222A7">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bCs/>
                <w:sz w:val="24"/>
                <w:szCs w:val="24"/>
                <w:lang w:val="ru-RU"/>
              </w:rPr>
            </w:pPr>
            <w:r w:rsidRPr="008222A7">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bCs/>
                <w:sz w:val="24"/>
                <w:szCs w:val="24"/>
              </w:rPr>
            </w:pPr>
            <w:r w:rsidRPr="008222A7">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bCs/>
                <w:sz w:val="24"/>
                <w:szCs w:val="24"/>
              </w:rPr>
            </w:pPr>
            <w:r w:rsidRPr="008222A7">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sz w:val="24"/>
                <w:szCs w:val="24"/>
              </w:rPr>
            </w:pPr>
            <w:r w:rsidRPr="008222A7">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8222A7" w:rsidRDefault="00933363" w:rsidP="00783FC2">
            <w:pPr>
              <w:widowControl w:val="0"/>
              <w:spacing w:beforeLines="40" w:afterLines="40"/>
              <w:ind w:left="34" w:right="113" w:firstLine="425"/>
              <w:contextualSpacing/>
              <w:jc w:val="both"/>
              <w:rPr>
                <w:rFonts w:ascii="Times New Roman" w:hAnsi="Times New Roman" w:cs="Times New Roman"/>
                <w:sz w:val="24"/>
                <w:szCs w:val="24"/>
              </w:rPr>
            </w:pPr>
            <w:r w:rsidRPr="008222A7">
              <w:rPr>
                <w:rFonts w:ascii="Times New Roman" w:hAnsi="Times New Roman" w:cs="Times New Roman"/>
                <w:color w:val="000000"/>
                <w:sz w:val="24"/>
                <w:szCs w:val="24"/>
                <w:lang w:eastAsia="uk-UA"/>
              </w:rPr>
              <w:t xml:space="preserve">1.10. </w:t>
            </w:r>
            <w:r w:rsidRPr="008222A7">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8222A7" w:rsidRDefault="00933363" w:rsidP="00933363">
            <w:pPr>
              <w:widowControl w:val="0"/>
              <w:ind w:left="34" w:right="113" w:firstLine="425"/>
              <w:contextualSpacing/>
              <w:jc w:val="both"/>
              <w:rPr>
                <w:rFonts w:ascii="Times New Roman" w:hAnsi="Times New Roman" w:cs="Times New Roman"/>
                <w:bCs/>
                <w:sz w:val="24"/>
                <w:szCs w:val="24"/>
              </w:rPr>
            </w:pPr>
            <w:r w:rsidRPr="008222A7">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8222A7" w:rsidRDefault="00933363" w:rsidP="0093336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222A7">
              <w:rPr>
                <w:rFonts w:ascii="Times New Roman" w:eastAsiaTheme="minorEastAsia" w:hAnsi="Times New Roman" w:cs="Times New Roman"/>
                <w:sz w:val="24"/>
                <w:szCs w:val="24"/>
              </w:rPr>
              <w:t>1.11. У відповідності до частини другої статті 28 Закону</w:t>
            </w:r>
            <w:r w:rsidRPr="008222A7">
              <w:rPr>
                <w:rFonts w:ascii="Times New Roman" w:eastAsiaTheme="minorEastAsia" w:hAnsi="Times New Roman" w:cs="Times New Roman"/>
                <w:b/>
                <w:sz w:val="24"/>
                <w:szCs w:val="24"/>
              </w:rPr>
              <w:t xml:space="preserve"> конфіденційною не може бути визначена інформація</w:t>
            </w:r>
            <w:r w:rsidRPr="008222A7">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8222A7">
                <w:rPr>
                  <w:rFonts w:ascii="Times New Roman" w:eastAsiaTheme="minorEastAsia" w:hAnsi="Times New Roman" w:cs="Times New Roman"/>
                  <w:sz w:val="24"/>
                  <w:szCs w:val="24"/>
                </w:rPr>
                <w:t>статті 16</w:t>
              </w:r>
            </w:hyperlink>
            <w:r w:rsidRPr="008222A7">
              <w:rPr>
                <w:rFonts w:ascii="Times New Roman" w:eastAsiaTheme="minorEastAsia" w:hAnsi="Times New Roman" w:cs="Times New Roman"/>
                <w:sz w:val="24"/>
                <w:szCs w:val="24"/>
              </w:rPr>
              <w:t xml:space="preserve"> Закону (у разі наявності </w:t>
            </w:r>
            <w:proofErr w:type="spellStart"/>
            <w:r w:rsidRPr="008222A7">
              <w:rPr>
                <w:rFonts w:ascii="Times New Roman" w:eastAsiaTheme="minorEastAsia" w:hAnsi="Times New Roman" w:cs="Times New Roman"/>
                <w:sz w:val="24"/>
                <w:szCs w:val="24"/>
              </w:rPr>
              <w:t>данної</w:t>
            </w:r>
            <w:proofErr w:type="spellEnd"/>
            <w:r w:rsidRPr="008222A7">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8222A7">
              <w:rPr>
                <w:rFonts w:ascii="Times New Roman" w:eastAsia="Times New Roman" w:hAnsi="Times New Roman" w:cs="Times New Roman"/>
                <w:color w:val="000000"/>
                <w:sz w:val="24"/>
                <w:szCs w:val="24"/>
              </w:rPr>
              <w:t xml:space="preserve"> </w:t>
            </w:r>
          </w:p>
        </w:tc>
      </w:tr>
      <w:tr w:rsidR="00933363" w:rsidRPr="008222A7">
        <w:trPr>
          <w:trHeight w:val="410"/>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2</w:t>
            </w:r>
          </w:p>
        </w:tc>
        <w:tc>
          <w:tcPr>
            <w:tcW w:w="3507" w:type="dxa"/>
            <w:gridSpan w:val="2"/>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8222A7" w:rsidRDefault="00933363" w:rsidP="0035368A">
            <w:pPr>
              <w:pStyle w:val="10"/>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8222A7">
              <w:rPr>
                <w:rFonts w:ascii="Times New Roman" w:hAnsi="Times New Roman" w:cs="Times New Roman"/>
                <w:sz w:val="24"/>
                <w:szCs w:val="24"/>
              </w:rPr>
              <w:t xml:space="preserve">2.1. </w:t>
            </w:r>
            <w:r w:rsidRPr="008222A7">
              <w:rPr>
                <w:rFonts w:ascii="Times New Roman" w:eastAsia="Times New Roman" w:hAnsi="Times New Roman" w:cs="Times New Roman"/>
                <w:sz w:val="24"/>
                <w:szCs w:val="24"/>
              </w:rPr>
              <w:t>Забезпечення тендерної пропозиції не вимагається</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3</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3.2. До закінчення цього строку замовник має право </w:t>
            </w:r>
            <w:r w:rsidRPr="008222A7">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відхилити таку вимогу;</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4</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8222A7" w:rsidRDefault="006A09C0" w:rsidP="006A09C0">
            <w:pPr>
              <w:pStyle w:val="rvps2"/>
              <w:shd w:val="clear" w:color="auto" w:fill="FFFFFF"/>
              <w:spacing w:before="0" w:beforeAutospacing="0" w:after="150" w:afterAutospacing="0"/>
              <w:ind w:firstLine="450"/>
              <w:jc w:val="both"/>
              <w:rPr>
                <w:color w:val="333333"/>
              </w:rPr>
            </w:pPr>
            <w:r w:rsidRPr="008222A7">
              <w:rPr>
                <w:color w:val="000000"/>
              </w:rPr>
              <w:t xml:space="preserve">4.1. </w:t>
            </w:r>
            <w:proofErr w:type="spellStart"/>
            <w:proofErr w:type="gramStart"/>
            <w:r w:rsidRPr="008222A7">
              <w:t>П</w:t>
            </w:r>
            <w:proofErr w:type="gramEnd"/>
            <w:r w:rsidRPr="008222A7">
              <w:t>ід</w:t>
            </w:r>
            <w:proofErr w:type="spellEnd"/>
            <w:r w:rsidRPr="008222A7">
              <w:t xml:space="preserve"> час </w:t>
            </w:r>
            <w:proofErr w:type="spellStart"/>
            <w:r w:rsidRPr="008222A7">
              <w:t>здійснення</w:t>
            </w:r>
            <w:proofErr w:type="spellEnd"/>
            <w:r w:rsidRPr="008222A7">
              <w:t xml:space="preserve"> </w:t>
            </w:r>
            <w:proofErr w:type="spellStart"/>
            <w:r w:rsidRPr="008222A7">
              <w:t>закупівлі</w:t>
            </w:r>
            <w:proofErr w:type="spellEnd"/>
            <w:r w:rsidRPr="008222A7">
              <w:t xml:space="preserve"> </w:t>
            </w:r>
            <w:proofErr w:type="spellStart"/>
            <w:r w:rsidRPr="008222A7">
              <w:t>товарів</w:t>
            </w:r>
            <w:proofErr w:type="spellEnd"/>
            <w:r w:rsidRPr="008222A7">
              <w:t xml:space="preserve"> </w:t>
            </w:r>
            <w:proofErr w:type="spellStart"/>
            <w:r w:rsidRPr="008222A7">
              <w:t>замовник</w:t>
            </w:r>
            <w:proofErr w:type="spellEnd"/>
            <w:r w:rsidRPr="008222A7">
              <w:t xml:space="preserve"> </w:t>
            </w:r>
            <w:proofErr w:type="spellStart"/>
            <w:r w:rsidRPr="008222A7">
              <w:t>може</w:t>
            </w:r>
            <w:proofErr w:type="spellEnd"/>
            <w:r w:rsidRPr="008222A7">
              <w:t xml:space="preserve"> не </w:t>
            </w:r>
            <w:proofErr w:type="spellStart"/>
            <w:r w:rsidRPr="008222A7">
              <w:t>застосовувати</w:t>
            </w:r>
            <w:proofErr w:type="spellEnd"/>
            <w:r w:rsidRPr="008222A7">
              <w:t xml:space="preserve"> до </w:t>
            </w:r>
            <w:proofErr w:type="spellStart"/>
            <w:r w:rsidRPr="008222A7">
              <w:t>учасників</w:t>
            </w:r>
            <w:proofErr w:type="spellEnd"/>
            <w:r w:rsidRPr="008222A7">
              <w:t xml:space="preserve"> </w:t>
            </w:r>
            <w:proofErr w:type="spellStart"/>
            <w:r w:rsidRPr="008222A7">
              <w:t>процедури</w:t>
            </w:r>
            <w:proofErr w:type="spellEnd"/>
            <w:r w:rsidRPr="008222A7">
              <w:t xml:space="preserve"> </w:t>
            </w:r>
            <w:proofErr w:type="spellStart"/>
            <w:r w:rsidRPr="008222A7">
              <w:t>закупівлі</w:t>
            </w:r>
            <w:proofErr w:type="spellEnd"/>
            <w:r w:rsidRPr="008222A7">
              <w:t xml:space="preserve"> </w:t>
            </w:r>
            <w:proofErr w:type="spellStart"/>
            <w:r w:rsidRPr="008222A7">
              <w:t>кваліфікаційні</w:t>
            </w:r>
            <w:proofErr w:type="spellEnd"/>
            <w:r w:rsidRPr="008222A7">
              <w:t xml:space="preserve"> </w:t>
            </w:r>
            <w:proofErr w:type="spellStart"/>
            <w:r w:rsidRPr="008222A7">
              <w:t>критерії</w:t>
            </w:r>
            <w:proofErr w:type="spellEnd"/>
            <w:r w:rsidRPr="008222A7">
              <w:t xml:space="preserve">, </w:t>
            </w:r>
            <w:proofErr w:type="spellStart"/>
            <w:r w:rsidRPr="008222A7">
              <w:t>визначені</w:t>
            </w:r>
            <w:proofErr w:type="spellEnd"/>
            <w:r w:rsidRPr="008222A7">
              <w:t xml:space="preserve"> </w:t>
            </w:r>
            <w:proofErr w:type="spellStart"/>
            <w:r w:rsidRPr="008222A7">
              <w:t>статтею</w:t>
            </w:r>
            <w:proofErr w:type="spellEnd"/>
            <w:r w:rsidRPr="008222A7">
              <w:t xml:space="preserve"> 16 Закону.</w:t>
            </w:r>
          </w:p>
          <w:p w:rsidR="006A09C0" w:rsidRPr="008222A7" w:rsidRDefault="006A09C0" w:rsidP="006A09C0">
            <w:pPr>
              <w:pStyle w:val="10"/>
              <w:shd w:val="clear" w:color="auto" w:fill="FFFFFF"/>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8222A7" w:rsidRDefault="006A09C0" w:rsidP="006A09C0">
            <w:pPr>
              <w:pStyle w:val="10"/>
              <w:shd w:val="clear" w:color="auto" w:fill="FFFFFF"/>
              <w:jc w:val="both"/>
              <w:rPr>
                <w:rFonts w:ascii="Times New Roman" w:eastAsia="Times New Roman" w:hAnsi="Times New Roman" w:cs="Times New Roman"/>
                <w:sz w:val="24"/>
                <w:szCs w:val="24"/>
              </w:rPr>
            </w:pPr>
            <w:r w:rsidRPr="008222A7">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8222A7">
              <w:rPr>
                <w:rFonts w:ascii="Times New Roman" w:eastAsia="Times New Roman" w:hAnsi="Times New Roman" w:cs="Times New Roman"/>
                <w:sz w:val="24"/>
                <w:szCs w:val="24"/>
              </w:rPr>
              <w:t>наведена у Додатку 2 до тендерної документації.</w:t>
            </w:r>
          </w:p>
          <w:p w:rsidR="00933363" w:rsidRPr="008222A7" w:rsidRDefault="00933363" w:rsidP="00933363">
            <w:pPr>
              <w:ind w:firstLine="459"/>
              <w:jc w:val="both"/>
              <w:rPr>
                <w:rFonts w:ascii="Times New Roman" w:eastAsia="Times New Roman" w:hAnsi="Times New Roman" w:cs="Times New Roman"/>
                <w:sz w:val="24"/>
                <w:szCs w:val="24"/>
              </w:rPr>
            </w:pPr>
            <w:r w:rsidRPr="008222A7">
              <w:rPr>
                <w:rFonts w:ascii="Times New Roman" w:eastAsia="Times New Roman" w:hAnsi="Times New Roman" w:cs="Times New Roman"/>
                <w:color w:val="000000"/>
                <w:sz w:val="24"/>
                <w:szCs w:val="24"/>
              </w:rPr>
              <w:t xml:space="preserve">4.2. </w:t>
            </w:r>
            <w:r w:rsidRPr="008222A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8222A7" w:rsidRDefault="00933363" w:rsidP="00933363">
            <w:pPr>
              <w:ind w:firstLine="45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8222A7" w:rsidRDefault="00933363" w:rsidP="00933363">
            <w:pPr>
              <w:ind w:firstLine="45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8222A7" w:rsidRDefault="00933363" w:rsidP="00933363">
            <w:pPr>
              <w:ind w:firstLine="45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8222A7" w:rsidRDefault="00933363" w:rsidP="00933363">
            <w:pPr>
              <w:widowControl w:val="0"/>
              <w:ind w:right="113" w:firstLine="459"/>
              <w:contextualSpacing/>
              <w:jc w:val="both"/>
              <w:rPr>
                <w:rFonts w:ascii="Times New Roman" w:eastAsiaTheme="minorEastAsia" w:hAnsi="Times New Roman" w:cs="Times New Roman"/>
                <w:sz w:val="24"/>
                <w:szCs w:val="24"/>
              </w:rPr>
            </w:pPr>
            <w:r w:rsidRPr="008222A7">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8222A7">
              <w:rPr>
                <w:rFonts w:ascii="Times New Roman" w:eastAsiaTheme="minorEastAsia" w:hAnsi="Times New Roman" w:cs="Times New Roman"/>
                <w:sz w:val="24"/>
                <w:szCs w:val="24"/>
              </w:rPr>
              <w:lastRenderedPageBreak/>
              <w:t>учасника процедури закупівлі), визначених у частині першій статті 17 Закону (крім пункту 13 частини першої статті 17 Закону).</w:t>
            </w:r>
          </w:p>
          <w:p w:rsidR="00933363" w:rsidRPr="008222A7" w:rsidRDefault="00933363" w:rsidP="00933363">
            <w:pPr>
              <w:widowControl w:val="0"/>
              <w:ind w:right="113" w:firstLine="459"/>
              <w:contextualSpacing/>
              <w:jc w:val="both"/>
              <w:rPr>
                <w:rFonts w:ascii="Times New Roman" w:eastAsiaTheme="minorEastAsia" w:hAnsi="Times New Roman" w:cs="Times New Roman"/>
                <w:sz w:val="24"/>
                <w:szCs w:val="24"/>
              </w:rPr>
            </w:pPr>
            <w:r w:rsidRPr="008222A7">
              <w:rPr>
                <w:rFonts w:ascii="Times New Roman" w:eastAsiaTheme="minorEastAsia"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8222A7"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8222A7">
              <w:rPr>
                <w:rFonts w:ascii="Times New Roman" w:eastAsiaTheme="minorEastAsia" w:hAnsi="Times New Roman" w:cs="Times New Roman"/>
                <w:i/>
                <w:iCs/>
                <w:sz w:val="24"/>
                <w:szCs w:val="24"/>
              </w:rPr>
              <w:t>Спосіб документального підтвердження</w:t>
            </w:r>
            <w:r w:rsidRPr="008222A7">
              <w:rPr>
                <w:rFonts w:ascii="Times New Roman" w:eastAsiaTheme="minorEastAsia" w:hAnsi="Times New Roman" w:cs="Times New Roman"/>
                <w:i/>
                <w:iCs/>
                <w:sz w:val="24"/>
                <w:szCs w:val="24"/>
                <w:lang w:val="ru-RU"/>
              </w:rPr>
              <w:t xml:space="preserve"> </w:t>
            </w:r>
            <w:r w:rsidRPr="008222A7">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8222A7"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8222A7">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8222A7"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8222A7">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8222A7"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8222A7">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8222A7"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8222A7">
              <w:rPr>
                <w:rFonts w:ascii="Times New Roman" w:eastAsiaTheme="minorEastAsia" w:hAnsi="Times New Roman" w:cs="Times New Roman"/>
                <w:i/>
                <w:iCs/>
                <w:sz w:val="24"/>
                <w:szCs w:val="24"/>
              </w:rPr>
              <w:t xml:space="preserve">- довідку, складену переможцем процедури закупівлі у довільній формі, за змістом, якої він </w:t>
            </w:r>
            <w:r w:rsidRPr="008222A7">
              <w:rPr>
                <w:rFonts w:ascii="Times New Roman" w:eastAsiaTheme="minorEastAsia" w:hAnsi="Times New Roman" w:cs="Times New Roman"/>
                <w:i/>
                <w:iCs/>
                <w:sz w:val="24"/>
                <w:szCs w:val="24"/>
              </w:rPr>
              <w:lastRenderedPageBreak/>
              <w:t>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8222A7">
              <w:rPr>
                <w:rFonts w:ascii="Times New Roman" w:eastAsiaTheme="minorEastAsia" w:hAnsi="Times New Roman" w:cs="Times New Roman"/>
                <w:i/>
                <w:iCs/>
                <w:sz w:val="24"/>
                <w:szCs w:val="24"/>
              </w:rPr>
              <w:t>ів</w:t>
            </w:r>
            <w:proofErr w:type="spellEnd"/>
            <w:r w:rsidRPr="008222A7">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8222A7">
              <w:rPr>
                <w:rFonts w:ascii="Times New Roman" w:eastAsiaTheme="minorEastAsia" w:hAnsi="Times New Roman" w:cs="Times New Roman"/>
                <w:i/>
                <w:iCs/>
                <w:sz w:val="24"/>
                <w:szCs w:val="24"/>
              </w:rPr>
              <w:t>ів</w:t>
            </w:r>
            <w:proofErr w:type="spellEnd"/>
            <w:r w:rsidRPr="008222A7">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8222A7" w:rsidRDefault="00933363" w:rsidP="00933363">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295">
              <w:r w:rsidRPr="008222A7">
                <w:rPr>
                  <w:rFonts w:ascii="Times New Roman" w:eastAsia="Times New Roman" w:hAnsi="Times New Roman" w:cs="Times New Roman"/>
                  <w:sz w:val="24"/>
                  <w:szCs w:val="24"/>
                </w:rPr>
                <w:t>частиною перш</w:t>
              </w:r>
            </w:hyperlink>
            <w:r w:rsidRPr="008222A7">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222A7">
        <w:trPr>
          <w:trHeight w:val="2018"/>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5</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222A7" w:rsidRDefault="00933363" w:rsidP="00DF0C48">
            <w:pPr>
              <w:pStyle w:val="10"/>
              <w:widowControl w:val="0"/>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222A7" w:rsidRDefault="00933363" w:rsidP="00DF0C48">
            <w:pPr>
              <w:pStyle w:val="10"/>
              <w:widowControl w:val="0"/>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highlight w:val="white"/>
              </w:rPr>
              <w:t>5.2. Технічні, якісні характеристики предмета закупівлі та технічні специфікації до предмета закупівлі визначаються замовником</w:t>
            </w:r>
            <w:r w:rsidRPr="008222A7">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222A7" w:rsidRDefault="00933363" w:rsidP="00DF0C4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5.3.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8222A7">
        <w:trPr>
          <w:trHeight w:val="2018"/>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6</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222A7" w:rsidRDefault="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222A7" w:rsidRDefault="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222A7">
              <w:rPr>
                <w:rFonts w:ascii="Times New Roman" w:eastAsia="Times New Roman" w:hAnsi="Times New Roman" w:cs="Times New Roman"/>
                <w:b/>
                <w:color w:val="000000"/>
                <w:sz w:val="24"/>
                <w:szCs w:val="24"/>
              </w:rPr>
              <w:t xml:space="preserve"> </w:t>
            </w:r>
            <w:r w:rsidRPr="008222A7">
              <w:rPr>
                <w:rFonts w:ascii="Times New Roman" w:eastAsia="Times New Roman" w:hAnsi="Times New Roman" w:cs="Times New Roman"/>
                <w:color w:val="000000"/>
                <w:sz w:val="24"/>
                <w:szCs w:val="24"/>
              </w:rPr>
              <w:t xml:space="preserve">рішення. </w:t>
            </w:r>
          </w:p>
          <w:p w:rsidR="00933363" w:rsidRPr="008222A7" w:rsidRDefault="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7</w:t>
            </w:r>
          </w:p>
        </w:tc>
        <w:tc>
          <w:tcPr>
            <w:tcW w:w="3507" w:type="dxa"/>
            <w:gridSpan w:val="2"/>
          </w:tcPr>
          <w:p w:rsidR="00933363" w:rsidRPr="008222A7" w:rsidRDefault="00933363">
            <w:pPr>
              <w:pStyle w:val="1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8</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8222A7" w:rsidRDefault="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8.1. </w:t>
            </w:r>
            <w:r w:rsidRPr="008222A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8222A7">
        <w:trPr>
          <w:trHeight w:val="522"/>
          <w:jc w:val="center"/>
        </w:trPr>
        <w:tc>
          <w:tcPr>
            <w:tcW w:w="9996" w:type="dxa"/>
            <w:gridSpan w:val="4"/>
            <w:shd w:val="clear" w:color="auto" w:fill="A5A5A5"/>
          </w:tcPr>
          <w:p w:rsidR="00933363" w:rsidRPr="008222A7" w:rsidRDefault="00933363">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437"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8222A7" w:rsidRDefault="00933363" w:rsidP="003C58EA">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Кінцевий строк подання тендерних пропозицій </w:t>
            </w:r>
            <w:r w:rsidR="00F61B64" w:rsidRPr="008222A7">
              <w:rPr>
                <w:rFonts w:ascii="Times New Roman" w:eastAsia="Times New Roman" w:hAnsi="Times New Roman" w:cs="Times New Roman"/>
                <w:color w:val="000000"/>
                <w:sz w:val="24"/>
                <w:szCs w:val="24"/>
              </w:rPr>
              <w:t>2</w:t>
            </w:r>
            <w:r w:rsidR="00783FC2" w:rsidRPr="008222A7">
              <w:rPr>
                <w:rFonts w:ascii="Times New Roman" w:eastAsia="Times New Roman" w:hAnsi="Times New Roman" w:cs="Times New Roman"/>
                <w:color w:val="000000"/>
                <w:sz w:val="24"/>
                <w:szCs w:val="24"/>
              </w:rPr>
              <w:t>9</w:t>
            </w:r>
            <w:r w:rsidRPr="008222A7">
              <w:rPr>
                <w:rFonts w:ascii="Times New Roman" w:eastAsia="Times New Roman" w:hAnsi="Times New Roman" w:cs="Times New Roman"/>
                <w:color w:val="000000"/>
                <w:sz w:val="24"/>
                <w:szCs w:val="24"/>
              </w:rPr>
              <w:t>/</w:t>
            </w:r>
            <w:r w:rsidR="00F61B64" w:rsidRPr="008222A7">
              <w:rPr>
                <w:rFonts w:ascii="Times New Roman" w:eastAsia="Times New Roman" w:hAnsi="Times New Roman" w:cs="Times New Roman"/>
                <w:color w:val="000000"/>
                <w:sz w:val="24"/>
                <w:szCs w:val="24"/>
              </w:rPr>
              <w:t>11</w:t>
            </w:r>
            <w:r w:rsidRPr="008222A7">
              <w:rPr>
                <w:rFonts w:ascii="Times New Roman" w:eastAsia="Times New Roman" w:hAnsi="Times New Roman" w:cs="Times New Roman"/>
                <w:color w:val="000000"/>
                <w:sz w:val="24"/>
                <w:szCs w:val="24"/>
              </w:rPr>
              <w:t>/2022</w:t>
            </w:r>
          </w:p>
          <w:p w:rsidR="00933363" w:rsidRPr="008222A7" w:rsidRDefault="00933363" w:rsidP="003C58EA">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8222A7">
              <w:rPr>
                <w:rFonts w:ascii="Times New Roman" w:eastAsia="Times New Roman" w:hAnsi="Times New Roman" w:cs="Times New Roman"/>
                <w:color w:val="000000"/>
                <w:sz w:val="24"/>
                <w:szCs w:val="24"/>
              </w:rPr>
              <w:lastRenderedPageBreak/>
              <w:t>пропозицій.</w:t>
            </w:r>
          </w:p>
          <w:p w:rsidR="00933363" w:rsidRPr="008222A7" w:rsidRDefault="00933363">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2</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222A7" w:rsidRDefault="00933363" w:rsidP="00DF0C4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222A7">
        <w:trPr>
          <w:trHeight w:val="522"/>
          <w:jc w:val="center"/>
        </w:trPr>
        <w:tc>
          <w:tcPr>
            <w:tcW w:w="9996" w:type="dxa"/>
            <w:gridSpan w:val="4"/>
            <w:shd w:val="clear" w:color="auto" w:fill="A5A5A5"/>
          </w:tcPr>
          <w:p w:rsidR="00933363" w:rsidRPr="008222A7" w:rsidRDefault="0093336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Розділ V. Оцінка тендерної пропозиції</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8222A7"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8222A7">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8222A7" w:rsidRDefault="00933363" w:rsidP="00933363">
            <w:pPr>
              <w:widowControl w:val="0"/>
              <w:ind w:right="113" w:firstLine="214"/>
              <w:jc w:val="both"/>
              <w:rPr>
                <w:rFonts w:ascii="Times New Roman" w:hAnsi="Times New Roman" w:cs="Times New Roman"/>
                <w:color w:val="000000"/>
                <w:sz w:val="24"/>
                <w:szCs w:val="24"/>
              </w:rPr>
            </w:pPr>
            <w:r w:rsidRPr="008222A7">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8222A7">
              <w:rPr>
                <w:rFonts w:ascii="Times New Roman" w:hAnsi="Times New Roman" w:cs="Times New Roman"/>
                <w:color w:val="000000"/>
                <w:sz w:val="24"/>
                <w:szCs w:val="24"/>
              </w:rPr>
              <w:t xml:space="preserve"> найбільш економічно вигідної тендерної пропозиції є </w:t>
            </w:r>
            <w:r w:rsidRPr="008222A7">
              <w:rPr>
                <w:rFonts w:ascii="Times New Roman" w:hAnsi="Times New Roman" w:cs="Times New Roman"/>
                <w:b/>
                <w:color w:val="000000"/>
                <w:sz w:val="24"/>
                <w:szCs w:val="24"/>
              </w:rPr>
              <w:t>ціна.</w:t>
            </w:r>
          </w:p>
          <w:p w:rsidR="00933363" w:rsidRPr="008222A7" w:rsidRDefault="00933363" w:rsidP="00933363">
            <w:pPr>
              <w:widowControl w:val="0"/>
              <w:ind w:right="113" w:firstLine="214"/>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8222A7" w:rsidRDefault="00933363" w:rsidP="00933363">
            <w:pPr>
              <w:widowControl w:val="0"/>
              <w:ind w:right="113" w:firstLine="214"/>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8222A7" w:rsidRDefault="00933363" w:rsidP="00933363">
            <w:pPr>
              <w:ind w:firstLine="214"/>
              <w:textAlignment w:val="baseline"/>
              <w:rPr>
                <w:rFonts w:ascii="Times New Roman" w:hAnsi="Times New Roman" w:cs="Times New Roman"/>
                <w:color w:val="000000"/>
                <w:sz w:val="24"/>
                <w:szCs w:val="24"/>
              </w:rPr>
            </w:pPr>
            <w:r w:rsidRPr="008222A7">
              <w:rPr>
                <w:rFonts w:ascii="Times New Roman" w:hAnsi="Times New Roman" w:cs="Times New Roman"/>
                <w:color w:val="000000"/>
                <w:sz w:val="24"/>
                <w:szCs w:val="24"/>
              </w:rPr>
              <w:t>Питома вага критерію “ціна” - 100%</w:t>
            </w:r>
          </w:p>
          <w:p w:rsidR="00933363" w:rsidRPr="008222A7" w:rsidRDefault="00933363" w:rsidP="00933363">
            <w:pPr>
              <w:ind w:firstLine="214"/>
              <w:jc w:val="both"/>
              <w:textAlignment w:val="baseline"/>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Pr="008222A7">
              <w:rPr>
                <w:rFonts w:ascii="Times New Roman" w:eastAsia="Times New Roman" w:hAnsi="Times New Roman" w:cs="Times New Roman"/>
                <w:sz w:val="24"/>
                <w:szCs w:val="24"/>
              </w:rPr>
              <w:lastRenderedPageBreak/>
              <w:t>не є платником ПДВ.</w:t>
            </w:r>
          </w:p>
          <w:p w:rsidR="00933363" w:rsidRPr="008222A7"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222A7">
              <w:rPr>
                <w:rFonts w:ascii="Times New Roman" w:eastAsia="Times New Roman" w:hAnsi="Times New Roman" w:cs="Times New Roman"/>
                <w:b/>
                <w:i/>
                <w:sz w:val="24"/>
                <w:szCs w:val="24"/>
              </w:rPr>
              <w:t>не повинен перевищувати п’яти робочих днів</w:t>
            </w:r>
            <w:r w:rsidRPr="008222A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8222A7">
              <w:rPr>
                <w:rFonts w:ascii="Times New Roman" w:eastAsia="Times New Roman" w:hAnsi="Times New Roman" w:cs="Times New Roman"/>
                <w:b/>
                <w:i/>
                <w:sz w:val="24"/>
                <w:szCs w:val="24"/>
              </w:rPr>
              <w:t>продовжено замовником до 20 робочих днів</w:t>
            </w:r>
            <w:r w:rsidRPr="008222A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b/>
                <w:i/>
                <w:sz w:val="24"/>
                <w:szCs w:val="24"/>
              </w:rPr>
              <w:t>Аномально низька ціна тендерної пропозиції</w:t>
            </w:r>
            <w:r w:rsidRPr="008222A7">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8222A7"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8222A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222A7">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222A7">
              <w:rPr>
                <w:rFonts w:ascii="Times New Roman" w:eastAsia="Times New Roman" w:hAnsi="Times New Roman" w:cs="Times New Roman"/>
                <w:b/>
                <w:i/>
                <w:color w:val="00B050"/>
                <w:sz w:val="24"/>
                <w:szCs w:val="24"/>
              </w:rPr>
              <w:t xml:space="preserve"> </w:t>
            </w:r>
            <w:r w:rsidRPr="008222A7">
              <w:rPr>
                <w:rFonts w:ascii="Times New Roman" w:eastAsia="Times New Roman" w:hAnsi="Times New Roman" w:cs="Times New Roman"/>
                <w:b/>
                <w:i/>
                <w:sz w:val="24"/>
                <w:szCs w:val="24"/>
              </w:rPr>
              <w:t>пропозиції.</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Замовник може відхилити аномально низьку </w:t>
            </w:r>
            <w:r w:rsidRPr="008222A7">
              <w:rPr>
                <w:rFonts w:ascii="Times New Roman" w:eastAsia="Times New Roman" w:hAnsi="Times New Roman" w:cs="Times New Roman"/>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8222A7"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8222A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8222A7"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8222A7"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8222A7"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8222A7"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222A7">
              <w:rPr>
                <w:rFonts w:ascii="Times New Roman" w:eastAsia="Times New Roman" w:hAnsi="Times New Roman" w:cs="Times New Roman"/>
                <w:sz w:val="24"/>
                <w:szCs w:val="24"/>
              </w:rPr>
              <w:t>м Особливостей</w:t>
            </w:r>
            <w:r w:rsidRPr="008222A7">
              <w:rPr>
                <w:rFonts w:ascii="Times New Roman" w:eastAsia="Times New Roman" w:hAnsi="Times New Roman" w:cs="Times New Roman"/>
                <w:color w:val="000000"/>
                <w:sz w:val="24"/>
                <w:szCs w:val="24"/>
              </w:rPr>
              <w:t>.</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222A7">
              <w:rPr>
                <w:rFonts w:ascii="Times New Roman" w:eastAsia="Times New Roman" w:hAnsi="Times New Roman" w:cs="Times New Roman"/>
                <w:i/>
                <w:sz w:val="24"/>
                <w:szCs w:val="24"/>
              </w:rPr>
              <w:t>(якщо такі вимагались)</w:t>
            </w:r>
            <w:r w:rsidRPr="008222A7">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8222A7">
              <w:rPr>
                <w:rFonts w:ascii="Times New Roman" w:eastAsia="Times New Roman" w:hAnsi="Times New Roman" w:cs="Times New Roman"/>
                <w:b/>
                <w:i/>
                <w:sz w:val="24"/>
                <w:szCs w:val="24"/>
              </w:rPr>
              <w:t>Особливостей</w:t>
            </w:r>
            <w:r w:rsidRPr="008222A7">
              <w:rPr>
                <w:rFonts w:ascii="Times New Roman" w:eastAsia="Times New Roman" w:hAnsi="Times New Roman" w:cs="Times New Roman"/>
                <w:sz w:val="24"/>
                <w:szCs w:val="24"/>
              </w:rPr>
              <w:t>.</w:t>
            </w:r>
          </w:p>
          <w:p w:rsidR="00933363" w:rsidRPr="008222A7"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8222A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222A7">
              <w:rPr>
                <w:rFonts w:ascii="Times New Roman" w:eastAsia="Times New Roman" w:hAnsi="Times New Roman" w:cs="Times New Roman"/>
                <w:b/>
                <w:sz w:val="24"/>
                <w:szCs w:val="24"/>
                <w:highlight w:val="white"/>
              </w:rPr>
              <w:t xml:space="preserve">в </w:t>
            </w:r>
            <w:r w:rsidRPr="008222A7">
              <w:rPr>
                <w:rFonts w:ascii="Times New Roman" w:eastAsia="Times New Roman" w:hAnsi="Times New Roman" w:cs="Times New Roman"/>
                <w:b/>
                <w:i/>
                <w:sz w:val="24"/>
                <w:szCs w:val="24"/>
                <w:highlight w:val="white"/>
              </w:rPr>
              <w:t>інформації та/або документах</w:t>
            </w:r>
            <w:r w:rsidRPr="008222A7">
              <w:rPr>
                <w:rFonts w:ascii="Times New Roman" w:eastAsia="Times New Roman" w:hAnsi="Times New Roman" w:cs="Times New Roman"/>
                <w:b/>
                <w:sz w:val="24"/>
                <w:szCs w:val="24"/>
                <w:highlight w:val="white"/>
              </w:rPr>
              <w:t>,</w:t>
            </w:r>
            <w:r w:rsidRPr="008222A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222A7">
              <w:rPr>
                <w:rFonts w:ascii="Times New Roman" w:eastAsia="Times New Roman" w:hAnsi="Times New Roman" w:cs="Times New Roman"/>
                <w:b/>
                <w:i/>
                <w:sz w:val="24"/>
                <w:szCs w:val="24"/>
                <w:highlight w:val="white"/>
              </w:rPr>
              <w:t>не може бути меншим ніж два робочі дні</w:t>
            </w:r>
            <w:r w:rsidRPr="008222A7">
              <w:rPr>
                <w:rFonts w:ascii="Times New Roman" w:eastAsia="Times New Roman" w:hAnsi="Times New Roman" w:cs="Times New Roman"/>
                <w:b/>
                <w:sz w:val="24"/>
                <w:szCs w:val="24"/>
                <w:highlight w:val="white"/>
              </w:rPr>
              <w:t xml:space="preserve"> </w:t>
            </w:r>
            <w:r w:rsidRPr="008222A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8222A7"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8222A7">
              <w:rPr>
                <w:rFonts w:ascii="Times New Roman" w:eastAsia="Times New Roman" w:hAnsi="Times New Roman" w:cs="Times New Roman"/>
                <w:b/>
                <w:i/>
                <w:sz w:val="24"/>
                <w:szCs w:val="24"/>
                <w:highlight w:val="white"/>
              </w:rPr>
              <w:t>Під невідповідністю</w:t>
            </w:r>
            <w:r w:rsidRPr="008222A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w:t>
            </w:r>
            <w:r w:rsidRPr="008222A7">
              <w:rPr>
                <w:rFonts w:ascii="Times New Roman" w:eastAsia="Times New Roman" w:hAnsi="Times New Roman" w:cs="Times New Roman"/>
                <w:sz w:val="24"/>
                <w:szCs w:val="24"/>
                <w:highlight w:val="white"/>
              </w:rPr>
              <w:lastRenderedPageBreak/>
              <w:t xml:space="preserve">у складі тендерної пропозиції та/або подання яких вимагається тендерною документацією, </w:t>
            </w:r>
            <w:r w:rsidRPr="008222A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222A7">
              <w:rPr>
                <w:rFonts w:ascii="Times New Roman" w:eastAsia="Times New Roman" w:hAnsi="Times New Roman" w:cs="Times New Roman"/>
                <w:b/>
                <w:sz w:val="24"/>
                <w:szCs w:val="24"/>
                <w:highlight w:val="white"/>
              </w:rPr>
              <w:t xml:space="preserve"> </w:t>
            </w:r>
            <w:r w:rsidRPr="008222A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8222A7"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8222A7">
              <w:rPr>
                <w:rFonts w:ascii="Times New Roman" w:eastAsia="Times New Roman" w:hAnsi="Times New Roman" w:cs="Times New Roman"/>
                <w:b/>
                <w:i/>
                <w:sz w:val="24"/>
                <w:szCs w:val="24"/>
                <w:highlight w:val="white"/>
              </w:rPr>
              <w:t>Невідповідністю</w:t>
            </w:r>
            <w:r w:rsidRPr="008222A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22A7">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8222A7">
              <w:rPr>
                <w:rFonts w:ascii="Times New Roman" w:eastAsia="Times New Roman" w:hAnsi="Times New Roman" w:cs="Times New Roman"/>
                <w:b/>
                <w:sz w:val="24"/>
                <w:szCs w:val="24"/>
                <w:highlight w:val="white"/>
              </w:rPr>
              <w:t xml:space="preserve"> </w:t>
            </w:r>
            <w:r w:rsidRPr="008222A7">
              <w:rPr>
                <w:rFonts w:ascii="Times New Roman" w:eastAsia="Times New Roman" w:hAnsi="Times New Roman" w:cs="Times New Roman"/>
                <w:b/>
                <w:i/>
                <w:sz w:val="24"/>
                <w:szCs w:val="24"/>
                <w:highlight w:val="white"/>
              </w:rPr>
              <w:t>предмета закупівлі, запропонованого учасником</w:t>
            </w:r>
            <w:r w:rsidRPr="008222A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8222A7"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8222A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22A7">
              <w:rPr>
                <w:rFonts w:ascii="Times New Roman" w:eastAsia="Times New Roman" w:hAnsi="Times New Roman" w:cs="Times New Roman"/>
                <w:b/>
                <w:i/>
                <w:sz w:val="24"/>
                <w:szCs w:val="24"/>
              </w:rPr>
              <w:t>протягом 24 годин</w:t>
            </w:r>
            <w:r w:rsidRPr="008222A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222A7">
              <w:rPr>
                <w:rFonts w:ascii="Times New Roman" w:eastAsia="Times New Roman" w:hAnsi="Times New Roman" w:cs="Times New Roman"/>
                <w:sz w:val="24"/>
                <w:szCs w:val="24"/>
              </w:rPr>
              <w:t>невиправлення</w:t>
            </w:r>
            <w:proofErr w:type="spellEnd"/>
            <w:r w:rsidRPr="008222A7">
              <w:rPr>
                <w:rFonts w:ascii="Times New Roman" w:eastAsia="Times New Roman" w:hAnsi="Times New Roman" w:cs="Times New Roman"/>
                <w:sz w:val="24"/>
                <w:szCs w:val="24"/>
              </w:rPr>
              <w:t xml:space="preserve"> учасниками виявлених невідповідностей.</w:t>
            </w:r>
          </w:p>
          <w:p w:rsidR="00933363" w:rsidRPr="008222A7" w:rsidRDefault="00933363" w:rsidP="00933363">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2</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Інша інформація</w:t>
            </w:r>
          </w:p>
        </w:tc>
        <w:tc>
          <w:tcPr>
            <w:tcW w:w="5919" w:type="dxa"/>
          </w:tcPr>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 xml:space="preserve">2.1. Рішення про намір укласти договір про закупівлю приймається замовником у день </w:t>
            </w:r>
            <w:r w:rsidRPr="008222A7">
              <w:rPr>
                <w:rFonts w:ascii="Times New Roman" w:hAnsi="Times New Roman" w:cs="Times New Roman"/>
                <w:sz w:val="24"/>
                <w:szCs w:val="24"/>
              </w:rPr>
              <w:lastRenderedPageBreak/>
              <w:t>визначення учасника переможцем процедури закупівлі.</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5) ціна тендерної пропозиції.</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8222A7" w:rsidRDefault="00933363" w:rsidP="00933363">
            <w:pPr>
              <w:widowControl w:val="0"/>
              <w:ind w:right="113" w:firstLine="317"/>
              <w:contextualSpacing/>
              <w:jc w:val="both"/>
              <w:rPr>
                <w:rFonts w:ascii="Times New Roman" w:hAnsi="Times New Roman" w:cs="Times New Roman"/>
                <w:sz w:val="24"/>
                <w:szCs w:val="24"/>
              </w:rPr>
            </w:pPr>
            <w:r w:rsidRPr="008222A7">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8222A7" w:rsidRDefault="00933363" w:rsidP="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4</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8222A7"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8222A7" w:rsidRDefault="00933363" w:rsidP="00933363">
            <w:pPr>
              <w:spacing w:line="230" w:lineRule="auto"/>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1</w:t>
            </w:r>
            <w:r w:rsidRPr="008222A7">
              <w:rPr>
                <w:rFonts w:ascii="Times New Roman" w:hAnsi="Times New Roman" w:cs="Times New Roman"/>
                <w:b/>
                <w:bCs/>
                <w:color w:val="000000"/>
                <w:sz w:val="24"/>
                <w:szCs w:val="24"/>
              </w:rPr>
              <w:t>) учасник процедури закупівлі:</w:t>
            </w:r>
          </w:p>
          <w:p w:rsidR="00933363" w:rsidRPr="008222A7" w:rsidRDefault="00933363" w:rsidP="00933363">
            <w:pPr>
              <w:spacing w:line="230"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8222A7" w:rsidRDefault="00933363" w:rsidP="00933363">
            <w:pPr>
              <w:spacing w:line="276"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8222A7" w:rsidRDefault="00933363" w:rsidP="00933363">
            <w:pPr>
              <w:spacing w:line="276"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8222A7" w:rsidRDefault="00933363" w:rsidP="00933363">
            <w:pPr>
              <w:spacing w:line="276"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8222A7" w:rsidRDefault="00933363" w:rsidP="00933363">
            <w:pPr>
              <w:spacing w:line="276"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8222A7" w:rsidRDefault="00933363" w:rsidP="00933363">
            <w:pPr>
              <w:spacing w:line="276" w:lineRule="auto"/>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xml:space="preserve">- є юридичною особою </w:t>
            </w:r>
            <w:r w:rsidRPr="008222A7">
              <w:rPr>
                <w:rFonts w:ascii="Times New Roman" w:hAnsi="Times New Roman" w:cs="Times New Roman"/>
                <w:color w:val="000000"/>
                <w:sz w:val="24"/>
                <w:szCs w:val="24"/>
              </w:rPr>
              <w:t>–</w:t>
            </w:r>
            <w:r w:rsidRPr="008222A7">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22A7">
              <w:rPr>
                <w:rFonts w:ascii="Times New Roman" w:hAnsi="Times New Roman" w:cs="Times New Roman"/>
                <w:color w:val="000000"/>
                <w:sz w:val="24"/>
                <w:szCs w:val="24"/>
                <w:shd w:val="solid" w:color="FFFFFF" w:fill="FFFFFF"/>
              </w:rPr>
              <w:t>бенефіціарним</w:t>
            </w:r>
            <w:proofErr w:type="spellEnd"/>
            <w:r w:rsidRPr="008222A7">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8222A7">
              <w:rPr>
                <w:rFonts w:ascii="Times New Roman" w:hAnsi="Times New Roman" w:cs="Times New Roman"/>
                <w:color w:val="000000"/>
                <w:sz w:val="24"/>
                <w:szCs w:val="24"/>
              </w:rPr>
              <w:t>–</w:t>
            </w:r>
            <w:r w:rsidRPr="008222A7">
              <w:rPr>
                <w:rFonts w:ascii="Times New Roman" w:hAnsi="Times New Roman" w:cs="Times New Roman"/>
                <w:color w:val="000000"/>
                <w:sz w:val="24"/>
                <w:szCs w:val="24"/>
                <w:shd w:val="solid" w:color="FFFFFF" w:fill="FFFFFF"/>
              </w:rPr>
              <w:t xml:space="preserve"> підприємцем) </w:t>
            </w:r>
            <w:r w:rsidRPr="008222A7">
              <w:rPr>
                <w:rFonts w:ascii="Times New Roman" w:hAnsi="Times New Roman" w:cs="Times New Roman"/>
                <w:color w:val="000000"/>
                <w:sz w:val="24"/>
                <w:szCs w:val="24"/>
              </w:rPr>
              <w:t>–</w:t>
            </w:r>
            <w:r w:rsidRPr="008222A7">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222A7">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8222A7">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22A7">
              <w:rPr>
                <w:rFonts w:ascii="Times New Roman" w:hAnsi="Times New Roman" w:cs="Times New Roman"/>
                <w:color w:val="000000"/>
                <w:sz w:val="24"/>
                <w:szCs w:val="24"/>
                <w:shd w:val="solid" w:color="FFFFFF" w:fill="FFFFFF"/>
              </w:rPr>
              <w:t>;</w:t>
            </w:r>
          </w:p>
          <w:p w:rsidR="00933363" w:rsidRPr="008222A7" w:rsidRDefault="00933363" w:rsidP="00933363">
            <w:pPr>
              <w:ind w:left="389" w:hanging="142"/>
              <w:jc w:val="both"/>
              <w:rPr>
                <w:rFonts w:ascii="Times New Roman" w:hAnsi="Times New Roman" w:cs="Times New Roman"/>
                <w:b/>
                <w:bCs/>
                <w:color w:val="000000"/>
                <w:sz w:val="24"/>
                <w:szCs w:val="24"/>
              </w:rPr>
            </w:pPr>
            <w:r w:rsidRPr="008222A7">
              <w:rPr>
                <w:rFonts w:ascii="Times New Roman" w:hAnsi="Times New Roman" w:cs="Times New Roman"/>
                <w:b/>
                <w:bCs/>
                <w:color w:val="000000"/>
                <w:sz w:val="24"/>
                <w:szCs w:val="24"/>
              </w:rPr>
              <w:t>2) тендерна пропозиція:</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є такою, строк дії якої закінчився;</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 є такою, ціна якої перевищує очікувану вартість </w:t>
            </w:r>
            <w:r w:rsidRPr="008222A7">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8222A7" w:rsidRDefault="00933363" w:rsidP="00933363">
            <w:pPr>
              <w:ind w:left="389" w:hanging="142"/>
              <w:jc w:val="both"/>
              <w:rPr>
                <w:rFonts w:ascii="Times New Roman" w:hAnsi="Times New Roman" w:cs="Times New Roman"/>
                <w:b/>
                <w:bCs/>
                <w:color w:val="000000"/>
                <w:sz w:val="24"/>
                <w:szCs w:val="24"/>
              </w:rPr>
            </w:pPr>
            <w:r w:rsidRPr="008222A7">
              <w:rPr>
                <w:rFonts w:ascii="Times New Roman" w:hAnsi="Times New Roman" w:cs="Times New Roman"/>
                <w:b/>
                <w:bCs/>
                <w:color w:val="000000"/>
                <w:sz w:val="24"/>
                <w:szCs w:val="24"/>
              </w:rPr>
              <w:t>3) переможець процедури закупівлі:</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8222A7">
              <w:rPr>
                <w:rFonts w:ascii="Times New Roman" w:hAnsi="Times New Roman" w:cs="Times New Roman"/>
                <w:color w:val="000000"/>
                <w:sz w:val="24"/>
                <w:szCs w:val="24"/>
                <w:lang w:val="ru-RU"/>
              </w:rPr>
              <w:t xml:space="preserve"> </w:t>
            </w:r>
            <w:r w:rsidRPr="008222A7">
              <w:rPr>
                <w:rFonts w:ascii="Times New Roman" w:hAnsi="Times New Roman" w:cs="Times New Roman"/>
                <w:color w:val="000000"/>
                <w:sz w:val="24"/>
                <w:szCs w:val="24"/>
                <w:shd w:val="solid" w:color="FFFFFF" w:fill="FFFFFF"/>
              </w:rPr>
              <w:t>з урахуванням пункту 44 цих особливостей</w:t>
            </w:r>
            <w:r w:rsidRPr="008222A7">
              <w:rPr>
                <w:rFonts w:ascii="Times New Roman" w:hAnsi="Times New Roman" w:cs="Times New Roman"/>
                <w:color w:val="000000"/>
                <w:sz w:val="24"/>
                <w:szCs w:val="24"/>
              </w:rPr>
              <w:t>;</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8222A7" w:rsidRDefault="00933363" w:rsidP="00933363">
            <w:pPr>
              <w:spacing w:line="276" w:lineRule="auto"/>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8222A7"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8222A7">
              <w:rPr>
                <w:rFonts w:ascii="Times New Roman" w:hAnsi="Times New Roman" w:cs="Times New Roman"/>
                <w:color w:val="000000"/>
                <w:sz w:val="24"/>
                <w:szCs w:val="24"/>
                <w:shd w:val="solid" w:color="FFFFFF" w:fill="FFFFFF"/>
              </w:rPr>
              <w:t>Замовник</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зобов’язаний</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відхилити</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тендерну</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пропозицію</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переможця</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процедури</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закупі</w:t>
            </w:r>
            <w:proofErr w:type="gramStart"/>
            <w:r w:rsidRPr="008222A7">
              <w:rPr>
                <w:rFonts w:ascii="Times New Roman" w:hAnsi="Times New Roman" w:cs="Times New Roman"/>
                <w:color w:val="000000"/>
                <w:sz w:val="24"/>
                <w:szCs w:val="24"/>
                <w:shd w:val="solid" w:color="FFFFFF" w:fill="FFFFFF"/>
              </w:rPr>
              <w:t>вл</w:t>
            </w:r>
            <w:proofErr w:type="gramEnd"/>
            <w:r w:rsidRPr="008222A7">
              <w:rPr>
                <w:rFonts w:ascii="Times New Roman" w:hAnsi="Times New Roman" w:cs="Times New Roman"/>
                <w:color w:val="000000"/>
                <w:sz w:val="24"/>
                <w:szCs w:val="24"/>
                <w:shd w:val="solid" w:color="FFFFFF" w:fill="FFFFFF"/>
              </w:rPr>
              <w:t>і</w:t>
            </w:r>
            <w:proofErr w:type="spellEnd"/>
            <w:r w:rsidRPr="008222A7">
              <w:rPr>
                <w:rFonts w:ascii="Times New Roman" w:hAnsi="Times New Roman" w:cs="Times New Roman"/>
                <w:color w:val="000000"/>
                <w:sz w:val="24"/>
                <w:szCs w:val="24"/>
                <w:shd w:val="solid" w:color="FFFFFF" w:fill="FFFFFF"/>
              </w:rPr>
              <w:t xml:space="preserve"> в </w:t>
            </w:r>
            <w:proofErr w:type="spellStart"/>
            <w:r w:rsidRPr="008222A7">
              <w:rPr>
                <w:rFonts w:ascii="Times New Roman" w:hAnsi="Times New Roman" w:cs="Times New Roman"/>
                <w:color w:val="000000"/>
                <w:sz w:val="24"/>
                <w:szCs w:val="24"/>
                <w:shd w:val="solid" w:color="FFFFFF" w:fill="FFFFFF"/>
              </w:rPr>
              <w:t>разі</w:t>
            </w:r>
            <w:proofErr w:type="spellEnd"/>
            <w:r w:rsidRPr="008222A7">
              <w:rPr>
                <w:rFonts w:ascii="Times New Roman" w:hAnsi="Times New Roman" w:cs="Times New Roman"/>
                <w:color w:val="000000"/>
                <w:sz w:val="24"/>
                <w:szCs w:val="24"/>
                <w:shd w:val="solid" w:color="FFFFFF" w:fill="FFFFFF"/>
              </w:rPr>
              <w:t xml:space="preserve">, коли </w:t>
            </w:r>
            <w:proofErr w:type="spellStart"/>
            <w:r w:rsidRPr="008222A7">
              <w:rPr>
                <w:rFonts w:ascii="Times New Roman" w:hAnsi="Times New Roman" w:cs="Times New Roman"/>
                <w:color w:val="000000"/>
                <w:sz w:val="24"/>
                <w:szCs w:val="24"/>
                <w:shd w:val="solid" w:color="FFFFFF" w:fill="FFFFFF"/>
              </w:rPr>
              <w:t>наявні</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підстави</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визначені</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статтею</w:t>
            </w:r>
            <w:proofErr w:type="spellEnd"/>
            <w:r w:rsidRPr="008222A7">
              <w:rPr>
                <w:rFonts w:ascii="Times New Roman" w:hAnsi="Times New Roman" w:cs="Times New Roman"/>
                <w:color w:val="000000"/>
                <w:sz w:val="24"/>
                <w:szCs w:val="24"/>
                <w:shd w:val="solid" w:color="FFFFFF" w:fill="FFFFFF"/>
              </w:rPr>
              <w:t xml:space="preserve"> 17 Закону (</w:t>
            </w:r>
            <w:proofErr w:type="spellStart"/>
            <w:r w:rsidRPr="008222A7">
              <w:rPr>
                <w:rFonts w:ascii="Times New Roman" w:hAnsi="Times New Roman" w:cs="Times New Roman"/>
                <w:color w:val="000000"/>
                <w:sz w:val="24"/>
                <w:szCs w:val="24"/>
                <w:shd w:val="solid" w:color="FFFFFF" w:fill="FFFFFF"/>
              </w:rPr>
              <w:t>крім</w:t>
            </w:r>
            <w:proofErr w:type="spellEnd"/>
            <w:r w:rsidRPr="008222A7">
              <w:rPr>
                <w:rFonts w:ascii="Times New Roman" w:hAnsi="Times New Roman" w:cs="Times New Roman"/>
                <w:color w:val="000000"/>
                <w:sz w:val="24"/>
                <w:szCs w:val="24"/>
                <w:shd w:val="solid" w:color="FFFFFF" w:fill="FFFFFF"/>
              </w:rPr>
              <w:t xml:space="preserve"> пункту 13 </w:t>
            </w:r>
            <w:proofErr w:type="spellStart"/>
            <w:r w:rsidRPr="008222A7">
              <w:rPr>
                <w:rFonts w:ascii="Times New Roman" w:hAnsi="Times New Roman" w:cs="Times New Roman"/>
                <w:color w:val="000000"/>
                <w:sz w:val="24"/>
                <w:szCs w:val="24"/>
                <w:shd w:val="solid" w:color="FFFFFF" w:fill="FFFFFF"/>
              </w:rPr>
              <w:t>частини</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першої</w:t>
            </w:r>
            <w:proofErr w:type="spellEnd"/>
            <w:r w:rsidRPr="008222A7">
              <w:rPr>
                <w:rFonts w:ascii="Times New Roman" w:hAnsi="Times New Roman" w:cs="Times New Roman"/>
                <w:color w:val="000000"/>
                <w:sz w:val="24"/>
                <w:szCs w:val="24"/>
                <w:shd w:val="solid" w:color="FFFFFF" w:fill="FFFFFF"/>
              </w:rPr>
              <w:t xml:space="preserve"> </w:t>
            </w:r>
            <w:proofErr w:type="spellStart"/>
            <w:r w:rsidRPr="008222A7">
              <w:rPr>
                <w:rFonts w:ascii="Times New Roman" w:hAnsi="Times New Roman" w:cs="Times New Roman"/>
                <w:color w:val="000000"/>
                <w:sz w:val="24"/>
                <w:szCs w:val="24"/>
                <w:shd w:val="solid" w:color="FFFFFF" w:fill="FFFFFF"/>
              </w:rPr>
              <w:t>статті</w:t>
            </w:r>
            <w:proofErr w:type="spellEnd"/>
            <w:r w:rsidRPr="008222A7">
              <w:rPr>
                <w:rFonts w:ascii="Times New Roman" w:hAnsi="Times New Roman" w:cs="Times New Roman"/>
                <w:color w:val="000000"/>
                <w:sz w:val="24"/>
                <w:szCs w:val="24"/>
                <w:shd w:val="solid" w:color="FFFFFF" w:fill="FFFFFF"/>
              </w:rPr>
              <w:t xml:space="preserve"> 17 Закону).</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8222A7">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8222A7" w:rsidRDefault="00933363" w:rsidP="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222A7">
        <w:trPr>
          <w:trHeight w:val="522"/>
          <w:jc w:val="center"/>
        </w:trPr>
        <w:tc>
          <w:tcPr>
            <w:tcW w:w="9996" w:type="dxa"/>
            <w:gridSpan w:val="4"/>
            <w:shd w:val="clear" w:color="auto" w:fill="A5A5A5"/>
            <w:vAlign w:val="center"/>
          </w:tcPr>
          <w:p w:rsidR="00933363" w:rsidRPr="008222A7" w:rsidRDefault="0093336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1</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8222A7"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8222A7">
              <w:rPr>
                <w:rFonts w:ascii="Times New Roman" w:eastAsia="Times New Roman" w:hAnsi="Times New Roman" w:cs="Times New Roman"/>
                <w:b/>
                <w:i/>
                <w:sz w:val="24"/>
                <w:szCs w:val="24"/>
              </w:rPr>
              <w:t>Замовник відміняє відкриті торги у разі:</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У разі відміни відкритих торгів замовник </w:t>
            </w:r>
            <w:r w:rsidRPr="008222A7">
              <w:rPr>
                <w:rFonts w:ascii="Times New Roman" w:eastAsia="Times New Roman" w:hAnsi="Times New Roman" w:cs="Times New Roman"/>
                <w:b/>
                <w:i/>
                <w:sz w:val="24"/>
                <w:szCs w:val="24"/>
              </w:rPr>
              <w:t>протягом одного робочого дня</w:t>
            </w:r>
            <w:r w:rsidRPr="008222A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8222A7"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8222A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222A7">
              <w:rPr>
                <w:rFonts w:ascii="Times New Roman" w:eastAsia="Times New Roman" w:hAnsi="Times New Roman" w:cs="Times New Roman"/>
                <w:sz w:val="24"/>
                <w:szCs w:val="24"/>
                <w:highlight w:val="white"/>
              </w:rPr>
              <w:t>цими особливостями</w:t>
            </w:r>
            <w:r w:rsidRPr="008222A7">
              <w:rPr>
                <w:rFonts w:ascii="Times New Roman" w:eastAsia="Times New Roman" w:hAnsi="Times New Roman" w:cs="Times New Roman"/>
                <w:sz w:val="24"/>
                <w:szCs w:val="24"/>
              </w:rPr>
              <w:t>;</w:t>
            </w:r>
          </w:p>
          <w:p w:rsidR="00933363" w:rsidRPr="008222A7" w:rsidRDefault="00933363" w:rsidP="00933363">
            <w:pPr>
              <w:widowControl w:val="0"/>
              <w:spacing w:line="259" w:lineRule="auto"/>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 не</w:t>
            </w:r>
            <w:r w:rsidRPr="008222A7">
              <w:rPr>
                <w:rFonts w:ascii="Times New Roman" w:eastAsia="Times New Roman" w:hAnsi="Times New Roman" w:cs="Times New Roman"/>
                <w:sz w:val="24"/>
                <w:szCs w:val="24"/>
                <w:highlight w:val="white"/>
              </w:rPr>
              <w:t>подання жодної тендерної пропозиції для участі</w:t>
            </w:r>
            <w:r w:rsidRPr="008222A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222A7">
              <w:rPr>
                <w:rFonts w:ascii="Times New Roman" w:eastAsia="Times New Roman" w:hAnsi="Times New Roman" w:cs="Times New Roman"/>
                <w:sz w:val="24"/>
                <w:szCs w:val="24"/>
                <w:highlight w:val="white"/>
              </w:rPr>
              <w:t>цими особливостями</w:t>
            </w:r>
            <w:r w:rsidRPr="008222A7">
              <w:rPr>
                <w:rFonts w:ascii="Times New Roman" w:eastAsia="Times New Roman" w:hAnsi="Times New Roman" w:cs="Times New Roman"/>
                <w:sz w:val="24"/>
                <w:szCs w:val="24"/>
              </w:rPr>
              <w:t>.</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Електронною системою закупівель автоматично </w:t>
            </w:r>
            <w:r w:rsidRPr="008222A7">
              <w:rPr>
                <w:rFonts w:ascii="Times New Roman" w:eastAsia="Times New Roman" w:hAnsi="Times New Roman" w:cs="Times New Roman"/>
                <w:b/>
                <w:bCs/>
                <w:sz w:val="24"/>
                <w:szCs w:val="24"/>
              </w:rPr>
              <w:t>протягом одного робочого дня</w:t>
            </w:r>
            <w:r w:rsidRPr="008222A7">
              <w:rPr>
                <w:rFonts w:ascii="Times New Roman" w:eastAsia="Times New Roman" w:hAnsi="Times New Roman" w:cs="Times New Roman"/>
                <w:sz w:val="24"/>
                <w:szCs w:val="24"/>
              </w:rPr>
              <w:t xml:space="preserve"> з дати настання підстав для відміни відкритих торгів, визначених цим </w:t>
            </w:r>
            <w:r w:rsidRPr="008222A7">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933363" w:rsidRPr="008222A7" w:rsidRDefault="00933363" w:rsidP="00933363">
            <w:pPr>
              <w:widowControl w:val="0"/>
              <w:spacing w:line="259" w:lineRule="auto"/>
              <w:ind w:firstLine="23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Відкриті торги можуть бути відмінені частково (за лотом).</w:t>
            </w:r>
          </w:p>
          <w:p w:rsidR="00933363" w:rsidRPr="008222A7" w:rsidRDefault="00933363" w:rsidP="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22A7">
              <w:rPr>
                <w:rFonts w:ascii="Times New Roman" w:eastAsia="Times New Roman" w:hAnsi="Times New Roman" w:cs="Times New Roman"/>
                <w:color w:val="4A86E8"/>
                <w:sz w:val="24"/>
                <w:szCs w:val="24"/>
              </w:rPr>
              <w:t>.</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2</w:t>
            </w:r>
          </w:p>
        </w:tc>
        <w:tc>
          <w:tcPr>
            <w:tcW w:w="3507" w:type="dxa"/>
            <w:gridSpan w:val="2"/>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8222A7" w:rsidRDefault="00933363" w:rsidP="00933363">
            <w:pPr>
              <w:ind w:firstLine="567"/>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22A7">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8222A7">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8222A7" w:rsidRDefault="00933363" w:rsidP="00933363">
            <w:pPr>
              <w:ind w:firstLine="567"/>
              <w:jc w:val="both"/>
              <w:rPr>
                <w:rFonts w:ascii="Times New Roman" w:hAnsi="Times New Roman" w:cs="Times New Roman"/>
                <w:color w:val="000000"/>
                <w:sz w:val="24"/>
                <w:szCs w:val="24"/>
                <w:shd w:val="solid" w:color="FFFFFF" w:fill="FFFFFF"/>
              </w:rPr>
            </w:pPr>
            <w:r w:rsidRPr="008222A7">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222A7" w:rsidRDefault="00933363" w:rsidP="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8222A7">
              <w:rPr>
                <w:rFonts w:ascii="Times New Roman" w:hAnsi="Times New Roman" w:cs="Times New Roman"/>
                <w:b/>
                <w:color w:val="000000"/>
                <w:sz w:val="24"/>
                <w:szCs w:val="24"/>
                <w:shd w:val="solid" w:color="FFFFFF" w:fill="FFFFFF"/>
              </w:rPr>
              <w:t>не може бути укладено раніше ніж через п’ять днів</w:t>
            </w:r>
            <w:r w:rsidRPr="008222A7">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3</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222A7">
              <w:rPr>
                <w:rFonts w:ascii="Times New Roman" w:eastAsia="Times New Roman" w:hAnsi="Times New Roman" w:cs="Times New Roman"/>
                <w:sz w:val="24"/>
                <w:szCs w:val="24"/>
              </w:rPr>
              <w:t xml:space="preserve"> абзацу 2 підпункту 3  </w:t>
            </w:r>
            <w:r w:rsidRPr="008222A7">
              <w:rPr>
                <w:rFonts w:ascii="Times New Roman" w:eastAsia="Times New Roman" w:hAnsi="Times New Roman" w:cs="Times New Roman"/>
                <w:sz w:val="24"/>
                <w:szCs w:val="24"/>
              </w:rPr>
              <w:lastRenderedPageBreak/>
              <w:t>пункту 41 Особливостей.</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4</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8222A7"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8222A7">
              <w:rPr>
                <w:rFonts w:ascii="Times New Roman" w:hAnsi="Times New Roman" w:cs="Times New Roman"/>
                <w:color w:val="000000"/>
                <w:sz w:val="24"/>
                <w:szCs w:val="24"/>
              </w:rPr>
              <w:t xml:space="preserve">4.1. . </w:t>
            </w:r>
            <w:r w:rsidRPr="008222A7">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8222A7">
              <w:rPr>
                <w:rFonts w:ascii="Times New Roman" w:eastAsia="Times New Roman" w:hAnsi="Times New Roman" w:cs="Times New Roman"/>
                <w:sz w:val="24"/>
                <w:szCs w:val="24"/>
              </w:rPr>
              <w:t>4</w:t>
            </w:r>
            <w:r w:rsidRPr="008222A7">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22A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2A7">
              <w:rPr>
                <w:rFonts w:ascii="Times New Roman" w:hAnsi="Times New Roman" w:cs="Times New Roman"/>
                <w:color w:val="000000"/>
                <w:sz w:val="24"/>
                <w:szCs w:val="24"/>
              </w:rPr>
              <w:t>Platts</w:t>
            </w:r>
            <w:proofErr w:type="spellEnd"/>
            <w:r w:rsidRPr="008222A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3363" w:rsidRPr="008222A7" w:rsidRDefault="00933363" w:rsidP="0093336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8) зміни умов у зв’язку із застосуванням положень частини шостої</w:t>
            </w:r>
            <w:r w:rsidRPr="008222A7">
              <w:rPr>
                <w:rFonts w:ascii="Times New Roman" w:hAnsi="Times New Roman" w:cs="Times New Roman"/>
                <w:color w:val="000000"/>
                <w:sz w:val="24"/>
                <w:szCs w:val="24"/>
                <w:lang w:val="ru-RU"/>
              </w:rPr>
              <w:t xml:space="preserve"> </w:t>
            </w:r>
            <w:r w:rsidRPr="008222A7">
              <w:rPr>
                <w:rFonts w:ascii="Times New Roman" w:hAnsi="Times New Roman" w:cs="Times New Roman"/>
                <w:color w:val="000000"/>
                <w:sz w:val="24"/>
                <w:szCs w:val="24"/>
              </w:rPr>
              <w:t>статті 41 Закону.</w:t>
            </w:r>
          </w:p>
          <w:p w:rsidR="00933363" w:rsidRPr="008222A7" w:rsidRDefault="00933363" w:rsidP="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222A7">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lastRenderedPageBreak/>
              <w:t>5</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222A7" w:rsidRDefault="0093336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22A7">
              <w:rPr>
                <w:rFonts w:ascii="Times New Roman" w:eastAsia="Times New Roman" w:hAnsi="Times New Roman" w:cs="Times New Roman"/>
                <w:color w:val="000000"/>
                <w:sz w:val="24"/>
                <w:szCs w:val="24"/>
              </w:rPr>
              <w:t>неукладення</w:t>
            </w:r>
            <w:proofErr w:type="spellEnd"/>
            <w:r w:rsidRPr="008222A7">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222A7">
        <w:trPr>
          <w:trHeight w:val="522"/>
          <w:jc w:val="center"/>
        </w:trPr>
        <w:tc>
          <w:tcPr>
            <w:tcW w:w="570"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6</w:t>
            </w:r>
          </w:p>
        </w:tc>
        <w:tc>
          <w:tcPr>
            <w:tcW w:w="3507" w:type="dxa"/>
            <w:gridSpan w:val="2"/>
          </w:tcPr>
          <w:p w:rsidR="00933363" w:rsidRPr="008222A7" w:rsidRDefault="0093336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8222A7">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222A7" w:rsidRDefault="0093336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22A7">
              <w:rPr>
                <w:rFonts w:ascii="Times New Roman" w:eastAsia="Times New Roman" w:hAnsi="Times New Roman" w:cs="Times New Roman"/>
                <w:color w:val="000000"/>
                <w:sz w:val="24"/>
                <w:szCs w:val="24"/>
              </w:rPr>
              <w:t>Не вимагається</w:t>
            </w:r>
          </w:p>
        </w:tc>
      </w:tr>
    </w:tbl>
    <w:p w:rsidR="00E72FF6" w:rsidRPr="008222A7" w:rsidRDefault="00E72FF6">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222A7" w:rsidRPr="008222A7" w:rsidRDefault="008222A7" w:rsidP="008222A7">
      <w:pPr>
        <w:spacing w:before="480" w:after="100" w:afterAutospacing="1"/>
        <w:jc w:val="center"/>
        <w:outlineLvl w:val="2"/>
        <w:rPr>
          <w:rFonts w:ascii="Times New Roman" w:hAnsi="Times New Roman" w:cs="Times New Roman"/>
          <w:b/>
          <w:color w:val="FF0000"/>
          <w:sz w:val="24"/>
          <w:szCs w:val="24"/>
        </w:rPr>
      </w:pPr>
      <w:r w:rsidRPr="008222A7">
        <w:rPr>
          <w:rFonts w:ascii="Times New Roman" w:hAnsi="Times New Roman" w:cs="Times New Roman"/>
          <w:b/>
          <w:sz w:val="24"/>
          <w:szCs w:val="24"/>
        </w:rPr>
        <w:t>ДОГОВІР</w:t>
      </w:r>
      <w:r w:rsidRPr="008222A7">
        <w:rPr>
          <w:rFonts w:ascii="Times New Roman" w:eastAsia="Times New Roman" w:hAnsi="Times New Roman" w:cs="Times New Roman"/>
          <w:b/>
          <w:bCs/>
          <w:sz w:val="24"/>
          <w:szCs w:val="24"/>
        </w:rPr>
        <w:t xml:space="preserve"> № ______________</w:t>
      </w:r>
      <w:r w:rsidRPr="008222A7">
        <w:rPr>
          <w:rFonts w:ascii="Times New Roman" w:eastAsia="Times New Roman" w:hAnsi="Times New Roman" w:cs="Times New Roman"/>
          <w:b/>
          <w:bCs/>
          <w:sz w:val="24"/>
          <w:szCs w:val="24"/>
        </w:rPr>
        <w:br/>
      </w:r>
      <w:r w:rsidRPr="008222A7">
        <w:rPr>
          <w:rFonts w:ascii="Times New Roman" w:hAnsi="Times New Roman" w:cs="Times New Roman"/>
          <w:b/>
          <w:sz w:val="24"/>
          <w:szCs w:val="24"/>
        </w:rPr>
        <w:t xml:space="preserve">про постачання </w:t>
      </w:r>
      <w:r w:rsidRPr="008222A7">
        <w:rPr>
          <w:rFonts w:ascii="Times New Roman" w:eastAsia="Times New Roman" w:hAnsi="Times New Roman" w:cs="Times New Roman"/>
          <w:b/>
          <w:bCs/>
          <w:sz w:val="24"/>
          <w:szCs w:val="24"/>
        </w:rPr>
        <w:t xml:space="preserve">(закупівлю) </w:t>
      </w:r>
      <w:r w:rsidRPr="008222A7">
        <w:rPr>
          <w:rFonts w:ascii="Times New Roman" w:hAnsi="Times New Roman" w:cs="Times New Roman"/>
          <w:b/>
          <w:sz w:val="24"/>
          <w:szCs w:val="24"/>
        </w:rPr>
        <w:t xml:space="preserve">електричної енергії </w:t>
      </w:r>
    </w:p>
    <w:p w:rsidR="008222A7" w:rsidRPr="008222A7" w:rsidRDefault="008222A7" w:rsidP="008222A7">
      <w:pPr>
        <w:spacing w:before="120"/>
        <w:jc w:val="right"/>
        <w:rPr>
          <w:rFonts w:ascii="Times New Roman" w:hAnsi="Times New Roman" w:cs="Times New Roman"/>
          <w:sz w:val="24"/>
          <w:szCs w:val="24"/>
        </w:rPr>
      </w:pPr>
      <w:r w:rsidRPr="008222A7">
        <w:rPr>
          <w:rFonts w:ascii="Times New Roman" w:hAnsi="Times New Roman" w:cs="Times New Roman"/>
          <w:sz w:val="24"/>
          <w:szCs w:val="24"/>
        </w:rPr>
        <w:t>м.________</w:t>
      </w:r>
      <w:r w:rsidRPr="008222A7">
        <w:rPr>
          <w:rFonts w:ascii="Times New Roman" w:hAnsi="Times New Roman" w:cs="Times New Roman"/>
          <w:sz w:val="24"/>
          <w:szCs w:val="24"/>
        </w:rPr>
        <w:tab/>
      </w:r>
      <w:r w:rsidRPr="008222A7">
        <w:rPr>
          <w:rFonts w:ascii="Times New Roman" w:hAnsi="Times New Roman" w:cs="Times New Roman"/>
          <w:sz w:val="24"/>
          <w:szCs w:val="24"/>
        </w:rPr>
        <w:tab/>
        <w:t xml:space="preserve">             </w:t>
      </w:r>
      <w:r w:rsidRPr="008222A7">
        <w:rPr>
          <w:rFonts w:ascii="Times New Roman" w:hAnsi="Times New Roman" w:cs="Times New Roman"/>
          <w:sz w:val="24"/>
          <w:szCs w:val="24"/>
        </w:rPr>
        <w:tab/>
      </w:r>
      <w:r w:rsidRPr="008222A7">
        <w:rPr>
          <w:rFonts w:ascii="Times New Roman" w:hAnsi="Times New Roman" w:cs="Times New Roman"/>
          <w:sz w:val="24"/>
          <w:szCs w:val="24"/>
        </w:rPr>
        <w:tab/>
      </w:r>
      <w:r w:rsidRPr="008222A7">
        <w:rPr>
          <w:rFonts w:ascii="Times New Roman" w:hAnsi="Times New Roman" w:cs="Times New Roman"/>
          <w:sz w:val="24"/>
          <w:szCs w:val="24"/>
        </w:rPr>
        <w:tab/>
      </w:r>
      <w:r w:rsidRPr="008222A7">
        <w:rPr>
          <w:rFonts w:ascii="Times New Roman" w:hAnsi="Times New Roman" w:cs="Times New Roman"/>
          <w:sz w:val="24"/>
          <w:szCs w:val="24"/>
        </w:rPr>
        <w:tab/>
        <w:t xml:space="preserve">             «___»____________20___ р.</w:t>
      </w:r>
    </w:p>
    <w:p w:rsidR="008222A7" w:rsidRPr="008222A7" w:rsidRDefault="008222A7" w:rsidP="008222A7">
      <w:pPr>
        <w:ind w:firstLine="709"/>
        <w:jc w:val="both"/>
        <w:outlineLvl w:val="2"/>
        <w:rPr>
          <w:rFonts w:ascii="Times New Roman" w:hAnsi="Times New Roman" w:cs="Times New Roman"/>
          <w:b/>
          <w:sz w:val="24"/>
          <w:szCs w:val="24"/>
        </w:rPr>
      </w:pPr>
    </w:p>
    <w:p w:rsidR="008222A7" w:rsidRPr="008222A7" w:rsidRDefault="008222A7" w:rsidP="008222A7">
      <w:pPr>
        <w:pStyle w:val="af3"/>
        <w:tabs>
          <w:tab w:val="left" w:pos="567"/>
        </w:tabs>
        <w:ind w:right="-142"/>
        <w:rPr>
          <w:rFonts w:ascii="Times New Roman" w:hAnsi="Times New Roman" w:cs="Times New Roman"/>
          <w:sz w:val="24"/>
          <w:szCs w:val="24"/>
        </w:rPr>
      </w:pPr>
      <w:r w:rsidRPr="008222A7">
        <w:rPr>
          <w:rFonts w:ascii="Times New Roman" w:hAnsi="Times New Roman" w:cs="Times New Roman"/>
          <w:b/>
          <w:sz w:val="24"/>
          <w:szCs w:val="24"/>
        </w:rPr>
        <w:tab/>
        <w:t>____________________________________________________________________</w:t>
      </w:r>
      <w:r w:rsidRPr="008222A7">
        <w:rPr>
          <w:rFonts w:ascii="Times New Roman" w:hAnsi="Times New Roman" w:cs="Times New Roman"/>
          <w:sz w:val="24"/>
          <w:szCs w:val="24"/>
        </w:rPr>
        <w:t xml:space="preserve">, яке діє (надалі - </w:t>
      </w:r>
      <w:r w:rsidRPr="008222A7">
        <w:rPr>
          <w:rFonts w:ascii="Times New Roman" w:hAnsi="Times New Roman" w:cs="Times New Roman"/>
          <w:b/>
          <w:sz w:val="24"/>
          <w:szCs w:val="24"/>
        </w:rPr>
        <w:t>Постачальник</w:t>
      </w:r>
      <w:r w:rsidRPr="008222A7">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8222A7" w:rsidRPr="008222A7" w:rsidRDefault="008222A7" w:rsidP="008222A7">
      <w:pPr>
        <w:pStyle w:val="af3"/>
        <w:tabs>
          <w:tab w:val="left" w:pos="567"/>
        </w:tabs>
        <w:ind w:right="-142"/>
        <w:rPr>
          <w:rFonts w:ascii="Times New Roman" w:hAnsi="Times New Roman" w:cs="Times New Roman"/>
          <w:sz w:val="24"/>
          <w:szCs w:val="24"/>
        </w:rPr>
      </w:pPr>
    </w:p>
    <w:p w:rsidR="008222A7" w:rsidRPr="008222A7" w:rsidRDefault="008222A7" w:rsidP="008222A7">
      <w:pPr>
        <w:pStyle w:val="af3"/>
        <w:tabs>
          <w:tab w:val="left" w:pos="567"/>
        </w:tabs>
        <w:ind w:right="-142"/>
        <w:rPr>
          <w:rFonts w:ascii="Times New Roman" w:hAnsi="Times New Roman" w:cs="Times New Roman"/>
          <w:sz w:val="24"/>
          <w:szCs w:val="24"/>
          <w:vertAlign w:val="superscript"/>
        </w:rPr>
      </w:pPr>
      <w:r w:rsidRPr="008222A7">
        <w:rPr>
          <w:rFonts w:ascii="Times New Roman" w:hAnsi="Times New Roman" w:cs="Times New Roman"/>
          <w:sz w:val="24"/>
          <w:szCs w:val="24"/>
        </w:rPr>
        <w:t xml:space="preserve">та Дніпровський державний медичний університет, юридична особа, що створена та здійснює  діяльність відповідно до законодавства України, (надалі –  Споживач), в особі </w:t>
      </w:r>
      <w:proofErr w:type="spellStart"/>
      <w:r w:rsidRPr="008222A7">
        <w:rPr>
          <w:rFonts w:ascii="Times New Roman" w:hAnsi="Times New Roman" w:cs="Times New Roman"/>
          <w:sz w:val="24"/>
          <w:szCs w:val="24"/>
        </w:rPr>
        <w:t>в.о</w:t>
      </w:r>
      <w:proofErr w:type="spellEnd"/>
      <w:r w:rsidRPr="008222A7">
        <w:rPr>
          <w:rFonts w:ascii="Times New Roman" w:hAnsi="Times New Roman" w:cs="Times New Roman"/>
          <w:sz w:val="24"/>
          <w:szCs w:val="24"/>
        </w:rPr>
        <w:t xml:space="preserve">. ректора Тетяни ПЕРЦЕВОЇ,   що діє на підставі наказу МОЗ України від 24.03.2022 №518,   з другого боку,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w:t>
      </w:r>
      <w:r w:rsidRPr="008222A7">
        <w:rPr>
          <w:rFonts w:ascii="Times New Roman" w:hAnsi="Times New Roman" w:cs="Times New Roman"/>
          <w:sz w:val="24"/>
          <w:szCs w:val="24"/>
        </w:rPr>
        <w:lastRenderedPageBreak/>
        <w:t>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а також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222A7">
        <w:rPr>
          <w:rFonts w:ascii="Times New Roman" w:hAnsi="Times New Roman" w:cs="Times New Roman"/>
          <w:sz w:val="24"/>
          <w:szCs w:val="24"/>
        </w:rPr>
        <w:t>надалі-</w:t>
      </w:r>
      <w:proofErr w:type="spellEnd"/>
      <w:r w:rsidRPr="008222A7">
        <w:rPr>
          <w:rFonts w:ascii="Times New Roman" w:hAnsi="Times New Roman" w:cs="Times New Roman"/>
          <w:sz w:val="24"/>
          <w:szCs w:val="24"/>
        </w:rPr>
        <w:t xml:space="preserve"> Особливості), на період дії правового режиму воєнного стану в Україні та протягом 90 днів з дня його припинення або скасування уклали цей договір про постачання (закупівлю) електричної енергії (далі – Договір) про наступне:</w:t>
      </w:r>
    </w:p>
    <w:p w:rsidR="008222A7" w:rsidRPr="008222A7" w:rsidRDefault="008222A7" w:rsidP="008222A7">
      <w:pPr>
        <w:tabs>
          <w:tab w:val="left" w:pos="567"/>
        </w:tabs>
        <w:spacing w:before="100" w:beforeAutospacing="1" w:after="100" w:afterAutospacing="1"/>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1</w:t>
      </w:r>
      <w:r w:rsidRPr="008222A7">
        <w:rPr>
          <w:rFonts w:ascii="Times New Roman" w:hAnsi="Times New Roman" w:cs="Times New Roman"/>
          <w:b/>
          <w:sz w:val="24"/>
          <w:szCs w:val="24"/>
        </w:rPr>
        <w:t>. Предмет Договору</w:t>
      </w:r>
    </w:p>
    <w:p w:rsidR="008222A7" w:rsidRPr="008222A7" w:rsidRDefault="008222A7" w:rsidP="008222A7">
      <w:pPr>
        <w:spacing w:before="60" w:after="60"/>
        <w:ind w:right="-143" w:firstLine="709"/>
        <w:jc w:val="both"/>
        <w:rPr>
          <w:rFonts w:ascii="Times New Roman" w:hAnsi="Times New Roman" w:cs="Times New Roman"/>
          <w:sz w:val="24"/>
          <w:szCs w:val="24"/>
        </w:rPr>
      </w:pPr>
      <w:r w:rsidRPr="008222A7">
        <w:rPr>
          <w:rFonts w:ascii="Times New Roman" w:hAnsi="Times New Roman" w:cs="Times New Roman"/>
          <w:sz w:val="24"/>
          <w:szCs w:val="24"/>
        </w:rPr>
        <w:t>1.</w:t>
      </w:r>
      <w:r w:rsidRPr="008222A7">
        <w:rPr>
          <w:rFonts w:ascii="Times New Roman" w:eastAsia="Times New Roman" w:hAnsi="Times New Roman" w:cs="Times New Roman"/>
          <w:sz w:val="24"/>
          <w:szCs w:val="24"/>
        </w:rPr>
        <w:t>1.</w:t>
      </w:r>
      <w:r w:rsidRPr="008222A7">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8222A7">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222A7" w:rsidRPr="008222A7" w:rsidRDefault="008222A7" w:rsidP="008222A7">
      <w:pPr>
        <w:spacing w:before="60" w:after="60"/>
        <w:ind w:right="-143" w:firstLine="709"/>
        <w:rPr>
          <w:rFonts w:ascii="Times New Roman" w:hAnsi="Times New Roman" w:cs="Times New Roman"/>
          <w:sz w:val="24"/>
          <w:szCs w:val="24"/>
        </w:rPr>
      </w:pPr>
      <w:r w:rsidRPr="008222A7">
        <w:rPr>
          <w:rFonts w:ascii="Times New Roman" w:hAnsi="Times New Roman" w:cs="Times New Roman"/>
          <w:sz w:val="24"/>
          <w:szCs w:val="24"/>
        </w:rPr>
        <w:t xml:space="preserve">1.2. </w:t>
      </w:r>
      <w:r w:rsidRPr="008222A7">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8222A7">
        <w:rPr>
          <w:rFonts w:ascii="Times New Roman" w:eastAsia="Times New Roman" w:hAnsi="Times New Roman" w:cs="Times New Roman"/>
          <w:sz w:val="24"/>
          <w:szCs w:val="24"/>
        </w:rPr>
        <w:t>ДК</w:t>
      </w:r>
      <w:proofErr w:type="spellEnd"/>
      <w:r w:rsidRPr="008222A7">
        <w:rPr>
          <w:rFonts w:ascii="Times New Roman" w:eastAsia="Times New Roman" w:hAnsi="Times New Roman" w:cs="Times New Roman"/>
          <w:sz w:val="24"/>
          <w:szCs w:val="24"/>
        </w:rPr>
        <w:t xml:space="preserve"> 021:2015: 09310000-5) (далі – товар або електрична енергія). Постачання товару за цим Договором передбачає поставку електричної енергії </w:t>
      </w:r>
      <w:r w:rsidRPr="008222A7">
        <w:rPr>
          <w:rFonts w:ascii="Times New Roman" w:hAnsi="Times New Roman" w:cs="Times New Roman"/>
          <w:sz w:val="24"/>
          <w:szCs w:val="24"/>
        </w:rPr>
        <w:t>для забезпечення потреб електроустановок Споживача</w:t>
      </w:r>
      <w:r w:rsidRPr="008222A7">
        <w:rPr>
          <w:rFonts w:ascii="Times New Roman" w:eastAsia="Times New Roman" w:hAnsi="Times New Roman" w:cs="Times New Roman"/>
          <w:sz w:val="24"/>
          <w:szCs w:val="24"/>
        </w:rPr>
        <w:t xml:space="preserve"> за допомогою технічних засобів розподілу</w:t>
      </w:r>
      <w:r w:rsidRPr="008222A7">
        <w:rPr>
          <w:rFonts w:ascii="Times New Roman" w:hAnsi="Times New Roman" w:cs="Times New Roman"/>
          <w:sz w:val="24"/>
          <w:szCs w:val="24"/>
        </w:rPr>
        <w:t xml:space="preserve"> електричної енергії.</w:t>
      </w:r>
    </w:p>
    <w:p w:rsidR="008222A7" w:rsidRPr="008222A7" w:rsidRDefault="008222A7" w:rsidP="008222A7">
      <w:pPr>
        <w:ind w:right="-143" w:firstLine="709"/>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1.3. Очікуваний обсяг постачання електричної енергії на період січень-березень 2023 рік становить  16850  кВт*год.   </w:t>
      </w:r>
    </w:p>
    <w:p w:rsidR="008222A7" w:rsidRPr="008222A7" w:rsidRDefault="008222A7" w:rsidP="008222A7">
      <w:pPr>
        <w:spacing w:before="60" w:after="60"/>
        <w:ind w:right="-143"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8222A7" w:rsidRPr="008222A7" w:rsidRDefault="008222A7" w:rsidP="008222A7">
      <w:pPr>
        <w:ind w:firstLine="709"/>
        <w:contextualSpacing/>
        <w:jc w:val="both"/>
        <w:rPr>
          <w:rFonts w:ascii="Times New Roman" w:hAnsi="Times New Roman" w:cs="Times New Roman"/>
          <w:sz w:val="24"/>
          <w:szCs w:val="24"/>
        </w:rPr>
      </w:pPr>
      <w:r w:rsidRPr="008222A7">
        <w:rPr>
          <w:rFonts w:ascii="Times New Roman" w:hAnsi="Times New Roman" w:cs="Times New Roman"/>
          <w:sz w:val="24"/>
          <w:szCs w:val="24"/>
        </w:rPr>
        <w:t>1.4. Джерело фінансування закупівлі: державний бюджет України.</w:t>
      </w:r>
    </w:p>
    <w:p w:rsidR="008222A7" w:rsidRPr="008222A7" w:rsidRDefault="008222A7" w:rsidP="008222A7">
      <w:pPr>
        <w:spacing w:before="60" w:after="60"/>
        <w:ind w:right="-143" w:firstLine="709"/>
        <w:jc w:val="both"/>
        <w:rPr>
          <w:rFonts w:ascii="Times New Roman" w:eastAsia="Times New Roman" w:hAnsi="Times New Roman" w:cs="Times New Roman"/>
          <w:sz w:val="24"/>
          <w:szCs w:val="24"/>
        </w:rPr>
      </w:pPr>
    </w:p>
    <w:p w:rsidR="008222A7" w:rsidRPr="008222A7" w:rsidRDefault="008222A7" w:rsidP="008222A7">
      <w:pPr>
        <w:spacing w:before="100" w:beforeAutospacing="1" w:after="120"/>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2</w:t>
      </w:r>
      <w:r w:rsidRPr="008222A7">
        <w:rPr>
          <w:rFonts w:ascii="Times New Roman" w:hAnsi="Times New Roman" w:cs="Times New Roman"/>
          <w:b/>
          <w:sz w:val="24"/>
          <w:szCs w:val="24"/>
        </w:rPr>
        <w:t>. Умови постачання</w:t>
      </w:r>
    </w:p>
    <w:p w:rsidR="008222A7" w:rsidRPr="008222A7" w:rsidRDefault="008222A7" w:rsidP="008222A7">
      <w:pPr>
        <w:spacing w:before="60" w:after="60"/>
        <w:ind w:right="-426" w:firstLine="709"/>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2.1. Строк (термін) поставки товару: </w:t>
      </w:r>
      <w:r w:rsidRPr="008222A7">
        <w:rPr>
          <w:rFonts w:ascii="Times New Roman" w:hAnsi="Times New Roman" w:cs="Times New Roman"/>
          <w:spacing w:val="-1"/>
          <w:sz w:val="24"/>
          <w:szCs w:val="24"/>
        </w:rPr>
        <w:t xml:space="preserve">з дати підписання договору (але не раніше 1 січня 2023 року)  </w:t>
      </w:r>
      <w:r w:rsidRPr="008222A7">
        <w:rPr>
          <w:rFonts w:ascii="Times New Roman" w:eastAsia="Times New Roman" w:hAnsi="Times New Roman" w:cs="Times New Roman"/>
          <w:sz w:val="24"/>
          <w:szCs w:val="24"/>
        </w:rPr>
        <w:t>до 31 березня 2023 року.</w:t>
      </w:r>
    </w:p>
    <w:p w:rsidR="008222A7" w:rsidRPr="008222A7" w:rsidRDefault="008222A7" w:rsidP="008222A7">
      <w:pPr>
        <w:ind w:firstLine="709"/>
        <w:contextualSpacing/>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2.2. Місце поставки (передачі) товару: </w:t>
      </w:r>
      <w:r w:rsidRPr="008222A7">
        <w:rPr>
          <w:rFonts w:ascii="Times New Roman" w:hAnsi="Times New Roman" w:cs="Times New Roman"/>
          <w:sz w:val="24"/>
          <w:szCs w:val="24"/>
        </w:rPr>
        <w:t xml:space="preserve">50031, Україна, Дніпропетровська область, м. Кривий Ріг, </w:t>
      </w:r>
      <w:r w:rsidRPr="008222A7">
        <w:rPr>
          <w:rFonts w:ascii="Times New Roman" w:hAnsi="Times New Roman" w:cs="Times New Roman"/>
          <w:sz w:val="24"/>
          <w:szCs w:val="24"/>
          <w:lang w:bidi="hi-IN"/>
        </w:rPr>
        <w:t xml:space="preserve">вул. </w:t>
      </w:r>
      <w:proofErr w:type="spellStart"/>
      <w:r w:rsidRPr="008222A7">
        <w:rPr>
          <w:rFonts w:ascii="Times New Roman" w:hAnsi="Times New Roman" w:cs="Times New Roman"/>
          <w:sz w:val="24"/>
          <w:szCs w:val="24"/>
          <w:lang w:bidi="hi-IN"/>
        </w:rPr>
        <w:t>Січеславська</w:t>
      </w:r>
      <w:proofErr w:type="spellEnd"/>
      <w:r w:rsidRPr="008222A7">
        <w:rPr>
          <w:rFonts w:ascii="Times New Roman" w:hAnsi="Times New Roman" w:cs="Times New Roman"/>
          <w:sz w:val="24"/>
          <w:szCs w:val="24"/>
          <w:lang w:bidi="hi-IN"/>
        </w:rPr>
        <w:t xml:space="preserve">, буд.8, </w:t>
      </w:r>
      <w:r w:rsidRPr="008222A7">
        <w:rPr>
          <w:rFonts w:ascii="Times New Roman" w:hAnsi="Times New Roman" w:cs="Times New Roman"/>
          <w:sz w:val="24"/>
          <w:szCs w:val="24"/>
        </w:rPr>
        <w:t>гуртожиток №2.</w:t>
      </w:r>
    </w:p>
    <w:p w:rsidR="008222A7" w:rsidRPr="008222A7" w:rsidRDefault="008222A7" w:rsidP="008222A7">
      <w:pPr>
        <w:ind w:firstLine="709"/>
        <w:contextualSpacing/>
        <w:jc w:val="both"/>
        <w:rPr>
          <w:rFonts w:ascii="Times New Roman" w:hAnsi="Times New Roman" w:cs="Times New Roman"/>
          <w:sz w:val="24"/>
          <w:szCs w:val="24"/>
        </w:rPr>
      </w:pPr>
      <w:r w:rsidRPr="008222A7">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8222A7" w:rsidRPr="008222A7" w:rsidRDefault="008222A7" w:rsidP="008222A7">
      <w:pPr>
        <w:ind w:firstLine="709"/>
        <w:contextualSpacing/>
        <w:jc w:val="both"/>
        <w:rPr>
          <w:rFonts w:ascii="Times New Roman" w:hAnsi="Times New Roman" w:cs="Times New Roman"/>
          <w:color w:val="FF0000"/>
          <w:sz w:val="24"/>
          <w:szCs w:val="24"/>
        </w:rPr>
      </w:pPr>
    </w:p>
    <w:p w:rsidR="008222A7" w:rsidRPr="008222A7" w:rsidRDefault="008222A7" w:rsidP="008222A7">
      <w:pPr>
        <w:ind w:firstLine="709"/>
        <w:contextualSpacing/>
        <w:jc w:val="both"/>
        <w:rPr>
          <w:rFonts w:ascii="Times New Roman" w:hAnsi="Times New Roman" w:cs="Times New Roman"/>
          <w:color w:val="FF0000"/>
          <w:sz w:val="24"/>
          <w:szCs w:val="24"/>
        </w:rPr>
      </w:pPr>
    </w:p>
    <w:p w:rsidR="008222A7" w:rsidRPr="008222A7" w:rsidRDefault="008222A7" w:rsidP="008222A7">
      <w:pPr>
        <w:spacing w:before="60" w:after="60"/>
        <w:ind w:right="-426"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8222A7" w:rsidRPr="008222A7" w:rsidRDefault="008222A7" w:rsidP="008222A7">
      <w:pPr>
        <w:spacing w:before="60" w:after="60"/>
        <w:ind w:right="-426"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8222A7" w:rsidRPr="008222A7" w:rsidRDefault="008222A7" w:rsidP="008222A7">
      <w:pPr>
        <w:spacing w:before="100" w:beforeAutospacing="1" w:after="100" w:afterAutospacing="1"/>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3</w:t>
      </w:r>
      <w:r w:rsidRPr="008222A7">
        <w:rPr>
          <w:rFonts w:ascii="Times New Roman" w:hAnsi="Times New Roman" w:cs="Times New Roman"/>
          <w:b/>
          <w:sz w:val="24"/>
          <w:szCs w:val="24"/>
        </w:rPr>
        <w:t>. Якість постачання електричної енергії</w:t>
      </w:r>
    </w:p>
    <w:p w:rsidR="008222A7" w:rsidRPr="008222A7" w:rsidRDefault="008222A7" w:rsidP="008222A7">
      <w:pPr>
        <w:spacing w:before="60" w:after="60"/>
        <w:ind w:right="-426"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3</w:t>
      </w:r>
      <w:r w:rsidRPr="008222A7">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8222A7">
        <w:rPr>
          <w:rFonts w:ascii="Times New Roman" w:eastAsia="Times New Roman" w:hAnsi="Times New Roman" w:cs="Times New Roman"/>
          <w:sz w:val="24"/>
          <w:szCs w:val="24"/>
        </w:rPr>
        <w:t>забезпечить</w:t>
      </w:r>
      <w:r w:rsidRPr="008222A7">
        <w:rPr>
          <w:rFonts w:ascii="Times New Roman" w:hAnsi="Times New Roman" w:cs="Times New Roman"/>
          <w:sz w:val="24"/>
          <w:szCs w:val="24"/>
        </w:rPr>
        <w:t xml:space="preserve"> задоволення попиту на споживання електричної енергії Споживачем.</w:t>
      </w:r>
    </w:p>
    <w:p w:rsidR="008222A7" w:rsidRPr="008222A7" w:rsidRDefault="008222A7" w:rsidP="008222A7">
      <w:pPr>
        <w:spacing w:before="60" w:after="60"/>
        <w:ind w:right="-426"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3</w:t>
      </w:r>
      <w:r w:rsidRPr="008222A7">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w:t>
      </w:r>
      <w:r w:rsidRPr="008222A7">
        <w:rPr>
          <w:rFonts w:ascii="Times New Roman" w:hAnsi="Times New Roman" w:cs="Times New Roman"/>
          <w:sz w:val="24"/>
          <w:szCs w:val="24"/>
        </w:rPr>
        <w:lastRenderedPageBreak/>
        <w:t xml:space="preserve">надаються, надання </w:t>
      </w:r>
      <w:r w:rsidRPr="008222A7">
        <w:rPr>
          <w:rFonts w:ascii="Times New Roman" w:eastAsia="Times New Roman" w:hAnsi="Times New Roman" w:cs="Times New Roman"/>
          <w:sz w:val="24"/>
          <w:szCs w:val="24"/>
        </w:rPr>
        <w:t>роз'яснень щодо</w:t>
      </w:r>
      <w:r w:rsidRPr="008222A7">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8222A7">
        <w:rPr>
          <w:rFonts w:ascii="Times New Roman" w:eastAsia="Times New Roman" w:hAnsi="Times New Roman" w:cs="Times New Roman"/>
          <w:sz w:val="24"/>
          <w:szCs w:val="24"/>
        </w:rPr>
        <w:t>зі</w:t>
      </w:r>
      <w:r w:rsidRPr="008222A7">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8222A7" w:rsidRPr="008222A7" w:rsidRDefault="008222A7" w:rsidP="008222A7">
      <w:pPr>
        <w:pStyle w:val="tj"/>
        <w:spacing w:before="0" w:beforeAutospacing="0" w:after="165" w:afterAutospacing="0"/>
        <w:ind w:right="-426" w:firstLine="709"/>
        <w:jc w:val="both"/>
        <w:rPr>
          <w:rFonts w:eastAsiaTheme="minorHAnsi"/>
          <w:lang w:val="uk-UA" w:eastAsia="en-US"/>
        </w:rPr>
      </w:pPr>
      <w:r w:rsidRPr="008222A7">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222A7">
        <w:rPr>
          <w:rFonts w:eastAsiaTheme="minorHAnsi"/>
          <w:lang w:val="uk-UA" w:eastAsia="en-US"/>
        </w:rPr>
        <w:t>веб-сайті</w:t>
      </w:r>
      <w:proofErr w:type="spellEnd"/>
      <w:r w:rsidRPr="008222A7">
        <w:rPr>
          <w:rFonts w:eastAsiaTheme="minorHAnsi"/>
          <w:lang w:val="uk-UA" w:eastAsia="en-US"/>
        </w:rPr>
        <w:t xml:space="preserve"> порядок надання компенсацій та їх розміри. </w:t>
      </w:r>
    </w:p>
    <w:p w:rsidR="008222A7" w:rsidRPr="008222A7" w:rsidRDefault="008222A7" w:rsidP="008222A7">
      <w:pPr>
        <w:spacing w:before="100" w:beforeAutospacing="1" w:after="100" w:afterAutospacing="1"/>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4</w:t>
      </w:r>
      <w:r w:rsidRPr="008222A7">
        <w:rPr>
          <w:rFonts w:ascii="Times New Roman" w:hAnsi="Times New Roman" w:cs="Times New Roman"/>
          <w:b/>
          <w:sz w:val="24"/>
          <w:szCs w:val="24"/>
        </w:rPr>
        <w:t xml:space="preserve">. Ціна, порядок обліку </w:t>
      </w:r>
      <w:r w:rsidRPr="008222A7">
        <w:rPr>
          <w:rFonts w:ascii="Times New Roman" w:eastAsia="Times New Roman" w:hAnsi="Times New Roman" w:cs="Times New Roman"/>
          <w:b/>
          <w:bCs/>
          <w:sz w:val="24"/>
          <w:szCs w:val="24"/>
        </w:rPr>
        <w:t>і</w:t>
      </w:r>
      <w:r w:rsidRPr="008222A7">
        <w:rPr>
          <w:rFonts w:ascii="Times New Roman" w:hAnsi="Times New Roman" w:cs="Times New Roman"/>
          <w:b/>
          <w:sz w:val="24"/>
          <w:szCs w:val="24"/>
        </w:rPr>
        <w:t xml:space="preserve"> оплати електричної енергії</w:t>
      </w:r>
    </w:p>
    <w:p w:rsidR="008222A7" w:rsidRPr="008222A7" w:rsidRDefault="008222A7" w:rsidP="008222A7">
      <w:pPr>
        <w:tabs>
          <w:tab w:val="left" w:pos="426"/>
        </w:tabs>
        <w:spacing w:before="60" w:after="60"/>
        <w:ind w:right="-426"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4.1. </w:t>
      </w:r>
      <w:r w:rsidRPr="008222A7">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8222A7" w:rsidRPr="008222A7" w:rsidRDefault="008222A7" w:rsidP="008222A7">
      <w:pPr>
        <w:tabs>
          <w:tab w:val="left" w:pos="426"/>
        </w:tabs>
        <w:spacing w:before="60" w:after="60"/>
        <w:ind w:right="-426" w:firstLine="708"/>
        <w:jc w:val="both"/>
        <w:rPr>
          <w:rFonts w:ascii="Times New Roman" w:hAnsi="Times New Roman" w:cs="Times New Roman"/>
          <w:sz w:val="24"/>
          <w:szCs w:val="24"/>
        </w:rPr>
      </w:pPr>
      <w:r w:rsidRPr="008222A7">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8222A7" w:rsidRPr="008222A7" w:rsidRDefault="008222A7" w:rsidP="008222A7">
      <w:pPr>
        <w:tabs>
          <w:tab w:val="left" w:pos="426"/>
        </w:tabs>
        <w:spacing w:before="60"/>
        <w:ind w:right="-426" w:firstLine="70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8222A7" w:rsidRPr="008222A7" w:rsidRDefault="008222A7" w:rsidP="008222A7">
      <w:pPr>
        <w:tabs>
          <w:tab w:val="left" w:pos="426"/>
        </w:tabs>
        <w:ind w:right="-426" w:firstLine="70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8222A7" w:rsidRPr="008222A7" w:rsidRDefault="008222A7" w:rsidP="008222A7">
      <w:pPr>
        <w:tabs>
          <w:tab w:val="left" w:pos="0"/>
        </w:tabs>
        <w:ind w:right="-42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8222A7" w:rsidRPr="008222A7" w:rsidRDefault="008222A7" w:rsidP="008222A7">
      <w:pPr>
        <w:tabs>
          <w:tab w:val="left" w:pos="0"/>
        </w:tabs>
        <w:ind w:right="-42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8222A7" w:rsidRPr="008222A7" w:rsidRDefault="008222A7" w:rsidP="008222A7">
      <w:pPr>
        <w:tabs>
          <w:tab w:val="left" w:pos="0"/>
        </w:tabs>
        <w:ind w:right="-426"/>
        <w:jc w:val="both"/>
        <w:rPr>
          <w:rFonts w:ascii="Times New Roman" w:eastAsia="Times New Roman" w:hAnsi="Times New Roman" w:cs="Times New Roman"/>
          <w:sz w:val="24"/>
          <w:szCs w:val="24"/>
        </w:rPr>
      </w:pPr>
    </w:p>
    <w:p w:rsidR="008222A7" w:rsidRPr="008222A7" w:rsidRDefault="008222A7" w:rsidP="008222A7">
      <w:pPr>
        <w:tabs>
          <w:tab w:val="left" w:pos="0"/>
        </w:tabs>
        <w:spacing w:before="120" w:after="120"/>
        <w:ind w:right="-426"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4.4. </w:t>
      </w:r>
      <w:r w:rsidRPr="008222A7">
        <w:rPr>
          <w:rFonts w:ascii="Times New Roman" w:hAnsi="Times New Roman" w:cs="Times New Roman"/>
          <w:sz w:val="24"/>
          <w:szCs w:val="24"/>
        </w:rPr>
        <w:t xml:space="preserve">Розрахунковим періодом за цим Договором є </w:t>
      </w:r>
      <w:r w:rsidRPr="008222A7">
        <w:rPr>
          <w:rFonts w:ascii="Times New Roman" w:eastAsia="Times New Roman" w:hAnsi="Times New Roman" w:cs="Times New Roman"/>
          <w:sz w:val="24"/>
          <w:szCs w:val="24"/>
        </w:rPr>
        <w:t xml:space="preserve">1 </w:t>
      </w:r>
      <w:r w:rsidRPr="008222A7">
        <w:rPr>
          <w:rFonts w:ascii="Times New Roman" w:hAnsi="Times New Roman" w:cs="Times New Roman"/>
          <w:sz w:val="24"/>
          <w:szCs w:val="24"/>
        </w:rPr>
        <w:t>календарний місяць.</w:t>
      </w:r>
    </w:p>
    <w:p w:rsidR="008222A7" w:rsidRPr="008222A7" w:rsidRDefault="008222A7" w:rsidP="008222A7">
      <w:pPr>
        <w:tabs>
          <w:tab w:val="left" w:pos="0"/>
        </w:tabs>
        <w:spacing w:before="120" w:after="120"/>
        <w:ind w:right="-1" w:firstLine="708"/>
        <w:jc w:val="both"/>
        <w:rPr>
          <w:rFonts w:ascii="Times New Roman" w:hAnsi="Times New Roman" w:cs="Times New Roman"/>
          <w:sz w:val="24"/>
          <w:szCs w:val="24"/>
        </w:rPr>
      </w:pPr>
      <w:r w:rsidRPr="008222A7">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8222A7" w:rsidRPr="008222A7" w:rsidRDefault="008222A7" w:rsidP="008222A7">
      <w:pPr>
        <w:tabs>
          <w:tab w:val="left" w:pos="0"/>
        </w:tabs>
        <w:spacing w:before="120" w:after="120"/>
        <w:ind w:right="-1" w:firstLine="708"/>
        <w:jc w:val="both"/>
        <w:rPr>
          <w:rFonts w:ascii="Times New Roman" w:hAnsi="Times New Roman" w:cs="Times New Roman"/>
          <w:sz w:val="24"/>
          <w:szCs w:val="24"/>
        </w:rPr>
      </w:pPr>
      <w:r w:rsidRPr="008222A7">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не заборонений </w:t>
      </w:r>
      <w:r w:rsidRPr="008222A7">
        <w:rPr>
          <w:rFonts w:ascii="Times New Roman" w:eastAsia="Times New Roman" w:hAnsi="Times New Roman" w:cs="Times New Roman"/>
          <w:sz w:val="24"/>
          <w:szCs w:val="24"/>
        </w:rPr>
        <w:t xml:space="preserve">чинним </w:t>
      </w:r>
      <w:r w:rsidRPr="008222A7">
        <w:rPr>
          <w:rFonts w:ascii="Times New Roman" w:hAnsi="Times New Roman" w:cs="Times New Roman"/>
          <w:sz w:val="24"/>
          <w:szCs w:val="24"/>
        </w:rPr>
        <w:t>законодавством</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спосіб.</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8222A7" w:rsidRPr="008222A7" w:rsidRDefault="008222A7" w:rsidP="008222A7">
      <w:pPr>
        <w:tabs>
          <w:tab w:val="left" w:pos="0"/>
          <w:tab w:val="left" w:pos="1134"/>
        </w:tabs>
        <w:ind w:right="-1" w:firstLine="708"/>
        <w:jc w:val="both"/>
        <w:rPr>
          <w:rFonts w:ascii="Times New Roman" w:hAnsi="Times New Roman" w:cs="Times New Roman"/>
          <w:sz w:val="24"/>
          <w:szCs w:val="24"/>
        </w:rPr>
      </w:pPr>
      <w:r w:rsidRPr="008222A7">
        <w:rPr>
          <w:rFonts w:ascii="Times New Roman" w:hAnsi="Times New Roman" w:cs="Times New Roman"/>
          <w:sz w:val="24"/>
          <w:szCs w:val="24"/>
        </w:rPr>
        <w:t>4.6. Оплата рахунка Постачальника за цим Договором має бути здійснена Споживачем у строк протягом 5 (п’яти) робочих днів з дня закінчення розрахункового періоду.</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8222A7">
        <w:rPr>
          <w:rFonts w:ascii="Times New Roman" w:hAnsi="Times New Roman" w:cs="Times New Roman"/>
          <w:sz w:val="24"/>
          <w:szCs w:val="24"/>
        </w:rPr>
        <w:t>веб-сайтів</w:t>
      </w:r>
      <w:proofErr w:type="spellEnd"/>
      <w:r w:rsidRPr="008222A7">
        <w:rPr>
          <w:rFonts w:ascii="Times New Roman" w:hAnsi="Times New Roman" w:cs="Times New Roman"/>
          <w:sz w:val="24"/>
          <w:szCs w:val="24"/>
        </w:rPr>
        <w:t xml:space="preserve"> для отримання інформації про подання звернень, скарг та претензій </w:t>
      </w:r>
      <w:r w:rsidRPr="008222A7">
        <w:rPr>
          <w:rFonts w:ascii="Times New Roman" w:hAnsi="Times New Roman" w:cs="Times New Roman"/>
          <w:sz w:val="24"/>
          <w:szCs w:val="24"/>
        </w:rPr>
        <w:lastRenderedPageBreak/>
        <w:t>щодо якості постачання електричної енергії та надання повідомлень про загрозу електробезпеки.</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8222A7">
        <w:rPr>
          <w:rFonts w:ascii="Times New Roman" w:hAnsi="Times New Roman" w:cs="Times New Roman"/>
          <w:sz w:val="24"/>
          <w:szCs w:val="24"/>
        </w:rPr>
        <w:t>прострочки</w:t>
      </w:r>
      <w:proofErr w:type="spellEnd"/>
      <w:r w:rsidRPr="008222A7">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8222A7" w:rsidRPr="008222A7" w:rsidRDefault="008222A7" w:rsidP="008222A7">
      <w:pPr>
        <w:tabs>
          <w:tab w:val="left" w:pos="0"/>
        </w:tabs>
        <w:ind w:right="-1" w:firstLine="708"/>
        <w:jc w:val="both"/>
        <w:rPr>
          <w:rFonts w:ascii="Times New Roman" w:hAnsi="Times New Roman" w:cs="Times New Roman"/>
          <w:sz w:val="24"/>
          <w:szCs w:val="24"/>
        </w:rPr>
      </w:pPr>
      <w:r w:rsidRPr="008222A7">
        <w:rPr>
          <w:rFonts w:ascii="Times New Roman" w:hAnsi="Times New Roman" w:cs="Times New Roman"/>
          <w:sz w:val="24"/>
          <w:szCs w:val="24"/>
        </w:rPr>
        <w:t>4.8. Споживач здійснює плату за послугу з розподілу</w:t>
      </w:r>
      <w:r w:rsidRPr="008222A7">
        <w:rPr>
          <w:rFonts w:ascii="Times New Roman" w:hAnsi="Times New Roman" w:cs="Times New Roman"/>
          <w:color w:val="FF0000"/>
          <w:sz w:val="24"/>
          <w:szCs w:val="24"/>
        </w:rPr>
        <w:t xml:space="preserve"> </w:t>
      </w:r>
      <w:r w:rsidRPr="008222A7">
        <w:rPr>
          <w:rFonts w:ascii="Times New Roman" w:hAnsi="Times New Roman" w:cs="Times New Roman"/>
          <w:sz w:val="24"/>
          <w:szCs w:val="24"/>
        </w:rPr>
        <w:t>електричної енергії  через Постачальника.</w:t>
      </w:r>
    </w:p>
    <w:p w:rsidR="008222A7" w:rsidRPr="008222A7" w:rsidRDefault="008222A7" w:rsidP="008222A7">
      <w:pPr>
        <w:tabs>
          <w:tab w:val="left" w:pos="0"/>
        </w:tabs>
        <w:spacing w:before="60" w:after="60"/>
        <w:ind w:right="-1" w:firstLine="708"/>
        <w:jc w:val="both"/>
        <w:rPr>
          <w:rFonts w:ascii="Times New Roman" w:hAnsi="Times New Roman" w:cs="Times New Roman"/>
          <w:color w:val="FF0000"/>
          <w:sz w:val="24"/>
          <w:szCs w:val="24"/>
        </w:rPr>
      </w:pPr>
      <w:r w:rsidRPr="008222A7">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8222A7">
        <w:rPr>
          <w:rFonts w:ascii="Times New Roman" w:eastAsia="Times New Roman" w:hAnsi="Times New Roman" w:cs="Times New Roman"/>
          <w:sz w:val="24"/>
          <w:szCs w:val="24"/>
        </w:rPr>
        <w:t>акт прийому-передачі проданих товарів та/або наданих послуг</w:t>
      </w:r>
      <w:r w:rsidRPr="008222A7">
        <w:rPr>
          <w:rFonts w:ascii="Times New Roman" w:hAnsi="Times New Roman" w:cs="Times New Roman"/>
          <w:sz w:val="24"/>
          <w:szCs w:val="24"/>
        </w:rPr>
        <w:t>).</w:t>
      </w:r>
    </w:p>
    <w:p w:rsidR="008222A7" w:rsidRPr="008222A7" w:rsidRDefault="008222A7" w:rsidP="008222A7">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8222A7" w:rsidRPr="008222A7" w:rsidRDefault="008222A7" w:rsidP="008222A7">
      <w:pPr>
        <w:spacing w:before="100" w:beforeAutospacing="1" w:after="100" w:afterAutospacing="1"/>
        <w:jc w:val="center"/>
        <w:outlineLvl w:val="2"/>
        <w:rPr>
          <w:rFonts w:ascii="Times New Roman" w:hAnsi="Times New Roman" w:cs="Times New Roman"/>
          <w:b/>
          <w:sz w:val="24"/>
          <w:szCs w:val="24"/>
        </w:rPr>
      </w:pPr>
      <w:r w:rsidRPr="008222A7">
        <w:rPr>
          <w:rFonts w:ascii="Times New Roman" w:hAnsi="Times New Roman" w:cs="Times New Roman"/>
          <w:b/>
          <w:sz w:val="24"/>
          <w:szCs w:val="24"/>
        </w:rPr>
        <w:t>5. Права та обов'язки Споживача</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5</w:t>
      </w:r>
      <w:r w:rsidRPr="008222A7">
        <w:rPr>
          <w:rFonts w:ascii="Times New Roman" w:hAnsi="Times New Roman" w:cs="Times New Roman"/>
          <w:sz w:val="24"/>
          <w:szCs w:val="24"/>
        </w:rPr>
        <w:t>.1. Споживач має право:</w:t>
      </w:r>
    </w:p>
    <w:p w:rsidR="008222A7" w:rsidRPr="008222A7" w:rsidRDefault="008222A7" w:rsidP="008222A7">
      <w:pPr>
        <w:pStyle w:val="1"/>
        <w:spacing w:before="60" w:after="60"/>
        <w:ind w:firstLine="568"/>
        <w:jc w:val="both"/>
        <w:rPr>
          <w:rFonts w:ascii="Times New Roman" w:hAnsi="Times New Roman" w:cs="Times New Roman"/>
          <w:b w:val="0"/>
          <w:sz w:val="24"/>
          <w:szCs w:val="24"/>
        </w:rPr>
      </w:pPr>
      <w:r w:rsidRPr="008222A7">
        <w:rPr>
          <w:rFonts w:ascii="Times New Roman" w:hAnsi="Times New Roman" w:cs="Times New Roman"/>
          <w:b w:val="0"/>
          <w:sz w:val="24"/>
          <w:szCs w:val="24"/>
        </w:rPr>
        <w:t>1)</w:t>
      </w:r>
      <w:r w:rsidRPr="008222A7">
        <w:rPr>
          <w:rFonts w:ascii="Times New Roman" w:hAnsi="Times New Roman" w:cs="Times New Roman"/>
          <w:sz w:val="24"/>
          <w:szCs w:val="24"/>
        </w:rPr>
        <w:t xml:space="preserve"> </w:t>
      </w:r>
      <w:r w:rsidRPr="008222A7">
        <w:rPr>
          <w:rFonts w:ascii="Times New Roman" w:hAnsi="Times New Roman" w:cs="Times New Roman"/>
          <w:b w:val="0"/>
          <w:sz w:val="24"/>
          <w:szCs w:val="24"/>
        </w:rPr>
        <w:t>отримувати електричну енергію на умовах, визначених у цьому Договорі;</w:t>
      </w:r>
    </w:p>
    <w:p w:rsidR="008222A7" w:rsidRPr="008222A7" w:rsidRDefault="008222A7" w:rsidP="008222A7">
      <w:pPr>
        <w:spacing w:before="60" w:after="60"/>
        <w:ind w:firstLine="56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w:t>
      </w:r>
      <w:r w:rsidRPr="008222A7">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3) </w:t>
      </w:r>
      <w:r w:rsidRPr="008222A7">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4</w:t>
      </w:r>
      <w:r w:rsidRPr="008222A7">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lastRenderedPageBreak/>
        <w:t>5</w:t>
      </w:r>
      <w:r w:rsidRPr="008222A7">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8222A7">
        <w:rPr>
          <w:rFonts w:ascii="Times New Roman" w:eastAsia="Times New Roman" w:hAnsi="Times New Roman" w:cs="Times New Roman"/>
          <w:sz w:val="24"/>
          <w:szCs w:val="24"/>
        </w:rPr>
        <w:t>акт прийому-передачі проданих товарів та/або наданих послуг</w:t>
      </w:r>
      <w:r w:rsidRPr="008222A7">
        <w:rPr>
          <w:rFonts w:ascii="Times New Roman" w:hAnsi="Times New Roman" w:cs="Times New Roman"/>
          <w:sz w:val="24"/>
          <w:szCs w:val="24"/>
        </w:rPr>
        <w:t>) і</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у випадку незгоди з порядком розрахунків або розрахованою сумою</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вимагати </w:t>
      </w:r>
      <w:r w:rsidRPr="008222A7">
        <w:rPr>
          <w:rFonts w:ascii="Times New Roman" w:eastAsia="Times New Roman" w:hAnsi="Times New Roman" w:cs="Times New Roman"/>
          <w:sz w:val="24"/>
          <w:szCs w:val="24"/>
        </w:rPr>
        <w:t xml:space="preserve">організації та </w:t>
      </w:r>
      <w:r w:rsidRPr="008222A7">
        <w:rPr>
          <w:rFonts w:ascii="Times New Roman" w:hAnsi="Times New Roman" w:cs="Times New Roman"/>
          <w:sz w:val="24"/>
          <w:szCs w:val="24"/>
        </w:rPr>
        <w:t>проведення звіряння</w:t>
      </w:r>
      <w:r w:rsidRPr="008222A7">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8222A7">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10) </w:t>
      </w:r>
      <w:r w:rsidRPr="008222A7">
        <w:rPr>
          <w:rFonts w:ascii="Times New Roman" w:eastAsia="Times New Roman" w:hAnsi="Times New Roman" w:cs="Times New Roman"/>
          <w:sz w:val="24"/>
          <w:szCs w:val="24"/>
        </w:rPr>
        <w:t>мати</w:t>
      </w:r>
      <w:r w:rsidRPr="008222A7">
        <w:rPr>
          <w:rFonts w:ascii="Times New Roman" w:hAnsi="Times New Roman" w:cs="Times New Roman"/>
          <w:sz w:val="24"/>
          <w:szCs w:val="24"/>
        </w:rPr>
        <w:t xml:space="preserve"> інші права, передбачені чинним законодавством і цим Договором.</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5</w:t>
      </w:r>
      <w:r w:rsidRPr="008222A7">
        <w:rPr>
          <w:rFonts w:ascii="Times New Roman" w:hAnsi="Times New Roman" w:cs="Times New Roman"/>
          <w:sz w:val="24"/>
          <w:szCs w:val="24"/>
        </w:rPr>
        <w:t>.2. Споживач зобов'язується:</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1) забезпечувати своєчасну та повну оплату спожитої електричної енергії </w:t>
      </w:r>
      <w:r w:rsidRPr="008222A7">
        <w:rPr>
          <w:rFonts w:ascii="Times New Roman" w:eastAsia="Times New Roman" w:hAnsi="Times New Roman" w:cs="Times New Roman"/>
          <w:sz w:val="24"/>
          <w:szCs w:val="24"/>
        </w:rPr>
        <w:t xml:space="preserve">відповідно до умов цього Договору </w:t>
      </w:r>
      <w:r w:rsidRPr="008222A7">
        <w:rPr>
          <w:rFonts w:ascii="Times New Roman" w:hAnsi="Times New Roman" w:cs="Times New Roman"/>
          <w:sz w:val="24"/>
          <w:szCs w:val="24"/>
        </w:rPr>
        <w:t>згідно з умовами цього Договору;</w:t>
      </w:r>
    </w:p>
    <w:p w:rsidR="008222A7" w:rsidRPr="008222A7" w:rsidRDefault="008222A7" w:rsidP="008222A7">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222A7" w:rsidRPr="008222A7" w:rsidRDefault="008222A7" w:rsidP="008222A7">
      <w:pPr>
        <w:spacing w:before="60" w:after="60"/>
        <w:ind w:right="-1"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3) протягом 5 робочих днів до </w:t>
      </w:r>
      <w:r w:rsidRPr="008222A7">
        <w:rPr>
          <w:rFonts w:ascii="Times New Roman" w:eastAsia="Times New Roman" w:hAnsi="Times New Roman" w:cs="Times New Roman"/>
          <w:sz w:val="24"/>
          <w:szCs w:val="24"/>
        </w:rPr>
        <w:t>дати</w:t>
      </w:r>
      <w:r w:rsidRPr="008222A7">
        <w:rPr>
          <w:rFonts w:ascii="Times New Roman" w:hAnsi="Times New Roman" w:cs="Times New Roman"/>
          <w:sz w:val="24"/>
          <w:szCs w:val="24"/>
        </w:rPr>
        <w:t xml:space="preserve"> постачання електричної енергії новим </w:t>
      </w:r>
      <w:proofErr w:type="spellStart"/>
      <w:r w:rsidRPr="008222A7">
        <w:rPr>
          <w:rFonts w:ascii="Times New Roman" w:hAnsi="Times New Roman" w:cs="Times New Roman"/>
          <w:sz w:val="24"/>
          <w:szCs w:val="24"/>
        </w:rPr>
        <w:t>електропостачальником</w:t>
      </w:r>
      <w:proofErr w:type="spellEnd"/>
      <w:r w:rsidRPr="008222A7">
        <w:rPr>
          <w:rFonts w:ascii="Times New Roman" w:hAnsi="Times New Roman" w:cs="Times New Roman"/>
          <w:sz w:val="24"/>
          <w:szCs w:val="24"/>
        </w:rPr>
        <w:t xml:space="preserve">, але не пізніше дати, </w:t>
      </w:r>
      <w:r w:rsidRPr="008222A7">
        <w:rPr>
          <w:rFonts w:ascii="Times New Roman" w:eastAsia="Times New Roman" w:hAnsi="Times New Roman" w:cs="Times New Roman"/>
          <w:sz w:val="24"/>
          <w:szCs w:val="24"/>
        </w:rPr>
        <w:t>зазначеної у цьому Договорі</w:t>
      </w:r>
      <w:r w:rsidRPr="008222A7">
        <w:rPr>
          <w:rFonts w:ascii="Times New Roman" w:hAnsi="Times New Roman" w:cs="Times New Roman"/>
          <w:sz w:val="24"/>
          <w:szCs w:val="24"/>
        </w:rPr>
        <w:t>, розрахуватися з Постачальником за спожиту електричну енергію;</w:t>
      </w:r>
    </w:p>
    <w:p w:rsidR="008222A7" w:rsidRPr="008222A7" w:rsidRDefault="008222A7" w:rsidP="008222A7">
      <w:pPr>
        <w:spacing w:before="60" w:after="60"/>
        <w:ind w:right="-1" w:firstLine="567"/>
        <w:jc w:val="both"/>
        <w:rPr>
          <w:rFonts w:ascii="Times New Roman" w:hAnsi="Times New Roman" w:cs="Times New Roman"/>
          <w:sz w:val="24"/>
          <w:szCs w:val="24"/>
        </w:rPr>
      </w:pPr>
      <w:r w:rsidRPr="008222A7">
        <w:rPr>
          <w:rFonts w:ascii="Times New Roman" w:hAnsi="Times New Roman" w:cs="Times New Roman"/>
          <w:sz w:val="24"/>
          <w:szCs w:val="24"/>
        </w:rPr>
        <w:t xml:space="preserve">4) надавати забезпечення виконання </w:t>
      </w:r>
      <w:r w:rsidRPr="008222A7">
        <w:rPr>
          <w:rFonts w:ascii="Times New Roman" w:eastAsia="Times New Roman" w:hAnsi="Times New Roman" w:cs="Times New Roman"/>
          <w:sz w:val="24"/>
          <w:szCs w:val="24"/>
        </w:rPr>
        <w:t>зобов'язань</w:t>
      </w:r>
      <w:r w:rsidRPr="008222A7">
        <w:rPr>
          <w:rFonts w:ascii="Times New Roman" w:hAnsi="Times New Roman" w:cs="Times New Roman"/>
          <w:sz w:val="24"/>
          <w:szCs w:val="24"/>
        </w:rPr>
        <w:t xml:space="preserve"> з оплати </w:t>
      </w:r>
      <w:r w:rsidRPr="008222A7">
        <w:rPr>
          <w:rFonts w:ascii="Times New Roman" w:eastAsia="Times New Roman" w:hAnsi="Times New Roman" w:cs="Times New Roman"/>
          <w:sz w:val="24"/>
          <w:szCs w:val="24"/>
        </w:rPr>
        <w:t>послуг з</w:t>
      </w:r>
      <w:r w:rsidRPr="008222A7">
        <w:rPr>
          <w:rFonts w:ascii="Times New Roman" w:hAnsi="Times New Roman" w:cs="Times New Roman"/>
          <w:sz w:val="24"/>
          <w:szCs w:val="24"/>
        </w:rPr>
        <w:t xml:space="preserve"> постачання електричної енергії</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у </w:t>
      </w:r>
      <w:r w:rsidRPr="008222A7">
        <w:rPr>
          <w:rFonts w:ascii="Times New Roman" w:eastAsia="Times New Roman" w:hAnsi="Times New Roman" w:cs="Times New Roman"/>
          <w:sz w:val="24"/>
          <w:szCs w:val="24"/>
        </w:rPr>
        <w:t>разі</w:t>
      </w:r>
      <w:r w:rsidRPr="008222A7">
        <w:rPr>
          <w:rFonts w:ascii="Times New Roman" w:hAnsi="Times New Roman" w:cs="Times New Roman"/>
          <w:sz w:val="24"/>
          <w:szCs w:val="24"/>
        </w:rPr>
        <w:t xml:space="preserve"> неможливості </w:t>
      </w:r>
      <w:r w:rsidRPr="008222A7">
        <w:rPr>
          <w:rFonts w:ascii="Times New Roman" w:eastAsia="Times New Roman" w:hAnsi="Times New Roman" w:cs="Times New Roman"/>
          <w:sz w:val="24"/>
          <w:szCs w:val="24"/>
        </w:rPr>
        <w:t>погашення заборгованості за поставлену електричну енергію</w:t>
      </w:r>
      <w:r w:rsidRPr="008222A7">
        <w:rPr>
          <w:rFonts w:ascii="Times New Roman" w:hAnsi="Times New Roman" w:cs="Times New Roman"/>
          <w:sz w:val="24"/>
          <w:szCs w:val="24"/>
        </w:rPr>
        <w:t xml:space="preserve"> та/або перебування в процесі ліквідації чи банкрутства відповідно до</w:t>
      </w:r>
      <w:r w:rsidRPr="008222A7">
        <w:rPr>
          <w:rFonts w:ascii="Times New Roman" w:eastAsia="Times New Roman" w:hAnsi="Times New Roman" w:cs="Times New Roman"/>
          <w:sz w:val="24"/>
          <w:szCs w:val="24"/>
        </w:rPr>
        <w:t xml:space="preserve"> положень</w:t>
      </w:r>
      <w:r w:rsidRPr="008222A7">
        <w:rPr>
          <w:rFonts w:ascii="Times New Roman" w:hAnsi="Times New Roman" w:cs="Times New Roman"/>
          <w:sz w:val="24"/>
          <w:szCs w:val="24"/>
        </w:rPr>
        <w:t xml:space="preserve"> Цивільного кодексу України та ПРРЕЕ;</w:t>
      </w:r>
    </w:p>
    <w:p w:rsidR="008222A7" w:rsidRPr="008222A7" w:rsidRDefault="008222A7" w:rsidP="008222A7">
      <w:pPr>
        <w:spacing w:before="60" w:after="60"/>
        <w:ind w:right="-1" w:firstLine="567"/>
        <w:jc w:val="both"/>
        <w:rPr>
          <w:rFonts w:ascii="Times New Roman" w:hAnsi="Times New Roman" w:cs="Times New Roman"/>
          <w:sz w:val="24"/>
          <w:szCs w:val="24"/>
        </w:rPr>
      </w:pPr>
      <w:r w:rsidRPr="008222A7">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8222A7">
        <w:rPr>
          <w:rFonts w:ascii="Times New Roman" w:eastAsia="Times New Roman" w:hAnsi="Times New Roman" w:cs="Times New Roman"/>
          <w:sz w:val="24"/>
          <w:szCs w:val="24"/>
        </w:rPr>
        <w:t>показників</w:t>
      </w:r>
      <w:r w:rsidRPr="008222A7">
        <w:rPr>
          <w:rFonts w:ascii="Times New Roman" w:hAnsi="Times New Roman" w:cs="Times New Roman"/>
          <w:sz w:val="24"/>
          <w:szCs w:val="24"/>
        </w:rPr>
        <w:t xml:space="preserve"> фактично </w:t>
      </w:r>
      <w:r w:rsidRPr="008222A7">
        <w:rPr>
          <w:rFonts w:ascii="Times New Roman" w:eastAsia="Times New Roman" w:hAnsi="Times New Roman" w:cs="Times New Roman"/>
          <w:sz w:val="24"/>
          <w:szCs w:val="24"/>
        </w:rPr>
        <w:t>спожитих Споживачем обсягів</w:t>
      </w:r>
      <w:r w:rsidRPr="008222A7">
        <w:rPr>
          <w:rFonts w:ascii="Times New Roman" w:hAnsi="Times New Roman" w:cs="Times New Roman"/>
          <w:sz w:val="24"/>
          <w:szCs w:val="24"/>
        </w:rPr>
        <w:t xml:space="preserve"> електричної енергії;</w:t>
      </w:r>
    </w:p>
    <w:p w:rsidR="008222A7" w:rsidRPr="008222A7" w:rsidRDefault="008222A7" w:rsidP="008222A7">
      <w:pPr>
        <w:spacing w:before="60" w:after="60"/>
        <w:ind w:right="-1" w:firstLine="567"/>
        <w:jc w:val="both"/>
        <w:rPr>
          <w:rFonts w:ascii="Times New Roman" w:hAnsi="Times New Roman" w:cs="Times New Roman"/>
          <w:color w:val="000000"/>
          <w:sz w:val="24"/>
          <w:szCs w:val="24"/>
        </w:rPr>
      </w:pPr>
      <w:r w:rsidRPr="008222A7">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8222A7">
        <w:rPr>
          <w:rFonts w:ascii="Times New Roman" w:hAnsi="Times New Roman" w:cs="Times New Roman"/>
          <w:color w:val="000000"/>
          <w:sz w:val="24"/>
          <w:szCs w:val="24"/>
        </w:rPr>
        <w:t xml:space="preserve">  </w:t>
      </w:r>
    </w:p>
    <w:p w:rsidR="008222A7" w:rsidRPr="008222A7" w:rsidRDefault="008222A7" w:rsidP="008222A7">
      <w:pPr>
        <w:spacing w:before="60" w:after="60"/>
        <w:ind w:right="-1" w:firstLine="709"/>
        <w:jc w:val="both"/>
        <w:rPr>
          <w:rFonts w:ascii="Times New Roman" w:hAnsi="Times New Roman" w:cs="Times New Roman"/>
          <w:sz w:val="24"/>
          <w:szCs w:val="24"/>
        </w:rPr>
      </w:pPr>
      <w:r w:rsidRPr="008222A7">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8222A7" w:rsidRPr="008222A7" w:rsidRDefault="008222A7" w:rsidP="008222A7">
      <w:pPr>
        <w:spacing w:before="60"/>
        <w:ind w:right="-1" w:firstLine="709"/>
        <w:jc w:val="both"/>
        <w:rPr>
          <w:rFonts w:ascii="Times New Roman" w:hAnsi="Times New Roman" w:cs="Times New Roman"/>
          <w:sz w:val="24"/>
          <w:szCs w:val="24"/>
        </w:rPr>
      </w:pPr>
      <w:r w:rsidRPr="008222A7">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222A7" w:rsidRPr="008222A7" w:rsidRDefault="008222A7" w:rsidP="008222A7">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6</w:t>
      </w:r>
      <w:r w:rsidRPr="008222A7">
        <w:rPr>
          <w:rFonts w:ascii="Times New Roman" w:hAnsi="Times New Roman" w:cs="Times New Roman"/>
          <w:b/>
          <w:sz w:val="24"/>
          <w:szCs w:val="24"/>
        </w:rPr>
        <w:t>. Права і обов'язки Постачальника</w:t>
      </w:r>
    </w:p>
    <w:p w:rsidR="008222A7" w:rsidRPr="008222A7" w:rsidRDefault="008222A7" w:rsidP="008222A7">
      <w:pPr>
        <w:spacing w:before="120" w:after="120"/>
        <w:ind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6</w:t>
      </w:r>
      <w:r w:rsidRPr="008222A7">
        <w:rPr>
          <w:rFonts w:ascii="Times New Roman" w:hAnsi="Times New Roman" w:cs="Times New Roman"/>
          <w:sz w:val="24"/>
          <w:szCs w:val="24"/>
        </w:rPr>
        <w:t>.1. Постачальник має право:</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1) отримувати від Споживача </w:t>
      </w:r>
      <w:r w:rsidRPr="008222A7">
        <w:rPr>
          <w:rFonts w:ascii="Times New Roman" w:eastAsia="Times New Roman" w:hAnsi="Times New Roman" w:cs="Times New Roman"/>
          <w:sz w:val="24"/>
          <w:szCs w:val="24"/>
        </w:rPr>
        <w:t>оплату</w:t>
      </w:r>
      <w:r w:rsidRPr="008222A7">
        <w:rPr>
          <w:rFonts w:ascii="Times New Roman" w:hAnsi="Times New Roman" w:cs="Times New Roman"/>
          <w:sz w:val="24"/>
          <w:szCs w:val="24"/>
        </w:rPr>
        <w:t xml:space="preserve"> за поставлену електричну енергію;</w:t>
      </w:r>
      <w:r w:rsidRPr="008222A7">
        <w:rPr>
          <w:rFonts w:ascii="Times New Roman" w:eastAsia="Times New Roman" w:hAnsi="Times New Roman" w:cs="Times New Roman"/>
          <w:sz w:val="24"/>
          <w:szCs w:val="24"/>
        </w:rPr>
        <w:t xml:space="preserve"> </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lastRenderedPageBreak/>
        <w:t>2) контролювати правильність оформлення Споживачем платіжних документів;</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та чинним законодавством;</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8222A7">
        <w:rPr>
          <w:rFonts w:ascii="Times New Roman" w:eastAsia="Times New Roman" w:hAnsi="Times New Roman" w:cs="Times New Roman"/>
          <w:sz w:val="24"/>
          <w:szCs w:val="24"/>
        </w:rPr>
        <w:t>показників</w:t>
      </w:r>
      <w:r w:rsidRPr="008222A7">
        <w:rPr>
          <w:rFonts w:ascii="Times New Roman" w:hAnsi="Times New Roman" w:cs="Times New Roman"/>
          <w:sz w:val="24"/>
          <w:szCs w:val="24"/>
        </w:rPr>
        <w:t xml:space="preserve"> фактично </w:t>
      </w:r>
      <w:r w:rsidRPr="008222A7">
        <w:rPr>
          <w:rFonts w:ascii="Times New Roman" w:eastAsia="Times New Roman" w:hAnsi="Times New Roman" w:cs="Times New Roman"/>
          <w:sz w:val="24"/>
          <w:szCs w:val="24"/>
        </w:rPr>
        <w:t>спожитих</w:t>
      </w:r>
      <w:r w:rsidRPr="008222A7">
        <w:rPr>
          <w:rFonts w:ascii="Times New Roman" w:hAnsi="Times New Roman" w:cs="Times New Roman"/>
          <w:sz w:val="24"/>
          <w:szCs w:val="24"/>
        </w:rPr>
        <w:t xml:space="preserve"> Споживачем обсягів електричної енергії;</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5) проводити разом зі Споживачем звіряння фактично </w:t>
      </w:r>
      <w:r w:rsidRPr="008222A7">
        <w:rPr>
          <w:rFonts w:ascii="Times New Roman" w:eastAsia="Times New Roman" w:hAnsi="Times New Roman" w:cs="Times New Roman"/>
          <w:sz w:val="24"/>
          <w:szCs w:val="24"/>
        </w:rPr>
        <w:t>спожитих</w:t>
      </w:r>
      <w:r w:rsidRPr="008222A7">
        <w:rPr>
          <w:rFonts w:ascii="Times New Roman" w:hAnsi="Times New Roman" w:cs="Times New Roman"/>
          <w:sz w:val="24"/>
          <w:szCs w:val="24"/>
        </w:rPr>
        <w:t xml:space="preserve"> обсягів електричної енергії з підписанням відповідного </w:t>
      </w:r>
      <w:r w:rsidRPr="008222A7">
        <w:rPr>
          <w:rFonts w:ascii="Times New Roman" w:eastAsia="Times New Roman" w:hAnsi="Times New Roman" w:cs="Times New Roman"/>
          <w:sz w:val="24"/>
          <w:szCs w:val="24"/>
        </w:rPr>
        <w:t>акту</w:t>
      </w:r>
      <w:r w:rsidRPr="008222A7">
        <w:rPr>
          <w:rFonts w:ascii="Times New Roman" w:hAnsi="Times New Roman" w:cs="Times New Roman"/>
          <w:sz w:val="24"/>
          <w:szCs w:val="24"/>
        </w:rPr>
        <w:t>;</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sz w:val="24"/>
          <w:szCs w:val="24"/>
        </w:rPr>
        <w:t xml:space="preserve">6) </w:t>
      </w:r>
      <w:r w:rsidRPr="008222A7">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через особистий кабінет на своєму офіційному сайті у мережі Інтернет;</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засобами електронного зв'язку на електронну адресу, вказану у Договорі;</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 </w:t>
      </w:r>
      <w:proofErr w:type="spellStart"/>
      <w:r w:rsidRPr="008222A7">
        <w:rPr>
          <w:rFonts w:ascii="Times New Roman" w:hAnsi="Times New Roman" w:cs="Times New Roman"/>
          <w:color w:val="000000"/>
          <w:sz w:val="24"/>
          <w:szCs w:val="24"/>
        </w:rPr>
        <w:t>СМС-повідомленням</w:t>
      </w:r>
      <w:proofErr w:type="spellEnd"/>
      <w:r w:rsidRPr="008222A7">
        <w:rPr>
          <w:rFonts w:ascii="Times New Roman" w:hAnsi="Times New Roman" w:cs="Times New Roman"/>
          <w:color w:val="000000"/>
          <w:sz w:val="24"/>
          <w:szCs w:val="24"/>
        </w:rPr>
        <w:t xml:space="preserve"> на номер, зазначений у Договорі;</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 центрах обслуговування споживачів;</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засобами поштового зв’язку;</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 рахунках на оплату електричної енергії;</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 через </w:t>
      </w:r>
      <w:proofErr w:type="spellStart"/>
      <w:r w:rsidRPr="008222A7">
        <w:rPr>
          <w:rFonts w:ascii="Times New Roman" w:hAnsi="Times New Roman" w:cs="Times New Roman"/>
          <w:color w:val="000000"/>
          <w:sz w:val="24"/>
          <w:szCs w:val="24"/>
        </w:rPr>
        <w:t>Кол-центр</w:t>
      </w:r>
      <w:proofErr w:type="spellEnd"/>
      <w:r w:rsidRPr="008222A7">
        <w:rPr>
          <w:rFonts w:ascii="Times New Roman" w:hAnsi="Times New Roman" w:cs="Times New Roman"/>
          <w:color w:val="000000"/>
          <w:sz w:val="24"/>
          <w:szCs w:val="24"/>
        </w:rPr>
        <w:t xml:space="preserve">; </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іншими способами.</w:t>
      </w:r>
    </w:p>
    <w:p w:rsidR="008222A7" w:rsidRPr="008222A7" w:rsidRDefault="008222A7" w:rsidP="008222A7">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sz w:val="24"/>
          <w:szCs w:val="24"/>
        </w:rPr>
        <w:t xml:space="preserve">8) </w:t>
      </w:r>
      <w:r w:rsidRPr="008222A7">
        <w:rPr>
          <w:rFonts w:ascii="Times New Roman" w:eastAsia="Times New Roman" w:hAnsi="Times New Roman" w:cs="Times New Roman"/>
          <w:sz w:val="24"/>
          <w:szCs w:val="24"/>
        </w:rPr>
        <w:t>мати</w:t>
      </w:r>
      <w:r w:rsidRPr="008222A7">
        <w:rPr>
          <w:rFonts w:ascii="Times New Roman" w:hAnsi="Times New Roman" w:cs="Times New Roman"/>
          <w:sz w:val="24"/>
          <w:szCs w:val="24"/>
        </w:rPr>
        <w:t xml:space="preserve"> інші права, передбачені чинним законодавством і цим Договором.</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6</w:t>
      </w:r>
      <w:r w:rsidRPr="008222A7">
        <w:rPr>
          <w:rFonts w:ascii="Times New Roman" w:hAnsi="Times New Roman" w:cs="Times New Roman"/>
          <w:sz w:val="24"/>
          <w:szCs w:val="24"/>
        </w:rPr>
        <w:t>.2. Постачальник зобов'язується:</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1) забезпечувати </w:t>
      </w:r>
      <w:r w:rsidRPr="008222A7">
        <w:rPr>
          <w:rFonts w:ascii="Times New Roman" w:eastAsia="Times New Roman" w:hAnsi="Times New Roman" w:cs="Times New Roman"/>
          <w:sz w:val="24"/>
          <w:szCs w:val="24"/>
        </w:rPr>
        <w:t xml:space="preserve">належну </w:t>
      </w:r>
      <w:r w:rsidRPr="008222A7">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2) нараховувати і виставляти рахунки (акти прийняття-передавання товарної продукції</w:t>
      </w:r>
      <w:r w:rsidRPr="008222A7">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8222A7">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3) надавати Споживачу інформацію про його права та </w:t>
      </w:r>
      <w:r w:rsidRPr="008222A7">
        <w:rPr>
          <w:rFonts w:ascii="Times New Roman" w:eastAsia="Times New Roman" w:hAnsi="Times New Roman" w:cs="Times New Roman"/>
          <w:sz w:val="24"/>
          <w:szCs w:val="24"/>
        </w:rPr>
        <w:t>обов'язки</w:t>
      </w:r>
      <w:r w:rsidRPr="008222A7">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222A7">
        <w:rPr>
          <w:rFonts w:ascii="Times New Roman" w:hAnsi="Times New Roman" w:cs="Times New Roman"/>
          <w:sz w:val="24"/>
          <w:szCs w:val="24"/>
        </w:rPr>
        <w:t>веб-сайті</w:t>
      </w:r>
      <w:proofErr w:type="spellEnd"/>
      <w:r w:rsidRPr="008222A7">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4) видавати Споживачеві безоплатно платіжні документи;</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6) розглядати в установленому</w:t>
      </w:r>
      <w:r w:rsidRPr="008222A7">
        <w:rPr>
          <w:rFonts w:ascii="Times New Roman" w:eastAsia="Times New Roman" w:hAnsi="Times New Roman" w:cs="Times New Roman"/>
          <w:sz w:val="24"/>
          <w:szCs w:val="24"/>
        </w:rPr>
        <w:t xml:space="preserve"> чинним</w:t>
      </w:r>
      <w:r w:rsidRPr="008222A7">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lastRenderedPageBreak/>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8) забезпечувати конфіденційність даних, </w:t>
      </w:r>
      <w:r w:rsidRPr="008222A7">
        <w:rPr>
          <w:rFonts w:ascii="Times New Roman" w:eastAsia="Times New Roman" w:hAnsi="Times New Roman" w:cs="Times New Roman"/>
          <w:sz w:val="24"/>
          <w:szCs w:val="24"/>
        </w:rPr>
        <w:t>які отримуються</w:t>
      </w:r>
      <w:r w:rsidRPr="008222A7">
        <w:rPr>
          <w:rFonts w:ascii="Times New Roman" w:hAnsi="Times New Roman" w:cs="Times New Roman"/>
          <w:sz w:val="24"/>
          <w:szCs w:val="24"/>
        </w:rPr>
        <w:t xml:space="preserve"> від Споживача;</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222A7" w:rsidRPr="008222A7" w:rsidRDefault="008222A7" w:rsidP="008222A7">
      <w:pPr>
        <w:spacing w:before="120" w:after="120"/>
        <w:ind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8222A7" w:rsidDel="002A3A1C">
        <w:rPr>
          <w:rFonts w:ascii="Times New Roman" w:eastAsia="Times New Roman" w:hAnsi="Times New Roman" w:cs="Times New Roman"/>
          <w:sz w:val="24"/>
          <w:szCs w:val="24"/>
        </w:rPr>
        <w:t xml:space="preserve"> </w:t>
      </w:r>
    </w:p>
    <w:p w:rsidR="008222A7" w:rsidRPr="008222A7" w:rsidRDefault="008222A7" w:rsidP="008222A7">
      <w:pPr>
        <w:spacing w:before="120" w:after="120"/>
        <w:ind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 вибрати іншого </w:t>
      </w:r>
      <w:proofErr w:type="spellStart"/>
      <w:r w:rsidRPr="008222A7">
        <w:rPr>
          <w:rFonts w:ascii="Times New Roman" w:eastAsia="Times New Roman" w:hAnsi="Times New Roman" w:cs="Times New Roman"/>
          <w:sz w:val="24"/>
          <w:szCs w:val="24"/>
        </w:rPr>
        <w:t>електропостачальника</w:t>
      </w:r>
      <w:proofErr w:type="spellEnd"/>
      <w:r w:rsidRPr="008222A7">
        <w:rPr>
          <w:rFonts w:ascii="Times New Roman" w:eastAsia="Times New Roman" w:hAnsi="Times New Roman" w:cs="Times New Roman"/>
          <w:sz w:val="24"/>
          <w:szCs w:val="24"/>
        </w:rPr>
        <w:t xml:space="preserve"> та про наслідки невиконання цього;</w:t>
      </w:r>
    </w:p>
    <w:p w:rsidR="008222A7" w:rsidRPr="008222A7" w:rsidRDefault="008222A7" w:rsidP="008222A7">
      <w:pPr>
        <w:spacing w:before="120" w:after="120"/>
        <w:ind w:firstLine="709"/>
        <w:jc w:val="both"/>
        <w:rPr>
          <w:rFonts w:ascii="Times New Roman" w:eastAsia="Times New Roman" w:hAnsi="Times New Roman" w:cs="Times New Roman"/>
          <w:sz w:val="24"/>
          <w:szCs w:val="24"/>
        </w:rPr>
      </w:pPr>
      <w:proofErr w:type="spellStart"/>
      <w:r w:rsidRPr="008222A7">
        <w:rPr>
          <w:rFonts w:ascii="Times New Roman" w:eastAsia="Times New Roman" w:hAnsi="Times New Roman" w:cs="Times New Roman"/>
          <w:sz w:val="24"/>
          <w:szCs w:val="24"/>
        </w:rPr>
        <w:t>-перейти</w:t>
      </w:r>
      <w:proofErr w:type="spellEnd"/>
      <w:r w:rsidRPr="008222A7">
        <w:rPr>
          <w:rFonts w:ascii="Times New Roman" w:eastAsia="Times New Roman" w:hAnsi="Times New Roman" w:cs="Times New Roman"/>
          <w:sz w:val="24"/>
          <w:szCs w:val="24"/>
        </w:rPr>
        <w:t xml:space="preserve"> до </w:t>
      </w:r>
      <w:proofErr w:type="spellStart"/>
      <w:r w:rsidRPr="008222A7">
        <w:rPr>
          <w:rFonts w:ascii="Times New Roman" w:eastAsia="Times New Roman" w:hAnsi="Times New Roman" w:cs="Times New Roman"/>
          <w:sz w:val="24"/>
          <w:szCs w:val="24"/>
        </w:rPr>
        <w:t>електропостачальника</w:t>
      </w:r>
      <w:proofErr w:type="spellEnd"/>
      <w:r w:rsidRPr="008222A7">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8222A7" w:rsidRPr="008222A7" w:rsidRDefault="008222A7" w:rsidP="008222A7">
      <w:pPr>
        <w:spacing w:before="100" w:beforeAutospacing="1" w:after="100" w:afterAutospacing="1"/>
        <w:ind w:firstLine="567"/>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7</w:t>
      </w:r>
      <w:r w:rsidRPr="008222A7">
        <w:rPr>
          <w:rFonts w:ascii="Times New Roman" w:hAnsi="Times New Roman" w:cs="Times New Roman"/>
          <w:b/>
          <w:sz w:val="24"/>
          <w:szCs w:val="24"/>
        </w:rPr>
        <w:t>. Порядок припинення та відновлення постачання електричної енергії</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w:t>
      </w:r>
      <w:r w:rsidRPr="008222A7">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8222A7">
        <w:rPr>
          <w:rFonts w:ascii="Times New Roman" w:eastAsia="Times New Roman" w:hAnsi="Times New Roman" w:cs="Times New Roman"/>
          <w:sz w:val="24"/>
          <w:szCs w:val="24"/>
        </w:rPr>
        <w:t>об'єкта</w:t>
      </w:r>
      <w:r w:rsidRPr="008222A7">
        <w:rPr>
          <w:rFonts w:ascii="Times New Roman" w:hAnsi="Times New Roman" w:cs="Times New Roman"/>
          <w:sz w:val="24"/>
          <w:szCs w:val="24"/>
        </w:rPr>
        <w:t xml:space="preserve"> Споживача від </w:t>
      </w:r>
      <w:r w:rsidRPr="008222A7">
        <w:rPr>
          <w:rFonts w:ascii="Times New Roman" w:eastAsia="Times New Roman" w:hAnsi="Times New Roman" w:cs="Times New Roman"/>
          <w:sz w:val="24"/>
          <w:szCs w:val="24"/>
        </w:rPr>
        <w:t>електроживлення</w:t>
      </w:r>
      <w:r w:rsidRPr="008222A7">
        <w:rPr>
          <w:rFonts w:ascii="Times New Roman" w:hAnsi="Times New Roman" w:cs="Times New Roman"/>
          <w:sz w:val="24"/>
          <w:szCs w:val="24"/>
        </w:rPr>
        <w:t xml:space="preserve"> у випадку порушення Споживачем строків оплати за </w:t>
      </w:r>
      <w:r w:rsidRPr="008222A7">
        <w:rPr>
          <w:rFonts w:ascii="Times New Roman" w:eastAsia="Times New Roman" w:hAnsi="Times New Roman" w:cs="Times New Roman"/>
          <w:sz w:val="24"/>
          <w:szCs w:val="24"/>
        </w:rPr>
        <w:t xml:space="preserve">спожиту електричну енергію за </w:t>
      </w:r>
      <w:r w:rsidRPr="008222A7">
        <w:rPr>
          <w:rFonts w:ascii="Times New Roman" w:hAnsi="Times New Roman" w:cs="Times New Roman"/>
          <w:sz w:val="24"/>
          <w:szCs w:val="24"/>
        </w:rPr>
        <w:t>цим Договором, у тому числі за графіком погашення заборгованості.</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w:t>
      </w:r>
      <w:r w:rsidRPr="008222A7">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8222A7">
        <w:rPr>
          <w:rFonts w:ascii="Times New Roman" w:eastAsia="Times New Roman" w:hAnsi="Times New Roman" w:cs="Times New Roman"/>
          <w:sz w:val="24"/>
          <w:szCs w:val="24"/>
        </w:rPr>
        <w:t xml:space="preserve">спожиту електричну енергію за </w:t>
      </w:r>
      <w:r w:rsidRPr="008222A7">
        <w:rPr>
          <w:rFonts w:ascii="Times New Roman" w:hAnsi="Times New Roman" w:cs="Times New Roman"/>
          <w:sz w:val="24"/>
          <w:szCs w:val="24"/>
        </w:rPr>
        <w:t>цим Договором.</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w:t>
      </w:r>
      <w:r w:rsidRPr="008222A7">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8222A7">
        <w:rPr>
          <w:rFonts w:ascii="Times New Roman" w:eastAsia="Times New Roman" w:hAnsi="Times New Roman" w:cs="Times New Roman"/>
          <w:sz w:val="24"/>
          <w:szCs w:val="24"/>
        </w:rPr>
        <w:t>Споживачем</w:t>
      </w:r>
      <w:r w:rsidRPr="008222A7">
        <w:rPr>
          <w:rFonts w:ascii="Times New Roman" w:hAnsi="Times New Roman" w:cs="Times New Roman"/>
          <w:sz w:val="24"/>
          <w:szCs w:val="24"/>
        </w:rPr>
        <w:t xml:space="preserve"> за спожиту електричну енергію за цим Договором або складення Сторонами </w:t>
      </w:r>
      <w:r w:rsidRPr="008222A7">
        <w:rPr>
          <w:rFonts w:ascii="Times New Roman" w:eastAsia="Times New Roman" w:hAnsi="Times New Roman" w:cs="Times New Roman"/>
          <w:sz w:val="24"/>
          <w:szCs w:val="24"/>
        </w:rPr>
        <w:t>графіку</w:t>
      </w:r>
      <w:r w:rsidRPr="008222A7">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8222A7">
        <w:rPr>
          <w:rFonts w:ascii="Times New Roman" w:eastAsia="Times New Roman" w:hAnsi="Times New Roman" w:cs="Times New Roman"/>
          <w:sz w:val="24"/>
          <w:szCs w:val="24"/>
        </w:rPr>
        <w:t xml:space="preserve"> заходи з</w:t>
      </w:r>
      <w:r w:rsidRPr="008222A7">
        <w:rPr>
          <w:rFonts w:ascii="Times New Roman" w:hAnsi="Times New Roman" w:cs="Times New Roman"/>
          <w:sz w:val="24"/>
          <w:szCs w:val="24"/>
        </w:rPr>
        <w:t xml:space="preserve"> припинення та відновлення постачання електричної енергії.</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7.4. Постачальник не несе відповідальність </w:t>
      </w:r>
      <w:r w:rsidRPr="008222A7">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7.5.</w:t>
      </w:r>
      <w:r w:rsidRPr="008222A7">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8222A7">
        <w:rPr>
          <w:rFonts w:ascii="Times New Roman" w:eastAsia="Times New Roman" w:hAnsi="Times New Roman" w:cs="Times New Roman"/>
          <w:sz w:val="24"/>
          <w:szCs w:val="24"/>
        </w:rPr>
        <w:t>та поінформувати Постачальника</w:t>
      </w:r>
      <w:r w:rsidRPr="008222A7">
        <w:rPr>
          <w:rFonts w:ascii="Times New Roman" w:hAnsi="Times New Roman" w:cs="Times New Roman"/>
          <w:sz w:val="24"/>
          <w:szCs w:val="24"/>
        </w:rPr>
        <w:t>.</w:t>
      </w:r>
    </w:p>
    <w:p w:rsidR="008222A7" w:rsidRPr="008222A7" w:rsidRDefault="008222A7" w:rsidP="008222A7">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8</w:t>
      </w:r>
      <w:r w:rsidRPr="008222A7">
        <w:rPr>
          <w:rFonts w:ascii="Times New Roman" w:hAnsi="Times New Roman" w:cs="Times New Roman"/>
          <w:b/>
          <w:sz w:val="24"/>
          <w:szCs w:val="24"/>
        </w:rPr>
        <w:t>. Відповідальність Сторін</w:t>
      </w:r>
    </w:p>
    <w:p w:rsidR="008222A7" w:rsidRPr="008222A7" w:rsidRDefault="008222A7" w:rsidP="008222A7">
      <w:pPr>
        <w:spacing w:before="120" w:after="120"/>
        <w:ind w:right="-1" w:firstLine="709"/>
        <w:jc w:val="both"/>
        <w:rPr>
          <w:rFonts w:ascii="Times New Roman" w:hAnsi="Times New Roman" w:cs="Times New Roman"/>
          <w:sz w:val="24"/>
          <w:szCs w:val="24"/>
        </w:rPr>
      </w:pPr>
      <w:r w:rsidRPr="008222A7">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222A7" w:rsidRPr="008222A7" w:rsidRDefault="008222A7" w:rsidP="008222A7">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8222A7" w:rsidRPr="008222A7" w:rsidRDefault="008222A7" w:rsidP="008222A7">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8222A7" w:rsidRPr="008222A7" w:rsidRDefault="008222A7" w:rsidP="008222A7">
      <w:pPr>
        <w:spacing w:before="120" w:after="120"/>
        <w:ind w:right="-425" w:firstLine="709"/>
        <w:jc w:val="both"/>
        <w:rPr>
          <w:rFonts w:ascii="Times New Roman" w:eastAsia="Times New Roman" w:hAnsi="Times New Roman" w:cs="Times New Roman"/>
          <w:sz w:val="24"/>
          <w:szCs w:val="24"/>
        </w:rPr>
      </w:pPr>
      <w:r w:rsidRPr="008222A7">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8222A7">
        <w:rPr>
          <w:rFonts w:ascii="Times New Roman" w:eastAsia="Times New Roman" w:hAnsi="Times New Roman" w:cs="Times New Roman"/>
          <w:sz w:val="24"/>
          <w:szCs w:val="24"/>
        </w:rPr>
        <w:t>;</w:t>
      </w:r>
    </w:p>
    <w:p w:rsidR="008222A7" w:rsidRPr="008222A7" w:rsidRDefault="008222A7" w:rsidP="008222A7">
      <w:pPr>
        <w:spacing w:before="120" w:after="120"/>
        <w:ind w:right="-425"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8222A7" w:rsidRPr="008222A7" w:rsidRDefault="008222A7" w:rsidP="008222A7">
      <w:pPr>
        <w:spacing w:before="120" w:after="120"/>
        <w:ind w:right="-425"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lastRenderedPageBreak/>
        <w:t xml:space="preserve">8.3. </w:t>
      </w:r>
      <w:r w:rsidRPr="008222A7">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8222A7">
        <w:rPr>
          <w:rFonts w:ascii="Times New Roman" w:eastAsia="Times New Roman" w:hAnsi="Times New Roman" w:cs="Times New Roman"/>
          <w:sz w:val="24"/>
          <w:szCs w:val="24"/>
        </w:rPr>
        <w:t>сталося</w:t>
      </w:r>
      <w:r w:rsidRPr="008222A7">
        <w:rPr>
          <w:rFonts w:ascii="Times New Roman" w:hAnsi="Times New Roman" w:cs="Times New Roman"/>
          <w:sz w:val="24"/>
          <w:szCs w:val="24"/>
        </w:rPr>
        <w:t xml:space="preserve"> з вини відповідального оператора системи.</w:t>
      </w:r>
    </w:p>
    <w:p w:rsidR="008222A7" w:rsidRPr="008222A7" w:rsidRDefault="008222A7" w:rsidP="008222A7">
      <w:pPr>
        <w:spacing w:before="120" w:after="120"/>
        <w:ind w:right="-425"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8.4</w:t>
      </w:r>
      <w:r w:rsidRPr="008222A7">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8222A7" w:rsidRPr="008222A7" w:rsidRDefault="008222A7" w:rsidP="008222A7">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8222A7" w:rsidRPr="008222A7" w:rsidRDefault="008222A7" w:rsidP="008222A7">
      <w:pPr>
        <w:spacing w:before="100" w:beforeAutospacing="1" w:after="100" w:afterAutospacing="1"/>
        <w:ind w:firstLine="709"/>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9</w:t>
      </w:r>
      <w:r w:rsidRPr="008222A7">
        <w:rPr>
          <w:rFonts w:ascii="Times New Roman" w:hAnsi="Times New Roman" w:cs="Times New Roman"/>
          <w:b/>
          <w:sz w:val="24"/>
          <w:szCs w:val="24"/>
        </w:rPr>
        <w:t xml:space="preserve">. Порядок зміни </w:t>
      </w:r>
      <w:proofErr w:type="spellStart"/>
      <w:r w:rsidRPr="008222A7">
        <w:rPr>
          <w:rFonts w:ascii="Times New Roman" w:hAnsi="Times New Roman" w:cs="Times New Roman"/>
          <w:b/>
          <w:sz w:val="24"/>
          <w:szCs w:val="24"/>
        </w:rPr>
        <w:t>електропостачальника</w:t>
      </w:r>
      <w:proofErr w:type="spellEnd"/>
    </w:p>
    <w:p w:rsidR="008222A7" w:rsidRPr="008222A7" w:rsidRDefault="008222A7" w:rsidP="008222A7">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222A7">
        <w:rPr>
          <w:rFonts w:ascii="Times New Roman" w:hAnsi="Times New Roman" w:cs="Times New Roman"/>
          <w:sz w:val="24"/>
          <w:szCs w:val="24"/>
        </w:rPr>
        <w:t>електропостачальником</w:t>
      </w:r>
      <w:proofErr w:type="spellEnd"/>
      <w:r w:rsidRPr="008222A7">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8222A7" w:rsidRPr="008222A7" w:rsidRDefault="008222A7" w:rsidP="008222A7">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8222A7" w:rsidRPr="008222A7" w:rsidRDefault="008222A7" w:rsidP="008222A7">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10</w:t>
      </w:r>
      <w:r w:rsidRPr="008222A7">
        <w:rPr>
          <w:rFonts w:ascii="Times New Roman" w:hAnsi="Times New Roman" w:cs="Times New Roman"/>
          <w:b/>
          <w:sz w:val="24"/>
          <w:szCs w:val="24"/>
        </w:rPr>
        <w:t>. Порядок розв'язання спорів</w:t>
      </w:r>
    </w:p>
    <w:p w:rsidR="008222A7" w:rsidRPr="008222A7" w:rsidRDefault="008222A7" w:rsidP="008222A7">
      <w:pPr>
        <w:spacing w:before="60" w:after="60"/>
        <w:ind w:right="-427"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10</w:t>
      </w:r>
      <w:r w:rsidRPr="008222A7">
        <w:rPr>
          <w:rFonts w:ascii="Times New Roman" w:hAnsi="Times New Roman" w:cs="Times New Roman"/>
          <w:sz w:val="24"/>
          <w:szCs w:val="24"/>
        </w:rPr>
        <w:t xml:space="preserve">.1. Спори та розбіжності, що можуть виникнути </w:t>
      </w:r>
      <w:r w:rsidRPr="008222A7">
        <w:rPr>
          <w:rFonts w:ascii="Times New Roman" w:eastAsia="Times New Roman" w:hAnsi="Times New Roman" w:cs="Times New Roman"/>
          <w:sz w:val="24"/>
          <w:szCs w:val="24"/>
        </w:rPr>
        <w:t>із виконання</w:t>
      </w:r>
      <w:r w:rsidRPr="008222A7">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222A7" w:rsidRPr="008222A7" w:rsidRDefault="008222A7" w:rsidP="008222A7">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8222A7">
        <w:rPr>
          <w:rFonts w:ascii="Times New Roman" w:eastAsia="Times New Roman" w:hAnsi="Times New Roman" w:cs="Times New Roman"/>
          <w:sz w:val="24"/>
          <w:szCs w:val="24"/>
        </w:rPr>
        <w:t xml:space="preserve">цими </w:t>
      </w:r>
      <w:r w:rsidRPr="008222A7">
        <w:rPr>
          <w:rFonts w:ascii="Times New Roman" w:hAnsi="Times New Roman" w:cs="Times New Roman"/>
          <w:sz w:val="24"/>
          <w:szCs w:val="24"/>
        </w:rPr>
        <w:t>ПРРЕЕ та Положенням про ІКЦ.</w:t>
      </w:r>
    </w:p>
    <w:p w:rsidR="008222A7" w:rsidRPr="008222A7" w:rsidRDefault="008222A7" w:rsidP="008222A7">
      <w:pPr>
        <w:spacing w:before="60" w:after="60"/>
        <w:ind w:right="-427" w:firstLine="567"/>
        <w:jc w:val="both"/>
        <w:rPr>
          <w:rFonts w:ascii="Times New Roman" w:hAnsi="Times New Roman" w:cs="Times New Roman"/>
          <w:sz w:val="24"/>
          <w:szCs w:val="24"/>
        </w:rPr>
      </w:pPr>
      <w:r w:rsidRPr="008222A7">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222A7" w:rsidRPr="008222A7" w:rsidRDefault="008222A7" w:rsidP="008222A7">
      <w:pPr>
        <w:spacing w:before="120" w:after="120"/>
        <w:ind w:right="-427" w:firstLine="567"/>
        <w:jc w:val="both"/>
        <w:rPr>
          <w:rFonts w:ascii="Times New Roman" w:hAnsi="Times New Roman" w:cs="Times New Roman"/>
          <w:sz w:val="24"/>
          <w:szCs w:val="24"/>
        </w:rPr>
      </w:pPr>
      <w:r w:rsidRPr="008222A7">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222A7" w:rsidRPr="008222A7" w:rsidRDefault="008222A7" w:rsidP="008222A7">
      <w:pPr>
        <w:spacing w:before="100" w:beforeAutospacing="1" w:after="100" w:afterAutospacing="1"/>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11.</w:t>
      </w:r>
      <w:r w:rsidRPr="008222A7">
        <w:rPr>
          <w:rFonts w:ascii="Times New Roman" w:hAnsi="Times New Roman" w:cs="Times New Roman"/>
          <w:b/>
          <w:sz w:val="24"/>
          <w:szCs w:val="24"/>
        </w:rPr>
        <w:t xml:space="preserve"> Форс-мажорні обставини</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lastRenderedPageBreak/>
        <w:t>11</w:t>
      </w:r>
      <w:r w:rsidRPr="008222A7">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8222A7">
        <w:rPr>
          <w:rFonts w:ascii="Times New Roman" w:eastAsia="Times New Roman" w:hAnsi="Times New Roman" w:cs="Times New Roman"/>
          <w:sz w:val="24"/>
          <w:szCs w:val="24"/>
        </w:rPr>
        <w:t>14</w:t>
      </w:r>
      <w:r w:rsidRPr="008222A7">
        <w:rPr>
          <w:rFonts w:ascii="Times New Roman" w:hAnsi="Times New Roman" w:cs="Times New Roman"/>
          <w:sz w:val="24"/>
          <w:szCs w:val="24"/>
        </w:rPr>
        <w:t xml:space="preserve"> днів з </w:t>
      </w:r>
      <w:r w:rsidRPr="008222A7">
        <w:rPr>
          <w:rFonts w:ascii="Times New Roman" w:eastAsia="Times New Roman" w:hAnsi="Times New Roman" w:cs="Times New Roman"/>
          <w:sz w:val="24"/>
          <w:szCs w:val="24"/>
        </w:rPr>
        <w:t>дати</w:t>
      </w:r>
      <w:r w:rsidRPr="008222A7">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8222A7">
        <w:rPr>
          <w:rFonts w:ascii="Times New Roman" w:eastAsia="Times New Roman" w:hAnsi="Times New Roman" w:cs="Times New Roman"/>
          <w:sz w:val="24"/>
          <w:szCs w:val="24"/>
        </w:rPr>
        <w:t xml:space="preserve">чинного </w:t>
      </w:r>
      <w:r w:rsidRPr="008222A7">
        <w:rPr>
          <w:rFonts w:ascii="Times New Roman" w:hAnsi="Times New Roman" w:cs="Times New Roman"/>
          <w:sz w:val="24"/>
          <w:szCs w:val="24"/>
        </w:rPr>
        <w:t>законодавства.</w:t>
      </w:r>
    </w:p>
    <w:p w:rsidR="008222A7" w:rsidRPr="008222A7" w:rsidRDefault="008222A7" w:rsidP="008222A7">
      <w:pPr>
        <w:spacing w:before="60" w:after="60"/>
        <w:ind w:firstLine="709"/>
        <w:jc w:val="both"/>
        <w:rPr>
          <w:rFonts w:ascii="Times New Roman" w:hAnsi="Times New Roman" w:cs="Times New Roman"/>
          <w:sz w:val="24"/>
          <w:szCs w:val="24"/>
        </w:rPr>
      </w:pPr>
      <w:r w:rsidRPr="008222A7">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222A7" w:rsidRPr="008222A7" w:rsidRDefault="008222A7" w:rsidP="008222A7">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 xml:space="preserve">12. </w:t>
      </w:r>
      <w:r w:rsidRPr="008222A7">
        <w:rPr>
          <w:rFonts w:ascii="Times New Roman" w:hAnsi="Times New Roman" w:cs="Times New Roman"/>
          <w:b/>
          <w:sz w:val="24"/>
          <w:szCs w:val="24"/>
        </w:rPr>
        <w:t>Строк дії Договору та інші умови</w:t>
      </w:r>
    </w:p>
    <w:p w:rsidR="008222A7" w:rsidRPr="008222A7" w:rsidRDefault="008222A7" w:rsidP="008222A7">
      <w:pPr>
        <w:pStyle w:val="af3"/>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 xml:space="preserve">12.1. Цей Договір набирає чинності з дати його підписання Сторонами та діє до «31» грудня 2023р., а в частині проведення розрахунків – до повного виконання Сторонами своїх зобов’язань за Договором. </w:t>
      </w:r>
    </w:p>
    <w:p w:rsidR="008222A7" w:rsidRPr="008222A7" w:rsidRDefault="008222A7" w:rsidP="008222A7">
      <w:pPr>
        <w:pStyle w:val="af3"/>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8222A7" w:rsidRPr="008222A7" w:rsidRDefault="008222A7" w:rsidP="008222A7">
      <w:pPr>
        <w:pStyle w:val="a8"/>
        <w:spacing w:after="0"/>
        <w:ind w:firstLine="709"/>
        <w:jc w:val="both"/>
        <w:rPr>
          <w:rFonts w:ascii="Times New Roman" w:hAnsi="Times New Roman"/>
          <w:sz w:val="24"/>
          <w:szCs w:val="24"/>
        </w:rPr>
      </w:pPr>
      <w:r w:rsidRPr="008222A7">
        <w:rPr>
          <w:rFonts w:ascii="Times New Roman" w:hAnsi="Times New Roman"/>
          <w:sz w:val="24"/>
          <w:szCs w:val="24"/>
        </w:rPr>
        <w:t>12.3.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ст.41 ЗУ «Про публічні закупівлі» з урахуванням Особливостей:</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22A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222A7">
        <w:rPr>
          <w:rFonts w:ascii="Times New Roman" w:hAnsi="Times New Roman" w:cs="Times New Roman"/>
          <w:color w:val="000000"/>
          <w:sz w:val="24"/>
          <w:szCs w:val="24"/>
        </w:rPr>
        <w:lastRenderedPageBreak/>
        <w:t xml:space="preserve">показників </w:t>
      </w:r>
      <w:proofErr w:type="spellStart"/>
      <w:r w:rsidRPr="008222A7">
        <w:rPr>
          <w:rFonts w:ascii="Times New Roman" w:hAnsi="Times New Roman" w:cs="Times New Roman"/>
          <w:color w:val="000000"/>
          <w:sz w:val="24"/>
          <w:szCs w:val="24"/>
        </w:rPr>
        <w:t>Platts</w:t>
      </w:r>
      <w:proofErr w:type="spellEnd"/>
      <w:r w:rsidRPr="008222A7">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8222A7">
        <w:rPr>
          <w:rFonts w:ascii="Times New Roman" w:hAnsi="Times New Roman" w:cs="Times New Roman"/>
          <w:color w:val="000000"/>
          <w:sz w:val="24"/>
          <w:szCs w:val="24"/>
        </w:rPr>
        <w:t>“на</w:t>
      </w:r>
      <w:proofErr w:type="spellEnd"/>
      <w:r w:rsidRPr="008222A7">
        <w:rPr>
          <w:rFonts w:ascii="Times New Roman" w:hAnsi="Times New Roman" w:cs="Times New Roman"/>
          <w:color w:val="000000"/>
          <w:sz w:val="24"/>
          <w:szCs w:val="24"/>
        </w:rPr>
        <w:t xml:space="preserve"> добу </w:t>
      </w:r>
      <w:proofErr w:type="spellStart"/>
      <w:r w:rsidRPr="008222A7">
        <w:rPr>
          <w:rFonts w:ascii="Times New Roman" w:hAnsi="Times New Roman" w:cs="Times New Roman"/>
          <w:color w:val="000000"/>
          <w:sz w:val="24"/>
          <w:szCs w:val="24"/>
        </w:rPr>
        <w:t>наперед”</w:t>
      </w:r>
      <w:proofErr w:type="spellEnd"/>
      <w:r w:rsidRPr="008222A7">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8222A7" w:rsidRPr="008222A7" w:rsidRDefault="008222A7" w:rsidP="008222A7">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8222A7" w:rsidRPr="008222A7" w:rsidRDefault="008222A7" w:rsidP="008222A7">
      <w:pPr>
        <w:pStyle w:val="af3"/>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8222A7" w:rsidRPr="008222A7" w:rsidRDefault="008222A7" w:rsidP="008222A7">
      <w:pPr>
        <w:ind w:firstLine="709"/>
        <w:jc w:val="both"/>
        <w:rPr>
          <w:rFonts w:ascii="Times New Roman" w:hAnsi="Times New Roman" w:cs="Times New Roman"/>
          <w:sz w:val="24"/>
          <w:szCs w:val="24"/>
        </w:rPr>
      </w:pPr>
      <w:r w:rsidRPr="008222A7">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8222A7" w:rsidRPr="008222A7" w:rsidRDefault="008222A7" w:rsidP="008222A7">
      <w:pPr>
        <w:ind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w:t>
      </w:r>
      <w:proofErr w:type="spellStart"/>
      <w:r w:rsidRPr="008222A7">
        <w:rPr>
          <w:rFonts w:ascii="Times New Roman" w:hAnsi="Times New Roman" w:cs="Times New Roman"/>
          <w:sz w:val="24"/>
          <w:szCs w:val="24"/>
        </w:rPr>
        <w:t>обов′язкового</w:t>
      </w:r>
      <w:proofErr w:type="spellEnd"/>
      <w:r w:rsidRPr="008222A7">
        <w:rPr>
          <w:rFonts w:ascii="Times New Roman" w:hAnsi="Times New Roman" w:cs="Times New Roman"/>
          <w:sz w:val="24"/>
          <w:szCs w:val="24"/>
        </w:rPr>
        <w:t xml:space="preserve"> оформлення Додаткової угоди та її двостороннього підписання. </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222A7" w:rsidRPr="008222A7" w:rsidRDefault="008222A7" w:rsidP="008222A7">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12.6. Цей Договір укладено у двох примірниках, які мають однакову юридичну силу, один з яких зберігається у Постачальника, другий у Споживача.</w:t>
      </w:r>
    </w:p>
    <w:p w:rsidR="008222A7" w:rsidRPr="008222A7" w:rsidRDefault="008222A7" w:rsidP="008222A7">
      <w:pPr>
        <w:ind w:firstLine="709"/>
        <w:jc w:val="both"/>
        <w:rPr>
          <w:rFonts w:ascii="Times New Roman" w:hAnsi="Times New Roman" w:cs="Times New Roman"/>
          <w:sz w:val="24"/>
          <w:szCs w:val="24"/>
        </w:rPr>
      </w:pPr>
    </w:p>
    <w:p w:rsidR="008222A7" w:rsidRPr="008222A7" w:rsidRDefault="008222A7" w:rsidP="008222A7">
      <w:pPr>
        <w:spacing w:before="100" w:beforeAutospacing="1" w:after="100" w:afterAutospacing="1"/>
        <w:ind w:firstLine="284"/>
        <w:jc w:val="center"/>
        <w:outlineLvl w:val="2"/>
        <w:rPr>
          <w:rFonts w:ascii="Times New Roman" w:hAnsi="Times New Roman" w:cs="Times New Roman"/>
          <w:b/>
          <w:sz w:val="24"/>
          <w:szCs w:val="24"/>
        </w:rPr>
      </w:pPr>
      <w:r w:rsidRPr="008222A7">
        <w:rPr>
          <w:rFonts w:ascii="Times New Roman" w:hAnsi="Times New Roman" w:cs="Times New Roman"/>
          <w:b/>
          <w:sz w:val="24"/>
          <w:szCs w:val="24"/>
        </w:rPr>
        <w:t>13.</w:t>
      </w:r>
      <w:r w:rsidRPr="008222A7">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15"/>
        <w:gridCol w:w="4439"/>
        <w:gridCol w:w="488"/>
        <w:gridCol w:w="4222"/>
        <w:gridCol w:w="249"/>
      </w:tblGrid>
      <w:tr w:rsidR="008222A7" w:rsidRPr="008222A7" w:rsidTr="00A7033B">
        <w:trPr>
          <w:gridAfter w:val="1"/>
          <w:wAfter w:w="249" w:type="dxa"/>
          <w:trHeight w:val="65"/>
        </w:trPr>
        <w:tc>
          <w:tcPr>
            <w:tcW w:w="4854" w:type="dxa"/>
            <w:gridSpan w:val="2"/>
            <w:shd w:val="clear" w:color="auto" w:fill="auto"/>
          </w:tcPr>
          <w:p w:rsidR="008222A7" w:rsidRPr="008222A7" w:rsidRDefault="008222A7" w:rsidP="00A7033B">
            <w:pPr>
              <w:spacing w:before="60"/>
              <w:ind w:left="318" w:hanging="34"/>
              <w:jc w:val="both"/>
              <w:rPr>
                <w:rFonts w:ascii="Times New Roman" w:hAnsi="Times New Roman" w:cs="Times New Roman"/>
                <w:b/>
                <w:sz w:val="24"/>
                <w:szCs w:val="24"/>
              </w:rPr>
            </w:pPr>
            <w:r w:rsidRPr="008222A7">
              <w:rPr>
                <w:rFonts w:ascii="Times New Roman" w:hAnsi="Times New Roman" w:cs="Times New Roman"/>
                <w:b/>
                <w:sz w:val="24"/>
                <w:szCs w:val="24"/>
              </w:rPr>
              <w:t>Постачальник:</w:t>
            </w:r>
          </w:p>
        </w:tc>
        <w:tc>
          <w:tcPr>
            <w:tcW w:w="4710" w:type="dxa"/>
            <w:gridSpan w:val="2"/>
            <w:shd w:val="clear" w:color="auto" w:fill="auto"/>
          </w:tcPr>
          <w:p w:rsidR="008222A7" w:rsidRPr="008222A7" w:rsidRDefault="008222A7" w:rsidP="00A7033B">
            <w:pPr>
              <w:ind w:firstLine="284"/>
              <w:jc w:val="both"/>
              <w:rPr>
                <w:rFonts w:ascii="Times New Roman" w:hAnsi="Times New Roman" w:cs="Times New Roman"/>
                <w:b/>
                <w:sz w:val="24"/>
                <w:szCs w:val="24"/>
              </w:rPr>
            </w:pPr>
            <w:r w:rsidRPr="008222A7">
              <w:rPr>
                <w:rFonts w:ascii="Times New Roman" w:hAnsi="Times New Roman" w:cs="Times New Roman"/>
                <w:b/>
                <w:sz w:val="24"/>
                <w:szCs w:val="24"/>
              </w:rPr>
              <w:t>Споживач:</w:t>
            </w:r>
          </w:p>
        </w:tc>
      </w:tr>
      <w:tr w:rsidR="008222A7" w:rsidRPr="008222A7" w:rsidTr="00A7033B">
        <w:trPr>
          <w:gridAfter w:val="1"/>
          <w:wAfter w:w="249" w:type="dxa"/>
          <w:trHeight w:val="3430"/>
        </w:trPr>
        <w:tc>
          <w:tcPr>
            <w:tcW w:w="4854" w:type="dxa"/>
            <w:gridSpan w:val="2"/>
            <w:shd w:val="clear" w:color="auto" w:fill="auto"/>
          </w:tcPr>
          <w:p w:rsidR="008222A7" w:rsidRPr="008222A7" w:rsidRDefault="008222A7" w:rsidP="00A7033B">
            <w:pPr>
              <w:tabs>
                <w:tab w:val="left" w:pos="4095"/>
              </w:tabs>
              <w:ind w:left="317" w:hanging="33"/>
              <w:jc w:val="both"/>
              <w:rPr>
                <w:rFonts w:ascii="Times New Roman" w:hAnsi="Times New Roman" w:cs="Times New Roman"/>
                <w:sz w:val="24"/>
                <w:szCs w:val="24"/>
              </w:rPr>
            </w:pPr>
            <w:r w:rsidRPr="008222A7">
              <w:rPr>
                <w:rFonts w:ascii="Times New Roman" w:hAnsi="Times New Roman" w:cs="Times New Roman"/>
                <w:sz w:val="24"/>
                <w:szCs w:val="24"/>
              </w:rPr>
              <w:t xml:space="preserve">__________________________________________________________________________ </w:t>
            </w:r>
          </w:p>
          <w:p w:rsidR="008222A7" w:rsidRPr="008222A7" w:rsidRDefault="008222A7" w:rsidP="00A7033B">
            <w:pPr>
              <w:tabs>
                <w:tab w:val="left" w:pos="4095"/>
              </w:tabs>
              <w:ind w:left="317" w:hanging="33"/>
              <w:jc w:val="both"/>
              <w:rPr>
                <w:rFonts w:ascii="Times New Roman" w:hAnsi="Times New Roman" w:cs="Times New Roman"/>
                <w:sz w:val="24"/>
                <w:szCs w:val="24"/>
              </w:rPr>
            </w:pPr>
            <w:r w:rsidRPr="008222A7">
              <w:rPr>
                <w:rFonts w:ascii="Times New Roman" w:hAnsi="Times New Roman" w:cs="Times New Roman"/>
                <w:sz w:val="24"/>
                <w:szCs w:val="24"/>
              </w:rPr>
              <w:t>Код ЄДРПОУ ______________,</w:t>
            </w:r>
          </w:p>
          <w:p w:rsidR="008222A7" w:rsidRPr="008222A7" w:rsidRDefault="008222A7" w:rsidP="00A7033B">
            <w:pPr>
              <w:ind w:left="317" w:hanging="33"/>
              <w:rPr>
                <w:rFonts w:ascii="Times New Roman" w:hAnsi="Times New Roman" w:cs="Times New Roman"/>
                <w:sz w:val="24"/>
                <w:szCs w:val="24"/>
              </w:rPr>
            </w:pPr>
            <w:r w:rsidRPr="008222A7">
              <w:rPr>
                <w:rFonts w:ascii="Times New Roman" w:eastAsiaTheme="minorEastAsia" w:hAnsi="Times New Roman" w:cs="Times New Roman"/>
                <w:sz w:val="24"/>
                <w:szCs w:val="24"/>
              </w:rPr>
              <w:t>Юридична адреса:</w:t>
            </w:r>
          </w:p>
          <w:p w:rsidR="008222A7" w:rsidRPr="008222A7" w:rsidRDefault="008222A7" w:rsidP="00A7033B">
            <w:pPr>
              <w:ind w:left="317" w:hanging="33"/>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____________________________________,</w:t>
            </w:r>
          </w:p>
          <w:p w:rsidR="008222A7" w:rsidRPr="008222A7" w:rsidRDefault="008222A7" w:rsidP="00A7033B">
            <w:pPr>
              <w:ind w:left="317" w:hanging="33"/>
              <w:jc w:val="both"/>
              <w:rPr>
                <w:rFonts w:ascii="Times New Roman" w:hAnsi="Times New Roman" w:cs="Times New Roman"/>
                <w:b/>
                <w:sz w:val="24"/>
                <w:szCs w:val="24"/>
              </w:rPr>
            </w:pPr>
            <w:r w:rsidRPr="008222A7">
              <w:rPr>
                <w:rFonts w:ascii="Times New Roman" w:hAnsi="Times New Roman" w:cs="Times New Roman"/>
                <w:sz w:val="24"/>
                <w:szCs w:val="24"/>
              </w:rPr>
              <w:t>____________________________________</w:t>
            </w:r>
          </w:p>
          <w:p w:rsidR="008222A7" w:rsidRPr="008222A7" w:rsidRDefault="008222A7" w:rsidP="00A7033B">
            <w:pPr>
              <w:ind w:left="318" w:right="459"/>
              <w:jc w:val="both"/>
              <w:rPr>
                <w:rFonts w:ascii="Times New Roman" w:hAnsi="Times New Roman" w:cs="Times New Roman"/>
                <w:sz w:val="24"/>
                <w:szCs w:val="24"/>
              </w:rPr>
            </w:pPr>
            <w:r w:rsidRPr="008222A7">
              <w:rPr>
                <w:rFonts w:ascii="Times New Roman" w:hAnsi="Times New Roman" w:cs="Times New Roman"/>
                <w:sz w:val="24"/>
                <w:szCs w:val="24"/>
              </w:rPr>
              <w:t>Платник податку на прибуток,</w:t>
            </w:r>
          </w:p>
          <w:p w:rsidR="008222A7" w:rsidRPr="008222A7" w:rsidRDefault="008222A7"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 xml:space="preserve">Поточний рахунок </w:t>
            </w:r>
            <w:r w:rsidRPr="008222A7">
              <w:rPr>
                <w:rFonts w:ascii="Times New Roman" w:hAnsi="Times New Roman" w:cs="Times New Roman"/>
                <w:sz w:val="24"/>
                <w:szCs w:val="24"/>
                <w:lang w:val="en-US"/>
              </w:rPr>
              <w:t>IBAN</w:t>
            </w:r>
            <w:r w:rsidRPr="008222A7">
              <w:rPr>
                <w:rFonts w:ascii="Times New Roman" w:hAnsi="Times New Roman" w:cs="Times New Roman"/>
                <w:sz w:val="24"/>
                <w:szCs w:val="24"/>
              </w:rPr>
              <w:t xml:space="preserve"> _____________</w:t>
            </w:r>
          </w:p>
          <w:p w:rsidR="008222A7" w:rsidRPr="008222A7" w:rsidRDefault="008222A7"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 xml:space="preserve">___________________________________ </w:t>
            </w:r>
          </w:p>
          <w:p w:rsidR="008222A7" w:rsidRPr="008222A7" w:rsidRDefault="008222A7"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8222A7" w:rsidRPr="008222A7" w:rsidRDefault="008222A7" w:rsidP="00A7033B">
            <w:pPr>
              <w:ind w:left="283" w:right="419"/>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8222A7" w:rsidRPr="008222A7" w:rsidRDefault="008222A7" w:rsidP="00A7033B">
            <w:pPr>
              <w:ind w:left="283" w:right="419"/>
              <w:jc w:val="both"/>
              <w:rPr>
                <w:rFonts w:ascii="Times New Roman" w:hAnsi="Times New Roman" w:cs="Times New Roman"/>
                <w:sz w:val="24"/>
                <w:szCs w:val="24"/>
              </w:rPr>
            </w:pPr>
            <w:r w:rsidRPr="008222A7">
              <w:rPr>
                <w:rFonts w:ascii="Times New Roman" w:hAnsi="Times New Roman" w:cs="Times New Roman"/>
                <w:sz w:val="24"/>
                <w:szCs w:val="24"/>
              </w:rPr>
              <w:t>Телефон: ___________________________</w:t>
            </w:r>
          </w:p>
          <w:p w:rsidR="008222A7" w:rsidRPr="008222A7" w:rsidRDefault="008222A7"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Електронна адреса: _________________</w:t>
            </w:r>
          </w:p>
          <w:p w:rsidR="008222A7" w:rsidRPr="008222A7" w:rsidRDefault="008222A7"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8222A7" w:rsidRPr="008222A7" w:rsidRDefault="008222A7"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8222A7" w:rsidRPr="008222A7" w:rsidRDefault="008222A7" w:rsidP="00A7033B">
            <w:pPr>
              <w:ind w:left="283" w:right="175"/>
              <w:jc w:val="both"/>
              <w:rPr>
                <w:rFonts w:ascii="Times New Roman" w:hAnsi="Times New Roman" w:cs="Times New Roman"/>
                <w:sz w:val="24"/>
                <w:szCs w:val="24"/>
              </w:rPr>
            </w:pPr>
          </w:p>
          <w:p w:rsidR="008222A7" w:rsidRPr="008222A7" w:rsidRDefault="008222A7" w:rsidP="00A7033B">
            <w:pPr>
              <w:ind w:left="283" w:right="175"/>
              <w:jc w:val="both"/>
              <w:rPr>
                <w:rFonts w:ascii="Times New Roman" w:hAnsi="Times New Roman" w:cs="Times New Roman"/>
                <w:sz w:val="24"/>
                <w:szCs w:val="24"/>
              </w:rPr>
            </w:pPr>
          </w:p>
          <w:p w:rsidR="008222A7" w:rsidRPr="008222A7" w:rsidRDefault="008222A7"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______________________________________</w:t>
            </w:r>
          </w:p>
        </w:tc>
        <w:tc>
          <w:tcPr>
            <w:tcW w:w="4710" w:type="dxa"/>
            <w:gridSpan w:val="2"/>
            <w:shd w:val="clear" w:color="auto" w:fill="auto"/>
          </w:tcPr>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lastRenderedPageBreak/>
              <w:t xml:space="preserve">Дніпровський державний медичний  </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університет</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Юридична адреса: Україна,  </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Дніпропетровська область, 49044 м. Дніпро, </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8222A7">
              <w:rPr>
                <w:rFonts w:ascii="Times New Roman" w:hAnsi="Times New Roman" w:cs="Times New Roman"/>
                <w:sz w:val="24"/>
                <w:szCs w:val="24"/>
              </w:rPr>
              <w:t xml:space="preserve">     вул. Володимира  Вернадського, 9</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Код ЄДРПОУ 02010681</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Поточний рахунок   </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lang w:val="en-US"/>
              </w:rPr>
              <w:t>UA</w:t>
            </w:r>
            <w:r w:rsidRPr="008222A7">
              <w:rPr>
                <w:rFonts w:ascii="Times New Roman" w:hAnsi="Times New Roman" w:cs="Times New Roman"/>
                <w:sz w:val="24"/>
                <w:szCs w:val="24"/>
              </w:rPr>
              <w:t>____________________________________</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в ДКСУ м. Київ</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Статус платника податку на прибуток</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неприбуткова організація</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ІПН 020106804020</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Свідоцтво №200005288</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Тел./факс:(056)766-48-48</w:t>
            </w: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Електронна пошта: </w:t>
            </w:r>
            <w:hyperlink r:id="rId12" w:history="1">
              <w:r w:rsidRPr="008222A7">
                <w:rPr>
                  <w:rStyle w:val="a7"/>
                  <w:rFonts w:ascii="Times New Roman" w:hAnsi="Times New Roman" w:cs="Times New Roman"/>
                  <w:sz w:val="24"/>
                  <w:szCs w:val="24"/>
                  <w:lang w:val="en-US"/>
                </w:rPr>
                <w:t>dmu</w:t>
              </w:r>
              <w:r w:rsidRPr="008222A7">
                <w:rPr>
                  <w:rStyle w:val="a7"/>
                  <w:rFonts w:ascii="Times New Roman" w:hAnsi="Times New Roman" w:cs="Times New Roman"/>
                  <w:sz w:val="24"/>
                  <w:szCs w:val="24"/>
                </w:rPr>
                <w:t>@</w:t>
              </w:r>
              <w:r w:rsidRPr="008222A7">
                <w:rPr>
                  <w:rStyle w:val="a7"/>
                  <w:rFonts w:ascii="Times New Roman" w:hAnsi="Times New Roman" w:cs="Times New Roman"/>
                  <w:sz w:val="24"/>
                  <w:szCs w:val="24"/>
                  <w:lang w:val="en-US"/>
                </w:rPr>
                <w:t>dmu</w:t>
              </w:r>
              <w:r w:rsidRPr="008222A7">
                <w:rPr>
                  <w:rStyle w:val="a7"/>
                  <w:rFonts w:ascii="Times New Roman" w:hAnsi="Times New Roman" w:cs="Times New Roman"/>
                  <w:sz w:val="24"/>
                  <w:szCs w:val="24"/>
                </w:rPr>
                <w:t>.</w:t>
              </w:r>
              <w:r w:rsidRPr="008222A7">
                <w:rPr>
                  <w:rStyle w:val="a7"/>
                  <w:rFonts w:ascii="Times New Roman" w:hAnsi="Times New Roman" w:cs="Times New Roman"/>
                  <w:sz w:val="24"/>
                  <w:szCs w:val="24"/>
                  <w:lang w:val="en-US"/>
                </w:rPr>
                <w:t>edu</w:t>
              </w:r>
              <w:r w:rsidRPr="008222A7">
                <w:rPr>
                  <w:rStyle w:val="a7"/>
                  <w:rFonts w:ascii="Times New Roman" w:hAnsi="Times New Roman" w:cs="Times New Roman"/>
                  <w:sz w:val="24"/>
                  <w:szCs w:val="24"/>
                </w:rPr>
                <w:t>.</w:t>
              </w:r>
              <w:r w:rsidRPr="008222A7">
                <w:rPr>
                  <w:rStyle w:val="a7"/>
                  <w:rFonts w:ascii="Times New Roman" w:hAnsi="Times New Roman" w:cs="Times New Roman"/>
                  <w:sz w:val="24"/>
                  <w:szCs w:val="24"/>
                  <w:lang w:val="en-US"/>
                </w:rPr>
                <w:t>ua</w:t>
              </w:r>
            </w:hyperlink>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8222A7" w:rsidRPr="008222A7" w:rsidRDefault="008222A7"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8222A7">
              <w:rPr>
                <w:rFonts w:ascii="Times New Roman" w:hAnsi="Times New Roman" w:cs="Times New Roman"/>
                <w:sz w:val="24"/>
                <w:szCs w:val="24"/>
              </w:rPr>
              <w:t>В.о.ректора</w:t>
            </w:r>
            <w:proofErr w:type="spellEnd"/>
            <w:r w:rsidRPr="008222A7">
              <w:rPr>
                <w:rFonts w:ascii="Times New Roman" w:hAnsi="Times New Roman" w:cs="Times New Roman"/>
                <w:sz w:val="24"/>
                <w:szCs w:val="24"/>
              </w:rPr>
              <w:t>____________ Тетяна ПЕРЦЕВА</w:t>
            </w:r>
          </w:p>
        </w:tc>
      </w:tr>
      <w:tr w:rsidR="008222A7" w:rsidRPr="008222A7" w:rsidTr="00A7033B">
        <w:trPr>
          <w:gridBefore w:val="1"/>
          <w:wBefore w:w="415" w:type="dxa"/>
          <w:trHeight w:val="59"/>
        </w:trPr>
        <w:tc>
          <w:tcPr>
            <w:tcW w:w="4927" w:type="dxa"/>
            <w:gridSpan w:val="2"/>
            <w:shd w:val="clear" w:color="auto" w:fill="auto"/>
          </w:tcPr>
          <w:p w:rsidR="008222A7" w:rsidRPr="008222A7" w:rsidRDefault="008222A7"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ascii="Times New Roman" w:hAnsi="Times New Roman" w:cs="Times New Roman"/>
                <w:sz w:val="24"/>
                <w:szCs w:val="24"/>
              </w:rPr>
            </w:pPr>
            <w:r w:rsidRPr="008222A7">
              <w:rPr>
                <w:rFonts w:ascii="Times New Roman" w:hAnsi="Times New Roman" w:cs="Times New Roman"/>
                <w:sz w:val="24"/>
                <w:szCs w:val="24"/>
              </w:rPr>
              <w:lastRenderedPageBreak/>
              <w:t xml:space="preserve">                       (підпис, П.І. п/б)</w:t>
            </w:r>
          </w:p>
          <w:p w:rsidR="008222A7" w:rsidRPr="008222A7" w:rsidRDefault="008222A7"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ascii="Times New Roman" w:hAnsi="Times New Roman" w:cs="Times New Roman"/>
                <w:sz w:val="24"/>
                <w:szCs w:val="24"/>
              </w:rPr>
            </w:pPr>
            <w:r w:rsidRPr="008222A7">
              <w:rPr>
                <w:rFonts w:ascii="Times New Roman" w:hAnsi="Times New Roman" w:cs="Times New Roman"/>
                <w:sz w:val="24"/>
                <w:szCs w:val="24"/>
              </w:rPr>
              <w:t xml:space="preserve">«___»_______________ 20 __ р. </w:t>
            </w:r>
            <w:r w:rsidRPr="008222A7">
              <w:rPr>
                <w:rFonts w:ascii="Times New Roman" w:hAnsi="Times New Roman" w:cs="Times New Roman"/>
                <w:sz w:val="24"/>
                <w:szCs w:val="24"/>
                <w:lang w:val="en-US"/>
              </w:rPr>
              <w:t xml:space="preserve">  </w:t>
            </w:r>
            <w:r w:rsidRPr="008222A7">
              <w:rPr>
                <w:rFonts w:ascii="Times New Roman" w:hAnsi="Times New Roman" w:cs="Times New Roman"/>
                <w:sz w:val="24"/>
                <w:szCs w:val="24"/>
              </w:rPr>
              <w:t>М.П.</w:t>
            </w:r>
          </w:p>
        </w:tc>
        <w:tc>
          <w:tcPr>
            <w:tcW w:w="4471" w:type="dxa"/>
            <w:gridSpan w:val="2"/>
            <w:shd w:val="clear" w:color="auto" w:fill="auto"/>
          </w:tcPr>
          <w:p w:rsidR="008222A7" w:rsidRPr="008222A7" w:rsidRDefault="008222A7"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ascii="Times New Roman" w:hAnsi="Times New Roman" w:cs="Times New Roman"/>
                <w:sz w:val="24"/>
                <w:szCs w:val="24"/>
              </w:rPr>
            </w:pPr>
            <w:r w:rsidRPr="008222A7">
              <w:rPr>
                <w:rFonts w:ascii="Times New Roman" w:hAnsi="Times New Roman" w:cs="Times New Roman"/>
                <w:sz w:val="24"/>
                <w:szCs w:val="24"/>
              </w:rPr>
              <w:t>(підпис, П.І. п/б)</w:t>
            </w:r>
          </w:p>
          <w:p w:rsidR="008222A7" w:rsidRPr="008222A7" w:rsidRDefault="008222A7"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222A7">
              <w:rPr>
                <w:rFonts w:ascii="Times New Roman" w:hAnsi="Times New Roman" w:cs="Times New Roman"/>
                <w:sz w:val="24"/>
                <w:szCs w:val="24"/>
              </w:rPr>
              <w:t>«___»__________________ 20 __ р. М.П.</w:t>
            </w:r>
          </w:p>
        </w:tc>
      </w:tr>
    </w:tbl>
    <w:p w:rsidR="008222A7" w:rsidRPr="008222A7" w:rsidRDefault="008222A7" w:rsidP="008222A7">
      <w:pPr>
        <w:tabs>
          <w:tab w:val="right" w:pos="9496"/>
        </w:tabs>
        <w:jc w:val="both"/>
        <w:rPr>
          <w:rFonts w:ascii="Times New Roman" w:hAnsi="Times New Roman" w:cs="Times New Roman"/>
          <w:sz w:val="24"/>
          <w:szCs w:val="24"/>
        </w:rPr>
      </w:pPr>
    </w:p>
    <w:p w:rsidR="00922FBD" w:rsidRPr="008222A7" w:rsidRDefault="00922FBD" w:rsidP="00922FBD">
      <w:pPr>
        <w:tabs>
          <w:tab w:val="right" w:pos="9496"/>
        </w:tabs>
        <w:jc w:val="both"/>
        <w:rPr>
          <w:rFonts w:ascii="Times New Roman" w:hAnsi="Times New Roman" w:cs="Times New Roman"/>
          <w:sz w:val="24"/>
          <w:szCs w:val="24"/>
        </w:rPr>
      </w:pPr>
    </w:p>
    <w:p w:rsidR="00141E35" w:rsidRPr="008222A7" w:rsidRDefault="00141E35" w:rsidP="00141E35">
      <w:pPr>
        <w:pStyle w:val="ab"/>
        <w:spacing w:after="0" w:line="240" w:lineRule="auto"/>
        <w:ind w:left="0" w:firstLine="709"/>
        <w:rPr>
          <w:rFonts w:ascii="Times New Roman" w:hAnsi="Times New Roman" w:cs="Times New Roman"/>
          <w:sz w:val="24"/>
          <w:szCs w:val="24"/>
          <w:lang w:val="uk-UA"/>
        </w:rPr>
      </w:pPr>
      <w:r w:rsidRPr="008222A7">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8222A7" w:rsidRDefault="005132C3" w:rsidP="005132C3">
      <w:pPr>
        <w:pStyle w:val="ab"/>
        <w:spacing w:after="0" w:line="240" w:lineRule="auto"/>
        <w:ind w:left="0" w:firstLine="709"/>
        <w:rPr>
          <w:rFonts w:ascii="Times New Roman" w:hAnsi="Times New Roman" w:cs="Times New Roman"/>
          <w:i/>
          <w:iCs/>
          <w:sz w:val="24"/>
          <w:szCs w:val="24"/>
          <w:lang w:val="uk-UA" w:eastAsia="ar-SA"/>
        </w:rPr>
      </w:pPr>
    </w:p>
    <w:bookmarkEnd w:id="0"/>
    <w:p w:rsidR="006C4240" w:rsidRPr="008222A7" w:rsidRDefault="006C4240" w:rsidP="005132C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21B74" w:rsidRPr="008222A7" w:rsidRDefault="00B21B74">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21B74" w:rsidRPr="008222A7" w:rsidSect="00E72FF6">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24" w:rsidRDefault="00587E24" w:rsidP="00E72FF6">
      <w:r>
        <w:separator/>
      </w:r>
    </w:p>
  </w:endnote>
  <w:endnote w:type="continuationSeparator" w:id="0">
    <w:p w:rsidR="00587E24" w:rsidRDefault="00587E24"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24" w:rsidRDefault="00587E24" w:rsidP="00E72FF6">
      <w:r>
        <w:separator/>
      </w:r>
    </w:p>
  </w:footnote>
  <w:footnote w:type="continuationSeparator" w:id="0">
    <w:p w:rsidR="00587E24" w:rsidRDefault="00587E24"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4" w:rsidRDefault="00E7782D">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87E2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D1F9E">
      <w:rPr>
        <w:rFonts w:ascii="Times New Roman" w:eastAsia="Times New Roman" w:hAnsi="Times New Roman" w:cs="Times New Roman"/>
        <w:noProof/>
        <w:color w:val="000000"/>
        <w:sz w:val="28"/>
        <w:szCs w:val="28"/>
      </w:rPr>
      <w:t>34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7"/>
  </w:num>
  <w:num w:numId="3">
    <w:abstractNumId w:val="1"/>
  </w:num>
  <w:num w:numId="4">
    <w:abstractNumId w:val="0"/>
  </w:num>
  <w:num w:numId="5">
    <w:abstractNumId w:val="5"/>
  </w:num>
  <w:num w:numId="6">
    <w:abstractNumId w:val="2"/>
  </w:num>
  <w:num w:numId="7">
    <w:abstractNumId w:val="6"/>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2FF6"/>
    <w:rsid w:val="0002449C"/>
    <w:rsid w:val="00027803"/>
    <w:rsid w:val="0003005C"/>
    <w:rsid w:val="00034C74"/>
    <w:rsid w:val="00041698"/>
    <w:rsid w:val="00042CFD"/>
    <w:rsid w:val="000463D8"/>
    <w:rsid w:val="0008787A"/>
    <w:rsid w:val="00093A05"/>
    <w:rsid w:val="0009661D"/>
    <w:rsid w:val="000B4759"/>
    <w:rsid w:val="000C5361"/>
    <w:rsid w:val="000C6E0A"/>
    <w:rsid w:val="000C7E69"/>
    <w:rsid w:val="00101B9D"/>
    <w:rsid w:val="00121890"/>
    <w:rsid w:val="00134B60"/>
    <w:rsid w:val="00141E35"/>
    <w:rsid w:val="0015152D"/>
    <w:rsid w:val="00172D4D"/>
    <w:rsid w:val="001737C7"/>
    <w:rsid w:val="001A4C6C"/>
    <w:rsid w:val="001B28F8"/>
    <w:rsid w:val="0024774D"/>
    <w:rsid w:val="0027474F"/>
    <w:rsid w:val="00276B0B"/>
    <w:rsid w:val="00284349"/>
    <w:rsid w:val="00292E8B"/>
    <w:rsid w:val="002B2FF2"/>
    <w:rsid w:val="002D366D"/>
    <w:rsid w:val="002D6683"/>
    <w:rsid w:val="002E4AA5"/>
    <w:rsid w:val="00305322"/>
    <w:rsid w:val="00311FEA"/>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C03D0"/>
    <w:rsid w:val="004D5319"/>
    <w:rsid w:val="004D7E83"/>
    <w:rsid w:val="004E7437"/>
    <w:rsid w:val="005132C3"/>
    <w:rsid w:val="0056112E"/>
    <w:rsid w:val="0056506A"/>
    <w:rsid w:val="00571BAD"/>
    <w:rsid w:val="00572A04"/>
    <w:rsid w:val="00581972"/>
    <w:rsid w:val="00585F6C"/>
    <w:rsid w:val="00587E24"/>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4C0"/>
    <w:rsid w:val="006A2C83"/>
    <w:rsid w:val="006C4240"/>
    <w:rsid w:val="006C6C26"/>
    <w:rsid w:val="006D5E55"/>
    <w:rsid w:val="006F40C3"/>
    <w:rsid w:val="007129D9"/>
    <w:rsid w:val="0072557A"/>
    <w:rsid w:val="00743F6A"/>
    <w:rsid w:val="00744BB0"/>
    <w:rsid w:val="00774378"/>
    <w:rsid w:val="00783FC2"/>
    <w:rsid w:val="00794C09"/>
    <w:rsid w:val="007A730D"/>
    <w:rsid w:val="007B30C3"/>
    <w:rsid w:val="007C1651"/>
    <w:rsid w:val="007C4985"/>
    <w:rsid w:val="007D1F9E"/>
    <w:rsid w:val="007E36E3"/>
    <w:rsid w:val="007F16EC"/>
    <w:rsid w:val="007F266E"/>
    <w:rsid w:val="00807657"/>
    <w:rsid w:val="008112D5"/>
    <w:rsid w:val="00816E18"/>
    <w:rsid w:val="008222A7"/>
    <w:rsid w:val="00837C18"/>
    <w:rsid w:val="008418F6"/>
    <w:rsid w:val="00843D0A"/>
    <w:rsid w:val="00847139"/>
    <w:rsid w:val="00860361"/>
    <w:rsid w:val="0086655A"/>
    <w:rsid w:val="008771D8"/>
    <w:rsid w:val="008811AC"/>
    <w:rsid w:val="008A01AB"/>
    <w:rsid w:val="008B2BFF"/>
    <w:rsid w:val="008C365E"/>
    <w:rsid w:val="008D6AB5"/>
    <w:rsid w:val="008E60D6"/>
    <w:rsid w:val="00900FB8"/>
    <w:rsid w:val="009225D9"/>
    <w:rsid w:val="00922FBD"/>
    <w:rsid w:val="00933363"/>
    <w:rsid w:val="009906D6"/>
    <w:rsid w:val="009C32D8"/>
    <w:rsid w:val="009C6030"/>
    <w:rsid w:val="009D4A14"/>
    <w:rsid w:val="009D5A43"/>
    <w:rsid w:val="009D7B5A"/>
    <w:rsid w:val="009E2746"/>
    <w:rsid w:val="009E5808"/>
    <w:rsid w:val="009F3460"/>
    <w:rsid w:val="00A07436"/>
    <w:rsid w:val="00A07733"/>
    <w:rsid w:val="00A14E39"/>
    <w:rsid w:val="00A417AC"/>
    <w:rsid w:val="00A53592"/>
    <w:rsid w:val="00A761D9"/>
    <w:rsid w:val="00A84C9A"/>
    <w:rsid w:val="00A853A9"/>
    <w:rsid w:val="00A90D5C"/>
    <w:rsid w:val="00AB1D5F"/>
    <w:rsid w:val="00AF16BA"/>
    <w:rsid w:val="00AF7C39"/>
    <w:rsid w:val="00B21B74"/>
    <w:rsid w:val="00B22038"/>
    <w:rsid w:val="00B347AA"/>
    <w:rsid w:val="00B505AA"/>
    <w:rsid w:val="00B536E5"/>
    <w:rsid w:val="00B73D03"/>
    <w:rsid w:val="00B74FD1"/>
    <w:rsid w:val="00B76182"/>
    <w:rsid w:val="00B84659"/>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7665F"/>
    <w:rsid w:val="00C81FD0"/>
    <w:rsid w:val="00CA4705"/>
    <w:rsid w:val="00CE58F4"/>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376D0"/>
    <w:rsid w:val="00E61AB3"/>
    <w:rsid w:val="00E72FF6"/>
    <w:rsid w:val="00E74C54"/>
    <w:rsid w:val="00E7782D"/>
    <w:rsid w:val="00E965A0"/>
    <w:rsid w:val="00EA7623"/>
    <w:rsid w:val="00EB2ACE"/>
    <w:rsid w:val="00EE314D"/>
    <w:rsid w:val="00EE5331"/>
    <w:rsid w:val="00EF1CD0"/>
    <w:rsid w:val="00F1260D"/>
    <w:rsid w:val="00F3169A"/>
    <w:rsid w:val="00F374A4"/>
    <w:rsid w:val="00F37F52"/>
    <w:rsid w:val="00F41F2E"/>
    <w:rsid w:val="00F61B64"/>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10"/>
    <w:next w:val="10"/>
    <w:rsid w:val="00E72FF6"/>
    <w:pPr>
      <w:keepNext/>
      <w:keepLines/>
      <w:spacing w:before="480" w:after="120"/>
      <w:outlineLvl w:val="0"/>
    </w:pPr>
    <w:rPr>
      <w:b/>
      <w:sz w:val="48"/>
      <w:szCs w:val="48"/>
    </w:rPr>
  </w:style>
  <w:style w:type="paragraph" w:styleId="2">
    <w:name w:val="heading 2"/>
    <w:basedOn w:val="10"/>
    <w:next w:val="10"/>
    <w:rsid w:val="00E72FF6"/>
    <w:pPr>
      <w:keepNext/>
      <w:keepLines/>
      <w:spacing w:before="360" w:after="80"/>
      <w:outlineLvl w:val="1"/>
    </w:pPr>
    <w:rPr>
      <w:b/>
      <w:sz w:val="36"/>
      <w:szCs w:val="36"/>
    </w:rPr>
  </w:style>
  <w:style w:type="paragraph" w:styleId="3">
    <w:name w:val="heading 3"/>
    <w:basedOn w:val="10"/>
    <w:next w:val="10"/>
    <w:rsid w:val="00E72FF6"/>
    <w:pPr>
      <w:keepNext/>
      <w:keepLines/>
      <w:spacing w:before="280" w:after="80"/>
      <w:outlineLvl w:val="2"/>
    </w:pPr>
    <w:rPr>
      <w:b/>
      <w:sz w:val="28"/>
      <w:szCs w:val="28"/>
    </w:rPr>
  </w:style>
  <w:style w:type="paragraph" w:styleId="4">
    <w:name w:val="heading 4"/>
    <w:basedOn w:val="10"/>
    <w:next w:val="10"/>
    <w:rsid w:val="00E72FF6"/>
    <w:pPr>
      <w:keepNext/>
      <w:keepLines/>
      <w:spacing w:before="240" w:after="40"/>
      <w:outlineLvl w:val="3"/>
    </w:pPr>
    <w:rPr>
      <w:b/>
      <w:sz w:val="24"/>
      <w:szCs w:val="24"/>
    </w:rPr>
  </w:style>
  <w:style w:type="paragraph" w:styleId="5">
    <w:name w:val="heading 5"/>
    <w:basedOn w:val="10"/>
    <w:next w:val="10"/>
    <w:rsid w:val="00E72FF6"/>
    <w:pPr>
      <w:keepNext/>
      <w:keepLines/>
      <w:spacing w:before="220" w:after="40"/>
      <w:outlineLvl w:val="4"/>
    </w:pPr>
    <w:rPr>
      <w:b/>
      <w:sz w:val="22"/>
      <w:szCs w:val="22"/>
    </w:rPr>
  </w:style>
  <w:style w:type="paragraph" w:styleId="6">
    <w:name w:val="heading 6"/>
    <w:basedOn w:val="10"/>
    <w:next w:val="1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10"/>
    <w:next w:val="10"/>
    <w:rsid w:val="00E72FF6"/>
    <w:pPr>
      <w:keepNext/>
      <w:keepLines/>
      <w:spacing w:before="480" w:after="120"/>
    </w:pPr>
    <w:rPr>
      <w:b/>
      <w:sz w:val="72"/>
      <w:szCs w:val="72"/>
    </w:rPr>
  </w:style>
  <w:style w:type="paragraph" w:styleId="a4">
    <w:name w:val="Subtitle"/>
    <w:basedOn w:val="10"/>
    <w:next w:val="10"/>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
    <w:name w:val="Normal Знак"/>
    <w:link w:val="12"/>
    <w:qFormat/>
    <w:locked/>
    <w:rsid w:val="008418F6"/>
    <w:rPr>
      <w:rFonts w:ascii="Arial" w:eastAsia="Arial" w:hAnsi="Arial" w:cs="Arial"/>
      <w:color w:val="000000"/>
      <w:sz w:val="22"/>
    </w:rPr>
  </w:style>
  <w:style w:type="paragraph" w:customStyle="1" w:styleId="12">
    <w:name w:val="Обычный1"/>
    <w:link w:val="Normal"/>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 w:type="paragraph" w:styleId="af1">
    <w:name w:val="No Spacing"/>
    <w:link w:val="af2"/>
    <w:qFormat/>
    <w:rsid w:val="00922FBD"/>
    <w:pPr>
      <w:suppressAutoHyphens/>
      <w:spacing w:line="1" w:lineRule="atLeast"/>
      <w:ind w:leftChars="-1" w:left="-1" w:hangingChars="1" w:hanging="1"/>
      <w:textDirection w:val="btLr"/>
      <w:textAlignment w:val="top"/>
      <w:outlineLvl w:val="0"/>
    </w:pPr>
    <w:rPr>
      <w:position w:val="-1"/>
      <w:sz w:val="22"/>
      <w:szCs w:val="22"/>
      <w:lang w:eastAsia="uk-UA"/>
    </w:rPr>
  </w:style>
  <w:style w:type="character" w:customStyle="1" w:styleId="af2">
    <w:name w:val="Без интервала Знак"/>
    <w:link w:val="af1"/>
    <w:locked/>
    <w:rsid w:val="00922FBD"/>
    <w:rPr>
      <w:position w:val="-1"/>
      <w:sz w:val="22"/>
      <w:szCs w:val="22"/>
      <w:lang w:eastAsia="uk-UA"/>
    </w:rPr>
  </w:style>
  <w:style w:type="paragraph" w:styleId="af3">
    <w:name w:val="Body Text Indent"/>
    <w:basedOn w:val="a"/>
    <w:link w:val="af4"/>
    <w:uiPriority w:val="99"/>
    <w:semiHidden/>
    <w:unhideWhenUsed/>
    <w:rsid w:val="00922FBD"/>
    <w:pPr>
      <w:spacing w:after="120"/>
      <w:ind w:left="283"/>
    </w:pPr>
  </w:style>
  <w:style w:type="character" w:customStyle="1" w:styleId="af4">
    <w:name w:val="Основной текст с отступом Знак"/>
    <w:basedOn w:val="a0"/>
    <w:link w:val="af3"/>
    <w:uiPriority w:val="99"/>
    <w:semiHidden/>
    <w:rsid w:val="00922FBD"/>
  </w:style>
  <w:style w:type="paragraph" w:customStyle="1" w:styleId="tj">
    <w:name w:val="tj"/>
    <w:basedOn w:val="a"/>
    <w:rsid w:val="00922FBD"/>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u@d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545795892567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3B7E4-0B76-4815-A68C-C1E8003B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12257</Words>
  <Characters>69865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2022-11-09T13:40:00Z</cp:lastPrinted>
  <dcterms:created xsi:type="dcterms:W3CDTF">2022-11-21T13:28:00Z</dcterms:created>
  <dcterms:modified xsi:type="dcterms:W3CDTF">2022-11-21T13:36:00Z</dcterms:modified>
</cp:coreProperties>
</file>