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22E7">
        <w:rPr>
          <w:rFonts w:ascii="Times New Roman" w:hAnsi="Times New Roman"/>
          <w:b/>
          <w:sz w:val="24"/>
          <w:szCs w:val="24"/>
          <w:lang w:val="uk-UA"/>
        </w:rPr>
        <w:t>75</w:t>
      </w:r>
    </w:p>
    <w:p w:rsidR="00DF7C3C" w:rsidRDefault="001F0C10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104409" w:rsidRPr="008A1E24">
        <w:rPr>
          <w:rFonts w:ascii="Times New Roman" w:hAnsi="Times New Roman"/>
          <w:b/>
          <w:sz w:val="24"/>
          <w:szCs w:val="24"/>
          <w:lang w:val="uk-UA"/>
        </w:rPr>
        <w:t>20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37F8">
        <w:rPr>
          <w:rFonts w:ascii="Times New Roman" w:hAnsi="Times New Roman"/>
          <w:b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/>
          <w:b/>
          <w:sz w:val="24"/>
          <w:szCs w:val="24"/>
          <w:lang w:val="uk-UA"/>
        </w:rPr>
        <w:t>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 Бригідир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організацій закупівель УЛМТЗ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 w:rsidRPr="00D7669D">
        <w:rPr>
          <w:rFonts w:ascii="Times New Roman" w:hAnsi="Times New Roman" w:cs="Times New Roman"/>
          <w:sz w:val="24"/>
          <w:szCs w:val="24"/>
          <w:lang w:val="en-US" w:eastAsia="uk-UA"/>
        </w:rPr>
        <w:t>gunpter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@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ukr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net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A5A05" w:rsidRPr="000A5A05">
        <w:rPr>
          <w:rFonts w:ascii="Times New Roman" w:hAnsi="Times New Roman" w:cs="Times New Roman"/>
          <w:b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lang w:val="uk-UA"/>
        </w:rPr>
        <w:t>«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службового автомобіля </w:t>
      </w:r>
      <w:r w:rsidR="009322E7" w:rsidRPr="009322E7">
        <w:rPr>
          <w:rFonts w:ascii="Times New Roman" w:hAnsi="Times New Roman"/>
          <w:b/>
          <w:sz w:val="24"/>
          <w:szCs w:val="24"/>
        </w:rPr>
        <w:t>Mitsubishi </w:t>
      </w:r>
      <w:r w:rsidR="009322E7" w:rsidRPr="009322E7">
        <w:rPr>
          <w:rFonts w:ascii="Times New Roman" w:hAnsi="Times New Roman"/>
          <w:b/>
          <w:sz w:val="24"/>
          <w:szCs w:val="24"/>
          <w:lang w:val="en-US"/>
        </w:rPr>
        <w:t>Outlander</w:t>
      </w:r>
      <w:r w:rsidR="009322E7" w:rsidRPr="00395D6A">
        <w:rPr>
          <w:rFonts w:ascii="Times New Roman" w:hAnsi="Times New Roman"/>
          <w:bCs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5A05" w:rsidRPr="000A5A05" w:rsidRDefault="00DF7C3C" w:rsidP="000A5A05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D9732B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26B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</w:t>
      </w:r>
      <w:r w:rsidR="00D9732B" w:rsidRPr="00327F00">
        <w:rPr>
          <w:rFonts w:ascii="Times New Roman" w:hAnsi="Times New Roman"/>
          <w:b/>
          <w:sz w:val="24"/>
          <w:szCs w:val="24"/>
        </w:rPr>
        <w:t xml:space="preserve"> </w:t>
      </w:r>
      <w:r w:rsidR="00C55F01" w:rsidRPr="00C55F01">
        <w:rPr>
          <w:rFonts w:ascii="Times New Roman" w:hAnsi="Times New Roman"/>
          <w:b/>
          <w:sz w:val="24"/>
          <w:szCs w:val="24"/>
        </w:rPr>
        <w:t>24</w:t>
      </w:r>
      <w:r w:rsidR="00A625CE">
        <w:rPr>
          <w:rFonts w:ascii="Times New Roman" w:hAnsi="Times New Roman"/>
          <w:b/>
          <w:sz w:val="24"/>
          <w:szCs w:val="24"/>
          <w:lang w:val="uk-UA"/>
        </w:rPr>
        <w:t>.</w:t>
      </w:r>
      <w:r w:rsidR="008E1233">
        <w:rPr>
          <w:rFonts w:ascii="Times New Roman" w:hAnsi="Times New Roman"/>
          <w:b/>
          <w:sz w:val="24"/>
          <w:szCs w:val="24"/>
          <w:lang w:val="uk-UA"/>
        </w:rPr>
        <w:t>10</w:t>
      </w:r>
      <w:r w:rsidR="002D2F3C" w:rsidRPr="00327F00">
        <w:rPr>
          <w:rFonts w:ascii="Times New Roman" w:hAnsi="Times New Roman"/>
          <w:b/>
          <w:sz w:val="24"/>
          <w:szCs w:val="24"/>
          <w:lang w:val="uk-UA"/>
        </w:rPr>
        <w:t>.</w:t>
      </w:r>
      <w:r w:rsidR="00D9732B" w:rsidRPr="00327F00">
        <w:rPr>
          <w:rFonts w:ascii="Times New Roman" w:hAnsi="Times New Roman"/>
          <w:b/>
          <w:sz w:val="24"/>
          <w:szCs w:val="24"/>
        </w:rPr>
        <w:t>2022 року</w:t>
      </w:r>
      <w:r w:rsidR="00D9732B" w:rsidRPr="008A5F6F">
        <w:rPr>
          <w:rFonts w:ascii="Times New Roman" w:hAnsi="Times New Roman"/>
          <w:sz w:val="24"/>
          <w:szCs w:val="24"/>
        </w:rPr>
        <w:t xml:space="preserve"> </w:t>
      </w:r>
      <w:r w:rsidR="00327F00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D9732B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D9732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r w:rsidR="009322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12 950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826B2C" w:rsidRP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9322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дванадцять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322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дев’ятсот п’ятдесят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ень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00 коп.) грн., </w:t>
      </w:r>
      <w:r w:rsidR="009322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3C6209" w:rsidRDefault="000A5A05" w:rsidP="000A5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Період уточнення інформації про закупівлю: </w:t>
      </w:r>
      <w:r w:rsidRPr="006A1D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55F01" w:rsidRPr="00C55F01">
        <w:rPr>
          <w:rFonts w:ascii="Times New Roman" w:hAnsi="Times New Roman" w:cs="Times New Roman"/>
          <w:sz w:val="24"/>
          <w:szCs w:val="24"/>
        </w:rPr>
        <w:t>24</w:t>
      </w:r>
      <w:r w:rsidR="008E12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5F01" w:rsidRPr="00C55F01">
        <w:rPr>
          <w:rFonts w:ascii="Times New Roman" w:hAnsi="Times New Roman" w:cs="Times New Roman"/>
          <w:sz w:val="24"/>
          <w:szCs w:val="24"/>
        </w:rPr>
        <w:t>09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2022 до 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</w:t>
      </w:r>
      <w:r w:rsidRPr="006A1DE2">
        <w:rPr>
          <w:rFonts w:ascii="Times New Roman" w:hAnsi="Times New Roman" w:cs="Times New Roman"/>
          <w:lang w:val="uk-UA"/>
        </w:rPr>
        <w:t>до</w:t>
      </w:r>
      <w:r w:rsidRPr="006E0CA6">
        <w:rPr>
          <w:rFonts w:ascii="Times New Roman" w:hAnsi="Times New Roman" w:cs="Times New Roman"/>
          <w:b/>
          <w:lang w:val="uk-UA"/>
        </w:rPr>
        <w:t xml:space="preserve"> </w:t>
      </w:r>
      <w:r w:rsidR="008A1E24">
        <w:rPr>
          <w:rFonts w:ascii="Times New Roman" w:hAnsi="Times New Roman" w:cs="Times New Roman"/>
        </w:rPr>
        <w:t>2</w:t>
      </w:r>
      <w:r w:rsidR="008A1E24">
        <w:rPr>
          <w:rFonts w:ascii="Times New Roman" w:hAnsi="Times New Roman" w:cs="Times New Roman"/>
          <w:lang w:val="uk-UA"/>
        </w:rPr>
        <w:t>9</w:t>
      </w:r>
      <w:r w:rsidR="008E1233">
        <w:rPr>
          <w:rFonts w:ascii="Times New Roman" w:hAnsi="Times New Roman" w:cs="Times New Roman"/>
          <w:lang w:val="uk-UA"/>
        </w:rPr>
        <w:t>.</w:t>
      </w:r>
      <w:r w:rsidR="00C55F01" w:rsidRPr="00104409">
        <w:rPr>
          <w:rFonts w:ascii="Times New Roman" w:hAnsi="Times New Roman" w:cs="Times New Roman"/>
        </w:rPr>
        <w:t>09</w:t>
      </w:r>
      <w:r w:rsidR="006A1DE2">
        <w:rPr>
          <w:rFonts w:ascii="Times New Roman" w:hAnsi="Times New Roman" w:cs="Times New Roman"/>
          <w:lang w:val="uk-UA"/>
        </w:rPr>
        <w:t>.</w:t>
      </w:r>
      <w:r w:rsidR="00826B2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 xml:space="preserve">2022 до </w:t>
      </w:r>
      <w:r w:rsidR="006A1DE2">
        <w:rPr>
          <w:rFonts w:ascii="Times New Roman" w:hAnsi="Times New Roman" w:cs="Times New Roman"/>
          <w:lang w:val="uk-UA"/>
        </w:rPr>
        <w:t>10</w:t>
      </w:r>
      <w:r w:rsidRPr="003C6209">
        <w:rPr>
          <w:rFonts w:ascii="Times New Roman" w:hAnsi="Times New Roman" w:cs="Times New Roman"/>
          <w:lang w:val="uk-UA"/>
        </w:rPr>
        <w:t>:</w:t>
      </w:r>
      <w:r w:rsidR="006A1DE2">
        <w:rPr>
          <w:rFonts w:ascii="Times New Roman" w:hAnsi="Times New Roman" w:cs="Times New Roman"/>
          <w:lang w:val="uk-UA"/>
        </w:rPr>
        <w:t>00</w:t>
      </w:r>
      <w:r w:rsidR="002D2F3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>год.</w:t>
      </w:r>
    </w:p>
    <w:p w:rsidR="000A5A05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 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BA4897" w:rsidRPr="006E0CA6" w:rsidRDefault="00BA4897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9672D8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9672D8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Pr="00CD6C20" w:rsidRDefault="009672D8" w:rsidP="00967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8E1233" w:rsidRDefault="00CC314D" w:rsidP="00967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</w:rPr>
        <w:t>овідка про наявність обладнання та матеріально-технічної бази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8E1233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330C84" w:rsidRPr="008E1233" w:rsidRDefault="009672D8" w:rsidP="008E1233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 w:rsidRPr="008E1233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8E1233" w:rsidRPr="008E1233" w:rsidRDefault="00E31958" w:rsidP="008E1233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Обладнання</w:t>
      </w:r>
      <w:r w:rsidRPr="00E31958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val="uk-UA"/>
        </w:rPr>
        <w:t>прилад для вимірювання тиску ГУР, прилад вимірювання сторонніх металів масла ГУР та ін.).</w:t>
      </w:r>
    </w:p>
    <w:p w:rsidR="00924B81" w:rsidRPr="00924B81" w:rsidRDefault="00F50E9C" w:rsidP="009672D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 w:rsidRPr="00A625CE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 w:rsidRPr="00A625CE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 w:rsidRPr="00A625CE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967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C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330C84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330C84">
        <w:rPr>
          <w:rFonts w:ascii="Times New Roman" w:hAnsi="Times New Roman" w:cs="Times New Roman"/>
          <w:sz w:val="24"/>
          <w:szCs w:val="24"/>
        </w:rPr>
        <w:t xml:space="preserve">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 w:rsidRPr="00330C84">
        <w:rPr>
          <w:rFonts w:ascii="Times New Roman" w:hAnsi="Times New Roman" w:cs="Times New Roman"/>
          <w:sz w:val="24"/>
          <w:szCs w:val="24"/>
        </w:rPr>
        <w:t>гаранті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30C84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та на виконані послуги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330C84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330C84">
        <w:rPr>
          <w:rFonts w:ascii="Times New Roman" w:hAnsi="Times New Roman" w:cs="Times New Roman"/>
          <w:sz w:val="24"/>
          <w:szCs w:val="24"/>
        </w:rPr>
        <w:t xml:space="preserve">по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330C84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30C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669D" w:rsidRPr="001375B5" w:rsidRDefault="000A5A05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Інша інформація: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D7669D" w:rsidRPr="001375B5" w:rsidRDefault="00D7669D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375B5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D7669D" w:rsidRDefault="00D7669D" w:rsidP="00D7669D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/>
          <w:i/>
          <w:sz w:val="24"/>
          <w:szCs w:val="24"/>
        </w:rPr>
        <w:t>сі документи, що мають відношення до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D7669D" w:rsidRDefault="00D7669D" w:rsidP="00D7669D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У випадку, якщо вищезазначені документи не будуть додані до Вашої пропозиції (або пояснення в довільній формі про відсутність одного з документів)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 xml:space="preserve">є підставою для відхилення пропозиції учасника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незалежно від ціни, яку Ви запропонуєте.  </w:t>
      </w:r>
    </w:p>
    <w:p w:rsidR="00BA4897" w:rsidRDefault="00D7669D" w:rsidP="00D766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закону України "Про електронні довірчі послуги",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тобто пропозиція у будь-якому випадку повинна містити </w:t>
      </w:r>
      <w:r w:rsidR="00BA48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ї</w:t>
      </w:r>
    </w:p>
    <w:p w:rsidR="00D7669D" w:rsidRDefault="008E1233" w:rsidP="00D766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накладений електронний </w:t>
      </w:r>
      <w:r w:rsidR="00D7669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підпис учасника/уповноваженої особи учасника закупівлі, повноваження якої щодо підпису документів пропозиції підтверджуються відповідно до поданих документів, що вимагаються цією документацією.</w:t>
      </w:r>
    </w:p>
    <w:p w:rsidR="009672D8" w:rsidRDefault="009672D8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BE1" w:rsidRPr="00542109" w:rsidRDefault="00BE4BE1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9672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0A5A05" w:rsidRPr="00BE4BE1" w:rsidRDefault="009672D8" w:rsidP="008E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Pr="001375B5" w:rsidRDefault="00D7669D" w:rsidP="00D7669D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Людмила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БРИГІДИР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924B81" w:rsidRDefault="000A5A05" w:rsidP="00924B8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>Ремонт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службового автомобіля </w:t>
      </w:r>
      <w:r w:rsidR="009322E7" w:rsidRPr="009322E7">
        <w:rPr>
          <w:rFonts w:ascii="Times New Roman" w:hAnsi="Times New Roman"/>
          <w:b/>
          <w:sz w:val="24"/>
          <w:szCs w:val="24"/>
        </w:rPr>
        <w:t>Mitsubishi </w:t>
      </w:r>
      <w:r w:rsidR="009322E7" w:rsidRPr="009322E7">
        <w:rPr>
          <w:rFonts w:ascii="Times New Roman" w:hAnsi="Times New Roman"/>
          <w:b/>
          <w:sz w:val="24"/>
          <w:szCs w:val="24"/>
          <w:lang w:val="en-US"/>
        </w:rPr>
        <w:t>Outlander</w:t>
      </w:r>
      <w:r w:rsidR="009322E7" w:rsidRPr="00395D6A">
        <w:rPr>
          <w:rFonts w:ascii="Times New Roman" w:hAnsi="Times New Roman"/>
          <w:bCs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2B6212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24B81" w:rsidRDefault="002B6212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4B81"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закупівлю </w:t>
      </w:r>
      <w:hyperlink r:id="rId8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послуг: </w:t>
        </w:r>
        <w:r w:rsidR="00924B81"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 w:rsidR="009322E7" w:rsidRPr="009322E7">
          <w:rPr>
            <w:rFonts w:ascii="Times New Roman" w:hAnsi="Times New Roman"/>
            <w:b/>
          </w:rPr>
          <w:t>Mitsubishi </w:t>
        </w:r>
        <w:r w:rsidR="009322E7" w:rsidRPr="009322E7">
          <w:rPr>
            <w:rFonts w:ascii="Times New Roman" w:hAnsi="Times New Roman"/>
            <w:b/>
            <w:lang w:val="en-US"/>
          </w:rPr>
          <w:t>Outlander</w:t>
        </w:r>
        <w:r w:rsidR="009322E7" w:rsidRPr="00395D6A">
          <w:rPr>
            <w:rFonts w:ascii="Times New Roman" w:hAnsi="Times New Roman"/>
            <w:bCs/>
            <w:lang w:val="uk-UA"/>
          </w:rPr>
          <w:t xml:space="preserve">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(</w:t>
        </w:r>
        <w:r w:rsidR="00FA4C9B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50112100 - 4 – послуги з ремонту автомобілів)</w:t>
        </w:r>
        <w:r w:rsidR="00924B81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»</w:t>
        </w:r>
        <w:r w:rsidR="00924B81" w:rsidRPr="002B6212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, 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код - ДК 021:2015 50110000-9 (</w:t>
      </w:r>
      <w:hyperlink r:id="rId9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послуги з ремонту і технічного обслуговування мототранспортних засобів і супутнього обладнання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), відповідно до вимог Замовника торгів – Головного управління Національної поліції в Тернопільській області.</w:t>
      </w: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2389"/>
        <w:gridCol w:w="1418"/>
        <w:gridCol w:w="1134"/>
        <w:gridCol w:w="1417"/>
        <w:gridCol w:w="1276"/>
        <w:gridCol w:w="992"/>
        <w:gridCol w:w="1276"/>
      </w:tblGrid>
      <w:tr w:rsidR="00450DA1" w:rsidRPr="00E6354D" w:rsidTr="009322E7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ння виробника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9322E7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9322E7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9322E7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3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3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22E7" w:rsidRDefault="009322E7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22E7" w:rsidRDefault="009322E7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22E7" w:rsidRDefault="009322E7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22E7" w:rsidRDefault="009322E7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322E7" w:rsidRPr="009322E7" w:rsidRDefault="009322E7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2B6212">
      <w:pgSz w:w="11906" w:h="16838"/>
      <w:pgMar w:top="380" w:right="707" w:bottom="15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05" w:rsidRDefault="00394F05" w:rsidP="00947911">
      <w:pPr>
        <w:spacing w:after="0" w:line="240" w:lineRule="auto"/>
      </w:pPr>
      <w:r>
        <w:separator/>
      </w:r>
    </w:p>
  </w:endnote>
  <w:endnote w:type="continuationSeparator" w:id="1">
    <w:p w:rsidR="00394F05" w:rsidRDefault="00394F05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05" w:rsidRDefault="00394F05" w:rsidP="00947911">
      <w:pPr>
        <w:spacing w:after="0" w:line="240" w:lineRule="auto"/>
      </w:pPr>
      <w:r>
        <w:separator/>
      </w:r>
    </w:p>
  </w:footnote>
  <w:footnote w:type="continuationSeparator" w:id="1">
    <w:p w:rsidR="00394F05" w:rsidRDefault="00394F05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056A1"/>
    <w:rsid w:val="00022ED5"/>
    <w:rsid w:val="000306F3"/>
    <w:rsid w:val="00040BB4"/>
    <w:rsid w:val="00042034"/>
    <w:rsid w:val="000420F9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62A5"/>
    <w:rsid w:val="000C1D2D"/>
    <w:rsid w:val="000C73AB"/>
    <w:rsid w:val="000D0E0D"/>
    <w:rsid w:val="000D334D"/>
    <w:rsid w:val="000E4DB0"/>
    <w:rsid w:val="00104409"/>
    <w:rsid w:val="00107CBB"/>
    <w:rsid w:val="00121611"/>
    <w:rsid w:val="00123468"/>
    <w:rsid w:val="0012676C"/>
    <w:rsid w:val="00136A80"/>
    <w:rsid w:val="0015798C"/>
    <w:rsid w:val="00157C75"/>
    <w:rsid w:val="00161EA4"/>
    <w:rsid w:val="00174289"/>
    <w:rsid w:val="00180464"/>
    <w:rsid w:val="001820D5"/>
    <w:rsid w:val="00192E35"/>
    <w:rsid w:val="001A038F"/>
    <w:rsid w:val="001B3E56"/>
    <w:rsid w:val="001E0B94"/>
    <w:rsid w:val="001E1FDF"/>
    <w:rsid w:val="001E581B"/>
    <w:rsid w:val="001F0C10"/>
    <w:rsid w:val="001F42B6"/>
    <w:rsid w:val="00214514"/>
    <w:rsid w:val="00214930"/>
    <w:rsid w:val="00216AF8"/>
    <w:rsid w:val="0021790A"/>
    <w:rsid w:val="0022065D"/>
    <w:rsid w:val="002258D2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8185C"/>
    <w:rsid w:val="0029589F"/>
    <w:rsid w:val="002A58C7"/>
    <w:rsid w:val="002A67EF"/>
    <w:rsid w:val="002B5EF5"/>
    <w:rsid w:val="002B6212"/>
    <w:rsid w:val="002B7D20"/>
    <w:rsid w:val="002C1FF7"/>
    <w:rsid w:val="002C3455"/>
    <w:rsid w:val="002D2F3C"/>
    <w:rsid w:val="002D403B"/>
    <w:rsid w:val="002D434B"/>
    <w:rsid w:val="002E028E"/>
    <w:rsid w:val="002F74FF"/>
    <w:rsid w:val="00310040"/>
    <w:rsid w:val="0031380E"/>
    <w:rsid w:val="00314A1D"/>
    <w:rsid w:val="0032059E"/>
    <w:rsid w:val="00327F00"/>
    <w:rsid w:val="00330C84"/>
    <w:rsid w:val="003345FC"/>
    <w:rsid w:val="00354904"/>
    <w:rsid w:val="00362178"/>
    <w:rsid w:val="0037133E"/>
    <w:rsid w:val="00382911"/>
    <w:rsid w:val="003839E7"/>
    <w:rsid w:val="00383BB8"/>
    <w:rsid w:val="003941C7"/>
    <w:rsid w:val="00394F05"/>
    <w:rsid w:val="003961DF"/>
    <w:rsid w:val="003A795F"/>
    <w:rsid w:val="003B43CB"/>
    <w:rsid w:val="003B5CD8"/>
    <w:rsid w:val="003B6A45"/>
    <w:rsid w:val="003C319F"/>
    <w:rsid w:val="003C54E1"/>
    <w:rsid w:val="003C6209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50DA1"/>
    <w:rsid w:val="00465A8C"/>
    <w:rsid w:val="004A7F03"/>
    <w:rsid w:val="004C181E"/>
    <w:rsid w:val="004E0F3B"/>
    <w:rsid w:val="004E6051"/>
    <w:rsid w:val="004F0C6B"/>
    <w:rsid w:val="004F3E64"/>
    <w:rsid w:val="004F6EAE"/>
    <w:rsid w:val="004F78DF"/>
    <w:rsid w:val="00501F49"/>
    <w:rsid w:val="00505422"/>
    <w:rsid w:val="00511640"/>
    <w:rsid w:val="00527E50"/>
    <w:rsid w:val="00533D3F"/>
    <w:rsid w:val="0054192C"/>
    <w:rsid w:val="00542109"/>
    <w:rsid w:val="00545C99"/>
    <w:rsid w:val="0058591F"/>
    <w:rsid w:val="00597E9E"/>
    <w:rsid w:val="005A37C5"/>
    <w:rsid w:val="005A4F5B"/>
    <w:rsid w:val="005D2EC1"/>
    <w:rsid w:val="005F0657"/>
    <w:rsid w:val="005F1A99"/>
    <w:rsid w:val="005F70A2"/>
    <w:rsid w:val="00600F30"/>
    <w:rsid w:val="00605E4E"/>
    <w:rsid w:val="006079ED"/>
    <w:rsid w:val="0061759A"/>
    <w:rsid w:val="00651750"/>
    <w:rsid w:val="006526F1"/>
    <w:rsid w:val="0065289A"/>
    <w:rsid w:val="006566E2"/>
    <w:rsid w:val="00662020"/>
    <w:rsid w:val="0066536E"/>
    <w:rsid w:val="00665E36"/>
    <w:rsid w:val="00676F4C"/>
    <w:rsid w:val="0068503C"/>
    <w:rsid w:val="006A0721"/>
    <w:rsid w:val="006A1DE2"/>
    <w:rsid w:val="006A26C5"/>
    <w:rsid w:val="006C0C4C"/>
    <w:rsid w:val="006C4A6E"/>
    <w:rsid w:val="006E0CA6"/>
    <w:rsid w:val="006E560B"/>
    <w:rsid w:val="006F1D49"/>
    <w:rsid w:val="006F615D"/>
    <w:rsid w:val="00701ADB"/>
    <w:rsid w:val="00716B23"/>
    <w:rsid w:val="00720A35"/>
    <w:rsid w:val="00735C0D"/>
    <w:rsid w:val="0074350F"/>
    <w:rsid w:val="00762C42"/>
    <w:rsid w:val="00773297"/>
    <w:rsid w:val="0077603E"/>
    <w:rsid w:val="007766A6"/>
    <w:rsid w:val="007827D7"/>
    <w:rsid w:val="00796BC8"/>
    <w:rsid w:val="007A4D1D"/>
    <w:rsid w:val="007B1DCB"/>
    <w:rsid w:val="007B77FF"/>
    <w:rsid w:val="007C467B"/>
    <w:rsid w:val="007E2F9F"/>
    <w:rsid w:val="007E474A"/>
    <w:rsid w:val="007F3B2C"/>
    <w:rsid w:val="0081112F"/>
    <w:rsid w:val="008136CD"/>
    <w:rsid w:val="0081746C"/>
    <w:rsid w:val="00826B2C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1E24"/>
    <w:rsid w:val="008A2867"/>
    <w:rsid w:val="008A56FE"/>
    <w:rsid w:val="008A5F6F"/>
    <w:rsid w:val="008A6FD1"/>
    <w:rsid w:val="008B452D"/>
    <w:rsid w:val="008B4AE6"/>
    <w:rsid w:val="008B62E1"/>
    <w:rsid w:val="008D769D"/>
    <w:rsid w:val="008E1233"/>
    <w:rsid w:val="008E345A"/>
    <w:rsid w:val="008E391B"/>
    <w:rsid w:val="008F0263"/>
    <w:rsid w:val="008F2F2F"/>
    <w:rsid w:val="00903A69"/>
    <w:rsid w:val="009051BD"/>
    <w:rsid w:val="00917B56"/>
    <w:rsid w:val="00917BF6"/>
    <w:rsid w:val="00921F60"/>
    <w:rsid w:val="009228FD"/>
    <w:rsid w:val="009239C8"/>
    <w:rsid w:val="00924B81"/>
    <w:rsid w:val="00931A06"/>
    <w:rsid w:val="009322E7"/>
    <w:rsid w:val="009327DF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4349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25CE"/>
    <w:rsid w:val="00A66BD7"/>
    <w:rsid w:val="00A752B5"/>
    <w:rsid w:val="00A8025D"/>
    <w:rsid w:val="00A91C90"/>
    <w:rsid w:val="00AA08DB"/>
    <w:rsid w:val="00AA5530"/>
    <w:rsid w:val="00AA63A3"/>
    <w:rsid w:val="00AB0646"/>
    <w:rsid w:val="00AB72F0"/>
    <w:rsid w:val="00AC0962"/>
    <w:rsid w:val="00AD20E2"/>
    <w:rsid w:val="00B04C9D"/>
    <w:rsid w:val="00B053AB"/>
    <w:rsid w:val="00B066D7"/>
    <w:rsid w:val="00B103DE"/>
    <w:rsid w:val="00B15EE4"/>
    <w:rsid w:val="00B33499"/>
    <w:rsid w:val="00B4193B"/>
    <w:rsid w:val="00B53AD7"/>
    <w:rsid w:val="00B5692A"/>
    <w:rsid w:val="00B658DB"/>
    <w:rsid w:val="00B7060C"/>
    <w:rsid w:val="00B80C15"/>
    <w:rsid w:val="00B866FE"/>
    <w:rsid w:val="00BA13EE"/>
    <w:rsid w:val="00BA3647"/>
    <w:rsid w:val="00BA4897"/>
    <w:rsid w:val="00BA4E77"/>
    <w:rsid w:val="00BB37F8"/>
    <w:rsid w:val="00BB7449"/>
    <w:rsid w:val="00BC127F"/>
    <w:rsid w:val="00BC1BFF"/>
    <w:rsid w:val="00BD1F3C"/>
    <w:rsid w:val="00BD2D11"/>
    <w:rsid w:val="00BD37FE"/>
    <w:rsid w:val="00BD3B65"/>
    <w:rsid w:val="00BE4BE1"/>
    <w:rsid w:val="00C007FA"/>
    <w:rsid w:val="00C01D37"/>
    <w:rsid w:val="00C027B4"/>
    <w:rsid w:val="00C03F8B"/>
    <w:rsid w:val="00C07ACE"/>
    <w:rsid w:val="00C07DCF"/>
    <w:rsid w:val="00C13BDD"/>
    <w:rsid w:val="00C23099"/>
    <w:rsid w:val="00C30EBB"/>
    <w:rsid w:val="00C40D34"/>
    <w:rsid w:val="00C41D93"/>
    <w:rsid w:val="00C526BD"/>
    <w:rsid w:val="00C55F01"/>
    <w:rsid w:val="00C75875"/>
    <w:rsid w:val="00CA329A"/>
    <w:rsid w:val="00CA4E58"/>
    <w:rsid w:val="00CA7EAA"/>
    <w:rsid w:val="00CA7EC9"/>
    <w:rsid w:val="00CB025C"/>
    <w:rsid w:val="00CB54B0"/>
    <w:rsid w:val="00CB6887"/>
    <w:rsid w:val="00CC0696"/>
    <w:rsid w:val="00CC2625"/>
    <w:rsid w:val="00CC314D"/>
    <w:rsid w:val="00CC33EF"/>
    <w:rsid w:val="00CC3E51"/>
    <w:rsid w:val="00CD29EF"/>
    <w:rsid w:val="00CD6C20"/>
    <w:rsid w:val="00CE04BD"/>
    <w:rsid w:val="00CE248C"/>
    <w:rsid w:val="00CE2D5D"/>
    <w:rsid w:val="00CE391F"/>
    <w:rsid w:val="00CF351D"/>
    <w:rsid w:val="00CF6010"/>
    <w:rsid w:val="00D01F7F"/>
    <w:rsid w:val="00D10C84"/>
    <w:rsid w:val="00D110B8"/>
    <w:rsid w:val="00D13CF3"/>
    <w:rsid w:val="00D20C1D"/>
    <w:rsid w:val="00D232C1"/>
    <w:rsid w:val="00D23B4E"/>
    <w:rsid w:val="00D2693D"/>
    <w:rsid w:val="00D30793"/>
    <w:rsid w:val="00D41D9A"/>
    <w:rsid w:val="00D4341C"/>
    <w:rsid w:val="00D53DAB"/>
    <w:rsid w:val="00D61C70"/>
    <w:rsid w:val="00D64057"/>
    <w:rsid w:val="00D759DA"/>
    <w:rsid w:val="00D7669D"/>
    <w:rsid w:val="00D956C4"/>
    <w:rsid w:val="00D9732B"/>
    <w:rsid w:val="00DA22B0"/>
    <w:rsid w:val="00DA7699"/>
    <w:rsid w:val="00DB4818"/>
    <w:rsid w:val="00DB6AF6"/>
    <w:rsid w:val="00DD7586"/>
    <w:rsid w:val="00DE10F3"/>
    <w:rsid w:val="00DE1137"/>
    <w:rsid w:val="00DE4DA2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3847"/>
    <w:rsid w:val="00E251AB"/>
    <w:rsid w:val="00E27751"/>
    <w:rsid w:val="00E31958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82BC9"/>
    <w:rsid w:val="00E91DFA"/>
    <w:rsid w:val="00EA07D9"/>
    <w:rsid w:val="00EB48A1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0382C"/>
    <w:rsid w:val="00F10AC8"/>
    <w:rsid w:val="00F111D2"/>
    <w:rsid w:val="00F147A5"/>
    <w:rsid w:val="00F15FCF"/>
    <w:rsid w:val="00F23B7B"/>
    <w:rsid w:val="00F2708F"/>
    <w:rsid w:val="00F43FCA"/>
    <w:rsid w:val="00F47C1A"/>
    <w:rsid w:val="00F50E9C"/>
    <w:rsid w:val="00F51AE3"/>
    <w:rsid w:val="00F5432B"/>
    <w:rsid w:val="00F6685C"/>
    <w:rsid w:val="00F67F3B"/>
    <w:rsid w:val="00F81103"/>
    <w:rsid w:val="00F819C1"/>
    <w:rsid w:val="00FA1DDA"/>
    <w:rsid w:val="00FA4C9B"/>
    <w:rsid w:val="00FA4D5A"/>
    <w:rsid w:val="00FC0012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50110000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8294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163</cp:revision>
  <cp:lastPrinted>2022-09-20T07:26:00Z</cp:lastPrinted>
  <dcterms:created xsi:type="dcterms:W3CDTF">2022-01-28T13:12:00Z</dcterms:created>
  <dcterms:modified xsi:type="dcterms:W3CDTF">2022-09-20T08:26:00Z</dcterms:modified>
</cp:coreProperties>
</file>