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Default="00847FC8" w:rsidP="00F90CE3">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F90CE3">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Pr>
          <w:rFonts w:ascii="Times New Roman" w:eastAsia="Times New Roman" w:hAnsi="Times New Roman" w:cs="Times New Roman"/>
          <w:sz w:val="24"/>
          <w:szCs w:val="24"/>
        </w:rPr>
        <w:t xml:space="preserve"> </w:t>
      </w:r>
    </w:p>
    <w:p w:rsidR="00AD662C" w:rsidRPr="00B37EEE" w:rsidRDefault="00B37EEE" w:rsidP="00B37EEE">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B37EEE">
        <w:rPr>
          <w:rFonts w:ascii="Times New Roman" w:hAnsi="Times New Roman" w:cs="Times New Roman"/>
          <w:bCs/>
          <w:color w:val="000000"/>
          <w:sz w:val="24"/>
          <w:szCs w:val="24"/>
          <w:u w:val="single"/>
        </w:rPr>
        <w:t xml:space="preserve">Бинти марлеві нестерильні, 7м на 14см, Бинти марлеві нестерильні, 5м на 10см, Вата медична стерильна 25 г., Шприц ін'єкційний 10 </w:t>
      </w:r>
      <w:proofErr w:type="spellStart"/>
      <w:r w:rsidRPr="00B37EEE">
        <w:rPr>
          <w:rFonts w:ascii="Times New Roman" w:hAnsi="Times New Roman" w:cs="Times New Roman"/>
          <w:bCs/>
          <w:color w:val="000000"/>
          <w:sz w:val="24"/>
          <w:szCs w:val="24"/>
          <w:u w:val="single"/>
        </w:rPr>
        <w:t>мл</w:t>
      </w:r>
      <w:proofErr w:type="spellEnd"/>
      <w:r w:rsidRPr="00B37EEE">
        <w:rPr>
          <w:rFonts w:ascii="Times New Roman" w:hAnsi="Times New Roman" w:cs="Times New Roman"/>
          <w:bCs/>
          <w:color w:val="000000"/>
          <w:sz w:val="24"/>
          <w:szCs w:val="24"/>
          <w:u w:val="single"/>
        </w:rPr>
        <w:t xml:space="preserve">, двокомпонентний, без додаткової голки, Шприц ін'єкційний 5 </w:t>
      </w:r>
      <w:proofErr w:type="spellStart"/>
      <w:r w:rsidRPr="00B37EEE">
        <w:rPr>
          <w:rFonts w:ascii="Times New Roman" w:hAnsi="Times New Roman" w:cs="Times New Roman"/>
          <w:bCs/>
          <w:color w:val="000000"/>
          <w:sz w:val="24"/>
          <w:szCs w:val="24"/>
          <w:u w:val="single"/>
        </w:rPr>
        <w:t>мл</w:t>
      </w:r>
      <w:proofErr w:type="spellEnd"/>
      <w:r w:rsidRPr="00B37EEE">
        <w:rPr>
          <w:rFonts w:ascii="Times New Roman" w:hAnsi="Times New Roman" w:cs="Times New Roman"/>
          <w:bCs/>
          <w:color w:val="000000"/>
          <w:sz w:val="24"/>
          <w:szCs w:val="24"/>
          <w:u w:val="single"/>
        </w:rPr>
        <w:t xml:space="preserve">, двокомпонентний, без додаткової голки , Шприц ін'єкційний 20 </w:t>
      </w:r>
      <w:proofErr w:type="spellStart"/>
      <w:r w:rsidRPr="00B37EEE">
        <w:rPr>
          <w:rFonts w:ascii="Times New Roman" w:hAnsi="Times New Roman" w:cs="Times New Roman"/>
          <w:bCs/>
          <w:color w:val="000000"/>
          <w:sz w:val="24"/>
          <w:szCs w:val="24"/>
          <w:u w:val="single"/>
        </w:rPr>
        <w:t>мл</w:t>
      </w:r>
      <w:proofErr w:type="spellEnd"/>
      <w:r w:rsidRPr="00B37EEE">
        <w:rPr>
          <w:rFonts w:ascii="Times New Roman" w:hAnsi="Times New Roman" w:cs="Times New Roman"/>
          <w:bCs/>
          <w:color w:val="000000"/>
          <w:sz w:val="24"/>
          <w:szCs w:val="24"/>
          <w:u w:val="single"/>
        </w:rPr>
        <w:t xml:space="preserve">, двокомпонентний, без додаткової голки, Шпатель отоларингологічний одноразовий, стерильний, дерев'яний, №100, Скарифікатор звичайний, спис, Рукавички медичні нестерильні, латексні, без пудри, S, № 100, Рукавички медичні нестерильні, латексні, без пудри, M, № 100, Рукавички медичні нестерильні, латексні, без пудри, L, № 100, Ланцет автоматичний, голка 21G, глибина проколу 1,8мм, Відріз марлевий 0,9 x 5,00 тип 20, Вата медична нестерильна 100 г. Класифікація за </w:t>
      </w:r>
      <w:proofErr w:type="spellStart"/>
      <w:r w:rsidRPr="00B37EEE">
        <w:rPr>
          <w:rFonts w:ascii="Times New Roman" w:hAnsi="Times New Roman" w:cs="Times New Roman"/>
          <w:bCs/>
          <w:color w:val="000000"/>
          <w:sz w:val="24"/>
          <w:szCs w:val="24"/>
          <w:u w:val="single"/>
        </w:rPr>
        <w:t>ДК</w:t>
      </w:r>
      <w:proofErr w:type="spellEnd"/>
      <w:r w:rsidRPr="00B37EEE">
        <w:rPr>
          <w:rFonts w:ascii="Times New Roman" w:hAnsi="Times New Roman" w:cs="Times New Roman"/>
          <w:bCs/>
          <w:color w:val="000000"/>
          <w:sz w:val="24"/>
          <w:szCs w:val="24"/>
          <w:u w:val="single"/>
        </w:rPr>
        <w:t xml:space="preserve"> 021-2015 (CPV) 33140000-3 - Медичні матеріали</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B37EEE">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w:t>
      </w:r>
      <w:r w:rsidRPr="001556A9">
        <w:rPr>
          <w:rFonts w:ascii="Times New Roman" w:eastAsia="Times New Roman" w:hAnsi="Times New Roman" w:cs="Times New Roman"/>
          <w:sz w:val="24"/>
          <w:szCs w:val="24"/>
        </w:rPr>
        <w:lastRenderedPageBreak/>
        <w:t>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w:t>
      </w:r>
      <w:r>
        <w:rPr>
          <w:rFonts w:ascii="Times New Roman" w:eastAsia="Times New Roman" w:hAnsi="Times New Roman" w:cs="Times New Roman"/>
          <w:sz w:val="24"/>
          <w:szCs w:val="24"/>
          <w:highlight w:val="white"/>
        </w:rPr>
        <w:lastRenderedPageBreak/>
        <w:t>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lastRenderedPageBreak/>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sz w:val="24"/>
          <w:szCs w:val="24"/>
        </w:rPr>
        <w:lastRenderedPageBreak/>
        <w:t>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3D42"/>
    <w:rsid w:val="0014612D"/>
    <w:rsid w:val="001556A9"/>
    <w:rsid w:val="001712D2"/>
    <w:rsid w:val="001D7F1F"/>
    <w:rsid w:val="00210E6B"/>
    <w:rsid w:val="002835E2"/>
    <w:rsid w:val="00284738"/>
    <w:rsid w:val="00292DB1"/>
    <w:rsid w:val="002A10B2"/>
    <w:rsid w:val="002A1527"/>
    <w:rsid w:val="002B00A4"/>
    <w:rsid w:val="002D0EF8"/>
    <w:rsid w:val="002E7624"/>
    <w:rsid w:val="0030641F"/>
    <w:rsid w:val="003125E2"/>
    <w:rsid w:val="00343596"/>
    <w:rsid w:val="0037648E"/>
    <w:rsid w:val="0038367A"/>
    <w:rsid w:val="0039641A"/>
    <w:rsid w:val="003B1B2A"/>
    <w:rsid w:val="003B3821"/>
    <w:rsid w:val="003B4576"/>
    <w:rsid w:val="00416F5C"/>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15D43"/>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37EEE"/>
    <w:rsid w:val="00B469E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E53C0A"/>
    <w:rsid w:val="00E70439"/>
    <w:rsid w:val="00E73BD6"/>
    <w:rsid w:val="00F23D11"/>
    <w:rsid w:val="00F5395E"/>
    <w:rsid w:val="00F90CE3"/>
    <w:rsid w:val="00F95102"/>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608389263">
      <w:bodyDiv w:val="1"/>
      <w:marLeft w:val="0"/>
      <w:marRight w:val="0"/>
      <w:marTop w:val="0"/>
      <w:marBottom w:val="0"/>
      <w:divBdr>
        <w:top w:val="none" w:sz="0" w:space="0" w:color="auto"/>
        <w:left w:val="none" w:sz="0" w:space="0" w:color="auto"/>
        <w:bottom w:val="none" w:sz="0" w:space="0" w:color="auto"/>
        <w:right w:val="none" w:sz="0" w:space="0" w:color="auto"/>
      </w:divBdr>
    </w:div>
    <w:div w:id="1246454317">
      <w:bodyDiv w:val="1"/>
      <w:marLeft w:val="0"/>
      <w:marRight w:val="0"/>
      <w:marTop w:val="0"/>
      <w:marBottom w:val="0"/>
      <w:divBdr>
        <w:top w:val="none" w:sz="0" w:space="0" w:color="auto"/>
        <w:left w:val="none" w:sz="0" w:space="0" w:color="auto"/>
        <w:bottom w:val="none" w:sz="0" w:space="0" w:color="auto"/>
        <w:right w:val="none" w:sz="0" w:space="0" w:color="auto"/>
      </w:divBdr>
    </w:div>
    <w:div w:id="1612320099">
      <w:bodyDiv w:val="1"/>
      <w:marLeft w:val="0"/>
      <w:marRight w:val="0"/>
      <w:marTop w:val="0"/>
      <w:marBottom w:val="0"/>
      <w:divBdr>
        <w:top w:val="none" w:sz="0" w:space="0" w:color="auto"/>
        <w:left w:val="none" w:sz="0" w:space="0" w:color="auto"/>
        <w:bottom w:val="none" w:sz="0" w:space="0" w:color="auto"/>
        <w:right w:val="none" w:sz="0" w:space="0" w:color="auto"/>
      </w:divBdr>
      <w:divsChild>
        <w:div w:id="594823542">
          <w:marLeft w:val="0"/>
          <w:marRight w:val="0"/>
          <w:marTop w:val="0"/>
          <w:marBottom w:val="0"/>
          <w:divBdr>
            <w:top w:val="none" w:sz="0" w:space="0" w:color="auto"/>
            <w:left w:val="none" w:sz="0" w:space="0" w:color="auto"/>
            <w:bottom w:val="none" w:sz="0" w:space="0" w:color="auto"/>
            <w:right w:val="none" w:sz="0" w:space="0" w:color="auto"/>
          </w:divBdr>
          <w:divsChild>
            <w:div w:id="1973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DA3859-9735-4064-B09C-09DFACE8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19092</Words>
  <Characters>10883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12</cp:revision>
  <dcterms:created xsi:type="dcterms:W3CDTF">2024-01-26T07:24:00Z</dcterms:created>
  <dcterms:modified xsi:type="dcterms:W3CDTF">2024-02-15T09:05:00Z</dcterms:modified>
</cp:coreProperties>
</file>