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40"/>
          <w:tab w:val="left" w:pos="9460"/>
        </w:tabs>
        <w:spacing w:line="240" w:lineRule="auto"/>
        <w:ind w:left="-660" w:leftChars="-300" w:right="196" w:firstLine="0" w:firstLineChars="0"/>
        <w:jc w:val="right"/>
        <w:rPr>
          <w:rFonts w:ascii="Times New Roman" w:hAnsi="Times New Roman" w:eastAsia="Calibri"/>
          <w:b/>
          <w:bCs/>
          <w:sz w:val="24"/>
          <w:szCs w:val="24"/>
          <w:lang w:val="ru-RU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 xml:space="preserve">ДОДАТОК </w:t>
      </w:r>
      <w:r>
        <w:rPr>
          <w:rFonts w:ascii="Times New Roman" w:hAnsi="Times New Roman" w:eastAsia="Calibri"/>
          <w:b/>
          <w:bCs/>
          <w:sz w:val="24"/>
          <w:szCs w:val="24"/>
          <w:lang w:val="ru-RU"/>
        </w:rPr>
        <w:t>1</w:t>
      </w:r>
    </w:p>
    <w:p>
      <w:pPr>
        <w:tabs>
          <w:tab w:val="left" w:pos="8800"/>
        </w:tabs>
        <w:spacing w:line="240" w:lineRule="auto"/>
        <w:ind w:left="-660" w:leftChars="-300" w:firstLine="0" w:firstLineChars="0"/>
        <w:jc w:val="center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bCs/>
          <w:sz w:val="24"/>
          <w:szCs w:val="24"/>
          <w:lang w:val="ru-RU"/>
        </w:rPr>
        <w:t xml:space="preserve">ЦІНОВА </w:t>
      </w:r>
      <w:r>
        <w:rPr>
          <w:rFonts w:ascii="Times New Roman" w:hAnsi="Times New Roman" w:eastAsia="Calibri"/>
          <w:b/>
          <w:bCs/>
          <w:sz w:val="24"/>
          <w:szCs w:val="24"/>
        </w:rPr>
        <w:t>ПРОПОЗИЦІЯ</w:t>
      </w:r>
    </w:p>
    <w:p>
      <w:pPr>
        <w:tabs>
          <w:tab w:val="left" w:pos="8800"/>
        </w:tabs>
        <w:spacing w:line="240" w:lineRule="auto"/>
        <w:ind w:left="-660" w:leftChars="-300" w:firstLine="0" w:firstLineChars="0"/>
        <w:jc w:val="center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 xml:space="preserve"> (форма, яка подається Учасником на фірмовому бланку (у разі наявності таких бланків)</w:t>
      </w:r>
    </w:p>
    <w:p>
      <w:pPr>
        <w:tabs>
          <w:tab w:val="left" w:pos="8800"/>
        </w:tabs>
        <w:spacing w:before="0" w:after="0" w:line="240" w:lineRule="auto"/>
        <w:ind w:left="-660" w:leftChars="-300" w:firstLine="0" w:firstLineChars="0"/>
        <w:jc w:val="both"/>
        <w:rPr>
          <w:rFonts w:ascii="Times New Roman" w:hAnsi="Times New Roman" w:eastAsia="Calibri"/>
          <w:b/>
          <w:i/>
          <w:sz w:val="24"/>
          <w:szCs w:val="24"/>
          <w:u w:val="single"/>
        </w:rPr>
      </w:pPr>
      <w:r>
        <w:rPr>
          <w:rFonts w:ascii="Times New Roman" w:hAnsi="Times New Roman" w:eastAsia="Calibri"/>
          <w:sz w:val="24"/>
          <w:szCs w:val="24"/>
        </w:rPr>
        <w:t>Ми, (назва Учасника), надаємо свою пропозицію на закупівлю</w:t>
      </w:r>
      <w:r>
        <w:rPr>
          <w:rFonts w:ascii="Times New Roman" w:hAnsi="Times New Roman" w:eastAsia="Calibri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bCs/>
          <w:i/>
          <w:iCs/>
          <w:sz w:val="24"/>
          <w:szCs w:val="24"/>
          <w:u w:val="none"/>
          <w:lang w:val="ru-RU"/>
        </w:rPr>
        <w:t xml:space="preserve">Пластикові вікна </w:t>
      </w:r>
      <w:r>
        <w:rPr>
          <w:rFonts w:ascii="Times New Roman" w:hAnsi="Times New Roman" w:eastAsia="Calibri"/>
          <w:b/>
          <w:bCs/>
          <w:i/>
          <w:iCs/>
          <w:sz w:val="24"/>
          <w:szCs w:val="24"/>
          <w:u w:val="none"/>
          <w:lang w:val="uk-UA"/>
        </w:rPr>
        <w:t>та</w:t>
      </w:r>
      <w:r>
        <w:rPr>
          <w:rFonts w:hint="default" w:ascii="Times New Roman" w:hAnsi="Times New Roman" w:eastAsia="Calibri"/>
          <w:b/>
          <w:bCs/>
          <w:i/>
          <w:iCs/>
          <w:sz w:val="24"/>
          <w:szCs w:val="24"/>
          <w:u w:val="none"/>
          <w:lang w:val="uk-UA"/>
        </w:rPr>
        <w:t xml:space="preserve"> двері </w:t>
      </w:r>
      <w:r>
        <w:rPr>
          <w:rFonts w:ascii="Times New Roman" w:hAnsi="Times New Roman" w:eastAsia="Calibri"/>
          <w:b/>
          <w:bCs/>
          <w:i/>
          <w:iCs/>
          <w:sz w:val="24"/>
          <w:szCs w:val="24"/>
          <w:u w:val="none"/>
          <w:lang w:val="ru-RU"/>
        </w:rPr>
        <w:t>з двокамерним та енергозберігаючим склом (код за ДК 021:2015: 44221000-5 Вікна, двері та супутні вироби)</w:t>
      </w:r>
      <w:r>
        <w:rPr>
          <w:rFonts w:eastAsia="Calibri"/>
          <w:b/>
          <w:bCs/>
        </w:rPr>
        <w:t>,</w:t>
      </w:r>
      <w:r>
        <w:rPr>
          <w:rFonts w:eastAsia="Calibri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>згідно з технічною специфікацією та іншими вимогами Замовника торгів.</w:t>
      </w:r>
    </w:p>
    <w:p>
      <w:pPr>
        <w:tabs>
          <w:tab w:val="left" w:pos="0"/>
          <w:tab w:val="center" w:pos="4153"/>
          <w:tab w:val="right" w:pos="8306"/>
          <w:tab w:val="left" w:pos="8800"/>
        </w:tabs>
        <w:spacing w:line="240" w:lineRule="auto"/>
        <w:ind w:left="-660" w:leftChars="-300" w:firstLine="0" w:firstLineChars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Вивчивши тендерну документацію та технічну специфікацію, на виконання зазначеного вище, ми, уповноважені на подання тендерної пропозиції, маємо можливість та погоджуємося виконати вимоги Замовника, зазначені у комерційній частині цієї пропозиції  за наступними цінами:</w:t>
      </w:r>
    </w:p>
    <w:tbl>
      <w:tblPr>
        <w:tblStyle w:val="3"/>
        <w:tblpPr w:leftFromText="180" w:rightFromText="180" w:vertAnchor="text" w:horzAnchor="page" w:tblpX="1307" w:tblpY="445"/>
        <w:tblOverlap w:val="never"/>
        <w:tblW w:w="9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3149"/>
        <w:gridCol w:w="990"/>
        <w:gridCol w:w="1710"/>
        <w:gridCol w:w="1800"/>
        <w:gridCol w:w="1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Найменування товарів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Одиниця виміру</w:t>
            </w:r>
          </w:p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auto"/>
              <w:ind w:hanging="44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Кількість</w:t>
            </w:r>
          </w:p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Загальна вартість,   грн. без ПДВ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widowControl w:val="0"/>
              <w:spacing w:before="0" w:after="28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b w:val="0"/>
                <w:bCs w:val="0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widowControl w:val="0"/>
              <w:spacing w:before="0" w:after="283"/>
              <w:jc w:val="center"/>
              <w:rPr>
                <w:rFonts w:ascii="Times New Roman" w:hAnsi="Times New Roman" w:eastAsia="Times New Roman" w:cs="Lohit Devanagari"/>
                <w:color w:val="00000A"/>
                <w:kern w:val="0"/>
                <w:sz w:val="24"/>
                <w:szCs w:val="24"/>
                <w:shd w:val="clear" w:fill="auto"/>
                <w:lang w:val="ru-RU" w:eastAsia="zh-CN" w:bidi="hi-IN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20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20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widowControl w:val="0"/>
              <w:spacing w:before="0" w:after="28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widowControl w:val="0"/>
              <w:spacing w:before="0" w:after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b w:val="0"/>
                <w:bCs w:val="0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widowControl w:val="0"/>
              <w:spacing w:before="0" w:after="283"/>
              <w:jc w:val="center"/>
              <w:rPr>
                <w:rFonts w:ascii="Times New Roman" w:hAnsi="Times New Roman" w:eastAsia="Times New Roman" w:cs="Lohit Devanagari"/>
                <w:color w:val="00000A"/>
                <w:kern w:val="0"/>
                <w:sz w:val="24"/>
                <w:szCs w:val="24"/>
                <w:shd w:val="clear" w:fill="auto"/>
                <w:lang w:val="ru-RU" w:eastAsia="zh-CN" w:bidi="hi-IN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20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20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50" w:type="dxa"/>
          </w:tcPr>
          <w:p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before="0" w:after="20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before="0" w:after="20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before="0" w:after="20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before="0" w:after="2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*</w:t>
            </w:r>
          </w:p>
        </w:tc>
      </w:tr>
    </w:tbl>
    <w:p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eastAsia="Calibri"/>
          <w:sz w:val="24"/>
          <w:szCs w:val="24"/>
          <w:u w:val="single"/>
        </w:rPr>
      </w:pPr>
    </w:p>
    <w:p>
      <w:pPr>
        <w:rPr>
          <w:rFonts w:ascii="Times New Roman" w:hAnsi="Times New Roman"/>
        </w:rPr>
      </w:pPr>
    </w:p>
    <w:p>
      <w:pPr>
        <w:widowControl w:val="0"/>
        <w:numPr>
          <w:ilvl w:val="0"/>
          <w:numId w:val="1"/>
        </w:numPr>
        <w:tabs>
          <w:tab w:val="left" w:pos="-540"/>
        </w:tabs>
        <w:spacing w:before="0" w:after="0" w:line="274" w:lineRule="exact"/>
        <w:ind w:left="-660" w:leftChars="-300" w:firstLine="14" w:firstLineChars="6"/>
        <w:jc w:val="both"/>
      </w:pPr>
      <w:r>
        <w:rPr>
          <w:rStyle w:val="6"/>
          <w:rFonts w:ascii="Times New Roman" w:hAnsi="Times New Roman"/>
          <w:shd w:val="clear" w:fill="auto"/>
        </w:rPr>
        <w:t>Ми погоджуємося дотримуватися умов тендерної проп</w:t>
      </w:r>
      <w:r>
        <w:rPr>
          <w:rStyle w:val="6"/>
          <w:shd w:val="clear" w:fill="auto"/>
        </w:rPr>
        <w:t xml:space="preserve">озиції </w:t>
      </w:r>
      <w:r>
        <w:rPr>
          <w:rStyle w:val="6"/>
          <w:rFonts w:ascii="Times New Roman" w:hAnsi="Times New Roman" w:eastAsia="Calibri" w:cs="Times New Roman"/>
          <w:color w:val="000000"/>
          <w:spacing w:val="0"/>
          <w:w w:val="100"/>
          <w:kern w:val="0"/>
          <w:sz w:val="24"/>
          <w:szCs w:val="24"/>
          <w:u w:val="none"/>
          <w:shd w:val="clear" w:fill="auto"/>
          <w:lang w:val="uk-UA" w:eastAsia="uk-UA" w:bidi="ar-SA"/>
        </w:rPr>
        <w:t>не менше</w:t>
      </w:r>
      <w:r>
        <w:rPr>
          <w:rStyle w:val="6"/>
          <w:rFonts w:ascii="Times New Roman" w:hAnsi="Times New Roman" w:eastAsia="Calibri" w:cs="Times New Roman"/>
          <w:color w:val="000000"/>
          <w:spacing w:val="0"/>
          <w:w w:val="100"/>
          <w:kern w:val="0"/>
          <w:sz w:val="24"/>
          <w:szCs w:val="24"/>
          <w:u w:val="none"/>
          <w:shd w:val="clear" w:fill="auto"/>
          <w:lang w:val="ru-RU" w:eastAsia="uk-UA" w:bidi="ar-SA"/>
        </w:rPr>
        <w:t xml:space="preserve"> 90</w:t>
      </w:r>
      <w:r>
        <w:rPr>
          <w:rStyle w:val="6"/>
          <w:shd w:val="clear" w:fill="auto"/>
          <w:lang w:val="ru-RU"/>
        </w:rPr>
        <w:t xml:space="preserve"> </w:t>
      </w:r>
      <w:r>
        <w:rPr>
          <w:rStyle w:val="6"/>
          <w:shd w:val="clear" w:fill="auto"/>
        </w:rPr>
        <w:t>днів з дня розкриття тендерних пропозицій.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терміну.</w:t>
      </w:r>
      <w:r>
        <w:rPr>
          <w:rFonts w:ascii="Times New Roman" w:hAnsi="Times New Roman"/>
          <w:sz w:val="24"/>
          <w:szCs w:val="24"/>
          <w:shd w:val="clear" w:fill="auto"/>
          <w:lang w:eastAsia="ar-SA"/>
        </w:rPr>
        <w:t xml:space="preserve"> </w:t>
      </w:r>
    </w:p>
    <w:p>
      <w:pPr>
        <w:widowControl w:val="0"/>
        <w:numPr>
          <w:ilvl w:val="0"/>
          <w:numId w:val="1"/>
        </w:numPr>
        <w:tabs>
          <w:tab w:val="left" w:pos="-540"/>
        </w:tabs>
        <w:spacing w:before="0" w:after="0" w:line="274" w:lineRule="exact"/>
        <w:ind w:left="-660" w:leftChars="-300" w:firstLine="14" w:firstLineChars="6"/>
        <w:jc w:val="both"/>
      </w:pPr>
      <w:r>
        <w:rPr>
          <w:rStyle w:val="6"/>
          <w:shd w:val="clear" w:fill="auto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numPr>
          <w:ilvl w:val="0"/>
          <w:numId w:val="1"/>
        </w:numPr>
        <w:suppressAutoHyphens/>
        <w:spacing w:before="0" w:after="0" w:line="240" w:lineRule="auto"/>
        <w:ind w:left="-660" w:leftChars="-300" w:right="102" w:firstLine="14" w:firstLineChars="6"/>
        <w:jc w:val="both"/>
        <w:rPr>
          <w:shd w:val="clear" w:fill="auto"/>
        </w:rPr>
      </w:pPr>
      <w:r>
        <w:rPr>
          <w:rFonts w:ascii="Times New Roman" w:hAnsi="Times New Roman"/>
          <w:sz w:val="24"/>
          <w:szCs w:val="24"/>
          <w:shd w:val="clear" w:fill="auto"/>
          <w:lang w:eastAsia="ar-SA"/>
        </w:rPr>
        <w:t>Ознайомившись з технічними характеристиками, та терміном постачання товару, що закуповується, ми маємо можливість та погоджуємось виконати поставку товару відповідної якості, в необхідному обсязі та в установлені замовником строки.</w:t>
      </w:r>
    </w:p>
    <w:p>
      <w:pPr>
        <w:numPr>
          <w:ilvl w:val="0"/>
          <w:numId w:val="1"/>
        </w:numPr>
        <w:suppressAutoHyphens/>
        <w:spacing w:before="0" w:after="0" w:line="240" w:lineRule="auto"/>
        <w:ind w:left="-660" w:leftChars="-300" w:right="102" w:firstLine="14" w:firstLineChars="6"/>
        <w:jc w:val="both"/>
        <w:rPr>
          <w:color w:val="auto"/>
          <w:shd w:val="clear" w:fill="auto"/>
        </w:rPr>
      </w:pPr>
      <w:bookmarkStart w:id="0" w:name="_GoBack"/>
      <w:r>
        <w:rPr>
          <w:rFonts w:ascii="Times New Roman" w:hAnsi="Times New Roman"/>
          <w:b/>
          <w:color w:val="auto"/>
          <w:sz w:val="24"/>
          <w:szCs w:val="24"/>
          <w:shd w:val="clear" w:fill="auto"/>
          <w:lang w:eastAsia="ar-SA"/>
        </w:rPr>
        <w:t xml:space="preserve">Строк постачання товару: до </w:t>
      </w:r>
      <w:r>
        <w:rPr>
          <w:rFonts w:ascii="Times New Roman" w:hAnsi="Times New Roman" w:cs="Times New Roman" w:eastAsiaTheme="minorHAnsi"/>
          <w:b/>
          <w:color w:val="auto"/>
          <w:kern w:val="0"/>
          <w:sz w:val="24"/>
          <w:szCs w:val="24"/>
          <w:shd w:val="clear" w:fill="auto"/>
          <w:lang w:val="ru-RU" w:eastAsia="ar-SA" w:bidi="ar-SA"/>
        </w:rPr>
        <w:t>30.0</w:t>
      </w:r>
      <w:r>
        <w:rPr>
          <w:rFonts w:hint="default" w:ascii="Times New Roman" w:hAnsi="Times New Roman" w:cs="Times New Roman"/>
          <w:b/>
          <w:color w:val="auto"/>
          <w:kern w:val="0"/>
          <w:sz w:val="24"/>
          <w:szCs w:val="24"/>
          <w:shd w:val="clear" w:fill="auto"/>
          <w:lang w:val="uk-UA" w:eastAsia="ar-SA" w:bidi="ar-SA"/>
        </w:rPr>
        <w:t>9</w:t>
      </w:r>
      <w:r>
        <w:rPr>
          <w:rFonts w:ascii="Times New Roman" w:hAnsi="Times New Roman" w:cs="Times New Roman" w:eastAsiaTheme="minorHAnsi"/>
          <w:b/>
          <w:color w:val="auto"/>
          <w:kern w:val="0"/>
          <w:sz w:val="24"/>
          <w:szCs w:val="24"/>
          <w:shd w:val="clear" w:fill="auto"/>
          <w:lang w:val="ru-RU" w:eastAsia="ar-SA" w:bidi="ar-SA"/>
        </w:rPr>
        <w:t>.2024</w:t>
      </w:r>
      <w:r>
        <w:rPr>
          <w:rFonts w:ascii="Times New Roman" w:hAnsi="Times New Roman"/>
          <w:b/>
          <w:color w:val="auto"/>
          <w:sz w:val="24"/>
          <w:szCs w:val="24"/>
          <w:shd w:val="clear" w:fill="auto"/>
          <w:lang w:eastAsia="ar-SA"/>
        </w:rPr>
        <w:t xml:space="preserve"> р.</w:t>
      </w:r>
    </w:p>
    <w:bookmarkEnd w:id="0"/>
    <w:p>
      <w:pPr>
        <w:numPr>
          <w:ilvl w:val="0"/>
          <w:numId w:val="1"/>
        </w:numPr>
        <w:suppressAutoHyphens/>
        <w:spacing w:before="0" w:after="0" w:line="240" w:lineRule="auto"/>
        <w:ind w:left="-660" w:leftChars="-300" w:right="102" w:firstLine="14" w:firstLineChars="6"/>
        <w:jc w:val="both"/>
        <w:rPr>
          <w:shd w:val="clear" w:fill="auto"/>
        </w:rPr>
      </w:pPr>
      <w:r>
        <w:rPr>
          <w:rFonts w:ascii="Times New Roman" w:hAnsi="Times New Roman"/>
          <w:sz w:val="24"/>
          <w:szCs w:val="24"/>
          <w:shd w:val="clear" w:fill="auto"/>
          <w:lang w:eastAsia="ar-SA"/>
        </w:rPr>
        <w:t>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>
      <w:pPr>
        <w:widowControl w:val="0"/>
        <w:numPr>
          <w:ilvl w:val="0"/>
          <w:numId w:val="1"/>
        </w:numPr>
        <w:tabs>
          <w:tab w:val="left" w:pos="-720"/>
        </w:tabs>
        <w:spacing w:before="0" w:after="0" w:line="274" w:lineRule="exact"/>
        <w:ind w:left="-660" w:leftChars="-300" w:firstLine="14" w:firstLineChars="6"/>
        <w:jc w:val="both"/>
      </w:pPr>
      <w:r>
        <w:rPr>
          <w:rStyle w:val="6"/>
          <w:shd w:val="clear" w:fill="auto"/>
        </w:rPr>
        <w:t>Якщо буде прийняте рішення про намір укласти договір, ми зобов’язуємося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>
      <w:pPr>
        <w:spacing w:beforeAutospacing="1" w:afterAutospacing="1" w:line="240" w:lineRule="auto"/>
        <w:ind w:left="-660" w:leftChars="-300" w:firstLine="14" w:firstLineChars="6"/>
        <w:jc w:val="center"/>
        <w:rPr>
          <w:i/>
          <w:iCs/>
        </w:rPr>
      </w:pPr>
      <w:r>
        <w:rPr>
          <w:rFonts w:ascii="Times New Roman" w:hAnsi="Times New Roman" w:eastAsia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 (за наявності печатки).</w:t>
      </w:r>
    </w:p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F07F9"/>
    <w:rsid w:val="305C51C5"/>
    <w:rsid w:val="67A77AAC"/>
    <w:rsid w:val="6D6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cs="Times New Roman" w:asciiTheme="minorHAnsi" w:hAnsiTheme="minorHAnsi" w:eastAsiaTheme="minorHAnsi"/>
      <w:color w:val="auto"/>
      <w:kern w:val="0"/>
      <w:sz w:val="22"/>
      <w:szCs w:val="22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819"/>
        <w:tab w:val="right" w:pos="9639"/>
      </w:tabs>
      <w:spacing w:before="0" w:after="0" w:line="240" w:lineRule="auto"/>
    </w:pPr>
  </w:style>
  <w:style w:type="paragraph" w:customStyle="1" w:styleId="5">
    <w:name w:val="Вміст таблиці"/>
    <w:basedOn w:val="1"/>
    <w:qFormat/>
    <w:uiPriority w:val="1"/>
    <w:pPr>
      <w:suppressLineNumbers/>
    </w:pPr>
  </w:style>
  <w:style w:type="character" w:customStyle="1" w:styleId="6">
    <w:name w:val="Основной текст (2)"/>
    <w:qFormat/>
    <w:uiPriority w:val="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uk-UA"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2024-03-27T09:38:00Z</dcterms:created>
  <dc:creator>User</dc:creator>
  <cp:lastModifiedBy>Андрій Лісний</cp:lastModifiedBy>
  <dcterms:modified xsi:type="dcterms:W3CDTF">2024-04-02T14:41:41Z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BDA7DD2E7624490FB7174ECDDD84E058_12</vt:lpwstr>
  </property>
</Properties>
</file>