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228" w:type="dxa"/>
        <w:jc w:val="center"/>
        <w:tblLayout w:type="fixed"/>
        <w:tblCellMar>
          <w:top w:w="0" w:type="dxa"/>
          <w:left w:w="108" w:type="dxa"/>
          <w:bottom w:w="0" w:type="dxa"/>
          <w:right w:w="108" w:type="dxa"/>
        </w:tblCellMar>
      </w:tblPr>
      <w:tblGrid>
        <w:gridCol w:w="10228"/>
      </w:tblGrid>
      <w:tr>
        <w:tblPrEx>
          <w:tblCellMar>
            <w:top w:w="0" w:type="dxa"/>
            <w:left w:w="108" w:type="dxa"/>
            <w:bottom w:w="0" w:type="dxa"/>
            <w:right w:w="108" w:type="dxa"/>
          </w:tblCellMar>
        </w:tblPrEx>
        <w:trPr>
          <w:jc w:val="center"/>
        </w:trPr>
        <w:tc>
          <w:tcPr>
            <w:tcW w:w="10228" w:type="dxa"/>
          </w:tcPr>
          <w:p>
            <w:pPr>
              <w:keepNext w:val="0"/>
              <w:keepLines w:val="0"/>
              <w:pageBreakBefore w:val="0"/>
              <w:widowControl/>
              <w:kinsoku/>
              <w:wordWrap/>
              <w:overflowPunct/>
              <w:topLinePunct w:val="0"/>
              <w:autoSpaceDE/>
              <w:autoSpaceDN/>
              <w:bidi w:val="0"/>
              <w:adjustRightInd/>
              <w:spacing w:line="240" w:lineRule="auto"/>
              <w:jc w:val="both"/>
              <w:textAlignment w:val="auto"/>
              <w:rPr>
                <w:rFonts w:hint="default" w:ascii="Times New Roman" w:hAnsi="Times New Roman"/>
                <w:b/>
                <w:lang w:val="uk-UA"/>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pPr>
            <w:r>
              <w:rPr>
                <w:rFonts w:hint="default" w:ascii="Times New Roman" w:hAnsi="Times New Roman" w:cs="Times New Roman"/>
                <w:b/>
                <w:bCs/>
                <w:sz w:val="28"/>
                <w:szCs w:val="28"/>
                <w:lang w:val="uk-UA"/>
              </w:rPr>
              <w:t>5</w:t>
            </w:r>
            <w:r>
              <w:rPr>
                <w:rFonts w:ascii="Times New Roman" w:hAnsi="Times New Roman" w:cs="Times New Roman"/>
                <w:b/>
                <w:bCs/>
                <w:sz w:val="28"/>
                <w:szCs w:val="28"/>
              </w:rPr>
              <w:t xml:space="preserve"> ДЕРЖАВНИЙ ПОЖЕЖНО-РЯТУВАЛЬНИЙ ЗАГІН</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pPr>
            <w:r>
              <w:rPr>
                <w:rFonts w:ascii="Times New Roman" w:hAnsi="Times New Roman" w:cs="Times New Roman"/>
                <w:b/>
                <w:bCs/>
                <w:sz w:val="28"/>
                <w:szCs w:val="28"/>
              </w:rPr>
              <w:t xml:space="preserve">ГОЛОВНОГО УПРАВЛІННЯ </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pPr>
            <w:r>
              <w:rPr>
                <w:rFonts w:ascii="Times New Roman" w:hAnsi="Times New Roman" w:cs="Times New Roman"/>
                <w:b/>
                <w:bCs/>
                <w:sz w:val="28"/>
                <w:szCs w:val="28"/>
              </w:rPr>
              <w:t>ДЕРЖАВНОЇ СЛУЖБИ УКРАЇНИ З НАДЗВИЧАЙНИХ СИТУАЦІЙ</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pPr>
            <w:r>
              <w:rPr>
                <w:rFonts w:ascii="Times New Roman" w:hAnsi="Times New Roman" w:cs="Times New Roman"/>
                <w:b/>
                <w:bCs/>
                <w:sz w:val="28"/>
                <w:szCs w:val="28"/>
              </w:rPr>
              <w:t xml:space="preserve">У </w:t>
            </w:r>
            <w:r>
              <w:rPr>
                <w:rFonts w:ascii="Times New Roman" w:hAnsi="Times New Roman" w:cs="Times New Roman"/>
                <w:b/>
                <w:bCs/>
                <w:sz w:val="28"/>
                <w:szCs w:val="28"/>
                <w:lang w:val="uk-UA"/>
              </w:rPr>
              <w:t>ТЕРНОПІЛЬСЬКІЙ</w:t>
            </w:r>
            <w:r>
              <w:rPr>
                <w:rFonts w:ascii="Times New Roman" w:hAnsi="Times New Roman" w:cs="Times New Roman"/>
                <w:b/>
                <w:bCs/>
                <w:sz w:val="28"/>
                <w:szCs w:val="28"/>
              </w:rPr>
              <w:t xml:space="preserve"> ОБЛАСТІ </w:t>
            </w:r>
          </w:p>
          <w:p>
            <w:pPr>
              <w:snapToGrid w:val="0"/>
              <w:jc w:val="both"/>
              <w:rPr>
                <w:rFonts w:ascii="Times New Roman" w:hAnsi="Times New Roman" w:cs="Times New Roman"/>
                <w:b/>
                <w:sz w:val="28"/>
                <w:szCs w:val="24"/>
              </w:rPr>
            </w:pPr>
          </w:p>
          <w:tbl>
            <w:tblPr>
              <w:tblStyle w:val="6"/>
              <w:tblW w:w="10594" w:type="dxa"/>
              <w:tblInd w:w="288" w:type="dxa"/>
              <w:tblLayout w:type="fixed"/>
              <w:tblCellMar>
                <w:top w:w="0" w:type="dxa"/>
                <w:left w:w="108" w:type="dxa"/>
                <w:bottom w:w="0" w:type="dxa"/>
                <w:right w:w="108" w:type="dxa"/>
              </w:tblCellMar>
            </w:tblPr>
            <w:tblGrid>
              <w:gridCol w:w="5207"/>
              <w:gridCol w:w="5387"/>
            </w:tblGrid>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lang w:val="ru-RU"/>
                    </w:rPr>
                    <w:t>ЗАТВЕРДЖЕНО</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en-GB"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рішенням уповноваженої особи </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shd w:val="clear" w:color="auto" w:fill="00FF00"/>
                      <w:lang w:val="ru-RU"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Протокол </w:t>
                  </w:r>
                  <w:r>
                    <w:rPr>
                      <w:rFonts w:ascii="Times New Roman" w:hAnsi="Times New Roman" w:cs="Times New Roman"/>
                      <w:b/>
                      <w:bCs/>
                      <w:sz w:val="22"/>
                      <w:szCs w:val="22"/>
                      <w:u w:val="none"/>
                    </w:rPr>
                    <w:t>№</w:t>
                  </w:r>
                  <w:r>
                    <w:rPr>
                      <w:rFonts w:hint="default" w:ascii="Times New Roman" w:hAnsi="Times New Roman" w:cs="Times New Roman"/>
                      <w:b/>
                      <w:bCs/>
                      <w:color w:val="auto"/>
                      <w:sz w:val="22"/>
                      <w:szCs w:val="22"/>
                      <w:u w:val="none"/>
                      <w:lang w:val="uk-UA"/>
                    </w:rPr>
                    <w:t xml:space="preserve"> </w:t>
                  </w:r>
                  <w:r>
                    <w:rPr>
                      <w:rFonts w:hint="default" w:ascii="Times New Roman" w:hAnsi="Times New Roman" w:cs="Times New Roman"/>
                      <w:b/>
                      <w:bCs/>
                      <w:color w:val="auto"/>
                      <w:sz w:val="22"/>
                      <w:szCs w:val="22"/>
                      <w:u w:val="none"/>
                      <w:lang w:val="uk-UA"/>
                    </w:rPr>
                    <w:t xml:space="preserve">9 </w:t>
                  </w:r>
                  <w:r>
                    <w:rPr>
                      <w:rFonts w:ascii="Times New Roman" w:hAnsi="Times New Roman" w:cs="Times New Roman"/>
                      <w:b/>
                      <w:bCs/>
                      <w:color w:val="auto"/>
                      <w:sz w:val="22"/>
                      <w:szCs w:val="22"/>
                    </w:rPr>
                    <w:t xml:space="preserve">від </w:t>
                  </w:r>
                  <w:r>
                    <w:rPr>
                      <w:rFonts w:hint="default" w:ascii="Times New Roman" w:hAnsi="Times New Roman" w:cs="Times New Roman"/>
                      <w:b/>
                      <w:bCs/>
                      <w:color w:val="auto"/>
                      <w:sz w:val="22"/>
                      <w:szCs w:val="22"/>
                      <w:lang w:val="uk-UA"/>
                    </w:rPr>
                    <w:t>02</w:t>
                  </w:r>
                  <w:r>
                    <w:rPr>
                      <w:rFonts w:ascii="Times New Roman" w:hAnsi="Times New Roman" w:cs="Times New Roman"/>
                      <w:b/>
                      <w:bCs/>
                      <w:color w:val="auto"/>
                      <w:sz w:val="22"/>
                      <w:szCs w:val="22"/>
                    </w:rPr>
                    <w:t>.</w:t>
                  </w:r>
                  <w:r>
                    <w:rPr>
                      <w:rFonts w:hint="default" w:ascii="Times New Roman" w:hAnsi="Times New Roman" w:cs="Times New Roman"/>
                      <w:b/>
                      <w:bCs/>
                      <w:sz w:val="22"/>
                      <w:szCs w:val="22"/>
                      <w:lang w:val="uk-UA"/>
                    </w:rPr>
                    <w:t>04</w:t>
                  </w:r>
                  <w:r>
                    <w:rPr>
                      <w:rFonts w:ascii="Times New Roman" w:hAnsi="Times New Roman" w:cs="Times New Roman"/>
                      <w:b/>
                      <w:bCs/>
                      <w:sz w:val="22"/>
                      <w:szCs w:val="22"/>
                      <w:lang w:val="ru-RU"/>
                    </w:rPr>
                    <w:t>.</w:t>
                  </w:r>
                  <w:r>
                    <w:rPr>
                      <w:rFonts w:ascii="Times New Roman" w:hAnsi="Times New Roman" w:cs="Times New Roman"/>
                      <w:b/>
                      <w:sz w:val="22"/>
                      <w:szCs w:val="22"/>
                      <w:lang w:val="ru-RU"/>
                    </w:rPr>
                    <w:t>20</w:t>
                  </w:r>
                  <w:r>
                    <w:rPr>
                      <w:rFonts w:ascii="Times New Roman" w:hAnsi="Times New Roman" w:cs="Times New Roman"/>
                      <w:b/>
                      <w:sz w:val="22"/>
                      <w:szCs w:val="22"/>
                    </w:rPr>
                    <w:t>2</w:t>
                  </w:r>
                  <w:r>
                    <w:rPr>
                      <w:rFonts w:hint="default" w:ascii="Times New Roman" w:hAnsi="Times New Roman" w:cs="Times New Roman"/>
                      <w:b/>
                      <w:sz w:val="22"/>
                      <w:szCs w:val="22"/>
                      <w:lang w:val="uk-UA"/>
                    </w:rPr>
                    <w:t>4</w:t>
                  </w:r>
                  <w:r>
                    <w:rPr>
                      <w:rFonts w:ascii="Times New Roman" w:hAnsi="Times New Roman" w:cs="Times New Roman"/>
                      <w:b/>
                      <w:sz w:val="22"/>
                      <w:szCs w:val="22"/>
                      <w:lang w:val="ru-RU"/>
                    </w:rPr>
                    <w:t>р</w:t>
                  </w:r>
                  <w:r>
                    <w:rPr>
                      <w:rFonts w:ascii="Times New Roman" w:hAnsi="Times New Roman" w:cs="Times New Roman"/>
                      <w:b/>
                      <w:sz w:val="22"/>
                      <w:szCs w:val="22"/>
                    </w:rPr>
                    <w:t>.</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eastAsia="en-US"/>
                    </w:rPr>
                  </w:pPr>
                  <w:bookmarkStart w:id="0" w:name="_GoBack"/>
                  <w:bookmarkEnd w:id="0"/>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eastAsia="en-US"/>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Уповноважена особа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___________________ </w:t>
                  </w:r>
                  <w:r>
                    <w:rPr>
                      <w:rFonts w:ascii="Times New Roman" w:hAnsi="Times New Roman" w:cs="Times New Roman"/>
                      <w:b/>
                      <w:bCs/>
                      <w:sz w:val="22"/>
                      <w:szCs w:val="22"/>
                      <w:lang w:val="uk-UA"/>
                    </w:rPr>
                    <w:t>Андрій</w:t>
                  </w:r>
                  <w:r>
                    <w:rPr>
                      <w:rFonts w:hint="default" w:ascii="Times New Roman" w:hAnsi="Times New Roman" w:cs="Times New Roman"/>
                      <w:b/>
                      <w:bCs/>
                      <w:sz w:val="22"/>
                      <w:szCs w:val="22"/>
                      <w:lang w:val="uk-UA"/>
                    </w:rPr>
                    <w:t xml:space="preserve"> ЛІСНИЙ</w:t>
                  </w:r>
                  <w:r>
                    <w:rPr>
                      <w:rFonts w:ascii="Times New Roman" w:hAnsi="Times New Roman" w:cs="Times New Roman"/>
                      <w:b/>
                      <w:bCs/>
                      <w:sz w:val="22"/>
                      <w:szCs w:val="22"/>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tc>
            </w:tr>
          </w:tbl>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pStyle w:val="62"/>
              <w:ind w:right="-261"/>
              <w:jc w:val="center"/>
              <w:rPr>
                <w:rFonts w:ascii="Times New Roman" w:hAnsi="Times New Roman"/>
                <w:b/>
                <w:sz w:val="32"/>
                <w:szCs w:val="32"/>
                <w:lang w:val="uk-UA"/>
              </w:rPr>
            </w:pPr>
            <w:r>
              <w:rPr>
                <w:rFonts w:ascii="Times New Roman" w:hAnsi="Times New Roman"/>
                <w:b/>
                <w:sz w:val="32"/>
                <w:szCs w:val="32"/>
                <w:lang w:val="uk-UA"/>
              </w:rPr>
              <w:t xml:space="preserve">ТЕНДЕРНА ДОКУМЕНТАЦІЯ </w:t>
            </w:r>
          </w:p>
          <w:p>
            <w:pPr>
              <w:keepNext w:val="0"/>
              <w:keepLines w:val="0"/>
              <w:pageBreakBefore w:val="0"/>
              <w:widowControl/>
              <w:kinsoku/>
              <w:wordWrap/>
              <w:overflowPunct/>
              <w:topLinePunct w:val="0"/>
              <w:autoSpaceDE/>
              <w:autoSpaceDN/>
              <w:bidi w:val="0"/>
              <w:adjustRightInd/>
              <w:snapToGrid/>
              <w:spacing w:after="0"/>
              <w:jc w:val="center"/>
              <w:textAlignment w:val="auto"/>
            </w:pPr>
            <w:r>
              <w:rPr>
                <w:rFonts w:ascii="Times New Roman" w:hAnsi="Times New Roman" w:cs="Times New Roman"/>
                <w:bCs/>
                <w:sz w:val="32"/>
                <w:szCs w:val="32"/>
              </w:rPr>
              <w:t>на проведення процедури відкритих торгів з особливостями</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Cs/>
                <w:sz w:val="32"/>
                <w:szCs w:val="32"/>
              </w:rPr>
            </w:pPr>
            <w:r>
              <w:rPr>
                <w:rFonts w:ascii="Times New Roman" w:hAnsi="Times New Roman" w:cs="Times New Roman"/>
                <w:bCs/>
                <w:sz w:val="32"/>
                <w:szCs w:val="32"/>
              </w:rPr>
              <w:t>за предметом закупівлі</w:t>
            </w:r>
          </w:p>
          <w:p>
            <w:pPr>
              <w:widowControl w:val="0"/>
              <w:spacing w:before="0" w:after="0" w:line="240" w:lineRule="auto"/>
              <w:jc w:val="center"/>
              <w:rPr>
                <w:rFonts w:ascii="Times New Roman" w:hAnsi="Times New Roman" w:eastAsia="Times New Roman"/>
                <w:bCs/>
                <w:sz w:val="28"/>
                <w:szCs w:val="28"/>
              </w:rPr>
            </w:pPr>
          </w:p>
          <w:p>
            <w:pPr>
              <w:widowControl w:val="0"/>
              <w:spacing w:before="0" w:after="0" w:line="240" w:lineRule="auto"/>
              <w:jc w:val="center"/>
              <w:rPr>
                <w:rFonts w:ascii="Times New Roman" w:hAnsi="Times New Roman" w:eastAsia="Times New Roman"/>
                <w:bCs/>
                <w:sz w:val="28"/>
                <w:szCs w:val="28"/>
              </w:rPr>
            </w:pPr>
          </w:p>
          <w:p>
            <w:pPr>
              <w:widowControl w:val="0"/>
              <w:spacing w:before="0" w:after="0" w:line="240" w:lineRule="auto"/>
              <w:jc w:val="center"/>
              <w:rPr>
                <w:rFonts w:ascii="Times New Roman" w:hAnsi="Times New Roman" w:cs="Times New Roman" w:eastAsiaTheme="minorHAnsi"/>
                <w:b/>
                <w:bCs/>
                <w:i/>
                <w:iCs/>
                <w:color w:val="auto"/>
                <w:kern w:val="0"/>
                <w:sz w:val="52"/>
                <w:szCs w:val="52"/>
                <w:lang w:val="ru-RU" w:eastAsia="ar-SA" w:bidi="ar-SA"/>
              </w:rPr>
            </w:pPr>
            <w:r>
              <w:rPr>
                <w:rFonts w:ascii="Times New Roman" w:hAnsi="Times New Roman" w:cs="Times New Roman" w:eastAsiaTheme="minorHAnsi"/>
                <w:b/>
                <w:bCs/>
                <w:i/>
                <w:iCs/>
                <w:color w:val="auto"/>
                <w:kern w:val="0"/>
                <w:sz w:val="32"/>
                <w:szCs w:val="32"/>
                <w:lang w:val="ru-RU" w:eastAsia="ar-SA" w:bidi="ar-SA"/>
              </w:rPr>
              <w:t xml:space="preserve">Пластикові вікна </w:t>
            </w:r>
            <w:r>
              <w:rPr>
                <w:rFonts w:ascii="Times New Roman" w:hAnsi="Times New Roman" w:cs="Times New Roman"/>
                <w:b/>
                <w:bCs/>
                <w:i/>
                <w:iCs/>
                <w:color w:val="auto"/>
                <w:kern w:val="0"/>
                <w:sz w:val="32"/>
                <w:szCs w:val="32"/>
                <w:lang w:val="uk-UA" w:eastAsia="ar-SA" w:bidi="ar-SA"/>
              </w:rPr>
              <w:t>та</w:t>
            </w:r>
            <w:r>
              <w:rPr>
                <w:rFonts w:hint="default" w:ascii="Times New Roman" w:hAnsi="Times New Roman" w:cs="Times New Roman"/>
                <w:b/>
                <w:bCs/>
                <w:i/>
                <w:iCs/>
                <w:color w:val="auto"/>
                <w:kern w:val="0"/>
                <w:sz w:val="32"/>
                <w:szCs w:val="32"/>
                <w:lang w:val="uk-UA" w:eastAsia="ar-SA" w:bidi="ar-SA"/>
              </w:rPr>
              <w:t xml:space="preserve"> двері </w:t>
            </w:r>
            <w:r>
              <w:rPr>
                <w:rFonts w:ascii="Times New Roman" w:hAnsi="Times New Roman" w:cs="Times New Roman" w:eastAsiaTheme="minorHAnsi"/>
                <w:b/>
                <w:bCs/>
                <w:i/>
                <w:iCs/>
                <w:color w:val="auto"/>
                <w:kern w:val="0"/>
                <w:sz w:val="32"/>
                <w:szCs w:val="32"/>
                <w:lang w:val="ru-RU" w:eastAsia="ar-SA" w:bidi="ar-SA"/>
              </w:rPr>
              <w:t>з двокамерним та енергозберігаючим склом</w:t>
            </w:r>
          </w:p>
          <w:p>
            <w:pPr>
              <w:widowControl w:val="0"/>
              <w:spacing w:before="0" w:after="0" w:line="240" w:lineRule="auto"/>
              <w:jc w:val="center"/>
              <w:rPr>
                <w:rFonts w:hint="default" w:ascii="Times New Roman" w:hAnsi="Times New Roman" w:cs="Times New Roman"/>
                <w:i/>
                <w:iCs/>
                <w:sz w:val="32"/>
                <w:szCs w:val="32"/>
              </w:rPr>
            </w:pPr>
          </w:p>
          <w:p>
            <w:pPr>
              <w:widowControl w:val="0"/>
              <w:spacing w:before="0" w:after="0" w:line="240" w:lineRule="auto"/>
              <w:jc w:val="center"/>
              <w:rPr>
                <w:rFonts w:ascii="Times New Roman" w:hAnsi="Times New Roman" w:eastAsia="Calibri" w:cs="Times New Roman"/>
                <w:bCs/>
                <w:i/>
                <w:iCs/>
                <w:sz w:val="28"/>
                <w:szCs w:val="28"/>
                <w:lang w:val="uk-UA"/>
              </w:rPr>
            </w:pPr>
            <w:r>
              <w:rPr>
                <w:rFonts w:ascii="Times New Roman" w:hAnsi="Times New Roman" w:eastAsia="Calibri" w:cs="Times New Roman"/>
                <w:b/>
                <w:bCs/>
                <w:i/>
                <w:iCs/>
                <w:color w:val="000000"/>
                <w:kern w:val="0"/>
                <w:sz w:val="28"/>
                <w:szCs w:val="28"/>
                <w:shd w:val="clear" w:fill="auto"/>
                <w:lang w:val="uk-UA" w:eastAsia="ar-SA" w:bidi="ar-SA"/>
              </w:rPr>
              <w:t>(ко</w:t>
            </w:r>
            <w:r>
              <w:rPr>
                <w:rFonts w:ascii="Times New Roman" w:hAnsi="Times New Roman" w:eastAsia="Calibri" w:cs="Times New Roman"/>
                <w:b/>
                <w:bCs/>
                <w:i/>
                <w:iCs/>
                <w:color w:val="000000"/>
                <w:kern w:val="0"/>
                <w:sz w:val="28"/>
                <w:szCs w:val="28"/>
                <w:shd w:val="clear" w:fill="auto"/>
                <w:lang w:val="ru-RU" w:eastAsia="ar-SA" w:bidi="ar-SA"/>
              </w:rPr>
              <w:t>д</w:t>
            </w:r>
            <w:r>
              <w:rPr>
                <w:rFonts w:ascii="Times New Roman" w:hAnsi="Times New Roman" w:eastAsia="Calibri" w:cs="Times New Roman"/>
                <w:b/>
                <w:bCs/>
                <w:i/>
                <w:iCs/>
                <w:color w:val="000000"/>
                <w:kern w:val="0"/>
                <w:sz w:val="28"/>
                <w:szCs w:val="28"/>
                <w:shd w:val="clear" w:fill="auto"/>
                <w:lang w:val="uk-UA" w:eastAsia="ar-SA" w:bidi="ar-SA"/>
              </w:rPr>
              <w:t xml:space="preserve"> за ДК 021:2015: 44221000-5 Вікна, двері та супутні вироби</w:t>
            </w:r>
            <w:r>
              <w:rPr>
                <w:rFonts w:ascii="Times New Roman" w:hAnsi="Times New Roman" w:eastAsia="Calibri" w:cs="Times New Roman"/>
                <w:b/>
                <w:bCs/>
                <w:i/>
                <w:iCs/>
                <w:color w:val="000000"/>
                <w:kern w:val="0"/>
                <w:sz w:val="28"/>
                <w:szCs w:val="28"/>
                <w:shd w:val="clear" w:fill="auto"/>
                <w:lang w:val="ru-RU" w:eastAsia="ar-SA" w:bidi="ar-SA"/>
              </w:rPr>
              <w:t>)</w:t>
            </w:r>
          </w:p>
        </w:tc>
      </w:tr>
      <w:tr>
        <w:tblPrEx>
          <w:tblCellMar>
            <w:top w:w="0" w:type="dxa"/>
            <w:left w:w="108" w:type="dxa"/>
            <w:bottom w:w="0" w:type="dxa"/>
            <w:right w:w="108" w:type="dxa"/>
          </w:tblCellMar>
        </w:tblPrEx>
        <w:trPr>
          <w:jc w:val="center"/>
        </w:trPr>
        <w:tc>
          <w:tcPr>
            <w:tcW w:w="10228" w:type="dxa"/>
          </w:tcPr>
          <w:p>
            <w:pPr>
              <w:widowControl w:val="0"/>
              <w:spacing w:before="0" w:after="0" w:line="240" w:lineRule="auto"/>
              <w:jc w:val="both"/>
              <w:rPr>
                <w:rFonts w:ascii="Times New Roman" w:hAnsi="Times New Roman" w:eastAsia="Calibri"/>
                <w:sz w:val="28"/>
                <w:szCs w:val="28"/>
                <w:lang w:eastAsia="ar-SA"/>
              </w:rPr>
            </w:pPr>
          </w:p>
        </w:tc>
      </w:tr>
    </w:tbl>
    <w:p>
      <w:pPr>
        <w:widowControl w:val="0"/>
        <w:spacing w:before="0" w:after="0" w:line="240" w:lineRule="auto"/>
        <w:jc w:val="center"/>
        <w:rPr>
          <w:rFonts w:ascii="Times New Roman" w:hAnsi="Times New Roman" w:eastAsia="Calibri"/>
          <w:b/>
          <w:sz w:val="24"/>
          <w:szCs w:val="24"/>
          <w:lang w:eastAsia="ar-SA"/>
        </w:rPr>
      </w:pPr>
    </w:p>
    <w:p>
      <w:pPr>
        <w:widowControl w:val="0"/>
        <w:spacing w:before="0" w:after="0" w:line="240" w:lineRule="auto"/>
        <w:jc w:val="center"/>
        <w:rPr>
          <w:rFonts w:ascii="Times New Roman" w:hAnsi="Times New Roman" w:eastAsia="Calibri"/>
          <w:b/>
          <w:sz w:val="24"/>
          <w:szCs w:val="24"/>
          <w:lang w:eastAsia="ar-SA"/>
        </w:rPr>
      </w:pPr>
    </w:p>
    <w:p>
      <w:pPr>
        <w:widowControl w:val="0"/>
        <w:spacing w:before="0" w:after="0" w:line="240" w:lineRule="auto"/>
        <w:jc w:val="center"/>
        <w:rPr>
          <w:rFonts w:ascii="Times New Roman" w:hAnsi="Times New Roman" w:eastAsia="Calibri"/>
          <w:b/>
          <w:sz w:val="24"/>
          <w:szCs w:val="24"/>
          <w:lang w:eastAsia="ar-SA"/>
        </w:rPr>
      </w:pPr>
    </w:p>
    <w:p>
      <w:pPr>
        <w:widowControl w:val="0"/>
        <w:spacing w:before="0" w:after="0" w:line="240" w:lineRule="auto"/>
        <w:jc w:val="center"/>
        <w:rPr>
          <w:rFonts w:ascii="Times New Roman" w:hAnsi="Times New Roman" w:eastAsia="Calibri"/>
          <w:b/>
          <w:sz w:val="24"/>
          <w:szCs w:val="24"/>
          <w:lang w:eastAsia="ar-SA"/>
        </w:rPr>
      </w:pPr>
    </w:p>
    <w:p>
      <w:pPr>
        <w:widowControl w:val="0"/>
        <w:spacing w:before="0" w:after="0" w:line="240" w:lineRule="auto"/>
        <w:jc w:val="center"/>
        <w:rPr>
          <w:rFonts w:ascii="Times New Roman" w:hAnsi="Times New Roman" w:eastAsia="Calibri"/>
          <w:b/>
          <w:sz w:val="24"/>
          <w:szCs w:val="24"/>
          <w:lang w:eastAsia="ar-SA"/>
        </w:rPr>
      </w:pPr>
    </w:p>
    <w:p>
      <w:pPr>
        <w:widowControl w:val="0"/>
        <w:spacing w:before="0" w:after="0" w:line="240" w:lineRule="auto"/>
        <w:jc w:val="both"/>
        <w:rPr>
          <w:rFonts w:ascii="Times New Roman" w:hAnsi="Times New Roman" w:eastAsia="Calibri"/>
          <w:b/>
          <w:sz w:val="24"/>
          <w:szCs w:val="24"/>
          <w:lang w:eastAsia="ar-SA"/>
        </w:rPr>
      </w:pPr>
    </w:p>
    <w:p>
      <w:pPr>
        <w:widowControl w:val="0"/>
        <w:spacing w:before="0" w:after="0" w:line="240" w:lineRule="auto"/>
        <w:rPr>
          <w:rFonts w:ascii="Times New Roman" w:hAnsi="Times New Roman" w:eastAsia="Calibri"/>
          <w:sz w:val="24"/>
          <w:szCs w:val="24"/>
          <w:lang w:eastAsia="ar-SA"/>
        </w:rPr>
      </w:pPr>
    </w:p>
    <w:p>
      <w:pPr>
        <w:widowControl w:val="0"/>
        <w:spacing w:before="0" w:after="0" w:line="240" w:lineRule="auto"/>
        <w:rPr>
          <w:rFonts w:ascii="Times New Roman" w:hAnsi="Times New Roman" w:eastAsia="Calibri"/>
          <w:sz w:val="24"/>
          <w:szCs w:val="24"/>
          <w:lang w:eastAsia="ar-SA"/>
        </w:rPr>
      </w:pPr>
    </w:p>
    <w:p>
      <w:pPr>
        <w:widowControl w:val="0"/>
        <w:spacing w:before="0" w:after="0" w:line="240" w:lineRule="auto"/>
        <w:rPr>
          <w:rFonts w:ascii="Times New Roman" w:hAnsi="Times New Roman" w:eastAsia="Calibri"/>
          <w:sz w:val="24"/>
          <w:szCs w:val="24"/>
          <w:lang w:eastAsia="ar-SA"/>
        </w:rPr>
      </w:pPr>
    </w:p>
    <w:p>
      <w:pPr>
        <w:widowControl w:val="0"/>
        <w:spacing w:before="0" w:after="0" w:line="240" w:lineRule="auto"/>
        <w:jc w:val="center"/>
        <w:rPr>
          <w:rFonts w:hint="default" w:ascii="Times New Roman" w:hAnsi="Times New Roman" w:cs="Tahoma"/>
          <w:b/>
          <w:color w:val="000000"/>
          <w:kern w:val="2"/>
          <w:sz w:val="28"/>
          <w:szCs w:val="28"/>
          <w:lang w:val="uk-UA" w:eastAsia="zh-CN" w:bidi="hi-IN"/>
        </w:rPr>
      </w:pPr>
      <w:r>
        <w:rPr>
          <w:rFonts w:ascii="Times New Roman" w:hAnsi="Times New Roman" w:cs="Tahoma"/>
          <w:b/>
          <w:color w:val="000000"/>
          <w:kern w:val="2"/>
          <w:sz w:val="28"/>
          <w:szCs w:val="28"/>
          <w:lang w:val="uk-UA" w:eastAsia="zh-CN" w:bidi="hi-IN"/>
        </w:rPr>
        <w:t>м. Кременець – 202</w:t>
      </w:r>
      <w:r>
        <w:rPr>
          <w:rFonts w:hint="default" w:ascii="Times New Roman" w:hAnsi="Times New Roman" w:cs="Tahoma"/>
          <w:b/>
          <w:color w:val="000000"/>
          <w:kern w:val="2"/>
          <w:sz w:val="28"/>
          <w:szCs w:val="28"/>
          <w:lang w:val="uk-UA" w:eastAsia="zh-CN" w:bidi="hi-IN"/>
        </w:rPr>
        <w:t>4</w:t>
      </w:r>
    </w:p>
    <w:p>
      <w:pPr>
        <w:widowControl w:val="0"/>
        <w:spacing w:before="0" w:after="0" w:line="240" w:lineRule="auto"/>
        <w:jc w:val="both"/>
        <w:rPr>
          <w:rFonts w:hint="default" w:ascii="Times New Roman" w:hAnsi="Times New Roman" w:cs="Tahoma"/>
          <w:b/>
          <w:color w:val="000000"/>
          <w:kern w:val="2"/>
          <w:sz w:val="28"/>
          <w:szCs w:val="28"/>
          <w:lang w:val="uk-UA" w:eastAsia="ar-SA" w:bidi="hi-IN"/>
        </w:rPr>
      </w:pPr>
    </w:p>
    <w:p>
      <w:pPr>
        <w:widowControl w:val="0"/>
        <w:spacing w:before="0" w:after="0" w:line="240" w:lineRule="auto"/>
        <w:jc w:val="both"/>
        <w:rPr>
          <w:rFonts w:hint="default" w:ascii="Times New Roman" w:hAnsi="Times New Roman" w:cs="Tahoma"/>
          <w:b/>
          <w:color w:val="000000"/>
          <w:kern w:val="2"/>
          <w:sz w:val="28"/>
          <w:szCs w:val="28"/>
          <w:lang w:val="uk-UA" w:eastAsia="ar-SA" w:bidi="hi-IN"/>
        </w:rPr>
      </w:pPr>
    </w:p>
    <w:p>
      <w:pPr>
        <w:widowControl w:val="0"/>
        <w:spacing w:before="0" w:after="0" w:line="240" w:lineRule="auto"/>
        <w:jc w:val="both"/>
        <w:rPr>
          <w:rFonts w:ascii="Times New Roman" w:hAnsi="Times New Roman" w:eastAsia="Calibri"/>
          <w:b/>
          <w:sz w:val="24"/>
          <w:szCs w:val="24"/>
          <w:lang w:eastAsia="ar-SA"/>
        </w:rPr>
      </w:pPr>
    </w:p>
    <w:p>
      <w:pPr>
        <w:widowControl w:val="0"/>
        <w:spacing w:before="0" w:after="0" w:line="240" w:lineRule="auto"/>
        <w:jc w:val="both"/>
        <w:rPr>
          <w:rFonts w:ascii="Times New Roman" w:hAnsi="Times New Roman" w:eastAsia="Calibri"/>
          <w:b/>
          <w:sz w:val="24"/>
          <w:szCs w:val="24"/>
          <w:lang w:eastAsia="ar-SA"/>
        </w:rPr>
      </w:pPr>
    </w:p>
    <w:tbl>
      <w:tblPr>
        <w:tblStyle w:val="6"/>
        <w:tblW w:w="9809" w:type="dxa"/>
        <w:tblInd w:w="222" w:type="dxa"/>
        <w:tblLayout w:type="fixed"/>
        <w:tblCellMar>
          <w:top w:w="0" w:type="dxa"/>
          <w:left w:w="108" w:type="dxa"/>
          <w:bottom w:w="0" w:type="dxa"/>
          <w:right w:w="108" w:type="dxa"/>
        </w:tblCellMar>
      </w:tblPr>
      <w:tblGrid>
        <w:gridCol w:w="2835"/>
        <w:gridCol w:w="6974"/>
      </w:tblGrid>
      <w:tr>
        <w:tblPrEx>
          <w:tblCellMar>
            <w:top w:w="0" w:type="dxa"/>
            <w:left w:w="108" w:type="dxa"/>
            <w:bottom w:w="0" w:type="dxa"/>
            <w:right w:w="108" w:type="dxa"/>
          </w:tblCellMar>
        </w:tblPrEx>
        <w:trPr>
          <w:trHeight w:val="97" w:hRule="atLeast"/>
        </w:trPr>
        <w:tc>
          <w:tcPr>
            <w:tcW w:w="980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Розділ 1. Загальні положення</w:t>
            </w:r>
          </w:p>
        </w:tc>
      </w:tr>
      <w:tr>
        <w:tblPrEx>
          <w:tblCellMar>
            <w:top w:w="0" w:type="dxa"/>
            <w:left w:w="108" w:type="dxa"/>
            <w:bottom w:w="0" w:type="dxa"/>
            <w:right w:w="108" w:type="dxa"/>
          </w:tblCellMar>
        </w:tblPrEx>
        <w:trPr>
          <w:trHeight w:val="1281"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1. Терміни, які вживаються в тендерній документації</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Times New Roman"/>
                <w:sz w:val="24"/>
                <w:szCs w:val="24"/>
                <w:lang w:val="ru-RU" w:eastAsia="uk-UA"/>
              </w:rPr>
            </w:pPr>
            <w:r>
              <w:rPr>
                <w:rFonts w:ascii="Times New Roman" w:hAnsi="Times New Roman" w:eastAsia="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2. Інформація про замовника торгів</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sz w:val="24"/>
                <w:szCs w:val="24"/>
                <w:lang w:eastAsia="uk-UA"/>
              </w:rPr>
            </w:pPr>
          </w:p>
        </w:tc>
      </w:tr>
      <w:tr>
        <w:tblPrEx>
          <w:tblCellMar>
            <w:top w:w="0" w:type="dxa"/>
            <w:left w:w="108" w:type="dxa"/>
            <w:bottom w:w="0" w:type="dxa"/>
            <w:right w:w="108" w:type="dxa"/>
          </w:tblCellMar>
        </w:tblPrEx>
        <w:trPr>
          <w:trHeight w:val="419"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2.1 повне найменування:</w:t>
            </w:r>
          </w:p>
        </w:tc>
        <w:tc>
          <w:tcPr>
            <w:tcW w:w="697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after="0"/>
              <w:jc w:val="left"/>
              <w:textAlignment w:val="auto"/>
              <w:rPr>
                <w:rFonts w:ascii="Times New Roman" w:hAnsi="Times New Roman" w:cs="Times New Roman" w:eastAsiaTheme="minorHAnsi"/>
                <w:color w:val="FF0000"/>
                <w:kern w:val="0"/>
                <w:sz w:val="22"/>
                <w:szCs w:val="22"/>
                <w:lang w:val="uk-UA" w:eastAsia="en-US" w:bidi="ar-SA"/>
              </w:rPr>
            </w:pPr>
            <w:r>
              <w:rPr>
                <w:rFonts w:hint="default" w:ascii="Times New Roman" w:hAnsi="Times New Roman"/>
                <w:b w:val="0"/>
                <w:bCs w:val="0"/>
                <w:color w:val="auto"/>
                <w:lang w:val="uk-UA" w:eastAsia="ar-SA"/>
              </w:rPr>
              <w:t>5</w:t>
            </w:r>
            <w:r>
              <w:rPr>
                <w:rFonts w:ascii="Times New Roman" w:hAnsi="Times New Roman"/>
                <w:b w:val="0"/>
                <w:bCs w:val="0"/>
                <w:color w:val="auto"/>
                <w:lang w:val="uk-UA" w:eastAsia="ar-SA"/>
              </w:rPr>
              <w:t xml:space="preserve"> ДЕРЖАВНИЙ ПОЖЕЖНО-РЯТУВАЛЬНИЙ ЗАГІН </w:t>
            </w:r>
            <w:r>
              <w:rPr>
                <w:rFonts w:hint="default" w:ascii="Times New Roman" w:hAnsi="Times New Roman"/>
                <w:b w:val="0"/>
                <w:bCs w:val="0"/>
                <w:color w:val="auto"/>
                <w:lang w:val="uk-UA" w:eastAsia="ar-SA"/>
              </w:rPr>
              <w:t xml:space="preserve"> </w:t>
            </w:r>
            <w:r>
              <w:rPr>
                <w:rFonts w:ascii="Times New Roman" w:hAnsi="Times New Roman"/>
                <w:b w:val="0"/>
                <w:bCs w:val="0"/>
                <w:color w:val="auto"/>
                <w:lang w:val="uk-UA" w:eastAsia="ar-SA"/>
              </w:rPr>
              <w:t>ГОЛОВНОГО УПРАВЛІННЯ ДЕРЖАВНОЇ СЛУЖБИ УКРАЇНИ З</w:t>
            </w:r>
            <w:r>
              <w:rPr>
                <w:rFonts w:hint="default" w:ascii="Times New Roman" w:hAnsi="Times New Roman"/>
                <w:b w:val="0"/>
                <w:bCs w:val="0"/>
                <w:color w:val="auto"/>
                <w:lang w:val="uk-UA" w:eastAsia="ar-SA"/>
              </w:rPr>
              <w:t xml:space="preserve"> </w:t>
            </w:r>
            <w:r>
              <w:rPr>
                <w:rFonts w:ascii="Times New Roman" w:hAnsi="Times New Roman"/>
                <w:b w:val="0"/>
                <w:bCs w:val="0"/>
                <w:color w:val="auto"/>
                <w:lang w:val="uk-UA" w:eastAsia="ar-SA"/>
              </w:rPr>
              <w:t>НАДЗВИЧАЙНИХ СИТУАЦІЙ У ТЕРНОПІЛЬСЬКІЙ ОБЛАСТІ</w:t>
            </w:r>
          </w:p>
        </w:tc>
      </w:tr>
      <w:tr>
        <w:tblPrEx>
          <w:tblCellMar>
            <w:top w:w="0" w:type="dxa"/>
            <w:left w:w="108" w:type="dxa"/>
            <w:bottom w:w="0" w:type="dxa"/>
            <w:right w:w="108" w:type="dxa"/>
          </w:tblCellMar>
        </w:tblPrEx>
        <w:trPr>
          <w:trHeight w:val="553"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2.2 місцезнаходження:</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bidi w:val="0"/>
              <w:snapToGrid w:val="0"/>
              <w:spacing w:before="0" w:after="0" w:line="264" w:lineRule="auto"/>
              <w:ind w:left="89" w:right="180" w:firstLine="0"/>
              <w:jc w:val="both"/>
              <w:rPr>
                <w:shd w:val="clear" w:fill="auto"/>
              </w:rPr>
            </w:pPr>
            <w:r>
              <w:rPr>
                <w:rFonts w:hint="default" w:ascii="Times New Roman" w:hAnsi="Times New Roman" w:eastAsia="Times New Roman" w:cs="Times New Roman"/>
                <w:i w:val="0"/>
                <w:iCs/>
                <w:sz w:val="24"/>
                <w:szCs w:val="24"/>
                <w:lang w:val="uk-UA" w:eastAsia="ru-RU"/>
              </w:rPr>
              <w:t>47001</w:t>
            </w:r>
            <w:r>
              <w:rPr>
                <w:rFonts w:ascii="Times New Roman" w:hAnsi="Times New Roman" w:eastAsia="Times New Roman" w:cs="Times New Roman"/>
                <w:i w:val="0"/>
                <w:iCs/>
                <w:sz w:val="24"/>
                <w:szCs w:val="24"/>
                <w:lang w:eastAsia="ru-RU"/>
              </w:rPr>
              <w:t xml:space="preserve">, Україна, </w:t>
            </w:r>
            <w:r>
              <w:rPr>
                <w:rFonts w:ascii="Times New Roman" w:hAnsi="Times New Roman" w:eastAsia="Times New Roman" w:cs="Times New Roman"/>
                <w:i w:val="0"/>
                <w:iCs/>
                <w:sz w:val="24"/>
                <w:szCs w:val="24"/>
                <w:lang w:val="uk-UA" w:eastAsia="ru-RU"/>
              </w:rPr>
              <w:t>Тернопільська</w:t>
            </w:r>
            <w:r>
              <w:rPr>
                <w:rFonts w:ascii="Times New Roman" w:hAnsi="Times New Roman" w:eastAsia="Times New Roman" w:cs="Times New Roman"/>
                <w:i w:val="0"/>
                <w:iCs/>
                <w:sz w:val="24"/>
                <w:szCs w:val="24"/>
                <w:lang w:eastAsia="ru-RU"/>
              </w:rPr>
              <w:t xml:space="preserve"> обл., </w:t>
            </w:r>
            <w:r>
              <w:rPr>
                <w:rFonts w:ascii="Times New Roman" w:hAnsi="Times New Roman" w:eastAsia="Times New Roman" w:cs="Times New Roman"/>
                <w:i w:val="0"/>
                <w:iCs/>
                <w:sz w:val="24"/>
                <w:szCs w:val="24"/>
                <w:lang w:val="uk-UA" w:eastAsia="ru-RU"/>
              </w:rPr>
              <w:t>м</w:t>
            </w:r>
            <w:r>
              <w:rPr>
                <w:rFonts w:hint="default" w:ascii="Times New Roman" w:hAnsi="Times New Roman" w:eastAsia="Times New Roman" w:cs="Times New Roman"/>
                <w:i w:val="0"/>
                <w:iCs/>
                <w:sz w:val="24"/>
                <w:szCs w:val="24"/>
                <w:lang w:val="uk-UA" w:eastAsia="ru-RU"/>
              </w:rPr>
              <w:t>. Кременець</w:t>
            </w:r>
            <w:r>
              <w:rPr>
                <w:rFonts w:ascii="Times New Roman" w:hAnsi="Times New Roman" w:eastAsia="Times New Roman" w:cs="Times New Roman"/>
                <w:i w:val="0"/>
                <w:iCs/>
                <w:sz w:val="24"/>
                <w:szCs w:val="24"/>
                <w:lang w:eastAsia="ru-RU"/>
              </w:rPr>
              <w:t xml:space="preserve">, </w:t>
            </w:r>
            <w:r>
              <w:rPr>
                <w:rFonts w:ascii="Times New Roman" w:hAnsi="Times New Roman" w:eastAsia="Times New Roman" w:cs="Times New Roman"/>
                <w:i w:val="0"/>
                <w:iCs/>
                <w:sz w:val="24"/>
                <w:szCs w:val="24"/>
                <w:lang w:val="uk-UA" w:eastAsia="ru-RU"/>
              </w:rPr>
              <w:t>вул</w:t>
            </w:r>
            <w:r>
              <w:rPr>
                <w:rFonts w:hint="default" w:ascii="Times New Roman" w:hAnsi="Times New Roman" w:eastAsia="Times New Roman" w:cs="Times New Roman"/>
                <w:i w:val="0"/>
                <w:iCs/>
                <w:sz w:val="24"/>
                <w:szCs w:val="24"/>
                <w:lang w:val="uk-UA" w:eastAsia="ru-RU"/>
              </w:rPr>
              <w:t>. Київська, 49а</w:t>
            </w:r>
          </w:p>
        </w:tc>
      </w:tr>
      <w:tr>
        <w:tblPrEx>
          <w:tblCellMar>
            <w:top w:w="0" w:type="dxa"/>
            <w:left w:w="108" w:type="dxa"/>
            <w:bottom w:w="0" w:type="dxa"/>
            <w:right w:w="108" w:type="dxa"/>
          </w:tblCellMar>
        </w:tblPrEx>
        <w:trPr>
          <w:trHeight w:val="1163"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2160"/>
                <w:tab w:val="left" w:pos="3600"/>
              </w:tabs>
              <w:kinsoku/>
              <w:wordWrap/>
              <w:overflowPunct/>
              <w:topLinePunct w:val="0"/>
              <w:autoSpaceDE/>
              <w:autoSpaceDN/>
              <w:bidi w:val="0"/>
              <w:adjustRightInd/>
              <w:snapToGrid/>
              <w:spacing w:after="0"/>
              <w:textAlignment w:val="auto"/>
              <w:rPr>
                <w:rFonts w:hint="default"/>
                <w:lang w:val="uk-UA"/>
              </w:rPr>
            </w:pPr>
            <w:r>
              <w:rPr>
                <w:rFonts w:ascii="Times New Roman" w:hAnsi="Times New Roman" w:eastAsia="Tahoma" w:cs="Times New Roman"/>
                <w:sz w:val="24"/>
                <w:szCs w:val="24"/>
                <w:lang w:val="uk-UA"/>
              </w:rPr>
              <w:t>Лісний</w:t>
            </w:r>
            <w:r>
              <w:rPr>
                <w:rFonts w:hint="default" w:ascii="Times New Roman" w:hAnsi="Times New Roman" w:eastAsia="Tahoma" w:cs="Times New Roman"/>
                <w:sz w:val="24"/>
                <w:szCs w:val="24"/>
                <w:lang w:val="uk-UA"/>
              </w:rPr>
              <w:t xml:space="preserve"> Андрій Олегович</w:t>
            </w:r>
            <w:r>
              <w:rPr>
                <w:rFonts w:ascii="Times New Roman" w:hAnsi="Times New Roman" w:eastAsia="Tahoma" w:cs="Times New Roman"/>
                <w:sz w:val="24"/>
                <w:szCs w:val="24"/>
              </w:rPr>
              <w:t xml:space="preserve">, фахівець </w:t>
            </w:r>
            <w:r>
              <w:rPr>
                <w:rFonts w:ascii="Times New Roman" w:hAnsi="Times New Roman" w:eastAsia="Tahoma" w:cs="Times New Roman"/>
                <w:sz w:val="24"/>
                <w:szCs w:val="24"/>
                <w:lang w:val="uk-UA"/>
              </w:rPr>
              <w:t>з</w:t>
            </w:r>
            <w:r>
              <w:rPr>
                <w:rFonts w:ascii="Times New Roman" w:hAnsi="Times New Roman" w:eastAsia="Tahoma" w:cs="Times New Roman"/>
                <w:sz w:val="24"/>
                <w:szCs w:val="24"/>
              </w:rPr>
              <w:t xml:space="preserve"> ресурсного забезпечення </w:t>
            </w:r>
            <w:r>
              <w:rPr>
                <w:rFonts w:hint="default" w:ascii="Times New Roman" w:hAnsi="Times New Roman" w:eastAsia="Tahoma" w:cs="Times New Roman"/>
                <w:sz w:val="24"/>
                <w:szCs w:val="24"/>
                <w:lang w:val="uk-UA"/>
              </w:rPr>
              <w:t xml:space="preserve">    5 </w:t>
            </w:r>
            <w:r>
              <w:rPr>
                <w:rFonts w:ascii="Times New Roman" w:hAnsi="Times New Roman" w:eastAsia="Tahoma" w:cs="Times New Roman"/>
                <w:sz w:val="24"/>
                <w:szCs w:val="24"/>
              </w:rPr>
              <w:t xml:space="preserve">ДПРЗ ГУ ДСНС України у </w:t>
            </w:r>
            <w:r>
              <w:rPr>
                <w:rFonts w:ascii="Times New Roman" w:hAnsi="Times New Roman" w:eastAsia="Tahoma" w:cs="Times New Roman"/>
                <w:sz w:val="24"/>
                <w:szCs w:val="24"/>
                <w:lang w:val="uk-UA"/>
              </w:rPr>
              <w:t>Тернопільській</w:t>
            </w:r>
            <w:r>
              <w:rPr>
                <w:rFonts w:ascii="Times New Roman" w:hAnsi="Times New Roman" w:eastAsia="Tahoma" w:cs="Times New Roman"/>
                <w:sz w:val="24"/>
                <w:szCs w:val="24"/>
              </w:rPr>
              <w:t xml:space="preserve"> області м. К</w:t>
            </w:r>
            <w:r>
              <w:rPr>
                <w:rFonts w:ascii="Times New Roman" w:hAnsi="Times New Roman" w:eastAsia="Tahoma" w:cs="Times New Roman"/>
                <w:sz w:val="24"/>
                <w:szCs w:val="24"/>
                <w:lang w:val="uk-UA"/>
              </w:rPr>
              <w:t>ременець</w:t>
            </w:r>
            <w:r>
              <w:rPr>
                <w:rFonts w:ascii="Times New Roman" w:hAnsi="Times New Roman" w:eastAsia="Tahoma" w:cs="Times New Roman"/>
                <w:sz w:val="24"/>
                <w:szCs w:val="24"/>
              </w:rPr>
              <w:t xml:space="preserve">, вул. </w:t>
            </w:r>
            <w:r>
              <w:rPr>
                <w:rFonts w:ascii="Times New Roman" w:hAnsi="Times New Roman" w:eastAsia="Tahoma" w:cs="Times New Roman"/>
                <w:sz w:val="24"/>
                <w:szCs w:val="24"/>
                <w:lang w:val="uk-UA"/>
              </w:rPr>
              <w:t>Київська</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lang w:val="uk-UA"/>
              </w:rPr>
              <w:t>4</w:t>
            </w:r>
            <w:r>
              <w:rPr>
                <w:rFonts w:ascii="Times New Roman" w:hAnsi="Times New Roman" w:eastAsia="Tahoma" w:cs="Times New Roman"/>
                <w:sz w:val="24"/>
                <w:szCs w:val="24"/>
              </w:rPr>
              <w:t>9</w:t>
            </w:r>
            <w:r>
              <w:rPr>
                <w:rFonts w:ascii="Times New Roman" w:hAnsi="Times New Roman" w:eastAsia="Tahoma" w:cs="Times New Roman"/>
                <w:sz w:val="24"/>
                <w:szCs w:val="24"/>
                <w:lang w:val="uk-UA"/>
              </w:rPr>
              <w:t>а</w:t>
            </w:r>
          </w:p>
          <w:p>
            <w:pPr>
              <w:widowControl w:val="0"/>
              <w:spacing w:before="0" w:after="0" w:line="240" w:lineRule="auto"/>
              <w:jc w:val="both"/>
              <w:textAlignment w:val="baseline"/>
              <w:rPr>
                <w:rFonts w:ascii="Times New Roman" w:hAnsi="Times New Roman"/>
                <w:sz w:val="24"/>
                <w:szCs w:val="24"/>
                <w:lang w:eastAsia="uk-UA"/>
              </w:rPr>
            </w:pPr>
            <w:r>
              <w:rPr>
                <w:rFonts w:ascii="Times New Roman" w:hAnsi="Times New Roman" w:eastAsia="Tahoma" w:cs="Times New Roman"/>
                <w:sz w:val="24"/>
                <w:szCs w:val="24"/>
              </w:rPr>
              <w:t>телефон 096</w:t>
            </w:r>
            <w:r>
              <w:rPr>
                <w:rFonts w:hint="default" w:ascii="Times New Roman" w:hAnsi="Times New Roman" w:eastAsia="Tahoma" w:cs="Times New Roman"/>
                <w:sz w:val="24"/>
                <w:szCs w:val="24"/>
                <w:lang w:val="uk-UA"/>
              </w:rPr>
              <w:t>-657-26-29</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rPr>
              <w:t xml:space="preserve"> </w:t>
            </w:r>
            <w:r>
              <w:rPr>
                <w:rFonts w:hint="default" w:ascii="Times New Roman" w:hAnsi="Times New Roman" w:eastAsia="SimSun" w:cs="Times New Roman"/>
                <w:i w:val="0"/>
                <w:iCs w:val="0"/>
                <w:caps w:val="0"/>
                <w:color w:val="343840"/>
                <w:spacing w:val="0"/>
                <w:sz w:val="24"/>
                <w:szCs w:val="24"/>
                <w:shd w:val="clear" w:color="auto" w:fill="FFFFFF"/>
              </w:rPr>
              <w:fldChar w:fldCharType="begin"/>
            </w:r>
            <w:r>
              <w:rPr>
                <w:rFonts w:hint="default" w:ascii="Times New Roman" w:hAnsi="Times New Roman" w:eastAsia="SimSun" w:cs="Times New Roman"/>
                <w:i w:val="0"/>
                <w:iCs w:val="0"/>
                <w:caps w:val="0"/>
                <w:color w:val="343840"/>
                <w:spacing w:val="0"/>
                <w:sz w:val="24"/>
                <w:szCs w:val="24"/>
                <w:shd w:val="clear" w:color="auto" w:fill="FFFFFF"/>
              </w:rPr>
              <w:instrText xml:space="preserve"> HYPERLINK "mailto:lisnuy123@ukr.net" </w:instrText>
            </w:r>
            <w:r>
              <w:rPr>
                <w:rFonts w:hint="default" w:ascii="Times New Roman" w:hAnsi="Times New Roman" w:eastAsia="SimSun" w:cs="Times New Roman"/>
                <w:i w:val="0"/>
                <w:iCs w:val="0"/>
                <w:caps w:val="0"/>
                <w:color w:val="343840"/>
                <w:spacing w:val="0"/>
                <w:sz w:val="24"/>
                <w:szCs w:val="24"/>
                <w:shd w:val="clear" w:color="auto" w:fill="FFFFFF"/>
              </w:rPr>
              <w:fldChar w:fldCharType="separate"/>
            </w:r>
            <w:r>
              <w:rPr>
                <w:rStyle w:val="7"/>
                <w:rFonts w:hint="default" w:ascii="Times New Roman" w:hAnsi="Times New Roman" w:eastAsia="SimSun" w:cs="Times New Roman"/>
                <w:i w:val="0"/>
                <w:iCs w:val="0"/>
                <w:caps w:val="0"/>
                <w:spacing w:val="0"/>
                <w:sz w:val="24"/>
                <w:szCs w:val="24"/>
                <w:shd w:val="clear" w:color="auto" w:fill="FFFFFF"/>
              </w:rPr>
              <w:t>lisnuy123@ukr.net</w:t>
            </w:r>
            <w:r>
              <w:rPr>
                <w:rFonts w:hint="default" w:ascii="Times New Roman" w:hAnsi="Times New Roman" w:eastAsia="SimSun" w:cs="Times New Roman"/>
                <w:i w:val="0"/>
                <w:iCs w:val="0"/>
                <w:caps w:val="0"/>
                <w:color w:val="343840"/>
                <w:spacing w:val="0"/>
                <w:sz w:val="24"/>
                <w:szCs w:val="24"/>
                <w:shd w:val="clear" w:color="auto" w:fill="FFFFFF"/>
              </w:rPr>
              <w:fldChar w:fldCharType="end"/>
            </w:r>
          </w:p>
        </w:tc>
      </w:tr>
      <w:tr>
        <w:tblPrEx>
          <w:tblCellMar>
            <w:top w:w="0" w:type="dxa"/>
            <w:left w:w="108" w:type="dxa"/>
            <w:bottom w:w="0" w:type="dxa"/>
            <w:right w:w="108" w:type="dxa"/>
          </w:tblCellMar>
        </w:tblPrEx>
        <w:trPr>
          <w:trHeight w:val="505"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b/>
                <w:sz w:val="24"/>
                <w:szCs w:val="24"/>
                <w:lang w:eastAsia="uk-UA"/>
              </w:rPr>
            </w:pPr>
            <w:r>
              <w:rPr>
                <w:rFonts w:ascii="Times New Roman" w:hAnsi="Times New Roman" w:eastAsia="Times New Roman"/>
                <w:b/>
                <w:sz w:val="24"/>
                <w:szCs w:val="24"/>
                <w:lang w:eastAsia="uk-UA"/>
              </w:rPr>
              <w:t>3. Процедура закупівлі</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20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blPrEx>
          <w:tblCellMar>
            <w:top w:w="0" w:type="dxa"/>
            <w:left w:w="108" w:type="dxa"/>
            <w:bottom w:w="0" w:type="dxa"/>
            <w:right w:w="108" w:type="dxa"/>
          </w:tblCellMar>
        </w:tblPrEx>
        <w:trPr>
          <w:trHeight w:val="536"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rPr>
                <w:rFonts w:ascii="Times New Roman" w:hAnsi="Times New Roman" w:eastAsia="Times New Roman"/>
                <w:b/>
                <w:bCs/>
                <w:sz w:val="24"/>
                <w:szCs w:val="24"/>
                <w:lang w:eastAsia="uk-UA"/>
              </w:rPr>
            </w:pPr>
            <w:r>
              <w:rPr>
                <w:rFonts w:ascii="Times New Roman" w:hAnsi="Times New Roman" w:eastAsia="Times New Roman"/>
                <w:b/>
                <w:bCs/>
                <w:sz w:val="24"/>
                <w:szCs w:val="24"/>
                <w:lang w:eastAsia="uk-UA"/>
              </w:rPr>
              <w:t>4. Інформація про предмет закупівлі</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rPr>
                <w:rFonts w:ascii="Times New Roman" w:hAnsi="Times New Roman" w:eastAsia="Times New Roman"/>
                <w:sz w:val="24"/>
                <w:szCs w:val="24"/>
                <w:lang w:eastAsia="uk-UA"/>
              </w:rPr>
            </w:pPr>
          </w:p>
        </w:tc>
      </w:tr>
      <w:tr>
        <w:tblPrEx>
          <w:tblCellMar>
            <w:top w:w="0" w:type="dxa"/>
            <w:left w:w="108" w:type="dxa"/>
            <w:bottom w:w="0" w:type="dxa"/>
            <w:right w:w="108" w:type="dxa"/>
          </w:tblCellMar>
        </w:tblPrEx>
        <w:trPr>
          <w:trHeight w:val="527"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4.1 назва предмета закупівлі:</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58" w:beforeAutospacing="0" w:after="58" w:afterAutospacing="0" w:line="240" w:lineRule="auto"/>
              <w:jc w:val="left"/>
              <w:rPr>
                <w:color w:val="000000"/>
              </w:rPr>
            </w:pPr>
            <w:r>
              <w:rPr>
                <w:rFonts w:ascii="Times New Roman" w:hAnsi="Times New Roman" w:eastAsia="Times New Roman" w:cs="Times New Roman"/>
                <w:b/>
                <w:bCs/>
                <w:i/>
                <w:iCs/>
                <w:color w:val="000000"/>
                <w:sz w:val="24"/>
                <w:szCs w:val="24"/>
                <w:shd w:val="clear" w:fill="FAFAFA"/>
                <w:lang w:val="ru-RU" w:eastAsia="ru-RU"/>
              </w:rPr>
              <w:t xml:space="preserve">Пластикові вікна </w:t>
            </w:r>
            <w:r>
              <w:rPr>
                <w:rFonts w:ascii="Times New Roman" w:hAnsi="Times New Roman" w:eastAsia="Times New Roman" w:cs="Times New Roman"/>
                <w:b/>
                <w:bCs/>
                <w:i/>
                <w:iCs/>
                <w:color w:val="000000"/>
                <w:sz w:val="24"/>
                <w:szCs w:val="24"/>
                <w:shd w:val="clear" w:fill="FAFAFA"/>
                <w:lang w:val="uk-UA" w:eastAsia="ru-RU"/>
              </w:rPr>
              <w:t>та</w:t>
            </w:r>
            <w:r>
              <w:rPr>
                <w:rFonts w:hint="default" w:ascii="Times New Roman" w:hAnsi="Times New Roman" w:eastAsia="Times New Roman" w:cs="Times New Roman"/>
                <w:b/>
                <w:bCs/>
                <w:i/>
                <w:iCs/>
                <w:color w:val="000000"/>
                <w:sz w:val="24"/>
                <w:szCs w:val="24"/>
                <w:shd w:val="clear" w:fill="FAFAFA"/>
                <w:lang w:val="uk-UA" w:eastAsia="ru-RU"/>
              </w:rPr>
              <w:t xml:space="preserve"> двері </w:t>
            </w:r>
            <w:r>
              <w:rPr>
                <w:rFonts w:ascii="Times New Roman" w:hAnsi="Times New Roman" w:eastAsia="Times New Roman" w:cs="Times New Roman"/>
                <w:b/>
                <w:bCs/>
                <w:i/>
                <w:iCs/>
                <w:color w:val="000000"/>
                <w:sz w:val="24"/>
                <w:szCs w:val="24"/>
                <w:shd w:val="clear" w:fill="FAFAFA"/>
                <w:lang w:val="ru-RU" w:eastAsia="ru-RU"/>
              </w:rPr>
              <w:t>з двокамерним та</w:t>
            </w:r>
            <w:r>
              <w:rPr>
                <w:rFonts w:hint="default" w:ascii="Times New Roman" w:hAnsi="Times New Roman" w:eastAsia="Times New Roman" w:cs="Times New Roman"/>
                <w:b/>
                <w:bCs/>
                <w:i/>
                <w:iCs/>
                <w:color w:val="000000"/>
                <w:sz w:val="24"/>
                <w:szCs w:val="24"/>
                <w:shd w:val="clear" w:fill="FAFAFA"/>
                <w:lang w:val="uk-UA" w:eastAsia="ru-RU"/>
              </w:rPr>
              <w:t xml:space="preserve"> </w:t>
            </w:r>
            <w:r>
              <w:rPr>
                <w:rFonts w:ascii="Times New Roman" w:hAnsi="Times New Roman" w:eastAsia="Times New Roman" w:cs="Times New Roman"/>
                <w:b/>
                <w:bCs/>
                <w:i/>
                <w:iCs/>
                <w:color w:val="000000"/>
                <w:sz w:val="24"/>
                <w:szCs w:val="24"/>
                <w:shd w:val="clear" w:fill="FAFAFA"/>
                <w:lang w:val="ru-RU" w:eastAsia="ru-RU"/>
              </w:rPr>
              <w:t>енергозберігаючим склом</w:t>
            </w:r>
            <w:r>
              <w:rPr>
                <w:rFonts w:hint="default" w:ascii="Times New Roman" w:hAnsi="Times New Roman" w:eastAsia="Times New Roman" w:cs="Times New Roman"/>
                <w:b/>
                <w:bCs/>
                <w:i/>
                <w:iCs/>
                <w:color w:val="000000"/>
                <w:sz w:val="24"/>
                <w:szCs w:val="24"/>
                <w:shd w:val="clear" w:fill="FAFAFA"/>
                <w:lang w:val="uk-UA" w:eastAsia="ru-RU"/>
              </w:rPr>
              <w:t xml:space="preserve"> </w:t>
            </w:r>
            <w:r>
              <w:rPr>
                <w:rFonts w:ascii="Times New Roman" w:hAnsi="Times New Roman" w:eastAsia="Times New Roman" w:cs="Times New Roman"/>
                <w:b/>
                <w:bCs/>
                <w:i/>
                <w:iCs/>
                <w:color w:val="000000"/>
                <w:sz w:val="24"/>
                <w:szCs w:val="24"/>
                <w:shd w:val="clear" w:fill="FAFAFA"/>
                <w:lang w:val="ru-RU" w:eastAsia="ru-RU"/>
              </w:rPr>
              <w:t>(код за ДК 021:2015: 44221000-5 Вікна, двері та супутні вироби)</w:t>
            </w:r>
          </w:p>
        </w:tc>
      </w:tr>
      <w:tr>
        <w:tblPrEx>
          <w:tblCellMar>
            <w:top w:w="0" w:type="dxa"/>
            <w:left w:w="108" w:type="dxa"/>
            <w:bottom w:w="0" w:type="dxa"/>
            <w:right w:w="108" w:type="dxa"/>
          </w:tblCellMar>
        </w:tblPrEx>
        <w:trPr>
          <w:trHeight w:val="1563"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color="000000" w:sz="4" w:space="0"/>
              <w:left w:val="single" w:color="000000" w:sz="4" w:space="0"/>
              <w:bottom w:val="single" w:color="000000" w:sz="4" w:space="0"/>
              <w:right w:val="single" w:color="000000" w:sz="4" w:space="0"/>
            </w:tcBorders>
          </w:tcPr>
          <w:p>
            <w:pPr>
              <w:pStyle w:val="18"/>
              <w:widowControl w:val="0"/>
              <w:spacing w:before="280" w:beforeAutospacing="0" w:after="0" w:afterAutospacing="0"/>
              <w:jc w:val="left"/>
              <w:rPr>
                <w:color w:val="00000A"/>
                <w:shd w:val="clear" w:fill="FFFFFF"/>
                <w:lang w:val="uk-UA" w:eastAsia="zh-CN"/>
              </w:rPr>
            </w:pPr>
            <w:r>
              <w:rPr>
                <w:color w:val="00000A"/>
                <w:shd w:val="clear" w:fill="FFFFFF"/>
                <w:lang w:val="uk-UA" w:eastAsia="zh-CN"/>
              </w:rPr>
              <w:t>Д</w:t>
            </w:r>
            <w:r>
              <w:rPr>
                <w:rFonts w:eastAsia="Times New Roman" w:cs="Times New Roman"/>
                <w:color w:val="00000A"/>
                <w:kern w:val="0"/>
                <w:sz w:val="24"/>
                <w:szCs w:val="24"/>
                <w:shd w:val="clear" w:fill="FFFFFF"/>
                <w:lang w:val="ru-RU" w:eastAsia="zh-CN" w:bidi="ar-SA"/>
              </w:rPr>
              <w:t>одаток</w:t>
            </w:r>
            <w:r>
              <w:rPr>
                <w:color w:val="00000A"/>
                <w:shd w:val="clear" w:fill="FFFFFF"/>
                <w:lang w:val="uk-UA" w:eastAsia="zh-CN"/>
              </w:rPr>
              <w:t xml:space="preserve"> 2 “Інформація про технічні, якісні та інші характеристики предмета закупівлі”.</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6" w:right="74" w:firstLine="0"/>
              <w:jc w:val="both"/>
              <w:textAlignment w:val="auto"/>
              <w:rPr>
                <w:rFonts w:hint="default" w:ascii="Times New Roman" w:hAnsi="Times New Roman" w:cs="Times New Roman"/>
                <w:b w:val="0"/>
                <w:bCs w:val="0"/>
                <w:i w:val="0"/>
                <w:iCs w:val="0"/>
                <w:color w:val="auto"/>
                <w:sz w:val="24"/>
                <w:szCs w:val="24"/>
                <w:lang w:eastAsia="uk-UA"/>
              </w:rPr>
            </w:pPr>
            <w:r>
              <w:rPr>
                <w:rFonts w:ascii="Times New Roman" w:hAnsi="Times New Roman"/>
                <w:b w:val="0"/>
                <w:bCs w:val="0"/>
                <w:i w:val="0"/>
                <w:iCs w:val="0"/>
                <w:sz w:val="24"/>
                <w:szCs w:val="24"/>
                <w:u w:val="single"/>
                <w:lang w:eastAsia="uk-UA"/>
              </w:rPr>
              <w:t xml:space="preserve">Місце поставки </w:t>
            </w:r>
            <w:r>
              <w:rPr>
                <w:rFonts w:ascii="Times New Roman" w:hAnsi="Times New Roman"/>
                <w:b w:val="0"/>
                <w:bCs w:val="0"/>
                <w:i w:val="0"/>
                <w:iCs w:val="0"/>
                <w:sz w:val="24"/>
                <w:szCs w:val="24"/>
                <w:u w:val="single"/>
                <w:lang w:val="ru-RU" w:eastAsia="uk-UA"/>
              </w:rPr>
              <w:t>товару</w:t>
            </w:r>
            <w:r>
              <w:rPr>
                <w:rFonts w:ascii="Times New Roman" w:hAnsi="Times New Roman"/>
                <w:b w:val="0"/>
                <w:bCs w:val="0"/>
                <w:i w:val="0"/>
                <w:iCs w:val="0"/>
                <w:color w:val="auto"/>
                <w:sz w:val="24"/>
                <w:szCs w:val="24"/>
                <w:lang w:eastAsia="uk-UA"/>
              </w:rPr>
              <w:t xml:space="preserve">: </w:t>
            </w:r>
            <w:r>
              <w:rPr>
                <w:rFonts w:hint="default" w:ascii="Times New Roman" w:hAnsi="Times New Roman" w:cs="Times New Roman"/>
                <w:color w:val="auto"/>
                <w:sz w:val="24"/>
                <w:szCs w:val="24"/>
                <w:lang w:val="en-US"/>
              </w:rPr>
              <w:t>47001</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lang w:val="uk-UA"/>
              </w:rPr>
              <w:t>Тернопільська</w:t>
            </w:r>
            <w:r>
              <w:rPr>
                <w:rFonts w:hint="default" w:ascii="Times New Roman" w:hAnsi="Times New Roman" w:cs="Times New Roman"/>
                <w:color w:val="auto"/>
                <w:sz w:val="24"/>
                <w:szCs w:val="24"/>
                <w:lang w:val="ru-RU"/>
              </w:rPr>
              <w:t xml:space="preserve"> обл., </w:t>
            </w:r>
            <w:r>
              <w:rPr>
                <w:rFonts w:hint="default" w:ascii="Times New Roman" w:hAnsi="Times New Roman" w:cs="Times New Roman"/>
                <w:color w:val="auto"/>
                <w:sz w:val="24"/>
                <w:szCs w:val="24"/>
                <w:lang w:val="uk-UA"/>
              </w:rPr>
              <w:t>Кременецький</w:t>
            </w:r>
            <w:r>
              <w:rPr>
                <w:rFonts w:hint="default" w:ascii="Times New Roman" w:hAnsi="Times New Roman" w:cs="Times New Roman"/>
                <w:color w:val="auto"/>
                <w:sz w:val="24"/>
                <w:szCs w:val="24"/>
                <w:lang w:val="ru-RU"/>
              </w:rPr>
              <w:t xml:space="preserve"> р</w:t>
            </w:r>
            <w:r>
              <w:rPr>
                <w:rFonts w:hint="default" w:ascii="Times New Roman" w:hAnsi="Times New Roman" w:cs="Times New Roman"/>
                <w:color w:val="auto"/>
                <w:sz w:val="24"/>
                <w:szCs w:val="24"/>
                <w:lang w:val="uk-UA"/>
              </w:rPr>
              <w:t>-</w:t>
            </w:r>
            <w:r>
              <w:rPr>
                <w:rFonts w:hint="default" w:ascii="Times New Roman" w:hAnsi="Times New Roman" w:cs="Times New Roman"/>
                <w:color w:val="auto"/>
                <w:sz w:val="24"/>
                <w:szCs w:val="24"/>
                <w:lang w:val="ru-RU"/>
              </w:rPr>
              <w:t xml:space="preserve">н, </w:t>
            </w:r>
            <w:r>
              <w:rPr>
                <w:rFonts w:hint="default" w:ascii="Times New Roman" w:hAnsi="Times New Roman" w:cs="Times New Roman"/>
                <w:color w:val="auto"/>
                <w:sz w:val="24"/>
                <w:szCs w:val="24"/>
                <w:lang w:val="uk-UA"/>
              </w:rPr>
              <w:t>м</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lang w:val="uk-UA"/>
              </w:rPr>
              <w:t>Кременець</w:t>
            </w:r>
            <w:r>
              <w:rPr>
                <w:rFonts w:hint="default" w:ascii="Times New Roman" w:hAnsi="Times New Roman" w:cs="Times New Roman"/>
                <w:color w:val="auto"/>
                <w:sz w:val="24"/>
                <w:szCs w:val="24"/>
                <w:lang w:val="ru-RU"/>
              </w:rPr>
              <w:t xml:space="preserve">, вул. </w:t>
            </w:r>
            <w:r>
              <w:rPr>
                <w:rFonts w:hint="default" w:ascii="Times New Roman" w:hAnsi="Times New Roman" w:cs="Times New Roman"/>
                <w:color w:val="auto"/>
                <w:sz w:val="24"/>
                <w:szCs w:val="24"/>
                <w:lang w:val="uk-UA"/>
              </w:rPr>
              <w:t>Київська</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lang w:val="uk-UA"/>
              </w:rPr>
              <w:t>49а (17 вікон, 1 двері), 47025 Тернопільська</w:t>
            </w:r>
            <w:r>
              <w:rPr>
                <w:rFonts w:hint="default" w:ascii="Times New Roman" w:hAnsi="Times New Roman" w:cs="Times New Roman"/>
                <w:color w:val="auto"/>
                <w:sz w:val="24"/>
                <w:szCs w:val="24"/>
                <w:lang w:val="ru-RU"/>
              </w:rPr>
              <w:t xml:space="preserve"> обл., </w:t>
            </w:r>
            <w:r>
              <w:rPr>
                <w:rFonts w:hint="default" w:ascii="Times New Roman" w:hAnsi="Times New Roman" w:cs="Times New Roman"/>
                <w:color w:val="auto"/>
                <w:sz w:val="24"/>
                <w:szCs w:val="24"/>
                <w:lang w:val="uk-UA"/>
              </w:rPr>
              <w:t>Кременецький</w:t>
            </w:r>
            <w:r>
              <w:rPr>
                <w:rFonts w:hint="default" w:ascii="Times New Roman" w:hAnsi="Times New Roman" w:cs="Times New Roman"/>
                <w:color w:val="auto"/>
                <w:sz w:val="24"/>
                <w:szCs w:val="24"/>
                <w:lang w:val="ru-RU"/>
              </w:rPr>
              <w:t xml:space="preserve"> р</w:t>
            </w:r>
            <w:r>
              <w:rPr>
                <w:rFonts w:hint="default" w:ascii="Times New Roman" w:hAnsi="Times New Roman" w:cs="Times New Roman"/>
                <w:color w:val="auto"/>
                <w:sz w:val="24"/>
                <w:szCs w:val="24"/>
                <w:lang w:val="uk-UA"/>
              </w:rPr>
              <w:t>-</w:t>
            </w:r>
            <w:r>
              <w:rPr>
                <w:rFonts w:hint="default" w:ascii="Times New Roman" w:hAnsi="Times New Roman" w:cs="Times New Roman"/>
                <w:color w:val="auto"/>
                <w:sz w:val="24"/>
                <w:szCs w:val="24"/>
                <w:lang w:val="ru-RU"/>
              </w:rPr>
              <w:t xml:space="preserve">н, </w:t>
            </w:r>
            <w:r>
              <w:rPr>
                <w:rFonts w:hint="default" w:ascii="Times New Roman" w:hAnsi="Times New Roman" w:cs="Times New Roman"/>
                <w:color w:val="auto"/>
                <w:sz w:val="24"/>
                <w:szCs w:val="24"/>
                <w:lang w:val="uk-UA"/>
              </w:rPr>
              <w:t>м</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uk-UA"/>
              </w:rPr>
              <w:t xml:space="preserve"> Почаїв, вул. Березина, 4 (6 вікон), 47101 Тернопільська</w:t>
            </w:r>
            <w:r>
              <w:rPr>
                <w:rFonts w:hint="default" w:ascii="Times New Roman" w:hAnsi="Times New Roman" w:cs="Times New Roman"/>
                <w:color w:val="auto"/>
                <w:sz w:val="24"/>
                <w:szCs w:val="24"/>
                <w:lang w:val="ru-RU"/>
              </w:rPr>
              <w:t xml:space="preserve"> обл., </w:t>
            </w:r>
            <w:r>
              <w:rPr>
                <w:rFonts w:hint="default" w:ascii="Times New Roman" w:hAnsi="Times New Roman" w:cs="Times New Roman"/>
                <w:color w:val="auto"/>
                <w:sz w:val="24"/>
                <w:szCs w:val="24"/>
                <w:lang w:val="uk-UA"/>
              </w:rPr>
              <w:t>Кременецький</w:t>
            </w:r>
            <w:r>
              <w:rPr>
                <w:rFonts w:hint="default" w:ascii="Times New Roman" w:hAnsi="Times New Roman" w:cs="Times New Roman"/>
                <w:color w:val="auto"/>
                <w:sz w:val="24"/>
                <w:szCs w:val="24"/>
                <w:lang w:val="ru-RU"/>
              </w:rPr>
              <w:t xml:space="preserve"> р</w:t>
            </w:r>
            <w:r>
              <w:rPr>
                <w:rFonts w:hint="default" w:ascii="Times New Roman" w:hAnsi="Times New Roman" w:cs="Times New Roman"/>
                <w:color w:val="auto"/>
                <w:sz w:val="24"/>
                <w:szCs w:val="24"/>
                <w:lang w:val="uk-UA"/>
              </w:rPr>
              <w:t>-</w:t>
            </w:r>
            <w:r>
              <w:rPr>
                <w:rFonts w:hint="default" w:ascii="Times New Roman" w:hAnsi="Times New Roman" w:cs="Times New Roman"/>
                <w:color w:val="auto"/>
                <w:sz w:val="24"/>
                <w:szCs w:val="24"/>
                <w:lang w:val="ru-RU"/>
              </w:rPr>
              <w:t xml:space="preserve">н, </w:t>
            </w:r>
            <w:r>
              <w:rPr>
                <w:rFonts w:hint="default" w:ascii="Times New Roman" w:hAnsi="Times New Roman" w:cs="Times New Roman"/>
                <w:color w:val="auto"/>
                <w:sz w:val="24"/>
                <w:szCs w:val="24"/>
                <w:lang w:val="uk-UA"/>
              </w:rPr>
              <w:t>м</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lang w:val="uk-UA"/>
              </w:rPr>
              <w:t>м. Шумськ вул. Заводська, 3 (10 вікон, 2 дверей), 47401 Тернопільська</w:t>
            </w:r>
            <w:r>
              <w:rPr>
                <w:rFonts w:hint="default" w:ascii="Times New Roman" w:hAnsi="Times New Roman" w:cs="Times New Roman"/>
                <w:color w:val="auto"/>
                <w:sz w:val="24"/>
                <w:szCs w:val="24"/>
                <w:lang w:val="ru-RU"/>
              </w:rPr>
              <w:t xml:space="preserve"> обл., </w:t>
            </w:r>
            <w:r>
              <w:rPr>
                <w:rFonts w:hint="default" w:ascii="Times New Roman" w:hAnsi="Times New Roman" w:cs="Times New Roman"/>
                <w:color w:val="auto"/>
                <w:sz w:val="24"/>
                <w:szCs w:val="24"/>
                <w:lang w:val="uk-UA"/>
              </w:rPr>
              <w:t>Кременецький</w:t>
            </w:r>
            <w:r>
              <w:rPr>
                <w:rFonts w:hint="default" w:ascii="Times New Roman" w:hAnsi="Times New Roman" w:cs="Times New Roman"/>
                <w:color w:val="auto"/>
                <w:sz w:val="24"/>
                <w:szCs w:val="24"/>
                <w:lang w:val="ru-RU"/>
              </w:rPr>
              <w:t xml:space="preserve"> р</w:t>
            </w:r>
            <w:r>
              <w:rPr>
                <w:rFonts w:hint="default" w:ascii="Times New Roman" w:hAnsi="Times New Roman" w:cs="Times New Roman"/>
                <w:color w:val="auto"/>
                <w:sz w:val="24"/>
                <w:szCs w:val="24"/>
                <w:lang w:val="uk-UA"/>
              </w:rPr>
              <w:t>-</w:t>
            </w:r>
            <w:r>
              <w:rPr>
                <w:rFonts w:hint="default" w:ascii="Times New Roman" w:hAnsi="Times New Roman" w:cs="Times New Roman"/>
                <w:color w:val="auto"/>
                <w:sz w:val="24"/>
                <w:szCs w:val="24"/>
                <w:lang w:val="ru-RU"/>
              </w:rPr>
              <w:t xml:space="preserve">н, </w:t>
            </w:r>
            <w:r>
              <w:rPr>
                <w:rFonts w:hint="default" w:ascii="Times New Roman" w:hAnsi="Times New Roman" w:cs="Times New Roman"/>
                <w:color w:val="auto"/>
                <w:sz w:val="24"/>
                <w:szCs w:val="24"/>
                <w:lang w:val="uk-UA"/>
              </w:rPr>
              <w:t>м</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uk-UA"/>
              </w:rPr>
              <w:t xml:space="preserve"> Ланівці вул. Вишнівецька, 31(2 вікна, 2 дверей)</w:t>
            </w:r>
          </w:p>
          <w:p>
            <w:pPr>
              <w:widowControl w:val="0"/>
              <w:spacing w:before="0" w:after="0" w:line="240" w:lineRule="auto"/>
              <w:jc w:val="both"/>
              <w:rPr>
                <w:rFonts w:ascii="Times New Roman" w:hAnsi="Times New Roman" w:eastAsia="Times New Roman"/>
                <w:sz w:val="24"/>
                <w:szCs w:val="24"/>
                <w:lang w:eastAsia="uk-UA"/>
              </w:rPr>
            </w:pPr>
            <w:r>
              <w:rPr>
                <w:rFonts w:ascii="Times New Roman" w:hAnsi="Times New Roman"/>
                <w:color w:val="auto"/>
                <w:sz w:val="24"/>
                <w:szCs w:val="24"/>
                <w:u w:val="single"/>
                <w:lang w:eastAsia="uk-UA"/>
              </w:rPr>
              <w:t>Кількість:</w:t>
            </w:r>
            <w:r>
              <w:rPr>
                <w:rFonts w:ascii="Times New Roman" w:hAnsi="Times New Roman"/>
                <w:color w:val="auto"/>
                <w:sz w:val="24"/>
                <w:szCs w:val="24"/>
                <w:lang w:val="ru-RU" w:eastAsia="uk-UA"/>
              </w:rPr>
              <w:t xml:space="preserve"> </w:t>
            </w:r>
            <w:r>
              <w:rPr>
                <w:rFonts w:ascii="Times New Roman" w:hAnsi="Times New Roman"/>
                <w:color w:val="auto"/>
                <w:sz w:val="24"/>
                <w:szCs w:val="24"/>
                <w:lang w:eastAsia="uk-UA"/>
              </w:rPr>
              <w:t xml:space="preserve">згідно з технічними, якісними </w:t>
            </w:r>
            <w:r>
              <w:rPr>
                <w:rFonts w:ascii="Times New Roman" w:hAnsi="Times New Roman"/>
                <w:sz w:val="24"/>
                <w:szCs w:val="24"/>
                <w:lang w:eastAsia="uk-UA"/>
              </w:rPr>
              <w:t xml:space="preserve">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blPrEx>
          <w:tblCellMar>
            <w:top w:w="0" w:type="dxa"/>
            <w:left w:w="108" w:type="dxa"/>
            <w:bottom w:w="0" w:type="dxa"/>
            <w:right w:w="108" w:type="dxa"/>
          </w:tblCellMar>
        </w:tblPrEx>
        <w:trPr>
          <w:trHeight w:val="882" w:hRule="atLeast"/>
        </w:trPr>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rPr>
                <w:rFonts w:ascii="Times New Roman" w:hAnsi="Times New Roman" w:eastAsia="Times New Roman"/>
                <w:sz w:val="24"/>
                <w:szCs w:val="24"/>
                <w:shd w:val="clear" w:fill="auto"/>
                <w:lang w:eastAsia="uk-UA"/>
              </w:rPr>
            </w:pPr>
            <w:r>
              <w:rPr>
                <w:rFonts w:ascii="Times New Roman" w:hAnsi="Times New Roman" w:eastAsia="Times New Roman"/>
                <w:sz w:val="24"/>
                <w:szCs w:val="24"/>
                <w:shd w:val="clear" w:fill="auto"/>
                <w:lang w:eastAsia="uk-UA"/>
              </w:rPr>
              <w:t>4.4 строк поставки товарів, надання послуг, виконання робіт</w:t>
            </w:r>
          </w:p>
        </w:tc>
        <w:tc>
          <w:tcPr>
            <w:tcW w:w="697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jc w:val="both"/>
              <w:rPr>
                <w:shd w:val="clear" w:fill="auto"/>
              </w:rPr>
            </w:pPr>
            <w:r>
              <w:rPr>
                <w:rFonts w:ascii="Times New Roman" w:hAnsi="Times New Roman" w:eastAsia="Times New Roman" w:cs="Times New Roman"/>
                <w:color w:val="000000"/>
                <w:kern w:val="0"/>
                <w:sz w:val="24"/>
                <w:szCs w:val="24"/>
                <w:shd w:val="clear" w:fill="auto"/>
                <w:lang w:val="ru-RU" w:eastAsia="uk-UA" w:bidi="ar-SA"/>
              </w:rPr>
              <w:t>У найкор</w:t>
            </w:r>
            <w:r>
              <w:rPr>
                <w:rFonts w:ascii="Times New Roman" w:hAnsi="Times New Roman" w:eastAsia="Times New Roman" w:cs="Times New Roman"/>
                <w:color w:val="auto"/>
                <w:kern w:val="0"/>
                <w:sz w:val="24"/>
                <w:szCs w:val="24"/>
                <w:shd w:val="clear" w:fill="auto"/>
                <w:lang w:val="ru-RU" w:eastAsia="uk-UA" w:bidi="ar-SA"/>
              </w:rPr>
              <w:t>отші строки але не пізніше 30.0</w:t>
            </w:r>
            <w:r>
              <w:rPr>
                <w:rFonts w:hint="default" w:ascii="Times New Roman" w:hAnsi="Times New Roman" w:eastAsia="Times New Roman" w:cs="Times New Roman"/>
                <w:color w:val="auto"/>
                <w:kern w:val="0"/>
                <w:sz w:val="24"/>
                <w:szCs w:val="24"/>
                <w:shd w:val="clear" w:fill="auto"/>
                <w:lang w:val="en-US" w:eastAsia="uk-UA" w:bidi="ar-SA"/>
              </w:rPr>
              <w:t>9</w:t>
            </w:r>
            <w:r>
              <w:rPr>
                <w:rFonts w:ascii="Times New Roman" w:hAnsi="Times New Roman" w:eastAsia="Times New Roman" w:cs="Times New Roman"/>
                <w:color w:val="auto"/>
                <w:kern w:val="0"/>
                <w:sz w:val="24"/>
                <w:szCs w:val="24"/>
                <w:shd w:val="clear" w:fill="auto"/>
                <w:lang w:val="ru-RU" w:eastAsia="uk-UA" w:bidi="ar-SA"/>
              </w:rPr>
              <w:t>.2024</w:t>
            </w:r>
            <w:r>
              <w:rPr>
                <w:rFonts w:ascii="Times New Roman" w:hAnsi="Times New Roman" w:eastAsia="Times New Roman"/>
                <w:color w:val="auto"/>
                <w:sz w:val="24"/>
                <w:szCs w:val="24"/>
                <w:shd w:val="clear" w:fill="auto"/>
                <w:lang w:val="ru-RU" w:eastAsia="uk-UA"/>
              </w:rPr>
              <w:t xml:space="preserve"> р.</w:t>
            </w:r>
          </w:p>
        </w:tc>
      </w:tr>
      <w:tr>
        <w:tblPrEx>
          <w:tblCellMar>
            <w:top w:w="0" w:type="dxa"/>
            <w:left w:w="108" w:type="dxa"/>
            <w:bottom w:w="0" w:type="dxa"/>
            <w:right w:w="108" w:type="dxa"/>
          </w:tblCellMar>
        </w:tblPrEx>
        <w:trPr>
          <w:trHeight w:val="995"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5. Недискримінація учасників</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widowControl w:val="0"/>
              <w:spacing w:before="0"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rPr>
                <w:rFonts w:ascii="Times New Roman" w:hAnsi="Times New Roman" w:eastAsia="Times New Roman"/>
                <w:b/>
                <w:bCs/>
                <w:sz w:val="24"/>
                <w:szCs w:val="24"/>
                <w:lang w:eastAsia="uk-UA"/>
              </w:rPr>
            </w:pPr>
            <w:r>
              <w:rPr>
                <w:rFonts w:ascii="Times New Roman" w:hAnsi="Times New Roman" w:eastAsia="Times New Roman"/>
                <w:b/>
                <w:bCs/>
                <w:sz w:val="24"/>
                <w:szCs w:val="24"/>
                <w:lang w:eastAsia="uk-UA"/>
              </w:rPr>
              <w:t>6.Валюта, у якій повинна бути зазначена ціна тендерної пропозиції</w:t>
            </w:r>
          </w:p>
        </w:tc>
        <w:tc>
          <w:tcPr>
            <w:tcW w:w="697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sz w:val="24"/>
                <w:szCs w:val="24"/>
                <w:lang w:eastAsia="uk-UA"/>
              </w:rPr>
              <w:t>Валютою тендерної пропозиції є національна валюта України -гривня.</w:t>
            </w:r>
          </w:p>
        </w:tc>
      </w:tr>
      <w:tr>
        <w:tblPrEx>
          <w:tblCellMar>
            <w:top w:w="0" w:type="dxa"/>
            <w:left w:w="108" w:type="dxa"/>
            <w:bottom w:w="0" w:type="dxa"/>
            <w:right w:w="108" w:type="dxa"/>
          </w:tblCellMar>
        </w:tblPrEx>
        <w:trPr>
          <w:trHeight w:val="416"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b/>
                <w:bCs/>
                <w:sz w:val="24"/>
                <w:szCs w:val="24"/>
                <w:lang w:eastAsia="uk-UA"/>
              </w:rPr>
            </w:pPr>
            <w:r>
              <w:rPr>
                <w:rFonts w:ascii="Times New Roman" w:hAnsi="Times New Roman" w:eastAsia="Times New Roman"/>
                <w:b/>
                <w:bCs/>
                <w:sz w:val="24"/>
                <w:szCs w:val="24"/>
                <w:lang w:eastAsia="uk-UA"/>
              </w:rPr>
              <w:t>7. Мова (мови), якою (якими) повинні бути складені тендерні пропозиції</w:t>
            </w:r>
          </w:p>
          <w:p>
            <w:pPr>
              <w:widowControl w:val="0"/>
              <w:spacing w:before="0" w:after="0" w:line="240" w:lineRule="auto"/>
              <w:rPr>
                <w:rFonts w:ascii="Times New Roman" w:hAnsi="Times New Roman" w:eastAsia="Times New Roman"/>
                <w:sz w:val="24"/>
                <w:szCs w:val="24"/>
                <w:lang w:eastAsia="uk-UA"/>
              </w:rPr>
            </w:pP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widowControl w:val="0"/>
              <w:spacing w:before="0" w:after="0" w:line="240" w:lineRule="auto"/>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blPrEx>
          <w:tblCellMar>
            <w:top w:w="0" w:type="dxa"/>
            <w:left w:w="108" w:type="dxa"/>
            <w:bottom w:w="0" w:type="dxa"/>
            <w:right w:w="108" w:type="dxa"/>
          </w:tblCellMar>
        </w:tblPrEx>
        <w:tc>
          <w:tcPr>
            <w:tcW w:w="980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ind w:firstLine="360" w:firstLineChars="150"/>
              <w:jc w:val="both"/>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 xml:space="preserve"> Розділ 2.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445"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1.Процедура надання роз'яснень щодо тендерної документації</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ind w:firstLine="317"/>
              <w:jc w:val="both"/>
              <w:rPr>
                <w:rFonts w:ascii="Times New Roman" w:hAnsi="Times New Roman"/>
                <w:kern w:val="0"/>
                <w:sz w:val="24"/>
                <w:szCs w:val="24"/>
                <w:lang w:val="uk-UA" w:bidi="ar-SA"/>
              </w:rPr>
            </w:pPr>
            <w:r>
              <w:rPr>
                <w:rFonts w:ascii="Times New Roman" w:hAnsi="Times New Roman"/>
                <w:color w:val="000000"/>
                <w:kern w:val="0"/>
                <w:sz w:val="24"/>
                <w:szCs w:val="24"/>
                <w:lang w:val="uk-UA" w:bidi="ar-SA"/>
              </w:rPr>
              <w:t>(Пункт 54 особливостей) 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widowControl w:val="0"/>
              <w:spacing w:before="0" w:after="0" w:line="240" w:lineRule="auto"/>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uto"/>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widowControl w:val="0"/>
              <w:shd w:val="clear" w:color="auto" w:fill="FFFFFF"/>
              <w:spacing w:before="0" w:after="0" w:line="240" w:lineRule="auto"/>
              <w:ind w:firstLine="317"/>
              <w:jc w:val="both"/>
              <w:textAlignment w:val="baseline"/>
              <w:rPr>
                <w:color w:val="323E4F" w:themeColor="text2" w:themeShade="BF"/>
              </w:rPr>
            </w:pPr>
            <w:r>
              <w:rPr>
                <w:rFonts w:ascii="Times New Roman" w:hAnsi="Times New Roman"/>
                <w:kern w:val="0"/>
                <w:sz w:val="24"/>
                <w:szCs w:val="24"/>
                <w:shd w:val="clear" w:fill="FFFFFF"/>
                <w:lang w:val="uk-UA" w:bidi="ar-SA"/>
              </w:rPr>
              <w:t>Зазначена у цій частині інформація оприлюднюється замовником з урахуванням положень цього пункту</w:t>
            </w:r>
            <w:r>
              <w:rPr>
                <w:kern w:val="0"/>
                <w:shd w:val="clear" w:fill="FFFFFF"/>
                <w:lang w:val="uk-UA" w:bidi="ar-SA"/>
              </w:rPr>
              <w:t>.</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2. Унесення змін до тендерної документації</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before="0" w:after="0" w:line="240" w:lineRule="auto"/>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334" w:hRule="atLeast"/>
        </w:trPr>
        <w:tc>
          <w:tcPr>
            <w:tcW w:w="980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sz w:val="24"/>
                <w:szCs w:val="24"/>
                <w:highlight w:val="yellow"/>
                <w:lang w:eastAsia="uk-UA"/>
              </w:rPr>
            </w:pPr>
            <w:r>
              <w:rPr>
                <w:rFonts w:ascii="Times New Roman" w:hAnsi="Times New Roman" w:eastAsia="Times New Roman"/>
                <w:b/>
                <w:bCs/>
                <w:sz w:val="24"/>
                <w:szCs w:val="24"/>
                <w:lang w:eastAsia="uk-UA"/>
              </w:rPr>
              <w:t>Розділ 3. Інструкція з підготовки тендерної пропозиції</w:t>
            </w:r>
          </w:p>
        </w:tc>
      </w:tr>
      <w:tr>
        <w:tblPrEx>
          <w:tblCellMar>
            <w:top w:w="0" w:type="dxa"/>
            <w:left w:w="108" w:type="dxa"/>
            <w:bottom w:w="0" w:type="dxa"/>
            <w:right w:w="108" w:type="dxa"/>
          </w:tblCellMar>
        </w:tblPrEx>
        <w:trPr>
          <w:trHeight w:val="334"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highlight w:val="yellow"/>
                <w:lang w:eastAsia="uk-UA"/>
              </w:rPr>
            </w:pPr>
            <w:r>
              <w:rPr>
                <w:rFonts w:ascii="Times New Roman" w:hAnsi="Times New Roman" w:eastAsia="Times New Roman"/>
                <w:b/>
                <w:bCs/>
                <w:sz w:val="24"/>
                <w:szCs w:val="24"/>
                <w:lang w:eastAsia="uk-UA"/>
              </w:rPr>
              <w:t>1. Зміст і спосіб подання тендерної пропозиції</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ascii="Times New Roman" w:hAnsi="Times New Roman" w:eastAsia="Calibri"/>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widowControl w:val="0"/>
              <w:numPr>
                <w:ilvl w:val="0"/>
                <w:numId w:val="0"/>
              </w:numPr>
              <w:spacing w:before="0" w:after="0" w:line="240" w:lineRule="auto"/>
              <w:ind w:left="720" w:firstLine="0"/>
              <w:jc w:val="both"/>
              <w:textAlignment w:val="baseline"/>
              <w:rPr>
                <w:rFonts w:ascii="Times New Roman" w:hAnsi="Times New Roman"/>
                <w:b/>
                <w:bCs/>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numPr>
                <w:ilvl w:val="0"/>
                <w:numId w:val="0"/>
              </w:numPr>
              <w:spacing w:before="0" w:after="0" w:line="240" w:lineRule="auto"/>
              <w:ind w:left="720" w:firstLine="0"/>
              <w:jc w:val="both"/>
              <w:textAlignment w:val="baseline"/>
              <w:rPr>
                <w:rFonts w:ascii="Times New Roman" w:hAnsi="Times New Roman"/>
                <w:b/>
                <w:bCs/>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widowControl w:val="0"/>
              <w:spacing w:before="0" w:after="0" w:line="240" w:lineRule="auto"/>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widowControl w:val="0"/>
              <w:spacing w:before="0" w:after="0" w:line="240" w:lineRule="auto"/>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widowControl w:val="0"/>
              <w:numPr>
                <w:ilvl w:val="0"/>
                <w:numId w:val="1"/>
              </w:numPr>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ascii="Times New Roman" w:hAnsi="Times New Roman" w:eastAsia="Calibri"/>
                <w:sz w:val="24"/>
                <w:szCs w:val="24"/>
                <w:lang w:val="ru-RU" w:eastAsia="ru-RU"/>
              </w:rPr>
              <w:t xml:space="preserve">товар, або чинного документу який діє на території </w:t>
            </w:r>
            <w:r>
              <w:rPr>
                <w:rFonts w:ascii="Times New Roman" w:hAnsi="Times New Roman" w:cs="Times New Roman" w:eastAsiaTheme="minorHAnsi"/>
                <w:color w:val="auto"/>
                <w:kern w:val="0"/>
                <w:sz w:val="24"/>
                <w:szCs w:val="24"/>
                <w:lang w:val="ru-RU" w:eastAsia="ru-RU" w:bidi="ar-SA"/>
              </w:rPr>
              <w:t>У</w:t>
            </w:r>
            <w:r>
              <w:rPr>
                <w:rFonts w:ascii="Times New Roman" w:hAnsi="Times New Roman" w:eastAsia="Calibri"/>
                <w:sz w:val="24"/>
                <w:szCs w:val="24"/>
                <w:lang w:val="ru-RU" w:eastAsia="ru-RU"/>
              </w:rPr>
              <w:t>країни на момент проведення закупівлі</w:t>
            </w:r>
            <w:r>
              <w:rPr>
                <w:rFonts w:ascii="Times New Roman" w:hAnsi="Times New Roman"/>
                <w:sz w:val="24"/>
                <w:szCs w:val="24"/>
                <w:lang w:eastAsia="ru-RU"/>
              </w:rPr>
              <w:t>;</w:t>
            </w:r>
          </w:p>
          <w:p>
            <w:pPr>
              <w:widowControl w:val="0"/>
              <w:spacing w:before="0" w:after="0" w:line="240" w:lineRule="auto"/>
              <w:ind w:firstLine="460"/>
              <w:jc w:val="both"/>
              <w:textAlignment w:val="baseline"/>
              <w:rPr>
                <w:rFonts w:ascii="Times New Roman" w:hAnsi="Times New Roman"/>
                <w:sz w:val="24"/>
                <w:szCs w:val="24"/>
                <w:lang w:eastAsia="ru-RU"/>
              </w:rPr>
            </w:pP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widowControl w:val="0"/>
              <w:spacing w:before="0" w:after="0" w:line="240" w:lineRule="auto"/>
              <w:ind w:firstLine="460"/>
              <w:jc w:val="both"/>
              <w:textAlignment w:val="baseline"/>
              <w:rPr>
                <w:rFonts w:ascii="Times New Roman" w:hAnsi="Times New Roman"/>
                <w:sz w:val="24"/>
                <w:szCs w:val="24"/>
                <w:lang w:eastAsia="ru-RU"/>
              </w:rPr>
            </w:pP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або</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або</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widowControl w:val="0"/>
              <w:spacing w:before="0" w:after="0" w:line="240" w:lineRule="auto"/>
              <w:ind w:firstLine="460"/>
              <w:jc w:val="both"/>
              <w:textAlignment w:val="baseline"/>
              <w:rPr>
                <w:rFonts w:ascii="Times New Roman" w:hAnsi="Times New Roman"/>
                <w:sz w:val="24"/>
                <w:szCs w:val="24"/>
                <w:lang w:eastAsia="ru-RU"/>
              </w:rPr>
            </w:pPr>
          </w:p>
          <w:p>
            <w:pPr>
              <w:widowControl w:val="0"/>
              <w:spacing w:before="0"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widowControl w:val="0"/>
              <w:spacing w:before="0" w:after="0" w:line="240" w:lineRule="auto"/>
              <w:ind w:firstLine="460"/>
              <w:jc w:val="both"/>
              <w:textAlignment w:val="baseline"/>
              <w:rPr>
                <w:rFonts w:ascii="Times New Roman" w:hAnsi="Times New Roman"/>
                <w:sz w:val="24"/>
                <w:szCs w:val="24"/>
              </w:rPr>
            </w:pPr>
          </w:p>
          <w:p>
            <w:pPr>
              <w:widowControl w:val="0"/>
              <w:spacing w:before="0" w:after="0" w:line="240" w:lineRule="auto"/>
              <w:jc w:val="both"/>
              <w:textAlignment w:val="baseline"/>
              <w:rPr>
                <w:rFonts w:ascii="Times New Roman" w:hAnsi="Times New Roman"/>
                <w:sz w:val="24"/>
                <w:szCs w:val="24"/>
              </w:rPr>
            </w:pPr>
            <w:r>
              <w:rPr>
                <w:rFonts w:ascii="Times New Roman" w:hAnsi="Times New Roman"/>
                <w:sz w:val="24"/>
                <w:szCs w:val="24"/>
              </w:rPr>
              <w:t xml:space="preserve">        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ascii="Times New Roman" w:hAnsi="Times New Roman" w:eastAsia="Calibri"/>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widowControl w:val="0"/>
              <w:spacing w:before="0" w:after="0" w:line="240" w:lineRule="auto"/>
              <w:jc w:val="both"/>
              <w:textAlignment w:val="baseline"/>
              <w:rPr>
                <w:rFonts w:ascii="Times New Roman" w:hAnsi="Times New Roman"/>
                <w:sz w:val="24"/>
                <w:szCs w:val="24"/>
              </w:rPr>
            </w:pPr>
          </w:p>
          <w:p>
            <w:pPr>
              <w:widowControl w:val="0"/>
              <w:spacing w:before="0" w:after="0" w:line="240" w:lineRule="auto"/>
              <w:ind w:firstLine="488"/>
              <w:jc w:val="both"/>
              <w:textAlignment w:val="baseline"/>
              <w:rPr>
                <w:rFonts w:ascii="Times New Roman" w:hAnsi="Times New Roman"/>
                <w:sz w:val="24"/>
                <w:szCs w:val="24"/>
              </w:rPr>
            </w:pPr>
            <w:r>
              <w:rPr>
                <w:rFonts w:ascii="Times New Roman" w:hAnsi="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widowControl w:val="0"/>
              <w:spacing w:before="0" w:after="0" w:line="240" w:lineRule="auto"/>
              <w:jc w:val="both"/>
              <w:textAlignment w:val="baseline"/>
              <w:rPr>
                <w:rFonts w:ascii="Times New Roman" w:hAnsi="Times New Roman"/>
                <w:sz w:val="24"/>
                <w:szCs w:val="24"/>
              </w:rPr>
            </w:pPr>
          </w:p>
          <w:p>
            <w:pPr>
              <w:widowControl w:val="0"/>
              <w:spacing w:before="0" w:after="0" w:line="240" w:lineRule="auto"/>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widowControl w:val="0"/>
              <w:spacing w:before="0" w:after="0" w:line="240" w:lineRule="auto"/>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spacing w:before="0" w:after="0" w:line="240" w:lineRule="auto"/>
              <w:ind w:firstLine="514"/>
              <w:jc w:val="both"/>
              <w:textAlignment w:val="baseline"/>
              <w:rPr>
                <w:rFonts w:ascii="Times New Roman" w:hAnsi="Times New Roman"/>
                <w:sz w:val="24"/>
                <w:szCs w:val="24"/>
              </w:rPr>
            </w:pPr>
            <w:r>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before="0" w:after="0" w:line="240" w:lineRule="auto"/>
              <w:jc w:val="both"/>
              <w:textAlignment w:val="baseline"/>
              <w:rPr>
                <w:rFonts w:ascii="Times New Roman" w:hAnsi="Times New Roman"/>
                <w:sz w:val="24"/>
                <w:szCs w:val="24"/>
                <w:lang w:eastAsia="ru-RU"/>
              </w:rPr>
            </w:pPr>
          </w:p>
          <w:p>
            <w:pPr>
              <w:widowControl w:val="0"/>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0"/>
                <w:bCs w:val="0"/>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before="0" w:after="0" w:line="240" w:lineRule="auto"/>
              <w:jc w:val="both"/>
              <w:textAlignment w:val="baseline"/>
              <w:rPr>
                <w:rFonts w:ascii="Times New Roman" w:hAnsi="Times New Roman"/>
                <w:sz w:val="24"/>
                <w:szCs w:val="24"/>
                <w:lang w:eastAsia="ru-RU"/>
              </w:rPr>
            </w:pPr>
          </w:p>
          <w:p>
            <w:pPr>
              <w:widowControl w:val="0"/>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widowControl w:val="0"/>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widowControl w:val="0"/>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Pr>
                <w:rFonts w:ascii="Times New Roman" w:hAnsi="Times New Roman"/>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pPr>
              <w:widowControl w:val="0"/>
              <w:spacing w:before="0"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Pr>
                <w:rFonts w:ascii="Times New Roman" w:hAnsi="Times New Roman"/>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blPrEx>
          <w:tblCellMar>
            <w:top w:w="0" w:type="dxa"/>
            <w:left w:w="108" w:type="dxa"/>
            <w:bottom w:w="0" w:type="dxa"/>
            <w:right w:w="108" w:type="dxa"/>
          </w:tblCellMar>
        </w:tblPrEx>
        <w:trPr>
          <w:trHeight w:val="334"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b/>
                <w:bCs/>
                <w:sz w:val="24"/>
                <w:szCs w:val="24"/>
                <w:lang w:eastAsia="uk-UA"/>
              </w:rPr>
            </w:pPr>
            <w:r>
              <w:rPr>
                <w:rFonts w:ascii="Times New Roman" w:hAnsi="Times New Roman" w:eastAsia="Times New Roman"/>
                <w:b/>
                <w:bCs/>
                <w:sz w:val="24"/>
                <w:szCs w:val="24"/>
                <w:lang w:eastAsia="uk-UA"/>
              </w:rPr>
              <w:t>2. Забезпечення тендерної пропозиції</w:t>
            </w:r>
          </w:p>
          <w:p>
            <w:pPr>
              <w:widowControl w:val="0"/>
              <w:spacing w:before="0" w:after="0" w:line="240" w:lineRule="auto"/>
              <w:rPr>
                <w:rFonts w:ascii="Times New Roman" w:hAnsi="Times New Roman" w:eastAsia="Times New Roman"/>
                <w:sz w:val="24"/>
                <w:szCs w:val="24"/>
                <w:lang w:eastAsia="uk-UA"/>
              </w:rPr>
            </w:pPr>
          </w:p>
        </w:tc>
        <w:tc>
          <w:tcPr>
            <w:tcW w:w="6974" w:type="dxa"/>
            <w:tcBorders>
              <w:top w:val="single" w:color="000000" w:sz="4" w:space="0"/>
              <w:left w:val="single" w:color="000000" w:sz="4" w:space="0"/>
              <w:bottom w:val="single" w:color="000000" w:sz="4" w:space="0"/>
              <w:right w:val="single" w:color="000000" w:sz="4" w:space="0"/>
            </w:tcBorders>
          </w:tcPr>
          <w:p>
            <w:pPr>
              <w:pStyle w:val="40"/>
              <w:widowControl w:val="0"/>
              <w:spacing w:before="0" w:after="200"/>
              <w:ind w:firstLine="460"/>
              <w:contextualSpacing/>
              <w:jc w:val="both"/>
              <w:rPr>
                <w:color w:val="auto"/>
              </w:rPr>
            </w:pPr>
            <w:r>
              <w:rPr>
                <w:color w:val="auto"/>
              </w:rPr>
              <w:t>Не вимагається.</w:t>
            </w:r>
          </w:p>
        </w:tc>
      </w:tr>
      <w:tr>
        <w:tblPrEx>
          <w:tblCellMar>
            <w:top w:w="0" w:type="dxa"/>
            <w:left w:w="108" w:type="dxa"/>
            <w:bottom w:w="0" w:type="dxa"/>
            <w:right w:w="108" w:type="dxa"/>
          </w:tblCellMar>
        </w:tblPrEx>
        <w:trPr>
          <w:trHeight w:val="1162"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60"/>
              <w:jc w:val="both"/>
              <w:rPr>
                <w:rFonts w:ascii="Times New Roman" w:hAnsi="Times New Roman"/>
                <w:sz w:val="24"/>
                <w:szCs w:val="24"/>
              </w:rPr>
            </w:pPr>
            <w:r>
              <w:rPr>
                <w:rFonts w:ascii="Times New Roman" w:hAnsi="Times New Roman"/>
                <w:sz w:val="24"/>
                <w:szCs w:val="24"/>
              </w:rPr>
              <w:t>-</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4. Строк, протягом якого тендерні пропозиції є дійсними</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ind w:firstLine="460"/>
              <w:jc w:val="both"/>
              <w:rPr>
                <w:rFonts w:ascii="Times New Roman" w:hAnsi="Times New Roman" w:eastAsia="Times New Roman"/>
                <w:sz w:val="24"/>
                <w:szCs w:val="24"/>
                <w:lang w:val="ru-RU" w:eastAsia="uk-UA"/>
              </w:rPr>
            </w:pPr>
            <w:r>
              <w:rPr>
                <w:rFonts w:ascii="Times New Roman" w:hAnsi="Times New Roman" w:eastAsia="Times New Roman"/>
                <w:sz w:val="24"/>
                <w:szCs w:val="24"/>
                <w:lang w:eastAsia="uk-UA"/>
              </w:rPr>
              <w:t xml:space="preserve">Тендерні пропозиції вважаються дійсними </w:t>
            </w:r>
            <w:r>
              <w:rPr>
                <w:rFonts w:ascii="Times New Roman" w:hAnsi="Times New Roman" w:eastAsia="Times New Roman" w:cs="Times New Roman"/>
                <w:color w:val="auto"/>
                <w:kern w:val="0"/>
                <w:sz w:val="24"/>
                <w:szCs w:val="24"/>
                <w:lang w:val="uk-UA" w:eastAsia="uk-UA" w:bidi="ar-SA"/>
              </w:rPr>
              <w:t>не менш</w:t>
            </w:r>
            <w:r>
              <w:rPr>
                <w:rFonts w:ascii="Times New Roman" w:hAnsi="Times New Roman" w:eastAsia="Times New Roman" w:cs="Times New Roman"/>
                <w:b w:val="0"/>
                <w:bCs w:val="0"/>
                <w:color w:val="auto"/>
                <w:kern w:val="0"/>
                <w:sz w:val="24"/>
                <w:szCs w:val="24"/>
                <w:lang w:val="uk-UA" w:eastAsia="uk-UA" w:bidi="ar-SA"/>
              </w:rPr>
              <w:t>е</w:t>
            </w:r>
            <w:r>
              <w:rPr>
                <w:rFonts w:ascii="Times New Roman" w:hAnsi="Times New Roman" w:eastAsia="Times New Roman"/>
                <w:b w:val="0"/>
                <w:bCs w:val="0"/>
                <w:sz w:val="24"/>
                <w:szCs w:val="24"/>
                <w:lang w:eastAsia="uk-UA"/>
              </w:rPr>
              <w:t xml:space="preserve"> </w:t>
            </w:r>
            <w:r>
              <w:rPr>
                <w:rFonts w:ascii="Times New Roman" w:hAnsi="Times New Roman" w:eastAsia="Times New Roman" w:cs="Times New Roman"/>
                <w:b w:val="0"/>
                <w:bCs w:val="0"/>
                <w:color w:val="auto"/>
                <w:kern w:val="0"/>
                <w:sz w:val="24"/>
                <w:szCs w:val="24"/>
                <w:lang w:val="ru-RU" w:eastAsia="uk-UA" w:bidi="ar-SA"/>
              </w:rPr>
              <w:t>120</w:t>
            </w:r>
            <w:r>
              <w:rPr>
                <w:rFonts w:ascii="Times New Roman" w:hAnsi="Times New Roman" w:eastAsia="Times New Roman"/>
                <w:b w:val="0"/>
                <w:bCs w:val="0"/>
                <w:sz w:val="24"/>
                <w:szCs w:val="24"/>
                <w:lang w:eastAsia="uk-UA"/>
              </w:rPr>
              <w:t xml:space="preserve"> днів</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val="ru-RU" w:eastAsia="uk-UA"/>
              </w:rPr>
              <w:t>і</w:t>
            </w:r>
            <w:r>
              <w:rPr>
                <w:rFonts w:ascii="Times New Roman" w:hAnsi="Times New Roman" w:eastAsia="Times New Roman"/>
                <w:sz w:val="24"/>
                <w:szCs w:val="24"/>
                <w:lang w:eastAsia="uk-UA"/>
              </w:rPr>
              <w:t xml:space="preserve">з дати </w:t>
            </w:r>
            <w:r>
              <w:rPr>
                <w:rFonts w:ascii="Times New Roman" w:hAnsi="Times New Roman" w:eastAsia="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Учасник процедури закупівлі має право:</w:t>
            </w:r>
          </w:p>
          <w:p>
            <w:pPr>
              <w:widowControl w:val="0"/>
              <w:spacing w:before="0" w:after="0" w:line="240" w:lineRule="auto"/>
              <w:ind w:firstLine="460"/>
              <w:jc w:val="both"/>
              <w:rPr>
                <w:rFonts w:ascii="Times New Roman" w:hAnsi="Times New Roman" w:eastAsia="Times New Roman"/>
                <w:sz w:val="24"/>
                <w:szCs w:val="24"/>
                <w:lang w:val="ru-RU" w:eastAsia="uk-UA"/>
              </w:rPr>
            </w:pPr>
            <w:r>
              <w:rPr>
                <w:rFonts w:ascii="Times New Roman" w:hAnsi="Times New Roman" w:eastAsia="Times New Roman"/>
                <w:sz w:val="24"/>
                <w:szCs w:val="24"/>
                <w:lang w:eastAsia="uk-UA"/>
              </w:rPr>
              <w:t xml:space="preserve">- </w:t>
            </w:r>
            <w:r>
              <w:rPr>
                <w:rFonts w:ascii="Times New Roman" w:hAnsi="Times New Roman"/>
                <w:sz w:val="24"/>
                <w:szCs w:val="24"/>
              </w:rPr>
              <w:t>відхилити таку вимогу</w:t>
            </w:r>
            <w:r>
              <w:rPr>
                <w:rFonts w:ascii="Times New Roman" w:hAnsi="Times New Roman" w:eastAsia="Times New Roman"/>
                <w:sz w:val="24"/>
                <w:szCs w:val="24"/>
                <w:lang w:val="ru-RU" w:eastAsia="uk-UA"/>
              </w:rPr>
              <w:t>, не втрачаючи при цьому наданого ним забезпечення тендерної пропозиції;</w:t>
            </w:r>
          </w:p>
          <w:p>
            <w:pPr>
              <w:widowControl w:val="0"/>
              <w:spacing w:before="0" w:after="0" w:line="240" w:lineRule="auto"/>
              <w:ind w:firstLine="460"/>
              <w:jc w:val="both"/>
              <w:rPr>
                <w:rFonts w:ascii="Times New Roman" w:hAnsi="Times New Roman" w:eastAsia="Times New Roman"/>
                <w:sz w:val="24"/>
                <w:szCs w:val="24"/>
                <w:lang w:val="ru-RU" w:eastAsia="uk-UA"/>
              </w:rPr>
            </w:pPr>
            <w:r>
              <w:rPr>
                <w:rFonts w:ascii="Times New Roman" w:hAnsi="Times New Roman" w:eastAsia="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eastAsia="Times New Roman"/>
                <w:sz w:val="24"/>
                <w:szCs w:val="24"/>
                <w:lang w:val="ru-RU" w:eastAsia="uk-UA"/>
              </w:rPr>
              <w:t xml:space="preserve"> і наданого забезпечення тендерної пропозиції.</w:t>
            </w:r>
          </w:p>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CellMar>
            <w:top w:w="0" w:type="dxa"/>
            <w:left w:w="108" w:type="dxa"/>
            <w:bottom w:w="0" w:type="dxa"/>
            <w:right w:w="108" w:type="dxa"/>
          </w:tblCellMar>
        </w:tblPrEx>
        <w:trPr>
          <w:trHeight w:val="453"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b/>
                <w:bCs/>
                <w:sz w:val="24"/>
                <w:szCs w:val="24"/>
                <w:shd w:val="clear" w:fill="auto"/>
                <w:lang w:eastAsia="uk-UA"/>
              </w:rPr>
            </w:pPr>
            <w:r>
              <w:rPr>
                <w:rFonts w:ascii="Times New Roman" w:hAnsi="Times New Roman" w:eastAsia="Times New Roman"/>
                <w:b/>
                <w:bCs/>
                <w:sz w:val="24"/>
                <w:szCs w:val="24"/>
                <w:shd w:val="clear" w:fill="auto"/>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color="000000" w:sz="4" w:space="0"/>
              <w:left w:val="single" w:color="000000" w:sz="4" w:space="0"/>
              <w:bottom w:val="single" w:color="000000" w:sz="4" w:space="0"/>
              <w:right w:val="single" w:color="000000" w:sz="4" w:space="0"/>
            </w:tcBorders>
          </w:tcPr>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(Пункт 28 особливостей) У тендерній документації обов’язково зазначаються:</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37"/>
              <w:widowControl w:val="0"/>
              <w:ind w:firstLine="460"/>
              <w:jc w:val="both"/>
              <w:rPr>
                <w:rFonts w:asciiTheme="minorHAnsi" w:hAnsiTheme="minorHAnsi" w:eastAsiaTheme="minorHAnsi"/>
                <w:shd w:val="clear" w:fill="auto"/>
              </w:rPr>
            </w:pP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Кваліфікаційні критерії та спосіб їх підтвердження:</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 xml:space="preserve">    1) наявність в учасника процедури закупівлі обладнання, матеріально-технічної бази та технологій;</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 xml:space="preserve">    2) наявність в учасника процедури закупівлі працівників відповідної кваліфікації, які мають необхідні знання та досвід;</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 xml:space="preserve"> 3) наявність документально підтвердженого досвіду виконання аналогічного (аналогічних) за предметом закупівлі договору (договорів).</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37"/>
              <w:widowControl w:val="0"/>
              <w:ind w:firstLine="460"/>
              <w:jc w:val="both"/>
              <w:rPr>
                <w:rFonts w:asciiTheme="minorHAnsi" w:hAnsiTheme="minorHAnsi" w:eastAsiaTheme="minorHAnsi"/>
                <w:shd w:val="clear" w:fill="auto"/>
              </w:rPr>
            </w:pPr>
          </w:p>
          <w:p>
            <w:pPr>
              <w:pStyle w:val="37"/>
              <w:widowControl w:val="0"/>
              <w:ind w:firstLine="460"/>
              <w:jc w:val="both"/>
              <w:rPr>
                <w:rFonts w:ascii="Times New Roman" w:hAnsi="Times New Roman" w:eastAsia="Times New Roman"/>
                <w:b/>
                <w:bCs/>
                <w:shd w:val="clear" w:fill="auto"/>
              </w:rPr>
            </w:pPr>
            <w:r>
              <w:rPr>
                <w:rFonts w:ascii="Times New Roman" w:hAnsi="Times New Roman" w:eastAsia="Times New Roman"/>
                <w:b/>
                <w:bCs/>
                <w:sz w:val="24"/>
                <w:szCs w:val="24"/>
                <w:shd w:val="clear" w:fill="auto"/>
                <w:lang w:eastAsia="ru-RU"/>
              </w:rPr>
              <w:t>Замовник встановлює один кваліфікаційний критерій, а саме:</w:t>
            </w:r>
          </w:p>
          <w:p>
            <w:pPr>
              <w:pStyle w:val="37"/>
              <w:widowControl w:val="0"/>
              <w:ind w:firstLine="460"/>
              <w:jc w:val="both"/>
              <w:rPr>
                <w:rFonts w:ascii="Times New Roman" w:hAnsi="Times New Roman" w:eastAsia="Times New Roman"/>
                <w:b/>
                <w:bCs/>
                <w:shd w:val="clear" w:fill="auto"/>
              </w:rPr>
            </w:pPr>
            <w:r>
              <w:rPr>
                <w:rFonts w:ascii="Times New Roman" w:hAnsi="Times New Roman" w:eastAsia="Times New Roman"/>
                <w:b/>
                <w:bCs/>
                <w:sz w:val="24"/>
                <w:szCs w:val="24"/>
                <w:shd w:val="clear" w:fill="auto"/>
                <w:lang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hAnsi="Times New Roman" w:eastAsia="Times New Roman"/>
                <w:b w:val="0"/>
                <w:bCs w:val="0"/>
                <w:i w:val="0"/>
                <w:iCs w:val="0"/>
                <w:color w:val="000000"/>
                <w:sz w:val="24"/>
                <w:szCs w:val="24"/>
                <w:shd w:val="clear" w:fill="auto"/>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ascii="Times New Roman" w:hAnsi="Times New Roman" w:eastAsia="Times New Roman" w:cs="Times New Roman"/>
                <w:b w:val="0"/>
                <w:bCs w:val="0"/>
                <w:i w:val="0"/>
                <w:iCs w:val="0"/>
                <w:color w:val="000000"/>
                <w:kern w:val="0"/>
                <w:sz w:val="24"/>
                <w:szCs w:val="24"/>
                <w:shd w:val="clear" w:fill="auto"/>
                <w:lang w:val="ru-RU" w:eastAsia="ru-RU" w:bidi="ar-SA"/>
              </w:rPr>
              <w:t>видаткової накладної</w:t>
            </w:r>
            <w:r>
              <w:rPr>
                <w:rFonts w:ascii="Times New Roman" w:hAnsi="Times New Roman" w:eastAsia="Times New Roman"/>
                <w:b w:val="0"/>
                <w:bCs w:val="0"/>
                <w:i w:val="0"/>
                <w:iCs w:val="0"/>
                <w:color w:val="000000"/>
                <w:sz w:val="24"/>
                <w:szCs w:val="24"/>
                <w:shd w:val="clear" w:fill="auto"/>
                <w:lang w:val="ru-RU" w:eastAsia="ru-RU"/>
              </w:rPr>
              <w:t>.</w:t>
            </w:r>
          </w:p>
          <w:p>
            <w:pPr>
              <w:pStyle w:val="37"/>
              <w:widowControl w:val="0"/>
              <w:ind w:firstLine="460"/>
              <w:jc w:val="both"/>
              <w:rPr>
                <w:rFonts w:ascii="Times New Roman" w:hAnsi="Times New Roman" w:eastAsia="Times New Roman"/>
                <w:b/>
                <w:bCs/>
                <w:shd w:val="clear" w:fill="auto"/>
              </w:rPr>
            </w:pPr>
            <w:r>
              <w:rPr>
                <w:rFonts w:ascii="Times New Roman" w:hAnsi="Times New Roman" w:eastAsia="Times New Roman"/>
                <w:b/>
                <w:bCs/>
                <w:sz w:val="24"/>
                <w:szCs w:val="24"/>
                <w:shd w:val="clear" w:fill="auto"/>
                <w:lang w:eastAsia="ru-RU"/>
              </w:rPr>
              <w:t>• Інші вимоги</w:t>
            </w:r>
          </w:p>
          <w:p>
            <w:pPr>
              <w:pStyle w:val="37"/>
              <w:widowControl w:val="0"/>
              <w:ind w:firstLine="460"/>
              <w:jc w:val="both"/>
              <w:rPr>
                <w:rFonts w:ascii="Times New Roman" w:hAnsi="Times New Roman" w:eastAsia="Times New Roman"/>
                <w:b/>
                <w:bCs/>
                <w:shd w:val="clear" w:fill="auto"/>
              </w:rPr>
            </w:pPr>
            <w:r>
              <w:rPr>
                <w:rFonts w:ascii="Times New Roman" w:hAnsi="Times New Roman" w:eastAsia="Times New Roman"/>
                <w:b/>
                <w:bCs/>
                <w:sz w:val="24"/>
                <w:szCs w:val="24"/>
                <w:shd w:val="clear" w:fill="auto"/>
                <w:lang w:eastAsia="ru-RU"/>
              </w:rPr>
              <w:t>• Підстави для відмови в участі у відкритих торгах, встановлені пунктом 47 цих особливостей та спосіб підтвердження їх відсутності</w:t>
            </w:r>
          </w:p>
          <w:p>
            <w:pPr>
              <w:pStyle w:val="37"/>
              <w:widowControl w:val="0"/>
              <w:ind w:firstLine="460"/>
              <w:jc w:val="both"/>
              <w:rPr>
                <w:rFonts w:asciiTheme="minorHAnsi" w:hAnsiTheme="minorHAnsi" w:eastAsiaTheme="minorHAnsi"/>
                <w:b/>
                <w:bCs/>
                <w:shd w:val="clear" w:fill="auto"/>
              </w:rPr>
            </w:pP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37"/>
              <w:widowControl w:val="0"/>
              <w:ind w:firstLine="460"/>
              <w:jc w:val="both"/>
              <w:rPr>
                <w:rFonts w:asciiTheme="minorHAnsi" w:hAnsiTheme="minorHAnsi" w:eastAsiaTheme="minorHAnsi"/>
                <w:shd w:val="clear" w:fill="auto"/>
              </w:rPr>
            </w:pP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37"/>
              <w:widowControl w:val="0"/>
              <w:ind w:firstLine="460"/>
              <w:jc w:val="both"/>
              <w:rPr>
                <w:rFonts w:asciiTheme="minorHAnsi" w:hAnsiTheme="minorHAnsi" w:eastAsiaTheme="minorHAnsi"/>
                <w:shd w:val="clear" w:fill="auto"/>
              </w:rPr>
            </w:pPr>
            <w:r>
              <w:rPr>
                <w:rFonts w:ascii="Times New Roman" w:hAnsi="Times New Roman" w:eastAsia="Times New Roman"/>
                <w:sz w:val="24"/>
                <w:szCs w:val="24"/>
                <w:shd w:val="clear" w:fill="auto"/>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blPrEx>
          <w:tblCellMar>
            <w:top w:w="0" w:type="dxa"/>
            <w:left w:w="108" w:type="dxa"/>
            <w:bottom w:w="0" w:type="dxa"/>
            <w:right w:w="108" w:type="dxa"/>
          </w:tblCellMar>
        </w:tblPrEx>
        <w:trPr>
          <w:trHeight w:val="1445"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highlight w:val="yellow"/>
                <w:lang w:eastAsia="uk-UA"/>
              </w:rPr>
            </w:pPr>
            <w:r>
              <w:rPr>
                <w:rFonts w:ascii="Times New Roman" w:hAnsi="Times New Roman" w:eastAsia="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color="000000" w:sz="4" w:space="0"/>
              <w:left w:val="single" w:color="000000" w:sz="4" w:space="0"/>
              <w:bottom w:val="single" w:color="000000" w:sz="4" w:space="0"/>
              <w:right w:val="single" w:color="000000" w:sz="4" w:space="0"/>
            </w:tcBorders>
          </w:tcPr>
          <w:p>
            <w:pPr>
              <w:pStyle w:val="37"/>
              <w:widowControl w:val="0"/>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blPrEx>
          <w:tblCellMar>
            <w:top w:w="0" w:type="dxa"/>
            <w:left w:w="108" w:type="dxa"/>
            <w:bottom w:w="0" w:type="dxa"/>
            <w:right w:w="108" w:type="dxa"/>
          </w:tblCellMar>
        </w:tblPrEx>
        <w:trPr>
          <w:trHeight w:val="1304" w:hRule="atLeast"/>
        </w:trPr>
        <w:tc>
          <w:tcPr>
            <w:tcW w:w="283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before="0"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before="0" w:after="0" w:line="240" w:lineRule="auto"/>
              <w:ind w:firstLine="566"/>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widowControl w:val="0"/>
              <w:spacing w:before="0" w:after="0" w:line="240" w:lineRule="auto"/>
              <w:ind w:firstLine="566"/>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widowControl w:val="0"/>
              <w:spacing w:before="0" w:after="0" w:line="240" w:lineRule="auto"/>
              <w:ind w:firstLine="566"/>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0" w:after="0" w:line="240" w:lineRule="auto"/>
              <w:ind w:firstLine="566"/>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pStyle w:val="39"/>
              <w:widowControl w:val="0"/>
              <w:spacing w:before="0" w:beforeAutospacing="0" w:after="0" w:afterAutospacing="0"/>
              <w:textAlignment w:val="baseline"/>
              <w:rPr>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39"/>
              <w:widowControl w:val="0"/>
              <w:spacing w:before="0" w:beforeAutospacing="0" w:after="0" w:afterAutospacing="0"/>
              <w:textAlignment w:val="baseline"/>
              <w:rPr>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color="000000" w:sz="4" w:space="0"/>
              <w:left w:val="single" w:color="000000" w:sz="4" w:space="0"/>
              <w:bottom w:val="single" w:color="000000" w:sz="4" w:space="0"/>
              <w:right w:val="single" w:color="000000" w:sz="4" w:space="0"/>
            </w:tcBorders>
            <w:vAlign w:val="center"/>
          </w:tcPr>
          <w:p>
            <w:pPr>
              <w:pStyle w:val="39"/>
              <w:widowControl w:val="0"/>
              <w:spacing w:before="280" w:beforeAutospacing="0" w:after="0" w:afterAutospacing="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441" w:hRule="atLeast"/>
        </w:trPr>
        <w:tc>
          <w:tcPr>
            <w:tcW w:w="980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b/>
                <w:bCs/>
                <w:sz w:val="24"/>
                <w:szCs w:val="24"/>
                <w:highlight w:val="yellow"/>
                <w:lang w:eastAsia="uk-UA"/>
              </w:rPr>
            </w:pPr>
            <w:r>
              <w:rPr>
                <w:rFonts w:ascii="Times New Roman" w:hAnsi="Times New Roman" w:eastAsia="Times New Roman"/>
                <w:b/>
                <w:bCs/>
                <w:sz w:val="24"/>
                <w:szCs w:val="24"/>
                <w:lang w:eastAsia="uk-UA"/>
              </w:rPr>
              <w:t>Розділ 4. Подання та розкриття тендерних пропозицій</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1. Кінцевий строк подання тендерної пропозиції:</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br w:type="textWrapping"/>
            </w:r>
          </w:p>
          <w:p>
            <w:pPr>
              <w:widowControl w:val="0"/>
              <w:spacing w:before="0" w:after="0" w:line="240" w:lineRule="auto"/>
              <w:rPr>
                <w:rFonts w:ascii="Times New Roman" w:hAnsi="Times New Roman" w:eastAsia="Times New Roman"/>
                <w:sz w:val="24"/>
                <w:szCs w:val="24"/>
                <w:highlight w:val="yellow"/>
                <w:lang w:eastAsia="uk-UA"/>
              </w:rPr>
            </w:pPr>
          </w:p>
        </w:tc>
        <w:tc>
          <w:tcPr>
            <w:tcW w:w="697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left="-82" w:firstLine="442"/>
              <w:jc w:val="both"/>
              <w:rPr>
                <w:rFonts w:ascii="Times New Roman" w:hAnsi="Times New Roman" w:eastAsia="Times New Roman"/>
                <w:b/>
                <w:bCs/>
                <w:color w:val="auto"/>
                <w:sz w:val="24"/>
                <w:szCs w:val="24"/>
                <w:lang w:val="ru-RU" w:eastAsia="uk-UA"/>
              </w:rPr>
            </w:pPr>
            <w:r>
              <w:rPr>
                <w:rFonts w:ascii="Times New Roman" w:hAnsi="Times New Roman" w:eastAsia="Times New Roman"/>
                <w:sz w:val="24"/>
                <w:szCs w:val="24"/>
                <w:lang w:eastAsia="uk-UA"/>
              </w:rPr>
              <w:t>Кінцевий строк подання тендерних пропозиц</w:t>
            </w:r>
            <w:r>
              <w:rPr>
                <w:rFonts w:ascii="Times New Roman" w:hAnsi="Times New Roman" w:eastAsia="Times New Roman"/>
                <w:sz w:val="24"/>
                <w:szCs w:val="24"/>
                <w:shd w:val="clear" w:fill="auto"/>
                <w:lang w:eastAsia="uk-UA"/>
              </w:rPr>
              <w:t xml:space="preserve">ій </w:t>
            </w:r>
            <w:r>
              <w:rPr>
                <w:rFonts w:hint="default" w:ascii="Times New Roman" w:hAnsi="Times New Roman" w:eastAsia="Times New Roman" w:cs="Times New Roman"/>
                <w:b/>
                <w:bCs/>
                <w:color w:val="auto"/>
                <w:kern w:val="0"/>
                <w:sz w:val="24"/>
                <w:szCs w:val="24"/>
                <w:shd w:val="clear" w:fill="auto"/>
                <w:lang w:val="en-US" w:eastAsia="uk-UA" w:bidi="ar-SA"/>
              </w:rPr>
              <w:t>10</w:t>
            </w:r>
            <w:r>
              <w:rPr>
                <w:rFonts w:ascii="Times New Roman" w:hAnsi="Times New Roman" w:eastAsia="Times New Roman" w:cs="Times New Roman"/>
                <w:b/>
                <w:bCs/>
                <w:color w:val="auto"/>
                <w:kern w:val="0"/>
                <w:sz w:val="24"/>
                <w:szCs w:val="24"/>
                <w:shd w:val="clear" w:fill="auto"/>
                <w:lang w:val="ru-RU" w:eastAsia="uk-UA" w:bidi="ar-SA"/>
              </w:rPr>
              <w:t>.04.2024</w:t>
            </w:r>
            <w:r>
              <w:rPr>
                <w:rFonts w:ascii="Times New Roman" w:hAnsi="Times New Roman" w:eastAsia="Times New Roman"/>
                <w:b/>
                <w:bCs/>
                <w:color w:val="auto"/>
                <w:sz w:val="24"/>
                <w:szCs w:val="24"/>
                <w:shd w:val="clear" w:fill="auto"/>
                <w:lang w:eastAsia="uk-UA"/>
              </w:rPr>
              <w:t xml:space="preserve"> року, </w:t>
            </w:r>
            <w:r>
              <w:rPr>
                <w:rFonts w:hint="default" w:ascii="Times New Roman" w:hAnsi="Times New Roman" w:eastAsia="Times New Roman"/>
                <w:b/>
                <w:bCs/>
                <w:color w:val="auto"/>
                <w:sz w:val="24"/>
                <w:szCs w:val="24"/>
                <w:shd w:val="clear" w:fill="auto"/>
                <w:lang w:val="en-US" w:eastAsia="uk-UA"/>
              </w:rPr>
              <w:t>0</w:t>
            </w:r>
            <w:r>
              <w:rPr>
                <w:rFonts w:ascii="Times New Roman" w:hAnsi="Times New Roman" w:eastAsia="Times New Roman"/>
                <w:b/>
                <w:bCs/>
                <w:color w:val="auto"/>
                <w:sz w:val="24"/>
                <w:szCs w:val="24"/>
                <w:shd w:val="clear" w:fill="auto"/>
                <w:lang w:val="ru-RU" w:eastAsia="uk-UA"/>
              </w:rPr>
              <w:t>0</w:t>
            </w:r>
            <w:r>
              <w:rPr>
                <w:rFonts w:ascii="Times New Roman" w:hAnsi="Times New Roman" w:eastAsia="Times New Roman"/>
                <w:b/>
                <w:bCs/>
                <w:color w:val="auto"/>
                <w:sz w:val="24"/>
                <w:szCs w:val="24"/>
                <w:shd w:val="clear" w:fill="auto"/>
                <w:lang w:eastAsia="uk-UA"/>
              </w:rPr>
              <w:t>:00 годин.</w:t>
            </w:r>
          </w:p>
          <w:p>
            <w:pPr>
              <w:widowControl w:val="0"/>
              <w:spacing w:before="0" w:after="0" w:line="240" w:lineRule="auto"/>
              <w:ind w:left="-82" w:firstLine="442"/>
              <w:jc w:val="both"/>
              <w:rPr>
                <w:rFonts w:ascii="Times New Roman" w:hAnsi="Times New Roman" w:eastAsia="Times New Roman"/>
                <w:sz w:val="24"/>
                <w:szCs w:val="24"/>
                <w:shd w:val="clear" w:fill="auto"/>
                <w:lang w:eastAsia="uk-UA"/>
              </w:rPr>
            </w:pPr>
            <w:r>
              <w:rPr>
                <w:rFonts w:ascii="Times New Roman" w:hAnsi="Times New Roman" w:eastAsia="Times New Roman"/>
                <w:sz w:val="24"/>
                <w:szCs w:val="24"/>
                <w:shd w:val="clear" w:fill="auto"/>
                <w:lang w:eastAsia="uk-UA"/>
              </w:rPr>
              <w:t>Отримана тендерна пропозиція вноситься автоматично до реєстру отриманих тендерних пропозицій.</w:t>
            </w:r>
          </w:p>
          <w:p>
            <w:pPr>
              <w:widowControl w:val="0"/>
              <w:spacing w:before="0" w:after="0" w:line="240" w:lineRule="auto"/>
              <w:ind w:left="-82" w:firstLine="442"/>
              <w:jc w:val="both"/>
              <w:rPr>
                <w:rFonts w:ascii="Times New Roman" w:hAnsi="Times New Roman" w:eastAsia="Times New Roman"/>
                <w:sz w:val="24"/>
                <w:szCs w:val="24"/>
                <w:shd w:val="clear" w:fill="auto"/>
                <w:lang w:eastAsia="uk-UA"/>
              </w:rPr>
            </w:pPr>
            <w:r>
              <w:rPr>
                <w:rFonts w:ascii="Times New Roman" w:hAnsi="Times New Roman" w:eastAsia="Times New Roman"/>
                <w:sz w:val="24"/>
                <w:szCs w:val="24"/>
                <w:shd w:val="clear" w:fill="auto"/>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right="-108" w:firstLine="0"/>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2. Дата та час розкриття тендерної пропозиції</w:t>
            </w:r>
            <w:r>
              <w:rPr>
                <w:rFonts w:ascii="Times New Roman" w:hAnsi="Times New Roman" w:eastAsia="Times New Roman"/>
                <w:sz w:val="24"/>
                <w:szCs w:val="24"/>
                <w:lang w:eastAsia="uk-UA"/>
              </w:rPr>
              <w:t>:</w:t>
            </w:r>
          </w:p>
        </w:tc>
        <w:tc>
          <w:tcPr>
            <w:tcW w:w="697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before="0" w:after="0" w:line="240" w:lineRule="auto"/>
              <w:ind w:firstLine="460"/>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blPrEx>
          <w:tblCellMar>
            <w:top w:w="0" w:type="dxa"/>
            <w:left w:w="108" w:type="dxa"/>
            <w:bottom w:w="0" w:type="dxa"/>
            <w:right w:w="108" w:type="dxa"/>
          </w:tblCellMar>
        </w:tblPrEx>
        <w:trPr>
          <w:trHeight w:val="392" w:hRule="atLeast"/>
        </w:trPr>
        <w:tc>
          <w:tcPr>
            <w:tcW w:w="980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b/>
                <w:bCs/>
                <w:sz w:val="24"/>
                <w:szCs w:val="24"/>
                <w:highlight w:val="yellow"/>
                <w:lang w:eastAsia="uk-UA"/>
              </w:rPr>
            </w:pPr>
            <w:r>
              <w:rPr>
                <w:rFonts w:ascii="Times New Roman" w:hAnsi="Times New Roman" w:eastAsia="Times New Roman"/>
                <w:b/>
                <w:bCs/>
                <w:sz w:val="24"/>
                <w:szCs w:val="24"/>
                <w:lang w:eastAsia="uk-UA"/>
              </w:rPr>
              <w:t>Розділ 5. Оцінка тендерних пропозицій</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150" w:line="240" w:lineRule="auto"/>
              <w:rPr>
                <w:rFonts w:ascii="Times New Roman" w:hAnsi="Times New Roman" w:eastAsia="Times New Roman"/>
                <w:sz w:val="24"/>
                <w:szCs w:val="24"/>
                <w:highlight w:val="yellow"/>
                <w:lang w:eastAsia="uk-UA"/>
              </w:rPr>
            </w:pPr>
            <w:r>
              <w:rPr>
                <w:rFonts w:ascii="Times New Roman" w:hAnsi="Times New Roman" w:eastAsia="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color="000000" w:sz="4" w:space="0"/>
              <w:left w:val="single" w:color="000000" w:sz="4" w:space="0"/>
              <w:bottom w:val="single" w:color="000000" w:sz="4" w:space="0"/>
              <w:right w:val="single" w:color="000000" w:sz="4" w:space="0"/>
            </w:tcBorders>
          </w:tcPr>
          <w:p>
            <w:pPr>
              <w:pStyle w:val="18"/>
              <w:widowControl w:val="0"/>
              <w:spacing w:before="0" w:beforeAutospacing="0" w:after="0" w:afterAutospacing="0"/>
              <w:ind w:firstLine="460"/>
              <w:jc w:val="both"/>
              <w:rPr>
                <w:rFonts w:ascii="Times New Roman" w:hAnsi="Times New Roman" w:eastAsia="Calibri"/>
                <w:shd w:val="clear" w:fill="auto"/>
                <w:lang w:val="uk-UA" w:eastAsia="ru-RU"/>
              </w:rPr>
            </w:pPr>
            <w:r>
              <w:rPr>
                <w:rFonts w:eastAsiaTheme="minorHAnsi"/>
                <w:shd w:val="clear" w:fill="auto"/>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widowControl w:val="0"/>
              <w:tabs>
                <w:tab w:val="left" w:pos="6840"/>
              </w:tabs>
              <w:spacing w:before="0" w:after="0" w:line="240" w:lineRule="auto"/>
              <w:ind w:firstLine="460"/>
              <w:jc w:val="both"/>
              <w:rPr>
                <w:rFonts w:ascii="Times New Roman" w:hAnsi="Times New Roman" w:eastAsia="Times New Roman"/>
                <w:b/>
                <w:sz w:val="24"/>
                <w:szCs w:val="24"/>
                <w:shd w:val="clear" w:fill="auto"/>
                <w:lang w:eastAsia="ar-SA"/>
              </w:rPr>
            </w:pPr>
            <w:r>
              <w:rPr>
                <w:rFonts w:ascii="Times New Roman" w:hAnsi="Times New Roman" w:eastAsia="Times New Roman"/>
                <w:b/>
                <w:sz w:val="24"/>
                <w:szCs w:val="24"/>
                <w:shd w:val="clear" w:fill="auto"/>
                <w:lang w:eastAsia="ar-SA"/>
              </w:rPr>
              <w:t>Критерієм оцінки тендерних пропозицій є ціна. До ціни  включається податок на додану вартість (ПДВ).</w:t>
            </w:r>
          </w:p>
          <w:p>
            <w:pPr>
              <w:widowControl w:val="0"/>
              <w:tabs>
                <w:tab w:val="left" w:pos="6840"/>
              </w:tabs>
              <w:spacing w:before="0" w:after="0" w:line="240" w:lineRule="auto"/>
              <w:ind w:firstLine="460"/>
              <w:jc w:val="both"/>
              <w:rPr>
                <w:rFonts w:ascii="Times New Roman" w:hAnsi="Times New Roman" w:eastAsia="Times New Roman"/>
                <w:sz w:val="24"/>
                <w:szCs w:val="24"/>
                <w:shd w:val="clear" w:fill="auto"/>
                <w:lang w:eastAsia="ar-SA"/>
              </w:rPr>
            </w:pPr>
            <w:r>
              <w:rPr>
                <w:rFonts w:ascii="Times New Roman" w:hAnsi="Times New Roman" w:eastAsia="Times New Roman"/>
                <w:sz w:val="24"/>
                <w:szCs w:val="24"/>
                <w:shd w:val="clear" w:fill="auto"/>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blPrEx>
          <w:tblCellMar>
            <w:top w:w="0" w:type="dxa"/>
            <w:left w:w="108" w:type="dxa"/>
            <w:bottom w:w="0" w:type="dxa"/>
            <w:right w:w="108" w:type="dxa"/>
          </w:tblCellMar>
        </w:tblPrEx>
        <w:trPr>
          <w:trHeight w:val="764"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150" w:line="240" w:lineRule="auto"/>
              <w:rPr>
                <w:rFonts w:ascii="Times New Roman" w:hAnsi="Times New Roman" w:eastAsia="Times New Roman"/>
                <w:b/>
                <w:bCs/>
                <w:sz w:val="24"/>
                <w:szCs w:val="24"/>
                <w:lang w:eastAsia="uk-UA"/>
              </w:rPr>
            </w:pPr>
            <w:r>
              <w:rPr>
                <w:rFonts w:ascii="Times New Roman" w:hAnsi="Times New Roman" w:eastAsia="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color="000000" w:sz="4" w:space="0"/>
              <w:left w:val="single" w:color="000000" w:sz="4" w:space="0"/>
              <w:bottom w:val="single" w:color="000000" w:sz="4" w:space="0"/>
              <w:right w:val="single" w:color="000000" w:sz="4" w:space="0"/>
            </w:tcBorders>
          </w:tcPr>
          <w:p>
            <w:pPr>
              <w:widowControl w:val="0"/>
              <w:tabs>
                <w:tab w:val="left" w:pos="0"/>
                <w:tab w:val="center" w:pos="4153"/>
                <w:tab w:val="right" w:pos="8306"/>
              </w:tabs>
              <w:spacing w:before="0" w:after="0" w:line="240" w:lineRule="auto"/>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37"/>
              <w:widowControl w:val="0"/>
              <w:jc w:val="both"/>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7"/>
              <w:widowControl w:val="0"/>
              <w:jc w:val="both"/>
              <w:rPr>
                <w:rFonts w:ascii="Times New Roman" w:hAnsi="Times New Roman" w:eastAsia="Times New Roman"/>
                <w:bCs/>
                <w:sz w:val="24"/>
                <w:szCs w:val="24"/>
                <w:lang w:eastAsia="ar-SA"/>
              </w:rPr>
            </w:pPr>
            <w:r>
              <w:rPr>
                <w:rFonts w:ascii="Times New Roman" w:hAnsi="Times New Roman" w:eastAsia="Times New Roman"/>
                <w:bCs/>
                <w:sz w:val="24"/>
                <w:szCs w:val="24"/>
                <w:lang w:eastAsia="ar-SA"/>
              </w:rPr>
              <w:t xml:space="preserve">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764"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150" w:line="240" w:lineRule="auto"/>
              <w:rPr>
                <w:rFonts w:ascii="Times New Roman" w:hAnsi="Times New Roman" w:eastAsia="Times New Roman"/>
                <w:b/>
                <w:bCs/>
                <w:sz w:val="24"/>
                <w:szCs w:val="24"/>
                <w:lang w:eastAsia="uk-UA"/>
              </w:rPr>
            </w:pPr>
            <w:r>
              <w:rPr>
                <w:rFonts w:ascii="Times New Roman" w:hAnsi="Times New Roman" w:eastAsia="Times New Roman"/>
                <w:b/>
                <w:bCs/>
                <w:sz w:val="24"/>
                <w:szCs w:val="24"/>
                <w:lang w:eastAsia="uk-UA"/>
              </w:rPr>
              <w:t>3.Інша інформація</w:t>
            </w:r>
          </w:p>
        </w:tc>
        <w:tc>
          <w:tcPr>
            <w:tcW w:w="6974" w:type="dxa"/>
            <w:tcBorders>
              <w:top w:val="single" w:color="000000" w:sz="4" w:space="0"/>
              <w:left w:val="single" w:color="000000" w:sz="4" w:space="0"/>
              <w:bottom w:val="single" w:color="000000" w:sz="4" w:space="0"/>
              <w:right w:val="single" w:color="000000" w:sz="4" w:space="0"/>
            </w:tcBorders>
          </w:tcPr>
          <w:p>
            <w:pPr>
              <w:widowControl w:val="0"/>
              <w:tabs>
                <w:tab w:val="center" w:pos="4153"/>
                <w:tab w:val="right" w:pos="8306"/>
              </w:tabs>
              <w:spacing w:before="0" w:after="0" w:line="240" w:lineRule="auto"/>
              <w:ind w:firstLine="460"/>
              <w:jc w:val="both"/>
              <w:rPr>
                <w:rFonts w:ascii="Times New Roman" w:hAnsi="Times New Roman"/>
                <w:sz w:val="24"/>
                <w:szCs w:val="24"/>
                <w:shd w:val="clear" w:fill="auto"/>
              </w:rPr>
            </w:pPr>
            <w:r>
              <w:rPr>
                <w:rFonts w:ascii="Times New Roman" w:hAnsi="Times New Roman"/>
                <w:sz w:val="24"/>
                <w:szCs w:val="24"/>
                <w:shd w:val="clear" w:fill="auto"/>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val="clear" w:fill="auto"/>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val="clear" w:fill="auto"/>
              </w:rPr>
              <w:t>.</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Обґрунтування аномально низької тендерної пропозиції може містити інформацію про:</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3) отримання учасником державної допомоги згідно із законодавством.</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До розрахунку ціни пропозиції не включаються будь-які витрати, понесені ним у процесі здійснення процедури закупівлі.</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Обґрунтування аномально низької тендерної пропозиції може містити інформацію про:</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отримання учасником процедури закупівлі державної допомоги згідно із законодавством.</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tabs>
                <w:tab w:val="center" w:pos="4153"/>
                <w:tab w:val="right" w:pos="8306"/>
              </w:tabs>
              <w:spacing w:before="0" w:after="0" w:line="240" w:lineRule="auto"/>
              <w:ind w:firstLine="460"/>
              <w:jc w:val="both"/>
              <w:rPr>
                <w:rFonts w:ascii="Times New Roman" w:hAnsi="Times New Roman"/>
                <w:bCs/>
                <w:sz w:val="24"/>
                <w:szCs w:val="24"/>
                <w:shd w:val="clear" w:fill="auto"/>
              </w:rPr>
            </w:pPr>
            <w:r>
              <w:rPr>
                <w:rFonts w:ascii="Times New Roman" w:hAnsi="Times New Roman"/>
                <w:bCs/>
                <w:sz w:val="24"/>
                <w:szCs w:val="24"/>
                <w:shd w:val="clear" w:fill="auto"/>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CellMar>
            <w:top w:w="0" w:type="dxa"/>
            <w:left w:w="108" w:type="dxa"/>
            <w:bottom w:w="0" w:type="dxa"/>
            <w:right w:w="108" w:type="dxa"/>
          </w:tblCellMar>
        </w:tblPrEx>
        <w:trPr>
          <w:trHeight w:val="416"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15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4. Відхилення тендерних пропозицій</w:t>
            </w:r>
          </w:p>
          <w:p>
            <w:pPr>
              <w:widowControl w:val="0"/>
              <w:spacing w:before="0" w:after="150" w:line="240" w:lineRule="auto"/>
              <w:jc w:val="both"/>
              <w:rPr>
                <w:rFonts w:ascii="Times New Roman" w:hAnsi="Times New Roman" w:eastAsia="Times New Roman"/>
                <w:sz w:val="24"/>
                <w:szCs w:val="24"/>
                <w:lang w:eastAsia="uk-UA"/>
              </w:rPr>
            </w:pPr>
          </w:p>
          <w:p>
            <w:pPr>
              <w:widowControl w:val="0"/>
              <w:spacing w:before="0" w:after="150" w:line="240" w:lineRule="auto"/>
              <w:jc w:val="both"/>
              <w:rPr>
                <w:rFonts w:ascii="Times New Roman" w:hAnsi="Times New Roman" w:eastAsia="Times New Roman"/>
                <w:sz w:val="24"/>
                <w:szCs w:val="24"/>
                <w:highlight w:val="yellow"/>
                <w:lang w:eastAsia="uk-UA"/>
              </w:rPr>
            </w:pPr>
          </w:p>
        </w:tc>
        <w:tc>
          <w:tcPr>
            <w:tcW w:w="6974" w:type="dxa"/>
            <w:tcBorders>
              <w:top w:val="single" w:color="000000" w:sz="4" w:space="0"/>
              <w:left w:val="single" w:color="000000" w:sz="4" w:space="0"/>
              <w:bottom w:val="single" w:color="000000" w:sz="4" w:space="0"/>
              <w:right w:val="single" w:color="000000" w:sz="4" w:space="0"/>
            </w:tcBorders>
          </w:tcPr>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1) учасник процедури закупівлі:</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підпадає під підстави, встановлені пунктом 47 цих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не надав забезпечення тендерної пропозиції, якщо таке забезпечення вимагалося замовником;</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визначив конфіденційною інформацію, що не може бути визначена як конфіденційна відповідно до вимог пункту 40 цих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2) тендерна пропозиція:</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є такою, строк дії якої закінчився;</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не відповідає вимогам, установленим у тендерній документації відповідно до абзацу першого частини третьої статті 22 Закону;</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3) переможець процедури закупівлі:</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не надав забезпечення виконання договору про закупівлю, якщо таке забезпечення вимагалося замовником;</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widowControl w:val="0"/>
              <w:shd w:val="clear" w:color="auto" w:fill="FFFFFF"/>
              <w:spacing w:before="0" w:after="0" w:line="240" w:lineRule="auto"/>
              <w:ind w:firstLine="450"/>
              <w:jc w:val="both"/>
              <w:textAlignment w:val="baseline"/>
              <w:rPr>
                <w:rFonts w:ascii="Times New Roman" w:hAnsi="Times New Roman" w:eastAsia="Times New Roman"/>
                <w:color w:val="000000"/>
                <w:sz w:val="24"/>
                <w:szCs w:val="24"/>
                <w:shd w:val="clear" w:fill="auto"/>
                <w:lang w:eastAsia="uk-UA"/>
              </w:rPr>
            </w:pPr>
            <w:r>
              <w:rPr>
                <w:rFonts w:ascii="Times New Roman" w:hAnsi="Times New Roman" w:eastAsia="Times New Roman"/>
                <w:color w:val="000000"/>
                <w:sz w:val="24"/>
                <w:szCs w:val="24"/>
                <w:shd w:val="clear" w:fill="auto"/>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CellMar>
            <w:top w:w="0" w:type="dxa"/>
            <w:left w:w="108" w:type="dxa"/>
            <w:bottom w:w="0" w:type="dxa"/>
            <w:right w:w="108" w:type="dxa"/>
          </w:tblCellMar>
        </w:tblPrEx>
        <w:trPr>
          <w:trHeight w:val="269" w:hRule="atLeast"/>
        </w:trPr>
        <w:tc>
          <w:tcPr>
            <w:tcW w:w="9809"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Times New Roman"/>
                <w:sz w:val="24"/>
                <w:szCs w:val="24"/>
                <w:highlight w:val="yellow"/>
                <w:lang w:eastAsia="uk-UA"/>
              </w:rPr>
            </w:pPr>
            <w:r>
              <w:rPr>
                <w:rFonts w:ascii="Times New Roman" w:hAnsi="Times New Roman" w:eastAsia="Times New Roman"/>
                <w:b/>
                <w:bCs/>
                <w:sz w:val="24"/>
                <w:szCs w:val="24"/>
                <w:lang w:eastAsia="uk-UA"/>
              </w:rPr>
              <w:t>Розділ 6. Результати тендеру та укладання договору про закупівлю</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150" w:line="240" w:lineRule="auto"/>
              <w:jc w:val="left"/>
              <w:rPr>
                <w:rFonts w:ascii="Times New Roman" w:hAnsi="Times New Roman" w:eastAsia="Times New Roman"/>
                <w:sz w:val="24"/>
                <w:szCs w:val="24"/>
                <w:highlight w:val="yellow"/>
                <w:lang w:eastAsia="uk-UA"/>
              </w:rPr>
            </w:pPr>
            <w:r>
              <w:rPr>
                <w:rFonts w:ascii="Times New Roman" w:hAnsi="Times New Roman" w:eastAsia="Times New Roman"/>
                <w:b/>
                <w:bCs/>
                <w:sz w:val="24"/>
                <w:szCs w:val="24"/>
                <w:lang w:eastAsia="uk-UA"/>
              </w:rPr>
              <w:t>1. Відміна замовником тендеру чи визнання його таким, що не відбувся</w:t>
            </w:r>
          </w:p>
        </w:tc>
        <w:tc>
          <w:tcPr>
            <w:tcW w:w="697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widowControl w:val="0"/>
              <w:spacing w:before="0" w:after="0" w:line="240" w:lineRule="auto"/>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150" w:line="240" w:lineRule="auto"/>
              <w:rPr>
                <w:rFonts w:ascii="Times New Roman" w:hAnsi="Times New Roman" w:eastAsia="Times New Roman"/>
                <w:sz w:val="24"/>
                <w:szCs w:val="24"/>
                <w:highlight w:val="yellow"/>
                <w:lang w:val="ru-RU" w:eastAsia="uk-UA"/>
              </w:rPr>
            </w:pPr>
            <w:r>
              <w:rPr>
                <w:rFonts w:ascii="Times New Roman" w:hAnsi="Times New Roman" w:eastAsia="Times New Roman"/>
                <w:b/>
                <w:bCs/>
                <w:sz w:val="24"/>
                <w:szCs w:val="24"/>
                <w:lang w:eastAsia="uk-UA"/>
              </w:rPr>
              <w:t xml:space="preserve">2. Строк укладання договору </w:t>
            </w:r>
            <w:r>
              <w:rPr>
                <w:rFonts w:ascii="Times New Roman" w:hAnsi="Times New Roman" w:eastAsia="Times New Roman"/>
                <w:b/>
                <w:bCs/>
                <w:sz w:val="24"/>
                <w:szCs w:val="24"/>
                <w:lang w:val="ru-RU" w:eastAsia="uk-UA"/>
              </w:rPr>
              <w:t xml:space="preserve">про </w:t>
            </w:r>
            <w:r>
              <w:rPr>
                <w:rFonts w:ascii="Times New Roman" w:hAnsi="Times New Roman" w:eastAsia="Times New Roman"/>
                <w:b/>
                <w:bCs/>
                <w:sz w:val="24"/>
                <w:szCs w:val="24"/>
                <w:lang w:eastAsia="uk-UA"/>
              </w:rPr>
              <w:t>закупівлю</w:t>
            </w:r>
          </w:p>
        </w:tc>
        <w:tc>
          <w:tcPr>
            <w:tcW w:w="6974" w:type="dxa"/>
            <w:tcBorders>
              <w:top w:val="single" w:color="000000" w:sz="4" w:space="0"/>
              <w:left w:val="single" w:color="000000" w:sz="4" w:space="0"/>
              <w:bottom w:val="single" w:color="000000" w:sz="4" w:space="0"/>
              <w:right w:val="single" w:color="000000" w:sz="4" w:space="0"/>
            </w:tcBorders>
            <w:vAlign w:val="center"/>
          </w:tcPr>
          <w:p>
            <w:pPr>
              <w:pStyle w:val="40"/>
              <w:widowControl w:val="0"/>
              <w:ind w:firstLine="460"/>
              <w:jc w:val="both"/>
            </w:pPr>
            <w: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40"/>
              <w:widowControl w:val="0"/>
              <w:ind w:firstLine="460"/>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40"/>
              <w:widowControl w:val="0"/>
              <w:ind w:firstLine="460"/>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t xml:space="preserve"> днів з дати оприлюднення в електронній системі закупівель повідомлення про намір укласти договір про закупівлю.</w:t>
            </w:r>
          </w:p>
          <w:p>
            <w:pPr>
              <w:pStyle w:val="40"/>
              <w:widowControl w:val="0"/>
              <w:ind w:firstLine="46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sz w:val="24"/>
                <w:szCs w:val="24"/>
                <w:lang w:eastAsia="uk-UA"/>
              </w:rPr>
            </w:pPr>
            <w:r>
              <w:rPr>
                <w:rFonts w:ascii="Times New Roman" w:hAnsi="Times New Roman" w:eastAsia="Times New Roman"/>
                <w:b/>
                <w:bCs/>
                <w:sz w:val="24"/>
                <w:szCs w:val="24"/>
                <w:lang w:eastAsia="uk-UA"/>
              </w:rPr>
              <w:t>3. Проєкт договору про закупівлю</w:t>
            </w:r>
          </w:p>
        </w:tc>
        <w:tc>
          <w:tcPr>
            <w:tcW w:w="6974"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widowControl w:val="0"/>
              <w:spacing w:before="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widowControl w:val="0"/>
              <w:spacing w:before="0"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widowControl w:val="0"/>
              <w:spacing w:before="0" w:after="0" w:line="240" w:lineRule="auto"/>
              <w:ind w:firstLine="343"/>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Договір про закупівлю є нікчемним у разі:</w:t>
            </w:r>
          </w:p>
          <w:p>
            <w:pPr>
              <w:widowControl w:val="0"/>
              <w:spacing w:before="0" w:after="0" w:line="240" w:lineRule="auto"/>
              <w:ind w:firstLine="343"/>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1) коли замовник уклав договір про закупівлю з порушенням вимог</w:t>
            </w:r>
            <w:r>
              <w:rPr>
                <w:rFonts w:ascii="Times New Roman" w:hAnsi="Times New Roman" w:eastAsia="Times New Roman"/>
                <w:sz w:val="24"/>
                <w:szCs w:val="24"/>
                <w:lang w:val="ru-RU" w:eastAsia="uk-UA"/>
              </w:rPr>
              <w:t xml:space="preserve"> щодо</w:t>
            </w:r>
            <w:r>
              <w:rPr>
                <w:rFonts w:ascii="Times New Roman" w:hAnsi="Times New Roman" w:eastAsia="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widowControl w:val="0"/>
              <w:spacing w:before="0" w:after="0" w:line="240" w:lineRule="auto"/>
              <w:ind w:firstLine="343"/>
              <w:jc w:val="both"/>
              <w:rPr>
                <w:rFonts w:ascii="Times New Roman" w:hAnsi="Times New Roman" w:eastAsia="Times New Roman"/>
                <w:sz w:val="24"/>
                <w:szCs w:val="24"/>
                <w:lang w:val="ru-RU" w:eastAsia="uk-UA"/>
              </w:rPr>
            </w:pPr>
            <w:r>
              <w:rPr>
                <w:rFonts w:ascii="Times New Roman" w:hAnsi="Times New Roman" w:eastAsia="Times New Roman"/>
                <w:sz w:val="24"/>
                <w:szCs w:val="24"/>
                <w:lang w:eastAsia="uk-UA"/>
              </w:rPr>
              <w:t xml:space="preserve">2) укладення договору про закупівлю з порушенням вимог </w:t>
            </w:r>
            <w:r>
              <w:rPr>
                <w:rFonts w:ascii="Times New Roman" w:hAnsi="Times New Roman" w:eastAsia="Times New Roman"/>
                <w:sz w:val="24"/>
                <w:szCs w:val="24"/>
                <w:lang w:val="ru-RU" w:eastAsia="uk-UA"/>
              </w:rPr>
              <w:t>щодо зміни умов договору</w:t>
            </w:r>
          </w:p>
          <w:p>
            <w:pPr>
              <w:widowControl w:val="0"/>
              <w:spacing w:before="0" w:after="0" w:line="240" w:lineRule="auto"/>
              <w:ind w:firstLine="343"/>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widowControl w:val="0"/>
              <w:spacing w:before="0" w:after="0" w:line="240" w:lineRule="auto"/>
              <w:ind w:firstLine="343"/>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widowControl w:val="0"/>
              <w:spacing w:before="0" w:after="0" w:line="240" w:lineRule="auto"/>
              <w:ind w:firstLine="343"/>
              <w:jc w:val="both"/>
              <w:rPr>
                <w:rFonts w:ascii="Times New Roman" w:hAnsi="Times New Roman" w:eastAsia="Times New Roman"/>
                <w:sz w:val="24"/>
                <w:szCs w:val="24"/>
                <w:lang w:eastAsia="uk-UA"/>
              </w:rPr>
            </w:pPr>
            <w:r>
              <w:rPr>
                <w:rFonts w:ascii="Times New Roman" w:hAnsi="Times New Roman" w:eastAsia="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b/>
                <w:bCs/>
                <w:sz w:val="24"/>
                <w:szCs w:val="24"/>
                <w:highlight w:val="yellow"/>
                <w:lang w:eastAsia="uk-UA"/>
              </w:rPr>
            </w:pPr>
            <w:r>
              <w:rPr>
                <w:rFonts w:ascii="Times New Roman" w:hAnsi="Times New Roman" w:eastAsia="Times New Roman"/>
                <w:b/>
                <w:bCs/>
                <w:sz w:val="24"/>
                <w:szCs w:val="24"/>
                <w:lang w:eastAsia="uk-UA"/>
              </w:rPr>
              <w:t>4.</w:t>
            </w:r>
            <w:r>
              <w:rPr>
                <w:rFonts w:ascii="Times New Roman" w:hAnsi="Times New Roman"/>
                <w:b/>
                <w:sz w:val="24"/>
                <w:szCs w:val="24"/>
                <w:lang w:eastAsia="uk-UA"/>
              </w:rPr>
              <w:t xml:space="preserve"> </w:t>
            </w:r>
            <w:r>
              <w:rPr>
                <w:rFonts w:ascii="Times New Roman" w:hAnsi="Times New Roman" w:eastAsia="Times New Roman"/>
                <w:b/>
                <w:bCs/>
                <w:sz w:val="24"/>
                <w:szCs w:val="24"/>
                <w:lang w:eastAsia="uk-UA"/>
              </w:rPr>
              <w:t>Істотні умови договору про закупівлю</w:t>
            </w:r>
          </w:p>
        </w:tc>
        <w:tc>
          <w:tcPr>
            <w:tcW w:w="6974" w:type="dxa"/>
            <w:tcBorders>
              <w:top w:val="single" w:color="000000" w:sz="4" w:space="0"/>
              <w:left w:val="single" w:color="000000" w:sz="4" w:space="0"/>
              <w:bottom w:val="single" w:color="000000" w:sz="4" w:space="0"/>
              <w:right w:val="single" w:color="000000" w:sz="4" w:space="0"/>
            </w:tcBorders>
            <w:vAlign w:val="center"/>
          </w:tcPr>
          <w:p>
            <w:pPr>
              <w:pStyle w:val="38"/>
              <w:widowControl w:val="0"/>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38"/>
              <w:widowControl w:val="0"/>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38"/>
              <w:widowControl w:val="0"/>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38"/>
              <w:widowControl w:val="0"/>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38"/>
              <w:widowControl w:val="0"/>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38"/>
              <w:widowControl w:val="0"/>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38"/>
              <w:widowControl w:val="0"/>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38"/>
              <w:widowControl w:val="0"/>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38"/>
              <w:widowControl w:val="0"/>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38"/>
              <w:widowControl w:val="0"/>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38"/>
              <w:widowControl w:val="0"/>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38"/>
              <w:widowControl w:val="0"/>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38"/>
              <w:widowControl w:val="0"/>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38"/>
              <w:widowControl w:val="0"/>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38"/>
              <w:widowControl w:val="0"/>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38"/>
              <w:widowControl w:val="0"/>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38"/>
              <w:widowControl w:val="0"/>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38"/>
              <w:widowControl w:val="0"/>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38"/>
              <w:widowControl w:val="0"/>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38"/>
              <w:widowControl w:val="0"/>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38"/>
              <w:widowControl w:val="0"/>
              <w:spacing w:before="0" w:after="0"/>
              <w:ind w:firstLine="319"/>
              <w:jc w:val="both"/>
              <w:textAlignment w:val="baseline"/>
              <w:rPr>
                <w:lang w:val="uk-UA"/>
              </w:rPr>
            </w:pPr>
            <w:r>
              <w:rPr>
                <w:lang w:val="uk-UA"/>
              </w:rPr>
              <w:t xml:space="preserve">    • 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blPrEx>
          <w:tblCellMar>
            <w:top w:w="0" w:type="dxa"/>
            <w:left w:w="108" w:type="dxa"/>
            <w:bottom w:w="0" w:type="dxa"/>
            <w:right w:w="108" w:type="dxa"/>
          </w:tblCellMar>
        </w:tblPrEx>
        <w:trPr>
          <w:trHeight w:val="722" w:hRule="atLeast"/>
        </w:trPr>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b/>
                <w:bCs/>
                <w:sz w:val="24"/>
                <w:szCs w:val="24"/>
                <w:highlight w:val="yellow"/>
                <w:lang w:eastAsia="uk-UA"/>
              </w:rPr>
            </w:pPr>
            <w:r>
              <w:rPr>
                <w:rFonts w:ascii="Times New Roman" w:hAnsi="Times New Roman" w:eastAsia="Times New Roman"/>
                <w:b/>
                <w:bCs/>
                <w:sz w:val="24"/>
                <w:szCs w:val="24"/>
                <w:lang w:eastAsia="uk-UA"/>
              </w:rPr>
              <w:t xml:space="preserve">5. Дії замовника при відмові переможця </w:t>
            </w:r>
            <w:r>
              <w:rPr>
                <w:rFonts w:ascii="Times New Roman" w:hAnsi="Times New Roman" w:eastAsia="Times New Roman"/>
                <w:b/>
                <w:bCs/>
                <w:sz w:val="24"/>
                <w:szCs w:val="24"/>
                <w:lang w:val="ru-RU" w:eastAsia="uk-UA"/>
              </w:rPr>
              <w:t>процедури закупівлі</w:t>
            </w:r>
            <w:r>
              <w:rPr>
                <w:rFonts w:ascii="Times New Roman" w:hAnsi="Times New Roman" w:eastAsia="Times New Roman"/>
                <w:b/>
                <w:bCs/>
                <w:sz w:val="24"/>
                <w:szCs w:val="24"/>
                <w:lang w:eastAsia="uk-UA"/>
              </w:rPr>
              <w:t xml:space="preserve"> підписати договір про закупівлю</w:t>
            </w:r>
          </w:p>
        </w:tc>
        <w:tc>
          <w:tcPr>
            <w:tcW w:w="6974" w:type="dxa"/>
            <w:tcBorders>
              <w:top w:val="single" w:color="000000" w:sz="4" w:space="0"/>
              <w:left w:val="single" w:color="000000" w:sz="4" w:space="0"/>
              <w:bottom w:val="single" w:color="000000" w:sz="4" w:space="0"/>
              <w:right w:val="single" w:color="000000" w:sz="4" w:space="0"/>
            </w:tcBorders>
            <w:vAlign w:val="center"/>
          </w:tcPr>
          <w:p>
            <w:pPr>
              <w:pStyle w:val="38"/>
              <w:widowControl w:val="0"/>
              <w:shd w:val="clear" w:color="auto" w:fill="FFFFFF"/>
              <w:spacing w:before="0" w:after="0" w:afterAutospacing="0"/>
              <w:ind w:firstLine="319"/>
              <w:jc w:val="both"/>
              <w:textAlignment w:val="baseline"/>
              <w:rPr>
                <w:shd w:val="clear" w:fill="auto"/>
                <w:lang w:val="uk-UA"/>
              </w:rPr>
            </w:pPr>
            <w:r>
              <w:rPr>
                <w:shd w:val="clear" w:fill="auto"/>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blPrEx>
          <w:tblCellMar>
            <w:top w:w="0" w:type="dxa"/>
            <w:left w:w="108" w:type="dxa"/>
            <w:bottom w:w="0" w:type="dxa"/>
            <w:right w:w="108" w:type="dxa"/>
          </w:tblCellMar>
        </w:tblPrEx>
        <w:tc>
          <w:tcPr>
            <w:tcW w:w="2835"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rPr>
                <w:rFonts w:ascii="Times New Roman" w:hAnsi="Times New Roman" w:eastAsia="Times New Roman"/>
                <w:b/>
                <w:bCs/>
                <w:sz w:val="24"/>
                <w:szCs w:val="24"/>
                <w:lang w:eastAsia="uk-UA"/>
              </w:rPr>
            </w:pPr>
            <w:r>
              <w:rPr>
                <w:rFonts w:ascii="Times New Roman" w:hAnsi="Times New Roman" w:eastAsia="Times New Roman"/>
                <w:b/>
                <w:bCs/>
                <w:sz w:val="24"/>
                <w:szCs w:val="24"/>
                <w:lang w:eastAsia="uk-UA"/>
              </w:rPr>
              <w:t>6. Забезпечення виконання договору про закупівлю</w:t>
            </w:r>
          </w:p>
        </w:tc>
        <w:tc>
          <w:tcPr>
            <w:tcW w:w="6974" w:type="dxa"/>
            <w:tcBorders>
              <w:top w:val="single" w:color="000000" w:sz="4" w:space="0"/>
              <w:left w:val="single" w:color="000000" w:sz="4" w:space="0"/>
              <w:bottom w:val="single" w:color="000000" w:sz="4" w:space="0"/>
              <w:right w:val="single" w:color="000000" w:sz="4" w:space="0"/>
            </w:tcBorders>
            <w:vAlign w:val="center"/>
          </w:tcPr>
          <w:p>
            <w:pPr>
              <w:pStyle w:val="38"/>
              <w:widowControl w:val="0"/>
              <w:shd w:val="clear" w:color="auto" w:fill="FFFFFF"/>
              <w:spacing w:before="280" w:beforeAutospacing="0" w:after="0" w:afterAutospacing="0"/>
              <w:jc w:val="both"/>
              <w:textAlignment w:val="baseline"/>
              <w:rPr>
                <w:shd w:val="clear" w:fill="auto"/>
                <w:lang w:val="uk-UA"/>
              </w:rPr>
            </w:pPr>
            <w:r>
              <w:rPr>
                <w:shd w:val="clear" w:fill="auto"/>
                <w:lang w:val="uk-UA"/>
              </w:rPr>
              <w:t>Не вимагається.</w:t>
            </w:r>
          </w:p>
        </w:tc>
      </w:tr>
    </w:tbl>
    <w:p>
      <w:pPr>
        <w:jc w:val="both"/>
        <w:rPr>
          <w:rFonts w:ascii="Times New Roman" w:hAnsi="Times New Roman"/>
          <w:b/>
        </w:rPr>
      </w:pPr>
    </w:p>
    <w:p>
      <w:pPr>
        <w:tabs>
          <w:tab w:val="left" w:pos="855"/>
        </w:tabs>
        <w:jc w:val="both"/>
        <w:rPr>
          <w:rFonts w:ascii="Times New Roman" w:hAnsi="Times New Roman"/>
          <w:b/>
          <w:lang w:val="uk-UA"/>
        </w:rPr>
      </w:pPr>
      <w:r>
        <w:rPr>
          <w:rFonts w:ascii="Times New Roman" w:hAnsi="Times New Roman"/>
          <w:b/>
          <w:lang w:val="uk-UA"/>
        </w:rPr>
        <w:t>Невід’ємною частиною цієї тендерної документації є:</w:t>
      </w:r>
    </w:p>
    <w:p>
      <w:pPr>
        <w:keepNext w:val="0"/>
        <w:keepLines w:val="0"/>
        <w:pageBreakBefore w:val="0"/>
        <w:widowControl/>
        <w:numPr>
          <w:ilvl w:val="0"/>
          <w:numId w:val="2"/>
        </w:numPr>
        <w:tabs>
          <w:tab w:val="left" w:pos="855"/>
        </w:tabs>
        <w:kinsoku/>
        <w:wordWrap/>
        <w:overflowPunct/>
        <w:topLinePunct w:val="0"/>
        <w:autoSpaceDE/>
        <w:autoSpaceDN/>
        <w:bidi w:val="0"/>
        <w:adjustRightInd/>
        <w:snapToGrid/>
        <w:spacing w:after="0"/>
        <w:ind w:left="198" w:firstLine="283"/>
        <w:jc w:val="both"/>
        <w:textAlignment w:val="auto"/>
        <w:rPr>
          <w:rFonts w:ascii="Times New Roman" w:hAnsi="Times New Roman"/>
          <w:lang w:val="ru-RU"/>
        </w:rPr>
      </w:pPr>
      <w:r>
        <w:rPr>
          <w:rFonts w:ascii="Times New Roman" w:hAnsi="Times New Roman"/>
          <w:lang w:val="ru-RU"/>
        </w:rPr>
        <w:t>Додаток 1 до тендерної документації (Форма «</w:t>
      </w:r>
      <w:r>
        <w:rPr>
          <w:rFonts w:ascii="Times New Roman" w:hAnsi="Times New Roman"/>
          <w:lang w:val="uk-UA"/>
        </w:rPr>
        <w:t>Цінова</w:t>
      </w:r>
      <w:r>
        <w:rPr>
          <w:rFonts w:ascii="Times New Roman" w:hAnsi="Times New Roman"/>
          <w:lang w:val="ru-RU"/>
        </w:rPr>
        <w:t xml:space="preserve"> пропозиція»)</w:t>
      </w:r>
      <w:r>
        <w:rPr>
          <w:rFonts w:hint="default" w:ascii="Times New Roman" w:hAnsi="Times New Roman"/>
          <w:lang w:val="uk-UA"/>
        </w:rPr>
        <w:t>.</w:t>
      </w:r>
    </w:p>
    <w:p>
      <w:pPr>
        <w:keepNext w:val="0"/>
        <w:keepLines w:val="0"/>
        <w:pageBreakBefore w:val="0"/>
        <w:widowControl/>
        <w:numPr>
          <w:ilvl w:val="0"/>
          <w:numId w:val="2"/>
        </w:numPr>
        <w:tabs>
          <w:tab w:val="left" w:pos="855"/>
        </w:tabs>
        <w:kinsoku/>
        <w:wordWrap/>
        <w:overflowPunct/>
        <w:topLinePunct w:val="0"/>
        <w:autoSpaceDE/>
        <w:autoSpaceDN/>
        <w:bidi w:val="0"/>
        <w:adjustRightInd/>
        <w:snapToGrid/>
        <w:spacing w:after="0"/>
        <w:ind w:left="198" w:firstLine="283"/>
        <w:jc w:val="both"/>
        <w:textAlignment w:val="auto"/>
        <w:rPr>
          <w:rFonts w:ascii="Times New Roman" w:hAnsi="Times New Roman"/>
          <w:lang w:val="ru-RU"/>
        </w:rPr>
      </w:pPr>
      <w:r>
        <w:rPr>
          <w:rFonts w:ascii="Times New Roman" w:hAnsi="Times New Roman"/>
          <w:lang w:val="ru-RU"/>
        </w:rPr>
        <w:t xml:space="preserve">Додаток 2 до тендерної документації </w:t>
      </w:r>
      <w:r>
        <w:rPr>
          <w:rFonts w:hint="default" w:ascii="Times New Roman" w:hAnsi="Times New Roman"/>
          <w:lang w:val="uk-UA"/>
        </w:rPr>
        <w:t xml:space="preserve">(Технічна специфікація). </w:t>
      </w:r>
    </w:p>
    <w:p>
      <w:pPr>
        <w:keepNext w:val="0"/>
        <w:keepLines w:val="0"/>
        <w:pageBreakBefore w:val="0"/>
        <w:widowControl/>
        <w:numPr>
          <w:ilvl w:val="0"/>
          <w:numId w:val="2"/>
        </w:numPr>
        <w:tabs>
          <w:tab w:val="left" w:pos="855"/>
        </w:tabs>
        <w:kinsoku/>
        <w:wordWrap/>
        <w:overflowPunct/>
        <w:topLinePunct w:val="0"/>
        <w:autoSpaceDE/>
        <w:autoSpaceDN/>
        <w:bidi w:val="0"/>
        <w:adjustRightInd/>
        <w:snapToGrid/>
        <w:spacing w:after="0"/>
        <w:ind w:left="198" w:firstLine="283"/>
        <w:jc w:val="both"/>
        <w:textAlignment w:val="auto"/>
        <w:rPr>
          <w:rFonts w:ascii="Times New Roman" w:hAnsi="Times New Roman"/>
          <w:lang w:val="ru-RU"/>
        </w:rPr>
      </w:pPr>
      <w:r>
        <w:rPr>
          <w:rFonts w:ascii="Times New Roman" w:hAnsi="Times New Roman"/>
          <w:lang w:val="ru-RU"/>
        </w:rPr>
        <w:t>Додаток 3 до тендерної документації (</w:t>
      </w:r>
      <w:r>
        <w:rPr>
          <w:rFonts w:ascii="Times New Roman" w:hAnsi="Times New Roman"/>
          <w:lang w:val="uk-UA"/>
        </w:rPr>
        <w:t>Проєкт</w:t>
      </w:r>
      <w:r>
        <w:rPr>
          <w:rFonts w:hint="default" w:ascii="Times New Roman" w:hAnsi="Times New Roman"/>
          <w:lang w:val="uk-UA"/>
        </w:rPr>
        <w:t xml:space="preserve"> договору</w:t>
      </w:r>
      <w:r>
        <w:rPr>
          <w:rFonts w:ascii="Times New Roman" w:hAnsi="Times New Roman"/>
          <w:lang w:val="ru-RU"/>
        </w:rPr>
        <w:t>)</w:t>
      </w:r>
      <w:r>
        <w:rPr>
          <w:rFonts w:hint="default" w:ascii="Times New Roman" w:hAnsi="Times New Roman"/>
          <w:lang w:val="uk-UA"/>
        </w:rPr>
        <w:t>.</w:t>
      </w:r>
    </w:p>
    <w:p>
      <w:pPr>
        <w:keepNext w:val="0"/>
        <w:keepLines w:val="0"/>
        <w:pageBreakBefore w:val="0"/>
        <w:widowControl/>
        <w:numPr>
          <w:ilvl w:val="0"/>
          <w:numId w:val="2"/>
        </w:numPr>
        <w:suppressAutoHyphens/>
        <w:kinsoku/>
        <w:wordWrap/>
        <w:overflowPunct/>
        <w:topLinePunct w:val="0"/>
        <w:autoSpaceDE/>
        <w:autoSpaceDN/>
        <w:bidi w:val="0"/>
        <w:adjustRightInd/>
        <w:snapToGrid/>
        <w:spacing w:before="0" w:after="0" w:line="240" w:lineRule="auto"/>
        <w:ind w:left="198" w:leftChars="0" w:firstLine="283" w:firstLineChars="0"/>
        <w:jc w:val="both"/>
        <w:textAlignment w:val="auto"/>
        <w:rPr>
          <w:rFonts w:ascii="Times New Roman" w:hAnsi="Times New Roman"/>
          <w:lang w:val="ru-RU"/>
        </w:rPr>
      </w:pPr>
      <w:r>
        <w:rPr>
          <w:rFonts w:hint="default" w:ascii="Times New Roman" w:hAnsi="Times New Roman"/>
          <w:lang w:val="uk-UA"/>
        </w:rPr>
        <w:t xml:space="preserve">  </w:t>
      </w:r>
      <w:r>
        <w:rPr>
          <w:rFonts w:ascii="Times New Roman" w:hAnsi="Times New Roman"/>
          <w:lang w:val="ru-RU"/>
        </w:rPr>
        <w:t>Додаток 4 до тендерної документації  (</w:t>
      </w:r>
      <w:r>
        <w:rPr>
          <w:rFonts w:ascii="Times New Roman" w:hAnsi="Times New Roman" w:cs="Times New Roman CYR"/>
          <w:b w:val="0"/>
          <w:bCs w:val="0"/>
          <w:i w:val="0"/>
          <w:iCs w:val="0"/>
          <w:sz w:val="24"/>
          <w:szCs w:val="24"/>
          <w:u w:val="none"/>
          <w:shd w:val="clear" w:fill="auto"/>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r>
        <w:rPr>
          <w:rFonts w:ascii="Times New Roman" w:hAnsi="Times New Roman"/>
          <w:lang w:val="ru-RU"/>
        </w:rPr>
        <w:t>)</w:t>
      </w:r>
      <w:r>
        <w:rPr>
          <w:rFonts w:hint="default" w:ascii="Times New Roman" w:hAnsi="Times New Roman"/>
          <w:lang w:val="uk-UA"/>
        </w:rPr>
        <w:t>.</w:t>
      </w:r>
    </w:p>
    <w:p>
      <w:pPr>
        <w:spacing w:before="0" w:after="200" w:line="240" w:lineRule="auto"/>
        <w:jc w:val="both"/>
        <w:rPr>
          <w:rFonts w:ascii="Times New Roman" w:hAnsi="Times New Roman" w:cs="Times New Roman"/>
          <w:b/>
          <w:bCs/>
          <w:sz w:val="24"/>
          <w:szCs w:val="24"/>
          <w:u w:val="single"/>
          <w:lang w:eastAsia="uk-UA"/>
        </w:rPr>
      </w:pPr>
    </w:p>
    <w:sectPr>
      <w:headerReference r:id="rId5" w:type="default"/>
      <w:pgSz w:w="11906" w:h="16838"/>
      <w:pgMar w:top="850" w:right="850" w:bottom="850" w:left="1417" w:header="708" w:footer="0" w:gutter="0"/>
      <w:pgNumType w:fmt="decimal" w:start="1"/>
      <w:cols w:space="720" w:num="1"/>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Liberation Sans">
    <w:altName w:val="Arial"/>
    <w:panose1 w:val="00000000000000000000"/>
    <w:charset w:val="CC"/>
    <w:family w:val="roman"/>
    <w:pitch w:val="default"/>
    <w:sig w:usb0="00000000" w:usb1="00000000" w:usb2="00000000" w:usb3="00000000" w:csb0="00000000" w:csb1="00000000"/>
  </w:font>
  <w:font w:name="WenQuanYi Zen Hei Sharp">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roman"/>
    <w:pitch w:val="default"/>
    <w:sig w:usb0="E4002EFF" w:usb1="C000E47F" w:usb2="00000009" w:usb3="00000000" w:csb0="200001FF" w:csb1="00000000"/>
  </w:font>
  <w:font w:name="Lucida Sans">
    <w:panose1 w:val="020B0602030504020204"/>
    <w:charset w:val="00"/>
    <w:family w:val="auto"/>
    <w:pitch w:val="default"/>
    <w:sig w:usb0="00000003" w:usb1="00000000" w:usb2="00000000" w:usb3="00000000" w:csb0="20000001" w:csb1="00000000"/>
  </w:font>
  <w:font w:name="Times New Roman CYR">
    <w:altName w:val="Times New Roman"/>
    <w:panose1 w:val="00000000000000000000"/>
    <w:charset w:val="CC"/>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OpenSymbol">
    <w:altName w:val="Segoe Print"/>
    <w:panose1 w:val="00000000000000000000"/>
    <w:charset w:val="CC"/>
    <w:family w:val="roman"/>
    <w:pitch w:val="default"/>
    <w:sig w:usb0="00000000" w:usb1="00000000" w:usb2="00000000" w:usb3="00000000" w:csb0="00000000" w:csb1="00000000"/>
  </w:font>
  <w:font w:name="Georgia">
    <w:panose1 w:val="02040502050405020303"/>
    <w:charset w:val="CC"/>
    <w:family w:val="roman"/>
    <w:pitch w:val="default"/>
    <w:sig w:usb0="00000287" w:usb1="00000000" w:usb2="00000000" w:usb3="00000000" w:csb0="2000009F" w:csb1="00000000"/>
  </w:font>
  <w:font w:name="Liberation Serif;Times New Roma">
    <w:altName w:val="Segoe Print"/>
    <w:panose1 w:val="00000000000000000000"/>
    <w:charset w:val="00"/>
    <w:family w:val="auto"/>
    <w:pitch w:val="default"/>
    <w:sig w:usb0="00000000" w:usb1="00000000" w:usb2="00000000" w:usb3="00000000" w:csb0="00000000" w:csb1="00000000"/>
  </w:font>
  <w:font w:name="Liberation Mono">
    <w:altName w:val="Courier New"/>
    <w:panose1 w:val="00000000000000000000"/>
    <w:charset w:val="CC"/>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002182"/>
      <w:docPartObj>
        <w:docPartGallery w:val="autotext"/>
      </w:docPartObj>
    </w:sdtPr>
    <w:sdtContent>
      <w:p>
        <w:pPr>
          <w:pStyle w:val="11"/>
          <w:jc w:val="center"/>
        </w:pPr>
        <w:r>
          <w:fldChar w:fldCharType="begin"/>
        </w:r>
        <w:r>
          <w:instrText xml:space="preserve">PAGE</w:instrText>
        </w:r>
        <w:r>
          <w:fldChar w:fldCharType="separate"/>
        </w:r>
        <w:r>
          <w:t>5</w:t>
        </w:r>
        <w: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tabs>
          <w:tab w:val="left" w:pos="0"/>
        </w:tabs>
        <w:ind w:left="720" w:hanging="360"/>
      </w:pPr>
      <w:rPr>
        <w:rFonts w:hint="default" w:ascii="Times New Roman" w:hAnsi="Times New Roman"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
    <w:nsid w:val="390D563C"/>
    <w:multiLevelType w:val="multilevel"/>
    <w:tmpl w:val="390D563C"/>
    <w:lvl w:ilvl="0" w:tentative="0">
      <w:start w:val="1"/>
      <w:numFmt w:val="decimal"/>
      <w:lvlText w:val="%1."/>
      <w:lvlJc w:val="left"/>
      <w:pPr>
        <w:ind w:left="633" w:hanging="360"/>
      </w:pPr>
      <w:rPr>
        <w:rFonts w:cs="Times New Roman"/>
      </w:rPr>
    </w:lvl>
    <w:lvl w:ilvl="1" w:tentative="0">
      <w:start w:val="1"/>
      <w:numFmt w:val="lowerLetter"/>
      <w:lvlText w:val="%2."/>
      <w:lvlJc w:val="left"/>
      <w:pPr>
        <w:ind w:left="1353" w:hanging="360"/>
      </w:pPr>
      <w:rPr>
        <w:rFonts w:cs="Times New Roman"/>
      </w:rPr>
    </w:lvl>
    <w:lvl w:ilvl="2" w:tentative="0">
      <w:start w:val="1"/>
      <w:numFmt w:val="lowerRoman"/>
      <w:lvlText w:val="%3."/>
      <w:lvlJc w:val="right"/>
      <w:pPr>
        <w:ind w:left="2073" w:hanging="180"/>
      </w:pPr>
      <w:rPr>
        <w:rFonts w:cs="Times New Roman"/>
      </w:rPr>
    </w:lvl>
    <w:lvl w:ilvl="3" w:tentative="0">
      <w:start w:val="1"/>
      <w:numFmt w:val="decimal"/>
      <w:lvlText w:val="%4."/>
      <w:lvlJc w:val="left"/>
      <w:pPr>
        <w:ind w:left="2793" w:hanging="360"/>
      </w:pPr>
      <w:rPr>
        <w:rFonts w:cs="Times New Roman"/>
      </w:rPr>
    </w:lvl>
    <w:lvl w:ilvl="4" w:tentative="0">
      <w:start w:val="1"/>
      <w:numFmt w:val="lowerLetter"/>
      <w:lvlText w:val="%5."/>
      <w:lvlJc w:val="left"/>
      <w:pPr>
        <w:ind w:left="3513" w:hanging="360"/>
      </w:pPr>
      <w:rPr>
        <w:rFonts w:cs="Times New Roman"/>
      </w:rPr>
    </w:lvl>
    <w:lvl w:ilvl="5" w:tentative="0">
      <w:start w:val="1"/>
      <w:numFmt w:val="lowerRoman"/>
      <w:lvlText w:val="%6."/>
      <w:lvlJc w:val="right"/>
      <w:pPr>
        <w:ind w:left="4233" w:hanging="180"/>
      </w:pPr>
      <w:rPr>
        <w:rFonts w:cs="Times New Roman"/>
      </w:rPr>
    </w:lvl>
    <w:lvl w:ilvl="6" w:tentative="0">
      <w:start w:val="1"/>
      <w:numFmt w:val="decimal"/>
      <w:lvlText w:val="%7."/>
      <w:lvlJc w:val="left"/>
      <w:pPr>
        <w:ind w:left="4953" w:hanging="360"/>
      </w:pPr>
      <w:rPr>
        <w:rFonts w:cs="Times New Roman"/>
      </w:rPr>
    </w:lvl>
    <w:lvl w:ilvl="7" w:tentative="0">
      <w:start w:val="1"/>
      <w:numFmt w:val="lowerLetter"/>
      <w:lvlText w:val="%8."/>
      <w:lvlJc w:val="left"/>
      <w:pPr>
        <w:ind w:left="5673" w:hanging="360"/>
      </w:pPr>
      <w:rPr>
        <w:rFonts w:cs="Times New Roman"/>
      </w:rPr>
    </w:lvl>
    <w:lvl w:ilvl="8" w:tentative="0">
      <w:start w:val="1"/>
      <w:numFmt w:val="lowerRoman"/>
      <w:lvlText w:val="%9."/>
      <w:lvlJc w:val="right"/>
      <w:pPr>
        <w:ind w:left="6393"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footnotePr>
    <w:footnote w:id="0"/>
    <w:footnote w:id="1"/>
  </w:footnotePr>
  <w:endnotePr>
    <w:endnote w:id="0"/>
    <w:endnote w:id="1"/>
  </w:endnotePr>
  <w:compat>
    <w:compatSetting w:name="compatibilityMode" w:uri="http://schemas.microsoft.com/office/word" w:val="12"/>
  </w:compat>
  <w:rsids>
    <w:rsidRoot w:val="00000000"/>
    <w:rsid w:val="026D767F"/>
    <w:rsid w:val="0AA462FB"/>
    <w:rsid w:val="180205E0"/>
    <w:rsid w:val="1E590CDC"/>
    <w:rsid w:val="30C76CEB"/>
    <w:rsid w:val="395502E4"/>
    <w:rsid w:val="5DE12315"/>
    <w:rsid w:val="620C6B21"/>
    <w:rsid w:val="7A2A0834"/>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cs="Times New Roman" w:asciiTheme="minorHAnsi" w:hAnsiTheme="minorHAnsi" w:eastAsiaTheme="minorHAnsi"/>
      <w:color w:val="auto"/>
      <w:kern w:val="0"/>
      <w:sz w:val="22"/>
      <w:szCs w:val="22"/>
      <w:lang w:val="uk-UA" w:eastAsia="en-US" w:bidi="ar-SA"/>
    </w:rPr>
  </w:style>
  <w:style w:type="paragraph" w:styleId="2">
    <w:name w:val="heading 1"/>
    <w:basedOn w:val="1"/>
    <w:qFormat/>
    <w:uiPriority w:val="0"/>
    <w:pPr>
      <w:keepNext/>
      <w:keepLines/>
      <w:widowControl w:val="0"/>
      <w:tabs>
        <w:tab w:val="left" w:pos="432"/>
      </w:tabs>
      <w:spacing w:before="480" w:after="120"/>
      <w:ind w:left="432" w:hanging="432"/>
      <w:contextualSpacing/>
      <w:outlineLvl w:val="0"/>
    </w:pPr>
    <w:rPr>
      <w:rFonts w:ascii="Liberation Sans" w:hAnsi="Liberation Sans" w:eastAsia="WenQuanYi Zen Hei Sharp"/>
      <w:b/>
      <w:sz w:val="48"/>
      <w:szCs w:val="48"/>
    </w:rPr>
  </w:style>
  <w:style w:type="paragraph" w:styleId="3">
    <w:name w:val="heading 2"/>
    <w:basedOn w:val="1"/>
    <w:link w:val="23"/>
    <w:qFormat/>
    <w:uiPriority w:val="0"/>
    <w:pPr>
      <w:keepNext/>
      <w:keepLines/>
      <w:widowControl w:val="0"/>
      <w:tabs>
        <w:tab w:val="left" w:pos="576"/>
      </w:tabs>
      <w:spacing w:before="360" w:after="80"/>
      <w:ind w:left="576" w:hanging="576"/>
      <w:contextualSpacing/>
      <w:outlineLvl w:val="1"/>
    </w:pPr>
    <w:rPr>
      <w:rFonts w:ascii="Liberation Sans" w:hAnsi="Liberation Sans" w:eastAsia="WenQuanYi Zen Hei Sharp"/>
      <w:b/>
      <w:sz w:val="36"/>
      <w:szCs w:val="36"/>
    </w:rPr>
  </w:style>
  <w:style w:type="paragraph" w:styleId="4">
    <w:name w:val="heading 3"/>
    <w:basedOn w:val="1"/>
    <w:qFormat/>
    <w:uiPriority w:val="0"/>
    <w:pPr>
      <w:keepNext/>
      <w:keepLines/>
      <w:widowControl w:val="0"/>
      <w:tabs>
        <w:tab w:val="left" w:pos="720"/>
      </w:tabs>
      <w:suppressAutoHyphens w:val="0"/>
      <w:spacing w:before="280" w:after="80"/>
      <w:ind w:left="720" w:hanging="720"/>
      <w:contextualSpacing/>
      <w:outlineLvl w:val="2"/>
    </w:pPr>
    <w:rPr>
      <w:rFonts w:eastAsia="Times New Roman"/>
      <w:b/>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qFormat/>
    <w:uiPriority w:val="99"/>
    <w:rPr>
      <w:rFonts w:cs="Times New Roman"/>
      <w:color w:val="0000FF"/>
      <w:u w:val="single"/>
    </w:rPr>
  </w:style>
  <w:style w:type="paragraph" w:styleId="8">
    <w:name w:val="Balloon Text"/>
    <w:basedOn w:val="1"/>
    <w:semiHidden/>
    <w:unhideWhenUsed/>
    <w:qFormat/>
    <w:uiPriority w:val="99"/>
    <w:pPr>
      <w:spacing w:before="0" w:after="0" w:line="240" w:lineRule="auto"/>
    </w:pPr>
    <w:rPr>
      <w:rFonts w:ascii="Segoe UI" w:hAnsi="Segoe UI" w:cs="Segoe UI"/>
      <w:sz w:val="18"/>
      <w:szCs w:val="18"/>
    </w:rPr>
  </w:style>
  <w:style w:type="paragraph" w:styleId="9">
    <w:name w:val="caption"/>
    <w:basedOn w:val="1"/>
    <w:qFormat/>
    <w:uiPriority w:val="0"/>
    <w:pPr>
      <w:suppressLineNumbers/>
      <w:spacing w:before="120" w:after="120"/>
    </w:pPr>
    <w:rPr>
      <w:rFonts w:cs="Lucida Sans"/>
      <w:i/>
      <w:iCs/>
      <w:sz w:val="24"/>
      <w:szCs w:val="24"/>
    </w:rPr>
  </w:style>
  <w:style w:type="paragraph" w:styleId="10">
    <w:name w:val="Document Map"/>
    <w:basedOn w:val="1"/>
    <w:semiHidden/>
    <w:unhideWhenUsed/>
    <w:qFormat/>
    <w:uiPriority w:val="99"/>
    <w:pPr>
      <w:spacing w:before="0" w:after="0" w:line="240" w:lineRule="auto"/>
    </w:pPr>
    <w:rPr>
      <w:rFonts w:ascii="Segoe UI" w:hAnsi="Segoe UI" w:cs="Segoe UI"/>
      <w:sz w:val="16"/>
      <w:szCs w:val="16"/>
    </w:rPr>
  </w:style>
  <w:style w:type="paragraph" w:styleId="11">
    <w:name w:val="header"/>
    <w:basedOn w:val="1"/>
    <w:unhideWhenUsed/>
    <w:qFormat/>
    <w:uiPriority w:val="99"/>
    <w:pPr>
      <w:tabs>
        <w:tab w:val="center" w:pos="4819"/>
        <w:tab w:val="right" w:pos="9639"/>
      </w:tabs>
      <w:spacing w:before="0" w:after="0" w:line="240" w:lineRule="auto"/>
    </w:pPr>
  </w:style>
  <w:style w:type="paragraph" w:styleId="12">
    <w:name w:val="Body Text"/>
    <w:basedOn w:val="1"/>
    <w:qFormat/>
    <w:uiPriority w:val="0"/>
    <w:pPr>
      <w:widowControl w:val="0"/>
      <w:spacing w:before="0" w:after="120" w:line="240" w:lineRule="auto"/>
    </w:pPr>
    <w:rPr>
      <w:rFonts w:ascii="Times New Roman CYR" w:hAnsi="Times New Roman CYR" w:eastAsia="Times New Roman" w:cs="Times New Roman CYR"/>
      <w:sz w:val="24"/>
      <w:szCs w:val="24"/>
      <w:lang w:val="ru-RU"/>
    </w:rPr>
  </w:style>
  <w:style w:type="paragraph" w:styleId="13">
    <w:name w:val="index heading"/>
    <w:basedOn w:val="1"/>
    <w:qFormat/>
    <w:uiPriority w:val="0"/>
    <w:pPr>
      <w:suppressLineNumbers/>
    </w:pPr>
    <w:rPr>
      <w:rFonts w:cs="Lucida Sans"/>
    </w:rPr>
  </w:style>
  <w:style w:type="paragraph" w:styleId="14">
    <w:name w:val="Body Text Indent"/>
    <w:basedOn w:val="1"/>
    <w:qFormat/>
    <w:uiPriority w:val="0"/>
    <w:pPr>
      <w:ind w:firstLine="567"/>
      <w:jc w:val="both"/>
    </w:pPr>
    <w:rPr>
      <w:rFonts w:ascii="Times New Roman" w:hAnsi="Times New Roman"/>
      <w:szCs w:val="20"/>
    </w:rPr>
  </w:style>
  <w:style w:type="paragraph" w:styleId="15">
    <w:name w:val="Title"/>
    <w:basedOn w:val="1"/>
    <w:next w:val="12"/>
    <w:qFormat/>
    <w:uiPriority w:val="0"/>
    <w:pPr>
      <w:keepNext/>
      <w:spacing w:before="240" w:after="120"/>
    </w:pPr>
    <w:rPr>
      <w:rFonts w:ascii="Liberation Sans" w:hAnsi="Liberation Sans" w:eastAsia="Microsoft YaHei" w:cs="Lucida Sans"/>
      <w:sz w:val="28"/>
      <w:szCs w:val="28"/>
    </w:rPr>
  </w:style>
  <w:style w:type="paragraph" w:styleId="16">
    <w:name w:val="footer"/>
    <w:basedOn w:val="1"/>
    <w:unhideWhenUsed/>
    <w:qFormat/>
    <w:uiPriority w:val="99"/>
    <w:pPr>
      <w:tabs>
        <w:tab w:val="center" w:pos="4819"/>
        <w:tab w:val="right" w:pos="9639"/>
      </w:tabs>
      <w:spacing w:before="0" w:after="0" w:line="240" w:lineRule="auto"/>
    </w:pPr>
  </w:style>
  <w:style w:type="paragraph" w:styleId="17">
    <w:name w:val="List"/>
    <w:basedOn w:val="12"/>
    <w:qFormat/>
    <w:uiPriority w:val="0"/>
    <w:rPr>
      <w:rFonts w:cs="Lucida Sans"/>
    </w:rPr>
  </w:style>
  <w:style w:type="paragraph" w:styleId="18">
    <w:name w:val="Normal (Web)"/>
    <w:basedOn w:val="1"/>
    <w:qFormat/>
    <w:uiPriority w:val="99"/>
    <w:pPr>
      <w:spacing w:beforeAutospacing="1" w:afterAutospacing="1" w:line="240" w:lineRule="auto"/>
    </w:pPr>
    <w:rPr>
      <w:rFonts w:ascii="Times New Roman" w:hAnsi="Times New Roman" w:eastAsia="Times New Roman"/>
      <w:sz w:val="24"/>
      <w:szCs w:val="24"/>
      <w:lang w:val="zh-CN" w:eastAsia="zh-CN"/>
    </w:rPr>
  </w:style>
  <w:style w:type="paragraph" w:styleId="19">
    <w:name w:val="Body Text Indent 2"/>
    <w:basedOn w:val="1"/>
    <w:qFormat/>
    <w:uiPriority w:val="0"/>
    <w:pPr>
      <w:spacing w:before="0" w:after="120" w:line="480" w:lineRule="auto"/>
      <w:ind w:left="283" w:firstLine="0"/>
    </w:pPr>
  </w:style>
  <w:style w:type="character" w:customStyle="1" w:styleId="20">
    <w:name w:val="apple-converted-space"/>
    <w:basedOn w:val="5"/>
    <w:qFormat/>
    <w:uiPriority w:val="0"/>
  </w:style>
  <w:style w:type="character" w:customStyle="1" w:styleId="21">
    <w:name w:val="Основной текст Знак"/>
    <w:basedOn w:val="5"/>
    <w:qFormat/>
    <w:uiPriority w:val="0"/>
    <w:rPr>
      <w:rFonts w:ascii="Times New Roman CYR" w:hAnsi="Times New Roman CYR" w:eastAsia="Times New Roman" w:cs="Times New Roman CYR"/>
      <w:sz w:val="24"/>
      <w:szCs w:val="24"/>
    </w:rPr>
  </w:style>
  <w:style w:type="character" w:customStyle="1" w:styleId="22">
    <w:name w:val="Интернет-ссылка"/>
    <w:qFormat/>
    <w:uiPriority w:val="0"/>
    <w:rPr>
      <w:color w:val="0000FF"/>
      <w:u w:val="single"/>
    </w:rPr>
  </w:style>
  <w:style w:type="character" w:customStyle="1" w:styleId="23">
    <w:name w:val="Заголовок 2 Знак"/>
    <w:basedOn w:val="5"/>
    <w:link w:val="3"/>
    <w:qFormat/>
    <w:uiPriority w:val="0"/>
    <w:rPr>
      <w:rFonts w:ascii="Calibri" w:hAnsi="Calibri" w:eastAsia="Calibri" w:cs="Times New Roman"/>
      <w:lang w:val="uk-UA"/>
    </w:rPr>
  </w:style>
  <w:style w:type="character" w:customStyle="1" w:styleId="24">
    <w:name w:val="Обычный (Интернет) Знак"/>
    <w:qFormat/>
    <w:locked/>
    <w:uiPriority w:val="99"/>
    <w:rPr>
      <w:rFonts w:ascii="Times New Roman" w:hAnsi="Times New Roman" w:eastAsia="Times New Roman" w:cs="Times New Roman"/>
      <w:sz w:val="24"/>
      <w:szCs w:val="24"/>
      <w:lang w:val="zh-CN" w:eastAsia="zh-CN"/>
    </w:rPr>
  </w:style>
  <w:style w:type="character" w:customStyle="1" w:styleId="25">
    <w:name w:val="Font Style12"/>
    <w:qFormat/>
    <w:uiPriority w:val="0"/>
    <w:rPr>
      <w:rFonts w:ascii="Times New Roman" w:hAnsi="Times New Roman" w:cs="Times New Roman"/>
      <w:sz w:val="26"/>
      <w:szCs w:val="26"/>
    </w:rPr>
  </w:style>
  <w:style w:type="character" w:customStyle="1" w:styleId="26">
    <w:name w:val="Верхний колонтитул Знак"/>
    <w:basedOn w:val="5"/>
    <w:qFormat/>
    <w:uiPriority w:val="99"/>
    <w:rPr>
      <w:rFonts w:ascii="Calibri" w:hAnsi="Calibri" w:eastAsia="Calibri" w:cs="Times New Roman"/>
      <w:lang w:val="uk-UA"/>
    </w:rPr>
  </w:style>
  <w:style w:type="character" w:customStyle="1" w:styleId="27">
    <w:name w:val="Нижний колонтитул Знак"/>
    <w:basedOn w:val="5"/>
    <w:qFormat/>
    <w:uiPriority w:val="99"/>
    <w:rPr>
      <w:rFonts w:ascii="Calibri" w:hAnsi="Calibri" w:eastAsia="Calibri" w:cs="Times New Roman"/>
      <w:lang w:val="uk-UA"/>
    </w:rPr>
  </w:style>
  <w:style w:type="character" w:customStyle="1" w:styleId="28">
    <w:name w:val="Текст выноски Знак"/>
    <w:basedOn w:val="5"/>
    <w:semiHidden/>
    <w:qFormat/>
    <w:uiPriority w:val="99"/>
    <w:rPr>
      <w:rFonts w:ascii="Segoe UI" w:hAnsi="Segoe UI" w:eastAsia="Calibri" w:cs="Segoe UI"/>
      <w:sz w:val="18"/>
      <w:szCs w:val="18"/>
      <w:lang w:val="uk-UA"/>
    </w:rPr>
  </w:style>
  <w:style w:type="character" w:customStyle="1" w:styleId="29">
    <w:name w:val="Схема документа Знак"/>
    <w:basedOn w:val="5"/>
    <w:semiHidden/>
    <w:qFormat/>
    <w:uiPriority w:val="99"/>
    <w:rPr>
      <w:rFonts w:ascii="Segoe UI" w:hAnsi="Segoe UI" w:eastAsia="Calibri" w:cs="Segoe UI"/>
      <w:sz w:val="16"/>
      <w:szCs w:val="16"/>
      <w:lang w:val="uk-UA"/>
    </w:rPr>
  </w:style>
  <w:style w:type="character" w:customStyle="1" w:styleId="30">
    <w:name w:val="Выделение жирным"/>
    <w:qFormat/>
    <w:uiPriority w:val="0"/>
    <w:rPr>
      <w:b/>
      <w:bCs/>
    </w:rPr>
  </w:style>
  <w:style w:type="character" w:customStyle="1" w:styleId="31">
    <w:name w:val="Маркеры"/>
    <w:qFormat/>
    <w:uiPriority w:val="0"/>
    <w:rPr>
      <w:rFonts w:ascii="OpenSymbol" w:hAnsi="OpenSymbol" w:eastAsia="OpenSymbol" w:cs="OpenSymbol"/>
    </w:rPr>
  </w:style>
  <w:style w:type="character" w:customStyle="1" w:styleId="32">
    <w:name w:val="Символ нумерации"/>
    <w:qFormat/>
    <w:uiPriority w:val="0"/>
  </w:style>
  <w:style w:type="character" w:customStyle="1" w:styleId="33">
    <w:name w:val="Font Style20"/>
    <w:qFormat/>
    <w:uiPriority w:val="0"/>
    <w:rPr>
      <w:rFonts w:ascii="Times New Roman" w:hAnsi="Times New Roman" w:cs="Times New Roman"/>
      <w:sz w:val="22"/>
      <w:szCs w:val="22"/>
    </w:rPr>
  </w:style>
  <w:style w:type="character" w:customStyle="1" w:styleId="34">
    <w:name w:val="Основной текст (2)"/>
    <w:qFormat/>
    <w:uiPriority w:val="0"/>
    <w:rPr>
      <w:rFonts w:ascii="Times New Roman" w:hAnsi="Times New Roman" w:cs="Times New Roman"/>
      <w:color w:val="000000"/>
      <w:spacing w:val="0"/>
      <w:w w:val="100"/>
      <w:sz w:val="24"/>
      <w:szCs w:val="24"/>
      <w:u w:val="none"/>
      <w:lang w:val="uk-UA" w:eastAsia="uk-UA"/>
    </w:rPr>
  </w:style>
  <w:style w:type="paragraph" w:customStyle="1" w:styleId="35">
    <w:name w:val="Заголовок"/>
    <w:basedOn w:val="1"/>
    <w:next w:val="12"/>
    <w:qFormat/>
    <w:uiPriority w:val="0"/>
    <w:pPr>
      <w:keepNext/>
      <w:spacing w:before="240" w:after="120"/>
    </w:pPr>
    <w:rPr>
      <w:rFonts w:ascii="Liberation Sans" w:hAnsi="Liberation Sans" w:eastAsia="Microsoft YaHei" w:cs="Lucida Sans"/>
      <w:sz w:val="28"/>
      <w:szCs w:val="28"/>
    </w:rPr>
  </w:style>
  <w:style w:type="paragraph" w:customStyle="1" w:styleId="36">
    <w:name w:val="Указатель1"/>
    <w:basedOn w:val="1"/>
    <w:qFormat/>
    <w:uiPriority w:val="0"/>
    <w:pPr>
      <w:suppressLineNumbers/>
    </w:pPr>
    <w:rPr>
      <w:rFonts w:cs="Lucida Sans"/>
    </w:rPr>
  </w:style>
  <w:style w:type="paragraph" w:styleId="37">
    <w:name w:val="No Spacing"/>
    <w:qFormat/>
    <w:uiPriority w:val="0"/>
    <w:pPr>
      <w:widowControl/>
      <w:suppressAutoHyphens/>
      <w:bidi w:val="0"/>
      <w:spacing w:before="0" w:after="0"/>
      <w:jc w:val="left"/>
    </w:pPr>
    <w:rPr>
      <w:rFonts w:cs="Times New Roman" w:asciiTheme="minorHAnsi" w:hAnsiTheme="minorHAnsi" w:eastAsiaTheme="minorHAnsi"/>
      <w:color w:val="auto"/>
      <w:kern w:val="0"/>
      <w:sz w:val="22"/>
      <w:szCs w:val="22"/>
      <w:lang w:val="uk-UA" w:eastAsia="en-US" w:bidi="ar-SA"/>
    </w:rPr>
  </w:style>
  <w:style w:type="paragraph" w:customStyle="1" w:styleId="38">
    <w:name w:val="rvps2"/>
    <w:basedOn w:val="1"/>
    <w:qFormat/>
    <w:uiPriority w:val="0"/>
    <w:pPr>
      <w:spacing w:beforeAutospacing="1" w:afterAutospacing="1" w:line="240" w:lineRule="auto"/>
    </w:pPr>
    <w:rPr>
      <w:rFonts w:ascii="Times New Roman" w:hAnsi="Times New Roman" w:eastAsia="Times New Roman"/>
      <w:sz w:val="24"/>
      <w:szCs w:val="24"/>
      <w:lang w:val="ru-RU" w:eastAsia="ru-RU"/>
    </w:rPr>
  </w:style>
  <w:style w:type="paragraph" w:customStyle="1" w:styleId="39">
    <w:name w:val="rvps14"/>
    <w:basedOn w:val="1"/>
    <w:qFormat/>
    <w:uiPriority w:val="99"/>
    <w:pPr>
      <w:spacing w:beforeAutospacing="1" w:afterAutospacing="1" w:line="240" w:lineRule="auto"/>
    </w:pPr>
    <w:rPr>
      <w:rFonts w:ascii="Times New Roman" w:hAnsi="Times New Roman" w:eastAsia="Times New Roman"/>
      <w:sz w:val="24"/>
      <w:szCs w:val="24"/>
      <w:lang w:val="ru-RU" w:eastAsia="ru-RU"/>
    </w:rPr>
  </w:style>
  <w:style w:type="paragraph" w:customStyle="1" w:styleId="40">
    <w:name w:val="Default"/>
    <w:qFormat/>
    <w:uiPriority w:val="0"/>
    <w:pPr>
      <w:widowControl/>
      <w:suppressAutoHyphens/>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customStyle="1" w:styleId="41">
    <w:name w:val="Верхний и нижний колонтитулы"/>
    <w:basedOn w:val="1"/>
    <w:qFormat/>
    <w:uiPriority w:val="0"/>
  </w:style>
  <w:style w:type="paragraph" w:styleId="42">
    <w:name w:val="List Paragraph"/>
    <w:basedOn w:val="1"/>
    <w:qFormat/>
    <w:uiPriority w:val="34"/>
    <w:pPr>
      <w:spacing w:before="0" w:after="200"/>
      <w:ind w:left="720" w:firstLine="0"/>
      <w:contextualSpacing/>
    </w:pPr>
  </w:style>
  <w:style w:type="paragraph" w:customStyle="1" w:styleId="43">
    <w:name w:val="Без интервала2"/>
    <w:qFormat/>
    <w:uiPriority w:val="0"/>
    <w:pPr>
      <w:widowControl/>
      <w:suppressAutoHyphens/>
      <w:bidi w:val="0"/>
      <w:spacing w:before="0" w:after="0"/>
      <w:ind w:firstLine="567"/>
      <w:jc w:val="both"/>
    </w:pPr>
    <w:rPr>
      <w:rFonts w:ascii="Times New Roman" w:hAnsi="Times New Roman" w:cs="Times New Roman" w:eastAsiaTheme="minorHAnsi"/>
      <w:color w:val="auto"/>
      <w:kern w:val="0"/>
      <w:sz w:val="24"/>
      <w:szCs w:val="22"/>
      <w:lang w:val="uk-UA" w:eastAsia="en-US" w:bidi="ar-SA"/>
    </w:rPr>
  </w:style>
  <w:style w:type="paragraph" w:customStyle="1" w:styleId="44">
    <w:name w:val="Знак Знак"/>
    <w:basedOn w:val="1"/>
    <w:qFormat/>
    <w:uiPriority w:val="0"/>
    <w:pPr>
      <w:spacing w:before="0" w:after="160" w:line="240" w:lineRule="exact"/>
    </w:pPr>
    <w:rPr>
      <w:rFonts w:ascii="Arial" w:hAnsi="Arial" w:eastAsia="Times New Roman" w:cs="Arial"/>
      <w:sz w:val="20"/>
      <w:szCs w:val="20"/>
      <w:lang w:val="en-US"/>
    </w:rPr>
  </w:style>
  <w:style w:type="paragraph" w:customStyle="1" w:styleId="45">
    <w:name w:val="LO-normal"/>
    <w:qFormat/>
    <w:uiPriority w:val="0"/>
    <w:pPr>
      <w:widowControl/>
      <w:suppressAutoHyphens/>
      <w:bidi w:val="0"/>
      <w:spacing w:before="0" w:after="0" w:line="276" w:lineRule="auto"/>
      <w:jc w:val="left"/>
    </w:pPr>
    <w:rPr>
      <w:rFonts w:ascii="Arial" w:hAnsi="Arial" w:eastAsia="Arial" w:cs="Arial"/>
      <w:color w:val="000000"/>
      <w:kern w:val="0"/>
      <w:sz w:val="22"/>
      <w:szCs w:val="22"/>
      <w:lang w:val="ru-RU" w:eastAsia="zh-CN" w:bidi="ar-SA"/>
    </w:rPr>
  </w:style>
  <w:style w:type="paragraph" w:customStyle="1" w:styleId="46">
    <w:name w:val="WW-Текст"/>
    <w:qFormat/>
    <w:uiPriority w:val="0"/>
    <w:pPr>
      <w:widowControl w:val="0"/>
      <w:suppressAutoHyphens/>
      <w:bidi w:val="0"/>
      <w:spacing w:before="0" w:after="0" w:line="210" w:lineRule="atLeast"/>
      <w:ind w:firstLine="454"/>
      <w:jc w:val="both"/>
    </w:pPr>
    <w:rPr>
      <w:rFonts w:ascii="Times New Roman" w:hAnsi="Times New Roman" w:eastAsia="Times New Roman" w:cs="Times New Roman"/>
      <w:color w:val="000000"/>
      <w:kern w:val="0"/>
      <w:sz w:val="20"/>
      <w:szCs w:val="20"/>
      <w:lang w:val="en-US" w:eastAsia="zh-CN" w:bidi="ar-SA"/>
    </w:rPr>
  </w:style>
  <w:style w:type="paragraph" w:customStyle="1" w:styleId="47">
    <w:name w:val="Ïîäçàã3"/>
    <w:basedOn w:val="1"/>
    <w:qFormat/>
    <w:uiPriority w:val="0"/>
    <w:pPr>
      <w:spacing w:before="113" w:after="57" w:line="210" w:lineRule="atLeast"/>
      <w:jc w:val="center"/>
    </w:pPr>
    <w:rPr>
      <w:rFonts w:ascii="Times New Roman" w:hAnsi="Times New Roman"/>
      <w:b/>
      <w:sz w:val="20"/>
      <w:szCs w:val="20"/>
    </w:rPr>
  </w:style>
  <w:style w:type="paragraph" w:customStyle="1" w:styleId="48">
    <w:name w:val="Підзаголовок1"/>
    <w:basedOn w:val="45"/>
    <w:qFormat/>
    <w:uiPriority w:val="0"/>
    <w:pPr>
      <w:keepNext/>
      <w:keepLines/>
      <w:spacing w:before="360" w:after="80"/>
      <w:contextualSpacing/>
    </w:pPr>
    <w:rPr>
      <w:rFonts w:ascii="Georgia" w:hAnsi="Georgia" w:eastAsia="Georgia" w:cs="Georgia"/>
      <w:i/>
      <w:color w:val="666666"/>
      <w:sz w:val="48"/>
      <w:szCs w:val="48"/>
    </w:rPr>
  </w:style>
  <w:style w:type="paragraph" w:customStyle="1" w:styleId="49">
    <w:name w:val="Абзац списка3"/>
    <w:basedOn w:val="1"/>
    <w:qFormat/>
    <w:uiPriority w:val="0"/>
    <w:pPr>
      <w:spacing w:before="0" w:after="200"/>
      <w:ind w:left="720" w:firstLine="0"/>
      <w:contextualSpacing/>
    </w:pPr>
    <w:rPr>
      <w:rFonts w:ascii="Calibri" w:hAnsi="Calibri" w:eastAsia="Calibri" w:cs="Calibri"/>
    </w:rPr>
  </w:style>
  <w:style w:type="paragraph" w:customStyle="1" w:styleId="50">
    <w:name w:val="Вміст таблиці"/>
    <w:basedOn w:val="1"/>
    <w:qFormat/>
    <w:uiPriority w:val="1"/>
    <w:pPr>
      <w:suppressLineNumbers/>
    </w:pPr>
  </w:style>
  <w:style w:type="paragraph" w:customStyle="1" w:styleId="51">
    <w:name w:val="О3fс3fн3fо3fв3fн3fи3fй3f т3fе3fк3fс3fт3f"/>
    <w:basedOn w:val="1"/>
    <w:qFormat/>
    <w:uiPriority w:val="0"/>
    <w:pPr>
      <w:spacing w:before="0" w:after="140" w:line="288" w:lineRule="auto"/>
    </w:pPr>
    <w:rPr>
      <w:rFonts w:ascii="Liberation Serif;Times New Roma" w:hAnsi="Liberation Serif;Times New Roma" w:cs="Liberation Serif;Times New Roma"/>
    </w:rPr>
  </w:style>
  <w:style w:type="paragraph" w:customStyle="1" w:styleId="52">
    <w:name w:val="Основний текст1"/>
    <w:basedOn w:val="1"/>
    <w:qFormat/>
    <w:uiPriority w:val="0"/>
    <w:pPr>
      <w:spacing w:before="0" w:after="140" w:line="288" w:lineRule="auto"/>
    </w:pPr>
  </w:style>
  <w:style w:type="paragraph" w:customStyle="1" w:styleId="53">
    <w:name w:val="ListParagraph"/>
    <w:basedOn w:val="1"/>
    <w:unhideWhenUsed/>
    <w:qFormat/>
    <w:uiPriority w:val="1"/>
    <w:pPr>
      <w:suppressAutoHyphens w:val="0"/>
      <w:ind w:left="720" w:firstLine="0"/>
    </w:pPr>
    <w:rPr>
      <w:rFonts w:ascii="Calibri" w:hAnsi="Calibri" w:eastAsia="Calibri" w:cs="Calibri"/>
      <w:szCs w:val="20"/>
      <w:lang w:val="ru-RU" w:eastAsia="ru-RU"/>
    </w:rPr>
  </w:style>
  <w:style w:type="paragraph" w:customStyle="1" w:styleId="54">
    <w:name w:val="Заголовок1"/>
    <w:basedOn w:val="1"/>
    <w:next w:val="12"/>
    <w:qFormat/>
    <w:uiPriority w:val="0"/>
    <w:pPr>
      <w:spacing w:before="0" w:after="0" w:line="240" w:lineRule="auto"/>
      <w:jc w:val="center"/>
    </w:pPr>
    <w:rPr>
      <w:rFonts w:ascii="Times New Roman" w:hAnsi="Times New Roman" w:eastAsia="Times New Roman"/>
      <w:b/>
      <w:bCs/>
      <w:sz w:val="24"/>
      <w:szCs w:val="24"/>
      <w:lang w:eastAsia="zh-CN"/>
    </w:rPr>
  </w:style>
  <w:style w:type="paragraph" w:customStyle="1" w:styleId="55">
    <w:name w:val="Содержимое таблицы"/>
    <w:basedOn w:val="1"/>
    <w:qFormat/>
    <w:uiPriority w:val="0"/>
    <w:pPr>
      <w:widowControl w:val="0"/>
      <w:suppressLineNumbers/>
    </w:pPr>
  </w:style>
  <w:style w:type="paragraph" w:customStyle="1" w:styleId="56">
    <w:name w:val="Заголовок таблицы"/>
    <w:basedOn w:val="55"/>
    <w:qFormat/>
    <w:uiPriority w:val="0"/>
    <w:pPr>
      <w:suppressLineNumbers/>
      <w:jc w:val="center"/>
    </w:pPr>
    <w:rPr>
      <w:b/>
      <w:bCs/>
    </w:rPr>
  </w:style>
  <w:style w:type="paragraph" w:customStyle="1" w:styleId="57">
    <w:name w:val="??? ?????????"/>
    <w:qFormat/>
    <w:uiPriority w:val="0"/>
    <w:pPr>
      <w:widowControl/>
      <w:suppressAutoHyphens/>
      <w:overflowPunct w:val="0"/>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customStyle="1" w:styleId="58">
    <w:name w:val="Standard"/>
    <w:qFormat/>
    <w:uiPriority w:val="0"/>
    <w:pPr>
      <w:widowControl/>
      <w:suppressAutoHyphens/>
      <w:overflowPunct w:val="0"/>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customStyle="1" w:styleId="59">
    <w:name w:val="Без інтервалів"/>
    <w:qFormat/>
    <w:uiPriority w:val="0"/>
    <w:pPr>
      <w:widowControl/>
      <w:suppressAutoHyphens/>
      <w:bidi w:val="0"/>
      <w:spacing w:before="0" w:after="0"/>
      <w:jc w:val="left"/>
    </w:pPr>
    <w:rPr>
      <w:rFonts w:cs="Times New Roman" w:asciiTheme="minorHAnsi" w:hAnsiTheme="minorHAnsi" w:eastAsiaTheme="minorHAnsi"/>
      <w:color w:val="auto"/>
      <w:kern w:val="0"/>
      <w:sz w:val="22"/>
      <w:szCs w:val="22"/>
      <w:lang w:val="uk-UA" w:eastAsia="en-US" w:bidi="ar-SA"/>
    </w:rPr>
  </w:style>
  <w:style w:type="paragraph" w:customStyle="1" w:styleId="60">
    <w:name w:val="Текст в заданном формате"/>
    <w:basedOn w:val="1"/>
    <w:qFormat/>
    <w:uiPriority w:val="0"/>
    <w:pPr>
      <w:spacing w:before="0" w:after="0"/>
    </w:pPr>
    <w:rPr>
      <w:rFonts w:ascii="Liberation Mono" w:hAnsi="Liberation Mono" w:eastAsia="Liberation Mono" w:cs="Liberation Mono"/>
      <w:sz w:val="20"/>
      <w:szCs w:val="20"/>
    </w:rPr>
  </w:style>
  <w:style w:type="paragraph" w:customStyle="1" w:styleId="61">
    <w:name w:val="Основний текст"/>
    <w:basedOn w:val="1"/>
    <w:qFormat/>
    <w:uiPriority w:val="0"/>
    <w:pPr>
      <w:spacing w:before="0" w:after="140" w:line="288" w:lineRule="auto"/>
    </w:pPr>
  </w:style>
  <w:style w:type="paragraph" w:customStyle="1" w:styleId="62">
    <w:name w:val="Основной текст1"/>
    <w:basedOn w:val="1"/>
    <w:qFormat/>
    <w:uiPriority w:val="0"/>
    <w:pPr>
      <w:widowControl w:val="0"/>
      <w:snapToGrid w:val="0"/>
    </w:pPr>
    <w:rPr>
      <w:rFonts w:ascii="Arial" w:hAnsi="Arial" w:eastAsia="Times New Roman" w:cs="Times New Roman"/>
      <w:sz w:val="24"/>
      <w:lang w:val="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49</Pages>
  <Words>13625</Words>
  <Characters>91426</Characters>
  <Paragraphs>818</Paragraphs>
  <TotalTime>78</TotalTime>
  <ScaleCrop>false</ScaleCrop>
  <LinksUpToDate>false</LinksUpToDate>
  <CharactersWithSpaces>104615</CharactersWithSpaces>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cp:lastModifiedBy>Андрій Лісний</cp:lastModifiedBy>
  <cp:lastPrinted>2024-03-26T15:24:00Z</cp:lastPrinted>
  <dcterms:modified xsi:type="dcterms:W3CDTF">2024-04-02T15:47:34Z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1049-12.2.0.13489</vt:lpwstr>
  </property>
  <property fmtid="{D5CDD505-2E9C-101B-9397-08002B2CF9AE}" pid="10" name="ICV">
    <vt:lpwstr>36900FD6E64B4243B2AB50602B4C4C00_12</vt:lpwstr>
  </property>
</Properties>
</file>