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Pr="001C20C3" w:rsidRDefault="00C45195" w:rsidP="00013FAF">
            <w:pPr>
              <w:pStyle w:val="3"/>
              <w:jc w:val="center"/>
              <w:rPr>
                <w:rFonts w:ascii="Times New Roman" w:hAnsi="Times New Roman"/>
                <w:b/>
                <w:sz w:val="28"/>
                <w:szCs w:val="28"/>
                <w:u w:val="single"/>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Вараської міської ради </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Default="00050E74" w:rsidP="00013FAF">
            <w:pPr>
              <w:pStyle w:val="FR1"/>
              <w:ind w:left="5748" w:right="-82" w:firstLine="96"/>
              <w:jc w:val="left"/>
              <w:rPr>
                <w:sz w:val="28"/>
                <w:szCs w:val="28"/>
              </w:rPr>
            </w:pPr>
          </w:p>
          <w:p w:rsidR="00C47A11" w:rsidRPr="00C47A11" w:rsidRDefault="00C47A11" w:rsidP="00C47A11">
            <w:pPr>
              <w:tabs>
                <w:tab w:val="left" w:pos="6021"/>
              </w:tabs>
              <w:autoSpaceDE w:val="0"/>
              <w:autoSpaceDN w:val="0"/>
              <w:adjustRightInd w:val="0"/>
              <w:ind w:left="6021"/>
              <w:rPr>
                <w:bCs/>
                <w:sz w:val="28"/>
                <w:szCs w:val="28"/>
                <w:lang w:val="uk-UA"/>
              </w:rPr>
            </w:pPr>
            <w:r w:rsidRPr="00C47A11">
              <w:rPr>
                <w:bCs/>
                <w:sz w:val="28"/>
                <w:szCs w:val="28"/>
                <w:lang w:val="uk-UA"/>
              </w:rPr>
              <w:t xml:space="preserve">        </w:t>
            </w:r>
            <w:r>
              <w:rPr>
                <w:bCs/>
                <w:sz w:val="28"/>
                <w:szCs w:val="28"/>
                <w:lang w:val="uk-UA"/>
              </w:rPr>
              <w:t xml:space="preserve">     </w:t>
            </w:r>
            <w:r w:rsidRPr="00C47A11">
              <w:rPr>
                <w:bCs/>
                <w:sz w:val="28"/>
                <w:szCs w:val="28"/>
                <w:lang w:val="uk-UA"/>
              </w:rPr>
              <w:t>ЗАТВЕРДЖЕНО</w:t>
            </w:r>
          </w:p>
          <w:p w:rsidR="00C47A11" w:rsidRPr="00C47A11" w:rsidRDefault="00C47A11" w:rsidP="00C47A11">
            <w:pPr>
              <w:tabs>
                <w:tab w:val="left" w:pos="6021"/>
              </w:tabs>
              <w:spacing w:before="60"/>
              <w:ind w:left="6021"/>
              <w:rPr>
                <w:sz w:val="28"/>
                <w:szCs w:val="28"/>
              </w:rPr>
            </w:pPr>
            <w:proofErr w:type="spellStart"/>
            <w:proofErr w:type="gramStart"/>
            <w:r w:rsidRPr="00C47A11">
              <w:rPr>
                <w:sz w:val="28"/>
                <w:szCs w:val="28"/>
              </w:rPr>
              <w:t>Р</w:t>
            </w:r>
            <w:proofErr w:type="gramEnd"/>
            <w:r w:rsidRPr="00C47A11">
              <w:rPr>
                <w:sz w:val="28"/>
                <w:szCs w:val="28"/>
              </w:rPr>
              <w:t>ішенням</w:t>
            </w:r>
            <w:proofErr w:type="spellEnd"/>
            <w:r w:rsidRPr="00C47A11">
              <w:rPr>
                <w:sz w:val="28"/>
                <w:szCs w:val="28"/>
              </w:rPr>
              <w:t xml:space="preserve"> </w:t>
            </w:r>
            <w:proofErr w:type="spellStart"/>
            <w:r w:rsidRPr="00C47A11">
              <w:rPr>
                <w:sz w:val="28"/>
                <w:szCs w:val="28"/>
              </w:rPr>
              <w:t>уповноваженої</w:t>
            </w:r>
            <w:proofErr w:type="spellEnd"/>
            <w:r w:rsidRPr="00C47A11">
              <w:rPr>
                <w:sz w:val="28"/>
                <w:szCs w:val="28"/>
              </w:rPr>
              <w:t xml:space="preserve"> особи</w:t>
            </w:r>
          </w:p>
          <w:p w:rsidR="00C47A11" w:rsidRPr="00C47A11" w:rsidRDefault="00C47A11" w:rsidP="00C47A11">
            <w:pPr>
              <w:pStyle w:val="FR1"/>
              <w:tabs>
                <w:tab w:val="left" w:pos="6162"/>
              </w:tabs>
              <w:ind w:left="6021" w:right="-82"/>
              <w:jc w:val="left"/>
              <w:rPr>
                <w:sz w:val="28"/>
                <w:szCs w:val="28"/>
              </w:rPr>
            </w:pPr>
            <w:r w:rsidRPr="00C47A11">
              <w:rPr>
                <w:bCs/>
                <w:sz w:val="28"/>
                <w:szCs w:val="28"/>
              </w:rPr>
              <w:t xml:space="preserve">протокол № </w:t>
            </w:r>
            <w:r w:rsidR="00E804DD">
              <w:rPr>
                <w:bCs/>
                <w:sz w:val="28"/>
                <w:szCs w:val="28"/>
              </w:rPr>
              <w:t>16</w:t>
            </w:r>
            <w:r w:rsidRPr="00C47A11">
              <w:rPr>
                <w:bCs/>
                <w:sz w:val="28"/>
                <w:szCs w:val="28"/>
              </w:rPr>
              <w:t xml:space="preserve">  від 2</w:t>
            </w:r>
            <w:r w:rsidR="00E804DD">
              <w:rPr>
                <w:bCs/>
                <w:sz w:val="28"/>
                <w:szCs w:val="28"/>
              </w:rPr>
              <w:t>5</w:t>
            </w:r>
            <w:r w:rsidRPr="00C47A11">
              <w:rPr>
                <w:bCs/>
                <w:sz w:val="28"/>
                <w:szCs w:val="28"/>
              </w:rPr>
              <w:t>.01.2023 року</w:t>
            </w:r>
            <w:r w:rsidRPr="00C47A11">
              <w:rPr>
                <w:bCs/>
                <w:color w:val="FF0000"/>
                <w:sz w:val="28"/>
                <w:szCs w:val="28"/>
              </w:rPr>
              <w:t xml:space="preserve">    </w:t>
            </w:r>
            <w:r w:rsidRPr="00C47A11">
              <w:rPr>
                <w:bCs/>
                <w:sz w:val="28"/>
                <w:szCs w:val="28"/>
              </w:rPr>
              <w:t>Фахівець з публічних закупівель</w:t>
            </w:r>
          </w:p>
          <w:p w:rsidR="00050E74" w:rsidRPr="00C47A11" w:rsidRDefault="00C47A11" w:rsidP="00C47A11">
            <w:pPr>
              <w:tabs>
                <w:tab w:val="left" w:pos="6021"/>
              </w:tabs>
              <w:ind w:left="6021"/>
              <w:rPr>
                <w:sz w:val="28"/>
                <w:szCs w:val="28"/>
                <w:lang w:val="uk-UA"/>
              </w:rPr>
            </w:pPr>
            <w:r w:rsidRPr="00C47A11">
              <w:rPr>
                <w:bCs/>
                <w:sz w:val="28"/>
                <w:szCs w:val="28"/>
                <w:lang w:val="uk-UA"/>
              </w:rPr>
              <w:t xml:space="preserve">___________       </w:t>
            </w:r>
            <w:proofErr w:type="spellStart"/>
            <w:r w:rsidRPr="00C47A11">
              <w:rPr>
                <w:bCs/>
                <w:sz w:val="28"/>
                <w:szCs w:val="28"/>
                <w:lang w:val="uk-UA"/>
              </w:rPr>
              <w:t>Мушик</w:t>
            </w:r>
            <w:proofErr w:type="spellEnd"/>
            <w:r w:rsidRPr="00C47A11">
              <w:rPr>
                <w:bCs/>
                <w:sz w:val="28"/>
                <w:szCs w:val="28"/>
                <w:lang w:val="uk-UA"/>
              </w:rPr>
              <w:t xml:space="preserve"> С.В.</w:t>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C45195" w:rsidRDefault="00C45195" w:rsidP="00C45195">
            <w:pPr>
              <w:jc w:val="center"/>
              <w:rPr>
                <w:color w:val="000000"/>
                <w:sz w:val="28"/>
                <w:szCs w:val="28"/>
                <w:lang w:val="uk-UA"/>
              </w:rPr>
            </w:pPr>
            <w:r w:rsidRPr="00E0413A">
              <w:rPr>
                <w:color w:val="000000"/>
                <w:sz w:val="28"/>
                <w:szCs w:val="28"/>
                <w:lang w:val="uk-UA"/>
              </w:rPr>
              <w:t xml:space="preserve">Відкриті торги </w:t>
            </w:r>
            <w:r w:rsidR="00B8340A">
              <w:rPr>
                <w:color w:val="000000"/>
                <w:sz w:val="28"/>
                <w:szCs w:val="28"/>
                <w:lang w:val="uk-UA"/>
              </w:rPr>
              <w:t>з особливостями</w:t>
            </w:r>
          </w:p>
          <w:p w:rsidR="00C47A11" w:rsidRDefault="00C47A11" w:rsidP="00C47A11">
            <w:pPr>
              <w:jc w:val="center"/>
              <w:rPr>
                <w:color w:val="000000"/>
                <w:sz w:val="28"/>
                <w:szCs w:val="28"/>
                <w:lang w:val="uk-UA"/>
              </w:rPr>
            </w:pPr>
            <w:r>
              <w:rPr>
                <w:color w:val="000000"/>
                <w:sz w:val="28"/>
                <w:szCs w:val="28"/>
                <w:lang w:val="uk-UA"/>
              </w:rPr>
              <w:t>Предмет закупівлі</w:t>
            </w:r>
          </w:p>
          <w:p w:rsidR="003428EB" w:rsidRDefault="003428EB" w:rsidP="00C47A11">
            <w:pPr>
              <w:jc w:val="center"/>
              <w:rPr>
                <w:color w:val="000000"/>
                <w:sz w:val="28"/>
                <w:szCs w:val="28"/>
                <w:lang w:val="uk-UA"/>
              </w:rPr>
            </w:pPr>
          </w:p>
          <w:p w:rsidR="00282430" w:rsidRDefault="00282430" w:rsidP="00C45195">
            <w:pPr>
              <w:jc w:val="center"/>
              <w:rPr>
                <w:b/>
                <w:color w:val="000000"/>
                <w:sz w:val="28"/>
                <w:szCs w:val="28"/>
                <w:shd w:val="clear" w:color="auto" w:fill="FDFEFD"/>
                <w:lang w:val="uk-UA"/>
              </w:rPr>
            </w:pPr>
            <w:r>
              <w:rPr>
                <w:b/>
                <w:color w:val="000000"/>
                <w:sz w:val="28"/>
                <w:szCs w:val="28"/>
                <w:shd w:val="clear" w:color="auto" w:fill="FDFEFD"/>
                <w:lang w:val="uk-UA"/>
              </w:rPr>
              <w:t>В</w:t>
            </w:r>
            <w:r w:rsidRPr="00DD281E">
              <w:rPr>
                <w:b/>
                <w:color w:val="000000"/>
                <w:sz w:val="28"/>
                <w:szCs w:val="28"/>
                <w:shd w:val="clear" w:color="auto" w:fill="FDFEFD"/>
                <w:lang w:val="uk-UA"/>
              </w:rPr>
              <w:t>ершкове масло жирністю не менше 72</w:t>
            </w:r>
            <w:r w:rsidRPr="00DD281E">
              <w:rPr>
                <w:b/>
                <w:color w:val="000000"/>
                <w:sz w:val="28"/>
                <w:szCs w:val="28"/>
                <w:shd w:val="clear" w:color="auto" w:fill="FDFEFD"/>
              </w:rPr>
              <w:t>,5%</w:t>
            </w:r>
          </w:p>
          <w:p w:rsidR="003428EB" w:rsidRPr="003428EB" w:rsidRDefault="003428EB" w:rsidP="00C45195">
            <w:pPr>
              <w:jc w:val="center"/>
              <w:rPr>
                <w:color w:val="000000"/>
                <w:sz w:val="28"/>
                <w:szCs w:val="28"/>
                <w:lang w:val="uk-UA"/>
              </w:rPr>
            </w:pPr>
          </w:p>
          <w:p w:rsidR="006B5396" w:rsidRPr="00DD281E" w:rsidRDefault="00C45195" w:rsidP="00C45195">
            <w:pPr>
              <w:tabs>
                <w:tab w:val="left" w:pos="2200"/>
              </w:tabs>
              <w:jc w:val="center"/>
              <w:rPr>
                <w:b/>
                <w:color w:val="000000"/>
                <w:sz w:val="28"/>
                <w:szCs w:val="28"/>
                <w:shd w:val="clear" w:color="auto" w:fill="FDFEFD"/>
                <w:lang w:val="uk-UA"/>
              </w:rPr>
            </w:pPr>
            <w:r w:rsidRPr="00355CBD">
              <w:rPr>
                <w:b/>
                <w:sz w:val="28"/>
                <w:szCs w:val="28"/>
                <w:lang w:val="uk-UA" w:eastAsia="ar-SA"/>
              </w:rPr>
              <w:t>«</w:t>
            </w:r>
            <w:proofErr w:type="spellStart"/>
            <w:r w:rsidRPr="00181E44">
              <w:rPr>
                <w:b/>
                <w:sz w:val="28"/>
                <w:szCs w:val="28"/>
                <w:lang w:val="uk-UA" w:eastAsia="ar-SA"/>
              </w:rPr>
              <w:t>ДК</w:t>
            </w:r>
            <w:proofErr w:type="spellEnd"/>
            <w:r w:rsidRPr="00181E44">
              <w:rPr>
                <w:b/>
                <w:sz w:val="28"/>
                <w:szCs w:val="28"/>
                <w:lang w:val="uk-UA" w:eastAsia="ar-SA"/>
              </w:rPr>
              <w:t xml:space="preserve"> 021:2015:</w:t>
            </w:r>
            <w:r w:rsidR="006B5396" w:rsidRPr="000E2F5F">
              <w:rPr>
                <w:color w:val="000000"/>
                <w:shd w:val="clear" w:color="auto" w:fill="FDFEFD"/>
              </w:rPr>
              <w:t xml:space="preserve"> </w:t>
            </w:r>
            <w:r w:rsidR="00DD281E" w:rsidRPr="00DD281E">
              <w:rPr>
                <w:b/>
                <w:color w:val="000000"/>
                <w:sz w:val="28"/>
                <w:szCs w:val="28"/>
                <w:shd w:val="clear" w:color="auto" w:fill="FDFEFD"/>
              </w:rPr>
              <w:t>15530000-2 - Вершкове масло</w:t>
            </w:r>
            <w:r w:rsidR="00282430">
              <w:rPr>
                <w:b/>
                <w:color w:val="000000"/>
                <w:sz w:val="28"/>
                <w:szCs w:val="28"/>
                <w:shd w:val="clear" w:color="auto" w:fill="FDFEFD"/>
                <w:lang w:val="uk-UA"/>
              </w:rPr>
              <w:t>»</w:t>
            </w:r>
            <w:r w:rsidR="00DD281E" w:rsidRPr="00DD281E">
              <w:rPr>
                <w:b/>
                <w:color w:val="000000"/>
                <w:sz w:val="28"/>
                <w:szCs w:val="28"/>
                <w:shd w:val="clear" w:color="auto" w:fill="FDFEFD"/>
              </w:rPr>
              <w:t xml:space="preserve"> </w:t>
            </w:r>
          </w:p>
          <w:p w:rsidR="00050E74" w:rsidRPr="006E1538" w:rsidRDefault="00050E74" w:rsidP="00013FAF">
            <w:pP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E804DD"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EB1039" w:rsidRDefault="00EB1039"/>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B8340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3E3EA2" w:rsidRDefault="00984CC6" w:rsidP="007B3DC0">
            <w:pPr>
              <w:pStyle w:val="rvps14"/>
              <w:spacing w:before="0" w:beforeAutospacing="0" w:after="0" w:afterAutospacing="0"/>
              <w:ind w:left="262" w:right="89" w:hanging="169"/>
              <w:jc w:val="both"/>
              <w:textAlignment w:val="baseline"/>
              <w:rPr>
                <w:lang w:val="uk-UA"/>
              </w:rPr>
            </w:pPr>
            <w:r w:rsidRPr="00E0413A">
              <w:rPr>
                <w:b/>
                <w:color w:val="000000"/>
                <w:lang w:val="uk-UA"/>
              </w:rPr>
              <w:t>Товар</w:t>
            </w:r>
          </w:p>
        </w:tc>
      </w:tr>
      <w:tr w:rsidR="00984CC6" w:rsidRPr="00C4519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282430" w:rsidRDefault="00282430" w:rsidP="00DD281E">
            <w:pPr>
              <w:tabs>
                <w:tab w:val="left" w:pos="2200"/>
              </w:tabs>
              <w:ind w:left="171"/>
              <w:rPr>
                <w:b/>
                <w:color w:val="000000"/>
                <w:shd w:val="clear" w:color="auto" w:fill="FDFEFD"/>
                <w:lang w:val="uk-UA"/>
              </w:rPr>
            </w:pPr>
            <w:r>
              <w:rPr>
                <w:b/>
                <w:color w:val="000000"/>
                <w:shd w:val="clear" w:color="auto" w:fill="FDFEFD"/>
                <w:lang w:val="uk-UA"/>
              </w:rPr>
              <w:t>В</w:t>
            </w:r>
            <w:r w:rsidRPr="00DD281E">
              <w:rPr>
                <w:b/>
                <w:color w:val="000000"/>
                <w:shd w:val="clear" w:color="auto" w:fill="FDFEFD"/>
                <w:lang w:val="uk-UA"/>
              </w:rPr>
              <w:t>ершкове масло жирністю</w:t>
            </w:r>
            <w:r w:rsidRPr="00DD281E">
              <w:rPr>
                <w:b/>
                <w:color w:val="000000"/>
                <w:shd w:val="clear" w:color="auto" w:fill="FDFEFD"/>
              </w:rPr>
              <w:t xml:space="preserve"> </w:t>
            </w:r>
            <w:r w:rsidRPr="00DD281E">
              <w:rPr>
                <w:b/>
                <w:color w:val="000000"/>
                <w:shd w:val="clear" w:color="auto" w:fill="FDFEFD"/>
                <w:lang w:val="uk-UA"/>
              </w:rPr>
              <w:t>не менше 72</w:t>
            </w:r>
            <w:r w:rsidRPr="00DD281E">
              <w:rPr>
                <w:b/>
                <w:color w:val="000000"/>
                <w:shd w:val="clear" w:color="auto" w:fill="FDFEFD"/>
              </w:rPr>
              <w:t>,5%</w:t>
            </w:r>
          </w:p>
          <w:p w:rsidR="00984CC6" w:rsidRPr="00AF5AB9" w:rsidRDefault="00282430" w:rsidP="00282430">
            <w:pPr>
              <w:tabs>
                <w:tab w:val="left" w:pos="2200"/>
              </w:tabs>
              <w:ind w:left="171"/>
              <w:rPr>
                <w:b/>
                <w:lang w:val="uk-UA"/>
              </w:rPr>
            </w:pPr>
            <w:r w:rsidRPr="0088519C">
              <w:rPr>
                <w:b/>
                <w:lang w:val="uk-UA" w:eastAsia="ar-SA"/>
              </w:rPr>
              <w:t xml:space="preserve"> </w:t>
            </w:r>
            <w:r w:rsidR="00984CC6" w:rsidRPr="0088519C">
              <w:rPr>
                <w:b/>
                <w:lang w:val="uk-UA" w:eastAsia="ar-SA"/>
              </w:rPr>
              <w:t>«</w:t>
            </w:r>
            <w:proofErr w:type="spellStart"/>
            <w:r w:rsidR="00984CC6" w:rsidRPr="00DD281E">
              <w:rPr>
                <w:b/>
                <w:lang w:val="uk-UA" w:eastAsia="ar-SA"/>
              </w:rPr>
              <w:t>ДК</w:t>
            </w:r>
            <w:proofErr w:type="spellEnd"/>
            <w:r w:rsidR="00984CC6" w:rsidRPr="00DD281E">
              <w:rPr>
                <w:b/>
                <w:lang w:val="uk-UA" w:eastAsia="ar-SA"/>
              </w:rPr>
              <w:t xml:space="preserve"> 021:2015:</w:t>
            </w:r>
            <w:r>
              <w:rPr>
                <w:b/>
                <w:color w:val="000000"/>
                <w:shd w:val="clear" w:color="auto" w:fill="FDFEFD"/>
              </w:rPr>
              <w:t xml:space="preserve"> 15530000-2 - Вершкове масло</w:t>
            </w:r>
            <w:r w:rsidR="00DD281E" w:rsidRPr="00DD281E">
              <w:rPr>
                <w:b/>
                <w:color w:val="000000"/>
                <w:shd w:val="clear" w:color="auto" w:fill="FDFEFD"/>
                <w:lang w:val="uk-UA"/>
              </w:rPr>
              <w:t>»</w:t>
            </w:r>
            <w:r w:rsidR="00984CC6" w:rsidRPr="00DD281E">
              <w:rPr>
                <w:b/>
                <w:lang w:val="uk-UA" w:eastAsia="ar-SA"/>
              </w:rPr>
              <w:t xml:space="preserve"> </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Pr>
                <w:bCs/>
                <w:lang w:val="uk-UA"/>
              </w:rPr>
              <w:t xml:space="preserve">заклади </w:t>
            </w:r>
            <w:r w:rsidR="00DD281E">
              <w:rPr>
                <w:bCs/>
                <w:lang w:val="uk-UA"/>
              </w:rPr>
              <w:t xml:space="preserve">дошкільної та </w:t>
            </w:r>
            <w:r w:rsidR="008313C0">
              <w:rPr>
                <w:bCs/>
                <w:lang w:val="uk-UA"/>
              </w:rPr>
              <w:t xml:space="preserve">шкільної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E967C0">
              <w:rPr>
                <w:bCs/>
                <w:iCs/>
                <w:lang w:val="uk-UA"/>
              </w:rPr>
              <w:t>-</w:t>
            </w:r>
            <w:r w:rsidR="00E91476">
              <w:rPr>
                <w:b/>
                <w:bCs/>
                <w:iCs/>
                <w:lang w:val="uk-UA"/>
              </w:rPr>
              <w:t xml:space="preserve"> Додатку </w:t>
            </w:r>
            <w:r w:rsidR="00FE3A75">
              <w:rPr>
                <w:b/>
                <w:bCs/>
                <w:iCs/>
                <w:lang w:val="uk-UA"/>
              </w:rPr>
              <w:t>№</w:t>
            </w:r>
            <w:r w:rsidR="00F0352D">
              <w:rPr>
                <w:b/>
                <w:bCs/>
                <w:iCs/>
                <w:lang w:val="uk-UA"/>
              </w:rPr>
              <w:t>5</w:t>
            </w:r>
            <w:r w:rsidR="00FE3A75">
              <w:rPr>
                <w:bCs/>
                <w:iCs/>
                <w:lang w:val="uk-UA"/>
              </w:rPr>
              <w:t>, цієї тендерної документації</w:t>
            </w:r>
            <w:r w:rsidRPr="00E91476">
              <w:rPr>
                <w:bCs/>
                <w:iCs/>
                <w:lang w:val="uk-UA"/>
              </w:rPr>
              <w:t>.</w:t>
            </w:r>
            <w:r w:rsidRPr="008313C0">
              <w:rPr>
                <w:bCs/>
                <w:iCs/>
                <w:lang w:val="uk-UA"/>
              </w:rPr>
              <w:t xml:space="preserve"> </w:t>
            </w:r>
          </w:p>
          <w:p w:rsidR="00984CC6" w:rsidRPr="00675F48" w:rsidRDefault="00984CC6" w:rsidP="00DD281E">
            <w:pPr>
              <w:tabs>
                <w:tab w:val="left" w:pos="2200"/>
              </w:tabs>
              <w:ind w:left="171"/>
              <w:rPr>
                <w:lang w:val="uk-UA"/>
              </w:rPr>
            </w:pPr>
            <w:r w:rsidRPr="00731803">
              <w:rPr>
                <w:b/>
                <w:bCs/>
                <w:color w:val="000000"/>
                <w:lang w:val="uk-UA"/>
              </w:rPr>
              <w:t>Кі</w:t>
            </w:r>
            <w:r w:rsidRPr="00731803">
              <w:rPr>
                <w:b/>
                <w:bCs/>
                <w:color w:val="000000"/>
                <w:spacing w:val="-1"/>
                <w:lang w:val="uk-UA"/>
              </w:rPr>
              <w:t>л</w:t>
            </w:r>
            <w:r w:rsidRPr="00731803">
              <w:rPr>
                <w:b/>
                <w:bCs/>
                <w:color w:val="000000"/>
                <w:lang w:val="uk-UA"/>
              </w:rPr>
              <w:t>ь</w:t>
            </w:r>
            <w:r w:rsidRPr="00731803">
              <w:rPr>
                <w:b/>
                <w:bCs/>
                <w:color w:val="000000"/>
                <w:spacing w:val="-1"/>
                <w:lang w:val="uk-UA"/>
              </w:rPr>
              <w:t>к</w:t>
            </w:r>
            <w:r w:rsidRPr="00731803">
              <w:rPr>
                <w:b/>
                <w:bCs/>
                <w:color w:val="000000"/>
                <w:lang w:val="uk-UA"/>
              </w:rPr>
              <w:t>і</w:t>
            </w:r>
            <w:r w:rsidRPr="00731803">
              <w:rPr>
                <w:b/>
                <w:bCs/>
                <w:color w:val="000000"/>
                <w:spacing w:val="-1"/>
                <w:lang w:val="uk-UA"/>
              </w:rPr>
              <w:t>с</w:t>
            </w:r>
            <w:r w:rsidRPr="00731803">
              <w:rPr>
                <w:b/>
                <w:bCs/>
                <w:color w:val="000000"/>
                <w:lang w:val="uk-UA"/>
              </w:rPr>
              <w:t>ть</w:t>
            </w:r>
            <w:r w:rsidR="002D72CB">
              <w:rPr>
                <w:b/>
                <w:bCs/>
                <w:color w:val="000000"/>
                <w:lang w:val="uk-UA"/>
              </w:rPr>
              <w:t>:</w:t>
            </w:r>
            <w:r w:rsidR="002D72CB" w:rsidRPr="002D72CB">
              <w:rPr>
                <w:b/>
                <w:color w:val="000000"/>
                <w:shd w:val="clear" w:color="auto" w:fill="FDFEFD"/>
                <w:lang w:val="uk-UA"/>
              </w:rPr>
              <w:t xml:space="preserve"> </w:t>
            </w:r>
            <w:r w:rsidR="00DD281E" w:rsidRPr="00DD281E">
              <w:rPr>
                <w:color w:val="000000"/>
                <w:shd w:val="clear" w:color="auto" w:fill="FDFEFD"/>
                <w:lang w:val="uk-UA"/>
              </w:rPr>
              <w:t>вершкове масло</w:t>
            </w:r>
            <w:r w:rsidR="00DD281E">
              <w:rPr>
                <w:b/>
                <w:color w:val="000000"/>
                <w:shd w:val="clear" w:color="auto" w:fill="FDFEFD"/>
                <w:lang w:val="uk-UA"/>
              </w:rPr>
              <w:t xml:space="preserve"> </w:t>
            </w:r>
            <w:proofErr w:type="spellStart"/>
            <w:r w:rsidR="002D72CB" w:rsidRPr="003E4BD4">
              <w:rPr>
                <w:color w:val="000000"/>
                <w:shd w:val="clear" w:color="auto" w:fill="FDFEFD"/>
              </w:rPr>
              <w:t>жирністю</w:t>
            </w:r>
            <w:proofErr w:type="spellEnd"/>
            <w:r w:rsidR="002D72CB" w:rsidRPr="003E4BD4">
              <w:rPr>
                <w:color w:val="000000"/>
                <w:shd w:val="clear" w:color="auto" w:fill="FDFEFD"/>
              </w:rPr>
              <w:t xml:space="preserve"> </w:t>
            </w:r>
            <w:r w:rsidR="00DD281E">
              <w:rPr>
                <w:color w:val="000000"/>
                <w:shd w:val="clear" w:color="auto" w:fill="FDFEFD"/>
                <w:lang w:val="uk-UA"/>
              </w:rPr>
              <w:t xml:space="preserve"> не менше 72</w:t>
            </w:r>
            <w:r w:rsidR="002D72CB" w:rsidRPr="003E4BD4">
              <w:rPr>
                <w:color w:val="000000"/>
                <w:shd w:val="clear" w:color="auto" w:fill="FDFEFD"/>
              </w:rPr>
              <w:t>,5%</w:t>
            </w:r>
            <w:r w:rsidR="003E4BD4">
              <w:rPr>
                <w:color w:val="000000"/>
                <w:shd w:val="clear" w:color="auto" w:fill="FDFEFD"/>
                <w:lang w:val="uk-UA"/>
              </w:rPr>
              <w:t xml:space="preserve"> </w:t>
            </w:r>
            <w:r w:rsidR="002D72CB" w:rsidRPr="003E4BD4">
              <w:rPr>
                <w:color w:val="000000"/>
                <w:shd w:val="clear" w:color="auto" w:fill="FDFEFD"/>
                <w:lang w:val="uk-UA"/>
              </w:rPr>
              <w:t xml:space="preserve"> -</w:t>
            </w:r>
            <w:r w:rsidR="00DD281E">
              <w:rPr>
                <w:color w:val="000000"/>
                <w:shd w:val="clear" w:color="auto" w:fill="FDFEFD"/>
                <w:lang w:val="uk-UA"/>
              </w:rPr>
              <w:t xml:space="preserve">  1155 кг</w:t>
            </w:r>
            <w:r w:rsidRPr="00E81802">
              <w:rPr>
                <w:bCs/>
                <w:color w:val="000000"/>
                <w:lang w:val="uk-UA"/>
              </w:rPr>
              <w:t>,</w:t>
            </w:r>
            <w:r w:rsidRPr="008D0250">
              <w:rPr>
                <w:bCs/>
                <w:color w:val="000000"/>
                <w:lang w:val="uk-UA"/>
              </w:rPr>
              <w:t xml:space="preserve"> згідно </w:t>
            </w:r>
            <w:r w:rsidR="00473B24">
              <w:rPr>
                <w:bCs/>
                <w:color w:val="000000"/>
                <w:lang w:val="uk-UA"/>
              </w:rPr>
              <w:t xml:space="preserve">   </w:t>
            </w:r>
            <w:r w:rsidRPr="008D0250">
              <w:rPr>
                <w:bCs/>
                <w:color w:val="000000"/>
                <w:lang w:val="uk-UA"/>
              </w:rPr>
              <w:t xml:space="preserve">технічних вимог. </w:t>
            </w:r>
            <w:r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w:t>
            </w:r>
            <w:r w:rsidRPr="00E0413A">
              <w:rPr>
                <w:color w:val="000000"/>
                <w:lang w:val="uk-UA"/>
              </w:rPr>
              <w:lastRenderedPageBreak/>
              <w:t>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1F467C" w:rsidP="00984CC6">
            <w:pPr>
              <w:pStyle w:val="rvps14"/>
              <w:spacing w:before="0" w:beforeAutospacing="0" w:after="0" w:afterAutospacing="0"/>
              <w:ind w:left="121" w:right="142"/>
              <w:jc w:val="both"/>
              <w:textAlignment w:val="baseline"/>
              <w:rPr>
                <w:lang w:val="uk-UA"/>
              </w:rPr>
            </w:pPr>
            <w:r>
              <w:rPr>
                <w:lang w:val="uk-UA"/>
              </w:rPr>
              <w:t>1</w:t>
            </w:r>
            <w:r w:rsidR="00984CC6" w:rsidRPr="006E1538">
              <w:rPr>
                <w:lang w:val="uk-UA"/>
              </w:rPr>
              <w:t xml:space="preserve">. Під час проведення процедур закупівлі усі документи, що готуються </w:t>
            </w:r>
            <w:r w:rsidR="00984CC6">
              <w:rPr>
                <w:lang w:val="uk-UA"/>
              </w:rPr>
              <w:t>Замовник</w:t>
            </w:r>
            <w:r w:rsidR="00984CC6" w:rsidRPr="006E1538">
              <w:rPr>
                <w:lang w:val="uk-UA"/>
              </w:rPr>
              <w:t xml:space="preserve">ом, викладаються </w:t>
            </w:r>
            <w:r w:rsidR="00984CC6" w:rsidRPr="006E1538">
              <w:rPr>
                <w:b/>
                <w:u w:val="single"/>
                <w:lang w:val="uk-UA"/>
              </w:rPr>
              <w:t>українською мовою.</w:t>
            </w:r>
          </w:p>
          <w:p w:rsidR="00984CC6" w:rsidRPr="006E1538" w:rsidRDefault="001F467C" w:rsidP="0001157F">
            <w:pPr>
              <w:snapToGrid w:val="0"/>
              <w:ind w:left="121" w:right="142"/>
              <w:jc w:val="both"/>
              <w:rPr>
                <w:lang w:val="uk-UA"/>
              </w:rPr>
            </w:pPr>
            <w:r>
              <w:rPr>
                <w:lang w:val="uk-UA"/>
              </w:rPr>
              <w:t xml:space="preserve">2. </w:t>
            </w:r>
            <w:r w:rsidR="00984CC6" w:rsidRPr="006E1538">
              <w:rPr>
                <w:lang w:val="uk-UA"/>
              </w:rPr>
              <w:t xml:space="preserve">Документи, що мають відношення до тендерної пропозиції та підготовлені безпосередньо </w:t>
            </w:r>
            <w:r w:rsidR="00984CC6">
              <w:rPr>
                <w:lang w:val="uk-UA"/>
              </w:rPr>
              <w:t>Учасник</w:t>
            </w:r>
            <w:r w:rsidR="00984CC6"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317017">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w:t>
            </w:r>
            <w:r w:rsidR="00317017">
              <w:rPr>
                <w:rStyle w:val="rvts9"/>
                <w:b/>
                <w:bCs/>
                <w:bdr w:val="none" w:sz="0" w:space="0" w:color="auto" w:frame="1"/>
                <w:lang w:val="uk-UA"/>
              </w:rPr>
              <w:t>в</w:t>
            </w:r>
            <w:r w:rsidRPr="006E1538">
              <w:rPr>
                <w:rStyle w:val="rvts9"/>
                <w:b/>
                <w:bCs/>
                <w:bdr w:val="none" w:sz="0" w:space="0" w:color="auto" w:frame="1"/>
                <w:lang w:val="uk-UA"/>
              </w:rPr>
              <w:t xml:space="preserve">несення змін та надання роз'яснень до тендерної  документації </w:t>
            </w:r>
          </w:p>
        </w:tc>
      </w:tr>
      <w:tr w:rsidR="00984CC6" w:rsidRPr="00E804DD"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sz w:val="24"/>
                <w:szCs w:val="24"/>
                <w:lang w:val="uk-UA"/>
              </w:rPr>
              <w:t>машино зчитувальному</w:t>
            </w:r>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 xml:space="preserve">Тендерна пропозиція – пропозиція щодо предмета закупівлі або його частини (лота), яку учасник процедури закупівлі подає замовнику </w:t>
            </w:r>
            <w:r w:rsidRPr="00E0413A">
              <w:rPr>
                <w:color w:val="000000"/>
                <w:lang w:val="uk-UA"/>
              </w:rPr>
              <w:lastRenderedPageBreak/>
              <w:t>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E804DD"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 xml:space="preserve">Додатку </w:t>
            </w:r>
            <w:r w:rsidRPr="00E0413A">
              <w:rPr>
                <w:rFonts w:eastAsia="SimSun"/>
                <w:b/>
                <w:bCs/>
                <w:color w:val="000000"/>
                <w:kern w:val="2"/>
                <w:lang w:val="uk-UA" w:eastAsia="uk-UA"/>
              </w:rPr>
              <w:lastRenderedPageBreak/>
              <w:t>№1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заповненою формою “</w:t>
            </w:r>
            <w:r w:rsidR="005B50C6" w:rsidRPr="005B50C6">
              <w:rPr>
                <w:lang w:val="uk-UA"/>
              </w:rPr>
              <w:t>ТЕНДЕРН</w:t>
            </w:r>
            <w:r w:rsidR="005B50C6">
              <w:rPr>
                <w:lang w:val="uk-UA"/>
              </w:rPr>
              <w:t>А</w:t>
            </w:r>
            <w:r w:rsidR="005B50C6" w:rsidRPr="005B50C6">
              <w:rPr>
                <w:lang w:val="uk-UA"/>
              </w:rPr>
              <w:t xml:space="preserve"> ПРОПОЗИЦІ</w:t>
            </w:r>
            <w:r w:rsidR="005B50C6">
              <w:rPr>
                <w:lang w:val="uk-UA"/>
              </w:rPr>
              <w:t>Я</w:t>
            </w:r>
            <w:r w:rsidRPr="00E0413A">
              <w:rPr>
                <w:rFonts w:eastAsia="SimSun"/>
                <w:color w:val="000000"/>
                <w:kern w:val="2"/>
                <w:lang w:val="uk-UA" w:eastAsia="uk-UA"/>
              </w:rPr>
              <w:t xml:space="preserve">”.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5. Ціна тендерної пропозиції.</w:t>
            </w:r>
          </w:p>
          <w:p w:rsidR="00984CC6" w:rsidRPr="00E0413A" w:rsidRDefault="00984CC6" w:rsidP="005B50C6">
            <w:pPr>
              <w:ind w:left="121" w:right="111"/>
              <w:jc w:val="both"/>
              <w:rPr>
                <w:color w:val="000000"/>
                <w:lang w:val="uk-UA"/>
              </w:rPr>
            </w:pPr>
            <w:r w:rsidRPr="00E0413A">
              <w:rPr>
                <w:rFonts w:eastAsia="SimSun"/>
                <w:color w:val="000000"/>
                <w:kern w:val="2"/>
                <w:lang w:val="uk-UA" w:eastAsia="uk-UA"/>
              </w:rPr>
              <w:t>Учасник надає у складі тендерної пропозиції заповнену форму «</w:t>
            </w:r>
            <w:r w:rsidR="005B50C6" w:rsidRPr="005B50C6">
              <w:rPr>
                <w:lang w:val="uk-UA"/>
              </w:rPr>
              <w:t>ТЕНДЕРН</w:t>
            </w:r>
            <w:r w:rsidR="005B50C6">
              <w:rPr>
                <w:lang w:val="uk-UA"/>
              </w:rPr>
              <w:t>А</w:t>
            </w:r>
            <w:r w:rsidR="005B50C6" w:rsidRPr="005B50C6">
              <w:rPr>
                <w:lang w:val="uk-UA"/>
              </w:rPr>
              <w:t xml:space="preserve"> ПРОПОЗИЦІ</w:t>
            </w:r>
            <w:r w:rsidR="005B50C6">
              <w:rPr>
                <w:lang w:val="uk-UA"/>
              </w:rPr>
              <w:t>Я</w:t>
            </w:r>
            <w:r w:rsidRPr="00E0413A">
              <w:rPr>
                <w:rFonts w:eastAsia="SimSun"/>
                <w:color w:val="000000"/>
                <w:kern w:val="2"/>
                <w:lang w:val="uk-UA" w:eastAsia="uk-UA"/>
              </w:rPr>
              <w:t xml:space="preserve">»,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B02478">
              <w:rPr>
                <w:rFonts w:eastAsia="SimSun"/>
                <w:color w:val="000000"/>
                <w:kern w:val="2"/>
                <w:bdr w:val="none" w:sz="0" w:space="0" w:color="auto" w:frame="1"/>
                <w:lang w:val="uk-UA"/>
              </w:rPr>
              <w:lastRenderedPageBreak/>
              <w:t>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E804DD"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E804DD"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r w:rsidR="00BF17E5">
              <w:rPr>
                <w:rFonts w:eastAsia="Calibri"/>
                <w:color w:val="000000"/>
                <w:lang w:val="uk-UA"/>
              </w:rPr>
              <w:t xml:space="preserve"> </w:t>
            </w:r>
            <w:r w:rsidR="008C0BA4">
              <w:rPr>
                <w:rFonts w:eastAsia="Calibri"/>
                <w:color w:val="000000"/>
                <w:lang w:val="uk-UA"/>
              </w:rPr>
              <w:t xml:space="preserve">цієї </w:t>
            </w:r>
            <w:r w:rsidR="008C0BA4">
              <w:rPr>
                <w:rFonts w:eastAsia="Calibri"/>
                <w:color w:val="000000"/>
                <w:lang w:val="uk-UA"/>
              </w:rPr>
              <w:lastRenderedPageBreak/>
              <w:t>тендерної документації</w:t>
            </w:r>
            <w:r w:rsidRPr="006A19EF">
              <w:rPr>
                <w:rFonts w:eastAsia="Calibri"/>
                <w:color w:val="000000"/>
                <w:lang w:val="uk-UA"/>
              </w:rPr>
              <w:t>.</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 xml:space="preserve">11) учасник процедури закупівлі є особою, до якої застосовано санкцію у </w:t>
            </w:r>
            <w:r w:rsidRPr="006A19EF">
              <w:rPr>
                <w:rFonts w:eastAsia="Calibri"/>
                <w:color w:val="000000"/>
                <w:lang w:val="uk-UA"/>
              </w:rPr>
              <w:lastRenderedPageBreak/>
              <w:t>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BF4FA2">
            <w:pPr>
              <w:tabs>
                <w:tab w:val="left" w:pos="8244"/>
                <w:tab w:val="left" w:pos="9160"/>
                <w:tab w:val="left" w:pos="10076"/>
                <w:tab w:val="left" w:pos="10992"/>
                <w:tab w:val="left" w:pos="11908"/>
                <w:tab w:val="left" w:pos="12824"/>
                <w:tab w:val="left" w:pos="13740"/>
                <w:tab w:val="left" w:pos="14656"/>
              </w:tabs>
              <w:ind w:left="171"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84CC6" w:rsidRPr="006E1538" w:rsidRDefault="00984CC6" w:rsidP="00BF4FA2">
            <w:pPr>
              <w:pStyle w:val="rvps2"/>
              <w:shd w:val="clear" w:color="auto" w:fill="FFFFFF"/>
              <w:spacing w:before="0" w:beforeAutospacing="0" w:after="0" w:afterAutospacing="0"/>
              <w:ind w:left="171" w:right="111"/>
              <w:jc w:val="both"/>
              <w:textAlignment w:val="baseline"/>
              <w:rPr>
                <w:lang w:val="uk-UA"/>
              </w:rPr>
            </w:pPr>
            <w:r w:rsidRPr="006A19EF">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84CC6" w:rsidRPr="00E804DD"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xml:space="preserve">. Інформація про  технічні, якісні та кількісні характеристики </w:t>
            </w:r>
            <w:r w:rsidRPr="006E1538">
              <w:rPr>
                <w:b/>
                <w:lang w:val="uk-UA"/>
              </w:rPr>
              <w:lastRenderedPageBreak/>
              <w:t>предмета закупівлі:</w:t>
            </w:r>
          </w:p>
        </w:tc>
        <w:tc>
          <w:tcPr>
            <w:tcW w:w="3669" w:type="pct"/>
            <w:shd w:val="clear" w:color="auto" w:fill="FFFFFF"/>
          </w:tcPr>
          <w:p w:rsidR="00984CC6" w:rsidRDefault="008C0BA4" w:rsidP="00984CC6">
            <w:pPr>
              <w:pStyle w:val="rvps14"/>
              <w:spacing w:before="0" w:beforeAutospacing="0" w:after="0" w:afterAutospacing="0"/>
              <w:ind w:left="121" w:right="111"/>
              <w:jc w:val="both"/>
              <w:textAlignment w:val="baseline"/>
              <w:rPr>
                <w:lang w:val="uk-UA"/>
              </w:rPr>
            </w:pPr>
            <w:r>
              <w:rPr>
                <w:spacing w:val="-1"/>
                <w:lang w:val="uk-UA"/>
              </w:rPr>
              <w:lastRenderedPageBreak/>
              <w:t>1.</w:t>
            </w:r>
            <w:r w:rsidR="00984CC6">
              <w:rPr>
                <w:spacing w:val="-1"/>
                <w:lang w:val="uk-UA"/>
              </w:rPr>
              <w:t xml:space="preserve"> </w:t>
            </w:r>
            <w:r w:rsidR="00984CC6" w:rsidRPr="006E1538">
              <w:rPr>
                <w:spacing w:val="-1"/>
                <w:lang w:val="uk-UA"/>
              </w:rPr>
              <w:t>Технічні, якісні та к</w:t>
            </w:r>
            <w:r w:rsidR="00984CC6" w:rsidRPr="006E1538">
              <w:rPr>
                <w:lang w:val="uk-UA"/>
              </w:rPr>
              <w:t>іль</w:t>
            </w:r>
            <w:r w:rsidR="00984CC6" w:rsidRPr="006E1538">
              <w:rPr>
                <w:spacing w:val="-1"/>
                <w:lang w:val="uk-UA"/>
              </w:rPr>
              <w:t>к</w:t>
            </w:r>
            <w:r w:rsidR="00984CC6" w:rsidRPr="006E1538">
              <w:rPr>
                <w:lang w:val="uk-UA"/>
              </w:rPr>
              <w:t>і</w:t>
            </w:r>
            <w:r w:rsidR="00984CC6" w:rsidRPr="006E1538">
              <w:rPr>
                <w:spacing w:val="1"/>
                <w:lang w:val="uk-UA"/>
              </w:rPr>
              <w:t>с</w:t>
            </w:r>
            <w:r w:rsidR="00984CC6" w:rsidRPr="006E1538">
              <w:rPr>
                <w:spacing w:val="-1"/>
                <w:lang w:val="uk-UA"/>
              </w:rPr>
              <w:t>н</w:t>
            </w:r>
            <w:r w:rsidR="00984CC6" w:rsidRPr="006E1538">
              <w:rPr>
                <w:lang w:val="uk-UA"/>
              </w:rPr>
              <w:t>і</w:t>
            </w:r>
            <w:r w:rsidR="00984CC6" w:rsidRPr="006E1538">
              <w:rPr>
                <w:spacing w:val="36"/>
                <w:lang w:val="uk-UA"/>
              </w:rPr>
              <w:t xml:space="preserve"> </w:t>
            </w:r>
            <w:r w:rsidR="00984CC6" w:rsidRPr="006E1538">
              <w:rPr>
                <w:spacing w:val="-1"/>
                <w:lang w:val="uk-UA"/>
              </w:rPr>
              <w:t>х</w:t>
            </w:r>
            <w:r w:rsidR="00984CC6" w:rsidRPr="006E1538">
              <w:rPr>
                <w:lang w:val="uk-UA"/>
              </w:rPr>
              <w:t>а</w:t>
            </w:r>
            <w:r w:rsidR="00984CC6" w:rsidRPr="006E1538">
              <w:rPr>
                <w:spacing w:val="1"/>
                <w:lang w:val="uk-UA"/>
              </w:rPr>
              <w:t>р</w:t>
            </w:r>
            <w:r w:rsidR="00984CC6" w:rsidRPr="006E1538">
              <w:rPr>
                <w:lang w:val="uk-UA"/>
              </w:rPr>
              <w:t>акте</w:t>
            </w:r>
            <w:r w:rsidR="00984CC6" w:rsidRPr="006E1538">
              <w:rPr>
                <w:spacing w:val="1"/>
                <w:lang w:val="uk-UA"/>
              </w:rPr>
              <w:t>р</w:t>
            </w:r>
            <w:r w:rsidR="00984CC6" w:rsidRPr="006E1538">
              <w:rPr>
                <w:lang w:val="uk-UA"/>
              </w:rPr>
              <w:t>и</w:t>
            </w:r>
            <w:r w:rsidR="00984CC6" w:rsidRPr="006E1538">
              <w:rPr>
                <w:spacing w:val="-1"/>
                <w:lang w:val="uk-UA"/>
              </w:rPr>
              <w:t>с</w:t>
            </w:r>
            <w:r w:rsidR="00984CC6" w:rsidRPr="006E1538">
              <w:rPr>
                <w:lang w:val="uk-UA"/>
              </w:rPr>
              <w:t>тик</w:t>
            </w:r>
            <w:r w:rsidR="00984CC6" w:rsidRPr="006E1538">
              <w:rPr>
                <w:spacing w:val="-1"/>
                <w:lang w:val="uk-UA"/>
              </w:rPr>
              <w:t>и</w:t>
            </w:r>
            <w:r w:rsidR="00984CC6">
              <w:rPr>
                <w:lang w:val="uk-UA"/>
              </w:rPr>
              <w:t xml:space="preserve"> </w:t>
            </w:r>
            <w:r w:rsidR="00984CC6" w:rsidRPr="006E1538">
              <w:rPr>
                <w:lang w:val="uk-UA"/>
              </w:rPr>
              <w:t>ви</w:t>
            </w:r>
            <w:r w:rsidR="00984CC6" w:rsidRPr="006E1538">
              <w:rPr>
                <w:spacing w:val="-1"/>
                <w:lang w:val="uk-UA"/>
              </w:rPr>
              <w:t>зн</w:t>
            </w:r>
            <w:r w:rsidR="00984CC6" w:rsidRPr="006E1538">
              <w:rPr>
                <w:lang w:val="uk-UA"/>
              </w:rPr>
              <w:t>ач</w:t>
            </w:r>
            <w:r w:rsidR="00984CC6" w:rsidRPr="006E1538">
              <w:rPr>
                <w:spacing w:val="1"/>
                <w:lang w:val="uk-UA"/>
              </w:rPr>
              <w:t>е</w:t>
            </w:r>
            <w:r w:rsidR="00984CC6" w:rsidRPr="006E1538">
              <w:rPr>
                <w:spacing w:val="-1"/>
                <w:lang w:val="uk-UA"/>
              </w:rPr>
              <w:t>но</w:t>
            </w:r>
            <w:r w:rsidR="00984CC6" w:rsidRPr="006E1538">
              <w:rPr>
                <w:spacing w:val="1"/>
                <w:lang w:val="uk-UA"/>
              </w:rPr>
              <w:t xml:space="preserve"> </w:t>
            </w:r>
            <w:r w:rsidR="00984CC6" w:rsidRPr="006E1538">
              <w:rPr>
                <w:lang w:val="uk-UA"/>
              </w:rPr>
              <w:t xml:space="preserve">у </w:t>
            </w:r>
            <w:r w:rsidR="00984CC6" w:rsidRPr="00AD2E29">
              <w:rPr>
                <w:b/>
                <w:spacing w:val="-1"/>
                <w:lang w:val="uk-UA"/>
              </w:rPr>
              <w:t>Д</w:t>
            </w:r>
            <w:r w:rsidR="00984CC6" w:rsidRPr="00AD2E29">
              <w:rPr>
                <w:b/>
                <w:lang w:val="uk-UA"/>
              </w:rPr>
              <w:t>ода</w:t>
            </w:r>
            <w:r w:rsidR="00984CC6" w:rsidRPr="00AD2E29">
              <w:rPr>
                <w:b/>
                <w:spacing w:val="1"/>
                <w:lang w:val="uk-UA"/>
              </w:rPr>
              <w:t>т</w:t>
            </w:r>
            <w:r w:rsidR="00984CC6" w:rsidRPr="00AD2E29">
              <w:rPr>
                <w:b/>
                <w:spacing w:val="-1"/>
                <w:lang w:val="uk-UA"/>
              </w:rPr>
              <w:t>к</w:t>
            </w:r>
            <w:r w:rsidR="00984CC6" w:rsidRPr="00AD2E29">
              <w:rPr>
                <w:b/>
                <w:lang w:val="uk-UA"/>
              </w:rPr>
              <w:t>у</w:t>
            </w:r>
            <w:r w:rsidR="00BF17E5">
              <w:rPr>
                <w:b/>
                <w:lang w:val="uk-UA"/>
              </w:rPr>
              <w:t xml:space="preserve"> №</w:t>
            </w:r>
            <w:r w:rsidR="00984CC6">
              <w:rPr>
                <w:b/>
                <w:lang w:val="uk-UA"/>
              </w:rPr>
              <w:t>2</w:t>
            </w:r>
            <w:r w:rsidR="00984CC6" w:rsidRPr="005F75FD">
              <w:rPr>
                <w:spacing w:val="1"/>
                <w:lang w:val="uk-UA"/>
              </w:rPr>
              <w:t xml:space="preserve"> </w:t>
            </w:r>
            <w:r w:rsidR="00984CC6" w:rsidRPr="005F75FD">
              <w:rPr>
                <w:lang w:val="uk-UA"/>
              </w:rPr>
              <w:t>до</w:t>
            </w:r>
            <w:r w:rsidR="00984CC6" w:rsidRPr="006E1538">
              <w:rPr>
                <w:lang w:val="uk-UA"/>
              </w:rPr>
              <w:t xml:space="preserve"> </w:t>
            </w:r>
            <w:r w:rsidR="00984CC6" w:rsidRPr="006E1538">
              <w:rPr>
                <w:spacing w:val="-3"/>
                <w:lang w:val="uk-UA"/>
              </w:rPr>
              <w:t>ц</w:t>
            </w:r>
            <w:r w:rsidR="00984CC6" w:rsidRPr="006E1538">
              <w:rPr>
                <w:lang w:val="uk-UA"/>
              </w:rPr>
              <w:t>і</w:t>
            </w:r>
            <w:r w:rsidR="00984CC6" w:rsidRPr="006E1538">
              <w:rPr>
                <w:spacing w:val="-1"/>
                <w:lang w:val="uk-UA"/>
              </w:rPr>
              <w:t>є</w:t>
            </w:r>
            <w:r w:rsidR="00984CC6" w:rsidRPr="006E1538">
              <w:rPr>
                <w:lang w:val="uk-UA"/>
              </w:rPr>
              <w:t>ї</w:t>
            </w:r>
            <w:r w:rsidR="00984CC6" w:rsidRPr="006E1538">
              <w:rPr>
                <w:spacing w:val="1"/>
                <w:lang w:val="uk-UA"/>
              </w:rPr>
              <w:t xml:space="preserve"> </w:t>
            </w:r>
            <w:r>
              <w:rPr>
                <w:spacing w:val="1"/>
                <w:lang w:val="uk-UA"/>
              </w:rPr>
              <w:t>тендерної д</w:t>
            </w:r>
            <w:r w:rsidR="00984CC6" w:rsidRPr="006E1538">
              <w:rPr>
                <w:lang w:val="uk-UA"/>
              </w:rPr>
              <w:t>о</w:t>
            </w:r>
            <w:r w:rsidR="00984CC6" w:rsidRPr="006E1538">
              <w:rPr>
                <w:spacing w:val="-1"/>
                <w:lang w:val="uk-UA"/>
              </w:rPr>
              <w:t>к</w:t>
            </w:r>
            <w:r w:rsidR="00984CC6" w:rsidRPr="006E1538">
              <w:rPr>
                <w:lang w:val="uk-UA"/>
              </w:rPr>
              <w:t>уме</w:t>
            </w:r>
            <w:r w:rsidR="00984CC6" w:rsidRPr="006E1538">
              <w:rPr>
                <w:spacing w:val="-1"/>
                <w:lang w:val="uk-UA"/>
              </w:rPr>
              <w:t>н</w:t>
            </w:r>
            <w:r w:rsidR="00984CC6" w:rsidRPr="006E1538">
              <w:rPr>
                <w:lang w:val="uk-UA"/>
              </w:rPr>
              <w:t>т</w:t>
            </w:r>
            <w:r w:rsidR="00984CC6" w:rsidRPr="006E1538">
              <w:rPr>
                <w:spacing w:val="1"/>
                <w:lang w:val="uk-UA"/>
              </w:rPr>
              <w:t>а</w:t>
            </w:r>
            <w:r w:rsidR="00984CC6" w:rsidRPr="006E1538">
              <w:rPr>
                <w:lang w:val="uk-UA"/>
              </w:rPr>
              <w:t>ції</w:t>
            </w:r>
            <w:r w:rsidR="00984CC6">
              <w:rPr>
                <w:lang w:val="uk-UA"/>
              </w:rPr>
              <w:t xml:space="preserve">. </w:t>
            </w:r>
          </w:p>
          <w:p w:rsidR="00984CC6" w:rsidRPr="00B02478" w:rsidRDefault="008C0BA4" w:rsidP="00984CC6">
            <w:pPr>
              <w:pStyle w:val="rvps14"/>
              <w:spacing w:before="0" w:beforeAutospacing="0" w:after="0" w:afterAutospacing="0"/>
              <w:ind w:left="121" w:right="111"/>
              <w:jc w:val="both"/>
              <w:textAlignment w:val="baseline"/>
              <w:rPr>
                <w:lang w:val="uk-UA"/>
              </w:rPr>
            </w:pPr>
            <w:r>
              <w:rPr>
                <w:lang w:val="uk-UA"/>
              </w:rPr>
              <w:t>2.</w:t>
            </w:r>
            <w:r w:rsidR="00984CC6" w:rsidRPr="00342D63">
              <w:rPr>
                <w:lang w:val="uk-UA"/>
              </w:rPr>
              <w:t xml:space="preserve"> </w:t>
            </w:r>
            <w:r w:rsidR="00984CC6" w:rsidRPr="00B02478">
              <w:rPr>
                <w:lang w:val="uk-UA"/>
              </w:rPr>
              <w:t xml:space="preserve">Якість продукції повинна відповідати діючим на території України </w:t>
            </w:r>
            <w:r w:rsidR="00984CC6" w:rsidRPr="00B02478">
              <w:rPr>
                <w:lang w:val="uk-UA"/>
              </w:rPr>
              <w:lastRenderedPageBreak/>
              <w:t xml:space="preserve">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rsidR="00984CC6" w:rsidRPr="002E1505" w:rsidRDefault="008C0BA4" w:rsidP="00984CC6">
            <w:pPr>
              <w:pStyle w:val="rvps2"/>
              <w:shd w:val="clear" w:color="auto" w:fill="FFFFFF"/>
              <w:spacing w:before="0" w:beforeAutospacing="0" w:after="0" w:afterAutospacing="0"/>
              <w:ind w:left="121" w:right="111"/>
              <w:jc w:val="both"/>
              <w:textAlignment w:val="baseline"/>
              <w:rPr>
                <w:lang w:val="uk-UA"/>
              </w:rPr>
            </w:pPr>
            <w:r>
              <w:rPr>
                <w:lang w:val="uk-UA"/>
              </w:rPr>
              <w:t>3</w:t>
            </w:r>
            <w:r w:rsidR="00984CC6" w:rsidRPr="002E1505">
              <w:rPr>
                <w:lang w:val="uk-UA"/>
              </w:rPr>
              <w:t xml:space="preserve">. Довідку про Державну реєстрацію потужностей Учасника із зазначенням особистого реєстраційного номера потужності/потужностей (власних або орендованих). Для орендованих потужностей надати завірену копію договору оренди. </w:t>
            </w:r>
          </w:p>
          <w:p w:rsidR="00984CC6" w:rsidRPr="00342D63" w:rsidRDefault="008C0BA4" w:rsidP="00984CC6">
            <w:pPr>
              <w:pStyle w:val="rvps14"/>
              <w:spacing w:before="0" w:beforeAutospacing="0" w:after="0" w:afterAutospacing="0"/>
              <w:ind w:left="121" w:right="111"/>
              <w:jc w:val="both"/>
              <w:textAlignment w:val="baseline"/>
              <w:rPr>
                <w:lang w:val="uk-UA"/>
              </w:rPr>
            </w:pPr>
            <w:r>
              <w:rPr>
                <w:lang w:val="uk-UA"/>
              </w:rPr>
              <w:t>4</w:t>
            </w:r>
            <w:r w:rsidR="00984CC6" w:rsidRPr="00342D63">
              <w:rPr>
                <w:lang w:val="uk-UA"/>
              </w:rPr>
              <w:t>.</w:t>
            </w:r>
            <w:r w:rsidR="00984CC6">
              <w:rPr>
                <w:lang w:val="uk-UA"/>
              </w:rPr>
              <w:t xml:space="preserve"> </w:t>
            </w:r>
            <w:r w:rsidR="00984CC6" w:rsidRPr="00342D63">
              <w:rPr>
                <w:lang w:val="uk-UA"/>
              </w:rPr>
              <w:t>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rsidR="00984CC6" w:rsidRPr="00B02478" w:rsidRDefault="00984CC6" w:rsidP="00BF4FA2">
            <w:pPr>
              <w:pStyle w:val="rvps14"/>
              <w:spacing w:before="0" w:beforeAutospacing="0" w:after="0" w:afterAutospacing="0"/>
              <w:ind w:left="121" w:right="111"/>
              <w:jc w:val="both"/>
              <w:textAlignment w:val="baseline"/>
              <w:rPr>
                <w:b/>
                <w:lang w:val="uk-UA"/>
              </w:rPr>
            </w:pPr>
            <w:r w:rsidRPr="00B02478">
              <w:rPr>
                <w:b/>
                <w:lang w:val="uk-UA"/>
              </w:rPr>
              <w:t xml:space="preserve">Учасник повинен при постачанні виконувати наступні умови: </w:t>
            </w:r>
          </w:p>
          <w:p w:rsidR="00984CC6" w:rsidRPr="00B02478" w:rsidRDefault="008C0BA4" w:rsidP="00BF4FA2">
            <w:pPr>
              <w:pStyle w:val="rvps14"/>
              <w:spacing w:before="0" w:beforeAutospacing="0" w:after="0" w:afterAutospacing="0"/>
              <w:ind w:left="121" w:right="111"/>
              <w:jc w:val="both"/>
              <w:textAlignment w:val="baseline"/>
              <w:rPr>
                <w:lang w:val="uk-UA"/>
              </w:rPr>
            </w:pPr>
            <w:r w:rsidRPr="001B34F5">
              <w:rPr>
                <w:lang w:val="uk-UA"/>
              </w:rPr>
              <w:t>4.</w:t>
            </w:r>
            <w:r w:rsidR="00984CC6" w:rsidRPr="001B34F5">
              <w:rPr>
                <w:lang w:val="uk-UA"/>
              </w:rPr>
              <w:t xml:space="preserve">1. Доставка </w:t>
            </w:r>
            <w:r w:rsidR="001B34F5" w:rsidRPr="001B34F5">
              <w:rPr>
                <w:lang w:val="uk-UA"/>
              </w:rPr>
              <w:t xml:space="preserve">Товару </w:t>
            </w:r>
            <w:r w:rsidR="00984CC6" w:rsidRPr="001B34F5">
              <w:rPr>
                <w:lang w:val="uk-UA"/>
              </w:rPr>
              <w:t>транспортом</w:t>
            </w:r>
            <w:r w:rsidR="001B34F5" w:rsidRPr="001B34F5">
              <w:rPr>
                <w:lang w:val="uk-UA"/>
              </w:rPr>
              <w:t>,</w:t>
            </w:r>
            <w:r w:rsidR="00984CC6" w:rsidRPr="001B34F5">
              <w:rPr>
                <w:lang w:val="uk-UA"/>
              </w:rPr>
              <w:t xml:space="preserve"> згідно адрес, що вказані в </w:t>
            </w:r>
            <w:r w:rsidR="00984CC6" w:rsidRPr="00B57152">
              <w:rPr>
                <w:lang w:val="uk-UA"/>
              </w:rPr>
              <w:t xml:space="preserve">Додатку </w:t>
            </w:r>
            <w:r w:rsidR="00BF17E5" w:rsidRPr="00B57152">
              <w:rPr>
                <w:lang w:val="uk-UA"/>
              </w:rPr>
              <w:t>3</w:t>
            </w:r>
            <w:r w:rsidR="00984CC6" w:rsidRPr="001B34F5">
              <w:rPr>
                <w:lang w:val="uk-UA"/>
              </w:rPr>
              <w:t xml:space="preserve"> </w:t>
            </w:r>
            <w:r w:rsidR="00BF17E5" w:rsidRPr="001B34F5">
              <w:rPr>
                <w:lang w:val="uk-UA"/>
              </w:rPr>
              <w:t xml:space="preserve">до </w:t>
            </w:r>
            <w:r w:rsidR="00BF17E5" w:rsidRPr="00B57152">
              <w:rPr>
                <w:b/>
                <w:lang w:val="uk-UA"/>
              </w:rPr>
              <w:t>Додатку №5</w:t>
            </w:r>
            <w:r w:rsidR="00BF17E5" w:rsidRPr="001B34F5">
              <w:rPr>
                <w:lang w:val="uk-UA"/>
              </w:rPr>
              <w:t xml:space="preserve"> даної тендерної документації</w:t>
            </w:r>
            <w:r w:rsidR="00984CC6" w:rsidRPr="001B34F5">
              <w:rPr>
                <w:lang w:val="uk-UA"/>
              </w:rPr>
              <w:t>.</w:t>
            </w:r>
            <w:r w:rsidR="00984CC6" w:rsidRPr="00B02478">
              <w:rPr>
                <w:lang w:val="uk-UA"/>
              </w:rPr>
              <w:t xml:space="preserve">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2. Виконання вантажно-розвантажувальних робіт.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3. Заміна товару не відповідної якості.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5. Товар повинен відповідати вимогам державних стандартів.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w:t>
            </w:r>
            <w:r w:rsidR="00BF17E5">
              <w:rPr>
                <w:lang w:val="uk-UA"/>
              </w:rPr>
              <w:t xml:space="preserve">3 </w:t>
            </w:r>
            <w:r w:rsidR="00BF17E5" w:rsidRPr="00BF17E5">
              <w:rPr>
                <w:lang w:val="uk-UA"/>
              </w:rPr>
              <w:t xml:space="preserve">до </w:t>
            </w:r>
            <w:r w:rsidR="00BF17E5" w:rsidRPr="00B57152">
              <w:rPr>
                <w:b/>
                <w:lang w:val="uk-UA"/>
              </w:rPr>
              <w:t>Додатку №5</w:t>
            </w:r>
            <w:r w:rsidR="00BF17E5" w:rsidRPr="00BF17E5">
              <w:rPr>
                <w:lang w:val="uk-UA"/>
              </w:rPr>
              <w:t xml:space="preserve"> даної тендерної документації</w:t>
            </w:r>
            <w:r w:rsidR="00984CC6" w:rsidRPr="00B02478">
              <w:rPr>
                <w:lang w:val="uk-UA"/>
              </w:rPr>
              <w:t xml:space="preserve">.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8. 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p>
          <w:p w:rsidR="00984CC6" w:rsidRPr="00B02478" w:rsidRDefault="008C0BA4" w:rsidP="00BF4FA2">
            <w:pPr>
              <w:pStyle w:val="rvps14"/>
              <w:spacing w:before="0" w:beforeAutospacing="0" w:after="0" w:afterAutospacing="0"/>
              <w:ind w:left="121" w:right="111"/>
              <w:jc w:val="both"/>
              <w:textAlignment w:val="baseline"/>
              <w:rPr>
                <w:lang w:val="uk-UA"/>
              </w:rPr>
            </w:pPr>
            <w:r>
              <w:rPr>
                <w:lang w:val="uk-UA"/>
              </w:rPr>
              <w:t>4.</w:t>
            </w:r>
            <w:r w:rsidR="00984CC6" w:rsidRPr="00B02478">
              <w:rPr>
                <w:lang w:val="uk-UA"/>
              </w:rPr>
              <w:t xml:space="preserve">8. Товар повинен бути наданий в тарі та (або) упакований звичайним для нього способом. </w:t>
            </w:r>
          </w:p>
          <w:p w:rsidR="00984CC6" w:rsidRPr="001A7A0E" w:rsidRDefault="008C0BA4" w:rsidP="00BF4FA2">
            <w:pPr>
              <w:pStyle w:val="rvps14"/>
              <w:spacing w:before="0" w:beforeAutospacing="0" w:after="0" w:afterAutospacing="0"/>
              <w:ind w:left="121" w:right="111"/>
              <w:jc w:val="both"/>
              <w:textAlignment w:val="baseline"/>
              <w:rPr>
                <w:color w:val="FF0000"/>
                <w:lang w:val="uk-UA"/>
              </w:rPr>
            </w:pPr>
            <w:r>
              <w:rPr>
                <w:lang w:val="uk-UA"/>
              </w:rPr>
              <w:t>4.</w:t>
            </w:r>
            <w:r w:rsidR="00984CC6" w:rsidRPr="00B02478">
              <w:rPr>
                <w:lang w:val="uk-UA"/>
              </w:rPr>
              <w:t>9. Продукти харчування не повинні містити синтетичних барвників, ароматизаторів, підсилювачів смаку, підсолоджувачів, консервантів, ГМО.</w:t>
            </w:r>
          </w:p>
        </w:tc>
      </w:tr>
      <w:tr w:rsidR="00984CC6" w:rsidRPr="00E804DD"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BF4FA2">
            <w:pPr>
              <w:ind w:left="171"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E804DD"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w:t>
            </w:r>
            <w:r w:rsidRPr="00E0413A">
              <w:rPr>
                <w:color w:val="000000"/>
                <w:shd w:val="clear" w:color="auto" w:fill="FFFFFF"/>
                <w:lang w:val="uk-UA"/>
              </w:rPr>
              <w:lastRenderedPageBreak/>
              <w:t>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r>
              <w:rPr>
                <w:color w:val="000000"/>
                <w:shd w:val="clear" w:color="auto" w:fill="FFFFFF"/>
                <w:lang w:val="uk-UA"/>
              </w:rPr>
              <w:t>-</w:t>
            </w:r>
            <w:r w:rsidR="001C1ED1">
              <w:rPr>
                <w:color w:val="000000"/>
                <w:shd w:val="clear" w:color="auto" w:fill="FFFFFF"/>
                <w:lang w:val="uk-UA"/>
              </w:rPr>
              <w:t xml:space="preserve"> </w:t>
            </w:r>
            <w:r>
              <w:rPr>
                <w:color w:val="000000"/>
                <w:shd w:val="clear" w:color="auto" w:fill="FFFFFF"/>
                <w:lang w:val="uk-UA"/>
              </w:rPr>
              <w:t xml:space="preserve">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BF4FA2">
            <w:pPr>
              <w:ind w:left="171"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BF4FA2">
            <w:pPr>
              <w:widowControl w:val="0"/>
              <w:spacing w:after="60"/>
              <w:ind w:left="171"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FE3A75"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209CE" w:rsidRDefault="00984CC6" w:rsidP="00BF4FA2">
            <w:pPr>
              <w:ind w:left="171" w:right="111"/>
              <w:jc w:val="both"/>
              <w:rPr>
                <w:lang w:val="uk-UA"/>
              </w:rPr>
            </w:pPr>
            <w:r w:rsidRPr="006136E2">
              <w:rPr>
                <w:lang w:val="uk-UA"/>
              </w:rPr>
              <w:t>1.</w:t>
            </w:r>
            <w:r w:rsidR="00BF17E5">
              <w:rPr>
                <w:lang w:val="uk-UA"/>
              </w:rPr>
              <w:t xml:space="preserve"> </w:t>
            </w:r>
            <w:r w:rsidRPr="006136E2">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w:t>
            </w:r>
            <w:r w:rsidR="008209CE">
              <w:rPr>
                <w:lang w:val="uk-UA"/>
              </w:rPr>
              <w:t>.</w:t>
            </w:r>
          </w:p>
          <w:p w:rsidR="008209CE" w:rsidRDefault="00984CC6" w:rsidP="00BF4FA2">
            <w:pPr>
              <w:ind w:left="171" w:right="111"/>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84CC6" w:rsidRPr="006E1538" w:rsidRDefault="00984CC6" w:rsidP="00BF4FA2">
            <w:pPr>
              <w:pStyle w:val="rvps2"/>
              <w:shd w:val="clear" w:color="auto" w:fill="FFFFFF"/>
              <w:spacing w:before="0" w:beforeAutospacing="0" w:after="79" w:afterAutospacing="0"/>
              <w:ind w:left="171" w:right="111"/>
              <w:jc w:val="both"/>
              <w:textAlignment w:val="baseline"/>
              <w:rPr>
                <w:b/>
                <w:lang w:val="uk-UA"/>
              </w:rPr>
            </w:pPr>
            <w:r w:rsidRPr="006136E2">
              <w:rPr>
                <w:lang w:val="uk-UA"/>
              </w:rPr>
              <w:t>3. До оцінки тендерних пропозицій приймається сума, що становить 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FE3A75"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lastRenderedPageBreak/>
              <w:t xml:space="preserve">5.2. </w:t>
            </w:r>
            <w:r w:rsidR="00984CC6"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3C5480">
              <w:rPr>
                <w:lang w:val="uk-UA"/>
              </w:rPr>
              <w:t xml:space="preserve"> з особливостями</w:t>
            </w:r>
            <w:r w:rsidRPr="001847E1">
              <w:rPr>
                <w:lang w:val="uk-UA"/>
              </w:rPr>
              <w:t xml:space="preserve">. </w:t>
            </w:r>
          </w:p>
          <w:p w:rsidR="00984CC6" w:rsidRPr="006136E2" w:rsidRDefault="00984CC6" w:rsidP="001847E1">
            <w:pPr>
              <w:ind w:left="70" w:right="111"/>
              <w:jc w:val="both"/>
              <w:rPr>
                <w:lang w:val="uk-UA"/>
              </w:rPr>
            </w:pP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t xml:space="preserve">5.3. </w:t>
            </w:r>
            <w:proofErr w:type="spellStart"/>
            <w:r w:rsidR="001847E1" w:rsidRPr="00E0413A">
              <w:rPr>
                <w:b/>
                <w:color w:val="000000"/>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w:t>
            </w:r>
            <w:r w:rsidRPr="00BF4FA2">
              <w:rPr>
                <w:color w:val="000000"/>
                <w:bdr w:val="none" w:sz="0" w:space="0" w:color="auto" w:frame="1"/>
                <w:lang w:val="uk-UA"/>
              </w:rPr>
              <w:t>пропозиції</w:t>
            </w:r>
            <w:r w:rsidR="003C5480">
              <w:rPr>
                <w:color w:val="000000"/>
                <w:bdr w:val="none" w:sz="0" w:space="0" w:color="auto" w:frame="1"/>
                <w:lang w:val="uk-UA"/>
              </w:rPr>
              <w:t xml:space="preserve"> </w:t>
            </w:r>
            <w:r w:rsidR="003C5480" w:rsidRPr="00640D84">
              <w:rPr>
                <w:color w:val="000000"/>
                <w:bdr w:val="none" w:sz="0" w:space="0" w:color="auto" w:frame="1"/>
                <w:lang w:val="uk-UA"/>
              </w:rPr>
              <w:t>за результатами проведен</w:t>
            </w:r>
            <w:r w:rsidR="003C5480">
              <w:rPr>
                <w:color w:val="000000"/>
                <w:bdr w:val="none" w:sz="0" w:space="0" w:color="auto" w:frame="1"/>
                <w:lang w:val="uk-UA"/>
              </w:rPr>
              <w:t>их торгів</w:t>
            </w:r>
            <w:r w:rsidR="00BF17E5" w:rsidRPr="00BF4FA2">
              <w:rPr>
                <w:color w:val="000000"/>
                <w:bdr w:val="none" w:sz="0" w:space="0" w:color="auto" w:frame="1"/>
                <w:lang w:val="uk-UA"/>
              </w:rPr>
              <w:t>.</w:t>
            </w:r>
            <w:r w:rsidRPr="00640D84">
              <w:rPr>
                <w:color w:val="000000"/>
                <w:bdr w:val="none" w:sz="0" w:space="0" w:color="auto" w:frame="1"/>
                <w:lang w:val="uk-UA"/>
              </w:rPr>
              <w:t xml:space="preserve">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40D84">
              <w:rPr>
                <w:color w:val="000000"/>
                <w:bdr w:val="none" w:sz="0" w:space="0" w:color="auto" w:frame="1"/>
                <w:lang w:val="uk-UA"/>
              </w:rPr>
              <w:t>обґрунтування</w:t>
            </w:r>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яку замовник вважає за 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У разі отримання достовірної інформації про невідповідність переможця </w:t>
            </w:r>
            <w:r w:rsidRPr="00E0413A">
              <w:rPr>
                <w:color w:val="000000"/>
                <w:bdr w:val="none" w:sz="0" w:space="0" w:color="auto" w:frame="1"/>
                <w:lang w:val="uk-UA"/>
              </w:rPr>
              <w:lastRenderedPageBreak/>
              <w:t>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lastRenderedPageBreak/>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4B761B">
              <w:rPr>
                <w:color w:val="000000"/>
                <w:lang w:val="uk-UA"/>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 xml:space="preserve">не надав забезпечення виконання договору про закупівлю, якщо таке </w:t>
            </w:r>
            <w:r w:rsidRPr="004B761B">
              <w:rPr>
                <w:color w:val="000000"/>
                <w:lang w:val="uk-UA"/>
              </w:rPr>
              <w:lastRenderedPageBreak/>
              <w:t>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lastRenderedPageBreak/>
              <w:t>2. Відкриті торги автоматично відміняються електронною системою 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8A5" w:rsidRPr="006E1538" w:rsidRDefault="00984CC6" w:rsidP="002D1C6A">
            <w:pPr>
              <w:ind w:left="121" w:right="111" w:firstLine="15"/>
              <w:jc w:val="both"/>
              <w:rPr>
                <w:lang w:val="uk-UA"/>
              </w:rPr>
            </w:pPr>
            <w:r w:rsidRPr="004B761B">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w:t>
            </w:r>
            <w:r w:rsidRPr="004B761B">
              <w:rPr>
                <w:color w:val="000000"/>
                <w:lang w:val="uk-UA"/>
              </w:rPr>
              <w:lastRenderedPageBreak/>
              <w:t>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w:t>
            </w:r>
            <w:r w:rsidR="00984CC6" w:rsidRPr="00C326CC">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w:t>
            </w:r>
            <w:r w:rsidRPr="003C5480">
              <w:rPr>
                <w:rFonts w:eastAsia="SimSun"/>
                <w:b/>
                <w:color w:val="000000"/>
                <w:kern w:val="2"/>
                <w:lang w:val="uk-UA"/>
              </w:rPr>
              <w:t>Додатку № 5</w:t>
            </w:r>
            <w:r w:rsidRPr="00C326CC">
              <w:rPr>
                <w:rFonts w:eastAsia="SimSun"/>
                <w:color w:val="000000"/>
                <w:kern w:val="2"/>
                <w:lang w:val="uk-UA"/>
              </w:rPr>
              <w:t xml:space="preserve">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w:t>
            </w:r>
            <w:r w:rsidR="003C5480">
              <w:rPr>
                <w:lang w:val="uk-UA"/>
              </w:rPr>
              <w:t xml:space="preserve">договору </w:t>
            </w:r>
            <w:r w:rsidR="003C5480" w:rsidRPr="00C326CC">
              <w:rPr>
                <w:rFonts w:eastAsia="SimSun"/>
                <w:color w:val="000000"/>
                <w:kern w:val="2"/>
                <w:lang w:val="uk-UA"/>
              </w:rPr>
              <w:t xml:space="preserve">у </w:t>
            </w:r>
            <w:r w:rsidR="003C5480" w:rsidRPr="00BC7779">
              <w:rPr>
                <w:rFonts w:eastAsia="SimSun"/>
                <w:b/>
                <w:color w:val="000000"/>
                <w:kern w:val="2"/>
                <w:lang w:val="uk-UA"/>
              </w:rPr>
              <w:t>Додатку № 5</w:t>
            </w:r>
            <w:r w:rsidR="003C5480" w:rsidRPr="00C326CC">
              <w:rPr>
                <w:rFonts w:eastAsia="SimSun"/>
                <w:color w:val="000000"/>
                <w:kern w:val="2"/>
                <w:lang w:val="uk-UA"/>
              </w:rPr>
              <w:t xml:space="preserve"> до даної документації</w:t>
            </w:r>
            <w:r w:rsidRPr="00C326CC">
              <w:rPr>
                <w:lang w:val="uk-UA"/>
              </w:rPr>
              <w:t xml:space="preserve">,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оподаткування – пропорційно до зміни таких ставок та/або пільг з </w:t>
            </w:r>
            <w:r w:rsidRPr="00C326CC">
              <w:rPr>
                <w:lang w:val="uk-UA"/>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E804DD"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xml:space="preserve">. Замовник не заперечує щодо надання учасником за його бажанням будь-яких додаткових </w:t>
      </w:r>
      <w:r w:rsidR="00B40393" w:rsidRPr="00E0413A">
        <w:rPr>
          <w:rFonts w:eastAsia="Arial"/>
          <w:i/>
          <w:color w:val="000000"/>
          <w:lang w:val="uk-UA" w:eastAsia="zh-CN"/>
        </w:rPr>
        <w:lastRenderedPageBreak/>
        <w:t>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2D1C6A" w:rsidP="00B40393">
      <w:pPr>
        <w:widowControl w:val="0"/>
        <w:suppressAutoHyphens/>
        <w:jc w:val="both"/>
        <w:rPr>
          <w:rFonts w:eastAsia="Arial"/>
          <w:i/>
          <w:color w:val="000000"/>
          <w:lang w:val="uk-UA" w:eastAsia="en-US" w:bidi="en-US"/>
        </w:rPr>
      </w:pPr>
      <w:r>
        <w:rPr>
          <w:rFonts w:eastAsia="Arial"/>
          <w:i/>
          <w:color w:val="000000"/>
          <w:lang w:val="uk-UA" w:eastAsia="zh-CN"/>
        </w:rPr>
        <w:t>6</w:t>
      </w:r>
      <w:r w:rsidR="00B40393" w:rsidRPr="00E0413A">
        <w:rPr>
          <w:rFonts w:eastAsia="Arial"/>
          <w:i/>
          <w:color w:val="000000"/>
          <w:lang w:val="uk-UA" w:eastAsia="zh-CN"/>
        </w:rPr>
        <w:t xml:space="preserve">. </w:t>
      </w:r>
      <w:r w:rsidR="00B40393" w:rsidRPr="00E0413A">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3C5480" w:rsidRDefault="00B40393" w:rsidP="003C5480">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3C5480" w:rsidP="00B40393">
      <w:pPr>
        <w:jc w:val="center"/>
        <w:rPr>
          <w:b/>
          <w:bCs/>
          <w:color w:val="000000"/>
          <w:lang w:val="uk-UA"/>
        </w:rPr>
      </w:pPr>
      <w:r w:rsidRPr="003C5480">
        <w:rPr>
          <w:b/>
          <w:lang w:val="uk-UA" w:eastAsia="en-US"/>
        </w:rPr>
        <w:t xml:space="preserve"> </w:t>
      </w:r>
      <w:r w:rsidRPr="00C326CC">
        <w:rPr>
          <w:b/>
          <w:lang w:val="uk-UA" w:eastAsia="en-US"/>
        </w:rPr>
        <w:t xml:space="preserve">Розділ </w:t>
      </w:r>
      <w:r>
        <w:rPr>
          <w:b/>
          <w:lang w:val="uk-UA" w:eastAsia="en-US"/>
        </w:rPr>
        <w:t>1.</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282430">
        <w:trPr>
          <w:trHeight w:val="485"/>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E804DD"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tabs>
                <w:tab w:val="left" w:pos="1080"/>
              </w:tabs>
              <w:jc w:val="both"/>
              <w:rPr>
                <w:color w:val="000000"/>
                <w:lang w:val="uk-UA"/>
              </w:rPr>
            </w:pPr>
            <w:r w:rsidRPr="00E0413A">
              <w:rPr>
                <w:color w:val="000000"/>
                <w:lang w:val="uk-UA"/>
              </w:rPr>
              <w:t xml:space="preserve">3.2. Копія аналогічного договору відповідно до п. 3.1. (не менше одного). На підтвердження поданого договору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закупівлі підтверджує відсутність даної підстави </w:t>
            </w:r>
            <w:r w:rsidRPr="00C326CC">
              <w:rPr>
                <w:lang w:val="uk-UA"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E804DD"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E804DD"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E804DD"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w:t>
            </w:r>
            <w:r w:rsidRPr="00C326CC">
              <w:rPr>
                <w:bCs/>
                <w:shd w:val="clear" w:color="auto" w:fill="FFFFFF"/>
                <w:lang w:val="uk-UA" w:eastAsia="uk-UA"/>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 xml:space="preserve">Замовник самостійно перевіряє інформацію, що </w:t>
            </w:r>
            <w:r w:rsidRPr="00C326CC">
              <w:rPr>
                <w:iCs/>
                <w:lang w:val="uk-UA" w:eastAsia="uk-UA"/>
              </w:rPr>
              <w:lastRenderedPageBreak/>
              <w:t>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E804DD"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proofErr w:type="spellStart"/>
      <w:r w:rsidRPr="00C326CC">
        <w:rPr>
          <w:shd w:val="clear" w:color="auto" w:fill="FFFFFF"/>
          <w:lang w:val="uk-UA" w:eastAsia="en-US"/>
        </w:rPr>
        <w:t>інформації”</w:t>
      </w:r>
      <w:proofErr w:type="spellEnd"/>
      <w:r w:rsidRPr="00C326CC">
        <w:rPr>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Default="00B40393" w:rsidP="00B40393">
      <w:pPr>
        <w:widowControl w:val="0"/>
        <w:tabs>
          <w:tab w:val="left" w:pos="1080"/>
        </w:tabs>
        <w:jc w:val="center"/>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jc w:val="both"/>
        <w:rPr>
          <w:b/>
          <w:bCs/>
          <w:i/>
          <w:iCs/>
          <w:shd w:val="clear" w:color="auto" w:fill="FFFFFF"/>
          <w:lang w:val="uk-UA"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E804DD"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Замовник може перевірити витяг на офіційному сайті МВС за посиланням </w:t>
            </w:r>
            <w:r w:rsidRPr="00C326CC">
              <w:rPr>
                <w:bCs/>
                <w:shd w:val="clear" w:color="auto" w:fill="FFFFFF"/>
                <w:lang w:val="uk-UA" w:eastAsia="uk-UA"/>
              </w:rPr>
              <w:lastRenderedPageBreak/>
              <w:t>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E804DD"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C326CC">
              <w:rPr>
                <w:bCs/>
                <w:shd w:val="clear" w:color="auto" w:fill="FFFFFF"/>
                <w:lang w:val="uk-UA" w:eastAsia="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w:t>
            </w:r>
            <w:r w:rsidRPr="00C326CC">
              <w:rPr>
                <w:bCs/>
                <w:shd w:val="clear" w:color="auto" w:fill="FFFFFF"/>
                <w:lang w:val="uk-UA" w:eastAsia="uk-UA"/>
              </w:rPr>
              <w:lastRenderedPageBreak/>
              <w:t>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lastRenderedPageBreak/>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було застосовано санкції у вигляді 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 xml:space="preserve">нформація про відсутність підстав може надаватися у формі довідки в довільній формі за підписом </w:t>
            </w:r>
            <w:r w:rsidRPr="00C326CC">
              <w:rPr>
                <w:lang w:val="uk-UA" w:eastAsia="uk-UA"/>
              </w:rPr>
              <w:lastRenderedPageBreak/>
              <w:t>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E804DD"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lastRenderedPageBreak/>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050E74" w:rsidRPr="006E1538" w:rsidRDefault="00050E74" w:rsidP="007B16D4">
      <w:pPr>
        <w:jc w:val="both"/>
        <w:rPr>
          <w:b/>
          <w:lang w:val="uk-UA"/>
        </w:rPr>
      </w:pPr>
      <w:r w:rsidRPr="006E1538">
        <w:rPr>
          <w:b/>
          <w:i/>
          <w:lang w:val="uk-UA"/>
        </w:rPr>
        <w:lastRenderedPageBreak/>
        <w:t xml:space="preserve">                                        </w:t>
      </w:r>
    </w:p>
    <w:p w:rsidR="00412774" w:rsidRPr="00E0413A" w:rsidRDefault="00412774" w:rsidP="00412774">
      <w:pPr>
        <w:jc w:val="right"/>
        <w:rPr>
          <w:b/>
          <w:color w:val="000000"/>
          <w:lang w:val="uk-UA"/>
        </w:rPr>
      </w:pPr>
      <w:r w:rsidRPr="00E0413A">
        <w:rPr>
          <w:b/>
          <w:color w:val="000000"/>
          <w:lang w:val="uk-UA"/>
        </w:rPr>
        <w:t>Д</w:t>
      </w:r>
      <w:r w:rsidR="00916F0C">
        <w:rPr>
          <w:b/>
          <w:color w:val="000000"/>
          <w:lang w:val="uk-UA"/>
        </w:rPr>
        <w:t>одаток</w:t>
      </w:r>
      <w:r w:rsidRPr="00E0413A">
        <w:rPr>
          <w:b/>
          <w:color w:val="000000"/>
          <w:lang w:val="uk-UA"/>
        </w:rPr>
        <w:t xml:space="preserve"> №2</w:t>
      </w:r>
    </w:p>
    <w:p w:rsidR="00C27649" w:rsidRDefault="00C27649" w:rsidP="00412774">
      <w:pPr>
        <w:jc w:val="center"/>
        <w:rPr>
          <w:b/>
          <w:iCs/>
          <w:color w:val="000000"/>
          <w:lang w:val="uk-UA"/>
        </w:rPr>
      </w:pPr>
    </w:p>
    <w:p w:rsidR="00EB1039" w:rsidRDefault="00EB1039" w:rsidP="00412774">
      <w:pPr>
        <w:jc w:val="center"/>
        <w:rPr>
          <w:b/>
          <w:iCs/>
          <w:color w:val="000000"/>
          <w:lang w:val="uk-UA"/>
        </w:rPr>
      </w:pPr>
    </w:p>
    <w:p w:rsidR="00412774" w:rsidRPr="00E0413A" w:rsidRDefault="00412774" w:rsidP="00412774">
      <w:pPr>
        <w:jc w:val="center"/>
        <w:rPr>
          <w:color w:val="000000"/>
          <w:lang w:val="uk-UA"/>
        </w:rPr>
      </w:pPr>
      <w:r w:rsidRPr="00E0413A">
        <w:rPr>
          <w:b/>
          <w:iC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p w:rsidR="00C27649" w:rsidRPr="0017610D" w:rsidRDefault="00C27649" w:rsidP="004A4204">
      <w:pPr>
        <w:autoSpaceDE w:val="0"/>
        <w:autoSpaceDN w:val="0"/>
        <w:adjustRightInd w:val="0"/>
        <w:contextualSpacing/>
        <w:jc w:val="center"/>
        <w:rPr>
          <w:b/>
          <w:lang w:val="uk-U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312"/>
        <w:gridCol w:w="1134"/>
        <w:gridCol w:w="992"/>
        <w:gridCol w:w="5103"/>
      </w:tblGrid>
      <w:tr w:rsidR="004A4204" w:rsidRPr="00515ABF" w:rsidTr="00473B24">
        <w:trPr>
          <w:cantSplit/>
          <w:trHeight w:val="2168"/>
        </w:trPr>
        <w:tc>
          <w:tcPr>
            <w:tcW w:w="2091" w:type="dxa"/>
            <w:vAlign w:val="center"/>
          </w:tcPr>
          <w:p w:rsidR="004A4204" w:rsidRPr="00515ABF" w:rsidRDefault="004A4204" w:rsidP="00BD5627">
            <w:pPr>
              <w:ind w:right="-144"/>
              <w:jc w:val="center"/>
              <w:rPr>
                <w:lang w:val="uk-UA"/>
              </w:rPr>
            </w:pPr>
            <w:r w:rsidRPr="00353CD3">
              <w:rPr>
                <w:lang w:val="uk-UA"/>
              </w:rPr>
              <w:t>Конкретне найменування продукції, торгова марка тощо</w:t>
            </w:r>
          </w:p>
        </w:tc>
        <w:tc>
          <w:tcPr>
            <w:tcW w:w="1312" w:type="dxa"/>
            <w:vAlign w:val="center"/>
          </w:tcPr>
          <w:p w:rsidR="004A4204" w:rsidRPr="00515ABF" w:rsidRDefault="004A4204" w:rsidP="00BD5627">
            <w:pPr>
              <w:ind w:left="-72" w:right="-108"/>
              <w:jc w:val="center"/>
              <w:rPr>
                <w:lang w:val="uk-UA"/>
              </w:rPr>
            </w:pPr>
            <w:r w:rsidRPr="00515ABF">
              <w:rPr>
                <w:lang w:val="uk-UA"/>
              </w:rPr>
              <w:t xml:space="preserve">Вимоги щодо якості (ДСТУ, ГОСТ, ТУ,  тощо) </w:t>
            </w:r>
            <w:r w:rsidRPr="002E5138">
              <w:rPr>
                <w:lang w:val="uk-UA"/>
              </w:rPr>
              <w:t>(</w:t>
            </w:r>
            <w:r w:rsidRPr="002E5138">
              <w:rPr>
                <w:sz w:val="18"/>
                <w:szCs w:val="18"/>
                <w:lang w:val="uk-UA"/>
              </w:rPr>
              <w:t>обов’язково вказати норматив)</w:t>
            </w:r>
          </w:p>
        </w:tc>
        <w:tc>
          <w:tcPr>
            <w:tcW w:w="1134" w:type="dxa"/>
            <w:vAlign w:val="center"/>
          </w:tcPr>
          <w:p w:rsidR="004A4204" w:rsidRPr="00515ABF" w:rsidRDefault="004A4204" w:rsidP="00BD5627">
            <w:pPr>
              <w:ind w:left="-108" w:right="-108"/>
              <w:jc w:val="center"/>
              <w:rPr>
                <w:lang w:val="uk-UA"/>
              </w:rPr>
            </w:pPr>
            <w:r w:rsidRPr="00515ABF">
              <w:rPr>
                <w:lang w:val="uk-UA"/>
              </w:rPr>
              <w:t xml:space="preserve">Кількісні </w:t>
            </w:r>
            <w:proofErr w:type="spellStart"/>
            <w:r w:rsidRPr="00515ABF">
              <w:rPr>
                <w:lang w:val="uk-UA"/>
              </w:rPr>
              <w:t>характе-ристики</w:t>
            </w:r>
            <w:proofErr w:type="spellEnd"/>
          </w:p>
        </w:tc>
        <w:tc>
          <w:tcPr>
            <w:tcW w:w="992" w:type="dxa"/>
            <w:vAlign w:val="center"/>
          </w:tcPr>
          <w:p w:rsidR="004A4204" w:rsidRPr="00515ABF" w:rsidRDefault="004A4204" w:rsidP="00BD5627">
            <w:pPr>
              <w:ind w:left="-108" w:right="-108"/>
              <w:jc w:val="center"/>
              <w:rPr>
                <w:lang w:val="uk-UA"/>
              </w:rPr>
            </w:pPr>
            <w:r w:rsidRPr="00515ABF">
              <w:rPr>
                <w:lang w:val="uk-UA"/>
              </w:rPr>
              <w:t>Одиниця виміру</w:t>
            </w:r>
          </w:p>
        </w:tc>
        <w:tc>
          <w:tcPr>
            <w:tcW w:w="5103" w:type="dxa"/>
            <w:vAlign w:val="center"/>
          </w:tcPr>
          <w:p w:rsidR="004A4204" w:rsidRPr="00515ABF" w:rsidRDefault="004A4204" w:rsidP="00724763">
            <w:pPr>
              <w:jc w:val="center"/>
              <w:rPr>
                <w:lang w:val="uk-UA"/>
              </w:rPr>
            </w:pPr>
            <w:r w:rsidRPr="00515ABF">
              <w:rPr>
                <w:lang w:val="uk-UA"/>
              </w:rPr>
              <w:t>Основні  якісні характеристики предмета закупівлі</w:t>
            </w:r>
          </w:p>
        </w:tc>
      </w:tr>
      <w:tr w:rsidR="00BD5627" w:rsidRPr="00515ABF" w:rsidTr="00473B24">
        <w:trPr>
          <w:cantSplit/>
          <w:trHeight w:val="683"/>
        </w:trPr>
        <w:tc>
          <w:tcPr>
            <w:tcW w:w="2091" w:type="dxa"/>
            <w:noWrap/>
            <w:vAlign w:val="center"/>
          </w:tcPr>
          <w:p w:rsidR="00BD5627" w:rsidRPr="003946C5" w:rsidRDefault="007B42AD" w:rsidP="00282430">
            <w:pPr>
              <w:tabs>
                <w:tab w:val="left" w:pos="2200"/>
              </w:tabs>
              <w:ind w:left="34" w:right="-2"/>
              <w:rPr>
                <w:color w:val="000000"/>
                <w:lang w:val="uk-UA"/>
              </w:rPr>
            </w:pPr>
            <w:r>
              <w:rPr>
                <w:lang w:val="uk-UA"/>
              </w:rPr>
              <w:t xml:space="preserve">вершкове масло </w:t>
            </w:r>
            <w:proofErr w:type="spellStart"/>
            <w:r>
              <w:rPr>
                <w:color w:val="000000"/>
                <w:shd w:val="clear" w:color="auto" w:fill="FDFEFD"/>
              </w:rPr>
              <w:t>жирністю</w:t>
            </w:r>
            <w:proofErr w:type="spellEnd"/>
            <w:r>
              <w:rPr>
                <w:color w:val="000000"/>
                <w:shd w:val="clear" w:color="auto" w:fill="FDFEFD"/>
              </w:rPr>
              <w:t xml:space="preserve"> </w:t>
            </w:r>
            <w:proofErr w:type="spellStart"/>
            <w:r>
              <w:rPr>
                <w:color w:val="000000"/>
                <w:shd w:val="clear" w:color="auto" w:fill="FDFEFD"/>
              </w:rPr>
              <w:t>н</w:t>
            </w:r>
            <w:proofErr w:type="spellEnd"/>
            <w:r w:rsidR="00282430">
              <w:rPr>
                <w:color w:val="000000"/>
                <w:shd w:val="clear" w:color="auto" w:fill="FDFEFD"/>
                <w:lang w:val="uk-UA"/>
              </w:rPr>
              <w:t>е</w:t>
            </w:r>
            <w:r>
              <w:rPr>
                <w:color w:val="000000"/>
                <w:shd w:val="clear" w:color="auto" w:fill="FDFEFD"/>
                <w:lang w:val="uk-UA"/>
              </w:rPr>
              <w:t xml:space="preserve"> менше 7</w:t>
            </w:r>
            <w:r w:rsidRPr="003E4BD4">
              <w:rPr>
                <w:color w:val="000000"/>
                <w:shd w:val="clear" w:color="auto" w:fill="FDFEFD"/>
              </w:rPr>
              <w:t>2,5%</w:t>
            </w:r>
            <w:r>
              <w:rPr>
                <w:color w:val="000000"/>
                <w:shd w:val="clear" w:color="auto" w:fill="FDFEFD"/>
                <w:lang w:val="uk-UA"/>
              </w:rPr>
              <w:t>.</w:t>
            </w:r>
          </w:p>
        </w:tc>
        <w:tc>
          <w:tcPr>
            <w:tcW w:w="1312" w:type="dxa"/>
            <w:noWrap/>
            <w:vAlign w:val="center"/>
          </w:tcPr>
          <w:p w:rsidR="00BD5627" w:rsidRDefault="007B42AD" w:rsidP="001C20C3">
            <w:pPr>
              <w:spacing w:line="276" w:lineRule="auto"/>
              <w:jc w:val="center"/>
              <w:rPr>
                <w:sz w:val="22"/>
                <w:szCs w:val="22"/>
                <w:lang w:val="uk-UA"/>
              </w:rPr>
            </w:pPr>
            <w:r>
              <w:rPr>
                <w:sz w:val="22"/>
                <w:szCs w:val="22"/>
                <w:lang w:val="uk-UA"/>
              </w:rPr>
              <w:t>ДСТУ</w:t>
            </w:r>
          </w:p>
          <w:p w:rsidR="007B42AD" w:rsidRPr="00F43A78" w:rsidRDefault="007B42AD" w:rsidP="001C20C3">
            <w:pPr>
              <w:spacing w:line="276" w:lineRule="auto"/>
              <w:jc w:val="center"/>
              <w:rPr>
                <w:sz w:val="22"/>
                <w:szCs w:val="22"/>
                <w:lang w:val="uk-UA"/>
              </w:rPr>
            </w:pPr>
            <w:r>
              <w:rPr>
                <w:sz w:val="22"/>
                <w:szCs w:val="22"/>
                <w:lang w:val="uk-UA"/>
              </w:rPr>
              <w:t>4399:2005</w:t>
            </w:r>
          </w:p>
        </w:tc>
        <w:tc>
          <w:tcPr>
            <w:tcW w:w="1134" w:type="dxa"/>
            <w:noWrap/>
            <w:vAlign w:val="center"/>
          </w:tcPr>
          <w:p w:rsidR="00BD5627" w:rsidRPr="003E4BD4" w:rsidRDefault="007B42AD" w:rsidP="001C20C3">
            <w:pPr>
              <w:tabs>
                <w:tab w:val="left" w:pos="374"/>
                <w:tab w:val="left" w:pos="1080"/>
              </w:tabs>
              <w:spacing w:line="276" w:lineRule="auto"/>
              <w:jc w:val="center"/>
              <w:rPr>
                <w:sz w:val="22"/>
                <w:szCs w:val="22"/>
                <w:lang w:val="uk-UA"/>
              </w:rPr>
            </w:pPr>
            <w:r>
              <w:rPr>
                <w:sz w:val="22"/>
                <w:szCs w:val="22"/>
                <w:lang w:val="uk-UA"/>
              </w:rPr>
              <w:t>1155</w:t>
            </w:r>
          </w:p>
        </w:tc>
        <w:tc>
          <w:tcPr>
            <w:tcW w:w="992" w:type="dxa"/>
            <w:vAlign w:val="center"/>
          </w:tcPr>
          <w:p w:rsidR="00BD5627" w:rsidRPr="003E4BD4" w:rsidRDefault="007B42AD" w:rsidP="001C20C3">
            <w:pPr>
              <w:spacing w:line="276" w:lineRule="auto"/>
              <w:ind w:left="-180" w:firstLine="180"/>
              <w:jc w:val="center"/>
              <w:rPr>
                <w:sz w:val="22"/>
                <w:szCs w:val="22"/>
                <w:lang w:val="uk-UA"/>
              </w:rPr>
            </w:pPr>
            <w:r>
              <w:rPr>
                <w:sz w:val="22"/>
                <w:szCs w:val="22"/>
                <w:lang w:val="uk-UA"/>
              </w:rPr>
              <w:t>кг.</w:t>
            </w:r>
          </w:p>
        </w:tc>
        <w:tc>
          <w:tcPr>
            <w:tcW w:w="5103" w:type="dxa"/>
            <w:noWrap/>
          </w:tcPr>
          <w:p w:rsidR="0070205D" w:rsidRPr="00473B24" w:rsidRDefault="0070205D" w:rsidP="0070205D">
            <w:pPr>
              <w:widowControl w:val="0"/>
              <w:suppressAutoHyphens/>
              <w:autoSpaceDN w:val="0"/>
              <w:textAlignment w:val="baseline"/>
              <w:rPr>
                <w:kern w:val="3"/>
                <w:lang w:val="uk-UA"/>
              </w:rPr>
            </w:pPr>
            <w:r>
              <w:rPr>
                <w:kern w:val="3"/>
                <w:lang w:val="uk-UA"/>
              </w:rPr>
              <w:t>Масло повинно відповідати умовам ДСТУ</w:t>
            </w:r>
            <w:r w:rsidRPr="00473B24">
              <w:rPr>
                <w:kern w:val="3"/>
                <w:lang w:val="uk-UA"/>
              </w:rPr>
              <w:t xml:space="preserve">, які діють на момент проведення процедури закупівлі. Виготовлене тільки з </w:t>
            </w:r>
            <w:r>
              <w:rPr>
                <w:kern w:val="3"/>
                <w:lang w:val="uk-UA"/>
              </w:rPr>
              <w:t xml:space="preserve">вершків та/або продуктів переробки </w:t>
            </w:r>
            <w:r w:rsidRPr="00473B24">
              <w:rPr>
                <w:kern w:val="3"/>
                <w:lang w:val="uk-UA"/>
              </w:rPr>
              <w:t xml:space="preserve">молока, </w:t>
            </w:r>
            <w:r>
              <w:rPr>
                <w:kern w:val="3"/>
                <w:lang w:val="uk-UA"/>
              </w:rPr>
              <w:t xml:space="preserve">має специфічний притаманний молоку смак, запах та пластичну консистенцію за температури  </w:t>
            </w:r>
            <w:r w:rsidRPr="0082771C">
              <w:rPr>
                <w:kern w:val="3"/>
                <w:lang w:val="uk-UA"/>
              </w:rPr>
              <w:t xml:space="preserve">12 </w:t>
            </w:r>
            <w:r w:rsidR="0082771C" w:rsidRPr="0082771C">
              <w:rPr>
                <w:kern w:val="3"/>
                <w:vertAlign w:val="superscript"/>
                <w:lang w:val="uk-UA"/>
              </w:rPr>
              <w:t>0</w:t>
            </w:r>
            <w:r w:rsidRPr="0082771C">
              <w:rPr>
                <w:kern w:val="3"/>
                <w:lang w:val="uk-UA"/>
              </w:rPr>
              <w:t>С</w:t>
            </w:r>
            <w:r w:rsidRPr="00282430">
              <w:rPr>
                <w:kern w:val="3"/>
                <w:highlight w:val="yellow"/>
                <w:lang w:val="uk-UA"/>
              </w:rPr>
              <w:t>,</w:t>
            </w:r>
            <w:r>
              <w:rPr>
                <w:kern w:val="3"/>
                <w:lang w:val="uk-UA"/>
              </w:rPr>
              <w:t xml:space="preserve"> з вмістом молочного жиру </w:t>
            </w:r>
            <w:r w:rsidR="00282430">
              <w:rPr>
                <w:kern w:val="3"/>
                <w:lang w:val="uk-UA"/>
              </w:rPr>
              <w:t xml:space="preserve">не менше </w:t>
            </w:r>
            <w:r>
              <w:rPr>
                <w:kern w:val="3"/>
                <w:lang w:val="uk-UA"/>
              </w:rPr>
              <w:t>72,</w:t>
            </w:r>
            <w:r w:rsidRPr="00473B24">
              <w:rPr>
                <w:kern w:val="3"/>
                <w:lang w:val="uk-UA"/>
              </w:rPr>
              <w:t>5</w:t>
            </w:r>
            <w:r>
              <w:rPr>
                <w:kern w:val="3"/>
                <w:lang w:val="uk-UA"/>
              </w:rPr>
              <w:t xml:space="preserve"> %, кольором від блідо-жовтого до  майже білого. Масло вершкове має бути щільним, однорідним, поверхня на зрізі </w:t>
            </w:r>
            <w:r w:rsidRPr="00473B24">
              <w:rPr>
                <w:kern w:val="3"/>
                <w:lang w:val="uk-UA"/>
              </w:rPr>
              <w:t xml:space="preserve"> </w:t>
            </w:r>
            <w:r>
              <w:rPr>
                <w:kern w:val="3"/>
                <w:lang w:val="uk-UA"/>
              </w:rPr>
              <w:t xml:space="preserve">має бути блискуча, колір світло-жовтий і запах характерний вершковому, без сторонніх </w:t>
            </w:r>
            <w:r w:rsidRPr="00473B24">
              <w:rPr>
                <w:kern w:val="3"/>
                <w:lang w:val="uk-UA"/>
              </w:rPr>
              <w:t xml:space="preserve"> </w:t>
            </w:r>
            <w:r>
              <w:rPr>
                <w:kern w:val="3"/>
                <w:lang w:val="uk-UA"/>
              </w:rPr>
              <w:t xml:space="preserve">запахів і </w:t>
            </w:r>
            <w:proofErr w:type="spellStart"/>
            <w:r>
              <w:rPr>
                <w:kern w:val="3"/>
                <w:lang w:val="uk-UA"/>
              </w:rPr>
              <w:t>присмаків</w:t>
            </w:r>
            <w:proofErr w:type="spellEnd"/>
            <w:r w:rsidR="00820034">
              <w:rPr>
                <w:kern w:val="3"/>
                <w:lang w:val="uk-UA"/>
              </w:rPr>
              <w:t xml:space="preserve">, не повинно містити ніяких спеціальних харчових добавок та </w:t>
            </w:r>
            <w:r w:rsidRPr="00473B24">
              <w:rPr>
                <w:kern w:val="3"/>
                <w:lang w:val="uk-UA"/>
              </w:rPr>
              <w:t>призначене для безпосереднього вживання в їжу.</w:t>
            </w:r>
          </w:p>
          <w:p w:rsidR="0070205D" w:rsidRPr="00473B24" w:rsidRDefault="0070205D" w:rsidP="0070205D">
            <w:pPr>
              <w:widowControl w:val="0"/>
              <w:suppressAutoHyphens/>
              <w:autoSpaceDN w:val="0"/>
              <w:textAlignment w:val="baseline"/>
              <w:rPr>
                <w:kern w:val="3"/>
                <w:lang w:val="uk-UA"/>
              </w:rPr>
            </w:pPr>
            <w:r w:rsidRPr="00473B24">
              <w:rPr>
                <w:kern w:val="3"/>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BD5627" w:rsidRPr="0070205D" w:rsidRDefault="0070205D" w:rsidP="0070205D">
            <w:pPr>
              <w:widowControl w:val="0"/>
              <w:suppressAutoHyphens/>
              <w:autoSpaceDN w:val="0"/>
              <w:textAlignment w:val="baseline"/>
              <w:rPr>
                <w:kern w:val="3"/>
                <w:lang w:val="uk-UA"/>
              </w:rPr>
            </w:pPr>
            <w:r w:rsidRPr="00473B24">
              <w:rPr>
                <w:kern w:val="3"/>
                <w:lang w:val="uk-UA"/>
              </w:rPr>
              <w:t xml:space="preserve"> Термін придатності продукції повинен складати на момент поставки не менше 90% від загального терміну придатності товару. Повинне бути маркування щодо відсутності ГМО.  Тара, в якій постачається продукт, повинна відповідати діючим вимогам. Кожна партія повинна супроводжуватись документами (накладними, документами, які засвідчують якість та безпеку).</w:t>
            </w:r>
          </w:p>
        </w:tc>
      </w:tr>
    </w:tbl>
    <w:p w:rsidR="004A4204" w:rsidRPr="00EB5D98" w:rsidRDefault="004A4204" w:rsidP="004A4204">
      <w:pPr>
        <w:pStyle w:val="HTML"/>
        <w:shd w:val="clear" w:color="auto" w:fill="FFFFFF"/>
        <w:jc w:val="both"/>
        <w:rPr>
          <w:lang w:val="uk-UA"/>
        </w:rPr>
      </w:pPr>
      <w:r w:rsidRPr="006E1538">
        <w:rPr>
          <w:lang w:val="uk-UA"/>
        </w:rPr>
        <w:t xml:space="preserve"> </w:t>
      </w:r>
    </w:p>
    <w:p w:rsidR="004A4204" w:rsidRPr="00BD5627" w:rsidRDefault="004A4204" w:rsidP="004A4204">
      <w:pPr>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8F5C0F" w:rsidRDefault="004A4204" w:rsidP="004A4204">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820034" w:rsidRDefault="004A4204" w:rsidP="004A4204">
      <w:pPr>
        <w:rPr>
          <w:i/>
          <w:lang w:val="uk-UA"/>
        </w:rPr>
      </w:pPr>
      <w:r w:rsidRPr="006E1538">
        <w:rPr>
          <w:i/>
          <w:lang w:val="uk-UA"/>
        </w:rPr>
        <w:t xml:space="preserve">                                                                                                                                              </w:t>
      </w:r>
    </w:p>
    <w:p w:rsidR="00820034" w:rsidRDefault="00820034">
      <w:pPr>
        <w:rPr>
          <w:i/>
          <w:lang w:val="uk-UA"/>
        </w:rPr>
      </w:pPr>
      <w:r>
        <w:rPr>
          <w:i/>
          <w:lang w:val="uk-UA"/>
        </w:rPr>
        <w:br w:type="page"/>
      </w:r>
    </w:p>
    <w:p w:rsidR="00895D7F" w:rsidRDefault="004A4204" w:rsidP="00820034">
      <w:pPr>
        <w:rPr>
          <w:color w:val="000000"/>
          <w:lang w:val="uk-UA"/>
        </w:rPr>
      </w:pPr>
      <w:r w:rsidRPr="006E1538">
        <w:rPr>
          <w:i/>
          <w:lang w:val="uk-UA"/>
        </w:rPr>
        <w:lastRenderedPageBreak/>
        <w:t xml:space="preserve">      </w:t>
      </w: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E0413A" w:rsidRDefault="00916F0C" w:rsidP="00916F0C">
      <w:pPr>
        <w:tabs>
          <w:tab w:val="left" w:pos="3345"/>
        </w:tabs>
        <w:jc w:val="center"/>
        <w:rPr>
          <w:b/>
          <w:color w:val="000000"/>
          <w:lang w:val="uk-UA"/>
        </w:rPr>
      </w:pPr>
      <w:r w:rsidRPr="00E0413A">
        <w:rPr>
          <w:b/>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C27649">
      <w:pPr>
        <w:tabs>
          <w:tab w:val="left" w:pos="567"/>
          <w:tab w:val="left" w:pos="3600"/>
        </w:tabs>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282430" w:rsidRDefault="00282430" w:rsidP="00282430">
      <w:pPr>
        <w:spacing w:line="240" w:lineRule="exact"/>
        <w:rPr>
          <w:rFonts w:ascii="Liberation Serif" w:hAnsi="Liberation Serif"/>
          <w:b/>
          <w:lang w:val="uk-UA"/>
        </w:rPr>
      </w:pPr>
    </w:p>
    <w:p w:rsidR="00282430" w:rsidRPr="006E1538" w:rsidRDefault="00282430" w:rsidP="00282430">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282430" w:rsidRPr="008F5C0F" w:rsidRDefault="00282430" w:rsidP="00282430">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282430" w:rsidRDefault="00282430" w:rsidP="00282430">
      <w:pPr>
        <w:rPr>
          <w:i/>
          <w:lang w:val="uk-UA"/>
        </w:rPr>
      </w:pPr>
      <w:r w:rsidRPr="006E1538">
        <w:rPr>
          <w:i/>
          <w:lang w:val="uk-UA"/>
        </w:rPr>
        <w:t xml:space="preserve">                                                                                                                                              </w:t>
      </w:r>
    </w:p>
    <w:p w:rsidR="00282430" w:rsidRDefault="00282430">
      <w:pPr>
        <w:rPr>
          <w:color w:val="000000"/>
          <w:lang w:val="uk-UA"/>
        </w:rPr>
      </w:pPr>
      <w:r>
        <w:rPr>
          <w:color w:val="000000"/>
          <w:lang w:val="uk-UA"/>
        </w:rPr>
        <w:br w:type="page"/>
      </w:r>
    </w:p>
    <w:p w:rsidR="00FC02A0" w:rsidRDefault="00FC02A0">
      <w:pPr>
        <w:rPr>
          <w:color w:val="000000"/>
          <w:lang w:val="uk-UA"/>
        </w:rPr>
      </w:pPr>
    </w:p>
    <w:p w:rsidR="00916F0C" w:rsidRDefault="00916F0C" w:rsidP="00916F0C">
      <w:pPr>
        <w:tabs>
          <w:tab w:val="left" w:pos="993"/>
        </w:tabs>
        <w:ind w:left="567"/>
        <w:rPr>
          <w:color w:val="000000"/>
          <w:lang w:val="uk-UA"/>
        </w:rPr>
      </w:pPr>
    </w:p>
    <w:p w:rsidR="00916F0C" w:rsidRPr="00E0413A" w:rsidRDefault="00916F0C" w:rsidP="00916F0C">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916F0C" w:rsidRDefault="00916F0C" w:rsidP="00916F0C">
      <w:pPr>
        <w:tabs>
          <w:tab w:val="left" w:pos="993"/>
        </w:tabs>
        <w:ind w:left="567"/>
        <w:rPr>
          <w:color w:val="000000"/>
          <w:lang w:val="uk-UA"/>
        </w:rPr>
      </w:pPr>
    </w:p>
    <w:p w:rsidR="00282430" w:rsidRDefault="00282430" w:rsidP="00916F0C">
      <w:pPr>
        <w:tabs>
          <w:tab w:val="left" w:pos="993"/>
        </w:tabs>
        <w:ind w:left="567"/>
        <w:rPr>
          <w:color w:val="000000"/>
          <w:lang w:val="uk-UA"/>
        </w:rPr>
      </w:pPr>
    </w:p>
    <w:p w:rsidR="00895D7F" w:rsidRPr="006E5404" w:rsidRDefault="00895D7F" w:rsidP="00895D7F">
      <w:pPr>
        <w:jc w:val="center"/>
        <w:rPr>
          <w:b/>
          <w:lang w:val="uk-UA"/>
        </w:rPr>
      </w:pPr>
      <w:r w:rsidRPr="006E5404">
        <w:rPr>
          <w:b/>
          <w:lang w:val="uk-UA"/>
        </w:rPr>
        <w:t xml:space="preserve"> «ТЕНДЕРН</w:t>
      </w:r>
      <w:r w:rsidR="006943E8">
        <w:rPr>
          <w:b/>
          <w:lang w:val="uk-UA"/>
        </w:rPr>
        <w:t>А</w:t>
      </w:r>
      <w:r w:rsidRPr="006E5404">
        <w:rPr>
          <w:b/>
          <w:lang w:val="uk-UA"/>
        </w:rPr>
        <w:t xml:space="preserve"> ПРОПОЗИЦІ</w:t>
      </w:r>
      <w:r w:rsidR="006943E8">
        <w:rPr>
          <w:b/>
          <w:lang w:val="uk-UA"/>
        </w:rPr>
        <w:t>Я</w:t>
      </w:r>
      <w:r w:rsidRPr="006E5404">
        <w:rPr>
          <w:b/>
          <w:lang w:val="uk-UA"/>
        </w:rPr>
        <w:t>»</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2907FE" w:rsidRDefault="00895D7F" w:rsidP="00820034">
      <w:pPr>
        <w:tabs>
          <w:tab w:val="left" w:pos="2200"/>
        </w:tabs>
        <w:rPr>
          <w:b/>
          <w:color w:val="000000"/>
          <w:shd w:val="clear" w:color="auto" w:fill="FDFEFD"/>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282430">
        <w:rPr>
          <w:lang w:val="uk-UA"/>
        </w:rPr>
        <w:t xml:space="preserve">з особливостями </w:t>
      </w:r>
      <w:r w:rsidRPr="006E5404">
        <w:rPr>
          <w:lang w:val="uk-UA"/>
        </w:rPr>
        <w:t xml:space="preserve">на закупівлю </w:t>
      </w:r>
      <w:r w:rsidRPr="006E5404">
        <w:rPr>
          <w:b/>
          <w:bCs/>
          <w:iCs/>
          <w:sz w:val="32"/>
          <w:szCs w:val="32"/>
          <w:lang w:val="uk-UA"/>
        </w:rPr>
        <w:t xml:space="preserve"> </w:t>
      </w:r>
      <w:r w:rsidRPr="006E5404">
        <w:rPr>
          <w:lang w:val="uk-UA"/>
        </w:rPr>
        <w:t xml:space="preserve">за кодом </w:t>
      </w:r>
      <w:proofErr w:type="spellStart"/>
      <w:r w:rsidRPr="006E5404">
        <w:rPr>
          <w:b/>
          <w:lang w:val="uk-UA"/>
        </w:rPr>
        <w:t>ДК</w:t>
      </w:r>
      <w:proofErr w:type="spellEnd"/>
      <w:r w:rsidRPr="006E5404">
        <w:rPr>
          <w:b/>
          <w:lang w:val="uk-UA"/>
        </w:rPr>
        <w:t xml:space="preserve"> 021:2015 (CPV) </w:t>
      </w:r>
      <w:r w:rsidR="00820034" w:rsidRPr="00DD281E">
        <w:rPr>
          <w:b/>
          <w:color w:val="000000"/>
          <w:shd w:val="clear" w:color="auto" w:fill="FDFEFD"/>
        </w:rPr>
        <w:t xml:space="preserve">15530000-2 Вершкове масло </w:t>
      </w:r>
      <w:r w:rsidR="00820034" w:rsidRPr="00DD281E">
        <w:rPr>
          <w:b/>
          <w:color w:val="000000"/>
          <w:shd w:val="clear" w:color="auto" w:fill="FDFEFD"/>
          <w:lang w:val="uk-UA"/>
        </w:rPr>
        <w:t>(вершкове масло жирністю</w:t>
      </w:r>
      <w:r w:rsidR="00820034" w:rsidRPr="00DD281E">
        <w:rPr>
          <w:b/>
          <w:color w:val="000000"/>
          <w:shd w:val="clear" w:color="auto" w:fill="FDFEFD"/>
        </w:rPr>
        <w:t xml:space="preserve"> </w:t>
      </w:r>
      <w:r w:rsidR="00820034" w:rsidRPr="00DD281E">
        <w:rPr>
          <w:b/>
          <w:color w:val="000000"/>
          <w:shd w:val="clear" w:color="auto" w:fill="FDFEFD"/>
          <w:lang w:val="uk-UA"/>
        </w:rPr>
        <w:t>не менше 72</w:t>
      </w:r>
      <w:r w:rsidR="00820034" w:rsidRPr="00DD281E">
        <w:rPr>
          <w:b/>
          <w:color w:val="000000"/>
          <w:shd w:val="clear" w:color="auto" w:fill="FDFEFD"/>
        </w:rPr>
        <w:t>,5%</w:t>
      </w:r>
      <w:r w:rsidR="00820034" w:rsidRPr="00DD281E">
        <w:rPr>
          <w:b/>
          <w:color w:val="000000"/>
          <w:shd w:val="clear" w:color="auto" w:fill="FDFEFD"/>
          <w:lang w:val="uk-UA"/>
        </w:rPr>
        <w:t>)</w:t>
      </w:r>
      <w:r w:rsidR="00820034">
        <w:rPr>
          <w:b/>
          <w:color w:val="000000"/>
          <w:shd w:val="clear" w:color="auto" w:fill="FDFEFD"/>
          <w:lang w:val="uk-UA"/>
        </w:rPr>
        <w:t>.</w:t>
      </w:r>
    </w:p>
    <w:p w:rsidR="00282430" w:rsidRDefault="00282430" w:rsidP="00820034">
      <w:pPr>
        <w:tabs>
          <w:tab w:val="left" w:pos="2200"/>
        </w:tabs>
        <w:rPr>
          <w:b/>
          <w:lang w:val="uk-UA"/>
        </w:rPr>
      </w:pPr>
    </w:p>
    <w:p w:rsidR="00895D7F" w:rsidRPr="006E5404" w:rsidRDefault="00895D7F" w:rsidP="00895D7F">
      <w:pPr>
        <w:jc w:val="both"/>
        <w:rPr>
          <w:lang w:val="uk-UA"/>
        </w:rPr>
      </w:pPr>
      <w:r w:rsidRPr="006E5404">
        <w:rPr>
          <w:lang w:val="uk-UA"/>
        </w:rPr>
        <w:t xml:space="preserve">1. Повне найменування (прізвище, ім`я, по батькові)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895D7F" w:rsidRDefault="00895D7F" w:rsidP="00895D7F">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E6729F" w:rsidRPr="001327AC" w:rsidTr="00FC02A0">
        <w:trPr>
          <w:cantSplit/>
          <w:trHeight w:val="2282"/>
        </w:trPr>
        <w:tc>
          <w:tcPr>
            <w:tcW w:w="568" w:type="dxa"/>
            <w:textDirection w:val="btLr"/>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 п/п</w:t>
            </w:r>
          </w:p>
        </w:tc>
        <w:tc>
          <w:tcPr>
            <w:tcW w:w="1837" w:type="dxa"/>
            <w:vAlign w:val="center"/>
          </w:tcPr>
          <w:p w:rsidR="00E6729F" w:rsidRPr="002C0109" w:rsidRDefault="00E6729F" w:rsidP="00724763">
            <w:pPr>
              <w:adjustRightInd w:val="0"/>
              <w:ind w:left="-210" w:right="-290"/>
              <w:jc w:val="center"/>
              <w:rPr>
                <w:sz w:val="20"/>
                <w:szCs w:val="20"/>
                <w:lang w:val="uk-UA"/>
              </w:rPr>
            </w:pPr>
            <w:r w:rsidRPr="002C0109">
              <w:rPr>
                <w:sz w:val="20"/>
                <w:szCs w:val="20"/>
                <w:lang w:val="uk-UA"/>
              </w:rPr>
              <w:t xml:space="preserve">Найменування </w:t>
            </w:r>
          </w:p>
          <w:p w:rsidR="00E6729F" w:rsidRPr="002C0109" w:rsidRDefault="00E6729F" w:rsidP="00724763">
            <w:pPr>
              <w:adjustRightInd w:val="0"/>
              <w:ind w:left="-210" w:right="-290"/>
              <w:jc w:val="center"/>
              <w:rPr>
                <w:sz w:val="20"/>
                <w:szCs w:val="20"/>
                <w:lang w:val="uk-UA"/>
              </w:rPr>
            </w:pPr>
            <w:r w:rsidRPr="002C0109">
              <w:rPr>
                <w:sz w:val="20"/>
                <w:szCs w:val="20"/>
                <w:lang w:val="uk-UA"/>
              </w:rPr>
              <w:t>товару</w:t>
            </w:r>
          </w:p>
          <w:p w:rsidR="00E6729F" w:rsidRPr="002C0109" w:rsidRDefault="00E6729F" w:rsidP="00724763">
            <w:pPr>
              <w:adjustRightInd w:val="0"/>
              <w:ind w:left="-210" w:right="-290"/>
              <w:jc w:val="center"/>
              <w:rPr>
                <w:b/>
                <w:sz w:val="20"/>
                <w:szCs w:val="20"/>
                <w:lang w:val="uk-UA"/>
              </w:rPr>
            </w:pPr>
            <w:r w:rsidRPr="002C0109">
              <w:rPr>
                <w:b/>
                <w:sz w:val="20"/>
                <w:szCs w:val="20"/>
                <w:lang w:val="uk-UA"/>
              </w:rPr>
              <w:t>(обов’язково вказати конкретне</w:t>
            </w:r>
          </w:p>
          <w:p w:rsidR="00E6729F" w:rsidRDefault="00E6729F" w:rsidP="00724763">
            <w:pPr>
              <w:adjustRightInd w:val="0"/>
              <w:ind w:left="-210" w:right="-290"/>
              <w:jc w:val="center"/>
              <w:rPr>
                <w:b/>
                <w:sz w:val="20"/>
                <w:szCs w:val="20"/>
                <w:lang w:val="uk-UA"/>
              </w:rPr>
            </w:pPr>
            <w:r w:rsidRPr="002C0109">
              <w:rPr>
                <w:b/>
                <w:sz w:val="20"/>
                <w:szCs w:val="20"/>
                <w:lang w:val="uk-UA"/>
              </w:rPr>
              <w:t xml:space="preserve"> найменування, </w:t>
            </w:r>
          </w:p>
          <w:p w:rsidR="00E6729F" w:rsidRPr="002C0109" w:rsidRDefault="00E6729F" w:rsidP="00724763">
            <w:pPr>
              <w:adjustRightInd w:val="0"/>
              <w:ind w:left="-210" w:right="-290"/>
              <w:jc w:val="center"/>
              <w:rPr>
                <w:b/>
                <w:color w:val="FF0000"/>
                <w:sz w:val="20"/>
                <w:szCs w:val="20"/>
                <w:lang w:val="uk-UA"/>
              </w:rPr>
            </w:pPr>
            <w:r w:rsidRPr="002C0109">
              <w:rPr>
                <w:b/>
                <w:sz w:val="20"/>
                <w:szCs w:val="20"/>
                <w:lang w:val="uk-UA"/>
              </w:rPr>
              <w:t>торгову марку</w:t>
            </w:r>
          </w:p>
          <w:p w:rsidR="00E6729F" w:rsidRPr="002C0109" w:rsidRDefault="00E6729F" w:rsidP="00724763">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E6729F" w:rsidRDefault="00E6729F" w:rsidP="00724763">
            <w:pPr>
              <w:adjustRightInd w:val="0"/>
              <w:ind w:right="4"/>
              <w:jc w:val="center"/>
              <w:rPr>
                <w:sz w:val="20"/>
                <w:szCs w:val="20"/>
                <w:lang w:val="uk-UA"/>
              </w:rPr>
            </w:pPr>
            <w:r w:rsidRPr="002C0109">
              <w:rPr>
                <w:sz w:val="20"/>
                <w:szCs w:val="20"/>
                <w:lang w:val="uk-UA"/>
              </w:rPr>
              <w:t>Вимоги щодо якості (ДСТУ,</w:t>
            </w:r>
          </w:p>
          <w:p w:rsidR="00E6729F" w:rsidRPr="002C0109" w:rsidRDefault="00E6729F" w:rsidP="00724763">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E6729F" w:rsidRPr="002C0109" w:rsidRDefault="00E6729F" w:rsidP="00724763">
            <w:pPr>
              <w:adjustRightInd w:val="0"/>
              <w:ind w:left="5" w:right="4"/>
              <w:jc w:val="center"/>
              <w:rPr>
                <w:sz w:val="20"/>
                <w:szCs w:val="20"/>
                <w:lang w:val="uk-UA"/>
              </w:rPr>
            </w:pPr>
            <w:proofErr w:type="spellStart"/>
            <w:r w:rsidRPr="002C0109">
              <w:rPr>
                <w:sz w:val="20"/>
                <w:szCs w:val="20"/>
                <w:lang w:val="uk-UA"/>
              </w:rPr>
              <w:t>Один</w:t>
            </w:r>
            <w:r w:rsidR="00C27649">
              <w:rPr>
                <w:sz w:val="20"/>
                <w:szCs w:val="20"/>
                <w:lang w:val="uk-UA"/>
              </w:rPr>
              <w:t>-</w:t>
            </w:r>
            <w:r w:rsidRPr="002C0109">
              <w:rPr>
                <w:sz w:val="20"/>
                <w:szCs w:val="20"/>
                <w:lang w:val="uk-UA"/>
              </w:rPr>
              <w:t>иця</w:t>
            </w:r>
            <w:proofErr w:type="spellEnd"/>
          </w:p>
          <w:p w:rsidR="00E6729F" w:rsidRPr="002C0109" w:rsidRDefault="00E6729F" w:rsidP="00724763">
            <w:pPr>
              <w:adjustRightInd w:val="0"/>
              <w:ind w:left="5" w:right="4"/>
              <w:jc w:val="center"/>
              <w:rPr>
                <w:sz w:val="20"/>
                <w:szCs w:val="20"/>
                <w:lang w:val="uk-UA"/>
              </w:rPr>
            </w:pPr>
            <w:r w:rsidRPr="002C0109">
              <w:rPr>
                <w:sz w:val="20"/>
                <w:szCs w:val="20"/>
                <w:lang w:val="uk-UA"/>
              </w:rPr>
              <w:t>виміру</w:t>
            </w:r>
          </w:p>
        </w:tc>
        <w:tc>
          <w:tcPr>
            <w:tcW w:w="709" w:type="dxa"/>
            <w:vAlign w:val="center"/>
          </w:tcPr>
          <w:p w:rsidR="00E6729F" w:rsidRPr="002C0109" w:rsidRDefault="00E6729F" w:rsidP="00724763">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E6729F" w:rsidRPr="002C0109" w:rsidRDefault="00E6729F" w:rsidP="00724763">
            <w:pPr>
              <w:jc w:val="center"/>
              <w:rPr>
                <w:sz w:val="20"/>
                <w:szCs w:val="20"/>
                <w:lang w:val="uk-UA"/>
              </w:rPr>
            </w:pPr>
            <w:r w:rsidRPr="002C0109">
              <w:rPr>
                <w:sz w:val="20"/>
                <w:szCs w:val="20"/>
                <w:lang w:val="uk-UA"/>
              </w:rPr>
              <w:t>Код</w:t>
            </w:r>
          </w:p>
          <w:p w:rsidR="00E6729F" w:rsidRPr="002C0109" w:rsidRDefault="00E6729F" w:rsidP="00724763">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E6729F" w:rsidRPr="002C0109" w:rsidRDefault="00E6729F" w:rsidP="00E6729F">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E6729F" w:rsidRPr="002C0109" w:rsidRDefault="00E6729F" w:rsidP="00E6729F">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E6729F" w:rsidRDefault="00E6729F" w:rsidP="00724763">
            <w:pPr>
              <w:jc w:val="center"/>
              <w:rPr>
                <w:sz w:val="20"/>
                <w:szCs w:val="20"/>
                <w:lang w:val="uk-UA"/>
              </w:rPr>
            </w:pPr>
          </w:p>
          <w:p w:rsidR="00E6729F" w:rsidRPr="002C0109" w:rsidRDefault="00E6729F" w:rsidP="00724763">
            <w:pPr>
              <w:jc w:val="center"/>
              <w:rPr>
                <w:sz w:val="20"/>
                <w:szCs w:val="20"/>
                <w:lang w:val="uk-UA"/>
              </w:rPr>
            </w:pPr>
            <w:r w:rsidRPr="002C0109">
              <w:rPr>
                <w:sz w:val="20"/>
                <w:szCs w:val="20"/>
                <w:lang w:val="uk-UA"/>
              </w:rPr>
              <w:t>Гарантійний строк,</w:t>
            </w:r>
          </w:p>
          <w:p w:rsidR="00E6729F" w:rsidRPr="002C0109" w:rsidRDefault="00E6729F" w:rsidP="00724763">
            <w:pPr>
              <w:jc w:val="center"/>
              <w:rPr>
                <w:sz w:val="20"/>
                <w:szCs w:val="20"/>
                <w:lang w:val="uk-UA"/>
              </w:rPr>
            </w:pPr>
            <w:r w:rsidRPr="002C0109">
              <w:rPr>
                <w:sz w:val="20"/>
                <w:szCs w:val="20"/>
                <w:lang w:val="uk-UA"/>
              </w:rPr>
              <w:t>строк придатності.</w:t>
            </w:r>
          </w:p>
          <w:p w:rsidR="00E6729F" w:rsidRPr="002C0109" w:rsidRDefault="00E6729F" w:rsidP="00724763">
            <w:pPr>
              <w:jc w:val="center"/>
              <w:rPr>
                <w:sz w:val="20"/>
                <w:szCs w:val="20"/>
                <w:lang w:val="uk-UA"/>
              </w:rPr>
            </w:pPr>
          </w:p>
        </w:tc>
      </w:tr>
      <w:tr w:rsidR="00E81802" w:rsidRPr="001327AC" w:rsidTr="002D72CB">
        <w:trPr>
          <w:cantSplit/>
          <w:trHeight w:val="514"/>
        </w:trPr>
        <w:tc>
          <w:tcPr>
            <w:tcW w:w="568" w:type="dxa"/>
            <w:vAlign w:val="center"/>
          </w:tcPr>
          <w:p w:rsidR="00E81802" w:rsidRPr="002C0109" w:rsidRDefault="00E81802" w:rsidP="00724763">
            <w:pPr>
              <w:adjustRightInd w:val="0"/>
              <w:ind w:left="5" w:right="4"/>
              <w:jc w:val="center"/>
              <w:rPr>
                <w:sz w:val="20"/>
                <w:szCs w:val="20"/>
                <w:lang w:val="uk-UA"/>
              </w:rPr>
            </w:pPr>
            <w:r w:rsidRPr="002C0109">
              <w:rPr>
                <w:sz w:val="20"/>
                <w:szCs w:val="20"/>
                <w:lang w:val="uk-UA"/>
              </w:rPr>
              <w:t>1.</w:t>
            </w:r>
          </w:p>
        </w:tc>
        <w:tc>
          <w:tcPr>
            <w:tcW w:w="1837" w:type="dxa"/>
            <w:vAlign w:val="center"/>
          </w:tcPr>
          <w:p w:rsidR="00E81802" w:rsidRPr="003946C5" w:rsidRDefault="00E81802" w:rsidP="00E81802">
            <w:pPr>
              <w:spacing w:line="276" w:lineRule="auto"/>
              <w:ind w:left="141"/>
              <w:rPr>
                <w:color w:val="000000"/>
                <w:lang w:val="uk-UA"/>
              </w:rPr>
            </w:pPr>
          </w:p>
        </w:tc>
        <w:tc>
          <w:tcPr>
            <w:tcW w:w="1569" w:type="dxa"/>
            <w:vAlign w:val="center"/>
          </w:tcPr>
          <w:p w:rsidR="00E81802" w:rsidRPr="00515ABF" w:rsidRDefault="00E81802" w:rsidP="002D72CB">
            <w:pPr>
              <w:jc w:val="center"/>
              <w:rPr>
                <w:lang w:val="uk-UA"/>
              </w:rPr>
            </w:pPr>
          </w:p>
        </w:tc>
        <w:tc>
          <w:tcPr>
            <w:tcW w:w="709" w:type="dxa"/>
            <w:vAlign w:val="center"/>
          </w:tcPr>
          <w:p w:rsidR="00E81802" w:rsidRPr="003946C5" w:rsidRDefault="00E81802" w:rsidP="002D72CB">
            <w:pPr>
              <w:tabs>
                <w:tab w:val="left" w:pos="374"/>
                <w:tab w:val="left" w:pos="1080"/>
              </w:tabs>
              <w:spacing w:line="276" w:lineRule="auto"/>
              <w:jc w:val="center"/>
              <w:rPr>
                <w:lang w:val="uk-UA"/>
              </w:rPr>
            </w:pPr>
          </w:p>
        </w:tc>
        <w:tc>
          <w:tcPr>
            <w:tcW w:w="709" w:type="dxa"/>
            <w:vAlign w:val="center"/>
          </w:tcPr>
          <w:p w:rsidR="00E81802" w:rsidRPr="003946C5" w:rsidRDefault="00E81802" w:rsidP="002D72CB">
            <w:pPr>
              <w:spacing w:line="276" w:lineRule="auto"/>
              <w:ind w:left="-180" w:firstLine="180"/>
              <w:jc w:val="center"/>
              <w:rPr>
                <w:lang w:val="uk-UA"/>
              </w:rPr>
            </w:pPr>
          </w:p>
        </w:tc>
        <w:tc>
          <w:tcPr>
            <w:tcW w:w="1417" w:type="dxa"/>
            <w:vAlign w:val="center"/>
          </w:tcPr>
          <w:p w:rsidR="00E81802" w:rsidRPr="00E81802" w:rsidRDefault="00E81802" w:rsidP="00724763">
            <w:pPr>
              <w:spacing w:line="276" w:lineRule="auto"/>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c>
          <w:tcPr>
            <w:tcW w:w="1276" w:type="dxa"/>
            <w:vAlign w:val="center"/>
          </w:tcPr>
          <w:p w:rsidR="00E81802" w:rsidRPr="002C0109" w:rsidRDefault="00E81802" w:rsidP="00724763">
            <w:pPr>
              <w:jc w:val="center"/>
              <w:rPr>
                <w:sz w:val="20"/>
                <w:szCs w:val="20"/>
                <w:lang w:val="uk-UA"/>
              </w:rPr>
            </w:pPr>
          </w:p>
        </w:tc>
        <w:tc>
          <w:tcPr>
            <w:tcW w:w="1134" w:type="dxa"/>
            <w:vAlign w:val="center"/>
          </w:tcPr>
          <w:p w:rsidR="00E81802" w:rsidRPr="002C0109" w:rsidRDefault="00E81802" w:rsidP="00724763">
            <w:pPr>
              <w:jc w:val="center"/>
              <w:rPr>
                <w:sz w:val="20"/>
                <w:szCs w:val="20"/>
                <w:lang w:val="uk-UA"/>
              </w:rPr>
            </w:pPr>
          </w:p>
        </w:tc>
      </w:tr>
      <w:tr w:rsidR="00E81802" w:rsidRPr="001327AC" w:rsidTr="00FC02A0">
        <w:trPr>
          <w:trHeight w:val="399"/>
        </w:trPr>
        <w:tc>
          <w:tcPr>
            <w:tcW w:w="568" w:type="dxa"/>
            <w:vAlign w:val="center"/>
          </w:tcPr>
          <w:p w:rsidR="00E81802" w:rsidRPr="002C0109" w:rsidRDefault="00E81802" w:rsidP="00724763">
            <w:pPr>
              <w:tabs>
                <w:tab w:val="left" w:pos="374"/>
                <w:tab w:val="left" w:pos="1080"/>
              </w:tabs>
              <w:jc w:val="center"/>
              <w:rPr>
                <w:sz w:val="20"/>
                <w:szCs w:val="20"/>
                <w:lang w:val="uk-UA"/>
              </w:rPr>
            </w:pPr>
            <w:r w:rsidRPr="002C0109">
              <w:rPr>
                <w:sz w:val="20"/>
                <w:szCs w:val="20"/>
                <w:lang w:val="uk-UA"/>
              </w:rPr>
              <w:t>-</w:t>
            </w:r>
          </w:p>
        </w:tc>
        <w:tc>
          <w:tcPr>
            <w:tcW w:w="1837" w:type="dxa"/>
            <w:vAlign w:val="center"/>
          </w:tcPr>
          <w:p w:rsidR="00E81802" w:rsidRPr="002C0109" w:rsidRDefault="00E81802" w:rsidP="00724763">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E81802" w:rsidRPr="002C0109" w:rsidRDefault="00E81802" w:rsidP="00724763">
            <w:pPr>
              <w:jc w:val="center"/>
              <w:rPr>
                <w:sz w:val="20"/>
                <w:szCs w:val="20"/>
                <w:lang w:val="uk-UA"/>
              </w:rPr>
            </w:pPr>
            <w:r w:rsidRPr="002C0109">
              <w:rPr>
                <w:sz w:val="20"/>
                <w:szCs w:val="20"/>
                <w:lang w:val="uk-UA"/>
              </w:rPr>
              <w:t>-</w:t>
            </w:r>
          </w:p>
        </w:tc>
        <w:tc>
          <w:tcPr>
            <w:tcW w:w="709" w:type="dxa"/>
            <w:vAlign w:val="center"/>
          </w:tcPr>
          <w:p w:rsidR="00E81802" w:rsidRPr="002C0109" w:rsidRDefault="00E81802" w:rsidP="00724763">
            <w:pPr>
              <w:jc w:val="center"/>
              <w:rPr>
                <w:sz w:val="20"/>
                <w:szCs w:val="20"/>
                <w:lang w:val="uk-UA"/>
              </w:rPr>
            </w:pPr>
          </w:p>
        </w:tc>
        <w:tc>
          <w:tcPr>
            <w:tcW w:w="709" w:type="dxa"/>
            <w:vAlign w:val="center"/>
          </w:tcPr>
          <w:p w:rsidR="00E81802" w:rsidRPr="002C0109" w:rsidRDefault="00E81802" w:rsidP="00724763">
            <w:pPr>
              <w:tabs>
                <w:tab w:val="left" w:pos="374"/>
                <w:tab w:val="left" w:pos="1080"/>
              </w:tabs>
              <w:jc w:val="center"/>
              <w:rPr>
                <w:sz w:val="20"/>
                <w:szCs w:val="20"/>
                <w:lang w:val="uk-UA"/>
              </w:rPr>
            </w:pPr>
          </w:p>
        </w:tc>
        <w:tc>
          <w:tcPr>
            <w:tcW w:w="1417" w:type="dxa"/>
            <w:vAlign w:val="center"/>
          </w:tcPr>
          <w:p w:rsidR="00E81802" w:rsidRPr="002C0109" w:rsidRDefault="00E81802" w:rsidP="00724763">
            <w:pPr>
              <w:jc w:val="center"/>
              <w:rPr>
                <w:sz w:val="20"/>
                <w:szCs w:val="20"/>
                <w:lang w:val="uk-UA"/>
              </w:rPr>
            </w:pPr>
            <w:r w:rsidRPr="002C0109">
              <w:rPr>
                <w:sz w:val="20"/>
                <w:szCs w:val="20"/>
                <w:lang w:val="uk-UA"/>
              </w:rPr>
              <w:t>-</w:t>
            </w:r>
          </w:p>
        </w:tc>
        <w:tc>
          <w:tcPr>
            <w:tcW w:w="1134" w:type="dxa"/>
            <w:vAlign w:val="center"/>
          </w:tcPr>
          <w:p w:rsidR="00E81802" w:rsidRPr="002C0109" w:rsidRDefault="00E81802" w:rsidP="00724763">
            <w:pPr>
              <w:jc w:val="center"/>
              <w:rPr>
                <w:color w:val="000000"/>
                <w:sz w:val="20"/>
                <w:szCs w:val="20"/>
                <w:lang w:val="uk-UA"/>
              </w:rPr>
            </w:pPr>
            <w:r w:rsidRPr="002C0109">
              <w:rPr>
                <w:color w:val="000000"/>
                <w:sz w:val="20"/>
                <w:szCs w:val="20"/>
                <w:lang w:val="uk-UA"/>
              </w:rPr>
              <w:t>-</w:t>
            </w:r>
          </w:p>
        </w:tc>
        <w:tc>
          <w:tcPr>
            <w:tcW w:w="1276" w:type="dxa"/>
            <w:vAlign w:val="center"/>
          </w:tcPr>
          <w:p w:rsidR="00E81802" w:rsidRPr="002C0109" w:rsidRDefault="00E81802" w:rsidP="00724763">
            <w:pPr>
              <w:jc w:val="center"/>
              <w:rPr>
                <w:color w:val="000000"/>
                <w:sz w:val="20"/>
                <w:szCs w:val="20"/>
                <w:lang w:val="uk-UA"/>
              </w:rPr>
            </w:pPr>
          </w:p>
        </w:tc>
        <w:tc>
          <w:tcPr>
            <w:tcW w:w="1134" w:type="dxa"/>
            <w:vAlign w:val="center"/>
          </w:tcPr>
          <w:p w:rsidR="00E81802" w:rsidRPr="002C0109" w:rsidRDefault="00E81802" w:rsidP="00724763">
            <w:pPr>
              <w:jc w:val="center"/>
              <w:rPr>
                <w:color w:val="000000"/>
                <w:sz w:val="20"/>
                <w:szCs w:val="20"/>
                <w:lang w:val="uk-UA"/>
              </w:rPr>
            </w:pPr>
            <w:r w:rsidRPr="002C0109">
              <w:rPr>
                <w:color w:val="000000"/>
                <w:sz w:val="20"/>
                <w:szCs w:val="20"/>
                <w:lang w:val="uk-UA"/>
              </w:rPr>
              <w:t>-</w:t>
            </w:r>
          </w:p>
        </w:tc>
      </w:tr>
    </w:tbl>
    <w:p w:rsidR="00895D7F" w:rsidRDefault="00895D7F" w:rsidP="00895D7F">
      <w:pPr>
        <w:ind w:firstLine="284"/>
        <w:rPr>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F271B2" w:rsidRDefault="00895D7F" w:rsidP="00895D7F">
      <w:pPr>
        <w:jc w:val="both"/>
        <w:rPr>
          <w:lang w:val="uk-UA"/>
        </w:rPr>
      </w:pPr>
      <w:r w:rsidRPr="00F271B2">
        <w:rPr>
          <w:lang w:val="uk-UA"/>
        </w:rPr>
        <w:t xml:space="preserve">          </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Default="002D1C6A" w:rsidP="002D1C6A">
      <w:pPr>
        <w:tabs>
          <w:tab w:val="left" w:pos="0"/>
          <w:tab w:val="left" w:pos="426"/>
        </w:tabs>
        <w:jc w:val="both"/>
        <w:rPr>
          <w:lang w:val="uk-UA"/>
        </w:rPr>
      </w:pPr>
      <w:r w:rsidRPr="006E1538">
        <w:rPr>
          <w:lang w:val="uk-UA"/>
        </w:rPr>
        <w:t xml:space="preserve">     Якщо наша пропозиція буде акцептована</w:t>
      </w:r>
      <w:r>
        <w:rPr>
          <w:lang w:val="uk-UA"/>
        </w:rPr>
        <w:t>,</w:t>
      </w:r>
      <w:r w:rsidRPr="006E1538">
        <w:rPr>
          <w:lang w:val="uk-UA"/>
        </w:rPr>
        <w:t xml:space="preserve"> ми зобов'язуємося надати </w:t>
      </w:r>
      <w:r>
        <w:rPr>
          <w:lang w:val="uk-UA"/>
        </w:rPr>
        <w:t>Замовник</w:t>
      </w:r>
      <w:r w:rsidRPr="006E1538">
        <w:rPr>
          <w:lang w:val="uk-UA"/>
        </w:rPr>
        <w:t xml:space="preserve">у </w:t>
      </w:r>
      <w:r>
        <w:rPr>
          <w:lang w:val="uk-UA"/>
        </w:rPr>
        <w:t>шляхом оприлюднення в електронній системі</w:t>
      </w:r>
      <w:r w:rsidRPr="00437A31">
        <w:rPr>
          <w:lang w:val="uk-UA"/>
        </w:rPr>
        <w:t xml:space="preserve"> </w:t>
      </w:r>
      <w:r w:rsidRPr="006E1538">
        <w:rPr>
          <w:lang w:val="uk-UA"/>
        </w:rPr>
        <w:t>документи, що підтверджують відсутність підстав, визначених пунктами</w:t>
      </w:r>
      <w:r>
        <w:rPr>
          <w:shd w:val="clear" w:color="auto" w:fill="FFFFFF"/>
          <w:lang w:val="uk-UA"/>
        </w:rPr>
        <w:t xml:space="preserve"> 3, 5, 6, 12 </w:t>
      </w:r>
      <w:r w:rsidRPr="006E1538">
        <w:rPr>
          <w:shd w:val="clear" w:color="auto" w:fill="FFFFFF"/>
          <w:lang w:val="uk-UA"/>
        </w:rPr>
        <w:t xml:space="preserve"> частини першої </w:t>
      </w:r>
      <w:r w:rsidRPr="006E1538">
        <w:rPr>
          <w:lang w:val="uk-UA"/>
        </w:rPr>
        <w:t xml:space="preserve"> </w:t>
      </w:r>
      <w:r>
        <w:rPr>
          <w:lang w:val="uk-UA"/>
        </w:rPr>
        <w:t xml:space="preserve">та частиною другою </w:t>
      </w:r>
      <w:r w:rsidRPr="006E1538">
        <w:rPr>
          <w:lang w:val="uk-UA"/>
        </w:rPr>
        <w:t xml:space="preserve"> статті 17</w:t>
      </w:r>
      <w:r>
        <w:rPr>
          <w:lang w:val="uk-UA"/>
        </w:rPr>
        <w:t xml:space="preserve"> </w:t>
      </w:r>
      <w:r w:rsidRPr="006E1538">
        <w:rPr>
          <w:lang w:val="uk-UA"/>
        </w:rPr>
        <w:t>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895D7F" w:rsidRDefault="00895D7F" w:rsidP="005C3A75">
      <w:pPr>
        <w:tabs>
          <w:tab w:val="left" w:pos="2160"/>
          <w:tab w:val="left" w:pos="3600"/>
        </w:tabs>
        <w:jc w:val="right"/>
        <w:rPr>
          <w:b/>
          <w:bCs/>
          <w:lang w:val="uk-UA"/>
        </w:rPr>
      </w:pPr>
    </w:p>
    <w:p w:rsidR="005C5B18" w:rsidRDefault="005C5B18" w:rsidP="005C3A75">
      <w:pPr>
        <w:tabs>
          <w:tab w:val="left" w:pos="2160"/>
          <w:tab w:val="left" w:pos="3600"/>
        </w:tabs>
        <w:jc w:val="right"/>
        <w:rPr>
          <w:i/>
          <w:lang w:val="uk-UA"/>
        </w:rPr>
      </w:pPr>
      <w:r>
        <w:rPr>
          <w:b/>
          <w:bCs/>
          <w:lang w:val="uk-UA"/>
        </w:rPr>
        <w:t xml:space="preserve">      </w:t>
      </w:r>
      <w:r w:rsidRPr="006E1538">
        <w:rPr>
          <w:b/>
          <w:bCs/>
          <w:lang w:val="uk-UA"/>
        </w:rPr>
        <w:t xml:space="preserve">Додаток </w:t>
      </w:r>
      <w:r w:rsidR="00916F0C">
        <w:rPr>
          <w:b/>
          <w:bCs/>
          <w:lang w:val="uk-UA"/>
        </w:rPr>
        <w:t xml:space="preserve">№5 </w:t>
      </w:r>
      <w:r w:rsidR="00050E74" w:rsidRPr="006E1538">
        <w:rPr>
          <w:i/>
          <w:lang w:val="uk-UA"/>
        </w:rPr>
        <w:t xml:space="preserve">                                                                                     </w:t>
      </w:r>
    </w:p>
    <w:p w:rsidR="00895D7F" w:rsidRDefault="00050E74" w:rsidP="00B40740">
      <w:pPr>
        <w:tabs>
          <w:tab w:val="left" w:pos="2160"/>
          <w:tab w:val="left" w:pos="3600"/>
        </w:tabs>
        <w:jc w:val="center"/>
        <w:rPr>
          <w:i/>
          <w:lang w:val="uk-UA"/>
        </w:rPr>
      </w:pPr>
      <w:r w:rsidRPr="006E1538">
        <w:rPr>
          <w:i/>
          <w:lang w:val="uk-UA"/>
        </w:rPr>
        <w:t xml:space="preserve"> </w:t>
      </w:r>
      <w:r w:rsidR="005C5B18">
        <w:rPr>
          <w:i/>
          <w:lang w:val="uk-UA"/>
        </w:rPr>
        <w:t xml:space="preserve">                                                                                      </w:t>
      </w:r>
    </w:p>
    <w:p w:rsidR="00916F0C" w:rsidRPr="00515ABF" w:rsidRDefault="00916F0C" w:rsidP="00916F0C">
      <w:pPr>
        <w:widowControl w:val="0"/>
        <w:jc w:val="center"/>
        <w:rPr>
          <w:rFonts w:ascii="Arial" w:hAnsi="Arial" w:cs="Arial"/>
          <w:b/>
          <w:bCs/>
          <w:lang w:val="uk-UA"/>
        </w:rPr>
      </w:pPr>
      <w:r w:rsidRPr="00515ABF">
        <w:rPr>
          <w:b/>
          <w:color w:val="000000"/>
          <w:lang w:val="uk-UA"/>
        </w:rPr>
        <w:t>ПРОЕКТ  ДОГОВОРУ  ПРО  ЗАКУПІВЛЮ</w:t>
      </w:r>
      <w:r w:rsidR="00FC02A0">
        <w:rPr>
          <w:b/>
          <w:color w:val="000000"/>
          <w:lang w:val="uk-UA"/>
        </w:rPr>
        <w:t xml:space="preserve"> № ______</w:t>
      </w:r>
    </w:p>
    <w:p w:rsidR="00916F0C" w:rsidRDefault="00916F0C" w:rsidP="00916F0C">
      <w:pPr>
        <w:ind w:firstLine="284"/>
        <w:rPr>
          <w:lang w:val="uk-UA"/>
        </w:rPr>
      </w:pPr>
      <w:r w:rsidRPr="00515ABF">
        <w:rPr>
          <w:noProof/>
          <w:lang w:val="uk-UA"/>
        </w:rPr>
        <w:t xml:space="preserve">  м</w:t>
      </w:r>
      <w:r w:rsidRPr="00515ABF">
        <w:rPr>
          <w:lang w:val="uk-UA"/>
        </w:rPr>
        <w:t xml:space="preserve">. </w:t>
      </w:r>
      <w:proofErr w:type="spellStart"/>
      <w:r w:rsidRPr="00515ABF">
        <w:rPr>
          <w:lang w:val="uk-UA"/>
        </w:rPr>
        <w:t>Вараш</w:t>
      </w:r>
      <w:proofErr w:type="spellEnd"/>
      <w:r w:rsidRPr="00515ABF">
        <w:rPr>
          <w:lang w:val="uk-UA"/>
        </w:rPr>
        <w:tab/>
      </w:r>
      <w:r w:rsidRPr="00515ABF">
        <w:rPr>
          <w:lang w:val="uk-UA"/>
        </w:rPr>
        <w:tab/>
        <w:t xml:space="preserve">                                                                                             </w:t>
      </w:r>
      <w:r w:rsidR="00C27649">
        <w:rPr>
          <w:lang w:val="uk-UA"/>
        </w:rPr>
        <w:t xml:space="preserve">             </w:t>
      </w:r>
      <w:r w:rsidRPr="00515ABF">
        <w:rPr>
          <w:lang w:val="uk-UA"/>
        </w:rPr>
        <w:t>_________ 202</w:t>
      </w:r>
      <w:r w:rsidR="00282430">
        <w:rPr>
          <w:lang w:val="uk-UA"/>
        </w:rPr>
        <w:t>3</w:t>
      </w:r>
      <w:r w:rsidRPr="00515ABF">
        <w:rPr>
          <w:lang w:val="uk-UA"/>
        </w:rPr>
        <w:t xml:space="preserve"> р. </w:t>
      </w:r>
    </w:p>
    <w:p w:rsidR="00282430" w:rsidRPr="00515ABF" w:rsidRDefault="00282430" w:rsidP="00916F0C">
      <w:pPr>
        <w:ind w:firstLine="284"/>
        <w:rPr>
          <w:lang w:val="uk-UA"/>
        </w:rPr>
      </w:pPr>
    </w:p>
    <w:p w:rsidR="00916F0C" w:rsidRPr="00515ABF" w:rsidRDefault="00916F0C" w:rsidP="00F43A78">
      <w:pPr>
        <w:rPr>
          <w:lang w:val="uk-UA"/>
        </w:rPr>
      </w:pPr>
      <w:r w:rsidRPr="00515ABF">
        <w:rPr>
          <w:lang w:val="uk-UA"/>
        </w:rPr>
        <w:t xml:space="preserve">   </w:t>
      </w:r>
      <w:r w:rsidRPr="00515ABF">
        <w:rPr>
          <w:b/>
          <w:lang w:val="uk-UA"/>
        </w:rPr>
        <w:t xml:space="preserve">Управління освіти виконавчого комітету Вараської міської ради </w:t>
      </w:r>
      <w:r w:rsidRPr="00515ABF">
        <w:rPr>
          <w:lang w:val="uk-UA"/>
        </w:rPr>
        <w:t>в особі начальника управління освіти</w:t>
      </w:r>
      <w:r w:rsidRPr="00515ABF">
        <w:rPr>
          <w:b/>
          <w:lang w:val="uk-UA"/>
        </w:rPr>
        <w:t xml:space="preserve"> </w:t>
      </w:r>
      <w:proofErr w:type="spellStart"/>
      <w:r w:rsidRPr="00515ABF">
        <w:rPr>
          <w:b/>
          <w:lang w:val="uk-UA"/>
        </w:rPr>
        <w:t>Корень</w:t>
      </w:r>
      <w:proofErr w:type="spellEnd"/>
      <w:r w:rsidRPr="00515ABF">
        <w:rPr>
          <w:b/>
          <w:lang w:val="uk-UA"/>
        </w:rPr>
        <w:t xml:space="preserve"> Олени Миколаївни, </w:t>
      </w:r>
      <w:r w:rsidRPr="00515ABF">
        <w:rPr>
          <w:lang w:val="uk-UA"/>
        </w:rPr>
        <w:t xml:space="preserve">що діє на підставі  Положення (далі - </w:t>
      </w:r>
      <w:r>
        <w:rPr>
          <w:lang w:val="uk-UA"/>
        </w:rPr>
        <w:t>Замовник</w:t>
      </w:r>
      <w:r w:rsidRPr="00515ABF">
        <w:rPr>
          <w:lang w:val="uk-UA"/>
        </w:rPr>
        <w:t>), з однієї сторони, та</w:t>
      </w:r>
      <w:r w:rsidR="00F43A78">
        <w:rPr>
          <w:lang w:val="uk-UA"/>
        </w:rPr>
        <w:t xml:space="preserve"> </w:t>
      </w:r>
      <w:r w:rsidRPr="00515ABF">
        <w:rPr>
          <w:lang w:val="uk-UA"/>
        </w:rPr>
        <w:t>____________________</w:t>
      </w:r>
      <w:r w:rsidRPr="00515ABF">
        <w:rPr>
          <w:u w:val="single"/>
          <w:lang w:val="uk-UA"/>
        </w:rPr>
        <w:t xml:space="preserve">                                              </w:t>
      </w:r>
      <w:r w:rsidRPr="00515ABF">
        <w:rPr>
          <w:u w:val="single"/>
          <w:lang w:val="uk-UA"/>
        </w:rPr>
        <w:tab/>
      </w:r>
      <w:r w:rsidRPr="00515ABF">
        <w:rPr>
          <w:u w:val="single"/>
          <w:lang w:val="uk-UA"/>
        </w:rPr>
        <w:tab/>
      </w:r>
      <w:r w:rsidRPr="00515ABF">
        <w:rPr>
          <w:u w:val="single"/>
          <w:lang w:val="uk-UA"/>
        </w:rPr>
        <w:tab/>
      </w:r>
      <w:r w:rsidRPr="00515ABF">
        <w:rPr>
          <w:lang w:val="uk-UA"/>
        </w:rPr>
        <w:t>________</w:t>
      </w:r>
      <w:r w:rsidR="00C27649">
        <w:rPr>
          <w:lang w:val="uk-UA"/>
        </w:rPr>
        <w:t>_____</w:t>
      </w:r>
      <w:r w:rsidRPr="00515ABF">
        <w:rPr>
          <w:lang w:val="uk-UA"/>
        </w:rPr>
        <w:tab/>
      </w:r>
      <w:r w:rsidRPr="00515ABF">
        <w:rPr>
          <w:sz w:val="20"/>
          <w:szCs w:val="20"/>
          <w:lang w:val="uk-UA"/>
        </w:rPr>
        <w:t xml:space="preserve"> </w:t>
      </w:r>
      <w:r w:rsidR="00F43A78">
        <w:rPr>
          <w:sz w:val="20"/>
          <w:szCs w:val="20"/>
          <w:lang w:val="uk-UA"/>
        </w:rPr>
        <w:tab/>
      </w:r>
      <w:r w:rsidR="00F43A78">
        <w:rPr>
          <w:sz w:val="20"/>
          <w:szCs w:val="20"/>
          <w:lang w:val="uk-UA"/>
        </w:rPr>
        <w:tab/>
      </w:r>
      <w:r w:rsidR="00F43A78">
        <w:rPr>
          <w:sz w:val="20"/>
          <w:szCs w:val="20"/>
          <w:lang w:val="uk-UA"/>
        </w:rPr>
        <w:tab/>
      </w:r>
      <w:r w:rsidR="00F43A78">
        <w:rPr>
          <w:sz w:val="20"/>
          <w:szCs w:val="20"/>
          <w:lang w:val="uk-UA"/>
        </w:rPr>
        <w:tab/>
      </w:r>
      <w:r w:rsidRPr="00515ABF">
        <w:rPr>
          <w:sz w:val="20"/>
          <w:szCs w:val="20"/>
          <w:lang w:val="uk-UA"/>
        </w:rPr>
        <w:t xml:space="preserve">(найменування </w:t>
      </w:r>
      <w:r>
        <w:rPr>
          <w:sz w:val="20"/>
          <w:szCs w:val="20"/>
          <w:lang w:val="uk-UA"/>
        </w:rPr>
        <w:t>Учасник</w:t>
      </w:r>
      <w:r w:rsidRPr="00515ABF">
        <w:rPr>
          <w:sz w:val="20"/>
          <w:szCs w:val="20"/>
          <w:lang w:val="uk-UA"/>
        </w:rPr>
        <w:t>а)</w:t>
      </w:r>
      <w:r w:rsidRPr="00515ABF">
        <w:rPr>
          <w:lang w:val="uk-UA"/>
        </w:rPr>
        <w:br/>
        <w:t xml:space="preserve">в особі  </w:t>
      </w:r>
      <w:r w:rsidRPr="00515ABF">
        <w:rPr>
          <w:b/>
          <w:lang w:val="uk-UA"/>
        </w:rPr>
        <w:t>______________________________________________________________________________</w:t>
      </w:r>
      <w:r w:rsidRPr="00515ABF">
        <w:rPr>
          <w:lang w:val="uk-UA"/>
        </w:rPr>
        <w:br/>
        <w:t xml:space="preserve">          </w:t>
      </w:r>
      <w:r w:rsidR="00F43A78">
        <w:rPr>
          <w:lang w:val="uk-UA"/>
        </w:rPr>
        <w:tab/>
      </w:r>
      <w:r w:rsidR="00F43A78">
        <w:rPr>
          <w:lang w:val="uk-UA"/>
        </w:rPr>
        <w:tab/>
      </w:r>
      <w:r w:rsidR="00F43A78">
        <w:rPr>
          <w:lang w:val="uk-UA"/>
        </w:rPr>
        <w:tab/>
      </w:r>
      <w:r w:rsidR="00F43A78">
        <w:rPr>
          <w:lang w:val="uk-UA"/>
        </w:rPr>
        <w:tab/>
      </w:r>
      <w:r w:rsidRPr="00515ABF">
        <w:rPr>
          <w:lang w:val="uk-UA"/>
        </w:rPr>
        <w:t xml:space="preserve">  </w:t>
      </w:r>
      <w:r w:rsidRPr="00515ABF">
        <w:rPr>
          <w:sz w:val="20"/>
          <w:szCs w:val="20"/>
          <w:lang w:val="uk-UA"/>
        </w:rPr>
        <w:t>(посада, прізвище, ім'я та по батькові)</w:t>
      </w:r>
      <w:r w:rsidRPr="00515ABF">
        <w:rPr>
          <w:lang w:val="uk-UA"/>
        </w:rPr>
        <w:br/>
        <w:t xml:space="preserve">що діє на підставі _____________________________________________________________________ </w:t>
      </w:r>
      <w:r w:rsidRPr="00515ABF">
        <w:rPr>
          <w:lang w:val="uk-UA"/>
        </w:rPr>
        <w:br/>
        <w:t>                              </w:t>
      </w:r>
      <w:r w:rsidRPr="00515ABF">
        <w:rPr>
          <w:sz w:val="20"/>
          <w:szCs w:val="20"/>
          <w:lang w:val="uk-UA"/>
        </w:rPr>
        <w:t>(найменування документа, номер, дата та інші необхідні реквізити)</w:t>
      </w:r>
      <w:r w:rsidRPr="00515ABF">
        <w:rPr>
          <w:lang w:val="uk-UA"/>
        </w:rPr>
        <w:br/>
        <w:t xml:space="preserve">(далі - </w:t>
      </w:r>
      <w:r>
        <w:rPr>
          <w:lang w:val="uk-UA"/>
        </w:rPr>
        <w:t>Учасник</w:t>
      </w:r>
      <w:r w:rsidRPr="00515ABF">
        <w:rPr>
          <w:lang w:val="uk-UA"/>
        </w:rPr>
        <w:t>), з іншої сторони, разом - Сторони, уклали цей договір про таке (далі - Договір):</w:t>
      </w:r>
    </w:p>
    <w:p w:rsidR="0013611C" w:rsidRDefault="0013611C" w:rsidP="00916F0C">
      <w:pPr>
        <w:shd w:val="clear" w:color="auto" w:fill="FFFFFF"/>
        <w:spacing w:before="120"/>
        <w:ind w:firstLine="567"/>
        <w:jc w:val="center"/>
        <w:rPr>
          <w:b/>
          <w:bCs/>
          <w:lang w:val="uk-UA"/>
        </w:rPr>
      </w:pPr>
      <w:bookmarkStart w:id="3" w:name="25"/>
      <w:bookmarkEnd w:id="3"/>
    </w:p>
    <w:p w:rsidR="00916F0C" w:rsidRPr="00515ABF" w:rsidRDefault="00916F0C" w:rsidP="00916F0C">
      <w:pPr>
        <w:shd w:val="clear" w:color="auto" w:fill="FFFFFF"/>
        <w:spacing w:before="120"/>
        <w:ind w:firstLine="567"/>
        <w:jc w:val="center"/>
        <w:rPr>
          <w:lang w:val="uk-UA"/>
        </w:rPr>
      </w:pPr>
      <w:r w:rsidRPr="00515ABF">
        <w:rPr>
          <w:b/>
          <w:bCs/>
          <w:lang w:val="uk-UA"/>
        </w:rPr>
        <w:t>I. ПРЕДМЕТ ДОГОВОРУ</w:t>
      </w:r>
    </w:p>
    <w:p w:rsidR="00916F0C" w:rsidRPr="00515ABF" w:rsidRDefault="00916F0C" w:rsidP="00916F0C">
      <w:pPr>
        <w:ind w:firstLine="425"/>
        <w:jc w:val="both"/>
        <w:rPr>
          <w:lang w:val="uk-UA"/>
        </w:rPr>
      </w:pPr>
      <w:bookmarkStart w:id="4" w:name="26"/>
      <w:bookmarkEnd w:id="4"/>
      <w:r w:rsidRPr="00515ABF">
        <w:rPr>
          <w:lang w:val="uk-UA"/>
        </w:rPr>
        <w:t xml:space="preserve">1.1. </w:t>
      </w:r>
      <w:r>
        <w:rPr>
          <w:lang w:val="uk-UA"/>
        </w:rPr>
        <w:t>Учасник</w:t>
      </w:r>
      <w:r w:rsidRPr="00515ABF">
        <w:rPr>
          <w:lang w:val="uk-UA"/>
        </w:rPr>
        <w:t xml:space="preserve"> зобов’язується протягом 202</w:t>
      </w:r>
      <w:r w:rsidR="00282430">
        <w:rPr>
          <w:lang w:val="uk-UA"/>
        </w:rPr>
        <w:t>3</w:t>
      </w:r>
      <w:r>
        <w:rPr>
          <w:lang w:val="uk-UA"/>
        </w:rPr>
        <w:t xml:space="preserve"> </w:t>
      </w:r>
      <w:r w:rsidRPr="00515ABF">
        <w:rPr>
          <w:lang w:val="uk-UA"/>
        </w:rPr>
        <w:t xml:space="preserve">року поставити </w:t>
      </w:r>
      <w:r>
        <w:rPr>
          <w:lang w:val="uk-UA"/>
        </w:rPr>
        <w:t>Замовник</w:t>
      </w:r>
      <w:r w:rsidRPr="00515ABF">
        <w:rPr>
          <w:lang w:val="uk-UA"/>
        </w:rPr>
        <w:t xml:space="preserve">ові </w:t>
      </w:r>
      <w:r w:rsidR="00F0741A">
        <w:rPr>
          <w:lang w:val="uk-UA"/>
        </w:rPr>
        <w:t>Т</w:t>
      </w:r>
      <w:r w:rsidRPr="00515ABF">
        <w:rPr>
          <w:lang w:val="uk-UA"/>
        </w:rPr>
        <w:t>овар, згідно</w:t>
      </w:r>
      <w:r w:rsidRPr="00515ABF">
        <w:rPr>
          <w:b/>
          <w:lang w:val="uk-UA"/>
        </w:rPr>
        <w:t xml:space="preserve"> </w:t>
      </w:r>
      <w:proofErr w:type="spellStart"/>
      <w:r w:rsidRPr="00515ABF">
        <w:rPr>
          <w:b/>
          <w:lang w:val="uk-UA"/>
        </w:rPr>
        <w:t>ДК</w:t>
      </w:r>
      <w:proofErr w:type="spellEnd"/>
      <w:r w:rsidRPr="00515ABF">
        <w:rPr>
          <w:b/>
          <w:lang w:val="uk-UA"/>
        </w:rPr>
        <w:t xml:space="preserve"> 021:2015 </w:t>
      </w:r>
      <w:r w:rsidRPr="005B03BC">
        <w:rPr>
          <w:b/>
          <w:bCs/>
          <w:lang w:val="uk-UA"/>
        </w:rPr>
        <w:t>(</w:t>
      </w:r>
      <w:r w:rsidRPr="009E50EB">
        <w:rPr>
          <w:b/>
          <w:bCs/>
        </w:rPr>
        <w:t>CPV</w:t>
      </w:r>
      <w:r w:rsidRPr="005B03BC">
        <w:rPr>
          <w:b/>
          <w:bCs/>
          <w:lang w:val="uk-UA"/>
        </w:rPr>
        <w:t xml:space="preserve">) </w:t>
      </w:r>
      <w:r w:rsidRPr="00F0741A">
        <w:rPr>
          <w:b/>
          <w:bCs/>
          <w:lang w:val="uk-UA"/>
        </w:rPr>
        <w:t>-</w:t>
      </w:r>
      <w:r w:rsidR="00644D9A" w:rsidRPr="00F0741A">
        <w:rPr>
          <w:rFonts w:ascii="Arial" w:hAnsi="Arial" w:cs="Arial"/>
          <w:b/>
          <w:color w:val="000000"/>
          <w:sz w:val="16"/>
          <w:szCs w:val="16"/>
          <w:bdr w:val="none" w:sz="0" w:space="0" w:color="auto" w:frame="1"/>
          <w:shd w:val="clear" w:color="auto" w:fill="FDFEFD"/>
        </w:rPr>
        <w:t xml:space="preserve"> </w:t>
      </w:r>
      <w:r w:rsidR="00F0741A" w:rsidRPr="00F0741A">
        <w:rPr>
          <w:b/>
          <w:color w:val="000000"/>
          <w:shd w:val="clear" w:color="auto" w:fill="FDFEFD"/>
        </w:rPr>
        <w:t>15530000-2 - Вершкове масло</w:t>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sidR="004A4204" w:rsidRPr="00F0741A">
        <w:rPr>
          <w:b/>
          <w:bCs/>
          <w:lang w:val="uk-UA"/>
        </w:rPr>
        <w:softHyphen/>
      </w:r>
      <w:r>
        <w:rPr>
          <w:b/>
          <w:bCs/>
          <w:lang w:val="uk-UA"/>
        </w:rPr>
        <w:t xml:space="preserve">, </w:t>
      </w:r>
      <w:r w:rsidRPr="00515ABF">
        <w:rPr>
          <w:lang w:val="uk-UA"/>
        </w:rPr>
        <w:t>зазначен</w:t>
      </w:r>
      <w:r w:rsidR="00F0741A">
        <w:rPr>
          <w:lang w:val="uk-UA"/>
        </w:rPr>
        <w:t>ий</w:t>
      </w:r>
      <w:r w:rsidRPr="00515ABF">
        <w:rPr>
          <w:lang w:val="uk-UA"/>
        </w:rPr>
        <w:t xml:space="preserve"> в Додатку 1 (специфікації), а </w:t>
      </w:r>
      <w:r>
        <w:rPr>
          <w:lang w:val="uk-UA"/>
        </w:rPr>
        <w:t>Замовник</w:t>
      </w:r>
      <w:r w:rsidRPr="00515ABF">
        <w:rPr>
          <w:lang w:val="uk-UA"/>
        </w:rPr>
        <w:t xml:space="preserve"> - прийняти і оплатити такі товари. Додаток 1 (специфікація) є невід’ємною частиною договору</w:t>
      </w:r>
      <w:bookmarkStart w:id="5" w:name="27"/>
      <w:bookmarkEnd w:id="5"/>
      <w:r w:rsidRPr="00515ABF">
        <w:rPr>
          <w:lang w:val="uk-UA"/>
        </w:rPr>
        <w:t>.</w:t>
      </w:r>
    </w:p>
    <w:p w:rsidR="00C27649" w:rsidRDefault="00916F0C" w:rsidP="003E4BD4">
      <w:pPr>
        <w:tabs>
          <w:tab w:val="left" w:pos="2200"/>
        </w:tabs>
        <w:ind w:left="29" w:firstLine="397"/>
        <w:rPr>
          <w:lang w:val="uk-UA"/>
        </w:rPr>
      </w:pPr>
      <w:r w:rsidRPr="00515ABF">
        <w:rPr>
          <w:lang w:val="uk-UA"/>
        </w:rPr>
        <w:t>1.2.</w:t>
      </w:r>
      <w:r w:rsidR="00C27649">
        <w:rPr>
          <w:lang w:val="uk-UA"/>
        </w:rPr>
        <w:t xml:space="preserve"> </w:t>
      </w:r>
      <w:r w:rsidRPr="00515ABF">
        <w:rPr>
          <w:lang w:val="uk-UA"/>
        </w:rPr>
        <w:t>Найменування товару</w:t>
      </w:r>
      <w:r>
        <w:rPr>
          <w:lang w:val="uk-UA"/>
        </w:rPr>
        <w:t>:</w:t>
      </w:r>
      <w:r w:rsidR="003E4BD4">
        <w:rPr>
          <w:lang w:val="uk-UA"/>
        </w:rPr>
        <w:t xml:space="preserve"> </w:t>
      </w:r>
      <w:r w:rsidR="00F0741A">
        <w:rPr>
          <w:lang w:val="uk-UA"/>
        </w:rPr>
        <w:t xml:space="preserve">вершкове масло </w:t>
      </w:r>
      <w:proofErr w:type="spellStart"/>
      <w:r w:rsidR="00F0741A">
        <w:rPr>
          <w:color w:val="000000"/>
          <w:shd w:val="clear" w:color="auto" w:fill="FDFEFD"/>
        </w:rPr>
        <w:t>жирністю</w:t>
      </w:r>
      <w:proofErr w:type="spellEnd"/>
      <w:r w:rsidR="00F0741A">
        <w:rPr>
          <w:color w:val="000000"/>
          <w:shd w:val="clear" w:color="auto" w:fill="FDFEFD"/>
        </w:rPr>
        <w:t xml:space="preserve"> на</w:t>
      </w:r>
      <w:r w:rsidR="00F0741A">
        <w:rPr>
          <w:color w:val="000000"/>
          <w:shd w:val="clear" w:color="auto" w:fill="FDFEFD"/>
          <w:lang w:val="uk-UA"/>
        </w:rPr>
        <w:t xml:space="preserve"> менше 7</w:t>
      </w:r>
      <w:r w:rsidR="003E4BD4" w:rsidRPr="003E4BD4">
        <w:rPr>
          <w:color w:val="000000"/>
          <w:shd w:val="clear" w:color="auto" w:fill="FDFEFD"/>
        </w:rPr>
        <w:t>2,5%</w:t>
      </w:r>
      <w:r w:rsidR="00473B24">
        <w:rPr>
          <w:color w:val="000000"/>
          <w:shd w:val="clear" w:color="auto" w:fill="FDFEFD"/>
          <w:lang w:val="uk-UA"/>
        </w:rPr>
        <w:t>.</w:t>
      </w:r>
    </w:p>
    <w:p w:rsidR="00916F0C" w:rsidRPr="00515ABF" w:rsidRDefault="00916F0C" w:rsidP="00916F0C">
      <w:pPr>
        <w:ind w:firstLine="425"/>
        <w:jc w:val="both"/>
        <w:rPr>
          <w:lang w:val="uk-UA"/>
        </w:rPr>
      </w:pPr>
      <w:r w:rsidRPr="00515ABF">
        <w:rPr>
          <w:lang w:val="uk-UA"/>
        </w:rPr>
        <w:t>1.</w:t>
      </w:r>
      <w:r w:rsidR="00F43A78">
        <w:rPr>
          <w:lang w:val="uk-UA"/>
        </w:rPr>
        <w:t>3</w:t>
      </w:r>
      <w:r w:rsidRPr="00515ABF">
        <w:rPr>
          <w:lang w:val="uk-UA"/>
        </w:rPr>
        <w:t xml:space="preserve">. </w:t>
      </w:r>
      <w:r>
        <w:rPr>
          <w:lang w:val="uk-UA"/>
        </w:rPr>
        <w:t>Учасник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13611C" w:rsidRDefault="0013611C" w:rsidP="00916F0C">
      <w:pPr>
        <w:shd w:val="clear" w:color="auto" w:fill="FFFFFF"/>
        <w:jc w:val="center"/>
        <w:rPr>
          <w:b/>
          <w:bCs/>
          <w:lang w:val="uk-UA"/>
        </w:rPr>
      </w:pPr>
      <w:bookmarkStart w:id="6" w:name="30"/>
      <w:bookmarkEnd w:id="6"/>
    </w:p>
    <w:p w:rsidR="00916F0C" w:rsidRPr="00515ABF" w:rsidRDefault="00916F0C" w:rsidP="00916F0C">
      <w:pPr>
        <w:shd w:val="clear" w:color="auto" w:fill="FFFFFF"/>
        <w:jc w:val="center"/>
        <w:rPr>
          <w:lang w:val="uk-UA"/>
        </w:rPr>
      </w:pPr>
      <w:r w:rsidRPr="00515ABF">
        <w:rPr>
          <w:b/>
          <w:bCs/>
          <w:lang w:val="uk-UA"/>
        </w:rPr>
        <w:t>II. ЯКІСТЬ ТОВАРУ</w:t>
      </w:r>
    </w:p>
    <w:p w:rsidR="00916F0C" w:rsidRPr="00515ABF" w:rsidRDefault="00916F0C" w:rsidP="00916F0C">
      <w:pPr>
        <w:ind w:firstLine="425"/>
        <w:jc w:val="both"/>
        <w:rPr>
          <w:lang w:val="uk-UA"/>
        </w:rPr>
      </w:pPr>
      <w:bookmarkStart w:id="7" w:name="31"/>
      <w:bookmarkEnd w:id="7"/>
      <w:r w:rsidRPr="00515ABF">
        <w:rPr>
          <w:lang w:val="uk-UA"/>
        </w:rPr>
        <w:t xml:space="preserve">2.1. </w:t>
      </w:r>
      <w:r>
        <w:rPr>
          <w:lang w:val="uk-UA"/>
        </w:rPr>
        <w:t>Учасник</w:t>
      </w:r>
      <w:r w:rsidRPr="00515ABF">
        <w:rPr>
          <w:lang w:val="uk-UA"/>
        </w:rPr>
        <w:t xml:space="preserve"> повинен передати (поставити) </w:t>
      </w:r>
      <w:r>
        <w:rPr>
          <w:lang w:val="uk-UA"/>
        </w:rPr>
        <w:t>Замовник</w:t>
      </w:r>
      <w:r w:rsidRPr="00515ABF">
        <w:rPr>
          <w:lang w:val="uk-UA"/>
        </w:rPr>
        <w:t>у товар (товари), якість яких відповідає умовам ДСТУ, ТУ та підтверджуватись відповідними документами про якість товару.</w:t>
      </w:r>
    </w:p>
    <w:p w:rsidR="00916F0C" w:rsidRPr="00515ABF" w:rsidRDefault="00916F0C" w:rsidP="00916F0C">
      <w:pPr>
        <w:ind w:firstLine="425"/>
        <w:jc w:val="both"/>
        <w:rPr>
          <w:lang w:val="uk-UA"/>
        </w:rPr>
      </w:pPr>
      <w:r w:rsidRPr="00515ABF">
        <w:rPr>
          <w:lang w:val="uk-UA"/>
        </w:rPr>
        <w:t xml:space="preserve">2.2. Документи, які засвідчують якість Товару (встановленого законодавством зразка відповідно до специфіки Товару), повинні надаватися </w:t>
      </w:r>
      <w:r>
        <w:rPr>
          <w:lang w:val="uk-UA"/>
        </w:rPr>
        <w:t>Учасник</w:t>
      </w:r>
      <w:r w:rsidRPr="00515ABF">
        <w:rPr>
          <w:lang w:val="uk-UA"/>
        </w:rPr>
        <w:t>ом на кожну партію товару в кожний заклад освіти.</w:t>
      </w:r>
    </w:p>
    <w:p w:rsidR="00916F0C" w:rsidRPr="00515ABF" w:rsidRDefault="00916F0C" w:rsidP="00916F0C">
      <w:pPr>
        <w:tabs>
          <w:tab w:val="left" w:pos="993"/>
        </w:tabs>
        <w:ind w:firstLine="425"/>
        <w:jc w:val="both"/>
        <w:rPr>
          <w:lang w:val="uk-UA"/>
        </w:rPr>
      </w:pPr>
      <w:r w:rsidRPr="00515ABF">
        <w:rPr>
          <w:lang w:val="uk-UA"/>
        </w:rPr>
        <w:t>2.3. Товар відвантажується закладам освіти з терміном їх придатності до споживання, що визначені нормативними документами для певних видів продуктів.</w:t>
      </w:r>
    </w:p>
    <w:p w:rsidR="00916F0C" w:rsidRPr="00515ABF" w:rsidRDefault="00916F0C" w:rsidP="00916F0C">
      <w:pPr>
        <w:tabs>
          <w:tab w:val="left" w:pos="993"/>
        </w:tabs>
        <w:ind w:firstLine="425"/>
        <w:jc w:val="both"/>
        <w:rPr>
          <w:lang w:val="uk-UA"/>
        </w:rPr>
      </w:pPr>
      <w:r w:rsidRPr="00515ABF">
        <w:rPr>
          <w:lang w:val="uk-UA"/>
        </w:rPr>
        <w:t xml:space="preserve">2.4. Згідно з ч. 2 ст. 6 Закону України  «Про захист прав споживачів», ст. 5 Закону України «Про якість та безпеку харчових продуктів і продовольчої сировини» на вимогу </w:t>
      </w:r>
      <w:r>
        <w:rPr>
          <w:lang w:val="uk-UA"/>
        </w:rPr>
        <w:t>Замовник</w:t>
      </w:r>
      <w:r w:rsidRPr="00515ABF">
        <w:rPr>
          <w:lang w:val="uk-UA"/>
        </w:rPr>
        <w:t xml:space="preserve">а або його представника, постачальник повинен надати документи, які підтверджують належну якість продукції, перевірити або провести органолептичні та  фізико-хімічні випробування товару у відповідних лабораторіях за власний рахунок. Відбір проб здійснювати на складі зберігання продукції </w:t>
      </w:r>
      <w:r>
        <w:rPr>
          <w:lang w:val="uk-UA"/>
        </w:rPr>
        <w:t>Учасник</w:t>
      </w:r>
      <w:r w:rsidRPr="00515ABF">
        <w:rPr>
          <w:lang w:val="uk-UA"/>
        </w:rPr>
        <w:t xml:space="preserve">а у присутності представників управління освіти та представників акредитованих лабораторій у Рівненській області, забезпечувати транспортом. </w:t>
      </w:r>
    </w:p>
    <w:p w:rsidR="00916F0C" w:rsidRPr="00515ABF" w:rsidRDefault="00916F0C" w:rsidP="00916F0C">
      <w:pPr>
        <w:ind w:firstLine="425"/>
        <w:jc w:val="both"/>
        <w:rPr>
          <w:lang w:val="uk-UA"/>
        </w:rPr>
      </w:pPr>
      <w:r w:rsidRPr="00515ABF">
        <w:rPr>
          <w:lang w:val="uk-UA"/>
        </w:rPr>
        <w:t xml:space="preserve">2.5. Якщо Товар, який перевіряється або випробовується, не відповідає нормативним документам - </w:t>
      </w:r>
      <w:r>
        <w:rPr>
          <w:lang w:val="uk-UA"/>
        </w:rPr>
        <w:t>Замовник</w:t>
      </w:r>
      <w:r w:rsidRPr="00515ABF">
        <w:rPr>
          <w:lang w:val="uk-UA"/>
        </w:rPr>
        <w:t xml:space="preserve"> може від нього відмовитися, а </w:t>
      </w:r>
      <w:r>
        <w:rPr>
          <w:lang w:val="uk-UA"/>
        </w:rPr>
        <w:t>Учасник</w:t>
      </w:r>
      <w:r w:rsidRPr="00515ABF">
        <w:rPr>
          <w:lang w:val="uk-UA"/>
        </w:rPr>
        <w:t xml:space="preserve"> зобов’язаний замінити Товар, від якого відмовились, або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916F0C">
      <w:pPr>
        <w:ind w:firstLine="425"/>
        <w:jc w:val="both"/>
        <w:rPr>
          <w:lang w:val="uk-UA"/>
        </w:rPr>
      </w:pPr>
      <w:r w:rsidRPr="00515ABF">
        <w:rPr>
          <w:lang w:val="uk-UA"/>
        </w:rPr>
        <w:t xml:space="preserve">2.6. Згідно ст.38 Закону України «Про якість та безпеку харчових продуктів і продовольчої сировини» весь товар, який постачається за договором повинен бути промаркований. </w:t>
      </w:r>
    </w:p>
    <w:p w:rsidR="00916F0C" w:rsidRPr="00515ABF" w:rsidRDefault="00916F0C" w:rsidP="00916F0C">
      <w:pPr>
        <w:shd w:val="clear" w:color="auto" w:fill="FFFFFF"/>
        <w:spacing w:before="120"/>
        <w:jc w:val="center"/>
        <w:rPr>
          <w:lang w:val="uk-UA"/>
        </w:rPr>
      </w:pPr>
      <w:r w:rsidRPr="00515ABF">
        <w:rPr>
          <w:b/>
          <w:bCs/>
          <w:lang w:val="uk-UA"/>
        </w:rPr>
        <w:t>III. ЦІНА ДОГОВОРУ</w:t>
      </w:r>
    </w:p>
    <w:p w:rsidR="00916F0C" w:rsidRPr="00515ABF" w:rsidRDefault="00916F0C" w:rsidP="004A4204">
      <w:pPr>
        <w:ind w:firstLine="425"/>
        <w:outlineLvl w:val="0"/>
        <w:rPr>
          <w:lang w:val="uk-UA"/>
        </w:rPr>
      </w:pPr>
      <w:bookmarkStart w:id="8" w:name="33"/>
      <w:bookmarkEnd w:id="8"/>
      <w:r w:rsidRPr="00515ABF">
        <w:rPr>
          <w:lang w:val="uk-UA"/>
        </w:rPr>
        <w:t>3.1.</w:t>
      </w:r>
      <w:r w:rsidRPr="00515ABF">
        <w:rPr>
          <w:b/>
          <w:lang w:val="uk-UA"/>
        </w:rPr>
        <w:t>Загальна ціна цього договору становить:</w:t>
      </w:r>
      <w:r w:rsidRPr="00515ABF">
        <w:rPr>
          <w:lang w:val="uk-UA"/>
        </w:rPr>
        <w:t xml:space="preserve"> __________________________</w:t>
      </w:r>
      <w:r w:rsidRPr="00515ABF">
        <w:rPr>
          <w:b/>
          <w:lang w:val="uk-UA"/>
        </w:rPr>
        <w:t xml:space="preserve"> </w:t>
      </w:r>
      <w:r w:rsidRPr="00515ABF">
        <w:rPr>
          <w:lang w:val="uk-UA"/>
        </w:rPr>
        <w:t>грн., в тому числі ПДВ складає ______ грн.</w:t>
      </w:r>
    </w:p>
    <w:p w:rsidR="00916F0C" w:rsidRPr="00515ABF" w:rsidRDefault="00916F0C" w:rsidP="00916F0C">
      <w:pPr>
        <w:ind w:firstLine="425"/>
        <w:jc w:val="both"/>
        <w:outlineLvl w:val="0"/>
        <w:rPr>
          <w:lang w:val="uk-UA"/>
        </w:rPr>
      </w:pPr>
      <w:r w:rsidRPr="00515ABF">
        <w:rPr>
          <w:lang w:val="uk-UA"/>
        </w:rPr>
        <w:t>3.2. Ціну за одиницю Товару визначено в Додатку</w:t>
      </w:r>
      <w:r w:rsidR="00282430">
        <w:rPr>
          <w:lang w:val="uk-UA"/>
        </w:rPr>
        <w:t xml:space="preserve"> 1</w:t>
      </w:r>
      <w:r w:rsidRPr="00515ABF">
        <w:rPr>
          <w:lang w:val="uk-UA"/>
        </w:rPr>
        <w:t xml:space="preserve"> (специфікації) до цього Договору.</w:t>
      </w:r>
    </w:p>
    <w:p w:rsidR="00916F0C" w:rsidRPr="00515ABF" w:rsidRDefault="00916F0C" w:rsidP="00916F0C">
      <w:pPr>
        <w:ind w:right="-1" w:firstLine="426"/>
        <w:jc w:val="both"/>
        <w:outlineLvl w:val="0"/>
        <w:rPr>
          <w:lang w:val="uk-UA"/>
        </w:rPr>
      </w:pPr>
      <w:bookmarkStart w:id="9" w:name="34"/>
      <w:bookmarkEnd w:id="9"/>
      <w:r w:rsidRPr="00515ABF">
        <w:rPr>
          <w:lang w:val="uk-UA"/>
        </w:rPr>
        <w:lastRenderedPageBreak/>
        <w:t>3.3. Загальна ціна цього Договору може бути зменшена в залежності від реального фінансування</w:t>
      </w:r>
      <w:r w:rsidR="00606757">
        <w:rPr>
          <w:lang w:val="uk-UA"/>
        </w:rPr>
        <w:t xml:space="preserve"> </w:t>
      </w:r>
      <w:r w:rsidR="00E81802">
        <w:rPr>
          <w:lang w:val="uk-UA"/>
        </w:rPr>
        <w:t>та потреби За</w:t>
      </w:r>
      <w:r w:rsidR="00606757">
        <w:rPr>
          <w:lang w:val="uk-UA"/>
        </w:rPr>
        <w:t>мовник</w:t>
      </w:r>
      <w:r w:rsidR="00606757" w:rsidRPr="00515ABF">
        <w:rPr>
          <w:lang w:val="uk-UA"/>
        </w:rPr>
        <w:t>а</w:t>
      </w:r>
      <w:r w:rsidRPr="00515ABF">
        <w:rPr>
          <w:lang w:val="uk-UA"/>
        </w:rPr>
        <w:t xml:space="preserve">. </w:t>
      </w:r>
    </w:p>
    <w:p w:rsidR="00916F0C" w:rsidRPr="00515ABF" w:rsidRDefault="00916F0C" w:rsidP="00916F0C">
      <w:pPr>
        <w:ind w:right="-1" w:firstLine="426"/>
        <w:jc w:val="both"/>
        <w:outlineLvl w:val="0"/>
        <w:rPr>
          <w:lang w:val="uk-UA"/>
        </w:rPr>
      </w:pPr>
      <w:r w:rsidRPr="00515ABF">
        <w:rPr>
          <w:lang w:val="uk-UA"/>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включається. </w:t>
      </w:r>
    </w:p>
    <w:p w:rsidR="00916F0C" w:rsidRPr="00515ABF" w:rsidRDefault="00916F0C" w:rsidP="00916F0C">
      <w:pPr>
        <w:ind w:right="-1" w:firstLine="426"/>
        <w:jc w:val="both"/>
        <w:rPr>
          <w:lang w:val="uk-UA"/>
        </w:rPr>
      </w:pPr>
      <w:r w:rsidRPr="00515ABF">
        <w:rPr>
          <w:lang w:val="uk-UA"/>
        </w:rPr>
        <w:t xml:space="preserve">3.5. Бюджетні зобов’язання </w:t>
      </w:r>
      <w:r>
        <w:rPr>
          <w:lang w:val="uk-UA"/>
        </w:rPr>
        <w:t>Замовник</w:t>
      </w:r>
      <w:r w:rsidRPr="00515ABF">
        <w:rPr>
          <w:lang w:val="uk-UA"/>
        </w:rPr>
        <w:t>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у кошторисі.</w:t>
      </w:r>
    </w:p>
    <w:p w:rsidR="003858A5" w:rsidRDefault="00916F0C" w:rsidP="00916F0C">
      <w:pPr>
        <w:ind w:right="-1" w:firstLine="426"/>
        <w:jc w:val="both"/>
        <w:rPr>
          <w:lang w:val="uk-UA"/>
        </w:rPr>
      </w:pPr>
      <w:r w:rsidRPr="00515ABF">
        <w:rPr>
          <w:lang w:val="uk-UA"/>
        </w:rPr>
        <w:t>3.6. Ціни за одиницю Товару, який постачається за Договором, можуть змінюватися у разі коливання ціни такого товару</w:t>
      </w:r>
      <w:r w:rsidR="003858A5">
        <w:rPr>
          <w:lang w:val="uk-UA"/>
        </w:rPr>
        <w:t xml:space="preserve"> на ринку. П</w:t>
      </w:r>
      <w:r w:rsidR="003858A5" w:rsidRPr="00C326CC">
        <w:rPr>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858A5">
        <w:rPr>
          <w:lang w:val="uk-UA"/>
        </w:rPr>
        <w:t xml:space="preserve">. </w:t>
      </w:r>
    </w:p>
    <w:p w:rsidR="00916F0C" w:rsidRPr="00515ABF" w:rsidRDefault="00916F0C" w:rsidP="00916F0C">
      <w:pPr>
        <w:ind w:right="-1" w:firstLine="426"/>
        <w:jc w:val="both"/>
        <w:rPr>
          <w:lang w:val="uk-UA"/>
        </w:rPr>
      </w:pPr>
      <w:r w:rsidRPr="00515ABF">
        <w:rPr>
          <w:lang w:val="uk-UA"/>
        </w:rPr>
        <w:t xml:space="preserve">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w:t>
      </w:r>
      <w:r>
        <w:rPr>
          <w:lang w:val="uk-UA"/>
        </w:rPr>
        <w:t>Учасник</w:t>
      </w:r>
      <w:r w:rsidRPr="00515ABF">
        <w:rPr>
          <w:lang w:val="uk-UA"/>
        </w:rPr>
        <w:t xml:space="preserve">а з наданням ним документального обґрунтування підвищення ціни, яка визначається у відсотках ціни поточного місяця до минулого, що надаються Головним управлінням статистики в Рівненській області. </w:t>
      </w:r>
    </w:p>
    <w:p w:rsidR="00916F0C" w:rsidRPr="00515ABF" w:rsidRDefault="00916F0C" w:rsidP="00916F0C">
      <w:pPr>
        <w:ind w:firstLine="425"/>
        <w:jc w:val="both"/>
        <w:rPr>
          <w:lang w:val="uk-UA"/>
        </w:rPr>
      </w:pPr>
      <w:r w:rsidRPr="00515ABF">
        <w:rPr>
          <w:lang w:val="uk-UA"/>
        </w:rPr>
        <w:t xml:space="preserve">3.8. Звернення </w:t>
      </w:r>
      <w:r>
        <w:rPr>
          <w:lang w:val="uk-UA"/>
        </w:rPr>
        <w:t>Учасник</w:t>
      </w:r>
      <w:r w:rsidRPr="00515ABF">
        <w:rPr>
          <w:lang w:val="uk-UA"/>
        </w:rPr>
        <w:t xml:space="preserve">а щодо підвищення ціни розглядається </w:t>
      </w:r>
      <w:r>
        <w:rPr>
          <w:lang w:val="uk-UA"/>
        </w:rPr>
        <w:t>Замовник</w:t>
      </w:r>
      <w:r w:rsidRPr="00515ABF">
        <w:rPr>
          <w:lang w:val="uk-UA"/>
        </w:rPr>
        <w:t xml:space="preserve">ом у визначений чинним законодавством строк з прийняттям відповідного рішення. Про прийняте рішення </w:t>
      </w:r>
      <w:r>
        <w:rPr>
          <w:lang w:val="uk-UA"/>
        </w:rPr>
        <w:t>Замовник</w:t>
      </w:r>
      <w:r w:rsidRPr="00515ABF">
        <w:rPr>
          <w:lang w:val="uk-UA"/>
        </w:rPr>
        <w:t xml:space="preserve"> інформує </w:t>
      </w:r>
      <w:r>
        <w:rPr>
          <w:lang w:val="uk-UA"/>
        </w:rPr>
        <w:t>Учасник</w:t>
      </w:r>
      <w:r w:rsidRPr="00515ABF">
        <w:rPr>
          <w:lang w:val="uk-UA"/>
        </w:rPr>
        <w:t xml:space="preserve">а у зручний для Сторін спосіб. На разі прийняття рішення про підвищення ціни Товару, Сторони укладають про таке додаткову угоду до даного Договору. До укладання додаткової угоди </w:t>
      </w:r>
      <w:r>
        <w:rPr>
          <w:lang w:val="uk-UA"/>
        </w:rPr>
        <w:t>Учасник</w:t>
      </w:r>
      <w:r w:rsidRPr="00515ABF">
        <w:rPr>
          <w:lang w:val="uk-UA"/>
        </w:rPr>
        <w:t xml:space="preserve"> зобов'язаний здійснювати поставки за попередніми (узгодженими діючими) цінами. Відмова </w:t>
      </w:r>
      <w:r>
        <w:rPr>
          <w:lang w:val="uk-UA"/>
        </w:rPr>
        <w:t>Учасник</w:t>
      </w:r>
      <w:r w:rsidRPr="00515ABF">
        <w:rPr>
          <w:lang w:val="uk-UA"/>
        </w:rPr>
        <w:t xml:space="preserve">а від виконання Замовлення у період розгляду Звернення не допускається. </w:t>
      </w:r>
    </w:p>
    <w:p w:rsidR="00916F0C" w:rsidRPr="00515ABF" w:rsidRDefault="00916F0C" w:rsidP="00916F0C">
      <w:pPr>
        <w:ind w:firstLine="425"/>
        <w:jc w:val="both"/>
        <w:rPr>
          <w:lang w:val="uk-UA"/>
        </w:rPr>
      </w:pPr>
      <w:r w:rsidRPr="00515ABF">
        <w:rPr>
          <w:lang w:val="uk-UA"/>
        </w:rPr>
        <w:t xml:space="preserve">3.9. </w:t>
      </w:r>
      <w:r>
        <w:rPr>
          <w:lang w:val="uk-UA"/>
        </w:rPr>
        <w:t>Учасник</w:t>
      </w:r>
      <w:r w:rsidRPr="00515ABF">
        <w:rPr>
          <w:lang w:val="uk-UA"/>
        </w:rPr>
        <w:t xml:space="preserve"> гарантує, що Товар поставляється </w:t>
      </w:r>
      <w:r>
        <w:rPr>
          <w:lang w:val="uk-UA"/>
        </w:rPr>
        <w:t>Замовник</w:t>
      </w:r>
      <w:r w:rsidRPr="00515ABF">
        <w:rPr>
          <w:lang w:val="uk-UA"/>
        </w:rPr>
        <w:t xml:space="preserve">у на узгоджених Сторонами умовах за цінами, що не перевищують базового значення середніх цін по Рівненській області, які надаються органом державної статистики в Рівненській області. Якщо ціна за одиницю товару, обумовлена в Специфікації, є вищою, ніж середня ціна на товар за даними органу державної статистики, </w:t>
      </w:r>
      <w:r>
        <w:rPr>
          <w:lang w:val="uk-UA"/>
        </w:rPr>
        <w:t>Учасник</w:t>
      </w:r>
      <w:r w:rsidRPr="00515ABF">
        <w:rPr>
          <w:lang w:val="uk-UA"/>
        </w:rPr>
        <w:t xml:space="preserve"> зобов'язаний зменшити ціну Товару до середнього рівня ціни на дату поставки.</w:t>
      </w:r>
    </w:p>
    <w:p w:rsidR="00916F0C" w:rsidRPr="00515ABF" w:rsidRDefault="00916F0C" w:rsidP="0013611C">
      <w:pPr>
        <w:shd w:val="clear" w:color="auto" w:fill="FFFFFF"/>
        <w:spacing w:before="120"/>
        <w:ind w:firstLine="426"/>
        <w:jc w:val="center"/>
        <w:rPr>
          <w:lang w:val="uk-UA"/>
        </w:rPr>
      </w:pPr>
      <w:bookmarkStart w:id="10" w:name="35"/>
      <w:bookmarkEnd w:id="10"/>
      <w:r w:rsidRPr="00515ABF">
        <w:rPr>
          <w:b/>
          <w:bCs/>
          <w:lang w:val="uk-UA"/>
        </w:rPr>
        <w:t xml:space="preserve">IV. ПОРЯДОК ЗДІЙСНЕННЯ ОПЛАТИ </w:t>
      </w:r>
    </w:p>
    <w:p w:rsidR="00916F0C" w:rsidRPr="00515ABF" w:rsidRDefault="00916F0C" w:rsidP="0013611C">
      <w:pPr>
        <w:ind w:firstLine="426"/>
        <w:jc w:val="both"/>
        <w:rPr>
          <w:lang w:val="uk-UA"/>
        </w:rPr>
      </w:pPr>
      <w:bookmarkStart w:id="11" w:name="36"/>
      <w:bookmarkEnd w:id="11"/>
      <w:r w:rsidRPr="00515ABF">
        <w:rPr>
          <w:lang w:val="uk-UA"/>
        </w:rPr>
        <w:t xml:space="preserve">4.1. Розрахунки проводяться шляхом оплати </w:t>
      </w:r>
      <w:r>
        <w:rPr>
          <w:lang w:val="uk-UA"/>
        </w:rPr>
        <w:t>Замовник</w:t>
      </w:r>
      <w:r w:rsidRPr="00515ABF">
        <w:rPr>
          <w:lang w:val="uk-UA"/>
        </w:rPr>
        <w:t xml:space="preserve">ом після пред'явлення </w:t>
      </w:r>
      <w:r>
        <w:rPr>
          <w:lang w:val="uk-UA"/>
        </w:rPr>
        <w:t>Учасник</w:t>
      </w:r>
      <w:r w:rsidRPr="00515ABF">
        <w:rPr>
          <w:lang w:val="uk-UA"/>
        </w:rPr>
        <w:t>ом накладної на оплату товару (далі – накладна).</w:t>
      </w:r>
    </w:p>
    <w:p w:rsidR="00916F0C" w:rsidRPr="00515ABF" w:rsidRDefault="00916F0C" w:rsidP="0013611C">
      <w:pPr>
        <w:ind w:firstLine="426"/>
        <w:jc w:val="both"/>
        <w:rPr>
          <w:lang w:val="uk-UA"/>
        </w:rPr>
      </w:pPr>
      <w:r w:rsidRPr="00515ABF">
        <w:rPr>
          <w:lang w:val="uk-UA"/>
        </w:rPr>
        <w:t xml:space="preserve">4.2. До </w:t>
      </w:r>
      <w:r w:rsidR="00FE254A">
        <w:rPr>
          <w:lang w:val="uk-UA"/>
        </w:rPr>
        <w:t xml:space="preserve"> оплати на</w:t>
      </w:r>
      <w:r w:rsidRPr="00515ABF">
        <w:rPr>
          <w:lang w:val="uk-UA"/>
        </w:rPr>
        <w:t>даються:</w:t>
      </w:r>
    </w:p>
    <w:p w:rsidR="00916F0C" w:rsidRPr="00515ABF" w:rsidRDefault="00916F0C" w:rsidP="0013611C">
      <w:pPr>
        <w:ind w:firstLine="426"/>
        <w:jc w:val="both"/>
        <w:rPr>
          <w:lang w:val="uk-UA"/>
        </w:rPr>
      </w:pPr>
      <w:r w:rsidRPr="00515ABF">
        <w:rPr>
          <w:lang w:val="uk-UA"/>
        </w:rPr>
        <w:t>- накладна на Товар (протягом 1 робочого дня після одержання Товару закладами освіти);</w:t>
      </w:r>
    </w:p>
    <w:p w:rsidR="00916F0C" w:rsidRPr="00515ABF" w:rsidRDefault="00916F0C" w:rsidP="0013611C">
      <w:pPr>
        <w:ind w:firstLine="426"/>
        <w:jc w:val="both"/>
        <w:rPr>
          <w:lang w:val="uk-UA"/>
        </w:rPr>
      </w:pPr>
      <w:r w:rsidRPr="00515ABF">
        <w:rPr>
          <w:lang w:val="uk-UA"/>
        </w:rPr>
        <w:t xml:space="preserve">- реєстр накладних в розрізі закладів </w:t>
      </w:r>
      <w:r>
        <w:rPr>
          <w:lang w:val="uk-UA"/>
        </w:rPr>
        <w:t>Замовник</w:t>
      </w:r>
      <w:r w:rsidRPr="00515ABF">
        <w:rPr>
          <w:lang w:val="uk-UA"/>
        </w:rPr>
        <w:t>а;</w:t>
      </w:r>
    </w:p>
    <w:p w:rsidR="00916F0C" w:rsidRPr="00515ABF" w:rsidRDefault="00916F0C" w:rsidP="0013611C">
      <w:pPr>
        <w:ind w:firstLine="426"/>
        <w:jc w:val="both"/>
        <w:rPr>
          <w:lang w:val="uk-UA"/>
        </w:rPr>
      </w:pPr>
      <w:r w:rsidRPr="00515ABF">
        <w:rPr>
          <w:lang w:val="uk-UA"/>
        </w:rPr>
        <w:t>- акти звірок взаєморозрахунків на 26 число кожного місяця (дата може змінюватись в залежності від здачі звіту);</w:t>
      </w:r>
    </w:p>
    <w:p w:rsidR="00916F0C" w:rsidRPr="00515ABF" w:rsidRDefault="00916F0C" w:rsidP="0013611C">
      <w:pPr>
        <w:ind w:firstLine="426"/>
        <w:jc w:val="both"/>
        <w:rPr>
          <w:lang w:val="uk-UA"/>
        </w:rPr>
      </w:pPr>
      <w:r w:rsidRPr="00515ABF">
        <w:rPr>
          <w:lang w:val="uk-UA"/>
        </w:rPr>
        <w:t xml:space="preserve">4.3. Сплата здійснюється в національній валюті України по цінам, обумовленим у цьому договорі.   </w:t>
      </w:r>
    </w:p>
    <w:p w:rsidR="00916F0C" w:rsidRPr="00515ABF" w:rsidRDefault="00916F0C" w:rsidP="0013611C">
      <w:pPr>
        <w:ind w:firstLine="426"/>
        <w:jc w:val="both"/>
        <w:rPr>
          <w:lang w:val="uk-UA"/>
        </w:rPr>
      </w:pPr>
      <w:r w:rsidRPr="00515ABF">
        <w:rPr>
          <w:lang w:val="uk-UA"/>
        </w:rPr>
        <w:t xml:space="preserve">4.4. Оплата накладної </w:t>
      </w:r>
      <w:r>
        <w:rPr>
          <w:lang w:val="uk-UA"/>
        </w:rPr>
        <w:t>Замовник</w:t>
      </w:r>
      <w:r w:rsidRPr="00515ABF">
        <w:rPr>
          <w:lang w:val="uk-UA"/>
        </w:rPr>
        <w:t xml:space="preserve">ом здійснюється протягом 7 банківських днів з дня його надходження до управління освіти.     </w:t>
      </w:r>
    </w:p>
    <w:p w:rsidR="00916F0C" w:rsidRPr="00515ABF" w:rsidRDefault="00916F0C" w:rsidP="0013611C">
      <w:pPr>
        <w:ind w:firstLine="426"/>
        <w:jc w:val="both"/>
        <w:rPr>
          <w:lang w:val="uk-UA"/>
        </w:rPr>
      </w:pPr>
      <w:r w:rsidRPr="00515ABF">
        <w:rPr>
          <w:lang w:val="uk-UA"/>
        </w:rPr>
        <w:t xml:space="preserve">4.5. </w:t>
      </w:r>
      <w:r>
        <w:rPr>
          <w:lang w:val="uk-UA"/>
        </w:rPr>
        <w:t>Замовник</w:t>
      </w:r>
      <w:r w:rsidRPr="00515ABF">
        <w:rPr>
          <w:lang w:val="uk-UA"/>
        </w:rPr>
        <w:t xml:space="preserve"> не приймає претензій за несвоєчасну сплату якщо помилки у розрахункових документах допущені </w:t>
      </w:r>
      <w:r>
        <w:rPr>
          <w:lang w:val="uk-UA"/>
        </w:rPr>
        <w:t>Учасник</w:t>
      </w:r>
      <w:r w:rsidRPr="00515ABF">
        <w:rPr>
          <w:lang w:val="uk-UA"/>
        </w:rPr>
        <w:t>ом.</w:t>
      </w:r>
    </w:p>
    <w:p w:rsidR="00916F0C" w:rsidRDefault="00916F0C" w:rsidP="0013611C">
      <w:pPr>
        <w:shd w:val="clear" w:color="auto" w:fill="FFFFFF"/>
        <w:spacing w:before="120"/>
        <w:ind w:firstLine="426"/>
        <w:jc w:val="center"/>
        <w:rPr>
          <w:lang w:val="uk-UA"/>
        </w:rPr>
      </w:pPr>
      <w:bookmarkStart w:id="12" w:name="41"/>
      <w:bookmarkEnd w:id="12"/>
      <w:r w:rsidRPr="00515ABF">
        <w:rPr>
          <w:b/>
          <w:bCs/>
          <w:lang w:val="uk-UA"/>
        </w:rPr>
        <w:t>V. ПОСТАВКА ТОВАРІ</w:t>
      </w:r>
      <w:bookmarkStart w:id="13" w:name="42"/>
      <w:bookmarkEnd w:id="13"/>
      <w:r w:rsidR="003D04AF">
        <w:rPr>
          <w:b/>
          <w:bCs/>
          <w:lang w:val="uk-UA"/>
        </w:rPr>
        <w:t>В</w:t>
      </w:r>
    </w:p>
    <w:p w:rsidR="00916F0C" w:rsidRPr="00515ABF" w:rsidRDefault="00916F0C" w:rsidP="0013611C">
      <w:pPr>
        <w:ind w:firstLine="426"/>
        <w:jc w:val="both"/>
        <w:rPr>
          <w:lang w:val="uk-UA"/>
        </w:rPr>
      </w:pPr>
      <w:r w:rsidRPr="00515ABF">
        <w:rPr>
          <w:lang w:val="uk-UA"/>
        </w:rPr>
        <w:t>5.1. Строк (термін) поставки (передачі) товарів  -  до 31.12.202</w:t>
      </w:r>
      <w:r w:rsidR="00A45F79">
        <w:rPr>
          <w:lang w:val="uk-UA"/>
        </w:rPr>
        <w:t>3</w:t>
      </w:r>
      <w:r w:rsidRPr="00515ABF">
        <w:rPr>
          <w:lang w:val="uk-UA"/>
        </w:rPr>
        <w:t xml:space="preserve"> року.</w:t>
      </w:r>
    </w:p>
    <w:p w:rsidR="00916F0C" w:rsidRPr="00515ABF" w:rsidRDefault="00916F0C" w:rsidP="0013611C">
      <w:pPr>
        <w:ind w:firstLine="426"/>
        <w:jc w:val="both"/>
        <w:rPr>
          <w:lang w:val="uk-UA"/>
        </w:rPr>
      </w:pPr>
      <w:bookmarkStart w:id="14" w:name="43"/>
      <w:bookmarkEnd w:id="14"/>
      <w:r w:rsidRPr="00515ABF">
        <w:rPr>
          <w:lang w:val="uk-UA"/>
        </w:rPr>
        <w:lastRenderedPageBreak/>
        <w:t xml:space="preserve">Строк поставки товарів: попереднє замовлення подається з розрахунку на 3  календарних дні та уточнюється щотижня і може змінюватися протягом доби з моменту отримання замовлення відповідно до взаємоузгодженого графіку та стану наповнюваності закладів освіти. Замовлення надаються </w:t>
      </w:r>
      <w:r>
        <w:rPr>
          <w:lang w:val="uk-UA"/>
        </w:rPr>
        <w:t>Замовник</w:t>
      </w:r>
      <w:r w:rsidRPr="00515ABF">
        <w:rPr>
          <w:lang w:val="uk-UA"/>
        </w:rPr>
        <w:t xml:space="preserve">ом </w:t>
      </w:r>
      <w:r>
        <w:rPr>
          <w:lang w:val="uk-UA"/>
        </w:rPr>
        <w:t>Учасник</w:t>
      </w:r>
      <w:r w:rsidRPr="00515ABF">
        <w:rPr>
          <w:lang w:val="uk-UA"/>
        </w:rPr>
        <w:t xml:space="preserve">у 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у межах одного календарного дня від дати замовлення, за погодженням Сторін. Графік поставки товару (Додаток 2) не повинен порушуватися </w:t>
      </w:r>
      <w:r>
        <w:rPr>
          <w:lang w:val="uk-UA"/>
        </w:rPr>
        <w:t>Учасник</w:t>
      </w:r>
      <w:r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916F0C" w:rsidRPr="00515ABF" w:rsidRDefault="00916F0C" w:rsidP="0013611C">
      <w:pPr>
        <w:ind w:firstLine="426"/>
        <w:jc w:val="both"/>
        <w:rPr>
          <w:lang w:val="uk-UA"/>
        </w:rPr>
      </w:pPr>
      <w:r w:rsidRPr="00515ABF">
        <w:rPr>
          <w:lang w:val="uk-UA"/>
        </w:rPr>
        <w:t xml:space="preserve">5.2. У випадку затримки поставки замовленого Товару більш, ніж на одну добу від погодженої дати поставки, </w:t>
      </w:r>
      <w:r>
        <w:rPr>
          <w:lang w:val="uk-UA"/>
        </w:rPr>
        <w:t>Замовник</w:t>
      </w:r>
      <w:r w:rsidRPr="00515ABF">
        <w:rPr>
          <w:lang w:val="uk-UA"/>
        </w:rPr>
        <w:t xml:space="preserve"> має право анулювати Замовлення, а </w:t>
      </w:r>
      <w:r>
        <w:rPr>
          <w:lang w:val="uk-UA"/>
        </w:rPr>
        <w:t>Учасник</w:t>
      </w:r>
      <w:r w:rsidRPr="00515ABF">
        <w:rPr>
          <w:lang w:val="uk-UA"/>
        </w:rPr>
        <w:t xml:space="preserve"> не має права на відшкодування вартості анульованого Замовлення та будь-яких пов’язаних з таким анулюванням витрат.</w:t>
      </w:r>
    </w:p>
    <w:p w:rsidR="00916F0C" w:rsidRPr="00515ABF" w:rsidRDefault="00916F0C" w:rsidP="0013611C">
      <w:pPr>
        <w:ind w:firstLine="426"/>
        <w:jc w:val="both"/>
        <w:rPr>
          <w:lang w:val="uk-UA"/>
        </w:rPr>
      </w:pPr>
      <w:r w:rsidRPr="00515ABF">
        <w:rPr>
          <w:lang w:val="uk-UA"/>
        </w:rPr>
        <w:t>5.3. </w:t>
      </w:r>
      <w:r>
        <w:rPr>
          <w:lang w:val="uk-UA"/>
        </w:rPr>
        <w:t>Учасник</w:t>
      </w:r>
      <w:r w:rsidRPr="00515ABF">
        <w:rPr>
          <w:lang w:val="uk-UA"/>
        </w:rPr>
        <w:t xml:space="preserve"> 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916F0C" w:rsidRPr="00515ABF" w:rsidRDefault="00916F0C" w:rsidP="0013611C">
      <w:pPr>
        <w:ind w:firstLine="426"/>
        <w:jc w:val="both"/>
        <w:rPr>
          <w:lang w:val="uk-UA"/>
        </w:rPr>
      </w:pPr>
      <w:r w:rsidRPr="00515ABF">
        <w:rPr>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rsidR="00916F0C" w:rsidRPr="00515ABF" w:rsidRDefault="00916F0C" w:rsidP="0013611C">
      <w:pPr>
        <w:ind w:firstLine="426"/>
        <w:jc w:val="both"/>
        <w:rPr>
          <w:lang w:val="uk-UA"/>
        </w:rPr>
      </w:pPr>
      <w:r w:rsidRPr="00515ABF">
        <w:rPr>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rsidR="00916F0C" w:rsidRPr="00515ABF" w:rsidRDefault="00916F0C" w:rsidP="0013611C">
      <w:pPr>
        <w:ind w:firstLine="426"/>
        <w:jc w:val="both"/>
        <w:rPr>
          <w:lang w:val="uk-UA"/>
        </w:rPr>
      </w:pPr>
      <w:r w:rsidRPr="00515ABF">
        <w:rPr>
          <w:lang w:val="uk-UA"/>
        </w:rPr>
        <w:t xml:space="preserve">в) при поставці Товару в упакованих або </w:t>
      </w:r>
      <w:proofErr w:type="spellStart"/>
      <w:r w:rsidRPr="00515ABF">
        <w:rPr>
          <w:lang w:val="uk-UA"/>
        </w:rPr>
        <w:t>затарених</w:t>
      </w:r>
      <w:proofErr w:type="spellEnd"/>
      <w:r w:rsidRPr="00515ABF">
        <w:rPr>
          <w:lang w:val="uk-UA"/>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т.п.), що свідчить про найменування і кількість Товару, вкладеного в транспортну тару;</w:t>
      </w:r>
    </w:p>
    <w:p w:rsidR="00916F0C" w:rsidRPr="00515ABF" w:rsidRDefault="00916F0C" w:rsidP="0013611C">
      <w:pPr>
        <w:ind w:firstLine="426"/>
        <w:jc w:val="both"/>
        <w:rPr>
          <w:lang w:val="uk-UA"/>
        </w:rPr>
      </w:pPr>
      <w:r w:rsidRPr="00515ABF">
        <w:rPr>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916F0C" w:rsidRPr="00515ABF" w:rsidRDefault="00916F0C" w:rsidP="0013611C">
      <w:pPr>
        <w:ind w:firstLine="426"/>
        <w:jc w:val="both"/>
        <w:rPr>
          <w:lang w:val="uk-UA"/>
        </w:rPr>
      </w:pPr>
      <w:r w:rsidRPr="00515ABF">
        <w:rPr>
          <w:lang w:val="uk-UA"/>
        </w:rPr>
        <w:t xml:space="preserve">5.4. Транспорт </w:t>
      </w:r>
      <w:r>
        <w:rPr>
          <w:lang w:val="uk-UA"/>
        </w:rPr>
        <w:t>Учасник</w:t>
      </w:r>
      <w:r w:rsidRPr="00515ABF">
        <w:rPr>
          <w:lang w:val="uk-UA"/>
        </w:rPr>
        <w:t xml:space="preserve">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                                                                                                                                                                                                       </w:t>
      </w:r>
    </w:p>
    <w:p w:rsidR="00916F0C" w:rsidRPr="00515ABF" w:rsidRDefault="00916F0C" w:rsidP="0013611C">
      <w:pPr>
        <w:ind w:firstLine="426"/>
        <w:jc w:val="both"/>
        <w:rPr>
          <w:lang w:val="uk-UA"/>
        </w:rPr>
      </w:pPr>
      <w:r w:rsidRPr="00515ABF">
        <w:rPr>
          <w:lang w:val="uk-UA"/>
        </w:rPr>
        <w:t xml:space="preserve">5.5. Транспортні засоби для перевезення харчових продуктів повинні мати санітарний паспорт, бути чистими, у справному стані, з маркуванням «ПРОДУКТИ».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осіб закладів, які приймають продукти харчування, та службових осіб </w:t>
      </w:r>
      <w:r>
        <w:rPr>
          <w:lang w:val="uk-UA"/>
        </w:rPr>
        <w:t>Замовник</w:t>
      </w:r>
      <w:r w:rsidRPr="00515ABF">
        <w:rPr>
          <w:lang w:val="uk-UA"/>
        </w:rPr>
        <w:t>а, які здійснюють контроль за постачанням продуктів харчування до закладів освіти.</w:t>
      </w:r>
    </w:p>
    <w:p w:rsidR="00916F0C" w:rsidRDefault="00916F0C" w:rsidP="0013611C">
      <w:pPr>
        <w:shd w:val="clear" w:color="auto" w:fill="FFFFFF"/>
        <w:ind w:firstLine="426"/>
        <w:jc w:val="both"/>
        <w:rPr>
          <w:lang w:val="uk-UA"/>
        </w:rPr>
      </w:pPr>
      <w:r w:rsidRPr="00515ABF">
        <w:rPr>
          <w:lang w:val="uk-UA"/>
        </w:rPr>
        <w:t xml:space="preserve">5.6. Приймання - передача Товару по кількості проводиться відповідно до супроводжуючих поставку товару документів (за наявності </w:t>
      </w:r>
      <w:proofErr w:type="spellStart"/>
      <w:r w:rsidRPr="00515ABF">
        <w:rPr>
          <w:lang w:val="uk-UA"/>
        </w:rPr>
        <w:t>товаро-транспортної</w:t>
      </w:r>
      <w:proofErr w:type="spellEnd"/>
      <w:r w:rsidRPr="00515ABF">
        <w:rPr>
          <w:lang w:val="uk-UA"/>
        </w:rPr>
        <w:t xml:space="preserve"> накладної та відповідного маркування), по якості - відповідно до документів, що засвідчують його якість. </w:t>
      </w:r>
    </w:p>
    <w:p w:rsidR="00916F0C" w:rsidRPr="00515ABF" w:rsidRDefault="00916F0C" w:rsidP="0013611C">
      <w:pPr>
        <w:shd w:val="clear" w:color="auto" w:fill="FFFFFF"/>
        <w:ind w:firstLine="426"/>
        <w:jc w:val="both"/>
        <w:rPr>
          <w:lang w:val="uk-UA"/>
        </w:rPr>
      </w:pPr>
      <w:r>
        <w:rPr>
          <w:lang w:val="uk-UA"/>
        </w:rPr>
        <w:t>5.7.</w:t>
      </w:r>
      <w:r w:rsidRPr="00D15CB0">
        <w:rPr>
          <w:lang w:val="uk-UA"/>
        </w:rPr>
        <w:t xml:space="preserve"> </w:t>
      </w:r>
      <w:r>
        <w:rPr>
          <w:lang w:val="uk-UA"/>
        </w:rPr>
        <w:t xml:space="preserve">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5.</w:t>
      </w:r>
      <w:r>
        <w:rPr>
          <w:lang w:val="uk-UA"/>
        </w:rPr>
        <w:t>8</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916F0C" w:rsidRDefault="00916F0C" w:rsidP="0013611C">
      <w:pPr>
        <w:shd w:val="clear" w:color="auto" w:fill="FFFFFF"/>
        <w:ind w:firstLine="426"/>
        <w:jc w:val="both"/>
        <w:rPr>
          <w:lang w:val="uk-UA"/>
        </w:rPr>
      </w:pPr>
      <w:r w:rsidRPr="00515ABF">
        <w:rPr>
          <w:lang w:val="uk-UA"/>
        </w:rPr>
        <w:t>5.</w:t>
      </w:r>
      <w:r>
        <w:rPr>
          <w:lang w:val="uk-UA"/>
        </w:rPr>
        <w:t>9</w:t>
      </w:r>
      <w:r w:rsidRPr="00515ABF">
        <w:rPr>
          <w:lang w:val="uk-UA"/>
        </w:rPr>
        <w:t xml:space="preserve">.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маркованим відповідно до умов, встановлених Технічним регламентом щодо правил </w:t>
      </w:r>
    </w:p>
    <w:p w:rsidR="00916F0C" w:rsidRPr="00515ABF" w:rsidRDefault="00916F0C" w:rsidP="0013611C">
      <w:pPr>
        <w:shd w:val="clear" w:color="auto" w:fill="FFFFFF"/>
        <w:ind w:firstLine="426"/>
        <w:jc w:val="both"/>
        <w:rPr>
          <w:lang w:val="uk-UA"/>
        </w:rPr>
      </w:pPr>
      <w:r w:rsidRPr="00515ABF">
        <w:rPr>
          <w:lang w:val="uk-UA"/>
        </w:rPr>
        <w:lastRenderedPageBreak/>
        <w:t>маркування харчових продуктів, затвердженого Наказом Держспоживстандарту України № 487 від 28.10.2010 року та вимог до маркування за ДСТУ 4518:2008.</w:t>
      </w:r>
    </w:p>
    <w:p w:rsidR="00916F0C" w:rsidRPr="00515ABF" w:rsidRDefault="00916F0C" w:rsidP="00526F84">
      <w:pPr>
        <w:shd w:val="clear" w:color="auto" w:fill="FFFFFF"/>
        <w:spacing w:before="120" w:after="240"/>
        <w:ind w:firstLine="426"/>
        <w:jc w:val="center"/>
        <w:rPr>
          <w:lang w:val="uk-UA"/>
        </w:rPr>
      </w:pPr>
      <w:bookmarkStart w:id="15" w:name="44"/>
      <w:bookmarkEnd w:id="15"/>
      <w:r w:rsidRPr="00515ABF">
        <w:rPr>
          <w:b/>
          <w:bCs/>
          <w:lang w:val="uk-UA"/>
        </w:rPr>
        <w:t>VI. ПРАВА ТА ОБОВ'ЯЗКИ СТОРІН</w:t>
      </w:r>
    </w:p>
    <w:p w:rsidR="00526F84" w:rsidRDefault="00916F0C" w:rsidP="00526F84">
      <w:pPr>
        <w:shd w:val="clear" w:color="auto" w:fill="FFFFFF"/>
        <w:ind w:firstLine="426"/>
        <w:jc w:val="both"/>
        <w:rPr>
          <w:lang w:val="uk-UA"/>
        </w:rPr>
      </w:pPr>
      <w:bookmarkStart w:id="16" w:name="45"/>
      <w:bookmarkEnd w:id="16"/>
      <w:r w:rsidRPr="00515ABF">
        <w:rPr>
          <w:lang w:val="uk-UA"/>
        </w:rPr>
        <w:t xml:space="preserve">6.1. </w:t>
      </w:r>
      <w:r>
        <w:rPr>
          <w:lang w:val="uk-UA"/>
        </w:rPr>
        <w:t>Замовник</w:t>
      </w:r>
      <w:r w:rsidRPr="00515ABF">
        <w:rPr>
          <w:lang w:val="uk-UA"/>
        </w:rPr>
        <w:t xml:space="preserve"> зобов'язаний: </w:t>
      </w:r>
      <w:bookmarkStart w:id="17" w:name="46"/>
      <w:bookmarkEnd w:id="17"/>
    </w:p>
    <w:p w:rsidR="00916F0C" w:rsidRPr="00515ABF" w:rsidRDefault="00916F0C" w:rsidP="00526F84">
      <w:pPr>
        <w:shd w:val="clear" w:color="auto" w:fill="FFFFFF"/>
        <w:ind w:firstLine="426"/>
        <w:jc w:val="both"/>
        <w:rPr>
          <w:lang w:val="uk-UA"/>
        </w:rPr>
      </w:pPr>
      <w:r w:rsidRPr="00515ABF">
        <w:rPr>
          <w:lang w:val="uk-UA"/>
        </w:rPr>
        <w:t xml:space="preserve">6.1.1. Сплачувати за поставлені товари згідно умов цього Договору; </w:t>
      </w:r>
      <w:bookmarkStart w:id="18" w:name="47"/>
      <w:bookmarkEnd w:id="18"/>
    </w:p>
    <w:p w:rsidR="00916F0C" w:rsidRPr="00515ABF" w:rsidRDefault="00916F0C" w:rsidP="0013611C">
      <w:pPr>
        <w:shd w:val="clear" w:color="auto" w:fill="FFFFFF"/>
        <w:ind w:firstLine="426"/>
        <w:jc w:val="both"/>
        <w:rPr>
          <w:lang w:val="uk-UA"/>
        </w:rPr>
      </w:pPr>
      <w:r w:rsidRPr="00515ABF">
        <w:rPr>
          <w:lang w:val="uk-UA"/>
        </w:rPr>
        <w:t xml:space="preserve">6.1.2. Приймати поставлені товари  згідно з наданими документами. </w:t>
      </w:r>
      <w:bookmarkStart w:id="19" w:name="48"/>
      <w:bookmarkStart w:id="20" w:name="49"/>
      <w:bookmarkEnd w:id="19"/>
      <w:bookmarkEnd w:id="2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 </w:t>
      </w:r>
      <w:r>
        <w:rPr>
          <w:lang w:val="uk-UA"/>
        </w:rPr>
        <w:t>Замовник</w:t>
      </w:r>
      <w:r w:rsidRPr="00515ABF">
        <w:rPr>
          <w:lang w:val="uk-UA"/>
        </w:rPr>
        <w:t xml:space="preserve"> має право: </w:t>
      </w:r>
      <w:bookmarkStart w:id="21" w:name="50"/>
      <w:bookmarkEnd w:id="21"/>
    </w:p>
    <w:p w:rsidR="00916F0C" w:rsidRPr="00515ABF" w:rsidRDefault="00916F0C" w:rsidP="0013611C">
      <w:pPr>
        <w:shd w:val="clear" w:color="auto" w:fill="FFFFFF"/>
        <w:ind w:firstLine="426"/>
        <w:jc w:val="both"/>
        <w:rPr>
          <w:lang w:val="uk-UA"/>
        </w:rPr>
      </w:pPr>
      <w:r w:rsidRPr="00515ABF">
        <w:rPr>
          <w:lang w:val="uk-UA"/>
        </w:rPr>
        <w:t xml:space="preserve">6.2.1. В односторонньому порядку достроково розірвати Договір у разі невиконання зобов'язань </w:t>
      </w:r>
      <w:r>
        <w:rPr>
          <w:lang w:val="uk-UA"/>
        </w:rPr>
        <w:t>Учасник</w:t>
      </w:r>
      <w:r w:rsidRPr="00515ABF">
        <w:rPr>
          <w:lang w:val="uk-UA"/>
        </w:rPr>
        <w:t xml:space="preserve">ом, повідомивши його про це у строк 7 робочих днів, автоматично знімаючи юридичні зобов’язання в органах державної казначейської служби; </w:t>
      </w:r>
      <w:bookmarkStart w:id="22" w:name="51"/>
      <w:bookmarkEnd w:id="2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6.2.2. Контролювати поставку товарів у строки, встановлені цим Договором; </w:t>
      </w:r>
      <w:bookmarkStart w:id="23" w:name="52"/>
      <w:bookmarkEnd w:id="2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6.2.3. Зменшувати обсяг закупівлі товарів та загальну вартість цього Договору залежно від реального фінансування видатків</w:t>
      </w:r>
      <w:r w:rsidR="0013611C">
        <w:rPr>
          <w:lang w:val="uk-UA"/>
        </w:rPr>
        <w:t xml:space="preserve"> та потреби Замовника</w:t>
      </w:r>
      <w:r w:rsidRPr="00515ABF">
        <w:rPr>
          <w:lang w:val="uk-UA"/>
        </w:rPr>
        <w:t xml:space="preserve">. У такому разі Сторони вносять відповідні зміни до цього Договору; </w:t>
      </w:r>
      <w:bookmarkStart w:id="24" w:name="53"/>
      <w:bookmarkEnd w:id="24"/>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6.2.4. Повернути накладну </w:t>
      </w:r>
      <w:r>
        <w:rPr>
          <w:lang w:val="uk-UA"/>
        </w:rPr>
        <w:t>Учасник</w:t>
      </w:r>
      <w:r w:rsidRPr="00515ABF">
        <w:rPr>
          <w:lang w:val="uk-UA"/>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bookmarkStart w:id="25" w:name="54"/>
      <w:bookmarkStart w:id="26" w:name="55"/>
      <w:bookmarkEnd w:id="25"/>
      <w:bookmarkEnd w:id="26"/>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 </w:t>
      </w:r>
      <w:r>
        <w:rPr>
          <w:lang w:val="uk-UA"/>
        </w:rPr>
        <w:t>Учасник</w:t>
      </w:r>
      <w:r w:rsidRPr="00515ABF">
        <w:rPr>
          <w:lang w:val="uk-UA"/>
        </w:rPr>
        <w:t xml:space="preserve"> зобов'язаний: </w:t>
      </w:r>
      <w:bookmarkStart w:id="27" w:name="56"/>
      <w:bookmarkEnd w:id="27"/>
    </w:p>
    <w:p w:rsidR="00916F0C" w:rsidRPr="00515ABF" w:rsidRDefault="00916F0C" w:rsidP="0013611C">
      <w:pPr>
        <w:shd w:val="clear" w:color="auto" w:fill="FFFFFF"/>
        <w:ind w:firstLine="426"/>
        <w:jc w:val="both"/>
        <w:rPr>
          <w:lang w:val="uk-UA"/>
        </w:rPr>
      </w:pPr>
      <w:r w:rsidRPr="00515ABF">
        <w:rPr>
          <w:lang w:val="uk-UA"/>
        </w:rPr>
        <w:t xml:space="preserve">6.3.1. Забезпечити поставку товарів у строки, встановлені цим Договором; </w:t>
      </w:r>
      <w:bookmarkStart w:id="28" w:name="57"/>
      <w:bookmarkEnd w:id="28"/>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6.3.2. Забезпечити поставку товарів, якість яких відповідає умовам, установленим розділом II цього Договору;                                                          </w:t>
      </w:r>
    </w:p>
    <w:p w:rsidR="00916F0C" w:rsidRPr="00515ABF" w:rsidRDefault="00916F0C" w:rsidP="0013611C">
      <w:pPr>
        <w:shd w:val="clear" w:color="auto" w:fill="FFFFFF"/>
        <w:ind w:firstLine="426"/>
        <w:jc w:val="both"/>
        <w:rPr>
          <w:lang w:val="uk-UA"/>
        </w:rPr>
      </w:pPr>
      <w:r w:rsidRPr="00515ABF">
        <w:rPr>
          <w:lang w:val="uk-UA"/>
        </w:rPr>
        <w:t xml:space="preserve">6.3.3. Надати документи, що засвідчують якість Товару, а також всю необхідну для постачання документацію у всі підпорядковані підрозділи </w:t>
      </w:r>
      <w:r>
        <w:rPr>
          <w:lang w:val="uk-UA"/>
        </w:rPr>
        <w:t>Замовник</w:t>
      </w:r>
      <w:r w:rsidRPr="00515ABF">
        <w:rPr>
          <w:lang w:val="uk-UA"/>
        </w:rPr>
        <w:t>а.</w:t>
      </w:r>
      <w:bookmarkStart w:id="29" w:name="58"/>
      <w:bookmarkEnd w:id="29"/>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6.3.4. Своєчасно направляти до </w:t>
      </w:r>
      <w:r>
        <w:rPr>
          <w:lang w:val="uk-UA"/>
        </w:rPr>
        <w:t>Замовник</w:t>
      </w:r>
      <w:r w:rsidRPr="00515ABF">
        <w:rPr>
          <w:lang w:val="uk-UA"/>
        </w:rPr>
        <w:t xml:space="preserve">а своїх представників для оперативного вирішення усіх питань, пов’язаних з якісним виконанням зобов'язань за цим Договором.                                                                                                                                                                                                    </w:t>
      </w:r>
    </w:p>
    <w:p w:rsidR="00916F0C" w:rsidRPr="00515ABF" w:rsidRDefault="00916F0C" w:rsidP="0013611C">
      <w:pPr>
        <w:shd w:val="clear" w:color="auto" w:fill="FFFFFF"/>
        <w:ind w:firstLine="426"/>
        <w:jc w:val="both"/>
        <w:rPr>
          <w:lang w:val="uk-UA"/>
        </w:rPr>
      </w:pPr>
      <w:r w:rsidRPr="00515ABF">
        <w:rPr>
          <w:lang w:val="uk-UA"/>
        </w:rPr>
        <w:t>6.3.5. Замінити неякісний Товар на Товар, який відповідає всім якісним показникам.</w:t>
      </w:r>
      <w:bookmarkStart w:id="30" w:name="59"/>
      <w:bookmarkEnd w:id="30"/>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6.3.6. Інформувати </w:t>
      </w:r>
      <w:r>
        <w:rPr>
          <w:lang w:val="uk-UA"/>
        </w:rPr>
        <w:t>Замовник</w:t>
      </w:r>
      <w:r w:rsidRPr="00515ABF">
        <w:rPr>
          <w:lang w:val="uk-UA"/>
        </w:rPr>
        <w:t xml:space="preserve">а про зміну місцезнаходження об’єкта (складського приміщення) та спеціалізованого транспортного засобу, яким здійснюватиметься постачання продукції.      </w:t>
      </w:r>
    </w:p>
    <w:p w:rsidR="00916F0C" w:rsidRPr="00515ABF" w:rsidRDefault="00916F0C" w:rsidP="0013611C">
      <w:pPr>
        <w:shd w:val="clear" w:color="auto" w:fill="FFFFFF"/>
        <w:ind w:firstLine="426"/>
        <w:jc w:val="both"/>
        <w:rPr>
          <w:lang w:val="uk-UA"/>
        </w:rPr>
      </w:pPr>
      <w:r w:rsidRPr="00515ABF">
        <w:rPr>
          <w:lang w:val="uk-UA"/>
        </w:rPr>
        <w:t xml:space="preserve">6.4. </w:t>
      </w:r>
      <w:r>
        <w:rPr>
          <w:lang w:val="uk-UA"/>
        </w:rPr>
        <w:t>Учасник</w:t>
      </w:r>
      <w:r w:rsidRPr="00515ABF">
        <w:rPr>
          <w:lang w:val="uk-UA"/>
        </w:rPr>
        <w:t xml:space="preserve"> має право: </w:t>
      </w:r>
      <w:bookmarkStart w:id="31" w:name="60"/>
      <w:bookmarkEnd w:id="31"/>
    </w:p>
    <w:p w:rsidR="00916F0C" w:rsidRPr="00515ABF" w:rsidRDefault="00916F0C" w:rsidP="0013611C">
      <w:pPr>
        <w:shd w:val="clear" w:color="auto" w:fill="FFFFFF"/>
        <w:ind w:firstLine="426"/>
        <w:jc w:val="both"/>
        <w:rPr>
          <w:lang w:val="uk-UA"/>
        </w:rPr>
      </w:pPr>
      <w:r w:rsidRPr="00515ABF">
        <w:rPr>
          <w:lang w:val="uk-UA"/>
        </w:rPr>
        <w:t xml:space="preserve">6.4.1. Отримувати плату за поставлені товари; </w:t>
      </w:r>
      <w:bookmarkStart w:id="32" w:name="61"/>
      <w:bookmarkEnd w:id="32"/>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6.4.2. На дострокову поставку товарів (виконання робіт або надання послуг) за письмовим погодженням </w:t>
      </w:r>
      <w:r>
        <w:rPr>
          <w:lang w:val="uk-UA"/>
        </w:rPr>
        <w:t>Замовник</w:t>
      </w:r>
      <w:r w:rsidRPr="00515ABF">
        <w:rPr>
          <w:lang w:val="uk-UA"/>
        </w:rPr>
        <w:t xml:space="preserve">а; </w:t>
      </w:r>
      <w:bookmarkStart w:id="33" w:name="62"/>
      <w:bookmarkEnd w:id="33"/>
      <w:r w:rsidRPr="00515ABF">
        <w:rPr>
          <w:lang w:val="uk-UA"/>
        </w:rPr>
        <w:t xml:space="preserve">                                           </w:t>
      </w:r>
    </w:p>
    <w:p w:rsidR="00916F0C" w:rsidRPr="00515ABF" w:rsidRDefault="00916F0C" w:rsidP="0013611C">
      <w:pPr>
        <w:shd w:val="clear" w:color="auto" w:fill="FFFFFF"/>
        <w:ind w:firstLine="426"/>
        <w:jc w:val="both"/>
        <w:rPr>
          <w:lang w:val="uk-UA"/>
        </w:rPr>
      </w:pPr>
      <w:r w:rsidRPr="00515ABF">
        <w:rPr>
          <w:lang w:val="uk-UA"/>
        </w:rPr>
        <w:t xml:space="preserve">6.4.3. </w:t>
      </w:r>
      <w:r>
        <w:rPr>
          <w:lang w:val="uk-UA"/>
        </w:rPr>
        <w:t>Учасник</w:t>
      </w:r>
      <w:r w:rsidRPr="00515ABF">
        <w:rPr>
          <w:lang w:val="uk-UA"/>
        </w:rPr>
        <w:t xml:space="preserve"> має право достроково розірвати цей Договір, повідомивши про це </w:t>
      </w:r>
      <w:r>
        <w:rPr>
          <w:lang w:val="uk-UA"/>
        </w:rPr>
        <w:t>Замовник</w:t>
      </w:r>
      <w:r w:rsidRPr="00515ABF">
        <w:rPr>
          <w:lang w:val="uk-UA"/>
        </w:rPr>
        <w:t>а у строк не пізніше ніж 30 днів</w:t>
      </w:r>
      <w:bookmarkStart w:id="34" w:name="63"/>
      <w:bookmarkEnd w:id="34"/>
      <w:r w:rsidRPr="00515ABF">
        <w:rPr>
          <w:lang w:val="uk-UA"/>
        </w:rPr>
        <w:t>.</w:t>
      </w:r>
    </w:p>
    <w:p w:rsidR="00916F0C" w:rsidRPr="00515ABF" w:rsidRDefault="00916F0C" w:rsidP="0013611C">
      <w:pPr>
        <w:shd w:val="clear" w:color="auto" w:fill="FFFFFF"/>
        <w:spacing w:before="120"/>
        <w:ind w:firstLine="426"/>
        <w:jc w:val="center"/>
        <w:rPr>
          <w:lang w:val="uk-UA"/>
        </w:rPr>
      </w:pPr>
      <w:bookmarkStart w:id="35" w:name="64"/>
      <w:bookmarkEnd w:id="35"/>
      <w:r w:rsidRPr="00515ABF">
        <w:rPr>
          <w:b/>
          <w:bCs/>
          <w:lang w:val="uk-UA"/>
        </w:rPr>
        <w:t>VII. ВІДПОВІДАЛЬНІСТЬ СТОРІН</w:t>
      </w:r>
    </w:p>
    <w:p w:rsidR="00916F0C" w:rsidRPr="00515ABF" w:rsidRDefault="00916F0C" w:rsidP="0013611C">
      <w:pPr>
        <w:ind w:firstLine="426"/>
        <w:jc w:val="both"/>
        <w:rPr>
          <w:lang w:val="uk-UA"/>
        </w:rPr>
      </w:pPr>
      <w:bookmarkStart w:id="36" w:name="65"/>
      <w:bookmarkEnd w:id="36"/>
      <w:r w:rsidRPr="00515ABF">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bookmarkStart w:id="37" w:name="66"/>
      <w:bookmarkEnd w:id="37"/>
      <w:r w:rsidRPr="00515ABF">
        <w:rPr>
          <w:lang w:val="uk-UA"/>
        </w:rPr>
        <w:t xml:space="preserve">                                                                                                                                                                                                                        </w:t>
      </w:r>
    </w:p>
    <w:p w:rsidR="00916F0C" w:rsidRPr="00515ABF" w:rsidRDefault="00916F0C" w:rsidP="0013611C">
      <w:pPr>
        <w:ind w:firstLine="426"/>
        <w:jc w:val="both"/>
        <w:rPr>
          <w:lang w:val="uk-UA"/>
        </w:rPr>
      </w:pPr>
      <w:r w:rsidRPr="00515ABF">
        <w:rPr>
          <w:lang w:val="uk-UA"/>
        </w:rPr>
        <w:t xml:space="preserve">7.2. За прострочення термінів поставки Товару, в тому числі якщо таке прострочення в поставці Товару стало наслідком відмови </w:t>
      </w:r>
      <w:r>
        <w:rPr>
          <w:lang w:val="uk-UA"/>
        </w:rPr>
        <w:t>Замовник</w:t>
      </w:r>
      <w:r w:rsidRPr="00515ABF">
        <w:rPr>
          <w:lang w:val="uk-UA"/>
        </w:rPr>
        <w:t xml:space="preserve">а прийняти поставку Товару в порядку, що передбачений цим Договором, а також у випадку поставки Товару в кількості, меншій, ніж зазначено в Замовленні, </w:t>
      </w:r>
      <w:r>
        <w:rPr>
          <w:lang w:val="uk-UA"/>
        </w:rPr>
        <w:t>Учасник</w:t>
      </w:r>
      <w:r w:rsidRPr="00515ABF">
        <w:rPr>
          <w:lang w:val="uk-UA"/>
        </w:rPr>
        <w:t xml:space="preserve"> зобов'язаний сплатити </w:t>
      </w:r>
      <w:r>
        <w:rPr>
          <w:lang w:val="uk-UA"/>
        </w:rPr>
        <w:t>Замовник</w:t>
      </w:r>
      <w:r w:rsidRPr="00515ABF">
        <w:rPr>
          <w:lang w:val="uk-UA"/>
        </w:rPr>
        <w:t>у штраф в розмірі 20% від вартості партії Товару, поставка якого прострочена або поставлена з меншою кількістю.</w:t>
      </w:r>
    </w:p>
    <w:p w:rsidR="00916F0C" w:rsidRPr="00515ABF" w:rsidRDefault="00916F0C" w:rsidP="0013611C">
      <w:pPr>
        <w:ind w:firstLine="426"/>
        <w:jc w:val="both"/>
        <w:rPr>
          <w:lang w:val="uk-UA"/>
        </w:rPr>
      </w:pPr>
      <w:r w:rsidRPr="00515ABF">
        <w:rPr>
          <w:lang w:val="uk-UA"/>
        </w:rPr>
        <w:t>Сторони домовилися, що санкція передбачена цим пунктом є договірною та в частині прострочення термінів поставки Товару застосовується за кожен день прострочення терміну поставки, що визначений Договором або передбачений у відповідному Замовленні на поставку.</w:t>
      </w:r>
    </w:p>
    <w:p w:rsidR="00916F0C" w:rsidRPr="00515ABF" w:rsidRDefault="00916F0C" w:rsidP="0013611C">
      <w:pPr>
        <w:ind w:firstLine="426"/>
        <w:jc w:val="both"/>
        <w:rPr>
          <w:lang w:val="uk-UA"/>
        </w:rPr>
      </w:pPr>
      <w:r w:rsidRPr="00515ABF">
        <w:rPr>
          <w:lang w:val="uk-UA"/>
        </w:rPr>
        <w:t xml:space="preserve">7.3. За поставку Товару, якість якого не відповідає умовам цього Договору, </w:t>
      </w:r>
      <w:r>
        <w:rPr>
          <w:lang w:val="uk-UA"/>
        </w:rPr>
        <w:t>Учасник</w:t>
      </w:r>
      <w:r w:rsidRPr="00515ABF">
        <w:rPr>
          <w:lang w:val="uk-UA"/>
        </w:rPr>
        <w:t xml:space="preserve"> зобов'язаний сплатити </w:t>
      </w:r>
      <w:r>
        <w:rPr>
          <w:lang w:val="uk-UA"/>
        </w:rPr>
        <w:t>Замовник</w:t>
      </w:r>
      <w:r w:rsidRPr="00515ABF">
        <w:rPr>
          <w:lang w:val="uk-UA"/>
        </w:rPr>
        <w:t xml:space="preserve">у штраф в розмірі 20% від вартості Товару неналежної якості або Товару, що не відповідає вимогам Договору, а також </w:t>
      </w:r>
      <w:r>
        <w:rPr>
          <w:lang w:val="uk-UA"/>
        </w:rPr>
        <w:t>Замовник</w:t>
      </w:r>
      <w:r w:rsidRPr="00515ABF">
        <w:rPr>
          <w:lang w:val="uk-UA"/>
        </w:rPr>
        <w:t xml:space="preserve"> може ініціювати розірвання Договору в односторонньому порядку, до проведення подальшої закупівлі.</w:t>
      </w:r>
      <w:bookmarkStart w:id="38" w:name="67"/>
      <w:bookmarkEnd w:id="38"/>
      <w:r w:rsidRPr="00515ABF">
        <w:rPr>
          <w:lang w:val="uk-UA"/>
        </w:rPr>
        <w:t xml:space="preserve">   </w:t>
      </w:r>
    </w:p>
    <w:p w:rsidR="00916F0C" w:rsidRPr="00515ABF" w:rsidRDefault="00916F0C" w:rsidP="0013611C">
      <w:pPr>
        <w:widowControl w:val="0"/>
        <w:ind w:right="164" w:firstLine="426"/>
        <w:jc w:val="both"/>
        <w:rPr>
          <w:lang w:val="uk-UA"/>
        </w:rPr>
      </w:pPr>
      <w:r w:rsidRPr="00515ABF">
        <w:rPr>
          <w:lang w:val="uk-UA"/>
        </w:rPr>
        <w:t xml:space="preserve">У разі невиконання </w:t>
      </w:r>
      <w:r>
        <w:rPr>
          <w:lang w:val="uk-UA"/>
        </w:rPr>
        <w:t>Учасник</w:t>
      </w:r>
      <w:r w:rsidRPr="00515ABF">
        <w:rPr>
          <w:lang w:val="uk-UA"/>
        </w:rPr>
        <w:t xml:space="preserve">ам Договору за постачання товарів неналежної якості, </w:t>
      </w:r>
      <w:r>
        <w:rPr>
          <w:lang w:val="uk-UA"/>
        </w:rPr>
        <w:t>УЧАСНИК</w:t>
      </w:r>
      <w:r w:rsidRPr="00515ABF">
        <w:rPr>
          <w:lang w:val="uk-UA"/>
        </w:rPr>
        <w:t xml:space="preserve"> сплачує </w:t>
      </w:r>
      <w:r>
        <w:rPr>
          <w:lang w:val="uk-UA"/>
        </w:rPr>
        <w:t>Замовник</w:t>
      </w:r>
      <w:r w:rsidRPr="00515ABF">
        <w:rPr>
          <w:lang w:val="uk-UA"/>
        </w:rPr>
        <w:t xml:space="preserve">у штраф у розмірі 20% від вартості неякісного товару, при цьому власними </w:t>
      </w:r>
      <w:r w:rsidRPr="00515ABF">
        <w:rPr>
          <w:lang w:val="uk-UA"/>
        </w:rPr>
        <w:lastRenderedPageBreak/>
        <w:t>силами та засобами замінює неякісний товар;</w:t>
      </w:r>
    </w:p>
    <w:p w:rsidR="00916F0C" w:rsidRPr="00515ABF" w:rsidRDefault="00916F0C" w:rsidP="0013611C">
      <w:pPr>
        <w:widowControl w:val="0"/>
        <w:tabs>
          <w:tab w:val="left" w:pos="1065"/>
        </w:tabs>
        <w:ind w:right="164" w:firstLine="426"/>
        <w:jc w:val="both"/>
        <w:rPr>
          <w:lang w:val="uk-UA"/>
        </w:rPr>
      </w:pPr>
      <w:r w:rsidRPr="00515ABF">
        <w:rPr>
          <w:lang w:val="uk-UA"/>
        </w:rPr>
        <w:t xml:space="preserve">7.4. У випадку виявлення </w:t>
      </w:r>
      <w:r>
        <w:rPr>
          <w:lang w:val="uk-UA"/>
        </w:rPr>
        <w:t>Замовник</w:t>
      </w:r>
      <w:r w:rsidRPr="00515ABF">
        <w:rPr>
          <w:lang w:val="uk-UA"/>
        </w:rPr>
        <w:t xml:space="preserve">ом або контролюючими чи правоохоронними органами фальсифікації </w:t>
      </w:r>
      <w:r>
        <w:rPr>
          <w:lang w:val="uk-UA"/>
        </w:rPr>
        <w:t>Учасник</w:t>
      </w:r>
      <w:r w:rsidRPr="00515ABF">
        <w:rPr>
          <w:lang w:val="uk-UA"/>
        </w:rPr>
        <w:t xml:space="preserve">ом чи постачальниками </w:t>
      </w:r>
      <w:r>
        <w:rPr>
          <w:lang w:val="uk-UA"/>
        </w:rPr>
        <w:t>Учасник</w:t>
      </w:r>
      <w:r w:rsidRPr="00515ABF">
        <w:rPr>
          <w:lang w:val="uk-UA"/>
        </w:rPr>
        <w:t xml:space="preserve">а Товару чи будь-яких товаросупровідних документів, </w:t>
      </w:r>
      <w:r>
        <w:rPr>
          <w:lang w:val="uk-UA"/>
        </w:rPr>
        <w:t>Учасник</w:t>
      </w:r>
      <w:r w:rsidRPr="00515ABF">
        <w:rPr>
          <w:lang w:val="uk-UA"/>
        </w:rPr>
        <w:t xml:space="preserve"> несе самостійну відповідальність по таким фактам, відшкодовує в повному обсязі всі понесені в зв'язку з цим збитки </w:t>
      </w:r>
      <w:r>
        <w:rPr>
          <w:lang w:val="uk-UA"/>
        </w:rPr>
        <w:t>Замовник</w:t>
      </w:r>
      <w:r w:rsidRPr="00515ABF">
        <w:rPr>
          <w:lang w:val="uk-UA"/>
        </w:rPr>
        <w:t xml:space="preserve">а та кінцевих споживачів та додатково сплачує </w:t>
      </w:r>
      <w:r>
        <w:rPr>
          <w:lang w:val="uk-UA"/>
        </w:rPr>
        <w:t>Замовник</w:t>
      </w:r>
      <w:r w:rsidRPr="00515ABF">
        <w:rPr>
          <w:lang w:val="uk-UA"/>
        </w:rPr>
        <w:t xml:space="preserve">у штраф в розмірі 20 відсотків ціни Договору, а також </w:t>
      </w:r>
      <w:r>
        <w:rPr>
          <w:lang w:val="uk-UA"/>
        </w:rPr>
        <w:t>Замовник</w:t>
      </w:r>
      <w:r w:rsidRPr="00515ABF">
        <w:rPr>
          <w:lang w:val="uk-UA"/>
        </w:rPr>
        <w:t xml:space="preserve"> може ініціювати розірвання Договору в односторонньому порядку.                                                                                                                                                              </w:t>
      </w:r>
    </w:p>
    <w:p w:rsidR="00916F0C" w:rsidRPr="00515ABF" w:rsidRDefault="00916F0C" w:rsidP="0013611C">
      <w:pPr>
        <w:widowControl w:val="0"/>
        <w:tabs>
          <w:tab w:val="left" w:pos="1065"/>
        </w:tabs>
        <w:ind w:right="164" w:firstLine="426"/>
        <w:jc w:val="both"/>
        <w:rPr>
          <w:lang w:val="uk-UA"/>
        </w:rPr>
      </w:pPr>
      <w:r w:rsidRPr="00515ABF">
        <w:rPr>
          <w:lang w:val="uk-UA"/>
        </w:rPr>
        <w:t>7.5. У випадку виникнення суперечностей, Сторони зобов'язані провести переговори для врегулювання суперечливих питань.</w:t>
      </w:r>
    </w:p>
    <w:p w:rsidR="00916F0C" w:rsidRPr="00515ABF" w:rsidRDefault="00916F0C" w:rsidP="0013611C">
      <w:pPr>
        <w:shd w:val="clear" w:color="auto" w:fill="FFFFFF"/>
        <w:spacing w:before="120" w:after="120"/>
        <w:ind w:firstLine="426"/>
        <w:jc w:val="center"/>
        <w:rPr>
          <w:lang w:val="uk-UA"/>
        </w:rPr>
      </w:pPr>
      <w:bookmarkStart w:id="39" w:name="68"/>
      <w:bookmarkEnd w:id="39"/>
      <w:r w:rsidRPr="00515ABF">
        <w:rPr>
          <w:b/>
          <w:bCs/>
          <w:lang w:val="uk-UA"/>
        </w:rPr>
        <w:t xml:space="preserve">VIII. ОБСТАВИНИ НЕПЕРЕБОРНОЇ СИЛИ </w:t>
      </w:r>
    </w:p>
    <w:p w:rsidR="00916F0C" w:rsidRPr="00515ABF" w:rsidRDefault="00916F0C" w:rsidP="0013611C">
      <w:pPr>
        <w:ind w:firstLine="426"/>
        <w:jc w:val="both"/>
        <w:rPr>
          <w:lang w:val="uk-UA"/>
        </w:rPr>
      </w:pPr>
      <w:bookmarkStart w:id="40" w:name="69"/>
      <w:bookmarkEnd w:id="40"/>
      <w:r w:rsidRPr="00515ABF">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41" w:name="70"/>
      <w:bookmarkEnd w:id="41"/>
      <w:r w:rsidRPr="00515ABF">
        <w:rPr>
          <w:lang w:val="uk-UA"/>
        </w:rPr>
        <w:t xml:space="preserve">                                                                                                                                                                                             </w:t>
      </w:r>
    </w:p>
    <w:p w:rsidR="00916F0C" w:rsidRPr="00515ABF" w:rsidRDefault="00916F0C" w:rsidP="0013611C">
      <w:pPr>
        <w:tabs>
          <w:tab w:val="left" w:pos="2160"/>
          <w:tab w:val="left" w:pos="3600"/>
        </w:tabs>
        <w:ind w:firstLine="426"/>
        <w:jc w:val="both"/>
        <w:rPr>
          <w:lang w:val="uk-UA"/>
        </w:rPr>
      </w:pPr>
      <w:r w:rsidRPr="00515ABF">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bookmarkStart w:id="42" w:name="71"/>
      <w:bookmarkEnd w:id="42"/>
      <w:r w:rsidRPr="00515ABF">
        <w:rPr>
          <w:lang w:val="uk-UA"/>
        </w:rPr>
        <w:t xml:space="preserve">    </w:t>
      </w:r>
    </w:p>
    <w:p w:rsidR="00916F0C" w:rsidRPr="00515ABF" w:rsidRDefault="00916F0C" w:rsidP="0013611C">
      <w:pPr>
        <w:pStyle w:val="af1"/>
        <w:spacing w:before="0" w:beforeAutospacing="0" w:after="0" w:afterAutospacing="0"/>
        <w:ind w:firstLine="426"/>
        <w:jc w:val="both"/>
        <w:rPr>
          <w:szCs w:val="24"/>
          <w:lang w:val="uk-UA"/>
        </w:rPr>
      </w:pPr>
      <w:r w:rsidRPr="00515ABF">
        <w:rPr>
          <w:szCs w:val="24"/>
          <w:lang w:val="uk-UA"/>
        </w:rPr>
        <w:t xml:space="preserve">8.3. Доказом виникнення обставин непереборної сили та строку їх дії є відповідні документи, які видаються уповноваженими органами. </w:t>
      </w:r>
      <w:bookmarkStart w:id="43" w:name="72"/>
      <w:bookmarkEnd w:id="43"/>
      <w:r w:rsidRPr="00515ABF">
        <w:rPr>
          <w:szCs w:val="24"/>
          <w:lang w:val="uk-UA"/>
        </w:rPr>
        <w:t xml:space="preserve">                    </w:t>
      </w:r>
    </w:p>
    <w:p w:rsidR="00916F0C" w:rsidRPr="00515ABF" w:rsidRDefault="00916F0C" w:rsidP="00D779C7">
      <w:pPr>
        <w:shd w:val="clear" w:color="auto" w:fill="FFFFFF"/>
        <w:spacing w:before="120" w:after="240"/>
        <w:ind w:firstLine="426"/>
        <w:jc w:val="center"/>
        <w:rPr>
          <w:lang w:val="uk-UA"/>
        </w:rPr>
      </w:pPr>
      <w:bookmarkStart w:id="44" w:name="73"/>
      <w:bookmarkEnd w:id="44"/>
      <w:r w:rsidRPr="00515ABF">
        <w:rPr>
          <w:b/>
          <w:bCs/>
          <w:lang w:val="uk-UA"/>
        </w:rPr>
        <w:t>IX. ВИРІШЕННЯ СПОРІВ</w:t>
      </w:r>
    </w:p>
    <w:p w:rsidR="00916F0C" w:rsidRPr="00515ABF" w:rsidRDefault="00916F0C" w:rsidP="00D779C7">
      <w:pPr>
        <w:spacing w:after="240"/>
        <w:ind w:firstLine="426"/>
        <w:jc w:val="both"/>
        <w:rPr>
          <w:lang w:val="uk-UA"/>
        </w:rPr>
      </w:pPr>
      <w:bookmarkStart w:id="45" w:name="74"/>
      <w:bookmarkEnd w:id="45"/>
      <w:r w:rsidRPr="00515ABF">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6" w:name="75"/>
      <w:bookmarkEnd w:id="46"/>
      <w:r w:rsidRPr="00515ABF">
        <w:rPr>
          <w:lang w:val="uk-UA"/>
        </w:rPr>
        <w:t xml:space="preserve">                                                                                                                                                                                                                       </w:t>
      </w:r>
    </w:p>
    <w:p w:rsidR="00916F0C" w:rsidRPr="00515ABF" w:rsidRDefault="00916F0C" w:rsidP="0013611C">
      <w:pPr>
        <w:ind w:firstLine="426"/>
        <w:jc w:val="both"/>
        <w:rPr>
          <w:lang w:val="uk-UA"/>
        </w:rPr>
      </w:pPr>
      <w:r w:rsidRPr="00515ABF">
        <w:rPr>
          <w:lang w:val="uk-UA"/>
        </w:rPr>
        <w:t>9.2. У разі недосягнення Сторонами згоди спори (розбіжності) вирішуються у судовому порядку.</w:t>
      </w:r>
    </w:p>
    <w:p w:rsidR="00916F0C" w:rsidRPr="00515ABF" w:rsidRDefault="00916F0C" w:rsidP="0013611C">
      <w:pPr>
        <w:shd w:val="clear" w:color="auto" w:fill="FFFFFF"/>
        <w:spacing w:before="120"/>
        <w:ind w:firstLine="426"/>
        <w:jc w:val="center"/>
        <w:rPr>
          <w:lang w:val="uk-UA"/>
        </w:rPr>
      </w:pPr>
      <w:bookmarkStart w:id="47" w:name="76"/>
      <w:bookmarkEnd w:id="47"/>
      <w:r w:rsidRPr="00515ABF">
        <w:rPr>
          <w:b/>
          <w:bCs/>
          <w:lang w:val="uk-UA"/>
        </w:rPr>
        <w:t>X. СТРОК ДІЇ ДОГОВОРУ</w:t>
      </w:r>
    </w:p>
    <w:p w:rsidR="00916F0C" w:rsidRPr="00515ABF" w:rsidRDefault="00916F0C" w:rsidP="0013611C">
      <w:pPr>
        <w:ind w:firstLine="426"/>
        <w:jc w:val="both"/>
        <w:rPr>
          <w:lang w:val="uk-UA"/>
        </w:rPr>
      </w:pPr>
      <w:bookmarkStart w:id="48" w:name="77"/>
      <w:bookmarkEnd w:id="48"/>
      <w:r w:rsidRPr="00515ABF">
        <w:rPr>
          <w:lang w:val="uk-UA"/>
        </w:rPr>
        <w:t>10.1. Цей Договір набирає чинності з дати підписання договору і діє до 31.12.202</w:t>
      </w:r>
      <w:r w:rsidR="00A45F79">
        <w:rPr>
          <w:lang w:val="uk-UA"/>
        </w:rPr>
        <w:t>3</w:t>
      </w:r>
      <w:r w:rsidRPr="00515ABF">
        <w:rPr>
          <w:lang w:val="uk-UA"/>
        </w:rPr>
        <w:t xml:space="preserve"> року.                                                               </w:t>
      </w:r>
      <w:bookmarkStart w:id="49" w:name="78"/>
      <w:bookmarkEnd w:id="49"/>
      <w:r w:rsidRPr="00515ABF">
        <w:rPr>
          <w:lang w:val="uk-UA"/>
        </w:rPr>
        <w:t xml:space="preserve">                           </w:t>
      </w:r>
    </w:p>
    <w:p w:rsidR="00916F0C" w:rsidRPr="00515ABF" w:rsidRDefault="00916F0C" w:rsidP="0013611C">
      <w:pPr>
        <w:ind w:firstLine="426"/>
        <w:jc w:val="both"/>
        <w:rPr>
          <w:lang w:val="uk-UA"/>
        </w:rPr>
      </w:pPr>
      <w:r w:rsidRPr="00515ABF">
        <w:rPr>
          <w:lang w:val="uk-UA"/>
        </w:rPr>
        <w:t xml:space="preserve">10.2. Дія цього Договору може продовжитись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у встановленому порядку.                                                                                                                                                                   </w:t>
      </w:r>
    </w:p>
    <w:p w:rsidR="00916F0C" w:rsidRPr="00515ABF" w:rsidRDefault="00916F0C" w:rsidP="0013611C">
      <w:pPr>
        <w:ind w:firstLine="426"/>
        <w:jc w:val="both"/>
        <w:rPr>
          <w:lang w:val="uk-UA"/>
        </w:rPr>
      </w:pPr>
      <w:r w:rsidRPr="00515ABF">
        <w:rPr>
          <w:lang w:val="uk-UA"/>
        </w:rPr>
        <w:t>10.3. Цей Договір укладається і підписується у 2-х примірниках, що мають однакову юридичну силу. </w:t>
      </w:r>
    </w:p>
    <w:p w:rsidR="00916F0C" w:rsidRPr="00515ABF" w:rsidRDefault="00916F0C" w:rsidP="0013611C">
      <w:pPr>
        <w:shd w:val="clear" w:color="auto" w:fill="FFFFFF"/>
        <w:ind w:firstLine="426"/>
        <w:jc w:val="center"/>
        <w:rPr>
          <w:lang w:val="uk-UA"/>
        </w:rPr>
      </w:pPr>
      <w:bookmarkStart w:id="50" w:name="79"/>
      <w:bookmarkEnd w:id="50"/>
      <w:r w:rsidRPr="00515ABF">
        <w:rPr>
          <w:b/>
          <w:bCs/>
          <w:lang w:val="uk-UA"/>
        </w:rPr>
        <w:t xml:space="preserve">XI. ІНШІ УМОВИ </w:t>
      </w:r>
    </w:p>
    <w:p w:rsidR="00916F0C" w:rsidRPr="00515ABF" w:rsidRDefault="00916F0C" w:rsidP="0013611C">
      <w:pPr>
        <w:ind w:firstLine="426"/>
        <w:jc w:val="both"/>
        <w:rPr>
          <w:lang w:val="uk-UA"/>
        </w:rPr>
      </w:pPr>
      <w:bookmarkStart w:id="51" w:name="80"/>
      <w:bookmarkEnd w:id="51"/>
      <w:r w:rsidRPr="00515ABF">
        <w:rPr>
          <w:lang w:val="uk-UA"/>
        </w:rPr>
        <w:t xml:space="preserve">11.1. Умови Договору про закупівлю не повинні відрізнятися від умов пропозиції конкурсних торгів </w:t>
      </w:r>
      <w:r>
        <w:rPr>
          <w:lang w:val="uk-UA"/>
        </w:rPr>
        <w:t>Учасник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916F0C" w:rsidRPr="00515ABF" w:rsidRDefault="00916F0C" w:rsidP="0013611C">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916F0C" w:rsidRPr="00515ABF" w:rsidRDefault="00916F0C" w:rsidP="0013611C">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916F0C" w:rsidRPr="00515ABF" w:rsidRDefault="00916F0C" w:rsidP="0013611C">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916F0C" w:rsidRPr="00515ABF" w:rsidRDefault="00916F0C" w:rsidP="0013611C">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916F0C" w:rsidRPr="00515ABF" w:rsidRDefault="00916F0C" w:rsidP="0013611C">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D779C7" w:rsidRDefault="00D779C7" w:rsidP="0013611C">
      <w:pPr>
        <w:spacing w:before="120" w:after="120"/>
        <w:ind w:firstLine="426"/>
        <w:jc w:val="center"/>
        <w:rPr>
          <w:b/>
          <w:lang w:val="uk-UA"/>
        </w:rPr>
      </w:pPr>
    </w:p>
    <w:p w:rsidR="00916F0C" w:rsidRPr="00515ABF" w:rsidRDefault="00916F0C" w:rsidP="0013611C">
      <w:pPr>
        <w:spacing w:before="120" w:after="120"/>
        <w:ind w:firstLine="426"/>
        <w:jc w:val="center"/>
        <w:rPr>
          <w:b/>
          <w:lang w:val="uk-UA"/>
        </w:rPr>
      </w:pPr>
      <w:r w:rsidRPr="00515ABF">
        <w:rPr>
          <w:b/>
          <w:lang w:val="uk-UA"/>
        </w:rPr>
        <w:lastRenderedPageBreak/>
        <w:t>XII. ДОДАТКИ ДО ДОГОВОРУ</w:t>
      </w:r>
    </w:p>
    <w:p w:rsidR="005509CB" w:rsidRPr="005509CB" w:rsidRDefault="00916F0C" w:rsidP="0013611C">
      <w:pPr>
        <w:ind w:right="131" w:firstLine="426"/>
        <w:jc w:val="both"/>
        <w:rPr>
          <w:lang w:val="uk-UA"/>
        </w:rPr>
      </w:pPr>
      <w:r w:rsidRPr="00515ABF">
        <w:rPr>
          <w:lang w:val="uk-UA"/>
        </w:rPr>
        <w:t>12.1. Невід`ємною частиною даного Договору є</w:t>
      </w:r>
      <w:r w:rsidR="005509CB" w:rsidRPr="005509CB">
        <w:rPr>
          <w:lang w:val="uk-UA"/>
        </w:rPr>
        <w:t xml:space="preserve"> Додаток 1 «Специфікація», Додаток 2 «Графік постачання», Додаток </w:t>
      </w:r>
      <w:r w:rsidR="005D370E">
        <w:rPr>
          <w:lang w:val="uk-UA"/>
        </w:rPr>
        <w:t>3</w:t>
      </w:r>
      <w:r w:rsidR="005509CB" w:rsidRPr="005509CB">
        <w:rPr>
          <w:lang w:val="uk-UA"/>
        </w:rPr>
        <w:t xml:space="preserve"> «Дислокація  навчальних закладів</w:t>
      </w:r>
      <w:r w:rsidR="005509CB" w:rsidRPr="005509CB">
        <w:rPr>
          <w:b/>
          <w:lang w:val="uk-UA"/>
        </w:rPr>
        <w:t>».</w:t>
      </w:r>
    </w:p>
    <w:p w:rsidR="0013611C" w:rsidRDefault="0013611C" w:rsidP="00644D9A">
      <w:pPr>
        <w:spacing w:before="120" w:after="120"/>
        <w:ind w:firstLine="426"/>
        <w:jc w:val="center"/>
        <w:rPr>
          <w:b/>
          <w:lang w:val="uk-UA"/>
        </w:rPr>
      </w:pPr>
    </w:p>
    <w:p w:rsidR="00916F0C" w:rsidRPr="00515ABF" w:rsidRDefault="00916F0C" w:rsidP="00644D9A">
      <w:pPr>
        <w:spacing w:before="120" w:after="120"/>
        <w:ind w:firstLine="426"/>
        <w:jc w:val="center"/>
        <w:rPr>
          <w:b/>
          <w:lang w:val="uk-UA"/>
        </w:rPr>
      </w:pPr>
      <w:r w:rsidRPr="00515ABF">
        <w:rPr>
          <w:b/>
          <w:lang w:val="uk-UA"/>
        </w:rPr>
        <w:t>XIII. 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suppressAutoHyphens/>
              <w:autoSpaceDE w:val="0"/>
              <w:autoSpaceDN w:val="0"/>
              <w:adjustRightInd w:val="0"/>
              <w:spacing w:before="30" w:after="30" w:line="276" w:lineRule="auto"/>
              <w:ind w:left="30" w:right="30"/>
              <w:jc w:val="center"/>
              <w:rPr>
                <w:lang w:val="uk-UA" w:eastAsia="ar-SA"/>
              </w:rPr>
            </w:pPr>
            <w:r>
              <w:rPr>
                <w:b/>
                <w:bCs/>
                <w:lang w:val="uk-UA"/>
              </w:rPr>
              <w:t>УЧАСНИК</w:t>
            </w:r>
          </w:p>
        </w:tc>
      </w:tr>
      <w:tr w:rsidR="00916F0C" w:rsidRPr="005509CB"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9B603A" w:rsidRDefault="00916F0C" w:rsidP="005509CB">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916F0C" w:rsidRDefault="00916F0C" w:rsidP="005509CB">
            <w:pPr>
              <w:widowControl w:val="0"/>
              <w:autoSpaceDE w:val="0"/>
              <w:autoSpaceDN w:val="0"/>
              <w:adjustRightInd w:val="0"/>
              <w:spacing w:line="276" w:lineRule="auto"/>
              <w:ind w:left="145" w:right="30"/>
              <w:rPr>
                <w:lang w:val="uk-UA"/>
              </w:rPr>
            </w:pPr>
            <w:proofErr w:type="spellStart"/>
            <w:r>
              <w:rPr>
                <w:lang w:val="uk-UA"/>
              </w:rPr>
              <w:t>м-н</w:t>
            </w:r>
            <w:proofErr w:type="spellEnd"/>
            <w:r>
              <w:rPr>
                <w:lang w:val="uk-UA"/>
              </w:rPr>
              <w:t xml:space="preserve"> </w:t>
            </w:r>
            <w:proofErr w:type="spellStart"/>
            <w:r>
              <w:rPr>
                <w:lang w:val="uk-UA"/>
              </w:rPr>
              <w:t>Вараш</w:t>
            </w:r>
            <w:proofErr w:type="spellEnd"/>
            <w:r>
              <w:rPr>
                <w:lang w:val="uk-UA"/>
              </w:rPr>
              <w:t xml:space="preserve"> 41, м. </w:t>
            </w:r>
            <w:proofErr w:type="spellStart"/>
            <w:r>
              <w:rPr>
                <w:lang w:val="uk-UA"/>
              </w:rPr>
              <w:t>Вараш</w:t>
            </w:r>
            <w:proofErr w:type="spellEnd"/>
          </w:p>
          <w:p w:rsidR="00916F0C" w:rsidRDefault="00916F0C" w:rsidP="005509CB">
            <w:pPr>
              <w:widowControl w:val="0"/>
              <w:autoSpaceDE w:val="0"/>
              <w:autoSpaceDN w:val="0"/>
              <w:adjustRightInd w:val="0"/>
              <w:spacing w:line="276" w:lineRule="auto"/>
              <w:ind w:left="145" w:right="30"/>
              <w:rPr>
                <w:lang w:val="uk-UA"/>
              </w:rPr>
            </w:pPr>
            <w:r>
              <w:rPr>
                <w:lang w:val="uk-UA"/>
              </w:rPr>
              <w:t>Рівненська обл. 34400</w:t>
            </w:r>
          </w:p>
          <w:p w:rsidR="00820034" w:rsidRPr="005509CB" w:rsidRDefault="00820034" w:rsidP="00820034">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058201720344210003000047842</w:t>
            </w:r>
          </w:p>
          <w:p w:rsidR="00820034" w:rsidRPr="005509CB" w:rsidRDefault="00820034" w:rsidP="00820034">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218201720344201003200047842</w:t>
            </w:r>
          </w:p>
          <w:p w:rsidR="005509CB" w:rsidRPr="005509CB" w:rsidRDefault="005509CB" w:rsidP="005509CB">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028201720344210016000047842</w:t>
            </w:r>
          </w:p>
          <w:p w:rsidR="005509CB" w:rsidRDefault="005509CB" w:rsidP="005509CB">
            <w:pPr>
              <w:widowControl w:val="0"/>
              <w:autoSpaceDE w:val="0"/>
              <w:autoSpaceDN w:val="0"/>
              <w:adjustRightInd w:val="0"/>
              <w:spacing w:line="276" w:lineRule="auto"/>
              <w:ind w:left="145" w:right="131"/>
              <w:jc w:val="both"/>
              <w:rPr>
                <w:lang w:val="uk-UA"/>
              </w:rPr>
            </w:pPr>
            <w:r w:rsidRPr="00863D8E">
              <w:rPr>
                <w:lang w:val="en-US"/>
              </w:rPr>
              <w:t>UA</w:t>
            </w:r>
            <w:r w:rsidRPr="005509CB">
              <w:rPr>
                <w:lang w:val="uk-UA"/>
              </w:rPr>
              <w:t xml:space="preserve"> 188201720344201016200047842</w:t>
            </w:r>
          </w:p>
          <w:p w:rsidR="005509CB" w:rsidRPr="00F43A78" w:rsidRDefault="005509CB" w:rsidP="00F43A78">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sidR="00F43A78">
              <w:rPr>
                <w:lang w:val="uk-UA"/>
              </w:rPr>
              <w:t xml:space="preserve">, </w:t>
            </w:r>
            <w:r w:rsidR="001C20C3">
              <w:rPr>
                <w:lang w:val="uk-UA"/>
              </w:rPr>
              <w:t>МФО 820172</w:t>
            </w:r>
          </w:p>
          <w:p w:rsidR="004A4204" w:rsidRDefault="00FC02A0" w:rsidP="005509CB">
            <w:pPr>
              <w:widowControl w:val="0"/>
              <w:autoSpaceDE w:val="0"/>
              <w:autoSpaceDN w:val="0"/>
              <w:adjustRightInd w:val="0"/>
              <w:spacing w:line="276" w:lineRule="auto"/>
              <w:ind w:left="145" w:right="30"/>
              <w:rPr>
                <w:lang w:val="uk-UA"/>
              </w:rPr>
            </w:pPr>
            <w:r>
              <w:rPr>
                <w:lang w:val="uk-UA"/>
              </w:rPr>
              <w:t xml:space="preserve"> </w:t>
            </w:r>
            <w:r w:rsidR="004A4204">
              <w:rPr>
                <w:lang w:val="uk-UA"/>
              </w:rPr>
              <w:t>ЄДРПОУ 04590731</w:t>
            </w:r>
          </w:p>
          <w:p w:rsidR="00916F0C" w:rsidRPr="00515ABF" w:rsidRDefault="005509CB" w:rsidP="00724763">
            <w:pPr>
              <w:widowControl w:val="0"/>
              <w:suppressAutoHyphens/>
              <w:autoSpaceDE w:val="0"/>
              <w:autoSpaceDN w:val="0"/>
              <w:adjustRightInd w:val="0"/>
              <w:spacing w:line="276" w:lineRule="auto"/>
              <w:ind w:left="30" w:right="30"/>
              <w:rPr>
                <w:lang w:val="uk-UA" w:eastAsia="ar-SA"/>
              </w:rPr>
            </w:pPr>
            <w:r>
              <w:rPr>
                <w:lang w:val="uk-UA"/>
              </w:rPr>
              <w:t xml:space="preserve">   </w:t>
            </w:r>
            <w:r w:rsidR="00916F0C"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16F0C" w:rsidRPr="00515ABF" w:rsidRDefault="00916F0C" w:rsidP="00724763">
            <w:pPr>
              <w:widowControl w:val="0"/>
              <w:autoSpaceDE w:val="0"/>
              <w:autoSpaceDN w:val="0"/>
              <w:adjustRightInd w:val="0"/>
              <w:spacing w:line="276" w:lineRule="auto"/>
              <w:ind w:left="30" w:right="30"/>
              <w:rPr>
                <w:lang w:val="uk-UA" w:eastAsia="ar-SA"/>
              </w:rPr>
            </w:pPr>
          </w:p>
        </w:tc>
      </w:tr>
      <w:tr w:rsidR="00916F0C" w:rsidRPr="00515ABF" w:rsidTr="005509CB">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16F0C" w:rsidRPr="00515ABF" w:rsidRDefault="00916F0C" w:rsidP="00724763">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16F0C" w:rsidRPr="00515ABF" w:rsidRDefault="00916F0C" w:rsidP="00724763">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E254A" w:rsidRPr="003B730C" w:rsidRDefault="00916F0C" w:rsidP="00FE254A">
            <w:pPr>
              <w:widowControl w:val="0"/>
              <w:suppressAutoHyphens/>
              <w:autoSpaceDE w:val="0"/>
              <w:autoSpaceDN w:val="0"/>
              <w:adjustRightInd w:val="0"/>
              <w:spacing w:before="75" w:line="276" w:lineRule="auto"/>
              <w:ind w:left="75" w:right="75"/>
              <w:rPr>
                <w:b/>
                <w:lang w:val="uk-UA"/>
              </w:rPr>
            </w:pPr>
            <w:r w:rsidRPr="00515ABF">
              <w:rPr>
                <w:b/>
                <w:lang w:val="uk-UA"/>
              </w:rPr>
              <w:t xml:space="preserve">  </w:t>
            </w:r>
            <w:r w:rsidR="00FE254A" w:rsidRPr="003B730C">
              <w:rPr>
                <w:b/>
                <w:lang w:val="uk-UA"/>
              </w:rPr>
              <w:t xml:space="preserve">  Учасник</w:t>
            </w:r>
          </w:p>
          <w:p w:rsidR="00916F0C" w:rsidRPr="00515ABF" w:rsidRDefault="00FE254A" w:rsidP="00FE254A">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w:t>
            </w:r>
            <w:r w:rsidRPr="00515ABF">
              <w:rPr>
                <w:b/>
                <w:lang w:val="uk-UA"/>
              </w:rPr>
              <w:t xml:space="preserve">_______________ </w:t>
            </w:r>
            <w:r>
              <w:rPr>
                <w:b/>
                <w:lang w:val="uk-UA"/>
              </w:rPr>
              <w:t xml:space="preserve">            </w:t>
            </w:r>
            <w:r w:rsidRPr="00515ABF">
              <w:rPr>
                <w:b/>
                <w:lang w:val="uk-UA"/>
              </w:rPr>
              <w:t xml:space="preserve">П.І.Б.                </w:t>
            </w:r>
            <w:r w:rsidR="00916F0C" w:rsidRPr="00515ABF">
              <w:rPr>
                <w:b/>
                <w:lang w:val="uk-UA"/>
              </w:rPr>
              <w:t xml:space="preserve">          </w:t>
            </w:r>
          </w:p>
        </w:tc>
      </w:tr>
    </w:tbl>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4A4204" w:rsidRDefault="004A4204">
      <w:pPr>
        <w:rPr>
          <w:b/>
          <w:bCs/>
          <w:lang w:val="uk-UA"/>
        </w:rPr>
      </w:pPr>
      <w:r>
        <w:rPr>
          <w:b/>
          <w:bCs/>
          <w:lang w:val="uk-UA"/>
        </w:rPr>
        <w:br w:type="page"/>
      </w:r>
    </w:p>
    <w:p w:rsidR="004A4204" w:rsidRDefault="004A4204" w:rsidP="00916F0C">
      <w:pPr>
        <w:spacing w:after="200" w:line="276" w:lineRule="auto"/>
        <w:jc w:val="right"/>
        <w:rPr>
          <w:lang w:val="uk-UA"/>
        </w:rPr>
      </w:pPr>
    </w:p>
    <w:p w:rsidR="00916F0C" w:rsidRPr="00515ABF" w:rsidRDefault="00916F0C" w:rsidP="00916F0C">
      <w:pPr>
        <w:spacing w:after="200" w:line="276" w:lineRule="auto"/>
        <w:jc w:val="right"/>
        <w:rPr>
          <w:lang w:val="uk-UA"/>
        </w:rPr>
      </w:pPr>
      <w:r>
        <w:rPr>
          <w:lang w:val="uk-UA"/>
        </w:rPr>
        <w:t>Д</w:t>
      </w:r>
      <w:r w:rsidRPr="00515ABF">
        <w:rPr>
          <w:lang w:val="uk-UA"/>
        </w:rPr>
        <w:t>одаток 1</w:t>
      </w:r>
    </w:p>
    <w:p w:rsidR="00916F0C" w:rsidRPr="00515ABF" w:rsidRDefault="00916F0C" w:rsidP="00916F0C">
      <w:pPr>
        <w:spacing w:line="360" w:lineRule="auto"/>
        <w:ind w:left="4820"/>
        <w:jc w:val="right"/>
        <w:rPr>
          <w:lang w:val="uk-UA"/>
        </w:rPr>
      </w:pPr>
      <w:r w:rsidRPr="00515ABF">
        <w:rPr>
          <w:lang w:val="uk-UA"/>
        </w:rPr>
        <w:t xml:space="preserve"> до</w:t>
      </w:r>
      <w:r>
        <w:rPr>
          <w:lang w:val="uk-UA"/>
        </w:rPr>
        <w:t xml:space="preserve"> договору №_____ від ________202</w:t>
      </w:r>
      <w:r w:rsidR="00A45F79">
        <w:rPr>
          <w:lang w:val="uk-UA"/>
        </w:rPr>
        <w:t xml:space="preserve">3 </w:t>
      </w:r>
      <w:r w:rsidRPr="00515ABF">
        <w:rPr>
          <w:lang w:val="uk-UA"/>
        </w:rPr>
        <w:t>року</w:t>
      </w:r>
    </w:p>
    <w:p w:rsidR="00916F0C" w:rsidRPr="00515ABF" w:rsidRDefault="00916F0C" w:rsidP="00916F0C">
      <w:pPr>
        <w:jc w:val="center"/>
        <w:rPr>
          <w:lang w:val="uk-UA"/>
        </w:rPr>
      </w:pPr>
    </w:p>
    <w:p w:rsidR="00916F0C" w:rsidRPr="000C4E60" w:rsidRDefault="00916F0C" w:rsidP="00916F0C">
      <w:pPr>
        <w:jc w:val="center"/>
        <w:rPr>
          <w:sz w:val="28"/>
          <w:szCs w:val="28"/>
          <w:lang w:val="uk-UA"/>
        </w:rPr>
      </w:pPr>
      <w:r w:rsidRPr="000C4E60">
        <w:rPr>
          <w:sz w:val="28"/>
          <w:szCs w:val="28"/>
          <w:lang w:val="uk-UA"/>
        </w:rPr>
        <w:t>Специфікація</w:t>
      </w:r>
    </w:p>
    <w:p w:rsidR="00916F0C" w:rsidRPr="00515ABF" w:rsidRDefault="00916F0C" w:rsidP="00916F0C">
      <w:pPr>
        <w:rPr>
          <w:lang w:val="uk-UA"/>
        </w:rPr>
      </w:pPr>
    </w:p>
    <w:tbl>
      <w:tblPr>
        <w:tblW w:w="10952"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017"/>
        <w:gridCol w:w="1276"/>
        <w:gridCol w:w="709"/>
        <w:gridCol w:w="850"/>
        <w:gridCol w:w="1417"/>
        <w:gridCol w:w="1276"/>
        <w:gridCol w:w="1276"/>
        <w:gridCol w:w="1559"/>
      </w:tblGrid>
      <w:tr w:rsidR="00644D9A" w:rsidRPr="006341CF" w:rsidTr="00644D9A">
        <w:trPr>
          <w:cantSplit/>
          <w:trHeight w:val="1833"/>
        </w:trPr>
        <w:tc>
          <w:tcPr>
            <w:tcW w:w="572"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№п/п</w:t>
            </w:r>
          </w:p>
        </w:tc>
        <w:tc>
          <w:tcPr>
            <w:tcW w:w="2017"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210" w:right="-290"/>
              <w:jc w:val="center"/>
              <w:rPr>
                <w:sz w:val="20"/>
                <w:szCs w:val="20"/>
                <w:lang w:val="uk-UA"/>
              </w:rPr>
            </w:pPr>
            <w:r w:rsidRPr="006341CF">
              <w:rPr>
                <w:sz w:val="20"/>
                <w:szCs w:val="20"/>
                <w:lang w:val="uk-UA"/>
              </w:rPr>
              <w:t>Найменування</w:t>
            </w:r>
          </w:p>
          <w:p w:rsidR="00644D9A" w:rsidRPr="006341CF" w:rsidRDefault="00644D9A" w:rsidP="00724763">
            <w:pPr>
              <w:adjustRightInd w:val="0"/>
              <w:ind w:left="-210" w:right="-290"/>
              <w:jc w:val="center"/>
              <w:rPr>
                <w:sz w:val="20"/>
                <w:szCs w:val="20"/>
                <w:lang w:val="uk-UA"/>
              </w:rPr>
            </w:pPr>
            <w:r w:rsidRPr="006341CF">
              <w:rPr>
                <w:sz w:val="20"/>
                <w:szCs w:val="20"/>
                <w:lang w:val="uk-UA"/>
              </w:rPr>
              <w:t>товару</w:t>
            </w:r>
          </w:p>
          <w:p w:rsidR="00644D9A" w:rsidRPr="006341CF" w:rsidRDefault="00644D9A" w:rsidP="00724763">
            <w:pPr>
              <w:adjustRightInd w:val="0"/>
              <w:ind w:left="-210" w:right="-290"/>
              <w:jc w:val="center"/>
              <w:rPr>
                <w:b/>
                <w:sz w:val="20"/>
                <w:szCs w:val="20"/>
                <w:lang w:val="uk-UA"/>
              </w:rPr>
            </w:pPr>
            <w:r w:rsidRPr="006341CF">
              <w:rPr>
                <w:b/>
                <w:sz w:val="20"/>
                <w:szCs w:val="20"/>
                <w:lang w:val="uk-UA"/>
              </w:rPr>
              <w:t xml:space="preserve">(обов’язково </w:t>
            </w:r>
          </w:p>
          <w:p w:rsidR="00644D9A" w:rsidRPr="006341CF" w:rsidRDefault="00644D9A" w:rsidP="00724763">
            <w:pPr>
              <w:adjustRightInd w:val="0"/>
              <w:ind w:left="-210" w:right="-290"/>
              <w:jc w:val="center"/>
              <w:rPr>
                <w:b/>
                <w:sz w:val="20"/>
                <w:szCs w:val="20"/>
                <w:lang w:val="uk-UA"/>
              </w:rPr>
            </w:pPr>
            <w:r w:rsidRPr="006341CF">
              <w:rPr>
                <w:b/>
                <w:sz w:val="20"/>
                <w:szCs w:val="20"/>
                <w:lang w:val="uk-UA"/>
              </w:rPr>
              <w:t>вказати конкретне</w:t>
            </w:r>
          </w:p>
          <w:p w:rsidR="00644D9A" w:rsidRPr="006341CF" w:rsidRDefault="00644D9A" w:rsidP="00724763">
            <w:pPr>
              <w:adjustRightInd w:val="0"/>
              <w:ind w:left="-210" w:right="-290"/>
              <w:jc w:val="center"/>
              <w:rPr>
                <w:b/>
                <w:color w:val="FF0000"/>
                <w:sz w:val="20"/>
                <w:szCs w:val="20"/>
                <w:lang w:val="uk-UA"/>
              </w:rPr>
            </w:pPr>
            <w:r w:rsidRPr="006341CF">
              <w:rPr>
                <w:b/>
                <w:sz w:val="20"/>
                <w:szCs w:val="20"/>
                <w:lang w:val="uk-UA"/>
              </w:rPr>
              <w:t xml:space="preserve"> найменування, торгову марку</w:t>
            </w:r>
          </w:p>
          <w:p w:rsidR="00644D9A" w:rsidRPr="006341CF" w:rsidRDefault="00644D9A" w:rsidP="00724763">
            <w:pPr>
              <w:adjustRightInd w:val="0"/>
              <w:ind w:left="-210" w:right="-290"/>
              <w:jc w:val="center"/>
              <w:rPr>
                <w:sz w:val="20"/>
                <w:szCs w:val="20"/>
                <w:lang w:val="uk-UA"/>
              </w:rPr>
            </w:pPr>
            <w:r w:rsidRPr="006341CF">
              <w:rPr>
                <w:b/>
                <w:sz w:val="20"/>
                <w:szCs w:val="20"/>
                <w:lang w:val="uk-UA"/>
              </w:rPr>
              <w:t xml:space="preserve"> тощо )</w:t>
            </w:r>
          </w:p>
        </w:tc>
        <w:tc>
          <w:tcPr>
            <w:tcW w:w="1276"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right="4"/>
              <w:jc w:val="center"/>
              <w:rPr>
                <w:sz w:val="20"/>
                <w:szCs w:val="20"/>
                <w:lang w:val="uk-UA"/>
              </w:rPr>
            </w:pPr>
            <w:r w:rsidRPr="006341CF">
              <w:rPr>
                <w:sz w:val="20"/>
                <w:szCs w:val="20"/>
                <w:lang w:val="uk-UA"/>
              </w:rPr>
              <w:t>Вимоги щодо якості (ДСТУ, ГОСТ, ТУ тощо)</w:t>
            </w:r>
          </w:p>
          <w:p w:rsidR="00644D9A" w:rsidRPr="006341CF" w:rsidRDefault="00644D9A" w:rsidP="00724763">
            <w:pPr>
              <w:adjustRightInd w:val="0"/>
              <w:ind w:right="4"/>
              <w:jc w:val="center"/>
              <w:rPr>
                <w:b/>
                <w:sz w:val="20"/>
                <w:szCs w:val="20"/>
                <w:lang w:val="uk-UA"/>
              </w:rPr>
            </w:pPr>
            <w:r w:rsidRPr="006341CF">
              <w:rPr>
                <w:b/>
                <w:sz w:val="20"/>
                <w:szCs w:val="20"/>
                <w:lang w:val="uk-UA"/>
              </w:rPr>
              <w:t>(обов’язково вказати норматив)</w:t>
            </w:r>
          </w:p>
        </w:tc>
        <w:tc>
          <w:tcPr>
            <w:tcW w:w="70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Одиниця</w:t>
            </w:r>
          </w:p>
          <w:p w:rsidR="00644D9A" w:rsidRPr="006341CF" w:rsidRDefault="00644D9A" w:rsidP="00724763">
            <w:pPr>
              <w:adjustRightInd w:val="0"/>
              <w:ind w:left="5" w:right="4"/>
              <w:jc w:val="center"/>
              <w:rPr>
                <w:sz w:val="20"/>
                <w:szCs w:val="20"/>
                <w:lang w:val="uk-UA"/>
              </w:rPr>
            </w:pPr>
            <w:r w:rsidRPr="006341CF">
              <w:rPr>
                <w:sz w:val="20"/>
                <w:szCs w:val="20"/>
                <w:lang w:val="uk-UA"/>
              </w:rPr>
              <w:t>виміру</w:t>
            </w:r>
          </w:p>
        </w:tc>
        <w:tc>
          <w:tcPr>
            <w:tcW w:w="850"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adjustRightInd w:val="0"/>
              <w:ind w:left="5" w:right="4"/>
              <w:jc w:val="center"/>
              <w:rPr>
                <w:sz w:val="20"/>
                <w:szCs w:val="20"/>
                <w:lang w:val="uk-UA"/>
              </w:rPr>
            </w:pPr>
            <w:r w:rsidRPr="006341CF">
              <w:rPr>
                <w:sz w:val="20"/>
                <w:szCs w:val="20"/>
                <w:lang w:val="uk-UA"/>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rsidR="00644D9A" w:rsidRPr="004E2A77" w:rsidRDefault="00644D9A" w:rsidP="00724763">
            <w:pPr>
              <w:jc w:val="center"/>
              <w:rPr>
                <w:sz w:val="22"/>
                <w:szCs w:val="22"/>
                <w:lang w:val="uk-UA"/>
              </w:rPr>
            </w:pPr>
            <w:r w:rsidRPr="004E2A77">
              <w:rPr>
                <w:sz w:val="22"/>
                <w:szCs w:val="22"/>
                <w:lang w:val="uk-UA"/>
              </w:rPr>
              <w:t>Код</w:t>
            </w:r>
          </w:p>
          <w:p w:rsidR="00644D9A" w:rsidRPr="006341CF" w:rsidRDefault="00644D9A" w:rsidP="00724763">
            <w:pPr>
              <w:jc w:val="center"/>
              <w:rPr>
                <w:sz w:val="20"/>
                <w:szCs w:val="20"/>
                <w:lang w:val="uk-UA"/>
              </w:rPr>
            </w:pPr>
            <w:proofErr w:type="spellStart"/>
            <w:r w:rsidRPr="004E2A77">
              <w:rPr>
                <w:sz w:val="22"/>
                <w:szCs w:val="22"/>
                <w:shd w:val="clear" w:color="auto" w:fill="FFFFFF"/>
                <w:lang w:val="uk-UA"/>
              </w:rPr>
              <w:t>ДК</w:t>
            </w:r>
            <w:proofErr w:type="spellEnd"/>
            <w:r w:rsidRPr="004E2A77">
              <w:rPr>
                <w:sz w:val="22"/>
                <w:szCs w:val="22"/>
                <w:shd w:val="clear" w:color="auto" w:fill="FFFFFF"/>
                <w:lang w:val="uk-UA"/>
              </w:rPr>
              <w:t xml:space="preserve"> 021:2015</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Ціна за одиницю товару </w:t>
            </w:r>
            <w:r>
              <w:rPr>
                <w:sz w:val="20"/>
                <w:szCs w:val="20"/>
                <w:lang w:val="uk-UA"/>
              </w:rPr>
              <w:t>з/бе</w:t>
            </w:r>
            <w:r w:rsidRPr="006F27D5">
              <w:rPr>
                <w:sz w:val="20"/>
                <w:szCs w:val="20"/>
                <w:lang w:val="uk-UA"/>
              </w:rPr>
              <w:t>з ПДВ, грн.</w:t>
            </w:r>
          </w:p>
        </w:tc>
        <w:tc>
          <w:tcPr>
            <w:tcW w:w="1276" w:type="dxa"/>
            <w:tcBorders>
              <w:top w:val="single" w:sz="4" w:space="0" w:color="auto"/>
              <w:left w:val="single" w:sz="4" w:space="0" w:color="auto"/>
              <w:bottom w:val="single" w:sz="4" w:space="0" w:color="auto"/>
              <w:right w:val="single" w:sz="4" w:space="0" w:color="auto"/>
            </w:tcBorders>
          </w:tcPr>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Default="00644D9A" w:rsidP="00724763">
            <w:pPr>
              <w:jc w:val="center"/>
              <w:rPr>
                <w:sz w:val="20"/>
                <w:szCs w:val="20"/>
                <w:lang w:val="uk-UA"/>
              </w:rPr>
            </w:pPr>
          </w:p>
          <w:p w:rsidR="00644D9A" w:rsidRPr="006341CF" w:rsidRDefault="00644D9A" w:rsidP="00724763">
            <w:pPr>
              <w:jc w:val="center"/>
              <w:rPr>
                <w:sz w:val="20"/>
                <w:szCs w:val="20"/>
                <w:lang w:val="uk-UA"/>
              </w:rPr>
            </w:pPr>
            <w:r w:rsidRPr="006F27D5">
              <w:rPr>
                <w:sz w:val="20"/>
                <w:szCs w:val="20"/>
                <w:lang w:val="uk-UA"/>
              </w:rPr>
              <w:t xml:space="preserve">Загальна вартість </w:t>
            </w:r>
            <w:r>
              <w:rPr>
                <w:sz w:val="20"/>
                <w:szCs w:val="20"/>
                <w:lang w:val="uk-UA"/>
              </w:rPr>
              <w:t>з/бе</w:t>
            </w:r>
            <w:r w:rsidRPr="006F27D5">
              <w:rPr>
                <w:sz w:val="20"/>
                <w:szCs w:val="20"/>
                <w:lang w:val="uk-UA"/>
              </w:rPr>
              <w:t>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644D9A" w:rsidRPr="006341CF" w:rsidRDefault="00644D9A" w:rsidP="00724763">
            <w:pPr>
              <w:jc w:val="center"/>
              <w:rPr>
                <w:sz w:val="20"/>
                <w:szCs w:val="20"/>
                <w:lang w:val="uk-UA"/>
              </w:rPr>
            </w:pPr>
            <w:r w:rsidRPr="006341CF">
              <w:rPr>
                <w:sz w:val="20"/>
                <w:szCs w:val="20"/>
                <w:lang w:val="uk-UA"/>
              </w:rPr>
              <w:t>Гарантійний строк,</w:t>
            </w:r>
          </w:p>
          <w:p w:rsidR="00644D9A" w:rsidRPr="006341CF" w:rsidRDefault="00644D9A" w:rsidP="00724763">
            <w:pPr>
              <w:jc w:val="center"/>
              <w:rPr>
                <w:sz w:val="20"/>
                <w:szCs w:val="20"/>
                <w:highlight w:val="green"/>
                <w:lang w:val="uk-UA"/>
              </w:rPr>
            </w:pPr>
            <w:r w:rsidRPr="006341CF">
              <w:rPr>
                <w:sz w:val="20"/>
                <w:szCs w:val="20"/>
                <w:lang w:val="uk-UA"/>
              </w:rPr>
              <w:t>строк придатності</w:t>
            </w:r>
          </w:p>
        </w:tc>
      </w:tr>
      <w:tr w:rsidR="00820034" w:rsidRPr="006341CF" w:rsidTr="003E4BD4">
        <w:trPr>
          <w:trHeight w:val="312"/>
        </w:trPr>
        <w:tc>
          <w:tcPr>
            <w:tcW w:w="572" w:type="dxa"/>
            <w:tcBorders>
              <w:top w:val="single" w:sz="4" w:space="0" w:color="auto"/>
              <w:left w:val="single" w:sz="4" w:space="0" w:color="auto"/>
              <w:right w:val="single" w:sz="4" w:space="0" w:color="auto"/>
            </w:tcBorders>
            <w:vAlign w:val="center"/>
          </w:tcPr>
          <w:p w:rsidR="00820034" w:rsidRPr="006341CF" w:rsidRDefault="00820034" w:rsidP="00724763">
            <w:pPr>
              <w:tabs>
                <w:tab w:val="left" w:pos="374"/>
                <w:tab w:val="left" w:pos="1080"/>
              </w:tabs>
              <w:jc w:val="center"/>
              <w:rPr>
                <w:sz w:val="20"/>
                <w:szCs w:val="20"/>
                <w:lang w:val="uk-UA"/>
              </w:rPr>
            </w:pPr>
            <w:r w:rsidRPr="006341CF">
              <w:rPr>
                <w:sz w:val="20"/>
                <w:szCs w:val="20"/>
                <w:lang w:val="uk-UA"/>
              </w:rPr>
              <w:t>1</w:t>
            </w:r>
          </w:p>
        </w:tc>
        <w:tc>
          <w:tcPr>
            <w:tcW w:w="2017" w:type="dxa"/>
            <w:tcBorders>
              <w:top w:val="single" w:sz="4" w:space="0" w:color="auto"/>
              <w:left w:val="single" w:sz="4" w:space="0" w:color="auto"/>
              <w:bottom w:val="single" w:sz="4" w:space="0" w:color="auto"/>
              <w:right w:val="single" w:sz="4" w:space="0" w:color="auto"/>
            </w:tcBorders>
            <w:vAlign w:val="center"/>
          </w:tcPr>
          <w:p w:rsidR="00820034" w:rsidRPr="003946C5" w:rsidRDefault="00820034" w:rsidP="00820034">
            <w:pPr>
              <w:tabs>
                <w:tab w:val="left" w:pos="2200"/>
              </w:tabs>
              <w:ind w:left="34" w:right="-2"/>
              <w:rPr>
                <w:color w:val="000000"/>
                <w:lang w:val="uk-UA"/>
              </w:rPr>
            </w:pPr>
            <w:r>
              <w:rPr>
                <w:lang w:val="uk-UA"/>
              </w:rPr>
              <w:t xml:space="preserve">вершкове масло </w:t>
            </w:r>
            <w:proofErr w:type="spellStart"/>
            <w:r>
              <w:rPr>
                <w:color w:val="000000"/>
                <w:shd w:val="clear" w:color="auto" w:fill="FDFEFD"/>
              </w:rPr>
              <w:t>жирністю</w:t>
            </w:r>
            <w:proofErr w:type="spellEnd"/>
            <w:r>
              <w:rPr>
                <w:color w:val="000000"/>
                <w:shd w:val="clear" w:color="auto" w:fill="FDFEFD"/>
              </w:rPr>
              <w:t xml:space="preserve"> на</w:t>
            </w:r>
            <w:r>
              <w:rPr>
                <w:color w:val="000000"/>
                <w:shd w:val="clear" w:color="auto" w:fill="FDFEFD"/>
                <w:lang w:val="uk-UA"/>
              </w:rPr>
              <w:t xml:space="preserve"> менше 7</w:t>
            </w:r>
            <w:r w:rsidRPr="003E4BD4">
              <w:rPr>
                <w:color w:val="000000"/>
                <w:shd w:val="clear" w:color="auto" w:fill="FDFEFD"/>
              </w:rPr>
              <w:t>2,5%</w:t>
            </w:r>
            <w:r>
              <w:rPr>
                <w:color w:val="000000"/>
                <w:shd w:val="clear" w:color="auto" w:fill="FDFEFD"/>
                <w:lang w:val="uk-UA"/>
              </w:rPr>
              <w:t xml:space="preserve"> (ЗДО)</w:t>
            </w:r>
          </w:p>
        </w:tc>
        <w:tc>
          <w:tcPr>
            <w:tcW w:w="1276" w:type="dxa"/>
            <w:tcBorders>
              <w:top w:val="single" w:sz="4" w:space="0" w:color="auto"/>
              <w:left w:val="single" w:sz="4" w:space="0" w:color="auto"/>
              <w:bottom w:val="single" w:sz="4" w:space="0" w:color="auto"/>
              <w:right w:val="single" w:sz="4" w:space="0" w:color="auto"/>
            </w:tcBorders>
            <w:vAlign w:val="center"/>
          </w:tcPr>
          <w:p w:rsidR="00820034" w:rsidRDefault="00820034" w:rsidP="00282430">
            <w:pPr>
              <w:spacing w:line="276" w:lineRule="auto"/>
              <w:jc w:val="center"/>
              <w:rPr>
                <w:sz w:val="22"/>
                <w:szCs w:val="22"/>
                <w:lang w:val="uk-UA"/>
              </w:rPr>
            </w:pPr>
            <w:r>
              <w:rPr>
                <w:sz w:val="22"/>
                <w:szCs w:val="22"/>
                <w:lang w:val="uk-UA"/>
              </w:rPr>
              <w:t>ДСТУ</w:t>
            </w:r>
          </w:p>
          <w:p w:rsidR="00820034" w:rsidRPr="00F43A78" w:rsidRDefault="00820034" w:rsidP="00282430">
            <w:pPr>
              <w:spacing w:line="276" w:lineRule="auto"/>
              <w:jc w:val="center"/>
              <w:rPr>
                <w:sz w:val="22"/>
                <w:szCs w:val="22"/>
                <w:lang w:val="uk-UA"/>
              </w:rPr>
            </w:pPr>
            <w:r>
              <w:rPr>
                <w:sz w:val="22"/>
                <w:szCs w:val="22"/>
                <w:lang w:val="uk-UA"/>
              </w:rPr>
              <w:t>4399:2005</w:t>
            </w:r>
          </w:p>
        </w:tc>
        <w:tc>
          <w:tcPr>
            <w:tcW w:w="709" w:type="dxa"/>
            <w:tcBorders>
              <w:top w:val="single" w:sz="4" w:space="0" w:color="auto"/>
              <w:left w:val="single" w:sz="4" w:space="0" w:color="auto"/>
              <w:bottom w:val="single" w:sz="4" w:space="0" w:color="auto"/>
              <w:right w:val="single" w:sz="4" w:space="0" w:color="auto"/>
            </w:tcBorders>
            <w:vAlign w:val="center"/>
          </w:tcPr>
          <w:p w:rsidR="00820034" w:rsidRPr="003E4BD4" w:rsidRDefault="00820034" w:rsidP="00282430">
            <w:pPr>
              <w:tabs>
                <w:tab w:val="left" w:pos="374"/>
                <w:tab w:val="left" w:pos="1080"/>
              </w:tabs>
              <w:spacing w:line="276" w:lineRule="auto"/>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820034" w:rsidRPr="003E4BD4" w:rsidRDefault="00820034" w:rsidP="00282430">
            <w:pPr>
              <w:spacing w:line="276" w:lineRule="auto"/>
              <w:ind w:left="-180" w:firstLine="180"/>
              <w:jc w:val="center"/>
              <w:rPr>
                <w:sz w:val="22"/>
                <w:szCs w:val="22"/>
                <w:lang w:val="uk-UA"/>
              </w:rPr>
            </w:pPr>
            <w:r>
              <w:rPr>
                <w:sz w:val="22"/>
                <w:szCs w:val="22"/>
                <w:lang w:val="uk-UA"/>
              </w:rPr>
              <w:t>400</w:t>
            </w:r>
          </w:p>
        </w:tc>
        <w:tc>
          <w:tcPr>
            <w:tcW w:w="1417" w:type="dxa"/>
            <w:vMerge w:val="restart"/>
            <w:tcBorders>
              <w:top w:val="single" w:sz="4" w:space="0" w:color="auto"/>
              <w:left w:val="single" w:sz="4" w:space="0" w:color="auto"/>
              <w:right w:val="single" w:sz="4" w:space="0" w:color="auto"/>
            </w:tcBorders>
            <w:vAlign w:val="center"/>
          </w:tcPr>
          <w:p w:rsidR="00820034" w:rsidRPr="00F43A78" w:rsidRDefault="00820034" w:rsidP="00E81802">
            <w:pPr>
              <w:spacing w:line="276" w:lineRule="auto"/>
              <w:jc w:val="center"/>
              <w:rPr>
                <w:sz w:val="22"/>
                <w:szCs w:val="22"/>
                <w:lang w:val="uk-UA"/>
              </w:rPr>
            </w:pPr>
            <w:r w:rsidRPr="005456EB">
              <w:rPr>
                <w:color w:val="000000"/>
                <w:shd w:val="clear" w:color="auto" w:fill="FDFEFD"/>
              </w:rPr>
              <w:t>15530000-2</w:t>
            </w: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20034" w:rsidRPr="00AF1362" w:rsidRDefault="00AF1362" w:rsidP="003E4BD4">
            <w:pPr>
              <w:jc w:val="center"/>
              <w:rPr>
                <w:color w:val="000000"/>
                <w:sz w:val="20"/>
                <w:szCs w:val="20"/>
                <w:lang w:val="uk-UA"/>
              </w:rPr>
            </w:pPr>
            <w:r w:rsidRPr="00AF1362">
              <w:rPr>
                <w:color w:val="000000"/>
                <w:sz w:val="20"/>
                <w:szCs w:val="20"/>
                <w:lang w:val="uk-UA"/>
              </w:rPr>
              <w:t>Не менше 90% від передбаченого виробником</w:t>
            </w:r>
          </w:p>
        </w:tc>
      </w:tr>
      <w:tr w:rsidR="00820034" w:rsidRPr="006341CF" w:rsidTr="00282430">
        <w:trPr>
          <w:trHeight w:val="312"/>
        </w:trPr>
        <w:tc>
          <w:tcPr>
            <w:tcW w:w="572" w:type="dxa"/>
            <w:tcBorders>
              <w:top w:val="single" w:sz="4" w:space="0" w:color="auto"/>
              <w:left w:val="single" w:sz="4" w:space="0" w:color="auto"/>
              <w:right w:val="single" w:sz="4" w:space="0" w:color="auto"/>
            </w:tcBorders>
            <w:vAlign w:val="center"/>
          </w:tcPr>
          <w:p w:rsidR="00820034" w:rsidRPr="006341CF" w:rsidRDefault="00820034" w:rsidP="00724763">
            <w:pPr>
              <w:tabs>
                <w:tab w:val="left" w:pos="374"/>
                <w:tab w:val="left" w:pos="1080"/>
              </w:tabs>
              <w:jc w:val="center"/>
              <w:rPr>
                <w:sz w:val="20"/>
                <w:szCs w:val="20"/>
                <w:lang w:val="uk-UA"/>
              </w:rPr>
            </w:pPr>
            <w:r>
              <w:rPr>
                <w:sz w:val="20"/>
                <w:szCs w:val="20"/>
                <w:lang w:val="uk-UA"/>
              </w:rPr>
              <w:t>2</w:t>
            </w:r>
          </w:p>
        </w:tc>
        <w:tc>
          <w:tcPr>
            <w:tcW w:w="2017" w:type="dxa"/>
            <w:tcBorders>
              <w:top w:val="single" w:sz="4" w:space="0" w:color="auto"/>
              <w:left w:val="single" w:sz="4" w:space="0" w:color="auto"/>
              <w:bottom w:val="single" w:sz="4" w:space="0" w:color="auto"/>
              <w:right w:val="single" w:sz="4" w:space="0" w:color="auto"/>
            </w:tcBorders>
            <w:vAlign w:val="center"/>
          </w:tcPr>
          <w:p w:rsidR="00820034" w:rsidRDefault="00820034" w:rsidP="00820034">
            <w:pPr>
              <w:tabs>
                <w:tab w:val="left" w:pos="2200"/>
              </w:tabs>
              <w:ind w:left="34" w:right="-2"/>
              <w:rPr>
                <w:lang w:val="uk-UA"/>
              </w:rPr>
            </w:pPr>
            <w:r>
              <w:rPr>
                <w:lang w:val="uk-UA"/>
              </w:rPr>
              <w:t xml:space="preserve">вершкове масло </w:t>
            </w:r>
            <w:proofErr w:type="spellStart"/>
            <w:r>
              <w:rPr>
                <w:color w:val="000000"/>
                <w:shd w:val="clear" w:color="auto" w:fill="FDFEFD"/>
              </w:rPr>
              <w:t>жирністю</w:t>
            </w:r>
            <w:proofErr w:type="spellEnd"/>
            <w:r>
              <w:rPr>
                <w:color w:val="000000"/>
                <w:shd w:val="clear" w:color="auto" w:fill="FDFEFD"/>
              </w:rPr>
              <w:t xml:space="preserve"> на</w:t>
            </w:r>
            <w:r>
              <w:rPr>
                <w:color w:val="000000"/>
                <w:shd w:val="clear" w:color="auto" w:fill="FDFEFD"/>
                <w:lang w:val="uk-UA"/>
              </w:rPr>
              <w:t xml:space="preserve"> менше 7</w:t>
            </w:r>
            <w:r w:rsidRPr="003E4BD4">
              <w:rPr>
                <w:color w:val="000000"/>
                <w:shd w:val="clear" w:color="auto" w:fill="FDFEFD"/>
              </w:rPr>
              <w:t>2,5%</w:t>
            </w:r>
            <w:r>
              <w:rPr>
                <w:color w:val="000000"/>
                <w:shd w:val="clear" w:color="auto" w:fill="FDFEFD"/>
                <w:lang w:val="uk-UA"/>
              </w:rPr>
              <w:t xml:space="preserve"> (ЗЗСО)</w:t>
            </w:r>
          </w:p>
        </w:tc>
        <w:tc>
          <w:tcPr>
            <w:tcW w:w="1276" w:type="dxa"/>
            <w:tcBorders>
              <w:top w:val="single" w:sz="4" w:space="0" w:color="auto"/>
              <w:left w:val="single" w:sz="4" w:space="0" w:color="auto"/>
              <w:bottom w:val="single" w:sz="4" w:space="0" w:color="auto"/>
              <w:right w:val="single" w:sz="4" w:space="0" w:color="auto"/>
            </w:tcBorders>
            <w:vAlign w:val="center"/>
          </w:tcPr>
          <w:p w:rsidR="00820034" w:rsidRDefault="00820034" w:rsidP="00820034">
            <w:pPr>
              <w:spacing w:line="276" w:lineRule="auto"/>
              <w:jc w:val="center"/>
              <w:rPr>
                <w:sz w:val="22"/>
                <w:szCs w:val="22"/>
                <w:lang w:val="uk-UA"/>
              </w:rPr>
            </w:pPr>
            <w:r>
              <w:rPr>
                <w:sz w:val="22"/>
                <w:szCs w:val="22"/>
                <w:lang w:val="uk-UA"/>
              </w:rPr>
              <w:t>ДСТУ</w:t>
            </w:r>
          </w:p>
          <w:p w:rsidR="00820034" w:rsidRDefault="00820034" w:rsidP="00820034">
            <w:pPr>
              <w:spacing w:line="276" w:lineRule="auto"/>
              <w:jc w:val="center"/>
              <w:rPr>
                <w:sz w:val="22"/>
                <w:szCs w:val="22"/>
                <w:lang w:val="uk-UA"/>
              </w:rPr>
            </w:pPr>
            <w:r>
              <w:rPr>
                <w:sz w:val="22"/>
                <w:szCs w:val="22"/>
                <w:lang w:val="uk-UA"/>
              </w:rPr>
              <w:t>4399:2005</w:t>
            </w:r>
          </w:p>
        </w:tc>
        <w:tc>
          <w:tcPr>
            <w:tcW w:w="709" w:type="dxa"/>
            <w:tcBorders>
              <w:top w:val="single" w:sz="4" w:space="0" w:color="auto"/>
              <w:left w:val="single" w:sz="4" w:space="0" w:color="auto"/>
              <w:bottom w:val="single" w:sz="4" w:space="0" w:color="auto"/>
              <w:right w:val="single" w:sz="4" w:space="0" w:color="auto"/>
            </w:tcBorders>
            <w:vAlign w:val="center"/>
          </w:tcPr>
          <w:p w:rsidR="00820034" w:rsidRDefault="00820034" w:rsidP="00282430">
            <w:pPr>
              <w:tabs>
                <w:tab w:val="left" w:pos="374"/>
                <w:tab w:val="left" w:pos="1080"/>
              </w:tabs>
              <w:spacing w:line="276" w:lineRule="auto"/>
              <w:jc w:val="center"/>
              <w:rPr>
                <w:sz w:val="22"/>
                <w:szCs w:val="22"/>
                <w:lang w:val="uk-UA"/>
              </w:rPr>
            </w:pPr>
            <w:r>
              <w:rPr>
                <w:sz w:val="22"/>
                <w:szCs w:val="22"/>
                <w:lang w:val="uk-UA"/>
              </w:rPr>
              <w:t>кг.</w:t>
            </w:r>
          </w:p>
        </w:tc>
        <w:tc>
          <w:tcPr>
            <w:tcW w:w="850" w:type="dxa"/>
            <w:tcBorders>
              <w:top w:val="single" w:sz="4" w:space="0" w:color="auto"/>
              <w:left w:val="single" w:sz="4" w:space="0" w:color="auto"/>
              <w:bottom w:val="single" w:sz="4" w:space="0" w:color="auto"/>
              <w:right w:val="single" w:sz="4" w:space="0" w:color="auto"/>
            </w:tcBorders>
            <w:vAlign w:val="center"/>
          </w:tcPr>
          <w:p w:rsidR="00820034" w:rsidRDefault="00820034" w:rsidP="00282430">
            <w:pPr>
              <w:spacing w:line="276" w:lineRule="auto"/>
              <w:ind w:left="-180" w:firstLine="180"/>
              <w:jc w:val="center"/>
              <w:rPr>
                <w:sz w:val="22"/>
                <w:szCs w:val="22"/>
                <w:lang w:val="uk-UA"/>
              </w:rPr>
            </w:pPr>
            <w:r>
              <w:rPr>
                <w:sz w:val="22"/>
                <w:szCs w:val="22"/>
                <w:lang w:val="uk-UA"/>
              </w:rPr>
              <w:t>755</w:t>
            </w:r>
          </w:p>
        </w:tc>
        <w:tc>
          <w:tcPr>
            <w:tcW w:w="1417" w:type="dxa"/>
            <w:vMerge/>
            <w:tcBorders>
              <w:left w:val="single" w:sz="4" w:space="0" w:color="auto"/>
              <w:right w:val="single" w:sz="4" w:space="0" w:color="auto"/>
            </w:tcBorders>
            <w:vAlign w:val="center"/>
          </w:tcPr>
          <w:p w:rsidR="00820034" w:rsidRPr="00F43A78" w:rsidRDefault="00820034" w:rsidP="00E81802">
            <w:pPr>
              <w:spacing w:line="276" w:lineRule="auto"/>
              <w:jc w:val="center"/>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highlight w:val="gree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820034" w:rsidRPr="00AF1362" w:rsidRDefault="00AF1362" w:rsidP="003E4BD4">
            <w:pPr>
              <w:jc w:val="center"/>
              <w:rPr>
                <w:color w:val="000000"/>
                <w:sz w:val="20"/>
                <w:szCs w:val="20"/>
                <w:lang w:val="uk-UA"/>
              </w:rPr>
            </w:pPr>
            <w:r w:rsidRPr="00AF1362">
              <w:rPr>
                <w:color w:val="000000"/>
                <w:sz w:val="20"/>
                <w:szCs w:val="20"/>
                <w:lang w:val="uk-UA"/>
              </w:rPr>
              <w:t>Не менше 90% від передбаченого виробником</w:t>
            </w:r>
          </w:p>
        </w:tc>
      </w:tr>
      <w:tr w:rsidR="00820034" w:rsidRPr="006341CF" w:rsidTr="00644D9A">
        <w:trPr>
          <w:trHeight w:val="312"/>
        </w:trPr>
        <w:tc>
          <w:tcPr>
            <w:tcW w:w="572" w:type="dxa"/>
            <w:tcBorders>
              <w:left w:val="single" w:sz="4" w:space="0" w:color="auto"/>
              <w:bottom w:val="single" w:sz="4" w:space="0" w:color="auto"/>
              <w:right w:val="single" w:sz="4" w:space="0" w:color="auto"/>
            </w:tcBorders>
            <w:vAlign w:val="center"/>
          </w:tcPr>
          <w:p w:rsidR="00820034" w:rsidRPr="006341CF" w:rsidRDefault="00820034" w:rsidP="00724763">
            <w:pPr>
              <w:tabs>
                <w:tab w:val="left" w:pos="374"/>
                <w:tab w:val="left" w:pos="1080"/>
              </w:tabs>
              <w:jc w:val="center"/>
              <w:rPr>
                <w:sz w:val="20"/>
                <w:szCs w:val="20"/>
                <w:lang w:val="uk-UA"/>
              </w:rPr>
            </w:pPr>
          </w:p>
        </w:tc>
        <w:tc>
          <w:tcPr>
            <w:tcW w:w="2017" w:type="dxa"/>
            <w:tcBorders>
              <w:top w:val="single" w:sz="4" w:space="0" w:color="auto"/>
              <w:left w:val="single" w:sz="4" w:space="0" w:color="auto"/>
              <w:bottom w:val="single" w:sz="4" w:space="0" w:color="auto"/>
              <w:right w:val="single" w:sz="4" w:space="0" w:color="auto"/>
            </w:tcBorders>
          </w:tcPr>
          <w:p w:rsidR="00820034" w:rsidRPr="00BD6D99" w:rsidRDefault="00820034" w:rsidP="00724763">
            <w:pPr>
              <w:tabs>
                <w:tab w:val="left" w:pos="374"/>
                <w:tab w:val="left" w:pos="1080"/>
              </w:tabs>
              <w:rPr>
                <w:lang w:val="uk-UA"/>
              </w:rPr>
            </w:pPr>
            <w:r>
              <w:rPr>
                <w:sz w:val="20"/>
                <w:szCs w:val="20"/>
                <w:lang w:val="uk-UA"/>
              </w:rPr>
              <w:t xml:space="preserve">  </w:t>
            </w:r>
            <w:r w:rsidRPr="00BD6D99">
              <w:rPr>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724763">
            <w:pPr>
              <w:jc w:val="center"/>
              <w:rPr>
                <w:sz w:val="20"/>
                <w:szCs w:val="20"/>
                <w:lang w:val="uk-UA"/>
              </w:rPr>
            </w:pPr>
            <w:r w:rsidRPr="006341CF">
              <w:rPr>
                <w:sz w:val="20"/>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724763">
            <w:pPr>
              <w:jc w:val="center"/>
              <w:rPr>
                <w:sz w:val="20"/>
                <w:szCs w:val="2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724763">
            <w:pPr>
              <w:tabs>
                <w:tab w:val="left" w:pos="374"/>
                <w:tab w:val="left" w:pos="1080"/>
              </w:tabs>
              <w:jc w:val="center"/>
              <w:rPr>
                <w:sz w:val="20"/>
                <w:szCs w:val="20"/>
                <w:lang w:val="uk-UA"/>
              </w:rPr>
            </w:pPr>
            <w:bookmarkStart w:id="52" w:name="_GoBack"/>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820034" w:rsidRPr="006341CF" w:rsidRDefault="00820034" w:rsidP="00724763">
            <w:pPr>
              <w:jc w:val="center"/>
              <w:rPr>
                <w:color w:val="000000"/>
                <w:sz w:val="20"/>
                <w:szCs w:val="20"/>
                <w:highlight w:val="green"/>
                <w:lang w:val="uk-UA"/>
              </w:rPr>
            </w:pPr>
            <w:r w:rsidRPr="006341CF">
              <w:rPr>
                <w:color w:val="000000"/>
                <w:sz w:val="20"/>
                <w:szCs w:val="20"/>
                <w:lang w:val="uk-UA"/>
              </w:rPr>
              <w:t>-</w:t>
            </w:r>
          </w:p>
        </w:tc>
      </w:tr>
    </w:tbl>
    <w:p w:rsidR="00916F0C" w:rsidRPr="006341CF" w:rsidRDefault="00916F0C" w:rsidP="00916F0C">
      <w:pPr>
        <w:rPr>
          <w:sz w:val="20"/>
          <w:szCs w:val="20"/>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ind w:right="-426"/>
        <w:outlineLvl w:val="0"/>
        <w:rPr>
          <w:b/>
          <w:highlight w:val="yellow"/>
          <w:lang w:val="uk-UA"/>
        </w:rPr>
      </w:pPr>
      <w:r w:rsidRPr="00515ABF">
        <w:rPr>
          <w:b/>
          <w:lang w:val="uk-UA"/>
        </w:rPr>
        <w:t>Загальна вартість закупівлі з</w:t>
      </w:r>
      <w:r>
        <w:rPr>
          <w:b/>
          <w:lang w:val="uk-UA"/>
        </w:rPr>
        <w:t>/без</w:t>
      </w:r>
      <w:r w:rsidRPr="00515ABF">
        <w:rPr>
          <w:b/>
          <w:lang w:val="uk-UA"/>
        </w:rPr>
        <w:t xml:space="preserve"> ПДВ:_______________ (__________ грн. _______ коп.).</w:t>
      </w:r>
    </w:p>
    <w:p w:rsidR="00916F0C" w:rsidRPr="00515ABF" w:rsidRDefault="00916F0C" w:rsidP="00916F0C">
      <w:pPr>
        <w:jc w:val="both"/>
        <w:rPr>
          <w:lang w:val="uk-UA"/>
        </w:rPr>
      </w:pPr>
    </w:p>
    <w:p w:rsidR="00916F0C" w:rsidRPr="00515ABF" w:rsidRDefault="00916F0C" w:rsidP="00916F0C">
      <w:pPr>
        <w:ind w:left="6660" w:right="196"/>
        <w:jc w:val="both"/>
        <w:rPr>
          <w:b/>
          <w:lang w:val="uk-UA"/>
        </w:rPr>
      </w:pPr>
    </w:p>
    <w:p w:rsidR="00916F0C" w:rsidRPr="00515ABF" w:rsidRDefault="00916F0C" w:rsidP="00916F0C">
      <w:pPr>
        <w:rPr>
          <w:lang w:val="uk-UA"/>
        </w:rPr>
      </w:pPr>
      <w:r w:rsidRPr="00515ABF">
        <w:rPr>
          <w:lang w:val="uk-UA"/>
        </w:rPr>
        <w:t xml:space="preserve">Начальник управління                    </w:t>
      </w:r>
      <w:r>
        <w:rPr>
          <w:lang w:val="uk-UA"/>
        </w:rPr>
        <w:t xml:space="preserve">              </w:t>
      </w:r>
      <w:r>
        <w:rPr>
          <w:lang w:val="uk-UA"/>
        </w:rPr>
        <w:tab/>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820034" w:rsidP="00916F0C">
      <w:pPr>
        <w:rPr>
          <w:lang w:val="uk-UA"/>
        </w:rPr>
      </w:pPr>
      <w:r>
        <w:rPr>
          <w:lang w:val="uk-UA"/>
        </w:rPr>
        <w:t xml:space="preserve">Учасник          </w:t>
      </w:r>
      <w:r w:rsidR="00916F0C" w:rsidRPr="00515ABF">
        <w:rPr>
          <w:lang w:val="uk-UA"/>
        </w:rPr>
        <w:t xml:space="preserve">                                                                       П.І.Б.</w:t>
      </w:r>
    </w:p>
    <w:p w:rsidR="00C27649" w:rsidRDefault="00C27649">
      <w:pPr>
        <w:rPr>
          <w:b/>
          <w:bCs/>
          <w:lang w:val="uk-UA"/>
        </w:rPr>
      </w:pPr>
      <w:r>
        <w:rPr>
          <w:b/>
          <w:bCs/>
          <w:lang w:val="uk-UA"/>
        </w:rPr>
        <w:br w:type="page"/>
      </w:r>
    </w:p>
    <w:p w:rsidR="00916F0C" w:rsidRPr="00515ABF" w:rsidRDefault="00916F0C" w:rsidP="00916F0C">
      <w:pPr>
        <w:tabs>
          <w:tab w:val="left" w:pos="2160"/>
          <w:tab w:val="left" w:pos="3600"/>
        </w:tabs>
        <w:rPr>
          <w:b/>
          <w:bCs/>
          <w:lang w:val="uk-UA"/>
        </w:rPr>
      </w:pPr>
    </w:p>
    <w:p w:rsidR="005509CB" w:rsidRDefault="005509CB"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Додаток</w:t>
      </w:r>
      <w:r w:rsidR="003D2A7F">
        <w:rPr>
          <w:bCs/>
          <w:lang w:val="uk-UA"/>
        </w:rPr>
        <w:t xml:space="preserve"> </w:t>
      </w:r>
      <w:r w:rsidR="00A45F79">
        <w:rPr>
          <w:bCs/>
          <w:lang w:val="uk-UA"/>
        </w:rPr>
        <w:t>2</w:t>
      </w:r>
    </w:p>
    <w:p w:rsidR="00916F0C" w:rsidRPr="00515ABF" w:rsidRDefault="00916F0C" w:rsidP="00916F0C">
      <w:pPr>
        <w:tabs>
          <w:tab w:val="left" w:pos="2160"/>
          <w:tab w:val="left" w:pos="3600"/>
        </w:tabs>
        <w:jc w:val="right"/>
        <w:rPr>
          <w:bCs/>
          <w:lang w:val="uk-UA"/>
        </w:rPr>
      </w:pPr>
    </w:p>
    <w:p w:rsidR="00916F0C" w:rsidRPr="00515ABF" w:rsidRDefault="00916F0C" w:rsidP="00916F0C">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916F0C" w:rsidRPr="00515ABF" w:rsidRDefault="00916F0C" w:rsidP="00916F0C">
      <w:pPr>
        <w:tabs>
          <w:tab w:val="left" w:pos="2160"/>
          <w:tab w:val="left" w:pos="3600"/>
        </w:tabs>
        <w:jc w:val="right"/>
        <w:rPr>
          <w:bCs/>
          <w:lang w:val="uk-UA"/>
        </w:rPr>
      </w:pPr>
    </w:p>
    <w:p w:rsidR="00916F0C" w:rsidRPr="005509CB" w:rsidRDefault="00916F0C" w:rsidP="00916F0C">
      <w:pPr>
        <w:tabs>
          <w:tab w:val="left" w:pos="2160"/>
          <w:tab w:val="left" w:pos="3600"/>
        </w:tabs>
        <w:jc w:val="center"/>
        <w:rPr>
          <w:bCs/>
          <w:sz w:val="28"/>
          <w:szCs w:val="28"/>
          <w:lang w:val="uk-UA"/>
        </w:rPr>
      </w:pPr>
      <w:r w:rsidRPr="005509CB">
        <w:rPr>
          <w:bCs/>
          <w:sz w:val="28"/>
          <w:szCs w:val="28"/>
          <w:lang w:val="uk-UA"/>
        </w:rPr>
        <w:t>Графік постачання</w:t>
      </w:r>
    </w:p>
    <w:p w:rsidR="00916F0C" w:rsidRPr="00515ABF" w:rsidRDefault="00916F0C" w:rsidP="00916F0C">
      <w:pPr>
        <w:tabs>
          <w:tab w:val="left" w:pos="2160"/>
          <w:tab w:val="left" w:pos="3600"/>
        </w:tabs>
        <w:jc w:val="center"/>
        <w:rPr>
          <w:bCs/>
          <w:lang w:val="uk-UA"/>
        </w:rPr>
      </w:pPr>
    </w:p>
    <w:tbl>
      <w:tblPr>
        <w:tblW w:w="104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973"/>
        <w:gridCol w:w="1418"/>
        <w:gridCol w:w="1417"/>
        <w:gridCol w:w="1418"/>
        <w:gridCol w:w="1417"/>
        <w:gridCol w:w="1276"/>
      </w:tblGrid>
      <w:tr w:rsidR="00916F0C" w:rsidRPr="00515ABF" w:rsidTr="00C27649">
        <w:trPr>
          <w:cantSplit/>
          <w:trHeight w:val="899"/>
        </w:trPr>
        <w:tc>
          <w:tcPr>
            <w:tcW w:w="572"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5" w:right="4"/>
              <w:jc w:val="center"/>
              <w:rPr>
                <w:lang w:val="uk-UA"/>
              </w:rPr>
            </w:pPr>
            <w:r w:rsidRPr="00515ABF">
              <w:rPr>
                <w:lang w:val="uk-UA"/>
              </w:rPr>
              <w:t>№п/п</w:t>
            </w:r>
          </w:p>
        </w:tc>
        <w:tc>
          <w:tcPr>
            <w:tcW w:w="2973" w:type="dxa"/>
            <w:tcBorders>
              <w:top w:val="single" w:sz="4" w:space="0" w:color="auto"/>
              <w:left w:val="single" w:sz="4" w:space="0" w:color="auto"/>
              <w:bottom w:val="single" w:sz="4" w:space="0" w:color="auto"/>
              <w:right w:val="single" w:sz="4" w:space="0" w:color="auto"/>
            </w:tcBorders>
            <w:vAlign w:val="center"/>
          </w:tcPr>
          <w:p w:rsidR="00916F0C" w:rsidRPr="00515ABF" w:rsidRDefault="00916F0C" w:rsidP="00724763">
            <w:pPr>
              <w:adjustRightInd w:val="0"/>
              <w:ind w:left="-210" w:right="-290"/>
              <w:jc w:val="center"/>
              <w:rPr>
                <w:lang w:val="uk-UA"/>
              </w:rPr>
            </w:pPr>
            <w:r w:rsidRPr="00515ABF">
              <w:rPr>
                <w:lang w:val="uk-UA"/>
              </w:rPr>
              <w:t>Найменування</w:t>
            </w:r>
          </w:p>
          <w:p w:rsidR="00916F0C" w:rsidRPr="009E50EB" w:rsidRDefault="00916F0C" w:rsidP="00724763">
            <w:pPr>
              <w:adjustRightInd w:val="0"/>
              <w:ind w:left="-210" w:right="-290"/>
              <w:jc w:val="center"/>
              <w:rPr>
                <w:b/>
                <w:sz w:val="16"/>
                <w:szCs w:val="16"/>
                <w:lang w:val="uk-UA"/>
              </w:rPr>
            </w:pPr>
            <w:r>
              <w:rPr>
                <w:lang w:val="uk-UA"/>
              </w:rPr>
              <w:t>т</w:t>
            </w:r>
            <w:r w:rsidRPr="00515ABF">
              <w:rPr>
                <w:lang w:val="uk-UA"/>
              </w:rPr>
              <w:t>овару</w:t>
            </w:r>
            <w:r>
              <w:rPr>
                <w:lang w:val="uk-UA"/>
              </w:rPr>
              <w:t xml:space="preserve"> </w:t>
            </w:r>
            <w:r w:rsidRPr="009E50EB">
              <w:rPr>
                <w:b/>
                <w:lang w:val="uk-UA"/>
              </w:rPr>
              <w:t>(</w:t>
            </w:r>
            <w:r w:rsidRPr="009E50EB">
              <w:rPr>
                <w:b/>
                <w:sz w:val="16"/>
                <w:szCs w:val="16"/>
                <w:lang w:val="uk-UA"/>
              </w:rPr>
              <w:t xml:space="preserve">обов’язково </w:t>
            </w:r>
          </w:p>
          <w:p w:rsidR="00916F0C" w:rsidRPr="009E50EB" w:rsidRDefault="00916F0C" w:rsidP="00724763">
            <w:pPr>
              <w:adjustRightInd w:val="0"/>
              <w:ind w:left="-210" w:right="-290"/>
              <w:jc w:val="center"/>
              <w:rPr>
                <w:b/>
                <w:sz w:val="16"/>
                <w:szCs w:val="16"/>
                <w:lang w:val="uk-UA"/>
              </w:rPr>
            </w:pPr>
            <w:r w:rsidRPr="009E50EB">
              <w:rPr>
                <w:b/>
                <w:sz w:val="16"/>
                <w:szCs w:val="16"/>
                <w:lang w:val="uk-UA"/>
              </w:rPr>
              <w:t>вказати конкретне</w:t>
            </w:r>
          </w:p>
          <w:p w:rsidR="00916F0C" w:rsidRPr="009E50EB" w:rsidRDefault="00916F0C" w:rsidP="00724763">
            <w:pPr>
              <w:adjustRightInd w:val="0"/>
              <w:ind w:left="-210" w:right="-290"/>
              <w:jc w:val="center"/>
              <w:rPr>
                <w:b/>
                <w:color w:val="FF0000"/>
                <w:sz w:val="16"/>
                <w:szCs w:val="16"/>
                <w:lang w:val="uk-UA"/>
              </w:rPr>
            </w:pPr>
            <w:r w:rsidRPr="009E50EB">
              <w:rPr>
                <w:b/>
                <w:sz w:val="16"/>
                <w:szCs w:val="16"/>
                <w:lang w:val="uk-UA"/>
              </w:rPr>
              <w:t xml:space="preserve"> найменування, торгову марку</w:t>
            </w:r>
          </w:p>
          <w:p w:rsidR="00916F0C" w:rsidRPr="009E50EB" w:rsidRDefault="00916F0C" w:rsidP="00724763">
            <w:pPr>
              <w:adjustRightInd w:val="0"/>
              <w:ind w:left="-210" w:right="-290"/>
              <w:jc w:val="center"/>
              <w:rPr>
                <w:b/>
                <w:lang w:val="uk-UA"/>
              </w:rPr>
            </w:pPr>
            <w:r w:rsidRPr="009E50EB">
              <w:rPr>
                <w:b/>
                <w:sz w:val="16"/>
                <w:szCs w:val="16"/>
                <w:lang w:val="uk-UA"/>
              </w:rPr>
              <w:t xml:space="preserve"> тощо )</w:t>
            </w:r>
          </w:p>
          <w:p w:rsidR="00916F0C" w:rsidRPr="00515ABF" w:rsidRDefault="00916F0C" w:rsidP="00724763">
            <w:pPr>
              <w:adjustRightInd w:val="0"/>
              <w:ind w:left="-210" w:right="-29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right="4"/>
              <w:jc w:val="center"/>
              <w:rPr>
                <w:lang w:val="uk-UA"/>
              </w:rPr>
            </w:pPr>
            <w:r w:rsidRPr="00202C0D">
              <w:rPr>
                <w:lang w:val="uk-UA"/>
              </w:rPr>
              <w:t>Понеділок</w:t>
            </w:r>
          </w:p>
          <w:p w:rsidR="00916F0C" w:rsidRPr="00202C0D" w:rsidRDefault="00916F0C" w:rsidP="00724763">
            <w:pPr>
              <w:adjustRightInd w:val="0"/>
              <w:ind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Вівторок</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adjustRightInd w:val="0"/>
              <w:ind w:left="5" w:right="4"/>
              <w:jc w:val="center"/>
              <w:rPr>
                <w:lang w:val="uk-UA"/>
              </w:rPr>
            </w:pPr>
            <w:r w:rsidRPr="00202C0D">
              <w:rPr>
                <w:lang w:val="uk-UA"/>
              </w:rPr>
              <w:t>Середа</w:t>
            </w:r>
          </w:p>
          <w:p w:rsidR="00916F0C" w:rsidRPr="00202C0D" w:rsidRDefault="00916F0C" w:rsidP="00724763">
            <w:pPr>
              <w:adjustRightInd w:val="0"/>
              <w:ind w:left="5" w:right="4"/>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Четвер</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916F0C" w:rsidRPr="00202C0D" w:rsidRDefault="00916F0C" w:rsidP="00724763">
            <w:pPr>
              <w:jc w:val="center"/>
              <w:rPr>
                <w:lang w:val="uk-UA"/>
              </w:rPr>
            </w:pPr>
            <w:r w:rsidRPr="00202C0D">
              <w:rPr>
                <w:lang w:val="uk-UA"/>
              </w:rPr>
              <w:t>П’ятниця</w:t>
            </w:r>
          </w:p>
          <w:p w:rsidR="00916F0C" w:rsidRPr="00202C0D" w:rsidRDefault="00916F0C" w:rsidP="00724763">
            <w:pPr>
              <w:jc w:val="center"/>
              <w:rPr>
                <w:lang w:val="uk-UA"/>
              </w:rPr>
            </w:pPr>
            <w:r w:rsidRPr="00202C0D">
              <w:rPr>
                <w:lang w:val="uk-UA"/>
              </w:rPr>
              <w:t xml:space="preserve">(7:00-10:00 </w:t>
            </w:r>
            <w:proofErr w:type="spellStart"/>
            <w:r w:rsidRPr="00202C0D">
              <w:rPr>
                <w:lang w:val="uk-UA"/>
              </w:rPr>
              <w:t>год</w:t>
            </w:r>
            <w:proofErr w:type="spellEnd"/>
            <w:r w:rsidRPr="00202C0D">
              <w:rPr>
                <w:lang w:val="uk-UA"/>
              </w:rPr>
              <w:t>)</w:t>
            </w:r>
          </w:p>
        </w:tc>
      </w:tr>
      <w:tr w:rsidR="00820034" w:rsidRPr="00515ABF" w:rsidTr="001C20C3">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1C20C3">
            <w:pPr>
              <w:tabs>
                <w:tab w:val="left" w:pos="374"/>
                <w:tab w:val="left" w:pos="1080"/>
              </w:tabs>
              <w:jc w:val="center"/>
              <w:rPr>
                <w:sz w:val="20"/>
                <w:szCs w:val="20"/>
                <w:lang w:val="uk-UA"/>
              </w:rPr>
            </w:pPr>
            <w:r w:rsidRPr="006341CF">
              <w:rPr>
                <w:sz w:val="20"/>
                <w:szCs w:val="20"/>
                <w:lang w:val="uk-UA"/>
              </w:rPr>
              <w:t>1</w:t>
            </w:r>
          </w:p>
        </w:tc>
        <w:tc>
          <w:tcPr>
            <w:tcW w:w="2973" w:type="dxa"/>
            <w:tcBorders>
              <w:top w:val="single" w:sz="4" w:space="0" w:color="auto"/>
              <w:left w:val="single" w:sz="4" w:space="0" w:color="auto"/>
              <w:bottom w:val="single" w:sz="4" w:space="0" w:color="auto"/>
              <w:right w:val="single" w:sz="4" w:space="0" w:color="auto"/>
            </w:tcBorders>
            <w:vAlign w:val="center"/>
          </w:tcPr>
          <w:p w:rsidR="00820034" w:rsidRPr="003946C5" w:rsidRDefault="00820034" w:rsidP="00282430">
            <w:pPr>
              <w:tabs>
                <w:tab w:val="left" w:pos="2200"/>
              </w:tabs>
              <w:ind w:left="34" w:right="-2"/>
              <w:rPr>
                <w:color w:val="000000"/>
                <w:lang w:val="uk-UA"/>
              </w:rPr>
            </w:pPr>
            <w:r>
              <w:rPr>
                <w:lang w:val="uk-UA"/>
              </w:rPr>
              <w:t xml:space="preserve">вершкове масло </w:t>
            </w:r>
            <w:proofErr w:type="spellStart"/>
            <w:r>
              <w:rPr>
                <w:color w:val="000000"/>
                <w:shd w:val="clear" w:color="auto" w:fill="FDFEFD"/>
              </w:rPr>
              <w:t>жирністю</w:t>
            </w:r>
            <w:proofErr w:type="spellEnd"/>
            <w:r>
              <w:rPr>
                <w:color w:val="000000"/>
                <w:shd w:val="clear" w:color="auto" w:fill="FDFEFD"/>
              </w:rPr>
              <w:t xml:space="preserve"> на</w:t>
            </w:r>
            <w:r>
              <w:rPr>
                <w:color w:val="000000"/>
                <w:shd w:val="clear" w:color="auto" w:fill="FDFEFD"/>
                <w:lang w:val="uk-UA"/>
              </w:rPr>
              <w:t xml:space="preserve"> менше 7</w:t>
            </w:r>
            <w:r w:rsidRPr="003E4BD4">
              <w:rPr>
                <w:color w:val="000000"/>
                <w:shd w:val="clear" w:color="auto" w:fill="FDFEFD"/>
              </w:rPr>
              <w:t>2,5%</w:t>
            </w:r>
            <w:r>
              <w:rPr>
                <w:color w:val="000000"/>
                <w:shd w:val="clear" w:color="auto" w:fill="FDFEFD"/>
                <w:lang w:val="uk-UA"/>
              </w:rPr>
              <w:t xml:space="preserve"> (ЗДО)</w:t>
            </w:r>
          </w:p>
        </w:tc>
        <w:tc>
          <w:tcPr>
            <w:tcW w:w="1418"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1C20C3">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724763">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282430">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724763">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1C20C3">
            <w:pPr>
              <w:jc w:val="center"/>
              <w:rPr>
                <w:lang w:val="uk-UA"/>
              </w:rPr>
            </w:pPr>
          </w:p>
        </w:tc>
      </w:tr>
      <w:tr w:rsidR="00820034" w:rsidRPr="00515ABF" w:rsidTr="001C20C3">
        <w:trPr>
          <w:trHeight w:val="312"/>
        </w:trPr>
        <w:tc>
          <w:tcPr>
            <w:tcW w:w="572" w:type="dxa"/>
            <w:tcBorders>
              <w:top w:val="single" w:sz="4" w:space="0" w:color="auto"/>
              <w:left w:val="single" w:sz="4" w:space="0" w:color="auto"/>
              <w:bottom w:val="single" w:sz="4" w:space="0" w:color="auto"/>
              <w:right w:val="single" w:sz="4" w:space="0" w:color="auto"/>
            </w:tcBorders>
            <w:vAlign w:val="center"/>
          </w:tcPr>
          <w:p w:rsidR="00820034" w:rsidRPr="006341CF" w:rsidRDefault="00820034" w:rsidP="001C20C3">
            <w:pPr>
              <w:tabs>
                <w:tab w:val="left" w:pos="374"/>
                <w:tab w:val="left" w:pos="1080"/>
              </w:tabs>
              <w:jc w:val="center"/>
              <w:rPr>
                <w:sz w:val="20"/>
                <w:szCs w:val="20"/>
                <w:lang w:val="uk-UA"/>
              </w:rPr>
            </w:pPr>
            <w:r>
              <w:rPr>
                <w:sz w:val="20"/>
                <w:szCs w:val="20"/>
                <w:lang w:val="uk-UA"/>
              </w:rPr>
              <w:t>2</w:t>
            </w:r>
          </w:p>
        </w:tc>
        <w:tc>
          <w:tcPr>
            <w:tcW w:w="2973" w:type="dxa"/>
            <w:tcBorders>
              <w:top w:val="single" w:sz="4" w:space="0" w:color="auto"/>
              <w:left w:val="single" w:sz="4" w:space="0" w:color="auto"/>
              <w:bottom w:val="single" w:sz="4" w:space="0" w:color="auto"/>
              <w:right w:val="single" w:sz="4" w:space="0" w:color="auto"/>
            </w:tcBorders>
            <w:vAlign w:val="center"/>
          </w:tcPr>
          <w:p w:rsidR="00820034" w:rsidRDefault="00820034" w:rsidP="00282430">
            <w:pPr>
              <w:tabs>
                <w:tab w:val="left" w:pos="2200"/>
              </w:tabs>
              <w:ind w:left="34" w:right="-2"/>
              <w:rPr>
                <w:lang w:val="uk-UA"/>
              </w:rPr>
            </w:pPr>
            <w:r>
              <w:rPr>
                <w:lang w:val="uk-UA"/>
              </w:rPr>
              <w:t xml:space="preserve">вершкове масло </w:t>
            </w:r>
            <w:proofErr w:type="spellStart"/>
            <w:r>
              <w:rPr>
                <w:color w:val="000000"/>
                <w:shd w:val="clear" w:color="auto" w:fill="FDFEFD"/>
              </w:rPr>
              <w:t>жирністю</w:t>
            </w:r>
            <w:proofErr w:type="spellEnd"/>
            <w:r>
              <w:rPr>
                <w:color w:val="000000"/>
                <w:shd w:val="clear" w:color="auto" w:fill="FDFEFD"/>
              </w:rPr>
              <w:t xml:space="preserve"> на</w:t>
            </w:r>
            <w:r>
              <w:rPr>
                <w:color w:val="000000"/>
                <w:shd w:val="clear" w:color="auto" w:fill="FDFEFD"/>
                <w:lang w:val="uk-UA"/>
              </w:rPr>
              <w:t xml:space="preserve"> менше 7</w:t>
            </w:r>
            <w:r w:rsidRPr="003E4BD4">
              <w:rPr>
                <w:color w:val="000000"/>
                <w:shd w:val="clear" w:color="auto" w:fill="FDFEFD"/>
              </w:rPr>
              <w:t>2,5%</w:t>
            </w:r>
            <w:r>
              <w:rPr>
                <w:color w:val="000000"/>
                <w:shd w:val="clear" w:color="auto" w:fill="FDFEFD"/>
                <w:lang w:val="uk-UA"/>
              </w:rPr>
              <w:t xml:space="preserve"> (ЗЗСО)</w:t>
            </w:r>
          </w:p>
        </w:tc>
        <w:tc>
          <w:tcPr>
            <w:tcW w:w="1418" w:type="dxa"/>
            <w:tcBorders>
              <w:top w:val="single" w:sz="4" w:space="0" w:color="auto"/>
              <w:left w:val="single" w:sz="4" w:space="0" w:color="auto"/>
              <w:bottom w:val="single" w:sz="4" w:space="0" w:color="auto"/>
              <w:right w:val="single" w:sz="4" w:space="0" w:color="auto"/>
            </w:tcBorders>
            <w:vAlign w:val="center"/>
          </w:tcPr>
          <w:p w:rsidR="00820034" w:rsidRDefault="00820034" w:rsidP="001C20C3">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724763">
            <w:pPr>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282430">
            <w:pPr>
              <w:jc w:val="center"/>
              <w:rPr>
                <w:lang w:val="uk-UA"/>
              </w:rPr>
            </w:pPr>
            <w:r>
              <w:rPr>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820034" w:rsidRPr="00515ABF" w:rsidRDefault="00820034" w:rsidP="00724763">
            <w:pPr>
              <w:jc w:val="center"/>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20034" w:rsidRDefault="00820034" w:rsidP="001C20C3">
            <w:pPr>
              <w:jc w:val="center"/>
              <w:rPr>
                <w:lang w:val="uk-UA"/>
              </w:rPr>
            </w:pPr>
          </w:p>
        </w:tc>
      </w:tr>
    </w:tbl>
    <w:p w:rsidR="00916F0C" w:rsidRPr="00515ABF" w:rsidRDefault="00916F0C" w:rsidP="00916F0C">
      <w:pPr>
        <w:tabs>
          <w:tab w:val="left" w:pos="2160"/>
          <w:tab w:val="left" w:pos="3600"/>
        </w:tabs>
        <w:rPr>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tabs>
          <w:tab w:val="left" w:pos="2160"/>
          <w:tab w:val="left" w:pos="3600"/>
        </w:tabs>
        <w:jc w:val="right"/>
        <w:rPr>
          <w:b/>
          <w:bCs/>
          <w:lang w:val="uk-UA"/>
        </w:rPr>
      </w:pPr>
    </w:p>
    <w:p w:rsidR="00916F0C" w:rsidRPr="00515ABF" w:rsidRDefault="00916F0C" w:rsidP="00916F0C">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916F0C" w:rsidRPr="00515ABF" w:rsidRDefault="00916F0C" w:rsidP="00916F0C">
      <w:pPr>
        <w:rPr>
          <w:lang w:val="uk-UA"/>
        </w:rPr>
      </w:pPr>
    </w:p>
    <w:p w:rsidR="00916F0C" w:rsidRPr="00515ABF" w:rsidRDefault="00916F0C" w:rsidP="00916F0C">
      <w:pPr>
        <w:rPr>
          <w:lang w:val="uk-UA"/>
        </w:rPr>
      </w:pPr>
    </w:p>
    <w:p w:rsidR="00916F0C" w:rsidRPr="00515ABF" w:rsidRDefault="00916F0C" w:rsidP="00916F0C">
      <w:pPr>
        <w:rPr>
          <w:lang w:val="uk-UA"/>
        </w:rPr>
      </w:pPr>
      <w:r w:rsidRPr="00515ABF">
        <w:rPr>
          <w:lang w:val="uk-UA"/>
        </w:rPr>
        <w:t xml:space="preserve">         </w:t>
      </w:r>
      <w:r w:rsidR="00820034">
        <w:rPr>
          <w:lang w:val="uk-UA"/>
        </w:rPr>
        <w:t xml:space="preserve">Учасник           </w:t>
      </w:r>
      <w:r w:rsidR="00CE182D" w:rsidRPr="00515ABF">
        <w:rPr>
          <w:lang w:val="uk-UA"/>
        </w:rPr>
        <w:t xml:space="preserve"> </w:t>
      </w:r>
      <w:r w:rsidRPr="00515ABF">
        <w:rPr>
          <w:lang w:val="uk-UA"/>
        </w:rPr>
        <w:t xml:space="preserve">                                                                     П.І.Б.</w:t>
      </w:r>
    </w:p>
    <w:p w:rsidR="00916F0C" w:rsidRPr="00515ABF" w:rsidRDefault="00916F0C" w:rsidP="00916F0C">
      <w:pPr>
        <w:rPr>
          <w:lang w:val="uk-UA"/>
        </w:rPr>
      </w:pPr>
    </w:p>
    <w:p w:rsidR="00B11160" w:rsidRDefault="00B11160">
      <w:pPr>
        <w:rPr>
          <w:i/>
          <w:lang w:val="uk-UA"/>
        </w:rPr>
      </w:pPr>
      <w:r>
        <w:rPr>
          <w:i/>
          <w:lang w:val="uk-UA"/>
        </w:rPr>
        <w:br w:type="page"/>
      </w:r>
    </w:p>
    <w:p w:rsidR="00895D7F" w:rsidRPr="00B11160" w:rsidRDefault="00895D7F" w:rsidP="00B40740">
      <w:pPr>
        <w:tabs>
          <w:tab w:val="left" w:pos="2160"/>
          <w:tab w:val="left" w:pos="3600"/>
        </w:tabs>
        <w:jc w:val="center"/>
        <w:rPr>
          <w:lang w:val="uk-UA"/>
        </w:rPr>
      </w:pPr>
    </w:p>
    <w:p w:rsidR="004A4204" w:rsidRPr="00515ABF" w:rsidRDefault="004A4204" w:rsidP="004A4204">
      <w:pPr>
        <w:tabs>
          <w:tab w:val="left" w:pos="2160"/>
          <w:tab w:val="left" w:pos="3600"/>
        </w:tabs>
        <w:jc w:val="right"/>
        <w:rPr>
          <w:bCs/>
          <w:lang w:val="uk-UA"/>
        </w:rPr>
      </w:pPr>
      <w:r w:rsidRPr="00515ABF">
        <w:rPr>
          <w:bCs/>
          <w:lang w:val="uk-UA"/>
        </w:rPr>
        <w:t>Додаток</w:t>
      </w:r>
      <w:r w:rsidR="003D2A7F">
        <w:rPr>
          <w:bCs/>
          <w:lang w:val="uk-UA"/>
        </w:rPr>
        <w:t xml:space="preserve"> </w:t>
      </w:r>
      <w:r w:rsidRPr="00515ABF">
        <w:rPr>
          <w:bCs/>
          <w:lang w:val="uk-UA"/>
        </w:rPr>
        <w:t xml:space="preserve"> </w:t>
      </w:r>
      <w:r w:rsidR="00A45F79">
        <w:rPr>
          <w:bCs/>
          <w:lang w:val="uk-UA"/>
        </w:rPr>
        <w:t>3</w:t>
      </w:r>
    </w:p>
    <w:p w:rsidR="004A4204" w:rsidRPr="00515ABF" w:rsidRDefault="004A4204" w:rsidP="004A4204">
      <w:pPr>
        <w:tabs>
          <w:tab w:val="left" w:pos="2160"/>
          <w:tab w:val="left" w:pos="3600"/>
        </w:tabs>
        <w:jc w:val="right"/>
        <w:rPr>
          <w:bCs/>
          <w:lang w:val="uk-UA"/>
        </w:rPr>
      </w:pPr>
    </w:p>
    <w:p w:rsidR="004A4204" w:rsidRPr="00515ABF" w:rsidRDefault="004A4204" w:rsidP="004A4204">
      <w:pPr>
        <w:tabs>
          <w:tab w:val="left" w:pos="2160"/>
          <w:tab w:val="left" w:pos="3600"/>
        </w:tabs>
        <w:jc w:val="right"/>
        <w:rPr>
          <w:bCs/>
          <w:lang w:val="uk-UA"/>
        </w:rPr>
      </w:pPr>
      <w:r w:rsidRPr="00515ABF">
        <w:rPr>
          <w:bCs/>
          <w:lang w:val="uk-UA"/>
        </w:rPr>
        <w:t xml:space="preserve">                                                                               до договору №_____ від _________202</w:t>
      </w:r>
      <w:r w:rsidR="00A45F79">
        <w:rPr>
          <w:bCs/>
          <w:lang w:val="uk-UA"/>
        </w:rPr>
        <w:t>3</w:t>
      </w:r>
      <w:r w:rsidRPr="00515ABF">
        <w:rPr>
          <w:bCs/>
          <w:lang w:val="uk-UA"/>
        </w:rPr>
        <w:t xml:space="preserve"> року</w:t>
      </w:r>
    </w:p>
    <w:p w:rsidR="00895D7F" w:rsidRDefault="00895D7F" w:rsidP="00B40740">
      <w:pPr>
        <w:tabs>
          <w:tab w:val="left" w:pos="2160"/>
          <w:tab w:val="left" w:pos="3600"/>
        </w:tabs>
        <w:jc w:val="center"/>
        <w:rPr>
          <w:i/>
          <w:lang w:val="uk-UA"/>
        </w:rPr>
      </w:pPr>
    </w:p>
    <w:p w:rsidR="00050E74" w:rsidRPr="009C7A61" w:rsidRDefault="00050E74" w:rsidP="007B16D4">
      <w:pPr>
        <w:jc w:val="center"/>
        <w:rPr>
          <w:sz w:val="28"/>
          <w:lang w:val="uk-UA"/>
        </w:rPr>
      </w:pPr>
      <w:r w:rsidRPr="009C7A61">
        <w:rPr>
          <w:sz w:val="28"/>
          <w:lang w:val="uk-UA"/>
        </w:rPr>
        <w:t xml:space="preserve">Дислокація  </w:t>
      </w:r>
      <w:r w:rsidR="00586485" w:rsidRPr="009C7A61">
        <w:rPr>
          <w:sz w:val="28"/>
          <w:lang w:val="uk-UA"/>
        </w:rPr>
        <w:t xml:space="preserve">навчальних </w:t>
      </w:r>
      <w:r w:rsidRPr="009C7A61">
        <w:rPr>
          <w:sz w:val="28"/>
          <w:lang w:val="uk-UA"/>
        </w:rPr>
        <w:t>заклад</w:t>
      </w:r>
      <w:r w:rsidR="005C3A75" w:rsidRPr="009C7A61">
        <w:rPr>
          <w:sz w:val="28"/>
          <w:lang w:val="uk-UA"/>
        </w:rPr>
        <w:t>ів</w:t>
      </w:r>
      <w:r w:rsidRPr="009C7A61">
        <w:rPr>
          <w:sz w:val="28"/>
          <w:lang w:val="uk-UA"/>
        </w:rPr>
        <w:t xml:space="preserve"> </w:t>
      </w:r>
    </w:p>
    <w:p w:rsidR="00586485" w:rsidRPr="006E1538" w:rsidRDefault="00586485" w:rsidP="007B16D4">
      <w:pPr>
        <w:jc w:val="center"/>
        <w:rPr>
          <w:b/>
          <w:sz w:val="28"/>
          <w:lang w:val="uk-UA"/>
        </w:rPr>
      </w:pP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4233"/>
        <w:gridCol w:w="3544"/>
        <w:gridCol w:w="1744"/>
      </w:tblGrid>
      <w:tr w:rsidR="00586485" w:rsidRPr="006E1538" w:rsidTr="00607022">
        <w:trPr>
          <w:jc w:val="center"/>
        </w:trPr>
        <w:tc>
          <w:tcPr>
            <w:tcW w:w="485" w:type="dxa"/>
          </w:tcPr>
          <w:p w:rsidR="00586485" w:rsidRPr="006E1538" w:rsidRDefault="00586485" w:rsidP="006447AA">
            <w:pPr>
              <w:jc w:val="center"/>
              <w:rPr>
                <w:szCs w:val="28"/>
                <w:lang w:val="uk-UA"/>
              </w:rPr>
            </w:pPr>
            <w:r w:rsidRPr="006E1538">
              <w:rPr>
                <w:szCs w:val="28"/>
                <w:lang w:val="uk-UA"/>
              </w:rPr>
              <w:t xml:space="preserve">№ </w:t>
            </w:r>
          </w:p>
        </w:tc>
        <w:tc>
          <w:tcPr>
            <w:tcW w:w="4233" w:type="dxa"/>
          </w:tcPr>
          <w:p w:rsidR="00586485" w:rsidRPr="006E1538" w:rsidRDefault="00586485" w:rsidP="006447AA">
            <w:pPr>
              <w:jc w:val="center"/>
              <w:rPr>
                <w:szCs w:val="28"/>
                <w:lang w:val="uk-UA"/>
              </w:rPr>
            </w:pPr>
            <w:r w:rsidRPr="006E1538">
              <w:rPr>
                <w:szCs w:val="28"/>
                <w:lang w:val="uk-UA"/>
              </w:rPr>
              <w:t>Найменування закладу</w:t>
            </w:r>
          </w:p>
          <w:p w:rsidR="00586485" w:rsidRPr="006E1538" w:rsidRDefault="00586485" w:rsidP="006447AA">
            <w:pPr>
              <w:jc w:val="center"/>
              <w:rPr>
                <w:szCs w:val="28"/>
                <w:lang w:val="uk-UA"/>
              </w:rPr>
            </w:pPr>
          </w:p>
        </w:tc>
        <w:tc>
          <w:tcPr>
            <w:tcW w:w="3544" w:type="dxa"/>
          </w:tcPr>
          <w:p w:rsidR="00586485" w:rsidRPr="006E1538" w:rsidRDefault="00586485" w:rsidP="006447AA">
            <w:pPr>
              <w:jc w:val="center"/>
              <w:rPr>
                <w:szCs w:val="28"/>
                <w:lang w:val="uk-UA"/>
              </w:rPr>
            </w:pPr>
            <w:r w:rsidRPr="006E1538">
              <w:rPr>
                <w:szCs w:val="28"/>
                <w:lang w:val="uk-UA"/>
              </w:rPr>
              <w:t xml:space="preserve">Місцезнаходження </w:t>
            </w:r>
          </w:p>
          <w:p w:rsidR="00586485" w:rsidRPr="006E1538" w:rsidRDefault="00586485" w:rsidP="006447AA">
            <w:pPr>
              <w:jc w:val="center"/>
              <w:rPr>
                <w:szCs w:val="28"/>
                <w:lang w:val="uk-UA"/>
              </w:rPr>
            </w:pPr>
            <w:r w:rsidRPr="006E1538">
              <w:rPr>
                <w:szCs w:val="28"/>
                <w:lang w:val="uk-UA"/>
              </w:rPr>
              <w:t xml:space="preserve">закладу </w:t>
            </w:r>
          </w:p>
        </w:tc>
        <w:tc>
          <w:tcPr>
            <w:tcW w:w="1744" w:type="dxa"/>
          </w:tcPr>
          <w:p w:rsidR="00586485" w:rsidRPr="006E1538" w:rsidRDefault="00586485" w:rsidP="006447AA">
            <w:pPr>
              <w:jc w:val="center"/>
              <w:rPr>
                <w:szCs w:val="28"/>
                <w:lang w:val="uk-UA"/>
              </w:rPr>
            </w:pPr>
            <w:r w:rsidRPr="006E1538">
              <w:rPr>
                <w:szCs w:val="28"/>
                <w:lang w:val="uk-UA"/>
              </w:rPr>
              <w:t xml:space="preserve">Скорочена назва </w:t>
            </w:r>
          </w:p>
        </w:tc>
      </w:tr>
      <w:tr w:rsidR="000F69B5" w:rsidRPr="006E1538" w:rsidTr="00607022">
        <w:trPr>
          <w:jc w:val="center"/>
        </w:trPr>
        <w:tc>
          <w:tcPr>
            <w:tcW w:w="485" w:type="dxa"/>
            <w:vAlign w:val="center"/>
          </w:tcPr>
          <w:p w:rsidR="000F69B5" w:rsidRPr="006E1538" w:rsidRDefault="000F69B5" w:rsidP="000F69B5">
            <w:pPr>
              <w:numPr>
                <w:ilvl w:val="0"/>
                <w:numId w:val="6"/>
              </w:numPr>
              <w:jc w:val="center"/>
              <w:rPr>
                <w:szCs w:val="28"/>
                <w:lang w:val="uk-UA"/>
              </w:rPr>
            </w:pPr>
          </w:p>
        </w:tc>
        <w:tc>
          <w:tcPr>
            <w:tcW w:w="4233" w:type="dxa"/>
            <w:vAlign w:val="center"/>
          </w:tcPr>
          <w:p w:rsidR="000F69B5" w:rsidRPr="00515ABF" w:rsidRDefault="000F69B5" w:rsidP="000F69B5">
            <w:pPr>
              <w:rPr>
                <w:szCs w:val="28"/>
                <w:lang w:val="uk-UA"/>
              </w:rPr>
            </w:pPr>
            <w:r>
              <w:rPr>
                <w:szCs w:val="28"/>
                <w:lang w:val="uk-UA"/>
              </w:rPr>
              <w:t>Вараський ліцей №1 Вараської міської територіальної громади Рівненської області</w:t>
            </w:r>
          </w:p>
        </w:tc>
        <w:tc>
          <w:tcPr>
            <w:tcW w:w="3544" w:type="dxa"/>
            <w:vAlign w:val="center"/>
          </w:tcPr>
          <w:p w:rsidR="000F69B5" w:rsidRPr="00515ABF" w:rsidRDefault="000F69B5" w:rsidP="000F69B5">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Будівельників, 55</w:t>
            </w:r>
          </w:p>
        </w:tc>
        <w:tc>
          <w:tcPr>
            <w:tcW w:w="1744" w:type="dxa"/>
            <w:vAlign w:val="center"/>
          </w:tcPr>
          <w:p w:rsidR="000F69B5" w:rsidRPr="00515ABF" w:rsidRDefault="003B4DBB" w:rsidP="000F69B5">
            <w:pPr>
              <w:jc w:val="center"/>
              <w:rPr>
                <w:szCs w:val="28"/>
                <w:lang w:val="uk-UA"/>
              </w:rPr>
            </w:pPr>
            <w:r>
              <w:rPr>
                <w:szCs w:val="28"/>
                <w:lang w:val="uk-UA"/>
              </w:rPr>
              <w:t>Л</w:t>
            </w:r>
            <w:r w:rsidR="000F69B5">
              <w:rPr>
                <w:szCs w:val="28"/>
                <w:lang w:val="uk-UA"/>
              </w:rPr>
              <w:t>іцей №1</w:t>
            </w:r>
          </w:p>
        </w:tc>
      </w:tr>
      <w:tr w:rsidR="00A45F79" w:rsidRPr="006E1538" w:rsidTr="00607022">
        <w:trPr>
          <w:jc w:val="center"/>
        </w:trPr>
        <w:tc>
          <w:tcPr>
            <w:tcW w:w="485" w:type="dxa"/>
            <w:vAlign w:val="center"/>
          </w:tcPr>
          <w:p w:rsidR="00A45F79" w:rsidRPr="006E1538" w:rsidRDefault="00A45F79" w:rsidP="000F69B5">
            <w:pPr>
              <w:numPr>
                <w:ilvl w:val="0"/>
                <w:numId w:val="6"/>
              </w:numPr>
              <w:jc w:val="center"/>
              <w:rPr>
                <w:szCs w:val="28"/>
                <w:lang w:val="uk-UA"/>
              </w:rPr>
            </w:pPr>
          </w:p>
        </w:tc>
        <w:tc>
          <w:tcPr>
            <w:tcW w:w="4233" w:type="dxa"/>
            <w:vAlign w:val="center"/>
          </w:tcPr>
          <w:p w:rsidR="00A45F79" w:rsidRPr="00515ABF" w:rsidRDefault="00A45F79" w:rsidP="002D72CB">
            <w:pPr>
              <w:rPr>
                <w:szCs w:val="28"/>
                <w:lang w:val="uk-UA"/>
              </w:rPr>
            </w:pPr>
            <w:r>
              <w:rPr>
                <w:szCs w:val="28"/>
                <w:lang w:val="uk-UA"/>
              </w:rPr>
              <w:t>Вараський ліцей №2</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A45F79" w:rsidRPr="00515ABF" w:rsidRDefault="00A45F79" w:rsidP="002D72C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w:t>
            </w:r>
            <w:proofErr w:type="spellStart"/>
            <w:r>
              <w:rPr>
                <w:szCs w:val="28"/>
                <w:lang w:val="uk-UA"/>
              </w:rPr>
              <w:t>Будівкльників</w:t>
            </w:r>
            <w:proofErr w:type="spellEnd"/>
            <w:r>
              <w:rPr>
                <w:szCs w:val="28"/>
                <w:lang w:val="uk-UA"/>
              </w:rPr>
              <w:t>, 56</w:t>
            </w:r>
          </w:p>
        </w:tc>
        <w:tc>
          <w:tcPr>
            <w:tcW w:w="1744" w:type="dxa"/>
            <w:vAlign w:val="center"/>
          </w:tcPr>
          <w:p w:rsidR="00A45F79" w:rsidRPr="00515ABF" w:rsidRDefault="00A45F79" w:rsidP="002D72CB">
            <w:pPr>
              <w:jc w:val="center"/>
              <w:rPr>
                <w:szCs w:val="28"/>
                <w:lang w:val="uk-UA"/>
              </w:rPr>
            </w:pPr>
            <w:r>
              <w:rPr>
                <w:szCs w:val="28"/>
                <w:lang w:val="uk-UA"/>
              </w:rPr>
              <w:t>Ліцей №2</w:t>
            </w:r>
          </w:p>
        </w:tc>
      </w:tr>
      <w:tr w:rsidR="00A45F79" w:rsidRPr="006E1538" w:rsidTr="00607022">
        <w:trPr>
          <w:jc w:val="center"/>
        </w:trPr>
        <w:tc>
          <w:tcPr>
            <w:tcW w:w="485" w:type="dxa"/>
            <w:vAlign w:val="center"/>
          </w:tcPr>
          <w:p w:rsidR="00A45F79" w:rsidRPr="006E1538" w:rsidRDefault="00A45F79" w:rsidP="000F69B5">
            <w:pPr>
              <w:numPr>
                <w:ilvl w:val="0"/>
                <w:numId w:val="6"/>
              </w:numPr>
              <w:jc w:val="center"/>
              <w:rPr>
                <w:szCs w:val="28"/>
                <w:lang w:val="uk-UA"/>
              </w:rPr>
            </w:pPr>
          </w:p>
        </w:tc>
        <w:tc>
          <w:tcPr>
            <w:tcW w:w="4233" w:type="dxa"/>
            <w:vAlign w:val="center"/>
          </w:tcPr>
          <w:p w:rsidR="00A45F79" w:rsidRPr="00515ABF" w:rsidRDefault="00A45F79" w:rsidP="00A45F79">
            <w:pPr>
              <w:rPr>
                <w:szCs w:val="28"/>
                <w:lang w:val="uk-UA"/>
              </w:rPr>
            </w:pPr>
            <w:r>
              <w:rPr>
                <w:szCs w:val="28"/>
                <w:lang w:val="uk-UA"/>
              </w:rPr>
              <w:t>Вараський ліцей №3</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A45F79" w:rsidRPr="00515ABF" w:rsidRDefault="00A45F79" w:rsidP="00A45F79">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Pr>
                <w:szCs w:val="28"/>
                <w:lang w:val="uk-UA"/>
              </w:rPr>
              <w:t>м-н</w:t>
            </w:r>
            <w:proofErr w:type="spellEnd"/>
            <w:r>
              <w:rPr>
                <w:szCs w:val="28"/>
                <w:lang w:val="uk-UA"/>
              </w:rPr>
              <w:t xml:space="preserve"> Перемоги, </w:t>
            </w:r>
            <w:r w:rsidR="00607022">
              <w:rPr>
                <w:szCs w:val="28"/>
                <w:lang w:val="uk-UA"/>
              </w:rPr>
              <w:t>8</w:t>
            </w:r>
          </w:p>
        </w:tc>
        <w:tc>
          <w:tcPr>
            <w:tcW w:w="1744" w:type="dxa"/>
            <w:vAlign w:val="center"/>
          </w:tcPr>
          <w:p w:rsidR="00A45F79" w:rsidRPr="00515ABF" w:rsidRDefault="00A45F79" w:rsidP="00A45F79">
            <w:pPr>
              <w:jc w:val="center"/>
              <w:rPr>
                <w:szCs w:val="28"/>
                <w:lang w:val="uk-UA"/>
              </w:rPr>
            </w:pPr>
            <w:r>
              <w:rPr>
                <w:szCs w:val="28"/>
                <w:lang w:val="uk-UA"/>
              </w:rPr>
              <w:t>Ліцей №3</w:t>
            </w:r>
          </w:p>
        </w:tc>
      </w:tr>
      <w:tr w:rsidR="00B72ACE" w:rsidRPr="006E1538" w:rsidTr="00607022">
        <w:trPr>
          <w:jc w:val="center"/>
        </w:trPr>
        <w:tc>
          <w:tcPr>
            <w:tcW w:w="485" w:type="dxa"/>
            <w:vAlign w:val="center"/>
          </w:tcPr>
          <w:p w:rsidR="00B72ACE" w:rsidRPr="006E1538" w:rsidRDefault="00B72ACE" w:rsidP="000F69B5">
            <w:pPr>
              <w:numPr>
                <w:ilvl w:val="0"/>
                <w:numId w:val="6"/>
              </w:numPr>
              <w:jc w:val="center"/>
              <w:rPr>
                <w:szCs w:val="28"/>
                <w:lang w:val="uk-UA"/>
              </w:rPr>
            </w:pPr>
          </w:p>
        </w:tc>
        <w:tc>
          <w:tcPr>
            <w:tcW w:w="4233" w:type="dxa"/>
            <w:vAlign w:val="center"/>
          </w:tcPr>
          <w:p w:rsidR="00B72ACE" w:rsidRPr="00515ABF" w:rsidRDefault="00B72ACE" w:rsidP="00714F53">
            <w:pPr>
              <w:rPr>
                <w:szCs w:val="28"/>
                <w:lang w:val="uk-UA"/>
              </w:rPr>
            </w:pPr>
            <w:r>
              <w:rPr>
                <w:szCs w:val="28"/>
                <w:lang w:val="uk-UA"/>
              </w:rPr>
              <w:t>Вараський ліцей №4</w:t>
            </w:r>
            <w:r w:rsidRPr="007A3D8A">
              <w:rPr>
                <w:szCs w:val="28"/>
                <w:lang w:val="uk-UA"/>
              </w:rPr>
              <w:t xml:space="preserve"> Вараської міської т</w:t>
            </w:r>
            <w:r>
              <w:rPr>
                <w:szCs w:val="28"/>
                <w:lang w:val="uk-UA"/>
              </w:rPr>
              <w:t>ериторіальної громади Рівненськ</w:t>
            </w:r>
            <w:r w:rsidRPr="007A3D8A">
              <w:rPr>
                <w:szCs w:val="28"/>
                <w:lang w:val="uk-UA"/>
              </w:rPr>
              <w:t>ої області</w:t>
            </w:r>
          </w:p>
        </w:tc>
        <w:tc>
          <w:tcPr>
            <w:tcW w:w="3544" w:type="dxa"/>
            <w:vAlign w:val="center"/>
          </w:tcPr>
          <w:p w:rsidR="00B72ACE" w:rsidRPr="00515ABF" w:rsidRDefault="00B72ACE" w:rsidP="002D72CB">
            <w:pPr>
              <w:rPr>
                <w:szCs w:val="28"/>
                <w:lang w:val="uk-UA"/>
              </w:rPr>
            </w:pPr>
            <w:r>
              <w:rPr>
                <w:szCs w:val="28"/>
                <w:lang w:val="uk-UA"/>
              </w:rPr>
              <w:t xml:space="preserve">Рівненська область, м. </w:t>
            </w:r>
            <w:proofErr w:type="spellStart"/>
            <w:r>
              <w:rPr>
                <w:szCs w:val="28"/>
                <w:lang w:val="uk-UA"/>
              </w:rPr>
              <w:t>Вараш</w:t>
            </w:r>
            <w:proofErr w:type="spellEnd"/>
            <w:r>
              <w:rPr>
                <w:szCs w:val="28"/>
                <w:lang w:val="uk-UA"/>
              </w:rPr>
              <w:t xml:space="preserve">, </w:t>
            </w:r>
            <w:proofErr w:type="spellStart"/>
            <w:r w:rsidRPr="00377E39">
              <w:rPr>
                <w:szCs w:val="28"/>
              </w:rPr>
              <w:t>м-н</w:t>
            </w:r>
            <w:proofErr w:type="spellEnd"/>
            <w:r w:rsidRPr="00377E39">
              <w:rPr>
                <w:szCs w:val="28"/>
              </w:rPr>
              <w:t xml:space="preserve"> </w:t>
            </w:r>
            <w:proofErr w:type="spellStart"/>
            <w:r>
              <w:rPr>
                <w:szCs w:val="28"/>
                <w:lang w:val="uk-UA"/>
              </w:rPr>
              <w:t>Вараш</w:t>
            </w:r>
            <w:proofErr w:type="spellEnd"/>
            <w:r>
              <w:rPr>
                <w:szCs w:val="28"/>
                <w:lang w:val="uk-UA"/>
              </w:rPr>
              <w:t>, 39</w:t>
            </w:r>
          </w:p>
        </w:tc>
        <w:tc>
          <w:tcPr>
            <w:tcW w:w="1744" w:type="dxa"/>
            <w:vAlign w:val="center"/>
          </w:tcPr>
          <w:p w:rsidR="00B72ACE" w:rsidRPr="00515ABF" w:rsidRDefault="00B72ACE" w:rsidP="00714F53">
            <w:pPr>
              <w:jc w:val="center"/>
              <w:rPr>
                <w:szCs w:val="28"/>
                <w:lang w:val="uk-UA"/>
              </w:rPr>
            </w:pPr>
            <w:r>
              <w:rPr>
                <w:szCs w:val="28"/>
                <w:lang w:val="uk-UA"/>
              </w:rPr>
              <w:t>Ліцей №4</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Default="00820034" w:rsidP="00282430">
            <w:pPr>
              <w:rPr>
                <w:szCs w:val="28"/>
                <w:lang w:val="uk-UA"/>
              </w:rPr>
            </w:pPr>
            <w:r>
              <w:rPr>
                <w:szCs w:val="28"/>
                <w:lang w:val="uk-UA"/>
              </w:rPr>
              <w:t>Заклад дошкільної освіти №1</w:t>
            </w:r>
          </w:p>
        </w:tc>
        <w:tc>
          <w:tcPr>
            <w:tcW w:w="3544" w:type="dxa"/>
            <w:vAlign w:val="center"/>
          </w:tcPr>
          <w:p w:rsidR="00820034" w:rsidRPr="00607022" w:rsidRDefault="00820034" w:rsidP="00282430">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xml:space="preserve">, </w:t>
            </w:r>
            <w:r>
              <w:rPr>
                <w:lang w:val="uk-UA"/>
              </w:rPr>
              <w:t>41</w:t>
            </w:r>
          </w:p>
        </w:tc>
        <w:tc>
          <w:tcPr>
            <w:tcW w:w="1744" w:type="dxa"/>
            <w:vAlign w:val="center"/>
          </w:tcPr>
          <w:p w:rsidR="00820034" w:rsidRPr="00607022" w:rsidRDefault="00820034" w:rsidP="00282430">
            <w:pPr>
              <w:ind w:right="131"/>
              <w:jc w:val="center"/>
              <w:rPr>
                <w:lang w:val="uk-UA"/>
              </w:rPr>
            </w:pPr>
            <w:r w:rsidRPr="00863D8E">
              <w:t>ЗД</w:t>
            </w:r>
            <w:r>
              <w:rPr>
                <w:lang w:val="uk-UA"/>
              </w:rPr>
              <w:t>О</w:t>
            </w:r>
            <w:r w:rsidRPr="00863D8E">
              <w:t xml:space="preserve"> №</w:t>
            </w:r>
            <w:r>
              <w:rPr>
                <w:lang w:val="uk-UA"/>
              </w:rPr>
              <w:t>1</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5509CB" w:rsidRDefault="00820034" w:rsidP="00282430">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4</w:t>
            </w:r>
          </w:p>
        </w:tc>
        <w:tc>
          <w:tcPr>
            <w:tcW w:w="3544" w:type="dxa"/>
            <w:vAlign w:val="center"/>
          </w:tcPr>
          <w:p w:rsidR="00820034" w:rsidRPr="00863D8E" w:rsidRDefault="00820034" w:rsidP="00282430">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r>
              <w:rPr>
                <w:lang w:val="uk-UA"/>
              </w:rPr>
              <w:t>3</w:t>
            </w:r>
          </w:p>
        </w:tc>
        <w:tc>
          <w:tcPr>
            <w:tcW w:w="1744" w:type="dxa"/>
            <w:vAlign w:val="center"/>
          </w:tcPr>
          <w:p w:rsidR="00820034" w:rsidRPr="005509CB" w:rsidRDefault="00820034" w:rsidP="00282430">
            <w:pPr>
              <w:ind w:right="131"/>
              <w:jc w:val="center"/>
              <w:rPr>
                <w:lang w:val="uk-UA"/>
              </w:rPr>
            </w:pPr>
            <w:r w:rsidRPr="00863D8E">
              <w:t>ДНЗ №</w:t>
            </w:r>
            <w:r>
              <w:rPr>
                <w:lang w:val="uk-UA"/>
              </w:rPr>
              <w:t>4</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863D8E" w:rsidRDefault="00820034" w:rsidP="00282430">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№5</w:t>
            </w:r>
          </w:p>
        </w:tc>
        <w:tc>
          <w:tcPr>
            <w:tcW w:w="3544" w:type="dxa"/>
            <w:vAlign w:val="center"/>
          </w:tcPr>
          <w:p w:rsidR="00820034" w:rsidRPr="003B4DBB" w:rsidRDefault="00820034" w:rsidP="00282430">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proofErr w:type="spellStart"/>
            <w:r w:rsidRPr="00863D8E">
              <w:t>Будівельників</w:t>
            </w:r>
            <w:proofErr w:type="spellEnd"/>
            <w:r w:rsidRPr="00863D8E">
              <w:t>, 4</w:t>
            </w:r>
            <w:proofErr w:type="spellStart"/>
            <w:r>
              <w:rPr>
                <w:lang w:val="uk-UA"/>
              </w:rPr>
              <w:t>4</w:t>
            </w:r>
            <w:proofErr w:type="spellEnd"/>
          </w:p>
        </w:tc>
        <w:tc>
          <w:tcPr>
            <w:tcW w:w="1744" w:type="dxa"/>
            <w:vAlign w:val="center"/>
          </w:tcPr>
          <w:p w:rsidR="00820034" w:rsidRPr="00863D8E" w:rsidRDefault="00820034" w:rsidP="00282430">
            <w:pPr>
              <w:ind w:right="131"/>
              <w:jc w:val="center"/>
            </w:pPr>
            <w:r w:rsidRPr="00863D8E">
              <w:t>ДНЗ №5</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D00CD7" w:rsidRDefault="00820034" w:rsidP="00282430">
            <w:pPr>
              <w:ind w:right="131"/>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6</w:t>
            </w:r>
          </w:p>
        </w:tc>
        <w:tc>
          <w:tcPr>
            <w:tcW w:w="3544" w:type="dxa"/>
            <w:vAlign w:val="center"/>
          </w:tcPr>
          <w:p w:rsidR="00820034" w:rsidRPr="00D00CD7" w:rsidRDefault="00820034" w:rsidP="00282430">
            <w:pPr>
              <w:ind w:right="131"/>
              <w:rPr>
                <w:lang w:val="uk-UA"/>
              </w:rPr>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w:t>
            </w:r>
            <w:r>
              <w:rPr>
                <w:lang w:val="uk-UA"/>
              </w:rPr>
              <w:t xml:space="preserve"> </w:t>
            </w:r>
            <w:proofErr w:type="spellStart"/>
            <w:r w:rsidRPr="00863D8E">
              <w:t>мк-н</w:t>
            </w:r>
            <w:proofErr w:type="spellEnd"/>
            <w:r w:rsidRPr="00863D8E">
              <w:t xml:space="preserve"> </w:t>
            </w:r>
            <w:r>
              <w:rPr>
                <w:lang w:val="uk-UA"/>
              </w:rPr>
              <w:t>Перемоги</w:t>
            </w:r>
            <w:r w:rsidRPr="00863D8E">
              <w:t xml:space="preserve">, </w:t>
            </w:r>
            <w:r>
              <w:rPr>
                <w:lang w:val="uk-UA"/>
              </w:rPr>
              <w:t>20</w:t>
            </w:r>
          </w:p>
        </w:tc>
        <w:tc>
          <w:tcPr>
            <w:tcW w:w="1744" w:type="dxa"/>
            <w:vAlign w:val="center"/>
          </w:tcPr>
          <w:p w:rsidR="00820034" w:rsidRPr="00D00CD7" w:rsidRDefault="00820034" w:rsidP="00282430">
            <w:pPr>
              <w:ind w:right="131"/>
              <w:jc w:val="center"/>
              <w:rPr>
                <w:lang w:val="uk-UA"/>
              </w:rPr>
            </w:pPr>
            <w:r w:rsidRPr="00863D8E">
              <w:t>ДНЗ №</w:t>
            </w:r>
            <w:r>
              <w:rPr>
                <w:lang w:val="uk-UA"/>
              </w:rPr>
              <w:t>6</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863D8E" w:rsidRDefault="00820034" w:rsidP="00282430">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№7</w:t>
            </w:r>
          </w:p>
        </w:tc>
        <w:tc>
          <w:tcPr>
            <w:tcW w:w="3544" w:type="dxa"/>
            <w:vAlign w:val="center"/>
          </w:tcPr>
          <w:p w:rsidR="00820034" w:rsidRPr="00863D8E" w:rsidRDefault="00820034" w:rsidP="00282430">
            <w:pPr>
              <w:ind w:right="131"/>
            </w:pPr>
            <w:proofErr w:type="spellStart"/>
            <w:proofErr w:type="gramStart"/>
            <w:r w:rsidRPr="00863D8E">
              <w:t>Р</w:t>
            </w:r>
            <w:proofErr w:type="gramEnd"/>
            <w:r w:rsidRPr="00863D8E">
              <w:t>івненська</w:t>
            </w:r>
            <w:proofErr w:type="spellEnd"/>
            <w:r w:rsidRPr="00863D8E">
              <w:t xml:space="preserve"> область, м. </w:t>
            </w:r>
            <w:proofErr w:type="spellStart"/>
            <w:r w:rsidRPr="00863D8E">
              <w:t>Вараш</w:t>
            </w:r>
            <w:proofErr w:type="spellEnd"/>
            <w:r w:rsidRPr="00863D8E">
              <w:t xml:space="preserve">, </w:t>
            </w:r>
            <w:proofErr w:type="spellStart"/>
            <w:r w:rsidRPr="00863D8E">
              <w:t>вул</w:t>
            </w:r>
            <w:proofErr w:type="spellEnd"/>
            <w:r w:rsidRPr="00863D8E">
              <w:t xml:space="preserve">. </w:t>
            </w:r>
            <w:proofErr w:type="spellStart"/>
            <w:r w:rsidRPr="00863D8E">
              <w:t>Енергетиків</w:t>
            </w:r>
            <w:proofErr w:type="spellEnd"/>
            <w:r w:rsidRPr="00863D8E">
              <w:t>, 33</w:t>
            </w:r>
          </w:p>
        </w:tc>
        <w:tc>
          <w:tcPr>
            <w:tcW w:w="1744" w:type="dxa"/>
            <w:vAlign w:val="center"/>
          </w:tcPr>
          <w:p w:rsidR="00820034" w:rsidRPr="00863D8E" w:rsidRDefault="00820034" w:rsidP="00282430">
            <w:pPr>
              <w:ind w:right="131"/>
              <w:jc w:val="center"/>
            </w:pPr>
            <w:r w:rsidRPr="00863D8E">
              <w:t>ДНЗ №7</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607022" w:rsidRDefault="00820034" w:rsidP="00282430">
            <w:pPr>
              <w:ind w:right="131" w:hanging="18"/>
              <w:rPr>
                <w:lang w:val="uk-UA"/>
              </w:rPr>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w:t>
            </w:r>
            <w:r>
              <w:rPr>
                <w:lang w:val="uk-UA"/>
              </w:rPr>
              <w:t>8</w:t>
            </w:r>
          </w:p>
        </w:tc>
        <w:tc>
          <w:tcPr>
            <w:tcW w:w="3544" w:type="dxa"/>
            <w:vAlign w:val="center"/>
          </w:tcPr>
          <w:p w:rsidR="00820034" w:rsidRDefault="00820034" w:rsidP="00282430">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820034" w:rsidRPr="00863D8E" w:rsidRDefault="00820034" w:rsidP="00282430">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15</w:t>
            </w:r>
          </w:p>
        </w:tc>
        <w:tc>
          <w:tcPr>
            <w:tcW w:w="1744" w:type="dxa"/>
            <w:vAlign w:val="center"/>
          </w:tcPr>
          <w:p w:rsidR="00820034" w:rsidRPr="00607022" w:rsidRDefault="00820034" w:rsidP="00282430">
            <w:pPr>
              <w:ind w:right="131"/>
              <w:jc w:val="center"/>
              <w:rPr>
                <w:lang w:val="uk-UA"/>
              </w:rPr>
            </w:pPr>
            <w:r w:rsidRPr="00863D8E">
              <w:t>ДНЗ №</w:t>
            </w:r>
            <w:r>
              <w:rPr>
                <w:lang w:val="uk-UA"/>
              </w:rPr>
              <w:t>8</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863D8E" w:rsidRDefault="00820034" w:rsidP="00282430">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№11</w:t>
            </w:r>
          </w:p>
        </w:tc>
        <w:tc>
          <w:tcPr>
            <w:tcW w:w="3544" w:type="dxa"/>
            <w:vAlign w:val="center"/>
          </w:tcPr>
          <w:p w:rsidR="00820034" w:rsidRDefault="00820034" w:rsidP="00282430">
            <w:pPr>
              <w:rPr>
                <w:szCs w:val="28"/>
                <w:lang w:val="uk-UA"/>
              </w:rPr>
            </w:pPr>
            <w:r>
              <w:rPr>
                <w:szCs w:val="28"/>
                <w:lang w:val="uk-UA"/>
              </w:rPr>
              <w:t>Рівненська область,</w:t>
            </w:r>
            <w:r w:rsidRPr="00863D8E">
              <w:t xml:space="preserve"> м. </w:t>
            </w:r>
            <w:proofErr w:type="spellStart"/>
            <w:r w:rsidRPr="00863D8E">
              <w:t>Вараш</w:t>
            </w:r>
            <w:proofErr w:type="spellEnd"/>
            <w:r w:rsidRPr="00863D8E">
              <w:t>,</w:t>
            </w:r>
          </w:p>
          <w:p w:rsidR="00820034" w:rsidRPr="00863D8E" w:rsidRDefault="00820034" w:rsidP="00282430">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xml:space="preserve"> ,33</w:t>
            </w:r>
          </w:p>
        </w:tc>
        <w:tc>
          <w:tcPr>
            <w:tcW w:w="1744" w:type="dxa"/>
            <w:vAlign w:val="center"/>
          </w:tcPr>
          <w:p w:rsidR="00820034" w:rsidRPr="00863D8E" w:rsidRDefault="00820034" w:rsidP="00282430">
            <w:pPr>
              <w:ind w:right="131"/>
              <w:jc w:val="center"/>
            </w:pPr>
            <w:r w:rsidRPr="00863D8E">
              <w:t>ДНЗ №11</w:t>
            </w:r>
          </w:p>
        </w:tc>
      </w:tr>
      <w:tr w:rsidR="00820034" w:rsidRPr="006E1538" w:rsidTr="00607022">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vAlign w:val="center"/>
          </w:tcPr>
          <w:p w:rsidR="00820034" w:rsidRPr="00863D8E" w:rsidRDefault="00820034" w:rsidP="00282430">
            <w:pPr>
              <w:ind w:right="131"/>
            </w:pPr>
            <w:proofErr w:type="spellStart"/>
            <w:r w:rsidRPr="00863D8E">
              <w:t>Дошкільний</w:t>
            </w:r>
            <w:proofErr w:type="spellEnd"/>
            <w:r w:rsidRPr="00863D8E">
              <w:t xml:space="preserve"> </w:t>
            </w:r>
            <w:proofErr w:type="spellStart"/>
            <w:r w:rsidRPr="00863D8E">
              <w:t>навчальний</w:t>
            </w:r>
            <w:proofErr w:type="spellEnd"/>
            <w:r w:rsidRPr="00863D8E">
              <w:t xml:space="preserve"> заклад №12</w:t>
            </w:r>
          </w:p>
        </w:tc>
        <w:tc>
          <w:tcPr>
            <w:tcW w:w="3544" w:type="dxa"/>
            <w:vAlign w:val="center"/>
          </w:tcPr>
          <w:p w:rsidR="00820034" w:rsidRDefault="00820034" w:rsidP="00282430">
            <w:pPr>
              <w:rPr>
                <w:szCs w:val="28"/>
                <w:lang w:val="uk-UA"/>
              </w:rPr>
            </w:pPr>
            <w:r>
              <w:rPr>
                <w:szCs w:val="28"/>
                <w:lang w:val="uk-UA"/>
              </w:rPr>
              <w:t xml:space="preserve">Рівненська область, </w:t>
            </w:r>
            <w:r w:rsidRPr="00863D8E">
              <w:t xml:space="preserve">м. </w:t>
            </w:r>
            <w:proofErr w:type="spellStart"/>
            <w:r w:rsidRPr="00863D8E">
              <w:t>Вараш</w:t>
            </w:r>
            <w:proofErr w:type="spellEnd"/>
            <w:r w:rsidRPr="00863D8E">
              <w:t>,</w:t>
            </w:r>
          </w:p>
          <w:p w:rsidR="00820034" w:rsidRPr="00863D8E" w:rsidRDefault="00820034" w:rsidP="00282430">
            <w:pPr>
              <w:ind w:right="131"/>
            </w:pPr>
            <w:proofErr w:type="spellStart"/>
            <w:r>
              <w:t>мк-н</w:t>
            </w:r>
            <w:proofErr w:type="spellEnd"/>
            <w:r>
              <w:rPr>
                <w:szCs w:val="28"/>
                <w:lang w:val="uk-UA"/>
              </w:rPr>
              <w:t xml:space="preserve">. </w:t>
            </w:r>
            <w:proofErr w:type="spellStart"/>
            <w:r>
              <w:rPr>
                <w:szCs w:val="28"/>
                <w:lang w:val="uk-UA"/>
              </w:rPr>
              <w:t>Вараш</w:t>
            </w:r>
            <w:proofErr w:type="spellEnd"/>
            <w:r>
              <w:rPr>
                <w:szCs w:val="28"/>
                <w:lang w:val="uk-UA"/>
              </w:rPr>
              <w:t xml:space="preserve"> ,15</w:t>
            </w:r>
          </w:p>
        </w:tc>
        <w:tc>
          <w:tcPr>
            <w:tcW w:w="1744" w:type="dxa"/>
            <w:vAlign w:val="center"/>
          </w:tcPr>
          <w:p w:rsidR="00820034" w:rsidRPr="00863D8E" w:rsidRDefault="00820034" w:rsidP="00282430">
            <w:pPr>
              <w:ind w:right="131"/>
              <w:jc w:val="center"/>
            </w:pPr>
            <w:r w:rsidRPr="00863D8E">
              <w:t>ДНЗ №12</w:t>
            </w:r>
          </w:p>
        </w:tc>
      </w:tr>
      <w:tr w:rsidR="00820034" w:rsidRPr="006E1538" w:rsidTr="00282430">
        <w:trPr>
          <w:jc w:val="center"/>
        </w:trPr>
        <w:tc>
          <w:tcPr>
            <w:tcW w:w="485" w:type="dxa"/>
            <w:vAlign w:val="center"/>
          </w:tcPr>
          <w:p w:rsidR="00820034" w:rsidRPr="006E1538" w:rsidRDefault="00820034" w:rsidP="000F69B5">
            <w:pPr>
              <w:numPr>
                <w:ilvl w:val="0"/>
                <w:numId w:val="6"/>
              </w:numPr>
              <w:jc w:val="center"/>
              <w:rPr>
                <w:szCs w:val="28"/>
                <w:lang w:val="uk-UA"/>
              </w:rPr>
            </w:pPr>
          </w:p>
        </w:tc>
        <w:tc>
          <w:tcPr>
            <w:tcW w:w="4233" w:type="dxa"/>
          </w:tcPr>
          <w:p w:rsidR="00820034" w:rsidRPr="00607022" w:rsidRDefault="00820034" w:rsidP="00282430">
            <w:pPr>
              <w:autoSpaceDE w:val="0"/>
              <w:autoSpaceDN w:val="0"/>
              <w:adjustRightInd w:val="0"/>
              <w:ind w:right="55"/>
              <w:rPr>
                <w:color w:val="000000"/>
                <w:lang w:val="uk-UA" w:eastAsia="uk-UA"/>
              </w:rPr>
            </w:pPr>
            <w:r w:rsidRPr="00607022">
              <w:rPr>
                <w:color w:val="000000"/>
                <w:lang w:val="uk-UA" w:eastAsia="uk-UA"/>
              </w:rPr>
              <w:t>Заклад дошкільної освіти  с.Заболоття</w:t>
            </w:r>
            <w:r w:rsidRPr="00607022">
              <w:rPr>
                <w:color w:val="000000"/>
                <w:lang w:eastAsia="uk-UA"/>
              </w:rPr>
              <w:t> </w:t>
            </w:r>
          </w:p>
        </w:tc>
        <w:tc>
          <w:tcPr>
            <w:tcW w:w="3544" w:type="dxa"/>
          </w:tcPr>
          <w:p w:rsidR="00820034" w:rsidRPr="00607022" w:rsidRDefault="00820034" w:rsidP="00282430">
            <w:pPr>
              <w:rPr>
                <w:color w:val="000000"/>
                <w:lang w:eastAsia="uk-UA"/>
              </w:rPr>
            </w:pPr>
            <w:r>
              <w:rPr>
                <w:szCs w:val="28"/>
                <w:lang w:val="uk-UA"/>
              </w:rPr>
              <w:t xml:space="preserve">Рівненська область, Вараський район, </w:t>
            </w:r>
            <w:r w:rsidRPr="00607022">
              <w:rPr>
                <w:color w:val="000000"/>
                <w:lang w:eastAsia="uk-UA"/>
              </w:rPr>
              <w:t>с.Заболоття</w:t>
            </w:r>
          </w:p>
          <w:p w:rsidR="00820034" w:rsidRPr="00607022" w:rsidRDefault="00820034" w:rsidP="00282430">
            <w:pPr>
              <w:autoSpaceDE w:val="0"/>
              <w:autoSpaceDN w:val="0"/>
              <w:adjustRightInd w:val="0"/>
              <w:ind w:left="-8" w:right="152" w:firstLine="7"/>
              <w:rPr>
                <w:color w:val="000000"/>
                <w:lang w:eastAsia="uk-UA"/>
              </w:rPr>
            </w:pPr>
            <w:proofErr w:type="spellStart"/>
            <w:r w:rsidRPr="00607022">
              <w:rPr>
                <w:color w:val="000000"/>
                <w:lang w:eastAsia="uk-UA"/>
              </w:rPr>
              <w:t>вул</w:t>
            </w:r>
            <w:proofErr w:type="spellEnd"/>
            <w:r w:rsidRPr="00607022">
              <w:rPr>
                <w:color w:val="000000"/>
                <w:lang w:eastAsia="uk-UA"/>
              </w:rPr>
              <w:t xml:space="preserve">. </w:t>
            </w:r>
            <w:proofErr w:type="spellStart"/>
            <w:r w:rsidRPr="00607022">
              <w:rPr>
                <w:color w:val="000000"/>
                <w:lang w:eastAsia="uk-UA"/>
              </w:rPr>
              <w:t>Поліська</w:t>
            </w:r>
            <w:proofErr w:type="spellEnd"/>
            <w:r w:rsidRPr="00607022">
              <w:rPr>
                <w:color w:val="000000"/>
                <w:lang w:eastAsia="uk-UA"/>
              </w:rPr>
              <w:t>, 2</w:t>
            </w:r>
          </w:p>
        </w:tc>
        <w:tc>
          <w:tcPr>
            <w:tcW w:w="1744" w:type="dxa"/>
            <w:vAlign w:val="center"/>
          </w:tcPr>
          <w:p w:rsidR="00820034" w:rsidRDefault="00820034" w:rsidP="00282430">
            <w:pPr>
              <w:ind w:right="131"/>
              <w:jc w:val="center"/>
              <w:rPr>
                <w:lang w:val="uk-UA"/>
              </w:rPr>
            </w:pPr>
            <w:r w:rsidRPr="00863D8E">
              <w:t>ЗД</w:t>
            </w:r>
            <w:r>
              <w:rPr>
                <w:lang w:val="uk-UA"/>
              </w:rPr>
              <w:t xml:space="preserve">О </w:t>
            </w:r>
          </w:p>
          <w:p w:rsidR="00820034" w:rsidRPr="00863D8E" w:rsidRDefault="00820034" w:rsidP="00282430">
            <w:pPr>
              <w:ind w:right="131"/>
              <w:jc w:val="center"/>
            </w:pPr>
            <w:r>
              <w:rPr>
                <w:lang w:val="uk-UA"/>
              </w:rPr>
              <w:t xml:space="preserve">с. </w:t>
            </w:r>
            <w:proofErr w:type="spellStart"/>
            <w:r w:rsidRPr="00607022">
              <w:rPr>
                <w:color w:val="000000"/>
                <w:lang w:val="uk-UA" w:eastAsia="uk-UA"/>
              </w:rPr>
              <w:t>Заболоття</w:t>
            </w:r>
            <w:proofErr w:type="spellEnd"/>
            <w:r w:rsidRPr="00607022">
              <w:rPr>
                <w:color w:val="000000"/>
                <w:lang w:eastAsia="uk-UA"/>
              </w:rPr>
              <w:t> </w:t>
            </w:r>
          </w:p>
        </w:tc>
      </w:tr>
    </w:tbl>
    <w:p w:rsidR="00050E74" w:rsidRPr="006E1538" w:rsidRDefault="00050E74" w:rsidP="007B16D4">
      <w:pPr>
        <w:jc w:val="center"/>
        <w:rPr>
          <w:lang w:val="uk-UA"/>
        </w:rPr>
      </w:pPr>
    </w:p>
    <w:p w:rsidR="00050E74" w:rsidRPr="006E1538" w:rsidRDefault="00050E74" w:rsidP="007B16D4">
      <w:pPr>
        <w:rPr>
          <w:lang w:val="uk-UA"/>
        </w:rPr>
      </w:pPr>
    </w:p>
    <w:p w:rsidR="005509CB" w:rsidRPr="00515ABF" w:rsidRDefault="005509CB" w:rsidP="005509CB">
      <w:pPr>
        <w:rPr>
          <w:lang w:val="uk-UA"/>
        </w:rPr>
      </w:pPr>
      <w:r w:rsidRPr="00515ABF">
        <w:rPr>
          <w:lang w:val="uk-UA"/>
        </w:rPr>
        <w:t xml:space="preserve">       Начальник управління                                  </w:t>
      </w:r>
      <w:r w:rsidRPr="00515ABF">
        <w:rPr>
          <w:lang w:val="uk-UA"/>
        </w:rPr>
        <w:tab/>
      </w:r>
      <w:r>
        <w:rPr>
          <w:lang w:val="uk-UA"/>
        </w:rPr>
        <w:t xml:space="preserve">                      Олена КОРЕНЬ</w:t>
      </w:r>
    </w:p>
    <w:p w:rsidR="005509CB" w:rsidRPr="00515ABF" w:rsidRDefault="005509CB" w:rsidP="005509CB">
      <w:pPr>
        <w:rPr>
          <w:lang w:val="uk-UA"/>
        </w:rPr>
      </w:pPr>
    </w:p>
    <w:p w:rsidR="005509CB" w:rsidRPr="00515ABF" w:rsidRDefault="005509CB" w:rsidP="005509CB">
      <w:pPr>
        <w:rPr>
          <w:lang w:val="uk-UA"/>
        </w:rPr>
      </w:pPr>
    </w:p>
    <w:p w:rsidR="005509CB" w:rsidRPr="00515ABF" w:rsidRDefault="005509CB" w:rsidP="005509CB">
      <w:pPr>
        <w:rPr>
          <w:lang w:val="uk-UA"/>
        </w:rPr>
      </w:pPr>
      <w:r w:rsidRPr="00515ABF">
        <w:rPr>
          <w:lang w:val="uk-UA"/>
        </w:rPr>
        <w:t xml:space="preserve">       </w:t>
      </w:r>
      <w:r w:rsidR="00820034">
        <w:rPr>
          <w:lang w:val="uk-UA"/>
        </w:rPr>
        <w:t xml:space="preserve">Учасник         </w:t>
      </w:r>
      <w:r w:rsidR="00CE182D" w:rsidRPr="00515ABF">
        <w:rPr>
          <w:lang w:val="uk-UA"/>
        </w:rPr>
        <w:t xml:space="preserve">  </w:t>
      </w:r>
      <w:r w:rsidRPr="00515ABF">
        <w:rPr>
          <w:lang w:val="uk-UA"/>
        </w:rPr>
        <w:t xml:space="preserve">                                                                       П.І.Б.</w:t>
      </w:r>
    </w:p>
    <w:p w:rsidR="00050E74" w:rsidRPr="006E1538" w:rsidRDefault="00050E74" w:rsidP="007B16D4">
      <w:pPr>
        <w:jc w:val="right"/>
        <w:rPr>
          <w:b/>
          <w:i/>
          <w:sz w:val="28"/>
          <w:lang w:val="uk-UA"/>
        </w:rPr>
      </w:pPr>
    </w:p>
    <w:p w:rsidR="000F69B5" w:rsidRDefault="00050E74" w:rsidP="007B16D4">
      <w:pPr>
        <w:jc w:val="both"/>
        <w:rPr>
          <w:b/>
          <w:i/>
          <w:sz w:val="28"/>
          <w:lang w:val="uk-UA"/>
        </w:rPr>
      </w:pPr>
      <w:r w:rsidRPr="006E1538">
        <w:rPr>
          <w:b/>
          <w:i/>
          <w:sz w:val="28"/>
          <w:lang w:val="uk-UA"/>
        </w:rPr>
        <w:t xml:space="preserve">                                                      </w:t>
      </w:r>
    </w:p>
    <w:p w:rsidR="003A0384" w:rsidRDefault="00050E74" w:rsidP="005509CB">
      <w:pPr>
        <w:jc w:val="both"/>
        <w:rPr>
          <w:b/>
          <w:bCs/>
          <w:lang w:val="uk-UA"/>
        </w:rPr>
      </w:pPr>
      <w:r w:rsidRPr="006E1538">
        <w:rPr>
          <w:b/>
          <w:i/>
          <w:sz w:val="28"/>
          <w:lang w:val="uk-UA"/>
        </w:rPr>
        <w:t xml:space="preserve">                                                            </w:t>
      </w:r>
    </w:p>
    <w:p w:rsidR="00050E74" w:rsidRPr="008F101A" w:rsidRDefault="00050E74" w:rsidP="007B16D4">
      <w:pPr>
        <w:tabs>
          <w:tab w:val="left" w:pos="2160"/>
          <w:tab w:val="left" w:pos="3600"/>
          <w:tab w:val="left" w:pos="10348"/>
        </w:tabs>
        <w:ind w:right="54"/>
        <w:jc w:val="right"/>
        <w:rPr>
          <w:b/>
          <w:bCs/>
          <w:color w:val="FF0000"/>
          <w:lang w:val="uk-UA"/>
        </w:rPr>
      </w:pPr>
    </w:p>
    <w:sectPr w:rsidR="00050E74" w:rsidRPr="008F101A" w:rsidSect="000C4E60">
      <w:headerReference w:type="even" r:id="rId10"/>
      <w:footerReference w:type="even" r:id="rId11"/>
      <w:footerReference w:type="default" r:id="rId12"/>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1B" w:rsidRDefault="0087141B">
      <w:r>
        <w:separator/>
      </w:r>
    </w:p>
  </w:endnote>
  <w:endnote w:type="continuationSeparator" w:id="0">
    <w:p w:rsidR="0087141B" w:rsidRDefault="00871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0" w:rsidRDefault="004D1311" w:rsidP="00271312">
    <w:pPr>
      <w:pStyle w:val="ae"/>
      <w:framePr w:wrap="around" w:vAnchor="text" w:hAnchor="margin" w:xAlign="right" w:y="1"/>
      <w:rPr>
        <w:rStyle w:val="af0"/>
      </w:rPr>
    </w:pPr>
    <w:r>
      <w:rPr>
        <w:rStyle w:val="af0"/>
      </w:rPr>
      <w:fldChar w:fldCharType="begin"/>
    </w:r>
    <w:r w:rsidR="00282430">
      <w:rPr>
        <w:rStyle w:val="af0"/>
      </w:rPr>
      <w:instrText xml:space="preserve">PAGE  </w:instrText>
    </w:r>
    <w:r>
      <w:rPr>
        <w:rStyle w:val="af0"/>
      </w:rPr>
      <w:fldChar w:fldCharType="separate"/>
    </w:r>
    <w:r w:rsidR="00282430">
      <w:rPr>
        <w:rStyle w:val="af0"/>
        <w:noProof/>
      </w:rPr>
      <w:t>13</w:t>
    </w:r>
    <w:r>
      <w:rPr>
        <w:rStyle w:val="af0"/>
      </w:rPr>
      <w:fldChar w:fldCharType="end"/>
    </w:r>
  </w:p>
  <w:p w:rsidR="00282430" w:rsidRDefault="00282430">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0" w:rsidRDefault="004D1311" w:rsidP="00271312">
    <w:pPr>
      <w:pStyle w:val="ae"/>
      <w:framePr w:wrap="around" w:vAnchor="text" w:hAnchor="margin" w:xAlign="right" w:y="1"/>
      <w:rPr>
        <w:rStyle w:val="af0"/>
      </w:rPr>
    </w:pPr>
    <w:r>
      <w:rPr>
        <w:rStyle w:val="af0"/>
      </w:rPr>
      <w:fldChar w:fldCharType="begin"/>
    </w:r>
    <w:r w:rsidR="00282430">
      <w:rPr>
        <w:rStyle w:val="af0"/>
      </w:rPr>
      <w:instrText xml:space="preserve">PAGE  </w:instrText>
    </w:r>
    <w:r>
      <w:rPr>
        <w:rStyle w:val="af0"/>
      </w:rPr>
      <w:fldChar w:fldCharType="separate"/>
    </w:r>
    <w:r w:rsidR="00E804DD">
      <w:rPr>
        <w:rStyle w:val="af0"/>
        <w:noProof/>
      </w:rPr>
      <w:t>45</w:t>
    </w:r>
    <w:r>
      <w:rPr>
        <w:rStyle w:val="af0"/>
      </w:rPr>
      <w:fldChar w:fldCharType="end"/>
    </w:r>
  </w:p>
  <w:p w:rsidR="00282430" w:rsidRPr="00D1264A" w:rsidRDefault="00282430"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1B" w:rsidRDefault="0087141B">
      <w:r>
        <w:separator/>
      </w:r>
    </w:p>
  </w:footnote>
  <w:footnote w:type="continuationSeparator" w:id="0">
    <w:p w:rsidR="0087141B" w:rsidRDefault="008714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430" w:rsidRDefault="004D1311" w:rsidP="00271312">
    <w:pPr>
      <w:pStyle w:val="af6"/>
      <w:framePr w:wrap="around" w:vAnchor="text" w:hAnchor="margin" w:xAlign="right" w:y="1"/>
      <w:rPr>
        <w:rStyle w:val="af0"/>
      </w:rPr>
    </w:pPr>
    <w:r>
      <w:rPr>
        <w:rStyle w:val="af0"/>
      </w:rPr>
      <w:fldChar w:fldCharType="begin"/>
    </w:r>
    <w:r w:rsidR="00282430">
      <w:rPr>
        <w:rStyle w:val="af0"/>
      </w:rPr>
      <w:instrText xml:space="preserve">PAGE  </w:instrText>
    </w:r>
    <w:r>
      <w:rPr>
        <w:rStyle w:val="af0"/>
      </w:rPr>
      <w:fldChar w:fldCharType="end"/>
    </w:r>
  </w:p>
  <w:p w:rsidR="00282430" w:rsidRDefault="00282430"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2FDC"/>
    <w:rsid w:val="000F31AF"/>
    <w:rsid w:val="000F3AB9"/>
    <w:rsid w:val="000F3E06"/>
    <w:rsid w:val="000F47F7"/>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4AC2"/>
    <w:rsid w:val="001250E4"/>
    <w:rsid w:val="0012553A"/>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2F2E"/>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34F5"/>
    <w:rsid w:val="001B4683"/>
    <w:rsid w:val="001B64B6"/>
    <w:rsid w:val="001B73B4"/>
    <w:rsid w:val="001B7AE6"/>
    <w:rsid w:val="001C1D48"/>
    <w:rsid w:val="001C1ED1"/>
    <w:rsid w:val="001C20C3"/>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67C"/>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2430"/>
    <w:rsid w:val="00285C62"/>
    <w:rsid w:val="0028688B"/>
    <w:rsid w:val="00287A5C"/>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5553"/>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017"/>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8EB"/>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3F33"/>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480"/>
    <w:rsid w:val="003C57FA"/>
    <w:rsid w:val="003C5D3C"/>
    <w:rsid w:val="003C5FBC"/>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4BD4"/>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3B24"/>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4F7B"/>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311"/>
    <w:rsid w:val="004D1EF8"/>
    <w:rsid w:val="004D2890"/>
    <w:rsid w:val="004D28E6"/>
    <w:rsid w:val="004D48F2"/>
    <w:rsid w:val="004D52E4"/>
    <w:rsid w:val="004D5977"/>
    <w:rsid w:val="004E0A75"/>
    <w:rsid w:val="004E1AA6"/>
    <w:rsid w:val="004E2A77"/>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97E"/>
    <w:rsid w:val="0052178F"/>
    <w:rsid w:val="005226E4"/>
    <w:rsid w:val="00524956"/>
    <w:rsid w:val="00524AD9"/>
    <w:rsid w:val="005250DF"/>
    <w:rsid w:val="00526D2D"/>
    <w:rsid w:val="00526F84"/>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50C6"/>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773"/>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3E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5901"/>
    <w:rsid w:val="006C7DFE"/>
    <w:rsid w:val="006D1590"/>
    <w:rsid w:val="006D2B59"/>
    <w:rsid w:val="006D320D"/>
    <w:rsid w:val="006D3C96"/>
    <w:rsid w:val="006D5B74"/>
    <w:rsid w:val="006D5C2C"/>
    <w:rsid w:val="006D6355"/>
    <w:rsid w:val="006D68A8"/>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05D"/>
    <w:rsid w:val="007026D7"/>
    <w:rsid w:val="007038F3"/>
    <w:rsid w:val="007039F2"/>
    <w:rsid w:val="00703A78"/>
    <w:rsid w:val="00703C1A"/>
    <w:rsid w:val="00704804"/>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4302"/>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A9"/>
    <w:rsid w:val="00796842"/>
    <w:rsid w:val="00796AFC"/>
    <w:rsid w:val="00797665"/>
    <w:rsid w:val="007A0513"/>
    <w:rsid w:val="007A097E"/>
    <w:rsid w:val="007A122D"/>
    <w:rsid w:val="007A1BBA"/>
    <w:rsid w:val="007A34E7"/>
    <w:rsid w:val="007A3665"/>
    <w:rsid w:val="007A3C35"/>
    <w:rsid w:val="007A3EB7"/>
    <w:rsid w:val="007A4BE7"/>
    <w:rsid w:val="007A5A44"/>
    <w:rsid w:val="007A79F7"/>
    <w:rsid w:val="007B0C76"/>
    <w:rsid w:val="007B15B6"/>
    <w:rsid w:val="007B16D4"/>
    <w:rsid w:val="007B2430"/>
    <w:rsid w:val="007B31A3"/>
    <w:rsid w:val="007B35B3"/>
    <w:rsid w:val="007B3DC0"/>
    <w:rsid w:val="007B42AD"/>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3075"/>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69E9"/>
    <w:rsid w:val="00817902"/>
    <w:rsid w:val="00820034"/>
    <w:rsid w:val="008209CE"/>
    <w:rsid w:val="00821F36"/>
    <w:rsid w:val="00822154"/>
    <w:rsid w:val="00822565"/>
    <w:rsid w:val="008229EA"/>
    <w:rsid w:val="008248B2"/>
    <w:rsid w:val="00824F13"/>
    <w:rsid w:val="00826B0E"/>
    <w:rsid w:val="00826FE6"/>
    <w:rsid w:val="0082771C"/>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141B"/>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08EB"/>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BA4"/>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6CD0"/>
    <w:rsid w:val="009B75FC"/>
    <w:rsid w:val="009B7766"/>
    <w:rsid w:val="009C0006"/>
    <w:rsid w:val="009C1C2C"/>
    <w:rsid w:val="009C2057"/>
    <w:rsid w:val="009C2738"/>
    <w:rsid w:val="009C2BCD"/>
    <w:rsid w:val="009C3786"/>
    <w:rsid w:val="009C3CAD"/>
    <w:rsid w:val="009C3E70"/>
    <w:rsid w:val="009C442A"/>
    <w:rsid w:val="009C5B15"/>
    <w:rsid w:val="009C65BA"/>
    <w:rsid w:val="009C7A61"/>
    <w:rsid w:val="009C7DF9"/>
    <w:rsid w:val="009D3848"/>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362"/>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160"/>
    <w:rsid w:val="00B11BDA"/>
    <w:rsid w:val="00B13252"/>
    <w:rsid w:val="00B153FB"/>
    <w:rsid w:val="00B16AA8"/>
    <w:rsid w:val="00B17770"/>
    <w:rsid w:val="00B17B74"/>
    <w:rsid w:val="00B20644"/>
    <w:rsid w:val="00B21082"/>
    <w:rsid w:val="00B21B10"/>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57152"/>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1CFB"/>
    <w:rsid w:val="00B82C80"/>
    <w:rsid w:val="00B83329"/>
    <w:rsid w:val="00B83403"/>
    <w:rsid w:val="00B8340A"/>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5627"/>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7E5"/>
    <w:rsid w:val="00BF19E2"/>
    <w:rsid w:val="00BF19F7"/>
    <w:rsid w:val="00BF2A5E"/>
    <w:rsid w:val="00BF2DB5"/>
    <w:rsid w:val="00BF3658"/>
    <w:rsid w:val="00BF3FD5"/>
    <w:rsid w:val="00BF4FA2"/>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47A11"/>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779C7"/>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281E"/>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1053"/>
    <w:rsid w:val="00E71284"/>
    <w:rsid w:val="00E739E3"/>
    <w:rsid w:val="00E76B14"/>
    <w:rsid w:val="00E804DD"/>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3E88"/>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27"/>
    <w:rsid w:val="00EE18F6"/>
    <w:rsid w:val="00EE26B6"/>
    <w:rsid w:val="00EE287F"/>
    <w:rsid w:val="00EE2F19"/>
    <w:rsid w:val="00EE30B6"/>
    <w:rsid w:val="00EE4D1D"/>
    <w:rsid w:val="00EE59AD"/>
    <w:rsid w:val="00EE5E7A"/>
    <w:rsid w:val="00EE6062"/>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B4E"/>
    <w:rsid w:val="00F02AFE"/>
    <w:rsid w:val="00F0352D"/>
    <w:rsid w:val="00F0518E"/>
    <w:rsid w:val="00F0741A"/>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254A"/>
    <w:rsid w:val="00FE3A75"/>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52016-32FB-412A-8A2B-1119B284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45</Pages>
  <Words>18632</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124592</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20</cp:revision>
  <cp:lastPrinted>2022-10-27T07:42:00Z</cp:lastPrinted>
  <dcterms:created xsi:type="dcterms:W3CDTF">2023-01-24T07:28:00Z</dcterms:created>
  <dcterms:modified xsi:type="dcterms:W3CDTF">2023-01-25T08:57:00Z</dcterms:modified>
</cp:coreProperties>
</file>