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E0" w:rsidRDefault="00565CE0" w:rsidP="00565CE0">
      <w:pPr>
        <w:rPr>
          <w:b/>
          <w:bCs/>
          <w:lang w:val="uk-UA"/>
        </w:rPr>
      </w:pPr>
    </w:p>
    <w:p w:rsidR="00330EEF" w:rsidRDefault="00330EEF" w:rsidP="00565CE0">
      <w:pPr>
        <w:rPr>
          <w:b/>
          <w:bCs/>
          <w:lang w:val="uk-UA"/>
        </w:rPr>
      </w:pPr>
    </w:p>
    <w:p w:rsidR="00330EEF" w:rsidRDefault="00330EEF" w:rsidP="00565CE0">
      <w:pPr>
        <w:rPr>
          <w:b/>
          <w:bCs/>
          <w:lang w:val="uk-UA"/>
        </w:rPr>
      </w:pPr>
    </w:p>
    <w:p w:rsidR="00330EEF" w:rsidRDefault="00330EEF" w:rsidP="00565CE0">
      <w:pPr>
        <w:rPr>
          <w:b/>
          <w:bCs/>
          <w:lang w:val="uk-UA"/>
        </w:rPr>
      </w:pPr>
    </w:p>
    <w:p w:rsidR="00330EEF" w:rsidRDefault="00330EEF" w:rsidP="00565CE0">
      <w:pPr>
        <w:rPr>
          <w:b/>
          <w:bCs/>
          <w:lang w:val="uk-UA"/>
        </w:rPr>
      </w:pPr>
      <w:r>
        <w:rPr>
          <w:b/>
          <w:bCs/>
          <w:noProof/>
        </w:rPr>
        <w:drawing>
          <wp:inline distT="0" distB="0" distL="0" distR="0">
            <wp:extent cx="5986145" cy="89846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86145" cy="8984615"/>
                    </a:xfrm>
                    <a:prstGeom prst="rect">
                      <a:avLst/>
                    </a:prstGeom>
                    <a:noFill/>
                    <a:ln w="9525">
                      <a:noFill/>
                      <a:miter lim="800000"/>
                      <a:headEnd/>
                      <a:tailEnd/>
                    </a:ln>
                  </pic:spPr>
                </pic:pic>
              </a:graphicData>
            </a:graphic>
          </wp:inline>
        </w:drawing>
      </w:r>
    </w:p>
    <w:p w:rsidR="00330EEF" w:rsidRPr="001010BA" w:rsidRDefault="00330EEF" w:rsidP="00565CE0">
      <w:pPr>
        <w:rPr>
          <w:b/>
          <w:bCs/>
          <w:lang w:val="uk-UA"/>
        </w:rPr>
      </w:pPr>
    </w:p>
    <w:p w:rsidR="00EC244D" w:rsidRDefault="00EC244D" w:rsidP="009C3744">
      <w:pPr>
        <w:tabs>
          <w:tab w:val="left" w:pos="4340"/>
        </w:tabs>
        <w:jc w:val="center"/>
        <w:rPr>
          <w:b/>
          <w:bCs/>
          <w:sz w:val="28"/>
          <w:szCs w:val="28"/>
          <w:lang w:val="uk-UA"/>
        </w:rPr>
      </w:pPr>
    </w:p>
    <w:p w:rsidR="00330EEF" w:rsidRDefault="00330EEF" w:rsidP="00094409">
      <w:pPr>
        <w:ind w:left="31"/>
        <w:jc w:val="center"/>
        <w:outlineLvl w:val="0"/>
        <w:rPr>
          <w:b/>
          <w:bCs/>
          <w:lang w:val="uk-UA"/>
        </w:rPr>
      </w:pPr>
    </w:p>
    <w:p w:rsidR="00094409" w:rsidRPr="001010BA" w:rsidRDefault="00094409" w:rsidP="00094409">
      <w:pPr>
        <w:ind w:left="31"/>
        <w:jc w:val="center"/>
        <w:outlineLvl w:val="0"/>
        <w:rPr>
          <w:b/>
          <w:bCs/>
          <w:lang w:val="uk-UA"/>
        </w:rPr>
      </w:pPr>
      <w:r w:rsidRPr="001010BA">
        <w:rPr>
          <w:b/>
          <w:bCs/>
          <w:lang w:val="uk-UA"/>
        </w:rPr>
        <w:lastRenderedPageBreak/>
        <w:t xml:space="preserve">Зміст тендерної документації </w:t>
      </w:r>
    </w:p>
    <w:tbl>
      <w:tblPr>
        <w:tblW w:w="10065" w:type="dxa"/>
        <w:tblInd w:w="-34" w:type="dxa"/>
        <w:tblLayout w:type="fixed"/>
        <w:tblLook w:val="0000"/>
      </w:tblPr>
      <w:tblGrid>
        <w:gridCol w:w="585"/>
        <w:gridCol w:w="8913"/>
        <w:gridCol w:w="567"/>
      </w:tblGrid>
      <w:tr w:rsidR="00F620AD" w:rsidRPr="00275BEB" w:rsidTr="00F620AD">
        <w:trPr>
          <w:cantSplit/>
          <w:trHeight w:val="265"/>
        </w:trPr>
        <w:tc>
          <w:tcPr>
            <w:tcW w:w="585" w:type="dxa"/>
            <w:tcBorders>
              <w:top w:val="single" w:sz="4" w:space="0" w:color="000000"/>
              <w:left w:val="single" w:sz="4" w:space="0" w:color="000000"/>
              <w:bottom w:val="single" w:sz="4" w:space="0" w:color="auto"/>
              <w:right w:val="single" w:sz="4" w:space="0" w:color="auto"/>
            </w:tcBorders>
            <w:shd w:val="clear" w:color="auto" w:fill="auto"/>
          </w:tcPr>
          <w:p w:rsidR="00F620AD" w:rsidRPr="00275BEB" w:rsidRDefault="00F620AD" w:rsidP="00F620AD">
            <w:pPr>
              <w:autoSpaceDE w:val="0"/>
              <w:autoSpaceDN w:val="0"/>
              <w:snapToGrid w:val="0"/>
              <w:rPr>
                <w:b/>
                <w:bCs/>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auto"/>
            <w:vAlign w:val="center"/>
          </w:tcPr>
          <w:p w:rsidR="00F620AD" w:rsidRPr="00275BEB" w:rsidRDefault="00F620AD" w:rsidP="00F620AD">
            <w:pPr>
              <w:autoSpaceDE w:val="0"/>
              <w:autoSpaceDN w:val="0"/>
              <w:snapToGrid w:val="0"/>
              <w:contextualSpacing/>
              <w:rPr>
                <w:sz w:val="22"/>
                <w:szCs w:val="22"/>
                <w:lang w:val="uk-UA" w:eastAsia="en-US"/>
              </w:rPr>
            </w:pPr>
            <w:r w:rsidRPr="00275BEB">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F620AD" w:rsidRPr="00275BEB" w:rsidRDefault="00F620AD" w:rsidP="00F620AD">
            <w:pPr>
              <w:autoSpaceDE w:val="0"/>
              <w:autoSpaceDN w:val="0"/>
              <w:snapToGrid w:val="0"/>
              <w:ind w:left="-108" w:right="-108"/>
              <w:jc w:val="center"/>
              <w:rPr>
                <w:sz w:val="22"/>
                <w:szCs w:val="22"/>
                <w:lang w:val="uk-UA" w:eastAsia="en-US"/>
              </w:rPr>
            </w:pPr>
            <w:r w:rsidRPr="00275BEB">
              <w:rPr>
                <w:b/>
                <w:sz w:val="22"/>
                <w:szCs w:val="22"/>
                <w:lang w:val="uk-UA" w:eastAsia="en-US"/>
              </w:rPr>
              <w:t>№ стор</w:t>
            </w:r>
            <w:r w:rsidRPr="00275BEB">
              <w:rPr>
                <w:sz w:val="22"/>
                <w:szCs w:val="22"/>
                <w:lang w:val="uk-UA" w:eastAsia="en-US"/>
              </w:rPr>
              <w:t>.</w:t>
            </w:r>
          </w:p>
        </w:tc>
      </w:tr>
      <w:tr w:rsidR="00F620AD" w:rsidRPr="00275BEB" w:rsidTr="00F620AD">
        <w:trPr>
          <w:cantSplit/>
          <w:trHeight w:val="216"/>
        </w:trPr>
        <w:tc>
          <w:tcPr>
            <w:tcW w:w="585" w:type="dxa"/>
            <w:tcBorders>
              <w:top w:val="single" w:sz="4" w:space="0" w:color="000000"/>
              <w:left w:val="single" w:sz="4" w:space="0" w:color="000000"/>
              <w:bottom w:val="single" w:sz="4" w:space="0" w:color="auto"/>
              <w:right w:val="single" w:sz="4" w:space="0" w:color="auto"/>
            </w:tcBorders>
            <w:shd w:val="clear" w:color="auto" w:fill="BFBFBF"/>
          </w:tcPr>
          <w:p w:rsidR="00F620AD" w:rsidRPr="00275BEB" w:rsidRDefault="00F620AD" w:rsidP="00F620AD">
            <w:pPr>
              <w:autoSpaceDE w:val="0"/>
              <w:autoSpaceDN w:val="0"/>
              <w:snapToGrid w:val="0"/>
              <w:rPr>
                <w:b/>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BFBFBF"/>
            <w:vAlign w:val="center"/>
          </w:tcPr>
          <w:p w:rsidR="00F620AD" w:rsidRPr="00275BEB" w:rsidRDefault="00F620AD" w:rsidP="00F620AD">
            <w:pPr>
              <w:autoSpaceDE w:val="0"/>
              <w:autoSpaceDN w:val="0"/>
              <w:snapToGrid w:val="0"/>
              <w:rPr>
                <w:b/>
                <w:sz w:val="22"/>
                <w:szCs w:val="22"/>
                <w:lang w:val="uk-UA" w:eastAsia="en-US"/>
              </w:rPr>
            </w:pPr>
            <w:r w:rsidRPr="00275BEB">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F620AD" w:rsidRPr="00275BEB" w:rsidRDefault="00F620AD" w:rsidP="00F620AD">
            <w:pPr>
              <w:autoSpaceDE w:val="0"/>
              <w:autoSpaceDN w:val="0"/>
              <w:snapToGrid w:val="0"/>
              <w:jc w:val="center"/>
              <w:rPr>
                <w:sz w:val="22"/>
                <w:szCs w:val="22"/>
                <w:lang w:val="uk-UA" w:eastAsia="en-US"/>
              </w:rPr>
            </w:pPr>
            <w:r w:rsidRPr="00275BEB">
              <w:rPr>
                <w:sz w:val="22"/>
                <w:szCs w:val="22"/>
                <w:lang w:val="uk-UA" w:eastAsia="en-US"/>
              </w:rPr>
              <w:t>3</w:t>
            </w:r>
          </w:p>
        </w:tc>
      </w:tr>
      <w:tr w:rsidR="00F620AD" w:rsidRPr="00275BEB" w:rsidTr="00F620AD">
        <w:trPr>
          <w:cantSplit/>
          <w:trHeight w:val="271"/>
        </w:trPr>
        <w:tc>
          <w:tcPr>
            <w:tcW w:w="585" w:type="dxa"/>
            <w:tcBorders>
              <w:top w:val="single" w:sz="4" w:space="0" w:color="auto"/>
              <w:left w:val="single" w:sz="4" w:space="0" w:color="000000"/>
              <w:bottom w:val="single" w:sz="4" w:space="0" w:color="auto"/>
              <w:right w:val="single" w:sz="4" w:space="0" w:color="auto"/>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w:t>
            </w:r>
          </w:p>
        </w:tc>
        <w:tc>
          <w:tcPr>
            <w:tcW w:w="8913" w:type="dxa"/>
            <w:tcBorders>
              <w:top w:val="single" w:sz="4" w:space="0" w:color="auto"/>
              <w:left w:val="single" w:sz="4" w:space="0" w:color="000000"/>
              <w:bottom w:val="single" w:sz="4" w:space="0" w:color="auto"/>
              <w:right w:val="single" w:sz="4" w:space="0" w:color="auto"/>
            </w:tcBorders>
            <w:shd w:val="clear" w:color="auto" w:fill="auto"/>
            <w:vAlign w:val="center"/>
          </w:tcPr>
          <w:p w:rsidR="00F620AD" w:rsidRPr="00275BEB" w:rsidRDefault="00F620AD" w:rsidP="00F620AD">
            <w:pPr>
              <w:rPr>
                <w:sz w:val="22"/>
                <w:szCs w:val="22"/>
                <w:lang w:val="uk-UA"/>
              </w:rPr>
            </w:pPr>
            <w:r w:rsidRPr="00275BEB">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F620AD" w:rsidRPr="00275BEB" w:rsidRDefault="00F620AD" w:rsidP="00F620AD">
            <w:pPr>
              <w:autoSpaceDE w:val="0"/>
              <w:autoSpaceDN w:val="0"/>
              <w:snapToGrid w:val="0"/>
              <w:jc w:val="center"/>
              <w:rPr>
                <w:sz w:val="22"/>
                <w:szCs w:val="22"/>
                <w:lang w:val="uk-UA" w:eastAsia="en-US"/>
              </w:rPr>
            </w:pPr>
            <w:r w:rsidRPr="00275BEB">
              <w:rPr>
                <w:sz w:val="22"/>
                <w:szCs w:val="22"/>
                <w:lang w:val="uk-UA" w:eastAsia="en-US"/>
              </w:rPr>
              <w:t>3</w:t>
            </w:r>
          </w:p>
        </w:tc>
      </w:tr>
      <w:tr w:rsidR="00F620AD" w:rsidRPr="00275BEB" w:rsidTr="00F620AD">
        <w:trPr>
          <w:cantSplit/>
          <w:trHeight w:val="213"/>
        </w:trPr>
        <w:tc>
          <w:tcPr>
            <w:tcW w:w="585"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2</w:t>
            </w:r>
          </w:p>
        </w:tc>
        <w:tc>
          <w:tcPr>
            <w:tcW w:w="8913"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rPr>
                <w:sz w:val="22"/>
                <w:szCs w:val="22"/>
                <w:lang w:val="uk-UA"/>
              </w:rPr>
            </w:pPr>
            <w:r w:rsidRPr="00275BEB">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3</w:t>
            </w:r>
          </w:p>
        </w:tc>
      </w:tr>
      <w:tr w:rsidR="00F620AD" w:rsidRPr="00275BEB" w:rsidTr="00F620AD">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3</w:t>
            </w:r>
          </w:p>
        </w:tc>
        <w:tc>
          <w:tcPr>
            <w:tcW w:w="8913"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rPr>
                <w:sz w:val="22"/>
                <w:szCs w:val="22"/>
                <w:lang w:val="uk-UA"/>
              </w:rPr>
            </w:pPr>
            <w:r w:rsidRPr="00275BEB">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3</w:t>
            </w:r>
          </w:p>
        </w:tc>
      </w:tr>
      <w:tr w:rsidR="00F620AD" w:rsidRPr="00275BEB" w:rsidTr="00F620AD">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4</w:t>
            </w:r>
          </w:p>
        </w:tc>
        <w:tc>
          <w:tcPr>
            <w:tcW w:w="8913"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rPr>
                <w:sz w:val="22"/>
                <w:szCs w:val="22"/>
                <w:lang w:val="uk-UA"/>
              </w:rPr>
            </w:pPr>
            <w:r w:rsidRPr="00275BEB">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3</w:t>
            </w:r>
          </w:p>
        </w:tc>
      </w:tr>
      <w:tr w:rsidR="00F620AD" w:rsidRPr="00275BEB" w:rsidTr="00F620AD">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5</w:t>
            </w:r>
          </w:p>
        </w:tc>
        <w:tc>
          <w:tcPr>
            <w:tcW w:w="8913"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rPr>
                <w:sz w:val="22"/>
                <w:szCs w:val="22"/>
                <w:lang w:val="uk-UA"/>
              </w:rPr>
            </w:pPr>
            <w:r w:rsidRPr="00275BEB">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4</w:t>
            </w:r>
          </w:p>
        </w:tc>
      </w:tr>
      <w:tr w:rsidR="00F620AD" w:rsidRPr="00275BEB" w:rsidTr="00F620AD">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ind w:left="339" w:hanging="339"/>
              <w:jc w:val="center"/>
              <w:rPr>
                <w:sz w:val="22"/>
                <w:szCs w:val="22"/>
                <w:lang w:val="uk-UA"/>
              </w:rPr>
            </w:pPr>
            <w:r w:rsidRPr="00275BEB">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snapToGrid w:val="0"/>
              <w:rPr>
                <w:sz w:val="22"/>
                <w:szCs w:val="22"/>
                <w:lang w:val="uk-UA"/>
              </w:rPr>
            </w:pPr>
            <w:r w:rsidRPr="00275BEB">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4</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snapToGrid w:val="0"/>
              <w:ind w:left="470" w:hanging="470"/>
              <w:jc w:val="center"/>
              <w:rPr>
                <w:sz w:val="22"/>
                <w:szCs w:val="22"/>
                <w:lang w:val="uk-UA"/>
              </w:rPr>
            </w:pPr>
            <w:r w:rsidRPr="00275BEB">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snapToGrid w:val="0"/>
              <w:ind w:left="470" w:hanging="470"/>
              <w:rPr>
                <w:sz w:val="22"/>
                <w:szCs w:val="22"/>
                <w:lang w:val="uk-UA"/>
              </w:rPr>
            </w:pPr>
            <w:r w:rsidRPr="00275BEB">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snapToGrid w:val="0"/>
              <w:jc w:val="center"/>
              <w:rPr>
                <w:sz w:val="22"/>
                <w:szCs w:val="22"/>
                <w:lang w:val="uk-UA"/>
              </w:rPr>
            </w:pPr>
            <w:r w:rsidRPr="00275BEB">
              <w:rPr>
                <w:sz w:val="22"/>
                <w:szCs w:val="22"/>
                <w:lang w:val="uk-UA"/>
              </w:rPr>
              <w:t>4</w:t>
            </w:r>
          </w:p>
        </w:tc>
      </w:tr>
      <w:tr w:rsidR="00F620AD" w:rsidRPr="00275BEB" w:rsidTr="00F620AD">
        <w:trPr>
          <w:cantSplit/>
          <w:trHeight w:val="250"/>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snapToGrid w:val="0"/>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rPr>
                <w:sz w:val="22"/>
                <w:szCs w:val="22"/>
                <w:lang w:val="uk-UA"/>
              </w:rPr>
            </w:pPr>
            <w:r w:rsidRPr="00275BEB">
              <w:rPr>
                <w:b/>
                <w:bCs/>
                <w:sz w:val="22"/>
                <w:szCs w:val="22"/>
                <w:lang w:val="uk-UA"/>
              </w:rPr>
              <w:t xml:space="preserve">Порядок унесення змін та надання роз`яснень до </w:t>
            </w:r>
            <w:r w:rsidRPr="00275BEB">
              <w:rPr>
                <w:b/>
                <w:sz w:val="22"/>
                <w:szCs w:val="22"/>
                <w:lang w:val="uk-UA"/>
              </w:rPr>
              <w:t xml:space="preserve">тендерної </w:t>
            </w:r>
            <w:r w:rsidRPr="00275BEB">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620AD" w:rsidRPr="00275BEB" w:rsidRDefault="00F620AD" w:rsidP="00F620AD">
            <w:pPr>
              <w:jc w:val="center"/>
              <w:rPr>
                <w:sz w:val="22"/>
                <w:szCs w:val="22"/>
                <w:lang w:val="uk-UA"/>
              </w:rPr>
            </w:pPr>
            <w:r w:rsidRPr="00275BEB">
              <w:rPr>
                <w:sz w:val="22"/>
                <w:szCs w:val="22"/>
                <w:lang w:val="uk-UA"/>
              </w:rPr>
              <w:t>5</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75BEB">
              <w:rPr>
                <w:sz w:val="22"/>
                <w:szCs w:val="22"/>
                <w:lang w:val="uk-UA"/>
              </w:rPr>
              <w:t>5</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Внесення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5</w:t>
            </w:r>
          </w:p>
        </w:tc>
      </w:tr>
      <w:tr w:rsidR="00F620AD" w:rsidRPr="00275BEB" w:rsidTr="00F620AD">
        <w:trPr>
          <w:cantSplit/>
          <w:trHeight w:val="206"/>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jc w:val="center"/>
              <w:rPr>
                <w:b/>
                <w:sz w:val="22"/>
                <w:szCs w:val="22"/>
                <w:shd w:val="clear" w:color="auto" w:fill="E6E6E6"/>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rPr>
                <w:sz w:val="22"/>
                <w:szCs w:val="22"/>
                <w:lang w:val="uk-UA"/>
              </w:rPr>
            </w:pPr>
            <w:r w:rsidRPr="00275BEB">
              <w:rPr>
                <w:b/>
                <w:sz w:val="22"/>
                <w:szCs w:val="22"/>
                <w:lang w:val="uk-UA"/>
              </w:rPr>
              <w:t>Інструкція  з п</w:t>
            </w:r>
            <w:r w:rsidRPr="00275BEB">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620AD" w:rsidRPr="00275BEB" w:rsidRDefault="00F620AD" w:rsidP="00F620AD">
            <w:pPr>
              <w:jc w:val="center"/>
              <w:rPr>
                <w:sz w:val="22"/>
                <w:szCs w:val="22"/>
                <w:lang w:val="uk-UA"/>
              </w:rPr>
            </w:pPr>
            <w:r w:rsidRPr="00275BEB">
              <w:rPr>
                <w:sz w:val="22"/>
                <w:szCs w:val="22"/>
                <w:lang w:val="uk-UA"/>
              </w:rPr>
              <w:t>5</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5</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11</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12</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w:t>
            </w:r>
            <w:r>
              <w:rPr>
                <w:sz w:val="22"/>
                <w:szCs w:val="22"/>
                <w:lang w:val="uk-UA"/>
              </w:rPr>
              <w:t>3</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75BEB">
              <w:rPr>
                <w:sz w:val="22"/>
                <w:szCs w:val="22"/>
                <w:lang w:val="uk-UA"/>
              </w:rPr>
              <w:t>Кваліфікаційні критерії до учасників та 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13</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330EEF" w:rsidP="00F620AD">
            <w:pPr>
              <w:jc w:val="center"/>
              <w:rPr>
                <w:sz w:val="22"/>
                <w:szCs w:val="22"/>
                <w:lang w:val="uk-UA"/>
              </w:rPr>
            </w:pPr>
            <w:r>
              <w:rPr>
                <w:sz w:val="22"/>
                <w:szCs w:val="22"/>
                <w:lang w:val="uk-UA"/>
              </w:rPr>
              <w:t>17</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eastAsia="en-US"/>
              </w:rPr>
              <w:t xml:space="preserve">Інформація про субпідрядника/співвиконавця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w:t>
            </w:r>
            <w:r>
              <w:rPr>
                <w:sz w:val="22"/>
                <w:szCs w:val="22"/>
                <w:lang w:val="uk-UA"/>
              </w:rPr>
              <w:t>8</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8</w:t>
            </w:r>
          </w:p>
        </w:tc>
        <w:tc>
          <w:tcPr>
            <w:tcW w:w="8913" w:type="dxa"/>
            <w:tcBorders>
              <w:top w:val="single" w:sz="4" w:space="0" w:color="auto"/>
              <w:left w:val="single" w:sz="4" w:space="0" w:color="000000"/>
              <w:bottom w:val="single" w:sz="4" w:space="0" w:color="000000"/>
            </w:tcBorders>
            <w:shd w:val="clear" w:color="auto" w:fill="FFFFFF"/>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w:t>
            </w:r>
            <w:r>
              <w:rPr>
                <w:sz w:val="22"/>
                <w:szCs w:val="22"/>
                <w:lang w:val="uk-UA"/>
              </w:rPr>
              <w:t>8</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9</w:t>
            </w:r>
          </w:p>
        </w:tc>
        <w:tc>
          <w:tcPr>
            <w:tcW w:w="8913" w:type="dxa"/>
            <w:tcBorders>
              <w:top w:val="single" w:sz="4" w:space="0" w:color="auto"/>
              <w:left w:val="single" w:sz="4" w:space="0" w:color="000000"/>
              <w:bottom w:val="single" w:sz="4" w:space="0" w:color="000000"/>
            </w:tcBorders>
            <w:shd w:val="clear" w:color="auto" w:fill="FFFFFF"/>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Ступінь локалізації виробництва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Pr>
                <w:sz w:val="22"/>
                <w:szCs w:val="22"/>
                <w:lang w:val="uk-UA"/>
              </w:rPr>
              <w:t>18</w:t>
            </w:r>
          </w:p>
        </w:tc>
      </w:tr>
      <w:tr w:rsidR="00F620AD" w:rsidRPr="00275BEB" w:rsidTr="00F620AD">
        <w:trPr>
          <w:cantSplit/>
          <w:trHeight w:val="258"/>
        </w:trPr>
        <w:tc>
          <w:tcPr>
            <w:tcW w:w="585" w:type="dxa"/>
            <w:tcBorders>
              <w:top w:val="single" w:sz="4" w:space="0" w:color="auto"/>
              <w:left w:val="single" w:sz="4" w:space="0" w:color="000000"/>
              <w:bottom w:val="single" w:sz="4" w:space="0" w:color="000000"/>
            </w:tcBorders>
            <w:shd w:val="clear" w:color="auto" w:fill="BFBFBF"/>
            <w:vAlign w:val="center"/>
          </w:tcPr>
          <w:p w:rsidR="00F620AD" w:rsidRPr="00275BEB" w:rsidRDefault="00F620AD" w:rsidP="00F620AD">
            <w:pPr>
              <w:tabs>
                <w:tab w:val="left" w:pos="459"/>
              </w:tabs>
              <w:snapToGrid w:val="0"/>
              <w:ind w:left="459" w:hanging="459"/>
              <w:jc w:val="center"/>
              <w:rPr>
                <w:sz w:val="22"/>
                <w:szCs w:val="22"/>
                <w:lang w:val="uk-UA"/>
              </w:rPr>
            </w:pPr>
          </w:p>
        </w:tc>
        <w:tc>
          <w:tcPr>
            <w:tcW w:w="8913" w:type="dxa"/>
            <w:tcBorders>
              <w:top w:val="single" w:sz="4" w:space="0" w:color="auto"/>
              <w:left w:val="single" w:sz="4" w:space="0" w:color="000000"/>
              <w:bottom w:val="single" w:sz="4" w:space="0" w:color="000000"/>
            </w:tcBorders>
            <w:shd w:val="clear" w:color="auto" w:fill="BFBFBF"/>
            <w:vAlign w:val="center"/>
          </w:tcPr>
          <w:p w:rsidR="00F620AD" w:rsidRPr="00275BEB" w:rsidRDefault="00F620AD" w:rsidP="00F620AD">
            <w:pPr>
              <w:tabs>
                <w:tab w:val="left" w:pos="459"/>
              </w:tabs>
              <w:snapToGrid w:val="0"/>
              <w:ind w:left="459" w:hanging="459"/>
              <w:rPr>
                <w:b/>
                <w:sz w:val="22"/>
                <w:szCs w:val="22"/>
                <w:lang w:val="uk-UA"/>
              </w:rPr>
            </w:pPr>
            <w:r w:rsidRPr="00275BEB">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620AD" w:rsidRPr="00275BEB" w:rsidRDefault="00F620AD" w:rsidP="00F620AD">
            <w:pPr>
              <w:jc w:val="center"/>
              <w:rPr>
                <w:sz w:val="22"/>
                <w:szCs w:val="22"/>
                <w:lang w:val="uk-UA"/>
              </w:rPr>
            </w:pPr>
            <w:r w:rsidRPr="00275BEB">
              <w:rPr>
                <w:sz w:val="22"/>
                <w:szCs w:val="22"/>
                <w:lang w:val="uk-UA"/>
              </w:rPr>
              <w:t>1</w:t>
            </w:r>
            <w:r>
              <w:rPr>
                <w:sz w:val="22"/>
                <w:szCs w:val="22"/>
                <w:lang w:val="uk-UA"/>
              </w:rPr>
              <w:t>8</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 w:val="left" w:pos="2160"/>
                <w:tab w:val="left" w:pos="3600"/>
              </w:tabs>
              <w:snapToGrid w:val="0"/>
              <w:ind w:left="459" w:hanging="459"/>
              <w:jc w:val="center"/>
              <w:rPr>
                <w:sz w:val="22"/>
                <w:szCs w:val="22"/>
                <w:lang w:val="uk-UA"/>
              </w:rPr>
            </w:pPr>
            <w:r w:rsidRPr="00275BEB">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FFFFFF"/>
            <w:vAlign w:val="center"/>
          </w:tcPr>
          <w:p w:rsidR="00F620AD" w:rsidRPr="00275BEB" w:rsidRDefault="00F620AD" w:rsidP="00F620AD">
            <w:pPr>
              <w:tabs>
                <w:tab w:val="left" w:pos="459"/>
                <w:tab w:val="left" w:pos="2160"/>
                <w:tab w:val="left" w:pos="3600"/>
              </w:tabs>
              <w:snapToGrid w:val="0"/>
              <w:ind w:left="459" w:hanging="459"/>
              <w:jc w:val="both"/>
              <w:rPr>
                <w:sz w:val="22"/>
                <w:szCs w:val="22"/>
                <w:lang w:val="uk-UA"/>
              </w:rPr>
            </w:pPr>
            <w:r w:rsidRPr="00275BEB">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w:t>
            </w:r>
            <w:r>
              <w:rPr>
                <w:sz w:val="22"/>
                <w:szCs w:val="22"/>
                <w:lang w:val="uk-UA"/>
              </w:rPr>
              <w:t>8</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75BEB">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w:t>
            </w:r>
            <w:r w:rsidR="00330EEF">
              <w:rPr>
                <w:sz w:val="22"/>
                <w:szCs w:val="22"/>
                <w:lang w:val="uk-UA"/>
              </w:rPr>
              <w:t>8</w:t>
            </w:r>
          </w:p>
        </w:tc>
      </w:tr>
      <w:tr w:rsidR="00F620AD" w:rsidRPr="00275BEB" w:rsidTr="00F620AD">
        <w:trPr>
          <w:cantSplit/>
          <w:trHeight w:val="321"/>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rPr>
                <w:sz w:val="22"/>
                <w:szCs w:val="22"/>
                <w:lang w:val="uk-UA"/>
              </w:rPr>
            </w:pPr>
            <w:r w:rsidRPr="00275BEB">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620AD" w:rsidRPr="00275BEB" w:rsidRDefault="00F620AD" w:rsidP="00F620AD">
            <w:pPr>
              <w:jc w:val="center"/>
              <w:rPr>
                <w:sz w:val="22"/>
                <w:szCs w:val="22"/>
                <w:lang w:val="uk-UA"/>
              </w:rPr>
            </w:pPr>
            <w:r w:rsidRPr="00275BEB">
              <w:rPr>
                <w:sz w:val="22"/>
                <w:szCs w:val="22"/>
                <w:lang w:val="uk-UA"/>
              </w:rPr>
              <w:t>1</w:t>
            </w:r>
            <w:r>
              <w:rPr>
                <w:sz w:val="22"/>
                <w:szCs w:val="22"/>
                <w:lang w:val="uk-UA"/>
              </w:rPr>
              <w:t>9</w:t>
            </w:r>
          </w:p>
        </w:tc>
      </w:tr>
      <w:tr w:rsidR="00F620AD" w:rsidRPr="00275BEB" w:rsidTr="00F620AD">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75BEB">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1</w:t>
            </w:r>
            <w:r>
              <w:rPr>
                <w:sz w:val="22"/>
                <w:szCs w:val="22"/>
                <w:lang w:val="uk-UA"/>
              </w:rPr>
              <w:t>9</w:t>
            </w:r>
          </w:p>
        </w:tc>
      </w:tr>
      <w:tr w:rsidR="00F620AD" w:rsidRPr="00275BEB" w:rsidTr="00F620AD">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rPr>
                <w:sz w:val="22"/>
                <w:szCs w:val="22"/>
                <w:lang w:val="uk-UA"/>
              </w:rPr>
            </w:pPr>
            <w:proofErr w:type="spellStart"/>
            <w:r w:rsidRPr="00275BEB">
              <w:rPr>
                <w:sz w:val="22"/>
                <w:szCs w:val="22"/>
                <w:lang w:val="uk-UA"/>
              </w:rPr>
              <w:t>Обгрунтування</w:t>
            </w:r>
            <w:proofErr w:type="spellEnd"/>
            <w:r w:rsidRPr="00275BEB">
              <w:rPr>
                <w:sz w:val="22"/>
                <w:szCs w:val="22"/>
                <w:lang w:val="uk-UA"/>
              </w:rPr>
              <w:t xml:space="preserve"> аномально низької ціни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330EEF" w:rsidP="00F620AD">
            <w:pPr>
              <w:jc w:val="center"/>
              <w:rPr>
                <w:sz w:val="22"/>
                <w:szCs w:val="22"/>
                <w:lang w:val="uk-UA"/>
              </w:rPr>
            </w:pPr>
            <w:r>
              <w:rPr>
                <w:sz w:val="22"/>
                <w:szCs w:val="22"/>
                <w:lang w:val="uk-UA"/>
              </w:rPr>
              <w:t>20</w:t>
            </w:r>
          </w:p>
        </w:tc>
      </w:tr>
      <w:tr w:rsidR="00F620AD" w:rsidRPr="00275BEB" w:rsidTr="00F620AD">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rPr>
                <w:sz w:val="22"/>
                <w:szCs w:val="22"/>
                <w:lang w:val="uk-UA"/>
              </w:rPr>
            </w:pPr>
            <w:r w:rsidRPr="00275BEB">
              <w:rPr>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2</w:t>
            </w:r>
            <w:r>
              <w:rPr>
                <w:sz w:val="22"/>
                <w:szCs w:val="22"/>
                <w:lang w:val="uk-UA"/>
              </w:rPr>
              <w:t>1</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75BEB">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2</w:t>
            </w:r>
            <w:r>
              <w:rPr>
                <w:sz w:val="22"/>
                <w:szCs w:val="22"/>
                <w:lang w:val="uk-UA"/>
              </w:rPr>
              <w:t>3</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75BEB">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2</w:t>
            </w:r>
            <w:r w:rsidR="00330EEF">
              <w:rPr>
                <w:sz w:val="22"/>
                <w:szCs w:val="22"/>
                <w:lang w:val="uk-UA"/>
              </w:rPr>
              <w:t>4</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75BEB">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2</w:t>
            </w:r>
            <w:r>
              <w:rPr>
                <w:sz w:val="22"/>
                <w:szCs w:val="22"/>
                <w:lang w:val="uk-UA"/>
              </w:rPr>
              <w:t>5</w:t>
            </w:r>
          </w:p>
        </w:tc>
      </w:tr>
      <w:tr w:rsidR="00F620AD" w:rsidRPr="00275BEB" w:rsidTr="00F620AD">
        <w:trPr>
          <w:cantSplit/>
          <w:trHeight w:val="20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rPr>
                <w:sz w:val="22"/>
                <w:szCs w:val="22"/>
                <w:lang w:val="uk-UA"/>
              </w:rPr>
            </w:pPr>
            <w:r w:rsidRPr="00275BEB">
              <w:rPr>
                <w:b/>
                <w:sz w:val="22"/>
                <w:szCs w:val="22"/>
                <w:lang w:val="uk-UA"/>
              </w:rPr>
              <w:t>Результат торгів та у</w:t>
            </w:r>
            <w:r w:rsidRPr="00275BEB">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620AD" w:rsidRPr="00275BEB" w:rsidRDefault="00F620AD" w:rsidP="00F620AD">
            <w:pPr>
              <w:jc w:val="center"/>
              <w:rPr>
                <w:sz w:val="22"/>
                <w:szCs w:val="22"/>
                <w:lang w:val="uk-UA"/>
              </w:rPr>
            </w:pPr>
            <w:r w:rsidRPr="00275BEB">
              <w:rPr>
                <w:sz w:val="22"/>
                <w:szCs w:val="22"/>
                <w:lang w:val="uk-UA"/>
              </w:rPr>
              <w:t>2</w:t>
            </w:r>
            <w:r w:rsidR="00330EEF">
              <w:rPr>
                <w:sz w:val="22"/>
                <w:szCs w:val="22"/>
                <w:lang w:val="uk-UA"/>
              </w:rPr>
              <w:t>7</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75BEB">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2</w:t>
            </w:r>
            <w:r w:rsidR="00330EEF">
              <w:rPr>
                <w:sz w:val="22"/>
                <w:szCs w:val="22"/>
                <w:lang w:val="uk-UA"/>
              </w:rPr>
              <w:t>7</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75BEB">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2</w:t>
            </w:r>
            <w:r>
              <w:rPr>
                <w:sz w:val="22"/>
                <w:szCs w:val="22"/>
                <w:lang w:val="uk-UA"/>
              </w:rPr>
              <w:t>8</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3</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75BEB">
              <w:rPr>
                <w:sz w:val="22"/>
                <w:szCs w:val="22"/>
                <w:lang w:val="uk-UA"/>
              </w:rPr>
              <w:t>Проект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2</w:t>
            </w:r>
            <w:r>
              <w:rPr>
                <w:sz w:val="22"/>
                <w:szCs w:val="22"/>
                <w:lang w:val="uk-UA"/>
              </w:rPr>
              <w:t>9</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75BEB">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75BEB">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2</w:t>
            </w:r>
            <w:r>
              <w:rPr>
                <w:sz w:val="22"/>
                <w:szCs w:val="22"/>
                <w:lang w:val="uk-UA"/>
              </w:rPr>
              <w:t>9</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Pr>
                <w:sz w:val="22"/>
                <w:szCs w:val="22"/>
                <w:lang w:val="uk-UA"/>
              </w:rPr>
              <w:t>31</w:t>
            </w:r>
          </w:p>
        </w:tc>
      </w:tr>
      <w:tr w:rsidR="00F620AD" w:rsidRPr="00275BEB" w:rsidTr="00F620AD">
        <w:trPr>
          <w:cantSplit/>
          <w:trHeight w:val="16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F620AD" w:rsidRPr="00275BEB" w:rsidRDefault="00F620AD" w:rsidP="00F620AD">
            <w:pPr>
              <w:rPr>
                <w:sz w:val="22"/>
                <w:szCs w:val="22"/>
                <w:lang w:val="uk-UA"/>
              </w:rPr>
            </w:pPr>
            <w:r w:rsidRPr="00275BEB">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620AD" w:rsidRPr="00275BEB" w:rsidRDefault="00F620AD" w:rsidP="00F620AD">
            <w:pPr>
              <w:jc w:val="center"/>
              <w:rPr>
                <w:sz w:val="22"/>
                <w:szCs w:val="22"/>
                <w:lang w:val="uk-UA"/>
              </w:rPr>
            </w:pPr>
            <w:r w:rsidRPr="00275BEB">
              <w:rPr>
                <w:sz w:val="22"/>
                <w:szCs w:val="22"/>
                <w:lang w:val="uk-UA"/>
              </w:rPr>
              <w:t>32</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32</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108"/>
              </w:tabs>
              <w:snapToGrid w:val="0"/>
              <w:ind w:left="34" w:hanging="34"/>
              <w:jc w:val="center"/>
              <w:rPr>
                <w:sz w:val="22"/>
                <w:szCs w:val="22"/>
                <w:lang w:val="uk-UA"/>
              </w:rPr>
            </w:pPr>
            <w:r w:rsidRPr="00275BEB">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108"/>
              </w:tabs>
              <w:snapToGrid w:val="0"/>
              <w:ind w:left="34" w:hanging="34"/>
              <w:rPr>
                <w:sz w:val="22"/>
                <w:szCs w:val="22"/>
                <w:lang w:val="uk-UA"/>
              </w:rPr>
            </w:pPr>
            <w:r w:rsidRPr="00275BEB">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33</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108"/>
              </w:tabs>
              <w:snapToGrid w:val="0"/>
              <w:ind w:left="34" w:hanging="34"/>
              <w:jc w:val="center"/>
              <w:rPr>
                <w:sz w:val="22"/>
                <w:szCs w:val="22"/>
                <w:lang w:val="uk-UA"/>
              </w:rPr>
            </w:pPr>
            <w:r w:rsidRPr="00275BEB">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108"/>
              </w:tabs>
              <w:snapToGrid w:val="0"/>
              <w:ind w:left="34" w:hanging="34"/>
              <w:rPr>
                <w:sz w:val="22"/>
                <w:szCs w:val="22"/>
                <w:lang w:val="uk-UA"/>
              </w:rPr>
            </w:pPr>
            <w:r w:rsidRPr="00275BEB">
              <w:rPr>
                <w:sz w:val="22"/>
                <w:szCs w:val="22"/>
                <w:lang w:val="uk-UA"/>
              </w:rPr>
              <w:t>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38</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108"/>
              </w:tabs>
              <w:snapToGrid w:val="0"/>
              <w:ind w:left="34" w:hanging="34"/>
              <w:rPr>
                <w:sz w:val="22"/>
                <w:szCs w:val="22"/>
                <w:lang w:val="uk-UA"/>
              </w:rPr>
            </w:pPr>
            <w:r w:rsidRPr="00275BEB">
              <w:rPr>
                <w:sz w:val="22"/>
                <w:szCs w:val="22"/>
                <w:lang w:val="uk-UA"/>
              </w:rPr>
              <w:t xml:space="preserve">Інформація про субпідрядника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42</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108"/>
              </w:tabs>
              <w:snapToGrid w:val="0"/>
              <w:ind w:left="34" w:hanging="34"/>
              <w:rPr>
                <w:spacing w:val="-2"/>
                <w:sz w:val="22"/>
                <w:szCs w:val="22"/>
                <w:lang w:val="uk-UA"/>
              </w:rPr>
            </w:pPr>
            <w:proofErr w:type="spellStart"/>
            <w:r w:rsidRPr="00275BEB">
              <w:rPr>
                <w:sz w:val="22"/>
                <w:szCs w:val="22"/>
                <w:lang w:val="uk-UA"/>
              </w:rPr>
              <w:t>Проєкт</w:t>
            </w:r>
            <w:proofErr w:type="spellEnd"/>
            <w:r w:rsidRPr="00275BEB">
              <w:rPr>
                <w:sz w:val="22"/>
                <w:szCs w:val="22"/>
                <w:lang w:val="uk-UA"/>
              </w:rPr>
              <w:t xml:space="preserve"> договору про закупівлю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108"/>
              </w:tabs>
              <w:snapToGrid w:val="0"/>
              <w:ind w:left="34" w:hanging="34"/>
              <w:rPr>
                <w:sz w:val="22"/>
                <w:szCs w:val="22"/>
                <w:lang w:val="uk-UA"/>
              </w:rPr>
            </w:pPr>
            <w:r w:rsidRPr="00275BEB">
              <w:rPr>
                <w:sz w:val="22"/>
                <w:szCs w:val="22"/>
                <w:lang w:val="uk-UA"/>
              </w:rPr>
              <w:t>Календарний графік виконання робіт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42</w:t>
            </w:r>
          </w:p>
        </w:tc>
      </w:tr>
      <w:tr w:rsidR="00F620AD" w:rsidRPr="00275BEB" w:rsidTr="00F620AD">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F620AD" w:rsidRPr="00275BEB" w:rsidRDefault="00F620AD" w:rsidP="00F620AD">
            <w:pPr>
              <w:tabs>
                <w:tab w:val="left" w:pos="-108"/>
              </w:tabs>
              <w:snapToGrid w:val="0"/>
              <w:ind w:left="34" w:hanging="34"/>
              <w:rPr>
                <w:sz w:val="22"/>
                <w:szCs w:val="22"/>
                <w:lang w:val="uk-UA"/>
              </w:rPr>
            </w:pPr>
            <w:r w:rsidRPr="00275BEB">
              <w:rPr>
                <w:sz w:val="22"/>
                <w:szCs w:val="22"/>
                <w:lang w:val="uk-UA"/>
              </w:rPr>
              <w:t>Лист-згода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42</w:t>
            </w:r>
          </w:p>
        </w:tc>
      </w:tr>
      <w:tr w:rsidR="00F620AD" w:rsidRPr="00275BEB" w:rsidTr="00F620AD">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8</w:t>
            </w:r>
          </w:p>
        </w:tc>
        <w:tc>
          <w:tcPr>
            <w:tcW w:w="8913"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sz w:val="22"/>
                <w:szCs w:val="22"/>
                <w:lang w:val="uk-UA"/>
              </w:rPr>
              <w:t>ТЕХНІЧНА СПЕЦИФІКАЦІЯ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p>
        </w:tc>
      </w:tr>
      <w:tr w:rsidR="00F620AD" w:rsidRPr="00275BEB" w:rsidTr="00F620AD">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9</w:t>
            </w:r>
          </w:p>
        </w:tc>
        <w:tc>
          <w:tcPr>
            <w:tcW w:w="8913"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tabs>
                <w:tab w:val="left" w:pos="459"/>
              </w:tabs>
              <w:snapToGrid w:val="0"/>
              <w:ind w:left="459" w:hanging="459"/>
              <w:rPr>
                <w:sz w:val="22"/>
                <w:szCs w:val="22"/>
                <w:lang w:val="uk-UA"/>
              </w:rPr>
            </w:pPr>
            <w:r w:rsidRPr="00275BEB">
              <w:rPr>
                <w:bCs/>
                <w:sz w:val="22"/>
                <w:szCs w:val="22"/>
                <w:lang w:val="uk-UA"/>
              </w:rPr>
              <w:t>Підтвердження н</w:t>
            </w:r>
            <w:r w:rsidRPr="00275BEB">
              <w:rPr>
                <w:sz w:val="22"/>
                <w:szCs w:val="22"/>
                <w:lang w:val="uk-UA"/>
              </w:rPr>
              <w:t>аявності асфальтобетонного заводу (</w:t>
            </w:r>
            <w:proofErr w:type="spellStart"/>
            <w:r w:rsidRPr="00275BEB">
              <w:rPr>
                <w:sz w:val="22"/>
                <w:szCs w:val="22"/>
                <w:lang w:val="uk-UA"/>
              </w:rPr>
              <w:t>-ів</w:t>
            </w:r>
            <w:proofErr w:type="spellEnd"/>
            <w:r w:rsidRPr="00275BEB">
              <w:rPr>
                <w:sz w:val="22"/>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r w:rsidRPr="00275BEB">
              <w:rPr>
                <w:sz w:val="22"/>
                <w:szCs w:val="22"/>
                <w:lang w:val="uk-UA"/>
              </w:rPr>
              <w:t>43</w:t>
            </w:r>
          </w:p>
        </w:tc>
      </w:tr>
      <w:tr w:rsidR="00F620AD" w:rsidRPr="00275BEB" w:rsidTr="00F620AD">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tabs>
                <w:tab w:val="left" w:pos="459"/>
              </w:tabs>
              <w:snapToGrid w:val="0"/>
              <w:ind w:left="459" w:hanging="459"/>
              <w:jc w:val="center"/>
              <w:rPr>
                <w:sz w:val="22"/>
                <w:szCs w:val="22"/>
                <w:lang w:val="uk-UA"/>
              </w:rPr>
            </w:pPr>
            <w:r w:rsidRPr="00275BEB">
              <w:rPr>
                <w:sz w:val="22"/>
                <w:szCs w:val="22"/>
                <w:lang w:val="uk-UA"/>
              </w:rPr>
              <w:t>10</w:t>
            </w:r>
          </w:p>
        </w:tc>
        <w:tc>
          <w:tcPr>
            <w:tcW w:w="8913" w:type="dxa"/>
            <w:tcBorders>
              <w:top w:val="single" w:sz="4" w:space="0" w:color="auto"/>
              <w:left w:val="single" w:sz="4" w:space="0" w:color="000000"/>
              <w:bottom w:val="single" w:sz="4" w:space="0" w:color="auto"/>
            </w:tcBorders>
            <w:shd w:val="clear" w:color="auto" w:fill="auto"/>
            <w:vAlign w:val="center"/>
          </w:tcPr>
          <w:p w:rsidR="00F620AD" w:rsidRPr="00275BEB" w:rsidRDefault="00F620AD" w:rsidP="00F620AD">
            <w:pPr>
              <w:tabs>
                <w:tab w:val="left" w:pos="459"/>
              </w:tabs>
              <w:snapToGrid w:val="0"/>
              <w:ind w:left="459" w:hanging="459"/>
              <w:rPr>
                <w:bCs/>
                <w:sz w:val="22"/>
                <w:szCs w:val="22"/>
                <w:lang w:val="uk-UA"/>
              </w:rPr>
            </w:pPr>
            <w:r w:rsidRPr="00275BEB">
              <w:rPr>
                <w:bCs/>
                <w:sz w:val="22"/>
                <w:szCs w:val="22"/>
                <w:lang w:val="uk-UA"/>
              </w:rPr>
              <w:t>Схеми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AD" w:rsidRPr="00275BEB" w:rsidRDefault="00F620AD" w:rsidP="00F620AD">
            <w:pPr>
              <w:jc w:val="center"/>
              <w:rPr>
                <w:sz w:val="22"/>
                <w:szCs w:val="22"/>
                <w:lang w:val="uk-UA"/>
              </w:rPr>
            </w:pPr>
          </w:p>
        </w:tc>
      </w:tr>
    </w:tbl>
    <w:p w:rsidR="00E73095" w:rsidRPr="001010BA" w:rsidRDefault="00E73095" w:rsidP="00094409">
      <w:pPr>
        <w:tabs>
          <w:tab w:val="left" w:pos="4340"/>
        </w:tabs>
        <w:rPr>
          <w:lang w:val="uk-UA"/>
        </w:rPr>
      </w:pPr>
    </w:p>
    <w:tbl>
      <w:tblPr>
        <w:tblW w:w="10442" w:type="dxa"/>
        <w:tblInd w:w="-34" w:type="dxa"/>
        <w:tblLayout w:type="fixed"/>
        <w:tblLook w:val="01E0"/>
      </w:tblPr>
      <w:tblGrid>
        <w:gridCol w:w="568"/>
        <w:gridCol w:w="3207"/>
        <w:gridCol w:w="53"/>
        <w:gridCol w:w="6378"/>
        <w:gridCol w:w="236"/>
      </w:tblGrid>
      <w:tr w:rsidR="001365C9" w:rsidRPr="001010BA" w:rsidTr="00E823C1">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1010BA" w:rsidRDefault="001365C9" w:rsidP="00E82A5B">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w:t>
            </w:r>
          </w:p>
        </w:tc>
        <w:tc>
          <w:tcPr>
            <w:tcW w:w="9638" w:type="dxa"/>
            <w:gridSpan w:val="3"/>
            <w:tcBorders>
              <w:top w:val="single" w:sz="4" w:space="0" w:color="auto"/>
              <w:left w:val="single" w:sz="4" w:space="0" w:color="auto"/>
              <w:bottom w:val="single" w:sz="4" w:space="0" w:color="auto"/>
              <w:right w:val="single" w:sz="4" w:space="0" w:color="auto"/>
            </w:tcBorders>
            <w:shd w:val="clear" w:color="auto" w:fill="A6A6A6"/>
          </w:tcPr>
          <w:p w:rsidR="001365C9" w:rsidRPr="001010BA" w:rsidRDefault="001365C9" w:rsidP="00E82A5B">
            <w:pPr>
              <w:pStyle w:val="a4"/>
              <w:spacing w:after="0"/>
              <w:jc w:val="center"/>
              <w:rPr>
                <w:rFonts w:ascii="Times New Roman" w:hAnsi="Times New Roman"/>
                <w:b/>
                <w:sz w:val="24"/>
                <w:szCs w:val="24"/>
                <w:lang w:val="uk-UA"/>
              </w:rPr>
            </w:pPr>
            <w:r w:rsidRPr="001010BA">
              <w:rPr>
                <w:rFonts w:ascii="Verdana" w:hAnsi="Verdana"/>
                <w:sz w:val="24"/>
                <w:szCs w:val="24"/>
                <w:lang w:val="uk-UA"/>
              </w:rPr>
              <w:br w:type="page"/>
            </w:r>
            <w:r w:rsidRPr="001010BA">
              <w:rPr>
                <w:rFonts w:ascii="Times New Roman" w:hAnsi="Times New Roman"/>
                <w:b/>
                <w:sz w:val="24"/>
                <w:szCs w:val="24"/>
                <w:lang w:val="uk-UA"/>
              </w:rPr>
              <w:t>Загальні положення</w:t>
            </w:r>
          </w:p>
        </w:tc>
      </w:tr>
      <w:tr w:rsidR="001365C9" w:rsidRPr="001010BA" w:rsidTr="00E823C1">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1010BA" w:rsidRDefault="001365C9" w:rsidP="00955B95">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365C9" w:rsidRPr="001010BA" w:rsidRDefault="001365C9" w:rsidP="00955B95">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2</w:t>
            </w:r>
          </w:p>
        </w:tc>
        <w:tc>
          <w:tcPr>
            <w:tcW w:w="6378" w:type="dxa"/>
            <w:tcBorders>
              <w:top w:val="single" w:sz="4" w:space="0" w:color="auto"/>
              <w:left w:val="single" w:sz="4" w:space="0" w:color="auto"/>
              <w:bottom w:val="single" w:sz="4" w:space="0" w:color="auto"/>
              <w:right w:val="single" w:sz="4" w:space="0" w:color="auto"/>
            </w:tcBorders>
            <w:vAlign w:val="center"/>
          </w:tcPr>
          <w:p w:rsidR="001365C9" w:rsidRPr="001010BA" w:rsidRDefault="001365C9" w:rsidP="00955B95">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3</w:t>
            </w:r>
          </w:p>
        </w:tc>
      </w:tr>
      <w:tr w:rsidR="00AD08D7"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1010BA" w:rsidRDefault="00AD08D7" w:rsidP="00AD08D7">
            <w:pPr>
              <w:tabs>
                <w:tab w:val="left" w:pos="259"/>
              </w:tabs>
              <w:jc w:val="center"/>
              <w:rPr>
                <w:lang w:val="uk-UA"/>
              </w:rPr>
            </w:pPr>
            <w:r w:rsidRPr="001010BA">
              <w:rPr>
                <w:lang w:val="uk-UA"/>
              </w:rPr>
              <w:t>1</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1010BA" w:rsidRDefault="00AD08D7" w:rsidP="00AD08D7">
            <w:pPr>
              <w:rPr>
                <w:b/>
                <w:lang w:val="uk-UA"/>
              </w:rPr>
            </w:pPr>
            <w:r w:rsidRPr="001010BA">
              <w:rPr>
                <w:b/>
                <w:lang w:val="uk-UA"/>
              </w:rPr>
              <w:t xml:space="preserve">Терміни, які вживаються в тендерній документації </w:t>
            </w:r>
          </w:p>
        </w:tc>
        <w:tc>
          <w:tcPr>
            <w:tcW w:w="6378" w:type="dxa"/>
            <w:tcBorders>
              <w:top w:val="single" w:sz="4" w:space="0" w:color="auto"/>
              <w:left w:val="single" w:sz="4" w:space="0" w:color="auto"/>
              <w:bottom w:val="single" w:sz="4" w:space="0" w:color="auto"/>
              <w:right w:val="single" w:sz="4" w:space="0" w:color="auto"/>
            </w:tcBorders>
          </w:tcPr>
          <w:p w:rsidR="00AD08D7" w:rsidRPr="001010BA" w:rsidRDefault="00AD08D7" w:rsidP="00AD08D7">
            <w:pPr>
              <w:jc w:val="both"/>
              <w:rPr>
                <w:lang w:val="uk-UA"/>
              </w:rPr>
            </w:pPr>
            <w:r w:rsidRPr="001010BA">
              <w:rPr>
                <w:color w:val="000000"/>
                <w:lang w:val="uk-UA"/>
              </w:rPr>
              <w:t xml:space="preserve">    Документацію розроблено відповідно до вимог Закону України «Про публічні закупівлі» (далі </w:t>
            </w:r>
            <w:r w:rsidRPr="001010BA">
              <w:rPr>
                <w:lang w:val="uk-UA"/>
              </w:rPr>
              <w:t>—</w:t>
            </w:r>
            <w:r w:rsidRPr="001010BA">
              <w:rPr>
                <w:color w:val="000000"/>
                <w:lang w:val="uk-UA"/>
              </w:rPr>
              <w:t xml:space="preserve"> Закон)</w:t>
            </w:r>
            <w:r w:rsidRPr="001010BA">
              <w:rPr>
                <w:lang w:val="uk-UA"/>
              </w:rPr>
              <w:t xml:space="preserve"> та Постанов</w:t>
            </w:r>
            <w:r w:rsidR="00746517" w:rsidRPr="001010BA">
              <w:rPr>
                <w:lang w:val="uk-UA"/>
              </w:rPr>
              <w:t>и Кабінету Міністрів України</w:t>
            </w:r>
            <w:r w:rsidRPr="001010BA">
              <w:rPr>
                <w:lang w:val="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010BA">
              <w:rPr>
                <w:lang w:val="uk-UA"/>
              </w:rPr>
              <w:t>“Про</w:t>
            </w:r>
            <w:proofErr w:type="spellEnd"/>
            <w:r w:rsidRPr="001010BA">
              <w:rPr>
                <w:lang w:val="uk-UA"/>
              </w:rPr>
              <w:t xml:space="preserve"> публічні </w:t>
            </w:r>
            <w:proofErr w:type="spellStart"/>
            <w:r w:rsidRPr="001010BA">
              <w:rPr>
                <w:lang w:val="uk-UA"/>
              </w:rPr>
              <w:t>закупівлі”</w:t>
            </w:r>
            <w:proofErr w:type="spellEnd"/>
            <w:r w:rsidRPr="001010BA">
              <w:rPr>
                <w:lang w:val="uk-UA"/>
              </w:rPr>
              <w:t xml:space="preserve">, на період дії правового режиму воєнного стану в Україні та протягом 90 днів з дня його припинення або скасування» </w:t>
            </w:r>
            <w:r w:rsidR="00A254A9" w:rsidRPr="001010BA">
              <w:rPr>
                <w:lang w:val="uk-UA"/>
              </w:rPr>
              <w:t xml:space="preserve">(зі змінами та доповненнями) </w:t>
            </w:r>
            <w:r w:rsidRPr="001010BA">
              <w:rPr>
                <w:lang w:val="uk-UA"/>
              </w:rPr>
              <w:t>(далі — Особливості).</w:t>
            </w:r>
          </w:p>
          <w:p w:rsidR="00AD08D7" w:rsidRPr="001010BA" w:rsidRDefault="00AD08D7" w:rsidP="004B344A">
            <w:pPr>
              <w:tabs>
                <w:tab w:val="left" w:pos="2160"/>
                <w:tab w:val="left" w:pos="3600"/>
              </w:tabs>
              <w:ind w:firstLine="354"/>
              <w:jc w:val="both"/>
              <w:rPr>
                <w:highlight w:val="yellow"/>
                <w:lang w:val="uk-UA"/>
              </w:rPr>
            </w:pPr>
            <w:r w:rsidRPr="001010BA">
              <w:rPr>
                <w:color w:val="000000"/>
                <w:lang w:val="uk-UA"/>
              </w:rPr>
              <w:t xml:space="preserve"> Терміни, які використовуються в цій документації, вживаються у значенні, наведеному в Законі </w:t>
            </w:r>
            <w:r w:rsidR="004B344A" w:rsidRPr="001010BA">
              <w:rPr>
                <w:color w:val="000000"/>
                <w:lang w:val="uk-UA"/>
              </w:rPr>
              <w:t xml:space="preserve">з урахуванням </w:t>
            </w:r>
            <w:r w:rsidRPr="001010BA">
              <w:rPr>
                <w:color w:val="000000"/>
                <w:lang w:val="uk-UA"/>
              </w:rPr>
              <w:t xml:space="preserve"> </w:t>
            </w:r>
            <w:r w:rsidRPr="001010BA">
              <w:rPr>
                <w:lang w:val="uk-UA"/>
              </w:rPr>
              <w:t>Особливост</w:t>
            </w:r>
            <w:r w:rsidR="004B344A" w:rsidRPr="001010BA">
              <w:rPr>
                <w:lang w:val="uk-UA"/>
              </w:rPr>
              <w:t>ей</w:t>
            </w:r>
            <w:r w:rsidRPr="001010BA">
              <w:rPr>
                <w:lang w:val="uk-UA"/>
              </w:rPr>
              <w:t>.</w:t>
            </w:r>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b/>
                <w:lang w:val="uk-UA"/>
              </w:rPr>
            </w:pPr>
            <w:r w:rsidRPr="001010BA">
              <w:rPr>
                <w:lang w:val="uk-UA"/>
              </w:rPr>
              <w:t> </w:t>
            </w:r>
            <w:r w:rsidRPr="001010BA">
              <w:rPr>
                <w:b/>
                <w:lang w:val="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both"/>
              <w:rPr>
                <w:i/>
                <w:lang w:val="uk-UA"/>
              </w:rPr>
            </w:pPr>
          </w:p>
        </w:tc>
      </w:tr>
      <w:tr w:rsidR="001365C9" w:rsidRPr="001010BA" w:rsidTr="00E823C1">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2.1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lang w:val="uk-UA"/>
              </w:rPr>
            </w:pPr>
            <w:r w:rsidRPr="001010BA">
              <w:rPr>
                <w:lang w:val="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4B344A" w:rsidP="005E4684">
            <w:pPr>
              <w:tabs>
                <w:tab w:val="left" w:pos="2160"/>
                <w:tab w:val="left" w:pos="3600"/>
              </w:tabs>
              <w:rPr>
                <w:lang w:val="uk-UA"/>
              </w:rPr>
            </w:pPr>
            <w:r w:rsidRPr="001010BA">
              <w:rPr>
                <w:lang w:val="uk-UA"/>
              </w:rPr>
              <w:t>Де</w:t>
            </w:r>
            <w:r w:rsidR="00BE11A6" w:rsidRPr="001010BA">
              <w:rPr>
                <w:lang w:val="uk-UA"/>
              </w:rPr>
              <w:t>ржавне підприємство «Агентство місцевих доріг Чернігівської області»</w:t>
            </w:r>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2.2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lang w:val="uk-UA"/>
              </w:rPr>
            </w:pPr>
            <w:r w:rsidRPr="001010BA">
              <w:rPr>
                <w:lang w:val="uk-UA"/>
              </w:rPr>
              <w:t>місцезнаходження:</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1010BA">
                <w:rPr>
                  <w:lang w:val="uk-UA"/>
                </w:rPr>
                <w:t>14000, м</w:t>
              </w:r>
            </w:smartTag>
            <w:r w:rsidRPr="001010BA">
              <w:rPr>
                <w:lang w:val="uk-UA"/>
              </w:rPr>
              <w:t xml:space="preserve">. Чернігів, вул. </w:t>
            </w:r>
            <w:proofErr w:type="spellStart"/>
            <w:r w:rsidRPr="001010BA">
              <w:rPr>
                <w:lang w:val="uk-UA"/>
              </w:rPr>
              <w:t>Єлецька</w:t>
            </w:r>
            <w:proofErr w:type="spellEnd"/>
            <w:r w:rsidRPr="001010BA">
              <w:rPr>
                <w:lang w:val="uk-UA"/>
              </w:rPr>
              <w:t>, 11</w:t>
            </w:r>
          </w:p>
        </w:tc>
      </w:tr>
      <w:tr w:rsidR="00EB3FBE" w:rsidRPr="00C75941"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1010BA" w:rsidRDefault="00EB3FBE" w:rsidP="00D54F21">
            <w:pPr>
              <w:tabs>
                <w:tab w:val="left" w:pos="2160"/>
                <w:tab w:val="left" w:pos="3600"/>
              </w:tabs>
              <w:jc w:val="center"/>
              <w:rPr>
                <w:lang w:val="uk-UA"/>
              </w:rPr>
            </w:pPr>
            <w:r w:rsidRPr="001010BA">
              <w:rPr>
                <w:lang w:val="uk-UA"/>
              </w:rPr>
              <w:t>2.3</w:t>
            </w:r>
          </w:p>
        </w:tc>
        <w:tc>
          <w:tcPr>
            <w:tcW w:w="3260" w:type="dxa"/>
            <w:gridSpan w:val="2"/>
            <w:tcBorders>
              <w:top w:val="single" w:sz="4" w:space="0" w:color="auto"/>
              <w:left w:val="single" w:sz="4" w:space="0" w:color="auto"/>
              <w:bottom w:val="single" w:sz="4" w:space="0" w:color="auto"/>
              <w:right w:val="single" w:sz="4" w:space="0" w:color="auto"/>
            </w:tcBorders>
          </w:tcPr>
          <w:p w:rsidR="00EB3FBE" w:rsidRPr="001010BA" w:rsidRDefault="00EB3FBE" w:rsidP="00D54F21">
            <w:pPr>
              <w:tabs>
                <w:tab w:val="left" w:pos="2160"/>
                <w:tab w:val="left" w:pos="3600"/>
              </w:tabs>
              <w:rPr>
                <w:lang w:val="uk-UA"/>
              </w:rPr>
            </w:pPr>
            <w:r w:rsidRPr="001010BA">
              <w:rPr>
                <w:lang w:val="uk-UA"/>
              </w:rPr>
              <w:t>посадова особа замовника, 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tcPr>
          <w:p w:rsidR="00F43FDA" w:rsidRPr="001010BA" w:rsidRDefault="00BE11A6"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010BA">
              <w:rPr>
                <w:lang w:val="uk-UA"/>
              </w:rPr>
              <w:t>Орлова Юлія Михайлівна</w:t>
            </w:r>
            <w:r w:rsidR="00F43FDA" w:rsidRPr="001010BA">
              <w:rPr>
                <w:lang w:val="uk-UA"/>
              </w:rPr>
              <w:t xml:space="preserve"> – </w:t>
            </w:r>
            <w:r w:rsidR="00046BE1" w:rsidRPr="001010BA">
              <w:rPr>
                <w:lang w:val="uk-UA"/>
              </w:rPr>
              <w:t>уповноважена особа</w:t>
            </w:r>
            <w:r w:rsidR="00F43FDA" w:rsidRPr="001010BA">
              <w:rPr>
                <w:lang w:val="uk-UA"/>
              </w:rPr>
              <w:t xml:space="preserve"> –  </w:t>
            </w:r>
            <w:r w:rsidRPr="001010BA">
              <w:rPr>
                <w:lang w:val="uk-UA"/>
              </w:rPr>
              <w:t>начальник тендерно-договірного відділу</w:t>
            </w:r>
            <w:r w:rsidR="00F43FDA" w:rsidRPr="001010BA">
              <w:rPr>
                <w:lang w:val="uk-UA"/>
              </w:rPr>
              <w:t>;</w:t>
            </w:r>
          </w:p>
          <w:p w:rsidR="00F43FDA" w:rsidRPr="001010B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1010BA">
                <w:rPr>
                  <w:lang w:val="uk-UA"/>
                </w:rPr>
                <w:t>14000, м</w:t>
              </w:r>
            </w:smartTag>
            <w:r w:rsidRPr="001010BA">
              <w:rPr>
                <w:lang w:val="uk-UA"/>
              </w:rPr>
              <w:t xml:space="preserve">. Чернігів, вул. </w:t>
            </w:r>
            <w:proofErr w:type="spellStart"/>
            <w:r w:rsidRPr="001010BA">
              <w:rPr>
                <w:lang w:val="uk-UA"/>
              </w:rPr>
              <w:t>Єлецька</w:t>
            </w:r>
            <w:proofErr w:type="spellEnd"/>
            <w:r w:rsidRPr="001010BA">
              <w:rPr>
                <w:lang w:val="uk-UA"/>
              </w:rPr>
              <w:t xml:space="preserve">, 11; </w:t>
            </w:r>
          </w:p>
          <w:p w:rsidR="00F43FDA" w:rsidRPr="001010BA"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010BA">
              <w:rPr>
                <w:lang w:val="uk-UA"/>
              </w:rPr>
              <w:t>тел.(</w:t>
            </w:r>
            <w:r w:rsidR="006A46A0">
              <w:rPr>
                <w:lang w:val="uk-UA"/>
              </w:rPr>
              <w:t xml:space="preserve">0462) </w:t>
            </w:r>
            <w:r w:rsidR="0042602F">
              <w:rPr>
                <w:lang w:val="uk-UA"/>
              </w:rPr>
              <w:t>675-003</w:t>
            </w:r>
            <w:r w:rsidRPr="001010BA">
              <w:rPr>
                <w:lang w:val="uk-UA"/>
              </w:rPr>
              <w:t>;</w:t>
            </w:r>
          </w:p>
          <w:p w:rsidR="00EB3FBE" w:rsidRPr="001010BA" w:rsidRDefault="00F43FDA" w:rsidP="00BE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010BA">
              <w:rPr>
                <w:lang w:val="uk-UA"/>
              </w:rPr>
              <w:t xml:space="preserve">е-mail: </w:t>
            </w:r>
            <w:hyperlink r:id="rId9" w:history="1">
              <w:r w:rsidR="00BE11A6" w:rsidRPr="001010BA">
                <w:rPr>
                  <w:rStyle w:val="aff"/>
                  <w:rFonts w:eastAsia="Batang"/>
                  <w:bCs/>
                  <w:color w:val="auto"/>
                  <w:u w:val="none"/>
                  <w:lang w:val="uk-UA"/>
                </w:rPr>
                <w:t>amd_tdv1@</w:t>
              </w:r>
              <w:r w:rsidR="00BE11A6" w:rsidRPr="001010BA">
                <w:rPr>
                  <w:rStyle w:val="aff"/>
                  <w:color w:val="auto"/>
                  <w:u w:val="none"/>
                  <w:lang w:val="uk-UA"/>
                </w:rPr>
                <w:t>cg.gov.ua</w:t>
              </w:r>
            </w:hyperlink>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b/>
                <w:lang w:val="uk-UA"/>
              </w:rPr>
            </w:pPr>
            <w:r w:rsidRPr="001010BA">
              <w:rPr>
                <w:b/>
                <w:lang w:val="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010BA">
              <w:rPr>
                <w:lang w:val="uk-UA"/>
              </w:rPr>
              <w:t xml:space="preserve">Відкриті торги </w:t>
            </w:r>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b/>
                <w:lang w:val="uk-UA"/>
              </w:rPr>
            </w:pPr>
            <w:r w:rsidRPr="001010BA">
              <w:rPr>
                <w:b/>
                <w:lang w:val="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both"/>
              <w:rPr>
                <w:lang w:val="uk-UA"/>
              </w:rPr>
            </w:pPr>
          </w:p>
        </w:tc>
      </w:tr>
      <w:tr w:rsidR="001365C9" w:rsidRPr="00C75941" w:rsidTr="00E823C1">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161F08">
            <w:pPr>
              <w:tabs>
                <w:tab w:val="left" w:pos="2160"/>
                <w:tab w:val="left" w:pos="3600"/>
              </w:tabs>
              <w:jc w:val="center"/>
              <w:rPr>
                <w:lang w:val="uk-UA"/>
              </w:rPr>
            </w:pPr>
            <w:r w:rsidRPr="001010BA">
              <w:rPr>
                <w:lang w:val="uk-UA"/>
              </w:rPr>
              <w:t>4.1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lang w:val="uk-UA"/>
              </w:rPr>
            </w:pPr>
            <w:r w:rsidRPr="001010BA">
              <w:rPr>
                <w:lang w:val="uk-UA"/>
              </w:rPr>
              <w:t>назва предмета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5763A7" w:rsidP="00605D96">
            <w:pPr>
              <w:keepLines/>
              <w:autoSpaceDE w:val="0"/>
              <w:autoSpaceDN w:val="0"/>
              <w:jc w:val="both"/>
              <w:rPr>
                <w:lang w:val="uk-UA"/>
              </w:rPr>
            </w:pPr>
            <w:r w:rsidRPr="005763A7">
              <w:rPr>
                <w:lang w:val="uk-UA"/>
              </w:rPr>
              <w:t xml:space="preserve">Капітальний ремонт автомобільної дороги загального користування місцевого значення О251509 Прилуки – </w:t>
            </w:r>
            <w:proofErr w:type="spellStart"/>
            <w:r w:rsidRPr="005763A7">
              <w:rPr>
                <w:lang w:val="uk-UA"/>
              </w:rPr>
              <w:t>Сергіївка</w:t>
            </w:r>
            <w:proofErr w:type="spellEnd"/>
            <w:r w:rsidRPr="005763A7">
              <w:rPr>
                <w:lang w:val="uk-UA"/>
              </w:rPr>
              <w:t xml:space="preserve"> – </w:t>
            </w:r>
            <w:proofErr w:type="spellStart"/>
            <w:r w:rsidRPr="005763A7">
              <w:rPr>
                <w:lang w:val="uk-UA"/>
              </w:rPr>
              <w:t>Білошапки</w:t>
            </w:r>
            <w:proofErr w:type="spellEnd"/>
            <w:r w:rsidRPr="005763A7">
              <w:rPr>
                <w:lang w:val="uk-UA"/>
              </w:rPr>
              <w:t xml:space="preserve"> – </w:t>
            </w:r>
            <w:proofErr w:type="spellStart"/>
            <w:r w:rsidRPr="005763A7">
              <w:rPr>
                <w:lang w:val="uk-UA"/>
              </w:rPr>
              <w:t>Линовиця</w:t>
            </w:r>
            <w:proofErr w:type="spellEnd"/>
            <w:r w:rsidRPr="005763A7">
              <w:rPr>
                <w:lang w:val="uk-UA"/>
              </w:rPr>
              <w:t xml:space="preserve"> на ділянці км 49+475 – км 55+275 (код за </w:t>
            </w:r>
            <w:proofErr w:type="spellStart"/>
            <w:r w:rsidRPr="005763A7">
              <w:rPr>
                <w:lang w:val="uk-UA"/>
              </w:rPr>
              <w:t>ДК</w:t>
            </w:r>
            <w:proofErr w:type="spellEnd"/>
            <w:r w:rsidRPr="005763A7">
              <w:rPr>
                <w:lang w:val="uk-UA"/>
              </w:rPr>
              <w:t xml:space="preserve"> 021:2015 - 45233000-9 «Будівництво, влаштовування фундаменту та покриття шосе, доріг»)</w:t>
            </w:r>
          </w:p>
        </w:tc>
      </w:tr>
      <w:tr w:rsidR="00AD08D7" w:rsidRPr="001010BA" w:rsidTr="00E823C1">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1010BA" w:rsidRDefault="00AD08D7" w:rsidP="00AD08D7">
            <w:pPr>
              <w:tabs>
                <w:tab w:val="left" w:pos="2160"/>
                <w:tab w:val="left" w:pos="3600"/>
              </w:tabs>
              <w:jc w:val="center"/>
              <w:rPr>
                <w:lang w:val="uk-UA"/>
              </w:rPr>
            </w:pPr>
            <w:r w:rsidRPr="001010BA">
              <w:rPr>
                <w:lang w:val="uk-UA"/>
              </w:rPr>
              <w:t>4.2</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1010BA" w:rsidRDefault="00AD08D7" w:rsidP="00AD08D7">
            <w:pPr>
              <w:tabs>
                <w:tab w:val="left" w:pos="2160"/>
                <w:tab w:val="left" w:pos="3600"/>
              </w:tabs>
              <w:rPr>
                <w:lang w:val="uk-UA"/>
              </w:rPr>
            </w:pPr>
            <w:r w:rsidRPr="001010BA">
              <w:rPr>
                <w:lang w:val="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D08D7" w:rsidRPr="001010B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1010BA">
              <w:rPr>
                <w:lang w:val="uk-UA"/>
              </w:rPr>
              <w:t xml:space="preserve">Умовами цієї тендерної документації не встановлено поділ предмета закупівлі на окремі частини (лоти). </w:t>
            </w:r>
          </w:p>
          <w:p w:rsidR="00AD08D7" w:rsidRPr="001010B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1010BA">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1010BA" w:rsidRDefault="00AD08D7" w:rsidP="00AD08D7">
            <w:pPr>
              <w:tabs>
                <w:tab w:val="left" w:pos="2160"/>
                <w:tab w:val="left" w:pos="3600"/>
              </w:tabs>
              <w:jc w:val="both"/>
              <w:rPr>
                <w:lang w:val="uk-UA"/>
              </w:rPr>
            </w:pPr>
          </w:p>
        </w:tc>
      </w:tr>
      <w:tr w:rsidR="001365C9" w:rsidRPr="00C75941"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4.3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lang w:val="uk-UA"/>
              </w:rPr>
            </w:pPr>
            <w:r w:rsidRPr="001010BA">
              <w:rPr>
                <w:lang w:val="uk-UA"/>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365C9" w:rsidRPr="001010BA" w:rsidRDefault="00FD5A4B" w:rsidP="00AD08D7">
            <w:pPr>
              <w:jc w:val="both"/>
              <w:rPr>
                <w:snapToGrid w:val="0"/>
                <w:lang w:val="uk-UA"/>
              </w:rPr>
            </w:pPr>
            <w:r w:rsidRPr="001010BA">
              <w:rPr>
                <w:snapToGrid w:val="0"/>
                <w:lang w:val="uk-UA"/>
              </w:rPr>
              <w:t>Місце</w:t>
            </w:r>
            <w:r w:rsidR="00191D4D" w:rsidRPr="001010BA">
              <w:rPr>
                <w:snapToGrid w:val="0"/>
                <w:lang w:val="uk-UA"/>
              </w:rPr>
              <w:t xml:space="preserve"> </w:t>
            </w:r>
            <w:r w:rsidR="005763A7">
              <w:rPr>
                <w:snapToGrid w:val="0"/>
                <w:lang w:val="uk-UA"/>
              </w:rPr>
              <w:t>виконання робіт</w:t>
            </w:r>
            <w:r w:rsidR="00897EC3" w:rsidRPr="001010BA">
              <w:rPr>
                <w:snapToGrid w:val="0"/>
                <w:lang w:val="uk-UA"/>
              </w:rPr>
              <w:t xml:space="preserve"> </w:t>
            </w:r>
            <w:r w:rsidRPr="001010BA">
              <w:rPr>
                <w:snapToGrid w:val="0"/>
                <w:lang w:val="uk-UA"/>
              </w:rPr>
              <w:t xml:space="preserve"> – </w:t>
            </w:r>
            <w:r w:rsidR="00E62666">
              <w:rPr>
                <w:snapToGrid w:val="0"/>
                <w:lang w:val="uk-UA"/>
              </w:rPr>
              <w:t>1</w:t>
            </w:r>
            <w:r w:rsidR="001D00AA">
              <w:rPr>
                <w:snapToGrid w:val="0"/>
                <w:lang w:val="uk-UA"/>
              </w:rPr>
              <w:t>7500</w:t>
            </w:r>
            <w:r w:rsidR="00E62666">
              <w:rPr>
                <w:snapToGrid w:val="0"/>
                <w:lang w:val="uk-UA"/>
              </w:rPr>
              <w:t xml:space="preserve">, </w:t>
            </w:r>
            <w:r w:rsidR="00B443DD" w:rsidRPr="001010BA">
              <w:rPr>
                <w:lang w:val="uk-UA"/>
              </w:rPr>
              <w:t xml:space="preserve">Україна, Чернігівська область, </w:t>
            </w:r>
            <w:r w:rsidR="005763A7">
              <w:rPr>
                <w:lang w:val="uk-UA"/>
              </w:rPr>
              <w:t xml:space="preserve">Прилуцький район, </w:t>
            </w:r>
            <w:r w:rsidR="005763A7" w:rsidRPr="005763A7">
              <w:rPr>
                <w:lang w:val="uk-UA"/>
              </w:rPr>
              <w:t>автомобільн</w:t>
            </w:r>
            <w:r w:rsidR="005763A7">
              <w:rPr>
                <w:lang w:val="uk-UA"/>
              </w:rPr>
              <w:t>а</w:t>
            </w:r>
            <w:r w:rsidR="005763A7" w:rsidRPr="005763A7">
              <w:rPr>
                <w:lang w:val="uk-UA"/>
              </w:rPr>
              <w:t xml:space="preserve"> дорог</w:t>
            </w:r>
            <w:r w:rsidR="005763A7">
              <w:rPr>
                <w:lang w:val="uk-UA"/>
              </w:rPr>
              <w:t>а</w:t>
            </w:r>
            <w:r w:rsidR="005763A7" w:rsidRPr="005763A7">
              <w:rPr>
                <w:lang w:val="uk-UA"/>
              </w:rPr>
              <w:t xml:space="preserve"> загального користування місцевого значення О251509 Прилуки – </w:t>
            </w:r>
            <w:proofErr w:type="spellStart"/>
            <w:r w:rsidR="005763A7" w:rsidRPr="005763A7">
              <w:rPr>
                <w:lang w:val="uk-UA"/>
              </w:rPr>
              <w:t>Сергіївка</w:t>
            </w:r>
            <w:proofErr w:type="spellEnd"/>
            <w:r w:rsidR="005763A7" w:rsidRPr="005763A7">
              <w:rPr>
                <w:lang w:val="uk-UA"/>
              </w:rPr>
              <w:t xml:space="preserve"> – </w:t>
            </w:r>
            <w:proofErr w:type="spellStart"/>
            <w:r w:rsidR="005763A7" w:rsidRPr="005763A7">
              <w:rPr>
                <w:lang w:val="uk-UA"/>
              </w:rPr>
              <w:t>Білошапки</w:t>
            </w:r>
            <w:proofErr w:type="spellEnd"/>
            <w:r w:rsidR="005763A7" w:rsidRPr="005763A7">
              <w:rPr>
                <w:lang w:val="uk-UA"/>
              </w:rPr>
              <w:t xml:space="preserve"> – </w:t>
            </w:r>
            <w:proofErr w:type="spellStart"/>
            <w:r w:rsidR="005763A7" w:rsidRPr="005763A7">
              <w:rPr>
                <w:lang w:val="uk-UA"/>
              </w:rPr>
              <w:t>Линовиця</w:t>
            </w:r>
            <w:proofErr w:type="spellEnd"/>
            <w:r w:rsidR="005763A7" w:rsidRPr="005763A7">
              <w:rPr>
                <w:lang w:val="uk-UA"/>
              </w:rPr>
              <w:t xml:space="preserve"> на ділянці км 49+475 – км 55+275</w:t>
            </w:r>
            <w:r w:rsidR="00B443DD" w:rsidRPr="001010BA">
              <w:rPr>
                <w:snapToGrid w:val="0"/>
                <w:lang w:val="uk-UA"/>
              </w:rPr>
              <w:t>.</w:t>
            </w:r>
          </w:p>
          <w:p w:rsidR="00AD08D7" w:rsidRPr="001010BA" w:rsidRDefault="00AD08D7" w:rsidP="000342C1">
            <w:pPr>
              <w:jc w:val="both"/>
              <w:rPr>
                <w:snapToGrid w:val="0"/>
                <w:lang w:val="uk-UA"/>
              </w:rPr>
            </w:pPr>
            <w:r w:rsidRPr="001010BA">
              <w:rPr>
                <w:snapToGrid w:val="0"/>
                <w:lang w:val="uk-UA"/>
              </w:rPr>
              <w:t xml:space="preserve">Кількість – </w:t>
            </w:r>
            <w:r w:rsidR="00392325" w:rsidRPr="001010BA">
              <w:rPr>
                <w:snapToGrid w:val="0"/>
                <w:lang w:val="uk-UA"/>
              </w:rPr>
              <w:t>1</w:t>
            </w:r>
            <w:r w:rsidR="000330E7" w:rsidRPr="001010BA">
              <w:rPr>
                <w:snapToGrid w:val="0"/>
                <w:lang w:val="uk-UA"/>
              </w:rPr>
              <w:t xml:space="preserve"> </w:t>
            </w:r>
            <w:r w:rsidR="001D00AA">
              <w:rPr>
                <w:snapToGrid w:val="0"/>
                <w:lang w:val="uk-UA"/>
              </w:rPr>
              <w:t>робота</w:t>
            </w:r>
            <w:r w:rsidR="004F3634" w:rsidRPr="001010BA">
              <w:rPr>
                <w:snapToGrid w:val="0"/>
                <w:lang w:val="uk-UA"/>
              </w:rPr>
              <w:t>.</w:t>
            </w:r>
          </w:p>
          <w:p w:rsidR="00592561" w:rsidRPr="001010BA" w:rsidRDefault="00592561" w:rsidP="001D00AA">
            <w:pPr>
              <w:jc w:val="both"/>
              <w:rPr>
                <w:snapToGrid w:val="0"/>
                <w:color w:val="FF0000"/>
                <w:lang w:val="uk-UA"/>
              </w:rPr>
            </w:pPr>
            <w:r w:rsidRPr="001010BA">
              <w:rPr>
                <w:lang w:val="uk-UA"/>
              </w:rPr>
              <w:t xml:space="preserve">Обсяг </w:t>
            </w:r>
            <w:r w:rsidR="001D00AA">
              <w:rPr>
                <w:lang w:val="uk-UA"/>
              </w:rPr>
              <w:t>виконання робіт</w:t>
            </w:r>
            <w:r w:rsidRPr="001010BA">
              <w:rPr>
                <w:lang w:val="uk-UA"/>
              </w:rPr>
              <w:t xml:space="preserve"> – </w:t>
            </w:r>
            <w:r w:rsidR="001D00AA" w:rsidRPr="005851F3">
              <w:rPr>
                <w:lang w:val="uk-UA"/>
              </w:rPr>
              <w:t xml:space="preserve">відповідно до </w:t>
            </w:r>
            <w:proofErr w:type="spellStart"/>
            <w:r w:rsidR="001D00AA" w:rsidRPr="005851F3">
              <w:rPr>
                <w:lang w:val="uk-UA"/>
              </w:rPr>
              <w:t>проєктної</w:t>
            </w:r>
            <w:proofErr w:type="spellEnd"/>
            <w:r w:rsidR="001D00AA" w:rsidRPr="005851F3">
              <w:rPr>
                <w:lang w:val="uk-UA"/>
              </w:rPr>
              <w:t xml:space="preserve"> документації </w:t>
            </w:r>
            <w:r w:rsidR="001D00AA" w:rsidRPr="005851F3">
              <w:rPr>
                <w:snapToGrid w:val="0"/>
                <w:sz w:val="23"/>
                <w:szCs w:val="23"/>
                <w:lang w:val="uk-UA"/>
              </w:rPr>
              <w:t xml:space="preserve">(детальна інформація щодо обсягу робіт міститься у </w:t>
            </w:r>
            <w:r w:rsidR="001D00AA" w:rsidRPr="005851F3">
              <w:rPr>
                <w:b/>
                <w:snapToGrid w:val="0"/>
                <w:lang w:val="uk-UA"/>
              </w:rPr>
              <w:t xml:space="preserve">ДОДАТКУ </w:t>
            </w:r>
            <w:r w:rsidR="003D2E72">
              <w:rPr>
                <w:b/>
                <w:snapToGrid w:val="0"/>
                <w:lang w:val="uk-UA"/>
              </w:rPr>
              <w:t>8</w:t>
            </w:r>
            <w:r w:rsidR="001D00AA" w:rsidRPr="005851F3">
              <w:rPr>
                <w:snapToGrid w:val="0"/>
                <w:lang w:val="uk-UA"/>
              </w:rPr>
              <w:t xml:space="preserve"> до</w:t>
            </w:r>
            <w:r w:rsidR="001D00AA" w:rsidRPr="005851F3">
              <w:rPr>
                <w:snapToGrid w:val="0"/>
                <w:sz w:val="23"/>
                <w:szCs w:val="23"/>
                <w:lang w:val="uk-UA"/>
              </w:rPr>
              <w:t xml:space="preserve"> </w:t>
            </w:r>
            <w:r w:rsidR="001D00AA" w:rsidRPr="005851F3">
              <w:rPr>
                <w:snapToGrid w:val="0"/>
                <w:lang w:val="uk-UA"/>
              </w:rPr>
              <w:t>тендерної документації та розміщується окремим файлом)</w:t>
            </w:r>
            <w:r w:rsidRPr="001010BA">
              <w:rPr>
                <w:lang w:val="uk-UA"/>
              </w:rPr>
              <w:t>.</w:t>
            </w:r>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4.4</w:t>
            </w:r>
          </w:p>
        </w:tc>
        <w:tc>
          <w:tcPr>
            <w:tcW w:w="3260" w:type="dxa"/>
            <w:gridSpan w:val="2"/>
            <w:tcBorders>
              <w:top w:val="single" w:sz="4" w:space="0" w:color="auto"/>
              <w:left w:val="single" w:sz="4" w:space="0" w:color="auto"/>
              <w:bottom w:val="single" w:sz="4" w:space="0" w:color="auto"/>
              <w:right w:val="single" w:sz="4" w:space="0" w:color="auto"/>
            </w:tcBorders>
          </w:tcPr>
          <w:p w:rsidR="007524E1" w:rsidRDefault="001365C9" w:rsidP="00E82A5B">
            <w:pPr>
              <w:tabs>
                <w:tab w:val="left" w:pos="2160"/>
                <w:tab w:val="left" w:pos="3600"/>
              </w:tabs>
              <w:rPr>
                <w:lang w:val="uk-UA"/>
              </w:rPr>
            </w:pPr>
            <w:r w:rsidRPr="001010BA">
              <w:rPr>
                <w:lang w:val="uk-UA"/>
              </w:rPr>
              <w:t>строк поставки товарів (надання послуг, виконання робіт):</w:t>
            </w:r>
          </w:p>
          <w:p w:rsidR="00247339" w:rsidRPr="001010BA" w:rsidRDefault="00247339" w:rsidP="00E82A5B">
            <w:pPr>
              <w:tabs>
                <w:tab w:val="left" w:pos="2160"/>
                <w:tab w:val="left" w:pos="3600"/>
              </w:tabs>
              <w:rPr>
                <w:lang w:val="uk-U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80497" w:rsidRPr="001010BA" w:rsidRDefault="00C01443" w:rsidP="00B443DD">
            <w:pPr>
              <w:tabs>
                <w:tab w:val="left" w:pos="2160"/>
                <w:tab w:val="left" w:pos="3600"/>
              </w:tabs>
              <w:rPr>
                <w:lang w:val="uk-UA"/>
              </w:rPr>
            </w:pPr>
            <w:r w:rsidRPr="001010BA">
              <w:rPr>
                <w:lang w:val="uk-UA"/>
              </w:rPr>
              <w:t xml:space="preserve">До </w:t>
            </w:r>
            <w:r w:rsidR="00B443DD" w:rsidRPr="001010BA">
              <w:rPr>
                <w:lang w:val="uk-UA"/>
              </w:rPr>
              <w:t>31 грудня</w:t>
            </w:r>
            <w:r w:rsidR="007970E2" w:rsidRPr="001010BA">
              <w:rPr>
                <w:lang w:val="uk-UA"/>
              </w:rPr>
              <w:t xml:space="preserve"> </w:t>
            </w:r>
            <w:r w:rsidR="00C80497" w:rsidRPr="001010BA">
              <w:rPr>
                <w:lang w:val="uk-UA"/>
              </w:rPr>
              <w:t>202</w:t>
            </w:r>
            <w:r w:rsidR="001D00AA">
              <w:rPr>
                <w:lang w:val="uk-UA"/>
              </w:rPr>
              <w:t>4</w:t>
            </w:r>
            <w:r w:rsidR="00C80497" w:rsidRPr="001010BA">
              <w:rPr>
                <w:lang w:val="uk-UA"/>
              </w:rPr>
              <w:t xml:space="preserve"> року.</w:t>
            </w:r>
          </w:p>
        </w:tc>
      </w:tr>
      <w:tr w:rsidR="00802D72"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jc w:val="center"/>
              <w:rPr>
                <w:lang w:val="uk-UA"/>
              </w:rPr>
            </w:pPr>
            <w:r w:rsidRPr="001010BA">
              <w:rPr>
                <w:lang w:val="uk-UA"/>
              </w:rPr>
              <w:lastRenderedPageBreak/>
              <w:t>5</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rPr>
                <w:b/>
                <w:lang w:val="uk-UA"/>
              </w:rPr>
            </w:pPr>
            <w:r w:rsidRPr="001010BA">
              <w:rPr>
                <w:b/>
                <w:lang w:val="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1010BA" w:rsidRDefault="00802D72" w:rsidP="00802D72">
            <w:pPr>
              <w:shd w:val="clear" w:color="auto" w:fill="FFFFFF"/>
              <w:tabs>
                <w:tab w:val="left" w:pos="2160"/>
                <w:tab w:val="left" w:pos="3600"/>
              </w:tabs>
              <w:ind w:firstLine="495"/>
              <w:jc w:val="both"/>
              <w:rPr>
                <w:lang w:val="uk-UA"/>
              </w:rPr>
            </w:pPr>
            <w:bookmarkStart w:id="0" w:name="18"/>
            <w:bookmarkEnd w:id="0"/>
            <w:r w:rsidRPr="001010BA">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1010BA" w:rsidRDefault="00802D72" w:rsidP="00802D72">
            <w:pPr>
              <w:shd w:val="clear" w:color="auto" w:fill="FFFFFF"/>
              <w:tabs>
                <w:tab w:val="left" w:pos="2160"/>
                <w:tab w:val="left" w:pos="3600"/>
              </w:tabs>
              <w:ind w:firstLine="495"/>
              <w:jc w:val="both"/>
              <w:rPr>
                <w:i/>
                <w:lang w:val="uk-UA"/>
              </w:rPr>
            </w:pPr>
            <w:r w:rsidRPr="001010BA">
              <w:rPr>
                <w:lang w:val="uk-UA" w:eastAsia="uk-UA"/>
              </w:rPr>
              <w:t>Замовники забезпечують вільний доступ усіх учасників до інформації про закупівлю, передбаченої  Законом</w:t>
            </w:r>
            <w:r w:rsidR="008059AB" w:rsidRPr="001010BA">
              <w:rPr>
                <w:lang w:val="uk-UA" w:eastAsia="uk-UA"/>
              </w:rPr>
              <w:t xml:space="preserve"> з урахуванням О</w:t>
            </w:r>
            <w:r w:rsidR="004F3634" w:rsidRPr="001010BA">
              <w:rPr>
                <w:lang w:val="uk-UA" w:eastAsia="uk-UA"/>
              </w:rPr>
              <w:t>собливостей.</w:t>
            </w:r>
          </w:p>
        </w:tc>
      </w:tr>
      <w:tr w:rsidR="00802D72"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6</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1010B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1010BA">
              <w:rPr>
                <w:lang w:val="uk-UA"/>
              </w:rPr>
              <w:t xml:space="preserve">Валютою тендерної пропозиції </w:t>
            </w:r>
            <w:r w:rsidRPr="001010BA">
              <w:rPr>
                <w:lang w:val="uk-UA" w:eastAsia="uk-UA"/>
              </w:rPr>
              <w:t>є національна валюта України - гривня.</w:t>
            </w:r>
          </w:p>
          <w:p w:rsidR="00802D72" w:rsidRPr="001010B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1010B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C75941"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7</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Інформація про мову (мови),  якою  (якими)  повинно  бути складено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rsidR="005E6852" w:rsidRPr="001010BA" w:rsidRDefault="005E6852" w:rsidP="005E6852">
            <w:pPr>
              <w:widowControl w:val="0"/>
              <w:ind w:firstLine="601"/>
              <w:contextualSpacing/>
              <w:jc w:val="both"/>
              <w:rPr>
                <w:color w:val="000000"/>
                <w:lang w:val="uk-UA"/>
              </w:rPr>
            </w:pPr>
            <w:r w:rsidRPr="001010BA">
              <w:rPr>
                <w:color w:val="000000"/>
                <w:lang w:val="uk-UA"/>
              </w:rPr>
              <w:t>Мова тендерної пропозиції – українська.</w:t>
            </w:r>
          </w:p>
          <w:p w:rsidR="00802D72" w:rsidRPr="001010BA" w:rsidRDefault="00802D72" w:rsidP="00802D72">
            <w:pPr>
              <w:pStyle w:val="ab"/>
              <w:spacing w:before="0"/>
              <w:ind w:firstLine="600"/>
              <w:rPr>
                <w:rFonts w:ascii="Times New Roman" w:hAnsi="Times New Roman"/>
                <w:sz w:val="24"/>
                <w:szCs w:val="24"/>
              </w:rPr>
            </w:pPr>
            <w:r w:rsidRPr="001010B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1010BA" w:rsidRDefault="00802D72" w:rsidP="00802D72">
            <w:pPr>
              <w:pStyle w:val="19"/>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1010BA">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010BA">
              <w:rPr>
                <w:lang w:val="uk-UA"/>
              </w:rPr>
              <w:t>інтернет</w:t>
            </w:r>
            <w:proofErr w:type="spellEnd"/>
            <w:r w:rsidRPr="001010BA">
              <w:rPr>
                <w:lang w:val="uk-UA"/>
              </w:rPr>
              <w:t xml:space="preserve">», адреси електронної пошти, торговельної марки (знаку для товарів та послуг), загальноприйняті міжнародні терміни). </w:t>
            </w:r>
          </w:p>
          <w:p w:rsidR="00802D72" w:rsidRPr="001010BA" w:rsidRDefault="00802D72" w:rsidP="00802D72">
            <w:pPr>
              <w:pStyle w:val="19"/>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Pr="001010BA" w:rsidRDefault="00802D72" w:rsidP="00802D72">
            <w:pPr>
              <w:pStyle w:val="19"/>
              <w:spacing w:line="240" w:lineRule="auto"/>
              <w:ind w:firstLine="637"/>
              <w:jc w:val="both"/>
              <w:rPr>
                <w:rFonts w:eastAsia="Calibri"/>
                <w:color w:val="auto"/>
                <w:sz w:val="24"/>
                <w:szCs w:val="24"/>
                <w:lang w:val="uk-UA" w:eastAsia="en-US"/>
              </w:rPr>
            </w:pPr>
            <w:r w:rsidRPr="001010B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1010BA">
              <w:rPr>
                <w:rFonts w:eastAsia="Calibri"/>
                <w:color w:val="auto"/>
                <w:sz w:val="24"/>
                <w:szCs w:val="24"/>
                <w:lang w:val="uk-UA" w:eastAsia="en-US"/>
              </w:rPr>
              <w:t xml:space="preserve"> </w:t>
            </w:r>
          </w:p>
          <w:p w:rsidR="00D44BF2" w:rsidRPr="001010BA" w:rsidRDefault="00D44BF2" w:rsidP="00D44BF2">
            <w:pPr>
              <w:jc w:val="both"/>
              <w:rPr>
                <w:b/>
                <w:lang w:val="uk-UA"/>
              </w:rPr>
            </w:pPr>
            <w:r w:rsidRPr="001010BA">
              <w:rPr>
                <w:b/>
                <w:lang w:val="uk-UA"/>
              </w:rPr>
              <w:t>Виключення:</w:t>
            </w:r>
          </w:p>
          <w:p w:rsidR="00D44BF2" w:rsidRPr="001010BA" w:rsidRDefault="00D44BF2" w:rsidP="00D44BF2">
            <w:pPr>
              <w:jc w:val="both"/>
              <w:rPr>
                <w:lang w:val="uk-UA"/>
              </w:rPr>
            </w:pPr>
            <w:r w:rsidRPr="001010BA">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524E1" w:rsidRDefault="00D44BF2" w:rsidP="00D44BF2">
            <w:pPr>
              <w:jc w:val="both"/>
              <w:rPr>
                <w:lang w:val="uk-UA"/>
              </w:rPr>
            </w:pPr>
            <w:r w:rsidRPr="001010BA">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73095" w:rsidRPr="001010BA" w:rsidRDefault="00E73095" w:rsidP="00D44BF2">
            <w:pPr>
              <w:jc w:val="both"/>
              <w:rPr>
                <w:lang w:val="uk-UA"/>
              </w:rPr>
            </w:pPr>
          </w:p>
        </w:tc>
      </w:tr>
      <w:tr w:rsidR="001365C9" w:rsidRPr="001010BA"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1365C9" w:rsidRPr="001010BA" w:rsidRDefault="001365C9" w:rsidP="00E82A5B">
            <w:pPr>
              <w:jc w:val="center"/>
              <w:rPr>
                <w:b/>
                <w:lang w:val="uk-UA"/>
              </w:rPr>
            </w:pPr>
            <w:r w:rsidRPr="001010BA">
              <w:rPr>
                <w:b/>
                <w:lang w:val="uk-UA"/>
              </w:rPr>
              <w:lastRenderedPageBreak/>
              <w:t xml:space="preserve">Порядок унесення змін та надання роз`яснень до тендерної документації </w:t>
            </w:r>
          </w:p>
        </w:tc>
      </w:tr>
      <w:tr w:rsidR="00802D72" w:rsidRPr="00C75941"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 Процедура надання роз'яснень щодо </w:t>
            </w:r>
            <w:r w:rsidRPr="001010BA">
              <w:rPr>
                <w:b/>
                <w:lang w:val="uk-UA"/>
              </w:rPr>
              <w:t>тендерної</w:t>
            </w:r>
            <w:r w:rsidRPr="001010BA">
              <w:rPr>
                <w:b/>
                <w:lang w:val="uk-UA" w:eastAsia="en-US"/>
              </w:rPr>
              <w:t xml:space="preserve"> документації </w:t>
            </w:r>
          </w:p>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widowControl w:val="0"/>
              <w:jc w:val="both"/>
              <w:rPr>
                <w:highlight w:val="white"/>
                <w:lang w:val="uk-UA"/>
              </w:rPr>
            </w:pPr>
            <w:r w:rsidRPr="001010B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1010BA" w:rsidRDefault="00802D72" w:rsidP="009A57F4">
            <w:pPr>
              <w:widowControl w:val="0"/>
              <w:ind w:firstLine="512"/>
              <w:jc w:val="both"/>
              <w:rPr>
                <w:highlight w:val="white"/>
                <w:lang w:val="uk-UA"/>
              </w:rPr>
            </w:pPr>
            <w:r w:rsidRPr="001010BA">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1010BA" w:rsidRDefault="00802D72" w:rsidP="009A57F4">
            <w:pPr>
              <w:widowControl w:val="0"/>
              <w:ind w:firstLine="512"/>
              <w:jc w:val="both"/>
              <w:rPr>
                <w:highlight w:val="white"/>
                <w:lang w:val="uk-UA"/>
              </w:rPr>
            </w:pPr>
            <w:r w:rsidRPr="001010BA">
              <w:rPr>
                <w:highlight w:val="white"/>
                <w:lang w:val="uk-UA"/>
              </w:rPr>
              <w:t xml:space="preserve">Замовник повинен </w:t>
            </w:r>
            <w:r w:rsidRPr="001010BA">
              <w:rPr>
                <w:b/>
                <w:highlight w:val="white"/>
                <w:lang w:val="uk-UA"/>
              </w:rPr>
              <w:t>протягом трьох днів</w:t>
            </w:r>
            <w:r w:rsidRPr="001010BA">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9A57F4" w:rsidRPr="001010BA" w:rsidRDefault="00802D72" w:rsidP="009A57F4">
            <w:pPr>
              <w:widowControl w:val="0"/>
              <w:ind w:firstLine="512"/>
              <w:jc w:val="both"/>
              <w:rPr>
                <w:highlight w:val="white"/>
                <w:lang w:val="uk-UA"/>
              </w:rPr>
            </w:pPr>
            <w:r w:rsidRPr="001010BA">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1010BA" w:rsidRDefault="00802D72" w:rsidP="009A57F4">
            <w:pPr>
              <w:widowControl w:val="0"/>
              <w:ind w:firstLine="512"/>
              <w:jc w:val="both"/>
              <w:rPr>
                <w:highlight w:val="white"/>
                <w:lang w:val="uk-UA"/>
              </w:rPr>
            </w:pPr>
            <w:r w:rsidRPr="001010B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10BA">
              <w:rPr>
                <w:b/>
                <w:highlight w:val="white"/>
                <w:lang w:val="uk-UA"/>
              </w:rPr>
              <w:t>не менш як на чотири дні.</w:t>
            </w:r>
          </w:p>
        </w:tc>
      </w:tr>
      <w:tr w:rsidR="00802D72"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jc w:val="center"/>
              <w:rPr>
                <w:lang w:val="uk-UA" w:eastAsia="en-US"/>
              </w:rPr>
            </w:pPr>
            <w:r w:rsidRPr="001010BA">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802D72" w:rsidRPr="001010BA" w:rsidRDefault="009A57F4" w:rsidP="00802D72">
            <w:pPr>
              <w:rPr>
                <w:b/>
                <w:lang w:val="uk-UA"/>
              </w:rPr>
            </w:pPr>
            <w:r w:rsidRPr="001010BA">
              <w:rPr>
                <w:b/>
                <w:lang w:val="uk-UA"/>
              </w:rPr>
              <w:t>В</w:t>
            </w:r>
            <w:r w:rsidR="00802D72" w:rsidRPr="001010BA">
              <w:rPr>
                <w:b/>
                <w:lang w:val="uk-UA"/>
              </w:rPr>
              <w:t>несення змін до тендерної</w:t>
            </w:r>
            <w:r w:rsidR="00802D72" w:rsidRPr="001010BA">
              <w:rPr>
                <w:b/>
                <w:lang w:val="uk-UA" w:eastAsia="en-US"/>
              </w:rPr>
              <w:t xml:space="preserve"> документації</w:t>
            </w:r>
          </w:p>
        </w:tc>
        <w:tc>
          <w:tcPr>
            <w:tcW w:w="6431"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widowControl w:val="0"/>
              <w:jc w:val="both"/>
              <w:rPr>
                <w:highlight w:val="white"/>
                <w:lang w:val="uk-UA"/>
              </w:rPr>
            </w:pPr>
            <w:r w:rsidRPr="001010BA">
              <w:rPr>
                <w:highlight w:val="white"/>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55CD9" w:rsidRPr="001010BA">
              <w:rPr>
                <w:highlight w:val="white"/>
                <w:lang w:val="uk-UA"/>
              </w:rPr>
              <w:t>, а саме в оголошенні про проведення відкритих торгів,</w:t>
            </w:r>
            <w:r w:rsidRPr="001010BA">
              <w:rPr>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010BA">
              <w:rPr>
                <w:b/>
                <w:highlight w:val="white"/>
                <w:lang w:val="uk-UA"/>
              </w:rPr>
              <w:t>не менше чотирьох днів</w:t>
            </w:r>
            <w:r w:rsidRPr="001010BA">
              <w:rPr>
                <w:highlight w:val="white"/>
                <w:lang w:val="uk-UA"/>
              </w:rPr>
              <w:t>.</w:t>
            </w:r>
          </w:p>
          <w:p w:rsidR="00802D72" w:rsidRPr="001010BA" w:rsidRDefault="00802D72" w:rsidP="00802D72">
            <w:pPr>
              <w:pStyle w:val="aff9"/>
              <w:widowControl w:val="0"/>
              <w:ind w:right="113" w:firstLine="637"/>
              <w:contextualSpacing/>
              <w:jc w:val="both"/>
              <w:rPr>
                <w:rFonts w:ascii="Times New Roman" w:hAnsi="Times New Roman"/>
                <w:sz w:val="24"/>
                <w:szCs w:val="24"/>
              </w:rPr>
            </w:pPr>
            <w:r w:rsidRPr="001010B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10B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1010BA">
              <w:rPr>
                <w:rFonts w:ascii="Times New Roman" w:eastAsia="Times New Roman" w:hAnsi="Times New Roman"/>
                <w:sz w:val="24"/>
                <w:szCs w:val="24"/>
                <w:highlight w:val="white"/>
              </w:rPr>
              <w:t xml:space="preserve"> </w:t>
            </w:r>
            <w:r w:rsidRPr="001010BA">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sidRPr="001010BA">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1010BA">
              <w:rPr>
                <w:rFonts w:ascii="Times New Roman" w:eastAsia="Times New Roman" w:hAnsi="Times New Roman"/>
                <w:sz w:val="24"/>
                <w:szCs w:val="24"/>
                <w:highlight w:val="white"/>
              </w:rPr>
              <w:t>машинозчитувальному</w:t>
            </w:r>
            <w:proofErr w:type="spellEnd"/>
            <w:r w:rsidRPr="001010BA">
              <w:rPr>
                <w:rFonts w:ascii="Times New Roman" w:eastAsia="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D68D8" w:rsidRPr="001010BA"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1010BA" w:rsidRDefault="00ED68D8" w:rsidP="00E82A5B">
            <w:pPr>
              <w:jc w:val="center"/>
              <w:rPr>
                <w:b/>
                <w:lang w:val="uk-UA"/>
              </w:rPr>
            </w:pPr>
            <w:r w:rsidRPr="001010BA">
              <w:rPr>
                <w:b/>
                <w:bdr w:val="none" w:sz="0" w:space="0" w:color="auto" w:frame="1"/>
                <w:lang w:val="uk-UA" w:eastAsia="uk-UA"/>
              </w:rPr>
              <w:t>Інструкція з підготовки тендерної пропозиції</w:t>
            </w:r>
          </w:p>
        </w:tc>
      </w:tr>
      <w:tr w:rsidR="00ED68D8"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2160"/>
                <w:tab w:val="left" w:pos="3600"/>
              </w:tabs>
              <w:jc w:val="center"/>
              <w:rPr>
                <w:lang w:val="uk-UA"/>
              </w:rPr>
            </w:pPr>
            <w:r w:rsidRPr="001010BA">
              <w:rPr>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rPr>
                <w:b/>
                <w:lang w:val="uk-UA"/>
              </w:rPr>
            </w:pPr>
            <w:r w:rsidRPr="001010BA">
              <w:rPr>
                <w:b/>
                <w:lang w:val="uk-UA" w:eastAsia="uk-UA"/>
              </w:rPr>
              <w:t>Зміст і спосіб подання тендерної пропозиції</w:t>
            </w:r>
            <w:r w:rsidRPr="001010BA">
              <w:rPr>
                <w:b/>
                <w:lang w:val="uk-UA"/>
              </w:rPr>
              <w:t xml:space="preserve"> </w:t>
            </w:r>
          </w:p>
          <w:p w:rsidR="00ED68D8" w:rsidRPr="001010BA" w:rsidRDefault="00ED68D8" w:rsidP="00E82A5B">
            <w:pPr>
              <w:jc w:val="both"/>
              <w:rPr>
                <w:b/>
                <w:lang w:val="uk-UA"/>
              </w:rPr>
            </w:pPr>
          </w:p>
          <w:p w:rsidR="00ED68D8" w:rsidRPr="001010BA" w:rsidRDefault="00ED68D8" w:rsidP="00E82A5B">
            <w:pPr>
              <w:jc w:val="both"/>
              <w:rPr>
                <w:b/>
                <w:lang w:val="uk-UA"/>
              </w:rPr>
            </w:pPr>
          </w:p>
          <w:p w:rsidR="00ED68D8" w:rsidRPr="001010BA" w:rsidRDefault="00ED68D8" w:rsidP="00E82A5B">
            <w:pPr>
              <w:jc w:val="both"/>
              <w:rPr>
                <w:b/>
                <w:lang w:val="uk-UA"/>
              </w:rPr>
            </w:pPr>
          </w:p>
          <w:p w:rsidR="00ED68D8" w:rsidRPr="001010BA" w:rsidRDefault="00ED68D8" w:rsidP="00E82A5B">
            <w:pPr>
              <w:jc w:val="both"/>
              <w:rPr>
                <w:b/>
                <w:lang w:val="uk-UA"/>
              </w:rPr>
            </w:pPr>
          </w:p>
          <w:p w:rsidR="00ED68D8" w:rsidRPr="001010BA" w:rsidRDefault="00ED68D8" w:rsidP="00E82A5B">
            <w:pPr>
              <w:jc w:val="both"/>
              <w:rPr>
                <w:b/>
                <w:lang w:val="uk-UA"/>
              </w:rPr>
            </w:pPr>
          </w:p>
          <w:p w:rsidR="00ED68D8" w:rsidRPr="001010BA" w:rsidRDefault="00ED68D8" w:rsidP="00E82A5B">
            <w:pPr>
              <w:jc w:val="both"/>
              <w:rPr>
                <w:b/>
                <w:lang w:val="uk-UA"/>
              </w:rPr>
            </w:pPr>
          </w:p>
        </w:tc>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14F" w:rsidRPr="001010BA" w:rsidRDefault="0050214F" w:rsidP="0050214F">
            <w:pPr>
              <w:widowControl w:val="0"/>
              <w:contextualSpacing/>
              <w:jc w:val="both"/>
              <w:rPr>
                <w:i/>
                <w:highlight w:val="white"/>
                <w:lang w:val="uk-UA"/>
              </w:rPr>
            </w:pPr>
            <w:r w:rsidRPr="001010BA">
              <w:rPr>
                <w:i/>
                <w:lang w:val="uk-UA"/>
              </w:rPr>
              <w:lastRenderedPageBreak/>
              <w:t xml:space="preserve">Тендерні пропозиції подаються відповідно до порядку, визначеного статтею 26 Закону, крім положень частин </w:t>
            </w:r>
            <w:r w:rsidRPr="001010BA">
              <w:rPr>
                <w:i/>
                <w:highlight w:val="white"/>
                <w:lang w:val="uk-UA"/>
              </w:rPr>
              <w:t xml:space="preserve">першої, четвертої, шостої та сьомої статті 26 Закону. </w:t>
            </w:r>
          </w:p>
          <w:p w:rsidR="0015184E" w:rsidRPr="001010BA" w:rsidRDefault="00DF0425" w:rsidP="00DF0425">
            <w:pPr>
              <w:pStyle w:val="19"/>
              <w:spacing w:line="240" w:lineRule="auto"/>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1.1.</w:t>
            </w:r>
            <w:r w:rsidR="0015184E" w:rsidRPr="001010BA">
              <w:rPr>
                <w:rFonts w:ascii="Times New Roman" w:hAnsi="Times New Roman" w:cs="Times New Roman"/>
                <w:color w:val="auto"/>
                <w:sz w:val="24"/>
                <w:szCs w:val="24"/>
                <w:lang w:val="uk-UA"/>
              </w:rPr>
              <w:t>Тендерна проп</w:t>
            </w:r>
            <w:r w:rsidR="00E329DE" w:rsidRPr="001010BA">
              <w:rPr>
                <w:rFonts w:ascii="Times New Roman" w:hAnsi="Times New Roman" w:cs="Times New Roman"/>
                <w:color w:val="auto"/>
                <w:sz w:val="24"/>
                <w:szCs w:val="24"/>
                <w:lang w:val="uk-UA"/>
              </w:rPr>
              <w:t xml:space="preserve">озиція подається в електронній формі </w:t>
            </w:r>
            <w:r w:rsidR="0015184E" w:rsidRPr="001010B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15044E" w:rsidRPr="001010BA">
              <w:rPr>
                <w:rFonts w:ascii="Times New Roman" w:hAnsi="Times New Roman" w:cs="Times New Roman"/>
                <w:color w:val="auto"/>
                <w:sz w:val="24"/>
                <w:szCs w:val="24"/>
                <w:lang w:val="uk-UA"/>
              </w:rPr>
              <w:t>у яких</w:t>
            </w:r>
            <w:r w:rsidR="0015184E" w:rsidRPr="001010BA">
              <w:rPr>
                <w:rFonts w:ascii="Times New Roman" w:hAnsi="Times New Roman" w:cs="Times New Roman"/>
                <w:color w:val="auto"/>
                <w:sz w:val="24"/>
                <w:szCs w:val="24"/>
                <w:lang w:val="uk-UA"/>
              </w:rPr>
              <w:t xml:space="preserve"> зазначається </w:t>
            </w:r>
            <w:r w:rsidR="0015184E" w:rsidRPr="001010BA">
              <w:rPr>
                <w:rFonts w:ascii="Times New Roman" w:hAnsi="Times New Roman" w:cs="Times New Roman"/>
                <w:color w:val="auto"/>
                <w:sz w:val="24"/>
                <w:szCs w:val="24"/>
                <w:lang w:val="uk-UA"/>
              </w:rPr>
              <w:lastRenderedPageBreak/>
              <w:t xml:space="preserve">інформація про ціну, інші критерії оцінки </w:t>
            </w:r>
            <w:r w:rsidR="00056508" w:rsidRPr="001010BA">
              <w:rPr>
                <w:rFonts w:ascii="Times New Roman" w:eastAsia="Times New Roman" w:hAnsi="Times New Roman" w:cs="Times New Roman"/>
                <w:color w:val="auto"/>
                <w:sz w:val="24"/>
                <w:szCs w:val="24"/>
                <w:highlight w:val="white"/>
                <w:lang w:val="uk-UA"/>
              </w:rPr>
              <w:t>(у разі їх встановлення замовником),</w:t>
            </w:r>
            <w:r w:rsidR="00056508" w:rsidRPr="001010BA">
              <w:rPr>
                <w:rFonts w:ascii="Times New Roman" w:eastAsia="Times New Roman" w:hAnsi="Times New Roman" w:cs="Times New Roman"/>
                <w:color w:val="00B050"/>
                <w:sz w:val="24"/>
                <w:szCs w:val="24"/>
                <w:highlight w:val="white"/>
                <w:lang w:val="uk-UA"/>
              </w:rPr>
              <w:t xml:space="preserve"> </w:t>
            </w:r>
            <w:r w:rsidR="005A0FE1" w:rsidRPr="001010BA">
              <w:rPr>
                <w:rFonts w:ascii="Times New Roman" w:eastAsia="Times New Roman" w:hAnsi="Times New Roman" w:cs="Times New Roman"/>
                <w:sz w:val="24"/>
                <w:szCs w:val="24"/>
                <w:lang w:val="uk-UA"/>
              </w:rPr>
              <w:t xml:space="preserve">та </w:t>
            </w:r>
            <w:r w:rsidR="005A0FE1" w:rsidRPr="001010BA">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A50B4" w:rsidRPr="001010BA">
              <w:rPr>
                <w:rFonts w:ascii="Times New Roman" w:hAnsi="Times New Roman" w:cs="Times New Roman"/>
                <w:color w:val="auto"/>
                <w:sz w:val="24"/>
                <w:szCs w:val="24"/>
                <w:lang w:val="uk-UA"/>
              </w:rPr>
              <w:t>, а саме</w:t>
            </w:r>
            <w:r w:rsidR="0015184E" w:rsidRPr="001010BA">
              <w:rPr>
                <w:rFonts w:ascii="Times New Roman" w:hAnsi="Times New Roman" w:cs="Times New Roman"/>
                <w:color w:val="auto"/>
                <w:sz w:val="24"/>
                <w:szCs w:val="24"/>
                <w:lang w:val="uk-UA"/>
              </w:rPr>
              <w:t>:</w:t>
            </w:r>
          </w:p>
          <w:p w:rsidR="005D38DC" w:rsidRPr="001010BA" w:rsidRDefault="00911085" w:rsidP="005D38DC">
            <w:pPr>
              <w:widowControl w:val="0"/>
              <w:numPr>
                <w:ilvl w:val="0"/>
                <w:numId w:val="24"/>
              </w:numPr>
              <w:spacing w:before="120" w:after="120"/>
              <w:ind w:left="0" w:firstLine="425"/>
              <w:contextualSpacing/>
              <w:jc w:val="both"/>
              <w:rPr>
                <w:rStyle w:val="rvts0"/>
                <w:lang w:val="uk-UA"/>
              </w:rPr>
            </w:pPr>
            <w:r w:rsidRPr="001010BA">
              <w:rPr>
                <w:rStyle w:val="rvts0"/>
                <w:lang w:val="uk-UA"/>
              </w:rPr>
              <w:t>документ</w:t>
            </w:r>
            <w:r w:rsidR="001D00AA">
              <w:rPr>
                <w:rStyle w:val="rvts0"/>
                <w:lang w:val="uk-UA"/>
              </w:rPr>
              <w:t>ів</w:t>
            </w:r>
            <w:r w:rsidR="005D38DC" w:rsidRPr="001010BA">
              <w:rPr>
                <w:rStyle w:val="rvts0"/>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1010BA" w:rsidRDefault="005D38DC" w:rsidP="005D38DC">
            <w:pPr>
              <w:widowControl w:val="0"/>
              <w:spacing w:after="120"/>
              <w:ind w:firstLine="425"/>
              <w:contextualSpacing/>
              <w:jc w:val="both"/>
              <w:rPr>
                <w:rStyle w:val="rvts0"/>
                <w:lang w:val="uk-UA"/>
              </w:rPr>
            </w:pPr>
            <w:r w:rsidRPr="001010B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1010BA">
              <w:rPr>
                <w:lang w:val="uk-UA"/>
              </w:rPr>
              <w:t>що підтверджує повноваження керівника учасника</w:t>
            </w:r>
            <w:r w:rsidRPr="001010BA">
              <w:rPr>
                <w:rStyle w:val="rvts0"/>
                <w:lang w:val="uk-UA"/>
              </w:rPr>
              <w:t xml:space="preserve">; довіреністю (дорученням) керівника учасника на </w:t>
            </w:r>
            <w:proofErr w:type="spellStart"/>
            <w:r w:rsidRPr="001010BA">
              <w:rPr>
                <w:rStyle w:val="rvts0"/>
                <w:lang w:val="uk-UA"/>
              </w:rPr>
              <w:t>імя</w:t>
            </w:r>
            <w:proofErr w:type="spellEnd"/>
            <w:r w:rsidRPr="001010BA">
              <w:rPr>
                <w:rStyle w:val="rvts0"/>
                <w:lang w:val="uk-UA"/>
              </w:rPr>
              <w:t xml:space="preserve"> уповноваженої особи учасника</w:t>
            </w:r>
            <w:r w:rsidRPr="001010BA">
              <w:rPr>
                <w:lang w:val="uk-UA"/>
              </w:rPr>
              <w:t>, що підтверджує повноваження посадової особи учасника на підписання документів</w:t>
            </w:r>
            <w:r w:rsidRPr="001010BA">
              <w:rPr>
                <w:rStyle w:val="rvts0"/>
                <w:lang w:val="uk-UA"/>
              </w:rPr>
              <w:t xml:space="preserve"> тендерної пропозиції та правомочність на укладання договору.</w:t>
            </w:r>
          </w:p>
          <w:p w:rsidR="005D38DC" w:rsidRPr="001010BA" w:rsidRDefault="005D38DC" w:rsidP="005D38DC">
            <w:pPr>
              <w:widowControl w:val="0"/>
              <w:ind w:firstLine="425"/>
              <w:contextualSpacing/>
              <w:jc w:val="both"/>
              <w:rPr>
                <w:rStyle w:val="rvts0"/>
                <w:lang w:val="uk-UA"/>
              </w:rPr>
            </w:pPr>
            <w:r w:rsidRPr="001010BA">
              <w:rPr>
                <w:lang w:val="uk-UA"/>
              </w:rPr>
              <w:t>Також, учасником на</w:t>
            </w:r>
            <w:r w:rsidRPr="001010BA">
              <w:rPr>
                <w:b/>
                <w:lang w:val="uk-UA"/>
              </w:rPr>
              <w:t xml:space="preserve"> </w:t>
            </w:r>
            <w:r w:rsidRPr="001010BA">
              <w:rPr>
                <w:lang w:val="uk-UA"/>
              </w:rPr>
              <w:t>уповноважену  (уповноважених) особу (осіб), на підписання документів пропозиції та/або договору надається</w:t>
            </w:r>
            <w:r w:rsidRPr="001010BA">
              <w:rPr>
                <w:b/>
                <w:lang w:val="uk-UA"/>
              </w:rPr>
              <w:t xml:space="preserve"> </w:t>
            </w:r>
            <w:r w:rsidRPr="001010B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1010BA">
              <w:rPr>
                <w:rStyle w:val="rvts0"/>
                <w:lang w:val="uk-UA"/>
              </w:rPr>
              <w:t xml:space="preserve"> </w:t>
            </w:r>
          </w:p>
          <w:p w:rsidR="00E86244" w:rsidRPr="001010BA" w:rsidRDefault="005D38DC" w:rsidP="00E86244">
            <w:pPr>
              <w:widowControl w:val="0"/>
              <w:ind w:firstLine="425"/>
              <w:contextualSpacing/>
              <w:jc w:val="both"/>
              <w:rPr>
                <w:rStyle w:val="rvts0"/>
                <w:lang w:val="uk-UA"/>
              </w:rPr>
            </w:pPr>
            <w:r w:rsidRPr="001010B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14C8" w:rsidRPr="001010BA" w:rsidRDefault="005414C8" w:rsidP="00E86244">
            <w:pPr>
              <w:widowControl w:val="0"/>
              <w:ind w:firstLine="425"/>
              <w:contextualSpacing/>
              <w:jc w:val="both"/>
              <w:rPr>
                <w:lang w:val="uk-UA"/>
              </w:rPr>
            </w:pPr>
            <w:r w:rsidRPr="001010BA">
              <w:rPr>
                <w:lang w:val="uk-UA"/>
              </w:rPr>
              <w:t xml:space="preserve">У разі якщо учасник або його кінцевий </w:t>
            </w:r>
            <w:proofErr w:type="spellStart"/>
            <w:r w:rsidRPr="001010BA">
              <w:rPr>
                <w:lang w:val="uk-UA"/>
              </w:rPr>
              <w:t>бенефіціарний</w:t>
            </w:r>
            <w:proofErr w:type="spellEnd"/>
            <w:r w:rsidRPr="001010BA">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414C8" w:rsidRPr="001010BA" w:rsidRDefault="005414C8" w:rsidP="00E86244">
            <w:pPr>
              <w:numPr>
                <w:ilvl w:val="0"/>
                <w:numId w:val="48"/>
              </w:numPr>
              <w:ind w:left="283" w:hanging="283"/>
              <w:contextualSpacing/>
              <w:jc w:val="both"/>
              <w:rPr>
                <w:lang w:val="uk-UA"/>
              </w:rPr>
            </w:pPr>
            <w:r w:rsidRPr="001010BA">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14C8" w:rsidRPr="001010BA" w:rsidRDefault="005414C8" w:rsidP="00E86244">
            <w:pPr>
              <w:ind w:left="283" w:hanging="283"/>
              <w:contextualSpacing/>
              <w:jc w:val="both"/>
              <w:rPr>
                <w:i/>
                <w:lang w:val="uk-UA"/>
              </w:rPr>
            </w:pPr>
            <w:r w:rsidRPr="001010BA">
              <w:rPr>
                <w:i/>
                <w:lang w:val="uk-UA"/>
              </w:rPr>
              <w:t>або</w:t>
            </w:r>
          </w:p>
          <w:p w:rsidR="005414C8" w:rsidRPr="001010BA" w:rsidRDefault="005414C8" w:rsidP="00E86244">
            <w:pPr>
              <w:numPr>
                <w:ilvl w:val="0"/>
                <w:numId w:val="49"/>
              </w:numPr>
              <w:ind w:left="283" w:hanging="283"/>
              <w:contextualSpacing/>
              <w:jc w:val="both"/>
              <w:rPr>
                <w:lang w:val="uk-UA"/>
              </w:rPr>
            </w:pPr>
            <w:r w:rsidRPr="001010BA">
              <w:rPr>
                <w:lang w:val="uk-UA"/>
              </w:rPr>
              <w:t>посвідчення біженця чи документ, що підтверджує надання притулку в Україні,</w:t>
            </w:r>
          </w:p>
          <w:p w:rsidR="005414C8" w:rsidRPr="001010BA" w:rsidRDefault="005414C8" w:rsidP="00E86244">
            <w:pPr>
              <w:ind w:left="283" w:hanging="283"/>
              <w:contextualSpacing/>
              <w:jc w:val="both"/>
              <w:rPr>
                <w:i/>
                <w:lang w:val="uk-UA"/>
              </w:rPr>
            </w:pPr>
            <w:r w:rsidRPr="001010BA">
              <w:rPr>
                <w:i/>
                <w:lang w:val="uk-UA"/>
              </w:rPr>
              <w:t>або</w:t>
            </w:r>
          </w:p>
          <w:p w:rsidR="005414C8" w:rsidRPr="001010BA" w:rsidRDefault="005414C8" w:rsidP="00E86244">
            <w:pPr>
              <w:numPr>
                <w:ilvl w:val="0"/>
                <w:numId w:val="46"/>
              </w:numPr>
              <w:ind w:left="283" w:hanging="283"/>
              <w:contextualSpacing/>
              <w:jc w:val="both"/>
              <w:rPr>
                <w:lang w:val="uk-UA"/>
              </w:rPr>
            </w:pPr>
            <w:r w:rsidRPr="001010BA">
              <w:rPr>
                <w:lang w:val="uk-UA"/>
              </w:rPr>
              <w:t xml:space="preserve"> посвідчення особи, яка потребує додаткового захисту в Україні,</w:t>
            </w:r>
          </w:p>
          <w:p w:rsidR="005414C8" w:rsidRPr="001010BA" w:rsidRDefault="005414C8" w:rsidP="00E86244">
            <w:pPr>
              <w:ind w:left="283" w:hanging="283"/>
              <w:contextualSpacing/>
              <w:jc w:val="both"/>
              <w:rPr>
                <w:i/>
                <w:lang w:val="uk-UA"/>
              </w:rPr>
            </w:pPr>
            <w:r w:rsidRPr="001010BA">
              <w:rPr>
                <w:i/>
                <w:lang w:val="uk-UA"/>
              </w:rPr>
              <w:t>або</w:t>
            </w:r>
          </w:p>
          <w:p w:rsidR="005414C8" w:rsidRPr="001010BA" w:rsidRDefault="005414C8" w:rsidP="00E86244">
            <w:pPr>
              <w:numPr>
                <w:ilvl w:val="0"/>
                <w:numId w:val="47"/>
              </w:numPr>
              <w:shd w:val="clear" w:color="auto" w:fill="FFFFFF"/>
              <w:ind w:left="283" w:hanging="283"/>
              <w:contextualSpacing/>
              <w:jc w:val="both"/>
              <w:rPr>
                <w:lang w:val="uk-UA"/>
              </w:rPr>
            </w:pPr>
            <w:r w:rsidRPr="001010BA">
              <w:rPr>
                <w:lang w:val="uk-UA"/>
              </w:rPr>
              <w:t xml:space="preserve">посвідчення особи, якій надано тимчасовий захист в </w:t>
            </w:r>
            <w:r w:rsidRPr="001010BA">
              <w:rPr>
                <w:lang w:val="uk-UA"/>
              </w:rPr>
              <w:lastRenderedPageBreak/>
              <w:t>Україні,</w:t>
            </w:r>
          </w:p>
          <w:p w:rsidR="00E86244" w:rsidRPr="001010BA" w:rsidRDefault="005414C8" w:rsidP="00E86244">
            <w:pPr>
              <w:shd w:val="clear" w:color="auto" w:fill="FFFFFF"/>
              <w:ind w:left="283" w:hanging="283"/>
              <w:contextualSpacing/>
              <w:jc w:val="both"/>
              <w:rPr>
                <w:i/>
                <w:lang w:val="uk-UA"/>
              </w:rPr>
            </w:pPr>
            <w:r w:rsidRPr="001010BA">
              <w:rPr>
                <w:i/>
                <w:lang w:val="uk-UA"/>
              </w:rPr>
              <w:t>або</w:t>
            </w:r>
          </w:p>
          <w:p w:rsidR="005414C8" w:rsidRPr="001010BA" w:rsidRDefault="00E86244" w:rsidP="00E86244">
            <w:pPr>
              <w:shd w:val="clear" w:color="auto" w:fill="FFFFFF"/>
              <w:ind w:left="283" w:hanging="283"/>
              <w:contextualSpacing/>
              <w:jc w:val="both"/>
              <w:rPr>
                <w:rStyle w:val="rvts0"/>
                <w:i/>
                <w:lang w:val="uk-UA"/>
              </w:rPr>
            </w:pPr>
            <w:r w:rsidRPr="001010BA">
              <w:rPr>
                <w:i/>
                <w:lang w:val="uk-UA"/>
              </w:rPr>
              <w:t>-</w:t>
            </w:r>
            <w:r w:rsidRPr="001010BA">
              <w:rPr>
                <w:lang w:val="uk-UA"/>
              </w:rPr>
              <w:t xml:space="preserve">  </w:t>
            </w:r>
            <w:r w:rsidR="005414C8" w:rsidRPr="001010BA">
              <w:rPr>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1010BA" w:rsidRDefault="00DD2CCA" w:rsidP="00DD2CCA">
            <w:pPr>
              <w:pStyle w:val="af5"/>
              <w:widowControl w:val="0"/>
              <w:numPr>
                <w:ilvl w:val="0"/>
                <w:numId w:val="15"/>
              </w:numPr>
              <w:spacing w:before="120" w:after="120"/>
              <w:ind w:left="0" w:firstLine="318"/>
              <w:contextualSpacing/>
              <w:jc w:val="both"/>
              <w:rPr>
                <w:rStyle w:val="rvts0"/>
              </w:rPr>
            </w:pPr>
            <w:r w:rsidRPr="001010BA">
              <w:rPr>
                <w:rStyle w:val="rvts0"/>
              </w:rPr>
              <w:t>документ</w:t>
            </w:r>
            <w:r w:rsidR="001D00AA">
              <w:rPr>
                <w:rStyle w:val="rvts0"/>
              </w:rPr>
              <w:t>у</w:t>
            </w:r>
            <w:r w:rsidRPr="001010BA">
              <w:rPr>
                <w:rStyle w:val="rvts0"/>
              </w:rPr>
              <w:t>, що підтверджує надання учасником забезпечення тендерної пропозиції;</w:t>
            </w:r>
          </w:p>
          <w:p w:rsidR="00EB517C" w:rsidRPr="001010BA" w:rsidRDefault="005D38DC" w:rsidP="0096560E">
            <w:pPr>
              <w:pStyle w:val="af5"/>
              <w:numPr>
                <w:ilvl w:val="0"/>
                <w:numId w:val="15"/>
              </w:numPr>
              <w:spacing w:after="120"/>
              <w:ind w:left="0" w:firstLine="318"/>
              <w:jc w:val="both"/>
            </w:pPr>
            <w:r w:rsidRPr="001010BA">
              <w:t>довідк</w:t>
            </w:r>
            <w:r w:rsidR="00892B96">
              <w:t>и</w:t>
            </w:r>
            <w:r w:rsidRPr="001010BA">
              <w:t>, складено</w:t>
            </w:r>
            <w:r w:rsidR="00892B96">
              <w:t>ї</w:t>
            </w:r>
            <w:r w:rsidRPr="001010BA">
              <w:t xml:space="preserve">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1010BA">
              <w:t>вова форма (для юридичних осіб)</w:t>
            </w:r>
            <w:r w:rsidR="0096560E" w:rsidRPr="001010BA">
              <w:t xml:space="preserve">, </w:t>
            </w:r>
            <w:r w:rsidR="00EB517C" w:rsidRPr="001010BA">
              <w:t>інформація пр</w:t>
            </w:r>
            <w:r w:rsidR="0096560E" w:rsidRPr="001010BA">
              <w:t xml:space="preserve">о систему оподаткування, </w:t>
            </w:r>
            <w:r w:rsidR="00EB517C" w:rsidRPr="001010BA">
              <w:t>на якій знаходиться учасник;</w:t>
            </w:r>
          </w:p>
          <w:p w:rsidR="005D38DC" w:rsidRDefault="005D38DC" w:rsidP="00D97679">
            <w:pPr>
              <w:pStyle w:val="af5"/>
              <w:numPr>
                <w:ilvl w:val="0"/>
                <w:numId w:val="15"/>
              </w:numPr>
              <w:tabs>
                <w:tab w:val="left" w:pos="196"/>
              </w:tabs>
              <w:spacing w:after="120"/>
              <w:ind w:left="0" w:firstLine="318"/>
              <w:jc w:val="both"/>
            </w:pPr>
            <w:r w:rsidRPr="001010BA">
              <w:t>діюч</w:t>
            </w:r>
            <w:r w:rsidR="00892B96">
              <w:t>ого</w:t>
            </w:r>
            <w:r w:rsidRPr="001010BA">
              <w:t xml:space="preserve"> Статут</w:t>
            </w:r>
            <w:r w:rsidR="00892B96">
              <w:t>у</w:t>
            </w:r>
            <w:r w:rsidRPr="001010BA">
              <w:t xml:space="preserve"> (в останній редакції) або інш</w:t>
            </w:r>
            <w:r w:rsidR="00892B96">
              <w:t>ого</w:t>
            </w:r>
            <w:r w:rsidRPr="001010BA">
              <w:t xml:space="preserve"> установч</w:t>
            </w:r>
            <w:r w:rsidR="00892B96">
              <w:t>ого</w:t>
            </w:r>
            <w:r w:rsidRPr="001010BA">
              <w:t xml:space="preserve"> документ</w:t>
            </w:r>
            <w:r w:rsidR="00892B96">
              <w:t>у</w:t>
            </w:r>
            <w:r w:rsidRPr="001010BA">
              <w:t xml:space="preserve">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182087" w:rsidRPr="001010BA" w:rsidRDefault="00182087" w:rsidP="00D97679">
            <w:pPr>
              <w:pStyle w:val="af5"/>
              <w:numPr>
                <w:ilvl w:val="0"/>
                <w:numId w:val="15"/>
              </w:numPr>
              <w:tabs>
                <w:tab w:val="left" w:pos="196"/>
              </w:tabs>
              <w:spacing w:after="120"/>
              <w:ind w:left="0" w:firstLine="318"/>
              <w:jc w:val="both"/>
            </w:pPr>
            <w:r w:rsidRPr="005851F3">
              <w:rPr>
                <w:rStyle w:val="rvts0"/>
              </w:rPr>
              <w:t>відповідни</w:t>
            </w:r>
            <w:r>
              <w:rPr>
                <w:rStyle w:val="rvts0"/>
              </w:rPr>
              <w:t>х</w:t>
            </w:r>
            <w:r w:rsidRPr="005851F3">
              <w:rPr>
                <w:rStyle w:val="rvts0"/>
              </w:rPr>
              <w:t xml:space="preserve"> ліце</w:t>
            </w:r>
            <w:r>
              <w:rPr>
                <w:rStyle w:val="rvts0"/>
              </w:rPr>
              <w:t>н</w:t>
            </w:r>
            <w:r w:rsidRPr="005851F3">
              <w:rPr>
                <w:rStyle w:val="rvts0"/>
              </w:rPr>
              <w:t>зі</w:t>
            </w:r>
            <w:r>
              <w:rPr>
                <w:rStyle w:val="rvts0"/>
              </w:rPr>
              <w:t>й</w:t>
            </w:r>
            <w:r w:rsidRPr="005851F3">
              <w:rPr>
                <w:rStyle w:val="rvts0"/>
              </w:rPr>
              <w:t xml:space="preserve"> та дозвол</w:t>
            </w:r>
            <w:r>
              <w:rPr>
                <w:rStyle w:val="rvts0"/>
              </w:rPr>
              <w:t>ів</w:t>
            </w:r>
            <w:r w:rsidRPr="005851F3">
              <w:rPr>
                <w:rStyle w:val="rvts0"/>
              </w:rPr>
              <w:t xml:space="preserve"> на виконання робіт (за необхідності), що повинні бути дійсними </w:t>
            </w:r>
            <w:r w:rsidRPr="005851F3">
              <w:t>на дату проведення електронного аукціону</w:t>
            </w:r>
            <w:r w:rsidR="00E9006B">
              <w:t>;</w:t>
            </w:r>
          </w:p>
          <w:p w:rsidR="005D38DC" w:rsidRPr="001010BA" w:rsidRDefault="005D38DC" w:rsidP="00D97679">
            <w:pPr>
              <w:pStyle w:val="af5"/>
              <w:numPr>
                <w:ilvl w:val="0"/>
                <w:numId w:val="15"/>
              </w:numPr>
              <w:tabs>
                <w:tab w:val="left" w:pos="742"/>
              </w:tabs>
              <w:ind w:left="0" w:firstLine="318"/>
              <w:jc w:val="both"/>
            </w:pPr>
            <w:r w:rsidRPr="001010BA">
              <w:t>тендерно</w:t>
            </w:r>
            <w:r w:rsidR="00892B96">
              <w:t>ї</w:t>
            </w:r>
            <w:r w:rsidRPr="001010BA">
              <w:t xml:space="preserve"> </w:t>
            </w:r>
            <w:proofErr w:type="spellStart"/>
            <w:r w:rsidRPr="001010BA">
              <w:t>пропозиціє</w:t>
            </w:r>
            <w:r w:rsidR="00892B96">
              <w:t>ї</w:t>
            </w:r>
            <w:proofErr w:type="spellEnd"/>
            <w:r w:rsidRPr="001010BA">
              <w:t xml:space="preserve"> за формою, що наведена у </w:t>
            </w:r>
            <w:r w:rsidRPr="001010BA">
              <w:rPr>
                <w:b/>
                <w:bCs/>
              </w:rPr>
              <w:t>ДОДАТКУ 1</w:t>
            </w:r>
            <w:r w:rsidRPr="001010BA">
              <w:t xml:space="preserve"> до тендерної документації;</w:t>
            </w:r>
          </w:p>
          <w:p w:rsidR="005D38DC" w:rsidRPr="001010BA" w:rsidRDefault="00892B96" w:rsidP="00D97679">
            <w:pPr>
              <w:pStyle w:val="af5"/>
              <w:widowControl w:val="0"/>
              <w:numPr>
                <w:ilvl w:val="0"/>
                <w:numId w:val="15"/>
              </w:numPr>
              <w:tabs>
                <w:tab w:val="left" w:pos="742"/>
              </w:tabs>
              <w:spacing w:before="120" w:after="120"/>
              <w:ind w:left="0" w:firstLine="318"/>
              <w:jc w:val="both"/>
              <w:rPr>
                <w:rStyle w:val="rvts0"/>
              </w:rPr>
            </w:pPr>
            <w:r>
              <w:t>інформації</w:t>
            </w:r>
            <w:r w:rsidR="005D38DC" w:rsidRPr="001010BA">
              <w:t xml:space="preserve"> та документ</w:t>
            </w:r>
            <w:r>
              <w:t>ів</w:t>
            </w:r>
            <w:r w:rsidR="005D38DC" w:rsidRPr="001010BA">
              <w:t xml:space="preserve">, що підтверджують відповідність учасника кваліфікаційним критеріям згідно з </w:t>
            </w:r>
            <w:r w:rsidR="005D38DC" w:rsidRPr="001010BA">
              <w:rPr>
                <w:b/>
                <w:bCs/>
              </w:rPr>
              <w:t>ДОДАТКОМ 2</w:t>
            </w:r>
            <w:r w:rsidR="005D38DC" w:rsidRPr="001010BA">
              <w:t xml:space="preserve"> до тендерної документації</w:t>
            </w:r>
            <w:r w:rsidR="005D38DC" w:rsidRPr="001010BA">
              <w:rPr>
                <w:bCs/>
              </w:rPr>
              <w:t>;</w:t>
            </w:r>
          </w:p>
          <w:p w:rsidR="005D38DC" w:rsidRPr="001010BA" w:rsidRDefault="00892B96" w:rsidP="00EB6C22">
            <w:pPr>
              <w:pStyle w:val="af5"/>
              <w:widowControl w:val="0"/>
              <w:numPr>
                <w:ilvl w:val="0"/>
                <w:numId w:val="15"/>
              </w:numPr>
              <w:spacing w:before="120" w:after="120"/>
              <w:ind w:left="0" w:firstLine="318"/>
              <w:jc w:val="both"/>
            </w:pPr>
            <w:r>
              <w:t>інформації</w:t>
            </w:r>
            <w:r w:rsidR="005D38DC" w:rsidRPr="001010BA">
              <w:t xml:space="preserve"> щодо відповідності учасника вимогам, визначеним у </w:t>
            </w:r>
            <w:r w:rsidR="006E4620" w:rsidRPr="001010BA">
              <w:t>пункті 47</w:t>
            </w:r>
            <w:r w:rsidR="005B1C07" w:rsidRPr="001010BA">
              <w:t xml:space="preserve"> Особливостей</w:t>
            </w:r>
            <w:r w:rsidR="005D38DC" w:rsidRPr="001010BA">
              <w:t xml:space="preserve"> згідно з </w:t>
            </w:r>
            <w:r w:rsidR="005D38DC" w:rsidRPr="001010BA">
              <w:rPr>
                <w:b/>
                <w:bCs/>
              </w:rPr>
              <w:t>ДОДАТКОМ 3</w:t>
            </w:r>
            <w:r w:rsidR="005D38DC" w:rsidRPr="001010BA">
              <w:t xml:space="preserve"> до тендерної документації</w:t>
            </w:r>
            <w:r w:rsidR="005D38DC" w:rsidRPr="001010BA">
              <w:rPr>
                <w:bCs/>
              </w:rPr>
              <w:t>;</w:t>
            </w:r>
          </w:p>
          <w:p w:rsidR="00EB6C22" w:rsidRPr="001010BA" w:rsidRDefault="00423D9F" w:rsidP="00EB6C22">
            <w:pPr>
              <w:pStyle w:val="af5"/>
              <w:widowControl w:val="0"/>
              <w:numPr>
                <w:ilvl w:val="0"/>
                <w:numId w:val="15"/>
              </w:numPr>
              <w:spacing w:before="120" w:after="120"/>
              <w:ind w:left="0" w:firstLine="318"/>
              <w:jc w:val="both"/>
            </w:pPr>
            <w:r w:rsidRPr="001010BA">
              <w:t>інформаці</w:t>
            </w:r>
            <w:r w:rsidR="00892B96">
              <w:t>ї</w:t>
            </w:r>
            <w:r w:rsidRPr="001010BA">
              <w:t xml:space="preserve"> про </w:t>
            </w:r>
            <w:r w:rsidR="00EB6C22" w:rsidRPr="001010BA">
              <w:t>субпідрядника (субпідрядників)/</w:t>
            </w:r>
            <w:r w:rsidRPr="001010BA">
              <w:t xml:space="preserve"> </w:t>
            </w:r>
            <w:r w:rsidR="00EB6C22" w:rsidRPr="001010BA">
              <w:t xml:space="preserve">співвиконавця (співвиконавців) відповідно до </w:t>
            </w:r>
            <w:r w:rsidR="00EB6C22" w:rsidRPr="001010BA">
              <w:rPr>
                <w:b/>
              </w:rPr>
              <w:t>ДОДАТКУ 4</w:t>
            </w:r>
            <w:r w:rsidR="00EB6C22" w:rsidRPr="001010BA">
              <w:t xml:space="preserve"> до тендерної документації;</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010BA">
              <w:rPr>
                <w:lang w:val="uk-UA"/>
              </w:rPr>
              <w:t>лист</w:t>
            </w:r>
            <w:r w:rsidR="00892B96">
              <w:rPr>
                <w:lang w:val="uk-UA"/>
              </w:rPr>
              <w:t>а</w:t>
            </w:r>
            <w:r w:rsidRPr="001010BA">
              <w:rPr>
                <w:lang w:val="uk-UA"/>
              </w:rPr>
              <w:t>-згод</w:t>
            </w:r>
            <w:r w:rsidR="00892B96">
              <w:rPr>
                <w:lang w:val="uk-UA"/>
              </w:rPr>
              <w:t>и</w:t>
            </w:r>
            <w:r w:rsidRPr="001010BA">
              <w:rPr>
                <w:lang w:val="uk-UA"/>
              </w:rPr>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1010BA">
              <w:rPr>
                <w:b/>
                <w:bCs/>
                <w:lang w:val="uk-UA"/>
              </w:rPr>
              <w:t>ДОДАТКОМ</w:t>
            </w:r>
            <w:r w:rsidR="006E4620" w:rsidRPr="001010BA">
              <w:rPr>
                <w:b/>
                <w:bCs/>
                <w:lang w:val="uk-UA"/>
              </w:rPr>
              <w:t xml:space="preserve"> 5</w:t>
            </w:r>
            <w:r w:rsidRPr="001010BA">
              <w:rPr>
                <w:b/>
                <w:bCs/>
                <w:lang w:val="uk-UA"/>
              </w:rPr>
              <w:t xml:space="preserve"> </w:t>
            </w:r>
            <w:r w:rsidRPr="001010BA">
              <w:rPr>
                <w:lang w:val="uk-UA"/>
              </w:rPr>
              <w:t xml:space="preserve"> до тендерної документації;</w:t>
            </w:r>
          </w:p>
          <w:p w:rsidR="009E5721" w:rsidRPr="009E5721" w:rsidRDefault="009E5721" w:rsidP="009E5721">
            <w:pPr>
              <w:pStyle w:val="af5"/>
              <w:widowControl w:val="0"/>
              <w:numPr>
                <w:ilvl w:val="0"/>
                <w:numId w:val="15"/>
              </w:numPr>
              <w:spacing w:after="120"/>
              <w:ind w:left="0" w:firstLine="318"/>
              <w:contextualSpacing/>
              <w:jc w:val="both"/>
            </w:pPr>
            <w:r w:rsidRPr="005851F3">
              <w:t xml:space="preserve">календарним графіком виконання робіт, відповідно до пропозиції, за формою наведеною у </w:t>
            </w:r>
            <w:r w:rsidRPr="005851F3">
              <w:rPr>
                <w:b/>
                <w:lang w:eastAsia="en-US"/>
              </w:rPr>
              <w:t>ДОДАТКУ</w:t>
            </w:r>
            <w:r w:rsidRPr="005851F3">
              <w:rPr>
                <w:b/>
              </w:rPr>
              <w:t xml:space="preserve"> </w:t>
            </w:r>
            <w:r>
              <w:rPr>
                <w:b/>
              </w:rPr>
              <w:t>6</w:t>
            </w:r>
            <w:r w:rsidRPr="005851F3">
              <w:t xml:space="preserve"> до тендерної документації;</w:t>
            </w:r>
          </w:p>
          <w:p w:rsidR="005D38DC" w:rsidRPr="001010B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010BA">
              <w:rPr>
                <w:rFonts w:ascii="TimesNewRomanPSMT" w:hAnsi="TimesNewRomanPSMT"/>
                <w:lang w:val="uk-UA"/>
              </w:rPr>
              <w:t>лист</w:t>
            </w:r>
            <w:r w:rsidR="00892B96">
              <w:rPr>
                <w:rFonts w:asciiTheme="minorHAnsi" w:hAnsiTheme="minorHAnsi"/>
                <w:lang w:val="uk-UA"/>
              </w:rPr>
              <w:t>а</w:t>
            </w:r>
            <w:r w:rsidRPr="001010BA">
              <w:rPr>
                <w:rFonts w:ascii="TimesNewRomanPSMT" w:hAnsi="TimesNewRomanPSMT"/>
                <w:lang w:val="uk-UA"/>
              </w:rPr>
              <w:t>-</w:t>
            </w:r>
            <w:r w:rsidRPr="007A7D82">
              <w:rPr>
                <w:lang w:val="uk-UA"/>
              </w:rPr>
              <w:t>згод</w:t>
            </w:r>
            <w:r w:rsidR="00892B96" w:rsidRPr="007A7D82">
              <w:rPr>
                <w:lang w:val="uk-UA"/>
              </w:rPr>
              <w:t>и</w:t>
            </w:r>
            <w:r w:rsidRPr="007A7D82">
              <w:rPr>
                <w:lang w:val="uk-UA"/>
              </w:rPr>
              <w:t>,</w:t>
            </w:r>
            <w:r w:rsidRPr="001010BA">
              <w:rPr>
                <w:rFonts w:ascii="TimesNewRomanPSMT" w:hAnsi="TimesNewRomanPSMT"/>
                <w:lang w:val="uk-UA"/>
              </w:rPr>
              <w:t xml:space="preserve"> </w:t>
            </w:r>
            <w:r w:rsidRPr="001010BA">
              <w:rPr>
                <w:lang w:val="uk-UA"/>
              </w:rPr>
              <w:t xml:space="preserve">за формою наведеною у </w:t>
            </w:r>
            <w:r w:rsidRPr="001010BA">
              <w:rPr>
                <w:b/>
                <w:lang w:val="uk-UA" w:eastAsia="en-US"/>
              </w:rPr>
              <w:t xml:space="preserve">ДОДАТКУ </w:t>
            </w:r>
            <w:r w:rsidR="009E5721">
              <w:rPr>
                <w:b/>
                <w:lang w:val="uk-UA" w:eastAsia="en-US"/>
              </w:rPr>
              <w:t>7</w:t>
            </w:r>
            <w:r w:rsidRPr="001010BA">
              <w:rPr>
                <w:lang w:val="uk-UA"/>
              </w:rPr>
              <w:t xml:space="preserve"> до тендерної документації</w:t>
            </w:r>
            <w:r w:rsidRPr="001010BA">
              <w:rPr>
                <w:lang w:val="uk-UA" w:eastAsia="en-US"/>
              </w:rPr>
              <w:t>,</w:t>
            </w:r>
            <w:r w:rsidRPr="001010BA">
              <w:rPr>
                <w:b/>
                <w:lang w:val="uk-UA" w:eastAsia="en-US"/>
              </w:rPr>
              <w:t xml:space="preserve"> </w:t>
            </w:r>
            <w:r w:rsidRPr="001010BA">
              <w:rPr>
                <w:rFonts w:ascii="TimesNewRomanPSMT" w:hAnsi="TimesNewRomanPSMT"/>
                <w:lang w:val="uk-UA"/>
              </w:rPr>
              <w:t>на обробку, використання, поширення та доступ до персональних даних осіб</w:t>
            </w:r>
            <w:r w:rsidRPr="001010BA">
              <w:rPr>
                <w:lang w:val="uk-UA"/>
              </w:rPr>
              <w:t>, зазначених у п.8 Додатку 1 «Тендерна пропозиція» даної тендерної документації;</w:t>
            </w:r>
          </w:p>
          <w:p w:rsidR="00CE4F69" w:rsidRPr="001010BA"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010BA">
              <w:rPr>
                <w:rFonts w:ascii="Times New Roman" w:hAnsi="Times New Roman" w:cs="Times New Roman"/>
                <w:szCs w:val="24"/>
                <w:lang w:val="uk-UA"/>
              </w:rPr>
              <w:lastRenderedPageBreak/>
              <w:t>гарантійн</w:t>
            </w:r>
            <w:r w:rsidR="007A7D82">
              <w:rPr>
                <w:rFonts w:ascii="Times New Roman" w:hAnsi="Times New Roman" w:cs="Times New Roman"/>
                <w:szCs w:val="24"/>
                <w:lang w:val="uk-UA"/>
              </w:rPr>
              <w:t>ого</w:t>
            </w:r>
            <w:r w:rsidRPr="001010BA">
              <w:rPr>
                <w:rFonts w:ascii="Times New Roman" w:hAnsi="Times New Roman" w:cs="Times New Roman"/>
                <w:szCs w:val="24"/>
                <w:lang w:val="uk-UA"/>
              </w:rPr>
              <w:t xml:space="preserve"> лист</w:t>
            </w:r>
            <w:r w:rsidR="007A7D82">
              <w:rPr>
                <w:rFonts w:ascii="Times New Roman" w:hAnsi="Times New Roman" w:cs="Times New Roman"/>
                <w:szCs w:val="24"/>
                <w:lang w:val="uk-UA"/>
              </w:rPr>
              <w:t>а</w:t>
            </w:r>
            <w:r w:rsidRPr="001010BA">
              <w:rPr>
                <w:rFonts w:ascii="Times New Roman" w:hAnsi="Times New Roman" w:cs="Times New Roman"/>
                <w:szCs w:val="24"/>
                <w:lang w:val="uk-UA"/>
              </w:rPr>
              <w:t>, складен</w:t>
            </w:r>
            <w:r w:rsidR="007A7D82">
              <w:rPr>
                <w:rFonts w:ascii="Times New Roman" w:hAnsi="Times New Roman" w:cs="Times New Roman"/>
                <w:szCs w:val="24"/>
                <w:lang w:val="uk-UA"/>
              </w:rPr>
              <w:t>ого</w:t>
            </w:r>
            <w:r w:rsidRPr="001010BA">
              <w:rPr>
                <w:rFonts w:ascii="Times New Roman" w:hAnsi="Times New Roman" w:cs="Times New Roman"/>
                <w:szCs w:val="24"/>
                <w:lang w:val="uk-UA"/>
              </w:rPr>
              <w:t xml:space="preserve">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w:t>
            </w:r>
            <w:r w:rsidR="001A4634">
              <w:rPr>
                <w:rFonts w:ascii="Times New Roman" w:hAnsi="Times New Roman" w:cs="Times New Roman"/>
                <w:szCs w:val="24"/>
                <w:lang w:val="uk-UA"/>
              </w:rPr>
              <w:t>робіт</w:t>
            </w:r>
            <w:r w:rsidRPr="001010BA">
              <w:rPr>
                <w:rFonts w:ascii="Times New Roman" w:hAnsi="Times New Roman" w:cs="Times New Roman"/>
                <w:szCs w:val="24"/>
                <w:lang w:val="uk-UA"/>
              </w:rPr>
              <w:t xml:space="preserve"> перевищує 50 відсотків вартості чистих активів товариства станом на кінець попереднього кварталу. Якщо вартість </w:t>
            </w:r>
            <w:r w:rsidR="001A4634">
              <w:rPr>
                <w:rFonts w:ascii="Times New Roman" w:hAnsi="Times New Roman" w:cs="Times New Roman"/>
                <w:szCs w:val="24"/>
                <w:lang w:val="uk-UA"/>
              </w:rPr>
              <w:t>робіт</w:t>
            </w:r>
            <w:r w:rsidRPr="001010BA">
              <w:rPr>
                <w:rFonts w:ascii="Times New Roman" w:hAnsi="Times New Roman" w:cs="Times New Roman"/>
                <w:szCs w:val="24"/>
                <w:lang w:val="uk-UA"/>
              </w:rPr>
              <w:t xml:space="preserve"> не перевищує 50 відсотків вартості чистих активів товариства станом на кінець попереднього кварталу, учасником подається довідка у довільній формі за підписом уповноваженої особи учасника та завірену печаткою (у разі наявності) з</w:t>
            </w:r>
            <w:r w:rsidR="00DA6147" w:rsidRPr="001010BA">
              <w:rPr>
                <w:rFonts w:ascii="Times New Roman" w:hAnsi="Times New Roman" w:cs="Times New Roman"/>
                <w:szCs w:val="24"/>
                <w:lang w:val="uk-UA"/>
              </w:rPr>
              <w:t xml:space="preserve"> підтвердженням цієї інформації;</w:t>
            </w:r>
          </w:p>
          <w:p w:rsidR="00423D9F" w:rsidRPr="001010BA" w:rsidRDefault="00423D9F" w:rsidP="00DA6147">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010BA">
              <w:rPr>
                <w:rFonts w:ascii="TimesNewRomanPSMT" w:hAnsi="TimesNewRomanPSMT"/>
                <w:szCs w:val="24"/>
                <w:lang w:val="uk-UA"/>
              </w:rPr>
              <w:t>інформа</w:t>
            </w:r>
            <w:r w:rsidRPr="007A7D82">
              <w:rPr>
                <w:rFonts w:ascii="Times New Roman" w:hAnsi="Times New Roman" w:cs="Times New Roman"/>
                <w:szCs w:val="24"/>
                <w:lang w:val="uk-UA"/>
              </w:rPr>
              <w:t>ці</w:t>
            </w:r>
            <w:r w:rsidR="007A7D82" w:rsidRPr="007A7D82">
              <w:rPr>
                <w:rFonts w:ascii="Times New Roman" w:hAnsi="Times New Roman" w:cs="Times New Roman"/>
                <w:szCs w:val="24"/>
                <w:lang w:val="uk-UA"/>
              </w:rPr>
              <w:t>ї</w:t>
            </w:r>
            <w:r w:rsidRPr="001010BA">
              <w:rPr>
                <w:rFonts w:ascii="TimesNewRomanPSMT" w:hAnsi="TimesNewRomanPSMT"/>
                <w:szCs w:val="24"/>
                <w:lang w:val="uk-UA"/>
              </w:rPr>
              <w:t xml:space="preserve"> у довільній формі за підписом уповнова</w:t>
            </w:r>
            <w:r w:rsidR="007A7D82">
              <w:rPr>
                <w:rFonts w:ascii="TimesNewRomanPSMT" w:hAnsi="TimesNewRomanPSMT"/>
                <w:szCs w:val="24"/>
                <w:lang w:val="uk-UA"/>
              </w:rPr>
              <w:t xml:space="preserve">женої особи учасника та </w:t>
            </w:r>
            <w:r w:rsidR="007A7D82" w:rsidRPr="007A7D82">
              <w:rPr>
                <w:rFonts w:ascii="Times New Roman" w:hAnsi="Times New Roman" w:cs="Times New Roman"/>
                <w:szCs w:val="24"/>
                <w:lang w:val="uk-UA"/>
              </w:rPr>
              <w:t>завіреної</w:t>
            </w:r>
            <w:r w:rsidRPr="007A7D82">
              <w:rPr>
                <w:rFonts w:ascii="Times New Roman" w:hAnsi="Times New Roman" w:cs="Times New Roman"/>
                <w:szCs w:val="24"/>
                <w:lang w:val="uk-UA"/>
              </w:rPr>
              <w:t xml:space="preserve"> печаткою</w:t>
            </w:r>
            <w:r w:rsidRPr="001010BA">
              <w:rPr>
                <w:rFonts w:ascii="TimesNewRomanPSMT" w:hAnsi="TimesNewRomanPSMT"/>
                <w:szCs w:val="24"/>
                <w:lang w:val="uk-UA"/>
              </w:rPr>
              <w:t xml:space="preserve"> (у разі наявності) про те, що технічні, якісні характеристики предмета закупівлі відповідають встановленим/ зареєстрованим діючим нормативним актам (державним стандартам, технічним умовам тощо), що передбачають застосування заходів із захисту довкілля;</w:t>
            </w:r>
          </w:p>
          <w:p w:rsidR="008C02DE" w:rsidRDefault="00CF2F4F" w:rsidP="00442FC2">
            <w:pPr>
              <w:pStyle w:val="affc"/>
              <w:numPr>
                <w:ilvl w:val="0"/>
                <w:numId w:val="15"/>
              </w:numPr>
              <w:tabs>
                <w:tab w:val="left" w:pos="353"/>
              </w:tabs>
              <w:spacing w:before="120"/>
              <w:ind w:left="0" w:firstLine="393"/>
              <w:jc w:val="both"/>
              <w:rPr>
                <w:rFonts w:ascii="Times New Roman" w:hAnsi="Times New Roman" w:cs="Times New Roman"/>
                <w:szCs w:val="24"/>
                <w:lang w:val="uk-UA"/>
              </w:rPr>
            </w:pPr>
            <w:r w:rsidRPr="001010BA">
              <w:rPr>
                <w:rFonts w:ascii="Times New Roman" w:hAnsi="Times New Roman" w:cs="Times New Roman"/>
                <w:szCs w:val="24"/>
                <w:lang w:val="uk-UA"/>
              </w:rPr>
              <w:t>гарантійн</w:t>
            </w:r>
            <w:r w:rsidR="007A7D82">
              <w:rPr>
                <w:rFonts w:ascii="Times New Roman" w:hAnsi="Times New Roman" w:cs="Times New Roman"/>
                <w:szCs w:val="24"/>
                <w:lang w:val="uk-UA"/>
              </w:rPr>
              <w:t>ого</w:t>
            </w:r>
            <w:r w:rsidRPr="001010BA">
              <w:rPr>
                <w:rFonts w:ascii="Times New Roman" w:hAnsi="Times New Roman" w:cs="Times New Roman"/>
                <w:szCs w:val="24"/>
                <w:lang w:val="uk-UA"/>
              </w:rPr>
              <w:t xml:space="preserve"> лист</w:t>
            </w:r>
            <w:r w:rsidR="00A94833">
              <w:rPr>
                <w:rFonts w:ascii="Times New Roman" w:hAnsi="Times New Roman" w:cs="Times New Roman"/>
                <w:szCs w:val="24"/>
                <w:lang w:val="uk-UA"/>
              </w:rPr>
              <w:t>а</w:t>
            </w:r>
            <w:r w:rsidRPr="001010BA">
              <w:rPr>
                <w:rFonts w:ascii="Times New Roman" w:hAnsi="Times New Roman" w:cs="Times New Roman"/>
                <w:szCs w:val="24"/>
                <w:lang w:val="uk-UA"/>
              </w:rPr>
              <w:t>, складен</w:t>
            </w:r>
            <w:r w:rsidR="00A94833">
              <w:rPr>
                <w:rFonts w:ascii="Times New Roman" w:hAnsi="Times New Roman" w:cs="Times New Roman"/>
                <w:szCs w:val="24"/>
                <w:lang w:val="uk-UA"/>
              </w:rPr>
              <w:t>ого</w:t>
            </w:r>
            <w:r w:rsidRPr="001010BA">
              <w:rPr>
                <w:rFonts w:ascii="Times New Roman" w:hAnsi="Times New Roman" w:cs="Times New Roman"/>
                <w:szCs w:val="24"/>
                <w:lang w:val="uk-UA"/>
              </w:rPr>
              <w:t xml:space="preserve"> у довільній формі, згідно з яким учасник гарантує, що ним буде забезпечено проведення лабораторних випробувань та досліджень якості матеріалів сертифікованими лабораторіями </w:t>
            </w:r>
            <w:r w:rsidRPr="00442FC2">
              <w:rPr>
                <w:rFonts w:ascii="Times New Roman" w:hAnsi="Times New Roman" w:cs="Times New Roman"/>
                <w:szCs w:val="24"/>
                <w:lang w:val="uk-UA"/>
              </w:rPr>
              <w:t>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Частина І. Проектування. Частина ІІ. Будівництво»;</w:t>
            </w:r>
          </w:p>
          <w:p w:rsidR="00CF2F4F" w:rsidRPr="00E9006B" w:rsidRDefault="0097303E" w:rsidP="008C02DE">
            <w:pPr>
              <w:pStyle w:val="affc"/>
              <w:numPr>
                <w:ilvl w:val="0"/>
                <w:numId w:val="15"/>
              </w:numPr>
              <w:tabs>
                <w:tab w:val="left" w:pos="353"/>
              </w:tabs>
              <w:spacing w:before="120"/>
              <w:ind w:left="0" w:firstLine="393"/>
              <w:jc w:val="both"/>
              <w:rPr>
                <w:rFonts w:ascii="Times New Roman" w:hAnsi="Times New Roman" w:cs="Times New Roman"/>
                <w:szCs w:val="24"/>
                <w:lang w:val="uk-UA"/>
              </w:rPr>
            </w:pPr>
            <w:r w:rsidRPr="00E9006B">
              <w:rPr>
                <w:rFonts w:ascii="Times New Roman" w:hAnsi="Times New Roman" w:cs="Times New Roman"/>
                <w:bCs/>
                <w:szCs w:val="24"/>
                <w:lang w:val="uk-UA"/>
              </w:rPr>
              <w:t>підтвердження</w:t>
            </w:r>
            <w:r w:rsidR="00CF2F4F" w:rsidRPr="00E9006B">
              <w:rPr>
                <w:rFonts w:ascii="Times New Roman" w:hAnsi="Times New Roman" w:cs="Times New Roman"/>
                <w:bCs/>
                <w:szCs w:val="24"/>
                <w:lang w:val="uk-UA"/>
              </w:rPr>
              <w:t xml:space="preserve"> н</w:t>
            </w:r>
            <w:r w:rsidR="00CF2F4F" w:rsidRPr="00E9006B">
              <w:rPr>
                <w:rFonts w:ascii="Times New Roman" w:hAnsi="Times New Roman" w:cs="Times New Roman"/>
                <w:szCs w:val="24"/>
                <w:lang w:val="uk-UA"/>
              </w:rPr>
              <w:t>аявності асфальтобетонного заводу (</w:t>
            </w:r>
            <w:proofErr w:type="spellStart"/>
            <w:r w:rsidR="00CF2F4F" w:rsidRPr="00E9006B">
              <w:rPr>
                <w:rFonts w:ascii="Times New Roman" w:hAnsi="Times New Roman" w:cs="Times New Roman"/>
                <w:szCs w:val="24"/>
                <w:lang w:val="uk-UA"/>
              </w:rPr>
              <w:t>-ів</w:t>
            </w:r>
            <w:proofErr w:type="spellEnd"/>
            <w:r w:rsidR="00CF2F4F" w:rsidRPr="00E9006B">
              <w:rPr>
                <w:rFonts w:ascii="Times New Roman" w:hAnsi="Times New Roman" w:cs="Times New Roman"/>
                <w:szCs w:val="24"/>
                <w:lang w:val="uk-UA"/>
              </w:rPr>
              <w:t xml:space="preserve">) у відповідності до вимог </w:t>
            </w:r>
            <w:r w:rsidR="00CF2F4F" w:rsidRPr="00E9006B">
              <w:rPr>
                <w:rFonts w:ascii="Times New Roman" w:hAnsi="Times New Roman" w:cs="Times New Roman"/>
                <w:b/>
                <w:szCs w:val="24"/>
                <w:lang w:val="uk-UA"/>
              </w:rPr>
              <w:t xml:space="preserve">ДОДАТКУ </w:t>
            </w:r>
            <w:r w:rsidR="009E5721" w:rsidRPr="00E9006B">
              <w:rPr>
                <w:rFonts w:ascii="Times New Roman" w:hAnsi="Times New Roman" w:cs="Times New Roman"/>
                <w:b/>
                <w:szCs w:val="24"/>
                <w:lang w:val="uk-UA"/>
              </w:rPr>
              <w:t>8</w:t>
            </w:r>
            <w:r w:rsidR="00CF2F4F" w:rsidRPr="00E9006B">
              <w:rPr>
                <w:rFonts w:ascii="Times New Roman" w:hAnsi="Times New Roman" w:cs="Times New Roman"/>
                <w:szCs w:val="24"/>
                <w:lang w:val="uk-UA"/>
              </w:rPr>
              <w:t xml:space="preserve"> тендерної документації, для виконання вимог ТЕХНІЧНОЇ СПЕЦИФІКАЦІЇ даної тендерної документації;</w:t>
            </w:r>
          </w:p>
          <w:p w:rsidR="00670B79" w:rsidRPr="00E9006B" w:rsidRDefault="00670B79" w:rsidP="00670B79">
            <w:pPr>
              <w:pStyle w:val="affc"/>
              <w:numPr>
                <w:ilvl w:val="0"/>
                <w:numId w:val="15"/>
              </w:numPr>
              <w:tabs>
                <w:tab w:val="left" w:pos="633"/>
              </w:tabs>
              <w:spacing w:before="120" w:after="120"/>
              <w:ind w:left="0" w:firstLine="391"/>
              <w:jc w:val="both"/>
              <w:rPr>
                <w:szCs w:val="24"/>
                <w:lang w:val="uk-UA"/>
              </w:rPr>
            </w:pPr>
            <w:r w:rsidRPr="00E9006B">
              <w:rPr>
                <w:rFonts w:ascii="Times New Roman" w:hAnsi="Times New Roman" w:cs="Times New Roman"/>
                <w:szCs w:val="24"/>
                <w:lang w:val="uk-UA"/>
              </w:rPr>
              <w:t>гарантійн</w:t>
            </w:r>
            <w:r w:rsidR="00DF712F" w:rsidRPr="00E9006B">
              <w:rPr>
                <w:rFonts w:ascii="Times New Roman" w:hAnsi="Times New Roman" w:cs="Times New Roman"/>
                <w:szCs w:val="24"/>
                <w:lang w:val="uk-UA"/>
              </w:rPr>
              <w:t>ого</w:t>
            </w:r>
            <w:r w:rsidRPr="00E9006B">
              <w:rPr>
                <w:rFonts w:ascii="Times New Roman" w:hAnsi="Times New Roman" w:cs="Times New Roman"/>
                <w:szCs w:val="24"/>
                <w:lang w:val="uk-UA"/>
              </w:rPr>
              <w:t xml:space="preserve"> лист</w:t>
            </w:r>
            <w:r w:rsidR="00DF712F" w:rsidRPr="00E9006B">
              <w:rPr>
                <w:rFonts w:ascii="Times New Roman" w:hAnsi="Times New Roman" w:cs="Times New Roman"/>
                <w:szCs w:val="24"/>
                <w:lang w:val="uk-UA"/>
              </w:rPr>
              <w:t>а</w:t>
            </w:r>
            <w:r w:rsidRPr="00E9006B">
              <w:rPr>
                <w:rFonts w:ascii="Times New Roman" w:hAnsi="Times New Roman" w:cs="Times New Roman"/>
                <w:szCs w:val="24"/>
                <w:lang w:val="uk-UA"/>
              </w:rPr>
              <w:t>, складен</w:t>
            </w:r>
            <w:r w:rsidR="00DF712F" w:rsidRPr="00E9006B">
              <w:rPr>
                <w:rFonts w:ascii="Times New Roman" w:hAnsi="Times New Roman" w:cs="Times New Roman"/>
                <w:szCs w:val="24"/>
                <w:lang w:val="uk-UA"/>
              </w:rPr>
              <w:t>ого</w:t>
            </w:r>
            <w:r w:rsidRPr="00E9006B">
              <w:rPr>
                <w:rFonts w:ascii="Times New Roman" w:hAnsi="Times New Roman" w:cs="Times New Roman"/>
                <w:szCs w:val="24"/>
                <w:lang w:val="uk-UA"/>
              </w:rPr>
              <w:t xml:space="preserve"> у довільній формі, згідно з яким учасник гарантує, що ним буде виконано весь обсяг </w:t>
            </w:r>
            <w:r w:rsidR="00D1766B" w:rsidRPr="00E9006B">
              <w:rPr>
                <w:rFonts w:ascii="Times New Roman" w:hAnsi="Times New Roman" w:cs="Times New Roman"/>
                <w:szCs w:val="24"/>
                <w:lang w:val="uk-UA"/>
              </w:rPr>
              <w:t>робіт</w:t>
            </w:r>
            <w:r w:rsidRPr="00E9006B">
              <w:rPr>
                <w:rFonts w:ascii="Times New Roman" w:hAnsi="Times New Roman" w:cs="Times New Roman"/>
                <w:szCs w:val="24"/>
                <w:lang w:val="uk-UA"/>
              </w:rPr>
              <w:t xml:space="preserve"> відповідно до </w:t>
            </w:r>
            <w:r w:rsidR="00E9006B" w:rsidRPr="00E9006B">
              <w:rPr>
                <w:rFonts w:ascii="Times New Roman" w:hAnsi="Times New Roman" w:cs="Times New Roman"/>
                <w:szCs w:val="24"/>
                <w:lang w:val="uk-UA"/>
              </w:rPr>
              <w:t>пункту</w:t>
            </w:r>
            <w:r w:rsidR="00C805D7">
              <w:rPr>
                <w:rFonts w:ascii="Times New Roman" w:hAnsi="Times New Roman" w:cs="Times New Roman"/>
                <w:szCs w:val="24"/>
                <w:lang w:val="uk-UA"/>
              </w:rPr>
              <w:t xml:space="preserve"> 1.2</w:t>
            </w:r>
            <w:r w:rsidR="009E5721" w:rsidRPr="00E9006B">
              <w:rPr>
                <w:rFonts w:ascii="Times New Roman" w:hAnsi="Times New Roman" w:cs="Times New Roman"/>
                <w:szCs w:val="24"/>
                <w:lang w:val="uk-UA"/>
              </w:rPr>
              <w:t>. ДОДАТКУ 8</w:t>
            </w:r>
            <w:r w:rsidR="00691309" w:rsidRPr="00E9006B">
              <w:rPr>
                <w:rFonts w:ascii="Times New Roman" w:hAnsi="Times New Roman" w:cs="Times New Roman"/>
                <w:szCs w:val="24"/>
                <w:lang w:val="uk-UA"/>
              </w:rPr>
              <w:t xml:space="preserve"> «ТЕХНІЧНА СПЕЦИФІКАЦІЯ»</w:t>
            </w:r>
            <w:r w:rsidR="00BF08C1" w:rsidRPr="00E9006B">
              <w:rPr>
                <w:rFonts w:ascii="Times New Roman" w:hAnsi="Times New Roman" w:cs="Times New Roman"/>
                <w:szCs w:val="24"/>
                <w:lang w:val="uk-UA"/>
              </w:rPr>
              <w:t xml:space="preserve"> до тендерної документації</w:t>
            </w:r>
            <w:r w:rsidRPr="00E9006B">
              <w:rPr>
                <w:rFonts w:ascii="Times New Roman" w:hAnsi="Times New Roman" w:cs="Times New Roman"/>
                <w:szCs w:val="24"/>
                <w:lang w:val="uk-UA"/>
              </w:rPr>
              <w:t>,</w:t>
            </w:r>
            <w:r w:rsidRPr="00E9006B">
              <w:rPr>
                <w:rFonts w:ascii="Times New Roman" w:hAnsi="Times New Roman" w:cs="Times New Roman"/>
                <w:b/>
                <w:szCs w:val="24"/>
                <w:lang w:val="uk-UA"/>
              </w:rPr>
              <w:t xml:space="preserve"> </w:t>
            </w:r>
            <w:r w:rsidRPr="00E9006B">
              <w:rPr>
                <w:rFonts w:ascii="Times New Roman" w:hAnsi="Times New Roman" w:cs="Times New Roman"/>
                <w:szCs w:val="24"/>
                <w:lang w:val="uk-UA"/>
              </w:rPr>
              <w:t>із</w:t>
            </w:r>
            <w:r w:rsidRPr="00E9006B">
              <w:rPr>
                <w:rFonts w:ascii="Times New Roman" w:hAnsi="Times New Roman" w:cs="Times New Roman"/>
                <w:b/>
                <w:szCs w:val="24"/>
                <w:lang w:val="uk-UA"/>
              </w:rPr>
              <w:t xml:space="preserve"> </w:t>
            </w:r>
            <w:r w:rsidRPr="00E9006B">
              <w:rPr>
                <w:rFonts w:ascii="Times New Roman" w:hAnsi="Times New Roman" w:cs="Times New Roman"/>
                <w:szCs w:val="24"/>
                <w:lang w:val="uk-UA"/>
              </w:rPr>
              <w:t xml:space="preserve">зазначенням цього переліку </w:t>
            </w:r>
            <w:r w:rsidR="0097303E" w:rsidRPr="00E9006B">
              <w:rPr>
                <w:rFonts w:ascii="Times New Roman" w:hAnsi="Times New Roman" w:cs="Times New Roman"/>
                <w:szCs w:val="24"/>
                <w:lang w:val="uk-UA"/>
              </w:rPr>
              <w:t>робіт</w:t>
            </w:r>
            <w:r w:rsidRPr="00E9006B">
              <w:rPr>
                <w:rFonts w:ascii="Times New Roman" w:hAnsi="Times New Roman" w:cs="Times New Roman"/>
                <w:szCs w:val="24"/>
                <w:lang w:val="uk-UA"/>
              </w:rPr>
              <w:t>;</w:t>
            </w:r>
          </w:p>
          <w:p w:rsidR="00AA7138" w:rsidRPr="001010BA" w:rsidRDefault="00DF712F" w:rsidP="00AA7138">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E9006B">
              <w:rPr>
                <w:rFonts w:ascii="Times New Roman" w:hAnsi="Times New Roman" w:cs="Times New Roman"/>
                <w:szCs w:val="24"/>
                <w:lang w:val="uk-UA"/>
              </w:rPr>
              <w:t>гарантійного</w:t>
            </w:r>
            <w:r w:rsidR="00AA7138" w:rsidRPr="00E9006B">
              <w:rPr>
                <w:rFonts w:ascii="Times New Roman" w:hAnsi="Times New Roman" w:cs="Times New Roman"/>
                <w:szCs w:val="24"/>
                <w:lang w:val="uk-UA"/>
              </w:rPr>
              <w:t xml:space="preserve"> лист</w:t>
            </w:r>
            <w:r w:rsidRPr="00E9006B">
              <w:rPr>
                <w:rFonts w:ascii="Times New Roman" w:hAnsi="Times New Roman" w:cs="Times New Roman"/>
                <w:szCs w:val="24"/>
                <w:lang w:val="uk-UA"/>
              </w:rPr>
              <w:t>а</w:t>
            </w:r>
            <w:r w:rsidR="00AA7138" w:rsidRPr="00E9006B">
              <w:rPr>
                <w:rFonts w:ascii="Times New Roman" w:hAnsi="Times New Roman" w:cs="Times New Roman"/>
                <w:szCs w:val="24"/>
                <w:lang w:val="uk-UA"/>
              </w:rPr>
              <w:t>, складен</w:t>
            </w:r>
            <w:r w:rsidRPr="00E9006B">
              <w:rPr>
                <w:rFonts w:ascii="Times New Roman" w:hAnsi="Times New Roman" w:cs="Times New Roman"/>
                <w:szCs w:val="24"/>
                <w:lang w:val="uk-UA"/>
              </w:rPr>
              <w:t>ого</w:t>
            </w:r>
            <w:r w:rsidR="00AA7138" w:rsidRPr="00E9006B">
              <w:rPr>
                <w:rFonts w:ascii="Times New Roman" w:hAnsi="Times New Roman" w:cs="Times New Roman"/>
                <w:szCs w:val="24"/>
                <w:lang w:val="uk-UA"/>
              </w:rPr>
              <w:t xml:space="preserve"> у довільній формі, згідно з яким учасник гарантує, що згоден </w:t>
            </w:r>
            <w:r w:rsidR="00382AD8" w:rsidRPr="00E9006B">
              <w:rPr>
                <w:rFonts w:ascii="Times New Roman" w:hAnsi="Times New Roman" w:cs="Times New Roman"/>
                <w:szCs w:val="24"/>
                <w:lang w:val="uk-UA"/>
              </w:rPr>
              <w:t>виконати роботи</w:t>
            </w:r>
            <w:r w:rsidR="00AA7138" w:rsidRPr="00E9006B">
              <w:rPr>
                <w:rFonts w:ascii="Times New Roman" w:hAnsi="Times New Roman" w:cs="Times New Roman"/>
                <w:szCs w:val="24"/>
                <w:lang w:val="uk-UA"/>
              </w:rPr>
              <w:t xml:space="preserve">, що зазначені в </w:t>
            </w:r>
            <w:r w:rsidR="00691309" w:rsidRPr="00E9006B">
              <w:rPr>
                <w:rFonts w:ascii="Times New Roman" w:hAnsi="Times New Roman" w:cs="Times New Roman"/>
                <w:szCs w:val="24"/>
                <w:lang w:val="uk-UA"/>
              </w:rPr>
              <w:t>п</w:t>
            </w:r>
            <w:r w:rsidR="00E9006B" w:rsidRPr="00E9006B">
              <w:rPr>
                <w:rFonts w:ascii="Times New Roman" w:hAnsi="Times New Roman" w:cs="Times New Roman"/>
                <w:szCs w:val="24"/>
                <w:lang w:val="uk-UA"/>
              </w:rPr>
              <w:t>ункті</w:t>
            </w:r>
            <w:r w:rsidR="00C805D7">
              <w:rPr>
                <w:rFonts w:ascii="Times New Roman" w:hAnsi="Times New Roman" w:cs="Times New Roman"/>
                <w:szCs w:val="24"/>
                <w:lang w:val="uk-UA"/>
              </w:rPr>
              <w:t xml:space="preserve"> 1.2</w:t>
            </w:r>
            <w:r w:rsidR="00691309" w:rsidRPr="00E9006B">
              <w:rPr>
                <w:rFonts w:ascii="Times New Roman" w:hAnsi="Times New Roman" w:cs="Times New Roman"/>
                <w:szCs w:val="24"/>
                <w:lang w:val="uk-UA"/>
              </w:rPr>
              <w:t xml:space="preserve">. ДОДАТКУ </w:t>
            </w:r>
            <w:r w:rsidR="009E5721" w:rsidRPr="00E9006B">
              <w:rPr>
                <w:rFonts w:ascii="Times New Roman" w:hAnsi="Times New Roman" w:cs="Times New Roman"/>
                <w:szCs w:val="24"/>
                <w:lang w:val="uk-UA"/>
              </w:rPr>
              <w:t>8</w:t>
            </w:r>
            <w:r w:rsidR="00691309" w:rsidRPr="00E9006B">
              <w:rPr>
                <w:rFonts w:ascii="Times New Roman" w:hAnsi="Times New Roman" w:cs="Times New Roman"/>
                <w:szCs w:val="24"/>
                <w:lang w:val="uk-UA"/>
              </w:rPr>
              <w:t xml:space="preserve"> «ТЕХНІЧНА СПЕЦИФІКАЦІЯ»</w:t>
            </w:r>
            <w:r w:rsidR="00AA7138" w:rsidRPr="00E9006B">
              <w:rPr>
                <w:rFonts w:ascii="Times New Roman" w:hAnsi="Times New Roman" w:cs="Times New Roman"/>
                <w:szCs w:val="24"/>
                <w:lang w:val="uk-UA"/>
              </w:rPr>
              <w:t xml:space="preserve"> до тендерної документації, без одержання попередньої оплати та </w:t>
            </w:r>
            <w:r w:rsidR="00AA7138" w:rsidRPr="00E9006B">
              <w:rPr>
                <w:rFonts w:ascii="Times New Roman" w:hAnsi="Times New Roman" w:cs="Times New Roman"/>
                <w:szCs w:val="24"/>
                <w:shd w:val="clear" w:color="auto" w:fill="FFFFFF"/>
                <w:lang w:val="uk-UA"/>
              </w:rPr>
              <w:t xml:space="preserve">відстроченням розрахунків за </w:t>
            </w:r>
            <w:r w:rsidRPr="00E9006B">
              <w:rPr>
                <w:rFonts w:ascii="Times New Roman" w:hAnsi="Times New Roman" w:cs="Times New Roman"/>
                <w:szCs w:val="24"/>
                <w:shd w:val="clear" w:color="auto" w:fill="FFFFFF"/>
                <w:lang w:val="uk-UA"/>
              </w:rPr>
              <w:t xml:space="preserve">виконані роботи </w:t>
            </w:r>
            <w:r w:rsidR="00AA7138" w:rsidRPr="00E9006B">
              <w:rPr>
                <w:rFonts w:ascii="Times New Roman" w:hAnsi="Times New Roman" w:cs="Times New Roman"/>
                <w:szCs w:val="24"/>
                <w:shd w:val="clear" w:color="auto" w:fill="FFFFFF"/>
                <w:lang w:val="uk-UA"/>
              </w:rPr>
              <w:t xml:space="preserve">на строк </w:t>
            </w:r>
            <w:r w:rsidR="00BF08C1" w:rsidRPr="00E9006B">
              <w:rPr>
                <w:rFonts w:ascii="Times New Roman" w:hAnsi="Times New Roman" w:cs="Times New Roman"/>
                <w:szCs w:val="24"/>
                <w:shd w:val="clear" w:color="auto" w:fill="FFFFFF"/>
                <w:lang w:val="uk-UA"/>
              </w:rPr>
              <w:t>90</w:t>
            </w:r>
            <w:r w:rsidR="00AA7138" w:rsidRPr="00E9006B">
              <w:rPr>
                <w:rFonts w:ascii="Times New Roman" w:hAnsi="Times New Roman" w:cs="Times New Roman"/>
                <w:szCs w:val="24"/>
                <w:shd w:val="clear" w:color="auto" w:fill="FFFFFF"/>
                <w:lang w:val="uk-UA"/>
              </w:rPr>
              <w:t xml:space="preserve"> днів</w:t>
            </w:r>
            <w:r w:rsidR="00AA7138" w:rsidRPr="001010BA">
              <w:rPr>
                <w:rFonts w:ascii="Times New Roman" w:hAnsi="Times New Roman" w:cs="Times New Roman"/>
                <w:szCs w:val="24"/>
                <w:shd w:val="clear" w:color="auto" w:fill="FFFFFF"/>
                <w:lang w:val="uk-UA"/>
              </w:rPr>
              <w:t xml:space="preserve"> з дня підписання </w:t>
            </w:r>
            <w:r w:rsidR="00AA7138" w:rsidRPr="001010BA">
              <w:rPr>
                <w:rFonts w:ascii="Times New Roman" w:hAnsi="Times New Roman" w:cs="Times New Roman"/>
                <w:szCs w:val="24"/>
                <w:lang w:val="uk-UA"/>
              </w:rPr>
              <w:t>Сторонами актів форми № КБ-2в (акт приймання виконаних дорожніх робіт та/або наданих послуг</w:t>
            </w:r>
            <w:r w:rsidR="00DD5EA5" w:rsidRPr="001010BA">
              <w:rPr>
                <w:rFonts w:ascii="Times New Roman" w:hAnsi="Times New Roman" w:cs="Times New Roman"/>
                <w:szCs w:val="24"/>
                <w:lang w:val="uk-UA"/>
              </w:rPr>
              <w:t xml:space="preserve"> робіт</w:t>
            </w:r>
            <w:r w:rsidR="00AA7138" w:rsidRPr="001010BA">
              <w:rPr>
                <w:rFonts w:ascii="Times New Roman" w:hAnsi="Times New Roman" w:cs="Times New Roman"/>
                <w:szCs w:val="24"/>
                <w:lang w:val="uk-UA"/>
              </w:rPr>
              <w:t>) та форми № КБ-3 (довідка про вартість виконаних дорожніх робіт та/або наданих послуг і витрат);</w:t>
            </w:r>
          </w:p>
          <w:p w:rsidR="004916C9" w:rsidRDefault="00423D9F"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010BA">
              <w:rPr>
                <w:rFonts w:ascii="Times New Roman" w:hAnsi="Times New Roman" w:cs="Times New Roman"/>
                <w:szCs w:val="24"/>
                <w:lang w:val="uk-UA"/>
              </w:rPr>
              <w:t>гарантійн</w:t>
            </w:r>
            <w:r w:rsidR="00DF712F">
              <w:rPr>
                <w:rFonts w:ascii="Times New Roman" w:hAnsi="Times New Roman" w:cs="Times New Roman"/>
                <w:szCs w:val="24"/>
                <w:lang w:val="uk-UA"/>
              </w:rPr>
              <w:t>ого</w:t>
            </w:r>
            <w:r w:rsidRPr="001010BA">
              <w:rPr>
                <w:rFonts w:ascii="Times New Roman" w:hAnsi="Times New Roman" w:cs="Times New Roman"/>
                <w:szCs w:val="24"/>
                <w:lang w:val="uk-UA"/>
              </w:rPr>
              <w:t xml:space="preserve"> лист</w:t>
            </w:r>
            <w:r w:rsidR="00DF712F">
              <w:rPr>
                <w:rFonts w:ascii="Times New Roman" w:hAnsi="Times New Roman" w:cs="Times New Roman"/>
                <w:szCs w:val="24"/>
                <w:lang w:val="uk-UA"/>
              </w:rPr>
              <w:t>а</w:t>
            </w:r>
            <w:r w:rsidRPr="001010BA">
              <w:rPr>
                <w:rFonts w:ascii="Times New Roman" w:hAnsi="Times New Roman" w:cs="Times New Roman"/>
                <w:szCs w:val="24"/>
                <w:lang w:val="uk-UA"/>
              </w:rPr>
              <w:t>, складен</w:t>
            </w:r>
            <w:r w:rsidR="00DF712F">
              <w:rPr>
                <w:rFonts w:ascii="Times New Roman" w:hAnsi="Times New Roman" w:cs="Times New Roman"/>
                <w:szCs w:val="24"/>
                <w:lang w:val="uk-UA"/>
              </w:rPr>
              <w:t>ого</w:t>
            </w:r>
            <w:r w:rsidRPr="001010BA">
              <w:rPr>
                <w:rFonts w:ascii="Times New Roman" w:hAnsi="Times New Roman" w:cs="Times New Roman"/>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w:t>
            </w:r>
            <w:r w:rsidRPr="001010BA">
              <w:rPr>
                <w:rFonts w:ascii="Times New Roman" w:hAnsi="Times New Roman" w:cs="Times New Roman"/>
                <w:szCs w:val="24"/>
                <w:lang w:val="uk-UA"/>
              </w:rPr>
              <w:lastRenderedPageBreak/>
              <w:t>достовірною;</w:t>
            </w:r>
          </w:p>
          <w:p w:rsidR="00DF712F" w:rsidRPr="001010BA" w:rsidRDefault="00FB17D1"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Pr>
                <w:rFonts w:ascii="Times New Roman" w:hAnsi="Times New Roman" w:cs="Times New Roman"/>
                <w:szCs w:val="24"/>
                <w:lang w:val="uk-UA"/>
              </w:rPr>
              <w:t xml:space="preserve">довідки у довільній формі про відвідування об’єкта, що підтверджується актом огляду об’єкта. </w:t>
            </w:r>
            <w:r w:rsidR="008C0696">
              <w:rPr>
                <w:rFonts w:ascii="Times New Roman" w:hAnsi="Times New Roman" w:cs="Times New Roman"/>
                <w:szCs w:val="24"/>
                <w:lang w:val="uk-UA"/>
              </w:rPr>
              <w:t>(</w:t>
            </w:r>
            <w:r w:rsidR="008C0696" w:rsidRPr="008C0696">
              <w:rPr>
                <w:rFonts w:ascii="Times New Roman" w:hAnsi="Times New Roman" w:cs="Times New Roman"/>
                <w:szCs w:val="24"/>
                <w:lang w:val="uk-UA"/>
              </w:rPr>
              <w:t>Для можливого огляду об’єк</w:t>
            </w:r>
            <w:r w:rsidR="00BC4C0A">
              <w:rPr>
                <w:rFonts w:ascii="Times New Roman" w:hAnsi="Times New Roman" w:cs="Times New Roman"/>
                <w:szCs w:val="24"/>
                <w:lang w:val="uk-UA"/>
              </w:rPr>
              <w:t xml:space="preserve">та </w:t>
            </w:r>
            <w:r w:rsidR="008C0696" w:rsidRPr="008C0696">
              <w:rPr>
                <w:rFonts w:ascii="Times New Roman" w:hAnsi="Times New Roman" w:cs="Times New Roman"/>
                <w:szCs w:val="24"/>
                <w:lang w:val="uk-UA"/>
              </w:rPr>
              <w:t>учаснику необхідно подати заявку у робочий день з 8:00 до 17:00 на електронну адр</w:t>
            </w:r>
            <w:r w:rsidR="00BC4C0A">
              <w:rPr>
                <w:rFonts w:ascii="Times New Roman" w:hAnsi="Times New Roman" w:cs="Times New Roman"/>
                <w:szCs w:val="24"/>
                <w:lang w:val="uk-UA"/>
              </w:rPr>
              <w:t xml:space="preserve">есу Замовника: </w:t>
            </w:r>
            <w:hyperlink r:id="rId10" w:history="1">
              <w:r w:rsidR="00BC4C0A" w:rsidRPr="00BC4C0A">
                <w:rPr>
                  <w:rStyle w:val="aff"/>
                  <w:rFonts w:ascii="Times New Roman" w:hAnsi="Times New Roman"/>
                  <w:color w:val="auto"/>
                  <w:szCs w:val="24"/>
                  <w:u w:val="none"/>
                  <w:lang w:val="uk-UA"/>
                </w:rPr>
                <w:t>amd.ch@cg.gov.ua</w:t>
              </w:r>
            </w:hyperlink>
            <w:r w:rsidR="00BC4C0A" w:rsidRPr="00BC4C0A">
              <w:rPr>
                <w:rFonts w:ascii="Times New Roman" w:hAnsi="Times New Roman" w:cs="Times New Roman"/>
                <w:szCs w:val="24"/>
                <w:lang w:val="uk-UA"/>
              </w:rPr>
              <w:t xml:space="preserve">, </w:t>
            </w:r>
            <w:r w:rsidR="00415101">
              <w:rPr>
                <w:rFonts w:ascii="Times New Roman" w:hAnsi="Times New Roman" w:cs="Times New Roman"/>
                <w:szCs w:val="24"/>
                <w:lang w:val="uk-UA"/>
              </w:rPr>
              <w:t>але не піз</w:t>
            </w:r>
            <w:r w:rsidR="00BC4C0A">
              <w:rPr>
                <w:rFonts w:ascii="Times New Roman" w:hAnsi="Times New Roman" w:cs="Times New Roman"/>
                <w:szCs w:val="24"/>
                <w:lang w:val="uk-UA"/>
              </w:rPr>
              <w:t>ніше ніж за 1 робочий день до кінцевого строку подання тендерних пропозицій.</w:t>
            </w:r>
            <w:r w:rsidR="008C0696" w:rsidRPr="008C0696">
              <w:rPr>
                <w:rFonts w:ascii="Times New Roman" w:hAnsi="Times New Roman" w:cs="Times New Roman"/>
                <w:szCs w:val="24"/>
                <w:lang w:val="uk-UA"/>
              </w:rPr>
              <w:t xml:space="preserve"> До заявки додаються документи, що посвідчують особу та підтверджу</w:t>
            </w:r>
            <w:r w:rsidR="008C0696">
              <w:rPr>
                <w:rFonts w:ascii="Times New Roman" w:hAnsi="Times New Roman" w:cs="Times New Roman"/>
                <w:szCs w:val="24"/>
                <w:lang w:val="uk-UA"/>
              </w:rPr>
              <w:t>ють повноваження особи учасника.).</w:t>
            </w:r>
          </w:p>
          <w:p w:rsidR="0017545B" w:rsidRPr="005851F3" w:rsidRDefault="0017545B" w:rsidP="0017545B">
            <w:pPr>
              <w:pStyle w:val="af5"/>
              <w:numPr>
                <w:ilvl w:val="0"/>
                <w:numId w:val="15"/>
              </w:numPr>
              <w:spacing w:before="120"/>
              <w:ind w:left="0" w:firstLine="318"/>
              <w:jc w:val="both"/>
              <w:rPr>
                <w:color w:val="000000"/>
              </w:rPr>
            </w:pPr>
            <w:r w:rsidRPr="004916C9">
              <w:t>договірн</w:t>
            </w:r>
            <w:r>
              <w:t>ої</w:t>
            </w:r>
            <w:r w:rsidRPr="004916C9">
              <w:t xml:space="preserve"> цін</w:t>
            </w:r>
            <w:r>
              <w:t>и.</w:t>
            </w:r>
          </w:p>
          <w:p w:rsidR="00423D9F" w:rsidRPr="00FB17D1" w:rsidRDefault="00423D9F" w:rsidP="008C0696">
            <w:pPr>
              <w:pStyle w:val="af5"/>
              <w:widowControl w:val="0"/>
              <w:shd w:val="clear" w:color="auto" w:fill="FFFFFF"/>
              <w:autoSpaceDE w:val="0"/>
              <w:autoSpaceDN w:val="0"/>
              <w:adjustRightInd w:val="0"/>
              <w:ind w:left="0"/>
              <w:contextualSpacing/>
              <w:jc w:val="both"/>
              <w:rPr>
                <w:color w:val="000000"/>
              </w:rPr>
            </w:pPr>
          </w:p>
          <w:p w:rsidR="00011BB9" w:rsidRPr="001010BA" w:rsidRDefault="00011BB9" w:rsidP="008207E4">
            <w:pPr>
              <w:ind w:firstLine="633"/>
              <w:contextualSpacing/>
              <w:jc w:val="both"/>
              <w:rPr>
                <w:lang w:val="uk-UA"/>
              </w:rPr>
            </w:pPr>
            <w:r w:rsidRPr="001010BA">
              <w:rPr>
                <w:lang w:val="uk-UA"/>
              </w:rPr>
              <w:t xml:space="preserve">1.2. </w:t>
            </w:r>
            <w:r w:rsidR="007231A7" w:rsidRPr="001010BA">
              <w:rPr>
                <w:lang w:val="uk-UA"/>
              </w:rPr>
              <w:t>Ціна тендерної пропозиції - договірна ціна, повинна бути твердою та розрахованою згідно</w:t>
            </w:r>
            <w:r w:rsidR="00AF1AD3">
              <w:rPr>
                <w:lang w:val="uk-UA"/>
              </w:rPr>
              <w:t xml:space="preserve"> з</w:t>
            </w:r>
            <w:r w:rsidR="007231A7" w:rsidRPr="001010BA">
              <w:rPr>
                <w:lang w:val="uk-UA"/>
              </w:rPr>
              <w:t xml:space="preserve">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00AF1AD3">
              <w:rPr>
                <w:lang w:val="uk-UA"/>
              </w:rPr>
              <w:t>наказом М</w:t>
            </w:r>
            <w:r w:rsidR="007231A7" w:rsidRPr="001010BA">
              <w:rPr>
                <w:lang w:val="uk-UA"/>
              </w:rPr>
              <w:t>іністерств</w:t>
            </w:r>
            <w:r w:rsidR="00AF1AD3">
              <w:rPr>
                <w:lang w:val="uk-UA"/>
              </w:rPr>
              <w:t>а</w:t>
            </w:r>
            <w:r w:rsidR="007231A7" w:rsidRPr="001010BA">
              <w:rPr>
                <w:lang w:val="uk-UA"/>
              </w:rPr>
              <w:t xml:space="preserve"> інфраструктури України від 07.10.2022 №753.</w:t>
            </w:r>
            <w:r w:rsidRPr="001010BA">
              <w:rPr>
                <w:lang w:val="uk-UA"/>
              </w:rPr>
              <w:t xml:space="preserve"> </w:t>
            </w:r>
          </w:p>
          <w:p w:rsidR="008207E4" w:rsidRPr="001010BA" w:rsidRDefault="008207E4" w:rsidP="008207E4">
            <w:pPr>
              <w:ind w:firstLine="633"/>
              <w:jc w:val="both"/>
              <w:rPr>
                <w:lang w:val="uk-UA"/>
              </w:rPr>
            </w:pPr>
            <w:r w:rsidRPr="001010BA">
              <w:rPr>
                <w:lang w:val="uk-UA"/>
              </w:rPr>
              <w:t xml:space="preserve">Ціна пропозиції, за яку Учасник згоден виконати замовлення, розраховується виходячи з обсягів </w:t>
            </w:r>
            <w:r w:rsidR="009455FC">
              <w:rPr>
                <w:lang w:val="uk-UA"/>
              </w:rPr>
              <w:t>робіт</w:t>
            </w:r>
            <w:r w:rsidRPr="001010BA">
              <w:rPr>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8207E4" w:rsidRPr="001010BA" w:rsidRDefault="008207E4" w:rsidP="008207E4">
            <w:pPr>
              <w:shd w:val="clear" w:color="auto" w:fill="FFFFFF"/>
              <w:tabs>
                <w:tab w:val="left" w:pos="0"/>
              </w:tabs>
              <w:ind w:firstLine="601"/>
              <w:jc w:val="both"/>
              <w:rPr>
                <w:lang w:val="uk-UA" w:eastAsia="ar-SA"/>
              </w:rPr>
            </w:pPr>
            <w:r w:rsidRPr="001010BA">
              <w:rPr>
                <w:bCs/>
                <w:lang w:val="uk-UA"/>
              </w:rPr>
              <w:t xml:space="preserve">Ціна  тендерної пропозиції </w:t>
            </w:r>
            <w:r w:rsidRPr="001010BA">
              <w:rPr>
                <w:lang w:val="uk-UA"/>
              </w:rPr>
              <w:t>повинна бути розрахована з</w:t>
            </w:r>
            <w:r w:rsidRPr="001010B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w:t>
            </w:r>
            <w:r w:rsidR="009455FC">
              <w:rPr>
                <w:lang w:val="uk-UA" w:eastAsia="ar-SA"/>
              </w:rPr>
              <w:t>роботи</w:t>
            </w:r>
            <w:r w:rsidRPr="001010BA">
              <w:rPr>
                <w:lang w:val="uk-UA" w:eastAsia="ar-SA"/>
              </w:rPr>
              <w:t>, та відповідно до вимог діючих законодавчих, і розпорядчих актів щодо формування ціни.</w:t>
            </w:r>
          </w:p>
          <w:p w:rsidR="008207E4" w:rsidRPr="001010BA" w:rsidRDefault="008207E4" w:rsidP="008207E4">
            <w:pPr>
              <w:ind w:firstLine="601"/>
              <w:jc w:val="both"/>
              <w:rPr>
                <w:lang w:val="uk-UA"/>
              </w:rPr>
            </w:pPr>
            <w:r w:rsidRPr="001010BA">
              <w:rPr>
                <w:lang w:val="uk-UA"/>
              </w:rPr>
              <w:t xml:space="preserve">Ціна тендерної пропозиції учасника означає суму, за яку учасник передбачає виконати замовлення щодо всіх видів </w:t>
            </w:r>
            <w:r w:rsidR="00C75941">
              <w:rPr>
                <w:lang w:val="uk-UA"/>
              </w:rPr>
              <w:t>робіт</w:t>
            </w:r>
            <w:r w:rsidRPr="001010BA">
              <w:rPr>
                <w:lang w:val="uk-UA"/>
              </w:rPr>
              <w:t>, що передбачені проектною документацією.</w:t>
            </w:r>
          </w:p>
          <w:p w:rsidR="00011BB9" w:rsidRPr="001010BA" w:rsidRDefault="008207E4" w:rsidP="008207E4">
            <w:pPr>
              <w:ind w:firstLine="635"/>
              <w:jc w:val="both"/>
              <w:rPr>
                <w:lang w:val="uk-UA"/>
              </w:rPr>
            </w:pPr>
            <w:r w:rsidRPr="001010BA">
              <w:rPr>
                <w:lang w:val="uk-UA"/>
              </w:rPr>
              <w:t xml:space="preserve">Ціна тендерної пропозиції учасника включає вартість усіх запропонованих до </w:t>
            </w:r>
            <w:r w:rsidR="009455FC">
              <w:rPr>
                <w:lang w:val="uk-UA"/>
              </w:rPr>
              <w:t>виконання робіт</w:t>
            </w:r>
            <w:r w:rsidRPr="001010BA">
              <w:rPr>
                <w:lang w:val="uk-UA"/>
              </w:rPr>
              <w:t xml:space="preserve"> з урахуванням </w:t>
            </w:r>
            <w:r w:rsidR="009455FC">
              <w:rPr>
                <w:lang w:val="uk-UA"/>
              </w:rPr>
              <w:t>робіт</w:t>
            </w:r>
            <w:r w:rsidRPr="001010BA">
              <w:rPr>
                <w:lang w:val="uk-UA"/>
              </w:rPr>
              <w:t xml:space="preserve"> субпідрядних організацій </w:t>
            </w:r>
            <w:r w:rsidR="00011BB9" w:rsidRPr="001010BA">
              <w:rPr>
                <w:lang w:val="uk-UA"/>
              </w:rPr>
              <w:t>(у разі їх залучення).</w:t>
            </w:r>
          </w:p>
          <w:p w:rsidR="00267DA1" w:rsidRPr="001010BA" w:rsidRDefault="00267DA1" w:rsidP="00267DA1">
            <w:pPr>
              <w:ind w:firstLine="635"/>
              <w:jc w:val="both"/>
              <w:rPr>
                <w:b/>
                <w:lang w:val="uk-UA"/>
              </w:rPr>
            </w:pPr>
            <w:r w:rsidRPr="001010BA">
              <w:rPr>
                <w:b/>
                <w:lang w:val="uk-UA"/>
              </w:rPr>
              <w:t>Зворотні суми (за наявності) у договірній ціні зазначаються без ПДВ після рядку «Всього договірна ціна».</w:t>
            </w:r>
          </w:p>
          <w:p w:rsidR="008207E4" w:rsidRDefault="008207E4" w:rsidP="008161A8">
            <w:pPr>
              <w:ind w:firstLine="495"/>
              <w:jc w:val="both"/>
              <w:rPr>
                <w:bCs/>
                <w:lang w:val="uk-UA"/>
              </w:rPr>
            </w:pPr>
          </w:p>
          <w:p w:rsidR="00ED68D8" w:rsidRPr="001010BA" w:rsidRDefault="00011BB9" w:rsidP="008207E4">
            <w:pPr>
              <w:ind w:firstLine="654"/>
              <w:jc w:val="both"/>
              <w:rPr>
                <w:bCs/>
                <w:lang w:val="uk-UA"/>
              </w:rPr>
            </w:pPr>
            <w:r w:rsidRPr="001010BA">
              <w:rPr>
                <w:bCs/>
                <w:lang w:val="uk-UA"/>
              </w:rPr>
              <w:t xml:space="preserve">1.3. </w:t>
            </w:r>
            <w:r w:rsidR="00ED68D8" w:rsidRPr="001010BA">
              <w:rPr>
                <w:bCs/>
                <w:lang w:val="uk-UA"/>
              </w:rPr>
              <w:t>Усі документи, що подаються учасником у складі тендерної пропозиції повинні бути скановані з документів, у вигляді електронного(</w:t>
            </w:r>
            <w:proofErr w:type="spellStart"/>
            <w:r w:rsidR="00ED68D8" w:rsidRPr="001010BA">
              <w:rPr>
                <w:bCs/>
                <w:lang w:val="uk-UA"/>
              </w:rPr>
              <w:t>их</w:t>
            </w:r>
            <w:proofErr w:type="spellEnd"/>
            <w:r w:rsidR="00ED68D8" w:rsidRPr="001010BA">
              <w:rPr>
                <w:bCs/>
                <w:lang w:val="uk-UA"/>
              </w:rPr>
              <w:t xml:space="preserve">) файлів у форматі розширення </w:t>
            </w:r>
            <w:proofErr w:type="spellStart"/>
            <w:r w:rsidR="00ED68D8" w:rsidRPr="001010BA">
              <w:rPr>
                <w:bCs/>
                <w:lang w:val="uk-UA"/>
              </w:rPr>
              <w:t>pdf</w:t>
            </w:r>
            <w:proofErr w:type="spellEnd"/>
            <w:r w:rsidR="00ED68D8" w:rsidRPr="001010BA">
              <w:rPr>
                <w:bCs/>
                <w:lang w:val="uk-UA"/>
              </w:rPr>
              <w:t xml:space="preserve">  (</w:t>
            </w:r>
            <w:proofErr w:type="spellStart"/>
            <w:r w:rsidR="00ED68D8" w:rsidRPr="001010BA">
              <w:rPr>
                <w:bCs/>
                <w:lang w:val="uk-UA"/>
              </w:rPr>
              <w:t>jpg</w:t>
            </w:r>
            <w:proofErr w:type="spellEnd"/>
            <w:r w:rsidR="00ED68D8" w:rsidRPr="001010BA">
              <w:rPr>
                <w:bCs/>
                <w:lang w:val="uk-UA"/>
              </w:rPr>
              <w:t>) та/або розширення програм, що здійснюють архівацію даних (</w:t>
            </w:r>
            <w:proofErr w:type="spellStart"/>
            <w:r w:rsidR="00ED68D8" w:rsidRPr="001010BA">
              <w:rPr>
                <w:bCs/>
                <w:lang w:val="uk-UA"/>
              </w:rPr>
              <w:t>WinRAR</w:t>
            </w:r>
            <w:proofErr w:type="spellEnd"/>
            <w:r w:rsidR="00AF067F" w:rsidRPr="001010BA">
              <w:rPr>
                <w:bCs/>
                <w:lang w:val="uk-UA"/>
              </w:rPr>
              <w:t xml:space="preserve">, </w:t>
            </w:r>
            <w:r w:rsidR="00ED68D8" w:rsidRPr="001010BA">
              <w:rPr>
                <w:bCs/>
                <w:lang w:val="uk-UA"/>
              </w:rPr>
              <w:t xml:space="preserve">7-Zip). </w:t>
            </w:r>
          </w:p>
          <w:p w:rsidR="00ED68D8" w:rsidRPr="001010BA" w:rsidRDefault="00ED68D8" w:rsidP="008161A8">
            <w:pPr>
              <w:ind w:firstLine="633"/>
              <w:jc w:val="both"/>
              <w:rPr>
                <w:bCs/>
                <w:lang w:val="uk-UA"/>
              </w:rPr>
            </w:pPr>
            <w:r w:rsidRPr="001010BA">
              <w:rPr>
                <w:bCs/>
                <w:lang w:val="uk-UA"/>
              </w:rPr>
              <w:t xml:space="preserve">Якщо подається сканований документ з копії документу, то </w:t>
            </w:r>
            <w:r w:rsidRPr="001010BA">
              <w:rPr>
                <w:lang w:val="uk-UA"/>
              </w:rPr>
              <w:t xml:space="preserve">кожна сторінка копії такого документу повинна містити </w:t>
            </w:r>
            <w:r w:rsidRPr="001010BA">
              <w:rPr>
                <w:bCs/>
                <w:lang w:val="uk-UA"/>
              </w:rPr>
              <w:t xml:space="preserve">назву посади, особистий підпис уповноваженої посадової особи учасника процедури закупівлі, яка засвідчує копію, її ініціалів та </w:t>
            </w:r>
            <w:r w:rsidR="00AE5DB7">
              <w:rPr>
                <w:bCs/>
                <w:lang w:val="uk-UA"/>
              </w:rPr>
              <w:t>прізвища</w:t>
            </w:r>
            <w:r w:rsidRPr="001010BA">
              <w:rPr>
                <w:bCs/>
                <w:lang w:val="uk-UA"/>
              </w:rPr>
              <w:t>.</w:t>
            </w:r>
          </w:p>
          <w:p w:rsidR="00ED68D8" w:rsidRPr="001010BA" w:rsidRDefault="00ED68D8" w:rsidP="008161A8">
            <w:pPr>
              <w:widowControl w:val="0"/>
              <w:shd w:val="clear" w:color="auto" w:fill="FFFFFF"/>
              <w:tabs>
                <w:tab w:val="left" w:pos="1080"/>
              </w:tabs>
              <w:ind w:firstLine="633"/>
              <w:jc w:val="both"/>
              <w:rPr>
                <w:b/>
                <w:lang w:val="uk-UA"/>
              </w:rPr>
            </w:pPr>
            <w:r w:rsidRPr="001010BA">
              <w:rPr>
                <w:b/>
                <w:lang w:val="uk-UA"/>
              </w:rPr>
              <w:lastRenderedPageBreak/>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1010BA" w:rsidRDefault="00ED68D8" w:rsidP="008161A8">
            <w:pPr>
              <w:pStyle w:val="aff9"/>
              <w:ind w:firstLine="633"/>
              <w:jc w:val="both"/>
              <w:rPr>
                <w:rFonts w:ascii="Times New Roman" w:hAnsi="Times New Roman"/>
                <w:sz w:val="24"/>
                <w:szCs w:val="24"/>
              </w:rPr>
            </w:pPr>
            <w:r w:rsidRPr="001010B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1010BA" w:rsidRDefault="00ED68D8" w:rsidP="008161A8">
            <w:pPr>
              <w:pStyle w:val="aff9"/>
              <w:ind w:firstLine="633"/>
              <w:jc w:val="both"/>
              <w:rPr>
                <w:rFonts w:ascii="Times New Roman" w:hAnsi="Times New Roman"/>
                <w:sz w:val="24"/>
                <w:szCs w:val="24"/>
              </w:rPr>
            </w:pPr>
            <w:r w:rsidRPr="001010B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1010BA" w:rsidRDefault="00366C2A" w:rsidP="008161A8">
            <w:pPr>
              <w:pStyle w:val="aff9"/>
              <w:ind w:firstLine="635"/>
              <w:jc w:val="both"/>
              <w:rPr>
                <w:rFonts w:ascii="Times New Roman" w:hAnsi="Times New Roman"/>
                <w:sz w:val="24"/>
                <w:szCs w:val="24"/>
              </w:rPr>
            </w:pPr>
            <w:bookmarkStart w:id="1" w:name="n815"/>
            <w:bookmarkEnd w:id="1"/>
            <w:r w:rsidRPr="001010B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F0A35" w:rsidRPr="001010BA" w:rsidRDefault="008F0A35" w:rsidP="008F0A35">
            <w:pPr>
              <w:ind w:firstLine="654"/>
              <w:jc w:val="both"/>
              <w:rPr>
                <w:lang w:val="uk-UA"/>
              </w:rPr>
            </w:pPr>
            <w:r w:rsidRPr="001010BA">
              <w:rPr>
                <w:lang w:val="uk-UA"/>
              </w:rPr>
              <w:t xml:space="preserve">Тендерні пропозиції мають право подавати всі заінтересовані особи. </w:t>
            </w:r>
          </w:p>
          <w:p w:rsidR="00ED68D8" w:rsidRPr="001010BA" w:rsidRDefault="00ED68D8" w:rsidP="008161A8">
            <w:pPr>
              <w:ind w:firstLine="635"/>
              <w:jc w:val="both"/>
              <w:rPr>
                <w:lang w:val="uk-UA"/>
              </w:rPr>
            </w:pPr>
            <w:r w:rsidRPr="001010BA">
              <w:rPr>
                <w:lang w:val="uk-UA"/>
              </w:rPr>
              <w:t>Кожен учасник має право подати тільки одну тендерну пропозицію.</w:t>
            </w:r>
          </w:p>
          <w:p w:rsidR="00ED68D8" w:rsidRPr="001010BA" w:rsidRDefault="00ED68D8" w:rsidP="008161A8">
            <w:pPr>
              <w:tabs>
                <w:tab w:val="left" w:pos="0"/>
              </w:tabs>
              <w:ind w:firstLine="635"/>
              <w:jc w:val="both"/>
              <w:rPr>
                <w:lang w:val="uk-UA"/>
              </w:rPr>
            </w:pPr>
            <w:r w:rsidRPr="001010B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1010BA" w:rsidRDefault="00ED68D8" w:rsidP="008161A8">
            <w:pPr>
              <w:snapToGrid w:val="0"/>
              <w:ind w:firstLine="635"/>
              <w:jc w:val="both"/>
              <w:rPr>
                <w:lang w:val="uk-UA"/>
              </w:rPr>
            </w:pPr>
            <w:r w:rsidRPr="001010BA">
              <w:rPr>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1010BA" w:rsidRDefault="008C40F2" w:rsidP="008161A8">
            <w:pPr>
              <w:pStyle w:val="19"/>
              <w:keepNext/>
              <w:keepLines/>
              <w:spacing w:line="240" w:lineRule="auto"/>
              <w:ind w:left="40" w:firstLine="59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1010BA" w:rsidRDefault="008C40F2" w:rsidP="008161A8">
            <w:pPr>
              <w:snapToGrid w:val="0"/>
              <w:ind w:firstLine="635"/>
              <w:jc w:val="both"/>
              <w:rPr>
                <w:lang w:val="uk-UA"/>
              </w:rPr>
            </w:pPr>
            <w:r w:rsidRPr="001010BA">
              <w:rPr>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010BA">
              <w:rPr>
                <w:lang w:val="uk-UA"/>
              </w:rPr>
              <w:t>ії</w:t>
            </w:r>
            <w:proofErr w:type="spellEnd"/>
            <w:r w:rsidRPr="001010BA">
              <w:rPr>
                <w:lang w:val="uk-UA"/>
              </w:rPr>
              <w:t xml:space="preserve"> роз`яснення/</w:t>
            </w:r>
            <w:proofErr w:type="spellStart"/>
            <w:r w:rsidRPr="001010BA">
              <w:rPr>
                <w:lang w:val="uk-UA"/>
              </w:rPr>
              <w:t>нь</w:t>
            </w:r>
            <w:proofErr w:type="spellEnd"/>
            <w:r w:rsidRPr="001010BA">
              <w:rPr>
                <w:lang w:val="uk-UA"/>
              </w:rPr>
              <w:t xml:space="preserve"> державних органів.</w:t>
            </w:r>
            <w:r w:rsidR="00ED68D8" w:rsidRPr="001010BA">
              <w:rPr>
                <w:lang w:val="uk-UA"/>
              </w:rPr>
              <w:t xml:space="preserve">  </w:t>
            </w:r>
          </w:p>
          <w:p w:rsidR="00ED68D8" w:rsidRPr="001010BA" w:rsidRDefault="00ED68D8" w:rsidP="008161A8">
            <w:pPr>
              <w:snapToGrid w:val="0"/>
              <w:ind w:firstLine="654"/>
              <w:jc w:val="both"/>
              <w:rPr>
                <w:lang w:val="uk-UA"/>
              </w:rPr>
            </w:pPr>
            <w:r w:rsidRPr="001010BA">
              <w:rPr>
                <w:lang w:val="uk-UA"/>
              </w:rPr>
              <w:lastRenderedPageBreak/>
              <w:t>Усі документи, що подаються учасником, мають бути чинними на момент розкриття тендерних пропозицій.</w:t>
            </w:r>
          </w:p>
          <w:p w:rsidR="00ED68D8" w:rsidRPr="001010BA" w:rsidRDefault="00CE4F69" w:rsidP="000B6995">
            <w:pPr>
              <w:widowControl w:val="0"/>
              <w:shd w:val="clear" w:color="auto" w:fill="FFFFFF"/>
              <w:tabs>
                <w:tab w:val="left" w:pos="1080"/>
              </w:tabs>
              <w:ind w:firstLine="635"/>
              <w:contextualSpacing/>
              <w:jc w:val="both"/>
              <w:rPr>
                <w:lang w:val="uk-UA"/>
              </w:rPr>
            </w:pPr>
            <w:r w:rsidRPr="001010BA">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sidR="008F0A35" w:rsidRPr="001010BA">
              <w:rPr>
                <w:lang w:val="uk-UA"/>
              </w:rPr>
              <w:t>/удосконаленого електронного підпису (УЕП)</w:t>
            </w:r>
            <w:r w:rsidRPr="001010B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8F0A35" w:rsidRPr="001010BA" w:rsidRDefault="008F0A35" w:rsidP="000B6995">
            <w:pPr>
              <w:widowControl w:val="0"/>
              <w:shd w:val="clear" w:color="auto" w:fill="FFFFFF"/>
              <w:tabs>
                <w:tab w:val="left" w:pos="1080"/>
              </w:tabs>
              <w:ind w:firstLine="635"/>
              <w:contextualSpacing/>
              <w:jc w:val="both"/>
              <w:rPr>
                <w:lang w:val="uk-UA"/>
              </w:rPr>
            </w:pPr>
            <w:r w:rsidRPr="001010BA">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tc>
      </w:tr>
      <w:tr w:rsidR="00ED68D8"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Забезпечення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0B6995" w:rsidRPr="001010BA" w:rsidRDefault="000B6995" w:rsidP="000B6995">
            <w:pPr>
              <w:tabs>
                <w:tab w:val="left" w:pos="5864"/>
              </w:tabs>
              <w:ind w:firstLine="353"/>
              <w:contextualSpacing/>
              <w:jc w:val="both"/>
              <w:textAlignment w:val="baseline"/>
              <w:rPr>
                <w:lang w:val="uk-UA"/>
              </w:rPr>
            </w:pPr>
            <w:r w:rsidRPr="001010B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1010BA" w:rsidRDefault="000B6995" w:rsidP="000B6995">
            <w:pPr>
              <w:tabs>
                <w:tab w:val="left" w:pos="5864"/>
              </w:tabs>
              <w:ind w:firstLine="353"/>
              <w:rPr>
                <w:lang w:val="uk-UA"/>
              </w:rPr>
            </w:pPr>
            <w:r w:rsidRPr="001010BA">
              <w:rPr>
                <w:lang w:val="uk-UA"/>
              </w:rPr>
              <w:t>Вид забезпечення тендерної пропозиції - гарантія.</w:t>
            </w:r>
          </w:p>
          <w:p w:rsidR="000B6995" w:rsidRPr="001010BA" w:rsidRDefault="000B6995" w:rsidP="000B6995">
            <w:pPr>
              <w:tabs>
                <w:tab w:val="left" w:pos="426"/>
                <w:tab w:val="left" w:pos="5864"/>
              </w:tabs>
              <w:ind w:firstLine="353"/>
              <w:jc w:val="both"/>
              <w:rPr>
                <w:lang w:val="uk-UA"/>
              </w:rPr>
            </w:pPr>
            <w:r w:rsidRPr="001010BA">
              <w:rPr>
                <w:lang w:val="uk-UA"/>
              </w:rPr>
              <w:t xml:space="preserve">Розмір забезпечення тендерної пропозиції:  </w:t>
            </w:r>
          </w:p>
          <w:p w:rsidR="000B6995" w:rsidRPr="001010BA" w:rsidRDefault="00E9006B" w:rsidP="00305149">
            <w:pPr>
              <w:tabs>
                <w:tab w:val="left" w:pos="426"/>
                <w:tab w:val="left" w:pos="5864"/>
              </w:tabs>
              <w:jc w:val="both"/>
              <w:rPr>
                <w:lang w:val="uk-UA"/>
              </w:rPr>
            </w:pPr>
            <w:r>
              <w:rPr>
                <w:b/>
                <w:lang w:val="uk-UA"/>
              </w:rPr>
              <w:t>950 000</w:t>
            </w:r>
            <w:r w:rsidR="00305149" w:rsidRPr="001010BA">
              <w:rPr>
                <w:b/>
                <w:lang w:val="uk-UA"/>
              </w:rPr>
              <w:t>,00</w:t>
            </w:r>
            <w:r w:rsidR="00A65850" w:rsidRPr="001010BA">
              <w:rPr>
                <w:b/>
                <w:lang w:val="uk-UA"/>
              </w:rPr>
              <w:t xml:space="preserve"> </w:t>
            </w:r>
            <w:proofErr w:type="spellStart"/>
            <w:r w:rsidR="000B6995" w:rsidRPr="001010BA">
              <w:rPr>
                <w:b/>
                <w:lang w:val="uk-UA"/>
              </w:rPr>
              <w:t>грн</w:t>
            </w:r>
            <w:proofErr w:type="spellEnd"/>
            <w:r w:rsidR="000B6995" w:rsidRPr="001010BA">
              <w:rPr>
                <w:lang w:val="uk-UA"/>
              </w:rPr>
              <w:t xml:space="preserve"> (</w:t>
            </w:r>
            <w:r>
              <w:rPr>
                <w:lang w:val="uk-UA"/>
              </w:rPr>
              <w:t>дев’ятсот п’ятдесят тисяч</w:t>
            </w:r>
            <w:r w:rsidR="00305149" w:rsidRPr="001010BA">
              <w:rPr>
                <w:lang w:val="uk-UA"/>
              </w:rPr>
              <w:t xml:space="preserve"> </w:t>
            </w:r>
            <w:r w:rsidR="000B6995" w:rsidRPr="001010BA">
              <w:rPr>
                <w:lang w:val="uk-UA"/>
              </w:rPr>
              <w:t>гривень 00 копійок).</w:t>
            </w:r>
          </w:p>
          <w:p w:rsidR="000B6995" w:rsidRPr="001010BA" w:rsidRDefault="000B6995" w:rsidP="00305149">
            <w:pPr>
              <w:pStyle w:val="a6"/>
              <w:tabs>
                <w:tab w:val="left" w:pos="5864"/>
              </w:tabs>
              <w:spacing w:before="0" w:beforeAutospacing="0" w:after="0" w:afterAutospacing="0"/>
              <w:ind w:firstLine="353"/>
              <w:jc w:val="both"/>
              <w:rPr>
                <w:iCs/>
                <w:lang w:val="uk-UA"/>
              </w:rPr>
            </w:pPr>
            <w:r w:rsidRPr="001010BA">
              <w:rPr>
                <w:lang w:val="uk-UA"/>
              </w:rPr>
              <w:t xml:space="preserve">Строк дії забезпечення тендерної пропозиції: </w:t>
            </w:r>
            <w:r w:rsidRPr="001010BA">
              <w:rPr>
                <w:iCs/>
                <w:lang w:val="uk-UA"/>
              </w:rPr>
              <w:t>120 днів з дати кінцевого строку подання тендерної пропозиції.</w:t>
            </w:r>
          </w:p>
          <w:p w:rsidR="000B6995" w:rsidRPr="001010BA" w:rsidRDefault="000B6995" w:rsidP="000B6995">
            <w:pPr>
              <w:pStyle w:val="xfmc2"/>
              <w:shd w:val="clear" w:color="auto" w:fill="FFFFFF"/>
              <w:spacing w:before="0" w:beforeAutospacing="0" w:after="0" w:afterAutospacing="0"/>
              <w:ind w:firstLine="353"/>
              <w:jc w:val="both"/>
            </w:pPr>
            <w:r w:rsidRPr="001010BA">
              <w:rPr>
                <w:iCs/>
                <w:lang w:eastAsia="ru-RU"/>
              </w:rPr>
              <w:t xml:space="preserve">Гарантія подається </w:t>
            </w:r>
            <w:r w:rsidRPr="001010BA">
              <w:t>у вигляді електронної банківської гарантії у формі PDF з накладанням КЕП.</w:t>
            </w:r>
          </w:p>
          <w:p w:rsidR="000B6995" w:rsidRPr="001010BA" w:rsidRDefault="000B6995" w:rsidP="000B6995">
            <w:pPr>
              <w:pStyle w:val="xfmc2"/>
              <w:shd w:val="clear" w:color="auto" w:fill="FFFFFF"/>
              <w:spacing w:before="0" w:beforeAutospacing="0" w:after="0" w:afterAutospacing="0"/>
              <w:ind w:firstLine="353"/>
              <w:jc w:val="both"/>
              <w:rPr>
                <w:iCs/>
              </w:rPr>
            </w:pPr>
            <w:r w:rsidRPr="001010BA">
              <w:rPr>
                <w:iCs/>
              </w:rPr>
              <w:t xml:space="preserve">Учасник забезпечує можливість перевірки замовником достовірності </w:t>
            </w:r>
            <w:r w:rsidRPr="001010BA">
              <w:t>КЕП</w:t>
            </w:r>
            <w:r w:rsidRPr="001010BA">
              <w:rPr>
                <w:iCs/>
              </w:rPr>
              <w:t xml:space="preserve"> без встановлення додаткового програмного комплексу (бажано забезпечити можливість перевірки </w:t>
            </w:r>
            <w:r w:rsidRPr="001010BA">
              <w:t>КЕП</w:t>
            </w:r>
            <w:r w:rsidRPr="001010BA">
              <w:rPr>
                <w:iCs/>
              </w:rPr>
              <w:t xml:space="preserve"> на офіційному </w:t>
            </w:r>
            <w:proofErr w:type="spellStart"/>
            <w:r w:rsidRPr="001010BA">
              <w:rPr>
                <w:iCs/>
              </w:rPr>
              <w:t>веб-сайті</w:t>
            </w:r>
            <w:proofErr w:type="spellEnd"/>
            <w:r w:rsidRPr="001010BA">
              <w:rPr>
                <w:iCs/>
              </w:rPr>
              <w:t xml:space="preserve"> «Центральний </w:t>
            </w:r>
            <w:proofErr w:type="spellStart"/>
            <w:r w:rsidRPr="001010BA">
              <w:rPr>
                <w:iCs/>
              </w:rPr>
              <w:t>засвідчувальний</w:t>
            </w:r>
            <w:proofErr w:type="spellEnd"/>
            <w:r w:rsidRPr="001010BA">
              <w:rPr>
                <w:iCs/>
              </w:rPr>
              <w:t xml:space="preserve"> орган» Міністерства юстиції України </w:t>
            </w:r>
            <w:hyperlink r:id="rId11" w:tgtFrame="_blank" w:history="1">
              <w:r w:rsidRPr="001010BA">
                <w:rPr>
                  <w:rStyle w:val="aff"/>
                  <w:iCs/>
                  <w:color w:val="auto"/>
                </w:rPr>
                <w:t>http://czo.gov.ua/online-ecp</w:t>
              </w:r>
            </w:hyperlink>
            <w:r w:rsidRPr="001010BA">
              <w:rPr>
                <w:iCs/>
              </w:rPr>
              <w:t>).</w:t>
            </w:r>
          </w:p>
          <w:p w:rsidR="000B6995" w:rsidRPr="001010BA" w:rsidRDefault="000B6995" w:rsidP="00547185">
            <w:pPr>
              <w:ind w:firstLine="354"/>
              <w:contextualSpacing/>
              <w:jc w:val="both"/>
              <w:rPr>
                <w:lang w:val="uk-UA"/>
              </w:rPr>
            </w:pPr>
            <w:r w:rsidRPr="001010BA">
              <w:rPr>
                <w:lang w:val="uk-UA"/>
              </w:rPr>
              <w:t>Разом з банківською гарантією надається документ</w:t>
            </w:r>
            <w:r w:rsidR="00605387" w:rsidRPr="001010BA">
              <w:rPr>
                <w:lang w:val="uk-UA"/>
              </w:rPr>
              <w:t>,</w:t>
            </w:r>
            <w:r w:rsidRPr="001010BA">
              <w:rPr>
                <w:lang w:val="uk-UA"/>
              </w:rPr>
              <w:t xml:space="preserve"> що підтверджує наявність чинної банківської ліцензії</w:t>
            </w:r>
            <w:r w:rsidR="00547185" w:rsidRPr="001010BA">
              <w:rPr>
                <w:lang w:val="uk-UA"/>
              </w:rPr>
              <w:t xml:space="preserve"> банку</w:t>
            </w:r>
            <w:r w:rsidRPr="001010BA">
              <w:rPr>
                <w:lang w:val="uk-UA"/>
              </w:rPr>
              <w:t>,</w:t>
            </w:r>
            <w:r w:rsidR="00547185" w:rsidRPr="001010BA">
              <w:rPr>
                <w:lang w:val="uk-UA"/>
              </w:rPr>
              <w:t xml:space="preserve"> </w:t>
            </w:r>
            <w:r w:rsidRPr="001010BA">
              <w:rPr>
                <w:lang w:val="uk-UA"/>
              </w:rPr>
              <w:t>який надає банківську гарантію учаснику</w:t>
            </w:r>
            <w:r w:rsidR="00605387" w:rsidRPr="001010BA">
              <w:rPr>
                <w:lang w:val="uk-UA"/>
              </w:rPr>
              <w:t>,</w:t>
            </w:r>
            <w:r w:rsidRPr="001010BA">
              <w:rPr>
                <w:lang w:val="uk-UA"/>
              </w:rPr>
              <w:t xml:space="preserve"> та документ, що </w:t>
            </w:r>
            <w:proofErr w:type="spellStart"/>
            <w:r w:rsidRPr="001010BA">
              <w:rPr>
                <w:lang w:val="uk-UA"/>
              </w:rPr>
              <w:t>підтверджуює</w:t>
            </w:r>
            <w:proofErr w:type="spellEnd"/>
            <w:r w:rsidRPr="001010BA">
              <w:rPr>
                <w:lang w:val="uk-UA"/>
              </w:rPr>
              <w:t xml:space="preserve"> повноваження особи, яка підписує банківську гарантію.</w:t>
            </w:r>
          </w:p>
          <w:p w:rsidR="000B6995" w:rsidRDefault="000B6995" w:rsidP="000B6995">
            <w:pPr>
              <w:ind w:firstLine="354"/>
              <w:contextualSpacing/>
              <w:jc w:val="both"/>
              <w:rPr>
                <w:lang w:val="uk-UA"/>
              </w:rPr>
            </w:pPr>
            <w:r w:rsidRPr="001010BA">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D57AA9" w:rsidRPr="001010BA">
              <w:rPr>
                <w:lang w:val="uk-UA"/>
              </w:rPr>
              <w:t xml:space="preserve">  </w:t>
            </w:r>
            <w:r w:rsidRPr="001010BA">
              <w:rPr>
                <w:lang w:val="uk-UA"/>
              </w:rPr>
              <w:t>№ 639 (зі змінами).</w:t>
            </w:r>
          </w:p>
          <w:p w:rsidR="000B6995" w:rsidRDefault="000B6995" w:rsidP="000B6995">
            <w:pPr>
              <w:ind w:firstLine="354"/>
              <w:contextualSpacing/>
              <w:jc w:val="both"/>
              <w:rPr>
                <w:lang w:val="uk-UA"/>
              </w:rPr>
            </w:pPr>
            <w:r w:rsidRPr="001010B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1010BA">
                <w:rPr>
                  <w:lang w:val="uk-UA"/>
                </w:rPr>
                <w:t>пункті 3 цього розділу  тендерної документації.</w:t>
              </w:r>
            </w:hyperlink>
          </w:p>
          <w:p w:rsidR="00CA7824" w:rsidRPr="001010BA" w:rsidRDefault="00CA7824" w:rsidP="00CA7824">
            <w:pPr>
              <w:adjustRightInd w:val="0"/>
              <w:ind w:firstLine="459"/>
              <w:jc w:val="both"/>
              <w:rPr>
                <w:lang w:val="uk-UA" w:eastAsia="uk-UA"/>
              </w:rPr>
            </w:pPr>
            <w:r w:rsidRPr="001010BA">
              <w:rPr>
                <w:lang w:val="uk-UA" w:eastAsia="uk-UA"/>
              </w:rPr>
              <w:t xml:space="preserve">Банківська гарантія повинна бути оформлена з повним </w:t>
            </w:r>
            <w:r w:rsidRPr="001010BA">
              <w:rPr>
                <w:lang w:val="uk-UA" w:eastAsia="uk-UA"/>
              </w:rPr>
              <w:lastRenderedPageBreak/>
              <w:t>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CA7824" w:rsidRPr="00CA7824" w:rsidRDefault="00CA7824" w:rsidP="00CA7824">
            <w:pPr>
              <w:ind w:firstLine="354"/>
              <w:contextualSpacing/>
              <w:jc w:val="both"/>
              <w:rPr>
                <w:lang w:val="uk-UA"/>
              </w:rPr>
            </w:pPr>
            <w:r w:rsidRPr="001010BA">
              <w:rPr>
                <w:lang w:val="uk-UA" w:eastAsia="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0B6995" w:rsidRPr="001010BA" w:rsidRDefault="000B6995" w:rsidP="000B6995">
            <w:pPr>
              <w:suppressAutoHyphens/>
              <w:autoSpaceDE w:val="0"/>
              <w:autoSpaceDN w:val="0"/>
              <w:adjustRightInd w:val="0"/>
              <w:ind w:firstLine="354"/>
              <w:contextualSpacing/>
              <w:jc w:val="both"/>
              <w:rPr>
                <w:lang w:val="uk-UA"/>
              </w:rPr>
            </w:pPr>
            <w:r w:rsidRPr="001010B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1010BA"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1010BA"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Код ЄДРПОУ:</w:t>
            </w:r>
            <w:r w:rsidR="00E04B92" w:rsidRPr="001010BA">
              <w:rPr>
                <w:rFonts w:ascii="Times New Roman" w:eastAsia="Times New Roman" w:hAnsi="Times New Roman" w:cs="Times New Roman"/>
                <w:color w:val="auto"/>
                <w:sz w:val="24"/>
                <w:szCs w:val="24"/>
                <w:lang w:val="uk-UA"/>
              </w:rPr>
              <w:t xml:space="preserve"> 44998350</w:t>
            </w:r>
            <w:r w:rsidRPr="001010BA">
              <w:rPr>
                <w:rFonts w:ascii="Times New Roman" w:eastAsia="Times New Roman" w:hAnsi="Times New Roman" w:cs="Times New Roman"/>
                <w:color w:val="auto"/>
                <w:sz w:val="24"/>
                <w:szCs w:val="24"/>
                <w:lang w:val="uk-UA"/>
              </w:rPr>
              <w:t>;</w:t>
            </w:r>
          </w:p>
          <w:p w:rsidR="000B6995" w:rsidRPr="001010BA"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р/р UA</w:t>
            </w:r>
            <w:r w:rsidR="00E04B92" w:rsidRPr="001010BA">
              <w:rPr>
                <w:rFonts w:ascii="Times New Roman" w:eastAsia="Times New Roman" w:hAnsi="Times New Roman" w:cs="Times New Roman"/>
                <w:color w:val="auto"/>
                <w:sz w:val="24"/>
                <w:szCs w:val="24"/>
                <w:lang w:val="uk-UA"/>
              </w:rPr>
              <w:t>348201720355119002000010669</w:t>
            </w:r>
            <w:r w:rsidRPr="001010BA">
              <w:rPr>
                <w:rFonts w:ascii="Times New Roman" w:eastAsia="Times New Roman" w:hAnsi="Times New Roman" w:cs="Times New Roman"/>
                <w:color w:val="auto"/>
                <w:sz w:val="24"/>
                <w:szCs w:val="24"/>
                <w:lang w:val="uk-UA"/>
              </w:rPr>
              <w:t xml:space="preserve"> в </w:t>
            </w:r>
            <w:r w:rsidRPr="001010BA">
              <w:rPr>
                <w:rFonts w:ascii="Times New Roman" w:hAnsi="Times New Roman" w:cs="Times New Roman"/>
                <w:color w:val="auto"/>
                <w:sz w:val="24"/>
                <w:szCs w:val="24"/>
                <w:lang w:val="uk-UA"/>
              </w:rPr>
              <w:t>Державній казначейській службі України, м. Київ.</w:t>
            </w:r>
          </w:p>
          <w:p w:rsidR="00ED68D8" w:rsidRPr="001010B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1010BA">
              <w:rPr>
                <w:b/>
                <w:bCs/>
                <w:iCs/>
                <w:lang w:val="uk-UA"/>
              </w:rPr>
              <w:t>Замовник відхиляє тендерну пропозицію у разі, якщо учасник не надав забезпечення тендерної пропозиції.</w:t>
            </w:r>
          </w:p>
        </w:tc>
      </w:tr>
      <w:tr w:rsidR="00ED68D8" w:rsidRPr="00C75941"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 Умови повернення чи неповернення тендерного забезпечення </w:t>
            </w:r>
          </w:p>
        </w:tc>
        <w:tc>
          <w:tcPr>
            <w:tcW w:w="6431" w:type="dxa"/>
            <w:gridSpan w:val="2"/>
            <w:tcBorders>
              <w:top w:val="single" w:sz="4" w:space="0" w:color="auto"/>
              <w:left w:val="single" w:sz="4" w:space="0" w:color="auto"/>
              <w:bottom w:val="single" w:sz="4" w:space="0" w:color="auto"/>
              <w:right w:val="single" w:sz="4" w:space="0" w:color="auto"/>
            </w:tcBorders>
          </w:tcPr>
          <w:p w:rsidR="000B6995" w:rsidRPr="001010BA" w:rsidRDefault="000B6995" w:rsidP="000B6995">
            <w:pPr>
              <w:widowControl w:val="0"/>
              <w:ind w:left="34" w:firstLine="315"/>
              <w:contextualSpacing/>
              <w:jc w:val="both"/>
              <w:rPr>
                <w:lang w:val="uk-UA" w:eastAsia="uk-UA"/>
              </w:rPr>
            </w:pPr>
            <w:r w:rsidRPr="001010BA">
              <w:rPr>
                <w:lang w:val="uk-UA" w:eastAsia="uk-UA"/>
              </w:rPr>
              <w:t>Забезпечення тендерної пропозиції повертається учаснику в разі:</w:t>
            </w:r>
          </w:p>
          <w:p w:rsidR="000B6995" w:rsidRPr="001010BA" w:rsidRDefault="000B6995" w:rsidP="000B6995">
            <w:pPr>
              <w:pStyle w:val="af5"/>
              <w:widowControl w:val="0"/>
              <w:numPr>
                <w:ilvl w:val="0"/>
                <w:numId w:val="22"/>
              </w:numPr>
              <w:ind w:left="33" w:firstLine="315"/>
              <w:contextualSpacing/>
              <w:jc w:val="both"/>
              <w:rPr>
                <w:lang w:eastAsia="uk-UA"/>
              </w:rPr>
            </w:pPr>
            <w:bookmarkStart w:id="2" w:name="n446"/>
            <w:bookmarkEnd w:id="2"/>
            <w:r w:rsidRPr="001010B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1010BA" w:rsidRDefault="000B6995" w:rsidP="000B6995">
            <w:pPr>
              <w:pStyle w:val="af5"/>
              <w:widowControl w:val="0"/>
              <w:numPr>
                <w:ilvl w:val="0"/>
                <w:numId w:val="22"/>
              </w:numPr>
              <w:ind w:left="33" w:firstLine="315"/>
              <w:contextualSpacing/>
              <w:jc w:val="both"/>
              <w:rPr>
                <w:lang w:eastAsia="uk-UA"/>
              </w:rPr>
            </w:pPr>
            <w:bookmarkStart w:id="3" w:name="n447"/>
            <w:bookmarkEnd w:id="3"/>
            <w:r w:rsidRPr="001010BA">
              <w:rPr>
                <w:lang w:eastAsia="uk-UA"/>
              </w:rPr>
              <w:t>укладення договору про закупівлю з учасником, який став переможцем процедури закупівлі;</w:t>
            </w:r>
          </w:p>
          <w:p w:rsidR="000B6995" w:rsidRPr="001010BA" w:rsidRDefault="000B6995" w:rsidP="000B6995">
            <w:pPr>
              <w:pStyle w:val="af5"/>
              <w:widowControl w:val="0"/>
              <w:numPr>
                <w:ilvl w:val="0"/>
                <w:numId w:val="22"/>
              </w:numPr>
              <w:ind w:left="33" w:firstLine="315"/>
              <w:contextualSpacing/>
              <w:jc w:val="both"/>
              <w:rPr>
                <w:lang w:eastAsia="uk-UA"/>
              </w:rPr>
            </w:pPr>
            <w:bookmarkStart w:id="4" w:name="n448"/>
            <w:bookmarkEnd w:id="4"/>
            <w:r w:rsidRPr="001010BA">
              <w:rPr>
                <w:lang w:eastAsia="uk-UA"/>
              </w:rPr>
              <w:t>відкликання тендерної пропозиції до закінчення строку її подання;</w:t>
            </w:r>
          </w:p>
          <w:p w:rsidR="000B6995" w:rsidRPr="001010BA" w:rsidRDefault="000B6995" w:rsidP="000B6995">
            <w:pPr>
              <w:pStyle w:val="af5"/>
              <w:widowControl w:val="0"/>
              <w:numPr>
                <w:ilvl w:val="0"/>
                <w:numId w:val="22"/>
              </w:numPr>
              <w:spacing w:after="120"/>
              <w:ind w:left="34" w:firstLine="315"/>
              <w:contextualSpacing/>
              <w:jc w:val="both"/>
              <w:rPr>
                <w:lang w:eastAsia="uk-UA"/>
              </w:rPr>
            </w:pPr>
            <w:bookmarkStart w:id="5" w:name="n449"/>
            <w:bookmarkEnd w:id="5"/>
            <w:r w:rsidRPr="001010BA">
              <w:rPr>
                <w:lang w:eastAsia="uk-UA"/>
              </w:rPr>
              <w:t xml:space="preserve">закінчення тендеру в разі </w:t>
            </w:r>
            <w:proofErr w:type="spellStart"/>
            <w:r w:rsidRPr="001010BA">
              <w:rPr>
                <w:lang w:eastAsia="uk-UA"/>
              </w:rPr>
              <w:t>неукладення</w:t>
            </w:r>
            <w:proofErr w:type="spellEnd"/>
            <w:r w:rsidRPr="001010BA">
              <w:rPr>
                <w:lang w:eastAsia="uk-UA"/>
              </w:rPr>
              <w:t xml:space="preserve"> договору про закупівлю з жодним з учасників, які подали тендерні пропозиції.</w:t>
            </w:r>
          </w:p>
          <w:p w:rsidR="000B6995" w:rsidRPr="001010BA" w:rsidRDefault="000B6995" w:rsidP="000B6995">
            <w:pPr>
              <w:widowControl w:val="0"/>
              <w:ind w:left="34" w:firstLine="315"/>
              <w:contextualSpacing/>
              <w:jc w:val="both"/>
              <w:rPr>
                <w:lang w:val="uk-UA" w:eastAsia="uk-UA"/>
              </w:rPr>
            </w:pPr>
            <w:r w:rsidRPr="001010BA">
              <w:rPr>
                <w:lang w:val="uk-UA" w:eastAsia="uk-UA"/>
              </w:rPr>
              <w:t>Забезпечення тендерної пропозиції не повертається у разі:</w:t>
            </w:r>
          </w:p>
          <w:p w:rsidR="000B6995" w:rsidRPr="001010BA" w:rsidRDefault="000B6995" w:rsidP="000B6995">
            <w:pPr>
              <w:pStyle w:val="af5"/>
              <w:widowControl w:val="0"/>
              <w:numPr>
                <w:ilvl w:val="0"/>
                <w:numId w:val="23"/>
              </w:numPr>
              <w:ind w:left="33" w:firstLine="315"/>
              <w:contextualSpacing/>
              <w:jc w:val="both"/>
              <w:rPr>
                <w:lang w:eastAsia="uk-UA"/>
              </w:rPr>
            </w:pPr>
            <w:bookmarkStart w:id="6" w:name="n441"/>
            <w:bookmarkEnd w:id="6"/>
            <w:r w:rsidRPr="001010B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1010BA" w:rsidRDefault="000B6995" w:rsidP="000B6995">
            <w:pPr>
              <w:pStyle w:val="af5"/>
              <w:widowControl w:val="0"/>
              <w:numPr>
                <w:ilvl w:val="0"/>
                <w:numId w:val="23"/>
              </w:numPr>
              <w:ind w:left="33" w:firstLine="315"/>
              <w:contextualSpacing/>
              <w:jc w:val="both"/>
              <w:rPr>
                <w:lang w:eastAsia="uk-UA"/>
              </w:rPr>
            </w:pPr>
            <w:bookmarkStart w:id="7" w:name="n442"/>
            <w:bookmarkEnd w:id="7"/>
            <w:proofErr w:type="spellStart"/>
            <w:r w:rsidRPr="001010BA">
              <w:rPr>
                <w:lang w:eastAsia="uk-UA"/>
              </w:rPr>
              <w:t>непідписання</w:t>
            </w:r>
            <w:proofErr w:type="spellEnd"/>
            <w:r w:rsidRPr="001010BA">
              <w:rPr>
                <w:lang w:eastAsia="uk-UA"/>
              </w:rPr>
              <w:t xml:space="preserve"> договору про закупівлю учасником, який став переможцем тендеру;</w:t>
            </w:r>
          </w:p>
          <w:p w:rsidR="000B6995" w:rsidRPr="001010BA" w:rsidRDefault="000B6995" w:rsidP="000B6995">
            <w:pPr>
              <w:pStyle w:val="af5"/>
              <w:widowControl w:val="0"/>
              <w:numPr>
                <w:ilvl w:val="0"/>
                <w:numId w:val="23"/>
              </w:numPr>
              <w:ind w:left="33" w:firstLine="315"/>
              <w:contextualSpacing/>
              <w:jc w:val="both"/>
              <w:rPr>
                <w:lang w:eastAsia="uk-UA"/>
              </w:rPr>
            </w:pPr>
            <w:bookmarkStart w:id="8" w:name="n443"/>
            <w:bookmarkEnd w:id="8"/>
            <w:r w:rsidRPr="001010BA">
              <w:rPr>
                <w:lang w:eastAsia="uk-UA"/>
              </w:rPr>
              <w:t xml:space="preserve">ненадання переможцем процедури закупівлі у строк, визначений </w:t>
            </w:r>
            <w:r w:rsidR="00FF25BE" w:rsidRPr="001010BA">
              <w:rPr>
                <w:lang w:eastAsia="uk-UA"/>
              </w:rPr>
              <w:t xml:space="preserve">абзацом 15 </w:t>
            </w:r>
            <w:r w:rsidRPr="001010BA">
              <w:rPr>
                <w:lang w:eastAsia="uk-UA"/>
              </w:rPr>
              <w:t>п. 4</w:t>
            </w:r>
            <w:r w:rsidR="003C4BD2" w:rsidRPr="001010BA">
              <w:rPr>
                <w:lang w:eastAsia="uk-UA"/>
              </w:rPr>
              <w:t>7</w:t>
            </w:r>
            <w:r w:rsidRPr="001010BA">
              <w:rPr>
                <w:lang w:eastAsia="uk-UA"/>
              </w:rPr>
              <w:t xml:space="preserve"> Особливостей, документів, що підтверджують відсутність підстав, установлених </w:t>
            </w:r>
            <w:r w:rsidR="00484841" w:rsidRPr="001010BA">
              <w:rPr>
                <w:lang w:eastAsia="uk-UA"/>
              </w:rPr>
              <w:t>п. 4</w:t>
            </w:r>
            <w:r w:rsidR="003C4BD2" w:rsidRPr="001010BA">
              <w:rPr>
                <w:lang w:eastAsia="uk-UA"/>
              </w:rPr>
              <w:t>7</w:t>
            </w:r>
            <w:r w:rsidR="00484841" w:rsidRPr="001010BA">
              <w:rPr>
                <w:lang w:eastAsia="uk-UA"/>
              </w:rPr>
              <w:t xml:space="preserve"> Особливостей</w:t>
            </w:r>
            <w:r w:rsidRPr="001010BA">
              <w:rPr>
                <w:lang w:eastAsia="uk-UA"/>
              </w:rPr>
              <w:t>;</w:t>
            </w:r>
          </w:p>
          <w:p w:rsidR="000B6995" w:rsidRPr="001010BA" w:rsidRDefault="000B6995" w:rsidP="000B6995">
            <w:pPr>
              <w:pStyle w:val="a6"/>
              <w:numPr>
                <w:ilvl w:val="0"/>
                <w:numId w:val="23"/>
              </w:numPr>
              <w:spacing w:before="0" w:beforeAutospacing="0" w:after="0" w:afterAutospacing="0"/>
              <w:ind w:left="33" w:firstLine="315"/>
              <w:jc w:val="both"/>
              <w:rPr>
                <w:lang w:val="uk-UA"/>
              </w:rPr>
            </w:pPr>
            <w:bookmarkStart w:id="9" w:name="n444"/>
            <w:bookmarkEnd w:id="9"/>
            <w:r w:rsidRPr="001010BA">
              <w:rPr>
                <w:lang w:val="uk-UA"/>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sidRPr="001010BA">
              <w:rPr>
                <w:lang w:val="uk-UA"/>
              </w:rPr>
              <w:lastRenderedPageBreak/>
              <w:t>закупівлю, якщо надання такого забезпечення передбачено тендерною документацією.</w:t>
            </w:r>
          </w:p>
          <w:p w:rsidR="006200C8" w:rsidRDefault="000B6995" w:rsidP="000B6995">
            <w:pPr>
              <w:pStyle w:val="a6"/>
              <w:spacing w:before="0" w:beforeAutospacing="0" w:after="0" w:afterAutospacing="0"/>
              <w:ind w:left="70" w:firstLine="329"/>
              <w:jc w:val="both"/>
              <w:rPr>
                <w:lang w:val="uk-UA"/>
              </w:rPr>
            </w:pPr>
            <w:r w:rsidRPr="001010BA">
              <w:rPr>
                <w:lang w:val="uk-UA"/>
              </w:rPr>
              <w:t xml:space="preserve">За зверненням учасника, яким було надано забезпечення тендерної пропозиції, </w:t>
            </w:r>
            <w:r w:rsidRPr="001010BA">
              <w:rPr>
                <w:b/>
                <w:i/>
                <w:lang w:val="uk-UA"/>
              </w:rPr>
              <w:t>замовник повідомляє установу</w:t>
            </w:r>
            <w:r w:rsidRPr="001010BA">
              <w:rPr>
                <w:lang w:val="uk-UA"/>
              </w:rPr>
              <w:t xml:space="preserve">, що видала такому учаснику гарантію, про настання підстави для повернення забезпечення тендерної пропозиції </w:t>
            </w:r>
            <w:r w:rsidRPr="001010BA">
              <w:rPr>
                <w:b/>
                <w:i/>
                <w:lang w:val="uk-UA"/>
              </w:rPr>
              <w:t>протягом п’яти днів</w:t>
            </w:r>
            <w:r w:rsidRPr="001010BA">
              <w:rPr>
                <w:lang w:val="uk-UA"/>
              </w:rPr>
              <w:t xml:space="preserve"> з дня настання однієї з підстав повернення забезпечення тендерної пропозиції.</w:t>
            </w:r>
          </w:p>
          <w:p w:rsidR="00AA249D" w:rsidRPr="001010BA" w:rsidRDefault="00AA249D" w:rsidP="000B6995">
            <w:pPr>
              <w:pStyle w:val="a6"/>
              <w:spacing w:before="0" w:beforeAutospacing="0" w:after="0" w:afterAutospacing="0"/>
              <w:ind w:left="70" w:firstLine="329"/>
              <w:jc w:val="both"/>
              <w:rPr>
                <w:lang w:val="uk-UA"/>
              </w:rPr>
            </w:pPr>
          </w:p>
        </w:tc>
      </w:tr>
      <w:tr w:rsidR="00ED68D8" w:rsidRPr="00C75941"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Строк, протягом якого тендерні пропозиції є дійсними</w:t>
            </w:r>
          </w:p>
        </w:tc>
        <w:tc>
          <w:tcPr>
            <w:tcW w:w="6431" w:type="dxa"/>
            <w:gridSpan w:val="2"/>
            <w:tcBorders>
              <w:top w:val="single" w:sz="4" w:space="0" w:color="auto"/>
              <w:left w:val="single" w:sz="4" w:space="0" w:color="auto"/>
              <w:bottom w:val="single" w:sz="4" w:space="0" w:color="auto"/>
              <w:right w:val="single" w:sz="4" w:space="0" w:color="auto"/>
            </w:tcBorders>
          </w:tcPr>
          <w:p w:rsidR="00295DA2" w:rsidRPr="001010B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1010BA">
              <w:rPr>
                <w:lang w:val="uk-UA" w:eastAsia="uk-UA"/>
              </w:rPr>
              <w:t xml:space="preserve">Тендерні пропозиції </w:t>
            </w:r>
            <w:r w:rsidRPr="001010BA">
              <w:rPr>
                <w:lang w:val="uk-UA" w:eastAsia="en-US"/>
              </w:rPr>
              <w:t xml:space="preserve">вважаються </w:t>
            </w:r>
            <w:r w:rsidRPr="001010BA">
              <w:rPr>
                <w:lang w:val="uk-UA"/>
              </w:rPr>
              <w:t xml:space="preserve">дійсними протягом </w:t>
            </w:r>
            <w:r w:rsidR="005F0900" w:rsidRPr="001010BA">
              <w:rPr>
                <w:lang w:val="uk-UA"/>
              </w:rPr>
              <w:t>12</w:t>
            </w:r>
            <w:r w:rsidRPr="001010BA">
              <w:rPr>
                <w:lang w:val="uk-UA"/>
              </w:rPr>
              <w:t>0 днів</w:t>
            </w:r>
            <w:r w:rsidRPr="001010BA">
              <w:rPr>
                <w:b/>
                <w:i/>
                <w:lang w:val="uk-UA"/>
              </w:rPr>
              <w:t xml:space="preserve"> </w:t>
            </w:r>
            <w:r w:rsidRPr="001010BA">
              <w:rPr>
                <w:lang w:val="uk-UA"/>
              </w:rPr>
              <w:t>з дати кінцевого строку подання тендерних пропозицій</w:t>
            </w:r>
            <w:r w:rsidR="00AF1AD3">
              <w:rPr>
                <w:lang w:val="uk-UA"/>
              </w:rPr>
              <w:t>.</w:t>
            </w:r>
          </w:p>
          <w:p w:rsidR="00ED68D8" w:rsidRPr="001010B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1010BA">
              <w:rPr>
                <w:lang w:val="uk-UA"/>
              </w:rPr>
              <w:t>До закінчення цього строку замовник має право вимагати від учасників</w:t>
            </w:r>
            <w:r w:rsidR="00F6276B" w:rsidRPr="001010BA">
              <w:rPr>
                <w:lang w:val="uk-UA"/>
              </w:rPr>
              <w:t xml:space="preserve"> процедури закупівлі</w:t>
            </w:r>
            <w:r w:rsidRPr="001010BA">
              <w:rPr>
                <w:lang w:val="uk-UA"/>
              </w:rPr>
              <w:t xml:space="preserve"> продовження строку дії тендерних пропозицій.</w:t>
            </w:r>
          </w:p>
          <w:p w:rsidR="006200C8" w:rsidRPr="001010BA" w:rsidRDefault="006200C8" w:rsidP="006200C8">
            <w:pPr>
              <w:pStyle w:val="19"/>
              <w:spacing w:line="240" w:lineRule="auto"/>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 xml:space="preserve">Учасник процедури закупівлі </w:t>
            </w:r>
            <w:r w:rsidRPr="001010BA">
              <w:rPr>
                <w:rFonts w:ascii="Times New Roman" w:hAnsi="Times New Roman" w:cs="Times New Roman"/>
                <w:b/>
                <w:i/>
                <w:color w:val="auto"/>
                <w:sz w:val="24"/>
                <w:szCs w:val="24"/>
                <w:lang w:val="uk-UA"/>
              </w:rPr>
              <w:t>має право:</w:t>
            </w:r>
          </w:p>
          <w:p w:rsidR="006200C8" w:rsidRPr="001010B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ED68D8" w:rsidRPr="001010B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Default="00F6276B" w:rsidP="00EA184F">
            <w:pPr>
              <w:pStyle w:val="19"/>
              <w:spacing w:line="240" w:lineRule="auto"/>
              <w:ind w:left="-26" w:firstLine="56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1010BA">
              <w:rPr>
                <w:rFonts w:ascii="Times New Roman" w:hAnsi="Times New Roman" w:cs="Times New Roman"/>
                <w:color w:val="auto"/>
                <w:sz w:val="24"/>
                <w:szCs w:val="24"/>
                <w:lang w:val="uk-UA"/>
              </w:rPr>
              <w:t xml:space="preserve"> продовжити строк дії своєї тендерної пропози</w:t>
            </w:r>
            <w:r w:rsidR="007C1C7B" w:rsidRPr="001010BA">
              <w:rPr>
                <w:rFonts w:ascii="Times New Roman" w:hAnsi="Times New Roman" w:cs="Times New Roman"/>
                <w:color w:val="auto"/>
                <w:sz w:val="24"/>
                <w:szCs w:val="24"/>
                <w:lang w:val="uk-UA"/>
              </w:rPr>
              <w:t>ції, повідомивши про це замовникові</w:t>
            </w:r>
            <w:r w:rsidR="0066326E" w:rsidRPr="001010BA">
              <w:rPr>
                <w:rFonts w:ascii="Times New Roman" w:hAnsi="Times New Roman" w:cs="Times New Roman"/>
                <w:color w:val="auto"/>
                <w:sz w:val="24"/>
                <w:szCs w:val="24"/>
                <w:lang w:val="uk-UA"/>
              </w:rPr>
              <w:t xml:space="preserve"> через електронну систему закупівель.</w:t>
            </w:r>
          </w:p>
          <w:p w:rsidR="007524E1" w:rsidRPr="001010BA" w:rsidRDefault="007524E1" w:rsidP="007524E1">
            <w:pPr>
              <w:pStyle w:val="19"/>
              <w:spacing w:line="240" w:lineRule="auto"/>
              <w:jc w:val="both"/>
              <w:rPr>
                <w:rFonts w:ascii="Times New Roman" w:hAnsi="Times New Roman" w:cs="Times New Roman"/>
                <w:color w:val="auto"/>
                <w:sz w:val="24"/>
                <w:szCs w:val="24"/>
                <w:lang w:val="uk-UA"/>
              </w:rPr>
            </w:pPr>
          </w:p>
        </w:tc>
      </w:tr>
      <w:tr w:rsidR="00ED68D8" w:rsidRPr="001010BA" w:rsidTr="007C4E32">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pStyle w:val="a4"/>
              <w:spacing w:after="0"/>
              <w:ind w:right="-5"/>
              <w:jc w:val="center"/>
              <w:rPr>
                <w:rFonts w:ascii="Times New Roman" w:hAnsi="Times New Roman"/>
                <w:sz w:val="24"/>
                <w:szCs w:val="24"/>
                <w:lang w:val="uk-UA"/>
              </w:rPr>
            </w:pPr>
            <w:r w:rsidRPr="001010BA">
              <w:rPr>
                <w:rFonts w:ascii="Times New Roman" w:hAnsi="Times New Roman"/>
                <w:sz w:val="24"/>
                <w:szCs w:val="24"/>
                <w:lang w:val="uk-UA"/>
              </w:rPr>
              <w:t>5</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3F1263">
            <w:pPr>
              <w:pStyle w:val="a4"/>
              <w:spacing w:after="0"/>
              <w:ind w:right="-5"/>
              <w:jc w:val="left"/>
              <w:rPr>
                <w:rFonts w:ascii="Times New Roman" w:hAnsi="Times New Roman"/>
                <w:b/>
                <w:sz w:val="24"/>
                <w:szCs w:val="24"/>
                <w:lang w:val="uk-UA"/>
              </w:rPr>
            </w:pPr>
            <w:r w:rsidRPr="001010BA">
              <w:rPr>
                <w:rFonts w:ascii="Times New Roman" w:hAnsi="Times New Roman"/>
                <w:b/>
                <w:sz w:val="24"/>
                <w:szCs w:val="24"/>
                <w:lang w:val="uk-UA"/>
              </w:rPr>
              <w:t>Кваліфікаційні кр</w:t>
            </w:r>
            <w:r w:rsidR="003F1263" w:rsidRPr="001010BA">
              <w:rPr>
                <w:rFonts w:ascii="Times New Roman" w:hAnsi="Times New Roman"/>
                <w:b/>
                <w:sz w:val="24"/>
                <w:szCs w:val="24"/>
                <w:lang w:val="uk-UA"/>
              </w:rPr>
              <w:t>итерії до учасників та вимоги, в</w:t>
            </w:r>
            <w:r w:rsidRPr="001010BA">
              <w:rPr>
                <w:rFonts w:ascii="Times New Roman" w:hAnsi="Times New Roman"/>
                <w:b/>
                <w:sz w:val="24"/>
                <w:szCs w:val="24"/>
                <w:lang w:val="uk-UA"/>
              </w:rPr>
              <w:t xml:space="preserve">становлені </w:t>
            </w:r>
            <w:r w:rsidR="00AA1DF4" w:rsidRPr="001010BA">
              <w:rPr>
                <w:rFonts w:ascii="Times New Roman" w:hAnsi="Times New Roman"/>
                <w:b/>
                <w:sz w:val="24"/>
                <w:szCs w:val="24"/>
                <w:lang w:val="uk-UA"/>
              </w:rPr>
              <w:t>пунктом 47</w:t>
            </w:r>
            <w:r w:rsidR="003F1263" w:rsidRPr="001010BA">
              <w:rPr>
                <w:rFonts w:ascii="Times New Roman" w:hAnsi="Times New Roman"/>
                <w:b/>
                <w:sz w:val="24"/>
                <w:szCs w:val="24"/>
                <w:lang w:val="uk-UA"/>
              </w:rPr>
              <w:t xml:space="preserve"> Особливостей</w:t>
            </w:r>
          </w:p>
        </w:tc>
        <w:tc>
          <w:tcPr>
            <w:tcW w:w="6431" w:type="dxa"/>
            <w:gridSpan w:val="2"/>
            <w:tcBorders>
              <w:top w:val="single" w:sz="4" w:space="0" w:color="auto"/>
              <w:left w:val="single" w:sz="4" w:space="0" w:color="auto"/>
              <w:bottom w:val="single" w:sz="4" w:space="0" w:color="auto"/>
              <w:right w:val="single" w:sz="4" w:space="0" w:color="auto"/>
            </w:tcBorders>
          </w:tcPr>
          <w:p w:rsidR="001A5F3C" w:rsidRPr="001010BA" w:rsidRDefault="001A5F3C" w:rsidP="001A5F3C">
            <w:pPr>
              <w:pStyle w:val="a6"/>
              <w:tabs>
                <w:tab w:val="left" w:pos="637"/>
              </w:tabs>
              <w:spacing w:before="0" w:beforeAutospacing="0" w:after="0" w:afterAutospacing="0"/>
              <w:ind w:firstLine="354"/>
              <w:jc w:val="both"/>
              <w:rPr>
                <w:lang w:val="uk-UA"/>
              </w:rPr>
            </w:pPr>
            <w:r w:rsidRPr="001010BA">
              <w:rPr>
                <w:lang w:val="uk-UA"/>
              </w:rPr>
              <w:t>На підставі статті 16 Закону Замовником встан</w:t>
            </w:r>
            <w:r w:rsidR="00CB4FD2" w:rsidRPr="001010BA">
              <w:rPr>
                <w:lang w:val="uk-UA"/>
              </w:rPr>
              <w:t>овлено кваліфікаційні критері</w:t>
            </w:r>
            <w:r w:rsidR="003F1263" w:rsidRPr="001010BA">
              <w:rPr>
                <w:lang w:val="uk-UA"/>
              </w:rPr>
              <w:t>ї</w:t>
            </w:r>
            <w:r w:rsidR="00CB4FD2" w:rsidRPr="001010BA">
              <w:rPr>
                <w:lang w:val="uk-UA"/>
              </w:rPr>
              <w:t>:</w:t>
            </w:r>
          </w:p>
          <w:p w:rsidR="00CB4FD2" w:rsidRPr="001010B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1010BA">
              <w:rPr>
                <w:lang w:eastAsia="uk-UA"/>
              </w:rPr>
              <w:t>наявність в учасника процедури закупівлі обладнання, матеріально-технічної бази;</w:t>
            </w:r>
          </w:p>
          <w:p w:rsidR="00CB4FD2" w:rsidRPr="001010B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1010BA">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1010BA" w:rsidRDefault="00CB4FD2" w:rsidP="00565CE0">
            <w:pPr>
              <w:pStyle w:val="af5"/>
              <w:numPr>
                <w:ilvl w:val="0"/>
                <w:numId w:val="20"/>
              </w:numPr>
              <w:shd w:val="clear" w:color="auto" w:fill="FFFFFF"/>
              <w:tabs>
                <w:tab w:val="left" w:pos="884"/>
              </w:tabs>
              <w:ind w:left="0" w:firstLine="493"/>
              <w:jc w:val="both"/>
              <w:textAlignment w:val="baseline"/>
              <w:rPr>
                <w:color w:val="000000"/>
              </w:rPr>
            </w:pPr>
            <w:r w:rsidRPr="001010BA">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10" w:name="n1256"/>
            <w:bookmarkEnd w:id="10"/>
            <w:r w:rsidR="00224695" w:rsidRPr="001010BA">
              <w:t>;</w:t>
            </w:r>
          </w:p>
          <w:p w:rsidR="00224695" w:rsidRPr="001010BA" w:rsidRDefault="00224695" w:rsidP="00565CE0">
            <w:pPr>
              <w:pStyle w:val="af5"/>
              <w:numPr>
                <w:ilvl w:val="0"/>
                <w:numId w:val="20"/>
              </w:numPr>
              <w:shd w:val="clear" w:color="auto" w:fill="FFFFFF"/>
              <w:tabs>
                <w:tab w:val="left" w:pos="884"/>
              </w:tabs>
              <w:ind w:left="0" w:firstLine="493"/>
              <w:jc w:val="both"/>
              <w:textAlignment w:val="baseline"/>
              <w:rPr>
                <w:color w:val="000000"/>
              </w:rPr>
            </w:pPr>
            <w:r w:rsidRPr="001010BA">
              <w:t>наявність фінансової спроможності, яка підтверджується фінансовою звітністю.</w:t>
            </w:r>
          </w:p>
          <w:p w:rsidR="001A5F3C" w:rsidRPr="001010BA" w:rsidRDefault="001A5F3C" w:rsidP="00992E37">
            <w:pPr>
              <w:pStyle w:val="a6"/>
              <w:tabs>
                <w:tab w:val="left" w:pos="637"/>
              </w:tabs>
              <w:spacing w:before="0" w:beforeAutospacing="0" w:after="0" w:afterAutospacing="0"/>
              <w:ind w:firstLine="512"/>
              <w:jc w:val="both"/>
              <w:rPr>
                <w:lang w:val="uk-UA"/>
              </w:rPr>
            </w:pPr>
            <w:bookmarkStart w:id="11" w:name="n289"/>
            <w:bookmarkEnd w:id="11"/>
            <w:r w:rsidRPr="001010BA">
              <w:rPr>
                <w:lang w:val="uk-UA"/>
              </w:rPr>
              <w:t xml:space="preserve">Замовником, у </w:t>
            </w:r>
            <w:r w:rsidRPr="001010BA">
              <w:rPr>
                <w:b/>
                <w:lang w:val="uk-UA"/>
              </w:rPr>
              <w:t>ДОДАТКУ 2</w:t>
            </w:r>
            <w:r w:rsidRPr="001010B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sidRPr="001010BA">
              <w:rPr>
                <w:lang w:val="uk-UA"/>
              </w:rPr>
              <w:t xml:space="preserve"> </w:t>
            </w:r>
            <w:r w:rsidR="00992E37" w:rsidRPr="001010BA">
              <w:rPr>
                <w:lang w:val="uk-UA"/>
              </w:rPr>
              <w:t xml:space="preserve">учасників </w:t>
            </w:r>
            <w:r w:rsidR="00C06394" w:rsidRPr="001010BA">
              <w:rPr>
                <w:lang w:val="uk-UA"/>
              </w:rPr>
              <w:t xml:space="preserve">процедури </w:t>
            </w:r>
            <w:proofErr w:type="spellStart"/>
            <w:r w:rsidR="00C06394" w:rsidRPr="001010BA">
              <w:rPr>
                <w:lang w:val="uk-UA"/>
              </w:rPr>
              <w:t>закупілі</w:t>
            </w:r>
            <w:proofErr w:type="spellEnd"/>
            <w:r w:rsidR="00C06394" w:rsidRPr="001010BA">
              <w:rPr>
                <w:lang w:val="uk-UA"/>
              </w:rPr>
              <w:t xml:space="preserve"> </w:t>
            </w:r>
            <w:r w:rsidRPr="001010BA">
              <w:rPr>
                <w:lang w:val="uk-UA"/>
              </w:rPr>
              <w:t xml:space="preserve">встановленим критеріям </w:t>
            </w:r>
            <w:r w:rsidR="00C06394" w:rsidRPr="001010BA">
              <w:rPr>
                <w:lang w:val="uk-UA"/>
              </w:rPr>
              <w:t xml:space="preserve">і вимогам </w:t>
            </w:r>
            <w:r w:rsidRPr="001010BA">
              <w:rPr>
                <w:lang w:val="uk-UA"/>
              </w:rPr>
              <w:t>згідно із законодавством. </w:t>
            </w:r>
          </w:p>
          <w:p w:rsidR="00862653" w:rsidRPr="001010BA" w:rsidRDefault="00862653" w:rsidP="00992E37">
            <w:pPr>
              <w:pStyle w:val="a6"/>
              <w:tabs>
                <w:tab w:val="left" w:pos="637"/>
              </w:tabs>
              <w:spacing w:before="0" w:beforeAutospacing="0" w:after="0" w:afterAutospacing="0"/>
              <w:ind w:firstLine="512"/>
              <w:jc w:val="both"/>
              <w:rPr>
                <w:lang w:val="uk-UA"/>
              </w:rPr>
            </w:pPr>
            <w:r w:rsidRPr="001010BA">
              <w:rPr>
                <w:lang w:val="uk-UA"/>
              </w:rPr>
              <w:t xml:space="preserve">Для підтвердження  своєї відповідності таким критеріям, як </w:t>
            </w:r>
            <w:r w:rsidRPr="001010BA">
              <w:rPr>
                <w:lang w:val="uk-UA" w:eastAsia="uk-UA"/>
              </w:rPr>
              <w:t xml:space="preserve">наявність обладнання, матеріально-технічної бази та наявність працівників відповідної кваліфікації, які мають необхідні знання та досвід, учасник може залучити спроможності інших суб’єктів господарювання </w:t>
            </w:r>
            <w:r w:rsidR="00827C05" w:rsidRPr="001010BA">
              <w:rPr>
                <w:lang w:val="uk-UA" w:eastAsia="uk-UA"/>
              </w:rPr>
              <w:t>як субпідрядників/співвиконавців.</w:t>
            </w:r>
          </w:p>
          <w:p w:rsidR="001A5F3C" w:rsidRPr="001010BA" w:rsidRDefault="001A5F3C" w:rsidP="00992E37">
            <w:pPr>
              <w:pStyle w:val="a6"/>
              <w:shd w:val="clear" w:color="auto" w:fill="FFFFFF"/>
              <w:spacing w:before="0" w:beforeAutospacing="0" w:after="0" w:afterAutospacing="0"/>
              <w:ind w:firstLine="512"/>
              <w:jc w:val="both"/>
              <w:rPr>
                <w:lang w:val="uk-UA"/>
              </w:rPr>
            </w:pPr>
            <w:r w:rsidRPr="001010BA">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1010BA">
              <w:rPr>
                <w:lang w:val="uk-UA"/>
              </w:rPr>
              <w:lastRenderedPageBreak/>
              <w:t>учасника такого об'єднання на підставі наданої об'єднанням інформації.</w:t>
            </w:r>
          </w:p>
          <w:p w:rsidR="00A80FAF" w:rsidRPr="001010BA" w:rsidRDefault="00AD26D4" w:rsidP="001A5F3C">
            <w:pPr>
              <w:pStyle w:val="a6"/>
              <w:spacing w:before="0" w:beforeAutospacing="0" w:after="0" w:afterAutospacing="0"/>
              <w:ind w:firstLine="491"/>
              <w:jc w:val="both"/>
              <w:rPr>
                <w:lang w:val="uk-UA"/>
              </w:rPr>
            </w:pPr>
            <w:r w:rsidRPr="001010BA">
              <w:rPr>
                <w:bCs/>
                <w:lang w:val="uk-UA"/>
              </w:rPr>
              <w:t>Відповідно до п. 47</w:t>
            </w:r>
            <w:r w:rsidR="00C06394" w:rsidRPr="001010BA">
              <w:rPr>
                <w:bCs/>
                <w:lang w:val="uk-UA"/>
              </w:rPr>
              <w:t xml:space="preserve"> Особливостей</w:t>
            </w:r>
            <w:r w:rsidR="00992E37" w:rsidRPr="001010BA">
              <w:rPr>
                <w:b/>
                <w:bCs/>
                <w:lang w:val="uk-UA"/>
              </w:rPr>
              <w:t xml:space="preserve"> </w:t>
            </w:r>
            <w:r w:rsidR="00A80FAF" w:rsidRPr="001010B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5F3C" w:rsidRPr="001010BA" w:rsidRDefault="001A5F3C" w:rsidP="001A5F3C">
            <w:pPr>
              <w:pStyle w:val="a6"/>
              <w:spacing w:before="0" w:beforeAutospacing="0" w:after="0" w:afterAutospacing="0"/>
              <w:ind w:firstLine="491"/>
              <w:jc w:val="both"/>
              <w:rPr>
                <w:lang w:val="uk-UA" w:eastAsia="uk-UA"/>
              </w:rPr>
            </w:pPr>
            <w:r w:rsidRPr="001010BA">
              <w:rPr>
                <w:lang w:val="uk-UA"/>
              </w:rPr>
              <w:t>1) замовник має незаперечні докази того, що учасник процедури закупівлі пропонує, дає або погоджується дати пря</w:t>
            </w:r>
            <w:r w:rsidR="00A80FAF" w:rsidRPr="001010BA">
              <w:rPr>
                <w:lang w:val="uk-UA"/>
              </w:rPr>
              <w:t>мо чи опосередковано будь-якій с</w:t>
            </w:r>
            <w:r w:rsidRPr="001010BA">
              <w:rPr>
                <w:lang w:val="uk-UA"/>
              </w:rPr>
              <w:t>лужбовій (посадовій) особі замовника, іншого державного органу винагороду в будь-якій формі (пропозиція щодо найм</w:t>
            </w:r>
            <w:r w:rsidR="00921374" w:rsidRPr="001010BA">
              <w:rPr>
                <w:lang w:val="uk-UA"/>
              </w:rPr>
              <w:t>ання</w:t>
            </w:r>
            <w:r w:rsidRPr="001010BA">
              <w:rPr>
                <w:lang w:val="uk-UA"/>
              </w:rPr>
              <w:t xml:space="preserve"> на роботу, цінна річ, послуга тощо) з метою вплинути на прийняття рішення щодо визначення переможця процедури закупівлі;</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297"/>
            <w:bookmarkEnd w:id="12"/>
            <w:r w:rsidRPr="001010BA">
              <w:rPr>
                <w:rFonts w:ascii="Times New Roman" w:hAnsi="Times New Roman" w:cs="Times New Roman"/>
              </w:rPr>
              <w:t xml:space="preserve">2) відомості </w:t>
            </w:r>
            <w:r w:rsidRPr="001010B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1010BA">
              <w:rPr>
                <w:rFonts w:ascii="Times New Roman" w:hAnsi="Times New Roman" w:cs="Times New Roman"/>
              </w:rPr>
              <w:t>;</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8"/>
            <w:bookmarkEnd w:id="13"/>
            <w:r w:rsidRPr="001010BA">
              <w:rPr>
                <w:rFonts w:ascii="Times New Roman" w:hAnsi="Times New Roman" w:cs="Times New Roman"/>
              </w:rPr>
              <w:t xml:space="preserve">3) </w:t>
            </w:r>
            <w:r w:rsidR="00A80FAF" w:rsidRPr="001010BA">
              <w:rPr>
                <w:rFonts w:ascii="Times New Roman" w:hAnsi="Times New Roman" w:cs="Times New Roman"/>
              </w:rPr>
              <w:t xml:space="preserve">керівника учасника процедури закупівлі, </w:t>
            </w:r>
            <w:r w:rsidRPr="001010BA">
              <w:rPr>
                <w:rFonts w:ascii="Times New Roman" w:hAnsi="Times New Roman" w:cs="Times New Roman"/>
              </w:rPr>
              <w:t>фізичну особу, яка є учасником</w:t>
            </w:r>
            <w:r w:rsidR="00A80FAF" w:rsidRPr="001010BA">
              <w:rPr>
                <w:rFonts w:ascii="Times New Roman" w:hAnsi="Times New Roman" w:cs="Times New Roman"/>
              </w:rPr>
              <w:t xml:space="preserve"> процедури закупівлі</w:t>
            </w:r>
            <w:r w:rsidRPr="001010B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4" w:name="n299"/>
            <w:bookmarkEnd w:id="14"/>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1010BA">
              <w:rPr>
                <w:rFonts w:ascii="Times New Roman" w:hAnsi="Times New Roman" w:cs="Times New Roman"/>
              </w:rPr>
              <w:t>4) суб’єкт господарювання (учасник</w:t>
            </w:r>
            <w:r w:rsidR="00A80FAF" w:rsidRPr="001010BA">
              <w:rPr>
                <w:rFonts w:ascii="Times New Roman" w:hAnsi="Times New Roman" w:cs="Times New Roman"/>
              </w:rPr>
              <w:t xml:space="preserve"> процедури закупівлі</w:t>
            </w:r>
            <w:r w:rsidRPr="001010B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1010BA">
                <w:rPr>
                  <w:rFonts w:ascii="Times New Roman" w:hAnsi="Times New Roman" w:cs="Times New Roman"/>
                  <w:u w:val="single"/>
                </w:rPr>
                <w:t>пунктом 4 частини другої статті 6</w:t>
              </w:r>
            </w:hyperlink>
            <w:r w:rsidRPr="001010BA">
              <w:rPr>
                <w:rFonts w:ascii="Times New Roman" w:hAnsi="Times New Roman" w:cs="Times New Roman"/>
              </w:rPr>
              <w:t>, </w:t>
            </w:r>
            <w:hyperlink r:id="rId14" w:anchor="n456" w:tgtFrame="_blank" w:history="1">
              <w:r w:rsidRPr="001010BA">
                <w:rPr>
                  <w:rFonts w:ascii="Times New Roman" w:hAnsi="Times New Roman" w:cs="Times New Roman"/>
                  <w:u w:val="single"/>
                </w:rPr>
                <w:t>пунктом 1 статті 50</w:t>
              </w:r>
            </w:hyperlink>
            <w:r w:rsidRPr="001010BA">
              <w:rPr>
                <w:rFonts w:ascii="Times New Roman" w:hAnsi="Times New Roman" w:cs="Times New Roman"/>
              </w:rPr>
              <w:t xml:space="preserve"> Закону України "Про захист економічної конкуренції", у вигляді вчинення </w:t>
            </w:r>
            <w:proofErr w:type="spellStart"/>
            <w:r w:rsidRPr="001010BA">
              <w:rPr>
                <w:rFonts w:ascii="Times New Roman" w:hAnsi="Times New Roman" w:cs="Times New Roman"/>
              </w:rPr>
              <w:t>антиконкурентних</w:t>
            </w:r>
            <w:proofErr w:type="spellEnd"/>
            <w:r w:rsidRPr="001010BA">
              <w:rPr>
                <w:rFonts w:ascii="Times New Roman" w:hAnsi="Times New Roman" w:cs="Times New Roman"/>
              </w:rPr>
              <w:t xml:space="preserve"> узгоджених дій, що стосуються спотворення результатів тендерів;</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5" w:name="n300"/>
            <w:bookmarkEnd w:id="15"/>
            <w:r w:rsidRPr="001010B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921374" w:rsidRPr="001010BA">
              <w:rPr>
                <w:rFonts w:ascii="Times New Roman" w:hAnsi="Times New Roman" w:cs="Times New Roman"/>
              </w:rPr>
              <w:t>ї</w:t>
            </w:r>
            <w:r w:rsidRPr="001010BA">
              <w:rPr>
                <w:rFonts w:ascii="Times New Roman" w:hAnsi="Times New Roman" w:cs="Times New Roman"/>
              </w:rPr>
              <w:t xml:space="preserve"> не знято або не погашено </w:t>
            </w:r>
            <w:r w:rsidR="00921374" w:rsidRPr="001010BA">
              <w:rPr>
                <w:rFonts w:ascii="Times New Roman" w:hAnsi="Times New Roman" w:cs="Times New Roman"/>
              </w:rPr>
              <w:t>в</w:t>
            </w:r>
            <w:r w:rsidRPr="001010BA">
              <w:rPr>
                <w:rFonts w:ascii="Times New Roman" w:hAnsi="Times New Roman" w:cs="Times New Roman"/>
              </w:rPr>
              <w:t xml:space="preserve"> </w:t>
            </w:r>
            <w:r w:rsidR="00921374" w:rsidRPr="001010BA">
              <w:rPr>
                <w:rFonts w:ascii="Times New Roman" w:hAnsi="Times New Roman" w:cs="Times New Roman"/>
              </w:rPr>
              <w:t>у</w:t>
            </w:r>
            <w:r w:rsidRPr="001010BA">
              <w:rPr>
                <w:rFonts w:ascii="Times New Roman" w:hAnsi="Times New Roman" w:cs="Times New Roman"/>
              </w:rPr>
              <w:t>становленому законом порядку;</w:t>
            </w:r>
            <w:bookmarkStart w:id="16" w:name="n301"/>
            <w:bookmarkEnd w:id="16"/>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1010BA">
              <w:rPr>
                <w:rFonts w:ascii="Times New Roman" w:hAnsi="Times New Roman" w:cs="Times New Roman"/>
              </w:rPr>
              <w:t xml:space="preserve">6) </w:t>
            </w:r>
            <w:r w:rsidR="00A80FAF" w:rsidRPr="001010BA">
              <w:rPr>
                <w:rFonts w:ascii="Times New Roman" w:hAnsi="Times New Roman" w:cs="Times New Roman"/>
              </w:rPr>
              <w:t>керівн</w:t>
            </w:r>
            <w:r w:rsidR="00921374" w:rsidRPr="001010BA">
              <w:rPr>
                <w:rFonts w:ascii="Times New Roman" w:hAnsi="Times New Roman" w:cs="Times New Roman"/>
              </w:rPr>
              <w:t>ик учасника процедури закупівлі</w:t>
            </w:r>
            <w:r w:rsidR="00A80FAF" w:rsidRPr="001010BA">
              <w:rPr>
                <w:rFonts w:ascii="Times New Roman" w:hAnsi="Times New Roman" w:cs="Times New Roman"/>
              </w:rPr>
              <w:t xml:space="preserve"> </w:t>
            </w:r>
            <w:r w:rsidRPr="001010BA">
              <w:rPr>
                <w:rFonts w:ascii="Times New Roman" w:hAnsi="Times New Roman" w:cs="Times New Roman"/>
              </w:rPr>
              <w:t>бу</w:t>
            </w:r>
            <w:r w:rsidR="00A80FAF" w:rsidRPr="001010BA">
              <w:rPr>
                <w:rFonts w:ascii="Times New Roman" w:hAnsi="Times New Roman" w:cs="Times New Roman"/>
              </w:rPr>
              <w:t>в засуджений</w:t>
            </w:r>
            <w:r w:rsidRPr="001010B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w:t>
            </w:r>
            <w:r w:rsidR="00921374" w:rsidRPr="001010BA">
              <w:rPr>
                <w:rFonts w:ascii="Times New Roman" w:hAnsi="Times New Roman" w:cs="Times New Roman"/>
              </w:rPr>
              <w:t>ванням коштів), судимість з якого не знято або не погашено в</w:t>
            </w:r>
            <w:r w:rsidRPr="001010BA">
              <w:rPr>
                <w:rFonts w:ascii="Times New Roman" w:hAnsi="Times New Roman" w:cs="Times New Roman"/>
              </w:rPr>
              <w:t xml:space="preserve"> </w:t>
            </w:r>
            <w:r w:rsidR="00921374" w:rsidRPr="001010BA">
              <w:rPr>
                <w:rFonts w:ascii="Times New Roman" w:hAnsi="Times New Roman" w:cs="Times New Roman"/>
              </w:rPr>
              <w:t>у</w:t>
            </w:r>
            <w:r w:rsidRPr="001010BA">
              <w:rPr>
                <w:rFonts w:ascii="Times New Roman" w:hAnsi="Times New Roman" w:cs="Times New Roman"/>
              </w:rPr>
              <w:t>становленому законом порядку;</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7" w:name="n302"/>
            <w:bookmarkEnd w:id="17"/>
            <w:r w:rsidRPr="001010B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3"/>
            <w:bookmarkEnd w:id="18"/>
            <w:r w:rsidRPr="001010BA">
              <w:rPr>
                <w:rFonts w:ascii="Times New Roman" w:hAnsi="Times New Roman" w:cs="Times New Roman"/>
              </w:rPr>
              <w:t xml:space="preserve">8) учасник процедури закупівлі визнаний </w:t>
            </w:r>
            <w:r w:rsidR="00A80FAF" w:rsidRPr="001010BA">
              <w:rPr>
                <w:rFonts w:ascii="Times New Roman" w:hAnsi="Times New Roman" w:cs="Times New Roman"/>
              </w:rPr>
              <w:t>в у</w:t>
            </w:r>
            <w:r w:rsidRPr="001010B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4"/>
            <w:bookmarkEnd w:id="19"/>
            <w:r w:rsidRPr="001010B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1010BA">
                <w:rPr>
                  <w:rFonts w:ascii="Times New Roman" w:hAnsi="Times New Roman" w:cs="Times New Roman"/>
                  <w:u w:val="single"/>
                </w:rPr>
                <w:t>пунктом 9</w:t>
              </w:r>
            </w:hyperlink>
            <w:r w:rsidRPr="001010B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5"/>
            <w:bookmarkEnd w:id="20"/>
            <w:r w:rsidRPr="001010BA">
              <w:rPr>
                <w:rFonts w:ascii="Times New Roman" w:hAnsi="Times New Roman" w:cs="Times New Roman"/>
              </w:rPr>
              <w:t xml:space="preserve">10) юридична особа, яка є учасником процедури </w:t>
            </w:r>
            <w:r w:rsidRPr="001010BA">
              <w:rPr>
                <w:rFonts w:ascii="Times New Roman" w:hAnsi="Times New Roman" w:cs="Times New Roman"/>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proofErr w:type="spellStart"/>
            <w:r w:rsidRPr="001010BA">
              <w:rPr>
                <w:rFonts w:ascii="Times New Roman" w:hAnsi="Times New Roman" w:cs="Times New Roman"/>
              </w:rPr>
              <w:t>м</w:t>
            </w:r>
            <w:r w:rsidR="00921374" w:rsidRPr="001010BA">
              <w:rPr>
                <w:rFonts w:ascii="Times New Roman" w:hAnsi="Times New Roman" w:cs="Times New Roman"/>
              </w:rPr>
              <w:t>лн</w:t>
            </w:r>
            <w:proofErr w:type="spellEnd"/>
            <w:r w:rsidRPr="001010BA">
              <w:rPr>
                <w:rFonts w:ascii="Times New Roman" w:hAnsi="Times New Roman" w:cs="Times New Roman"/>
              </w:rPr>
              <w:t xml:space="preserve"> гривень (у тому числі за лотом);</w:t>
            </w:r>
          </w:p>
          <w:p w:rsidR="001A5F3C" w:rsidRPr="001010BA" w:rsidRDefault="001A5F3C" w:rsidP="001A5F3C">
            <w:pPr>
              <w:ind w:firstLine="491"/>
              <w:jc w:val="both"/>
              <w:rPr>
                <w:lang w:val="uk-UA"/>
              </w:rPr>
            </w:pPr>
            <w:bookmarkStart w:id="21" w:name="n306"/>
            <w:bookmarkEnd w:id="21"/>
            <w:r w:rsidRPr="001010BA">
              <w:rPr>
                <w:lang w:val="uk-UA"/>
              </w:rPr>
              <w:t xml:space="preserve">11) учасник процедури закупівлі </w:t>
            </w:r>
            <w:r w:rsidR="00147F73" w:rsidRPr="001010BA">
              <w:rPr>
                <w:lang w:val="uk-UA"/>
              </w:rPr>
              <w:t xml:space="preserve">або кінцевий </w:t>
            </w:r>
            <w:proofErr w:type="spellStart"/>
            <w:r w:rsidR="00147F73" w:rsidRPr="001010BA">
              <w:rPr>
                <w:lang w:val="uk-UA"/>
              </w:rPr>
              <w:t>бенефіціарний</w:t>
            </w:r>
            <w:proofErr w:type="spellEnd"/>
            <w:r w:rsidR="00147F73" w:rsidRPr="001010BA">
              <w:rPr>
                <w:lang w:val="uk-UA"/>
              </w:rPr>
              <w:t xml:space="preserve"> власник, член або учасник (акціонер) юридичної особи – учасника процедури закупівлі </w:t>
            </w:r>
            <w:r w:rsidRPr="001010BA">
              <w:rPr>
                <w:lang w:val="uk-UA"/>
              </w:rPr>
              <w:t>є особою, д</w:t>
            </w:r>
            <w:r w:rsidR="00921374" w:rsidRPr="001010BA">
              <w:rPr>
                <w:lang w:val="uk-UA"/>
              </w:rPr>
              <w:t>о якої застосовано санкцію у вигляді</w:t>
            </w:r>
            <w:r w:rsidRPr="001010BA">
              <w:rPr>
                <w:lang w:val="uk-UA"/>
              </w:rPr>
              <w:t xml:space="preserve"> заборони на здійснення </w:t>
            </w:r>
            <w:r w:rsidR="00921374" w:rsidRPr="001010BA">
              <w:rPr>
                <w:lang w:val="uk-UA"/>
              </w:rPr>
              <w:t xml:space="preserve">нею </w:t>
            </w:r>
            <w:r w:rsidRPr="001010BA">
              <w:rPr>
                <w:lang w:val="uk-UA"/>
              </w:rPr>
              <w:t>публічних закупівель товарів, робіт і послуг згідно із </w:t>
            </w:r>
            <w:hyperlink r:id="rId16" w:tgtFrame="_blank" w:history="1">
              <w:r w:rsidRPr="001010BA">
                <w:rPr>
                  <w:u w:val="single"/>
                  <w:lang w:val="uk-UA"/>
                </w:rPr>
                <w:t>Законом України</w:t>
              </w:r>
            </w:hyperlink>
            <w:r w:rsidRPr="001010BA">
              <w:rPr>
                <w:lang w:val="uk-UA"/>
              </w:rPr>
              <w:t> «Про санкції»;</w:t>
            </w:r>
          </w:p>
          <w:p w:rsidR="00BB0EDF" w:rsidRPr="001010BA" w:rsidRDefault="001A5F3C" w:rsidP="00BB0EDF">
            <w:pPr>
              <w:ind w:firstLine="491"/>
              <w:jc w:val="both"/>
              <w:rPr>
                <w:lang w:val="uk-UA"/>
              </w:rPr>
            </w:pPr>
            <w:r w:rsidRPr="001010BA">
              <w:rPr>
                <w:lang w:val="uk-UA"/>
              </w:rPr>
              <w:t xml:space="preserve">12) </w:t>
            </w:r>
            <w:r w:rsidR="00147F73" w:rsidRPr="001010BA">
              <w:rPr>
                <w:lang w:val="uk-UA"/>
              </w:rPr>
              <w:t>керівника</w:t>
            </w:r>
            <w:r w:rsidRPr="001010BA">
              <w:rPr>
                <w:lang w:val="uk-UA"/>
              </w:rPr>
              <w:t xml:space="preserve"> учасника процедури закупівлі, </w:t>
            </w:r>
            <w:r w:rsidR="00147F73" w:rsidRPr="001010B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1010BA">
              <w:rPr>
                <w:lang w:val="uk-UA"/>
              </w:rPr>
              <w:t>.</w:t>
            </w:r>
          </w:p>
          <w:p w:rsidR="00BB0EDF" w:rsidRPr="001010BA" w:rsidRDefault="00BB0EDF" w:rsidP="00BB0EDF">
            <w:pPr>
              <w:ind w:firstLine="491"/>
              <w:jc w:val="both"/>
              <w:rPr>
                <w:lang w:val="uk-UA"/>
              </w:rPr>
            </w:pPr>
            <w:r w:rsidRPr="001010BA">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F5B02" w:rsidRPr="001010BA">
              <w:rPr>
                <w:lang w:val="uk-UA"/>
              </w:rPr>
              <w:t>і</w:t>
            </w:r>
            <w:r w:rsidRPr="001010BA">
              <w:rPr>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1010BA" w:rsidRDefault="001A5F3C" w:rsidP="001A5F3C">
            <w:pPr>
              <w:ind w:firstLine="491"/>
              <w:jc w:val="both"/>
              <w:rPr>
                <w:lang w:val="uk-UA"/>
              </w:rPr>
            </w:pPr>
            <w:r w:rsidRPr="001010BA">
              <w:rPr>
                <w:lang w:val="uk-UA"/>
              </w:rPr>
              <w:t xml:space="preserve">Замовником, у </w:t>
            </w:r>
            <w:r w:rsidRPr="001010BA">
              <w:rPr>
                <w:b/>
                <w:lang w:val="uk-UA"/>
              </w:rPr>
              <w:t>ДОДАТКУ 3</w:t>
            </w:r>
            <w:r w:rsidRPr="001010BA">
              <w:rPr>
                <w:lang w:val="uk-UA"/>
              </w:rPr>
              <w:t xml:space="preserve"> до тендерної документації зазначено вимоги до учасників, установлені </w:t>
            </w:r>
            <w:r w:rsidR="00266A54" w:rsidRPr="001010BA">
              <w:rPr>
                <w:lang w:val="uk-UA"/>
              </w:rPr>
              <w:t>п. 47</w:t>
            </w:r>
            <w:r w:rsidR="00BB0EDF" w:rsidRPr="001010BA">
              <w:rPr>
                <w:lang w:val="uk-UA"/>
              </w:rPr>
              <w:t xml:space="preserve"> Особливостей</w:t>
            </w:r>
            <w:r w:rsidRPr="001010BA">
              <w:rPr>
                <w:lang w:val="uk-UA"/>
              </w:rPr>
              <w:t xml:space="preserve"> та інформацію про спосіб підтвердження відповідності учасників установленим вимогам згідно із законодавством. </w:t>
            </w:r>
          </w:p>
          <w:p w:rsidR="007C30E7" w:rsidRPr="001010BA" w:rsidRDefault="007C30E7" w:rsidP="007C30E7">
            <w:pPr>
              <w:ind w:firstLine="493"/>
              <w:jc w:val="both"/>
              <w:rPr>
                <w:lang w:val="uk-UA"/>
              </w:rPr>
            </w:pPr>
            <w:r w:rsidRPr="001010BA">
              <w:rPr>
                <w:lang w:val="uk-UA"/>
              </w:rPr>
              <w:t>Учасник процедури закупівлі підтверджує відсутн</w:t>
            </w:r>
            <w:r w:rsidR="00266A54" w:rsidRPr="001010BA">
              <w:rPr>
                <w:lang w:val="uk-UA"/>
              </w:rPr>
              <w:t>ість підстав, зазначених у п. 47</w:t>
            </w:r>
            <w:r w:rsidRPr="001010BA">
              <w:rPr>
                <w:lang w:val="uk-UA"/>
              </w:rPr>
              <w:t xml:space="preserve"> Особливостей (крім </w:t>
            </w:r>
            <w:r w:rsidR="00266A54" w:rsidRPr="001010BA">
              <w:rPr>
                <w:lang w:val="uk-UA"/>
              </w:rPr>
              <w:t xml:space="preserve">підпунктів </w:t>
            </w:r>
            <w:r w:rsidR="003D0ECA" w:rsidRPr="001010BA">
              <w:rPr>
                <w:lang w:val="uk-UA"/>
              </w:rPr>
              <w:t>1,</w:t>
            </w:r>
            <w:r w:rsidR="00266A54" w:rsidRPr="001010BA">
              <w:rPr>
                <w:lang w:val="uk-UA"/>
              </w:rPr>
              <w:t xml:space="preserve"> 7</w:t>
            </w:r>
            <w:r w:rsidR="003D0ECA" w:rsidRPr="001010BA">
              <w:rPr>
                <w:lang w:val="uk-UA"/>
              </w:rPr>
              <w:t xml:space="preserve"> та</w:t>
            </w:r>
            <w:r w:rsidR="00266A54" w:rsidRPr="001010BA">
              <w:rPr>
                <w:lang w:val="uk-UA"/>
              </w:rPr>
              <w:t xml:space="preserve"> </w:t>
            </w:r>
            <w:r w:rsidR="003D0ECA" w:rsidRPr="001010BA">
              <w:rPr>
                <w:lang w:val="uk-UA"/>
              </w:rPr>
              <w:t>абзацу 14 п. 47</w:t>
            </w:r>
            <w:r w:rsidRPr="001010B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D0ECA" w:rsidRPr="001010BA" w:rsidRDefault="00092A87" w:rsidP="007C30E7">
            <w:pPr>
              <w:ind w:firstLine="493"/>
              <w:jc w:val="both"/>
              <w:rPr>
                <w:lang w:val="uk-UA"/>
              </w:rPr>
            </w:pPr>
            <w:r w:rsidRPr="001010BA">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547185" w:rsidRPr="001010BA" w:rsidRDefault="00547185" w:rsidP="00547185">
            <w:pPr>
              <w:ind w:firstLine="491"/>
              <w:jc w:val="both"/>
              <w:rPr>
                <w:iCs/>
                <w:lang w:val="uk-UA"/>
              </w:rPr>
            </w:pPr>
            <w:r w:rsidRPr="001010BA">
              <w:rPr>
                <w:shd w:val="clear" w:color="auto" w:fill="FFFFFF"/>
                <w:lang w:val="uk-UA"/>
              </w:rPr>
              <w:t xml:space="preserve">У разі коли учасник процедури закупівлі має намір залучити інших суб’єктів господарювання як </w:t>
            </w:r>
            <w:r w:rsidRPr="001010BA">
              <w:rPr>
                <w:shd w:val="clear" w:color="auto" w:fill="FFFFFF"/>
                <w:lang w:val="uk-UA"/>
              </w:rPr>
              <w:lastRenderedPageBreak/>
              <w:t xml:space="preserve">субпідрядників/ співвиконавців в обсязі не менш </w:t>
            </w:r>
            <w:r w:rsidR="00C675F9" w:rsidRPr="001010BA">
              <w:rPr>
                <w:shd w:val="clear" w:color="auto" w:fill="FFFFFF"/>
                <w:lang w:val="uk-UA"/>
              </w:rPr>
              <w:t>як</w:t>
            </w:r>
            <w:r w:rsidRPr="001010BA">
              <w:rPr>
                <w:shd w:val="clear" w:color="auto" w:fill="FFFFFF"/>
                <w:lang w:val="uk-UA"/>
              </w:rPr>
              <w:t xml:space="preserve"> 20 відсотків вартості договору про закупівлю у </w:t>
            </w:r>
            <w:r w:rsidR="00777127" w:rsidRPr="001010BA">
              <w:rPr>
                <w:shd w:val="clear" w:color="auto" w:fill="FFFFFF"/>
                <w:lang w:val="uk-UA"/>
              </w:rPr>
              <w:t>разі</w:t>
            </w:r>
            <w:r w:rsidRPr="001010BA">
              <w:rPr>
                <w:shd w:val="clear" w:color="auto" w:fill="FFFFFF"/>
                <w:lang w:val="uk-UA"/>
              </w:rPr>
              <w:t xml:space="preserve"> закупівлі робіт або послуг для підтвердження його відповідності кваліфікаційним критеріям відповідно до </w:t>
            </w:r>
            <w:hyperlink r:id="rId17" w:anchor="n1257" w:tgtFrame="_blank" w:history="1">
              <w:r w:rsidRPr="001010BA">
                <w:rPr>
                  <w:rStyle w:val="aff"/>
                  <w:color w:val="auto"/>
                  <w:u w:val="none"/>
                  <w:shd w:val="clear" w:color="auto" w:fill="FFFFFF"/>
                  <w:lang w:val="uk-UA"/>
                </w:rPr>
                <w:t>частини третьої</w:t>
              </w:r>
            </w:hyperlink>
            <w:r w:rsidRPr="001010BA">
              <w:rPr>
                <w:shd w:val="clear" w:color="auto" w:fill="FFFFFF"/>
                <w:lang w:val="uk-U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BA12AB" w:rsidRPr="001010BA">
              <w:rPr>
                <w:bCs/>
                <w:lang w:val="uk-UA"/>
              </w:rPr>
              <w:t>у п. 47</w:t>
            </w:r>
            <w:r w:rsidR="00BF1A71" w:rsidRPr="001010BA">
              <w:rPr>
                <w:bCs/>
                <w:lang w:val="uk-UA"/>
              </w:rPr>
              <w:t xml:space="preserve"> Особливостей</w:t>
            </w:r>
            <w:r w:rsidRPr="001010BA">
              <w:rPr>
                <w:shd w:val="clear" w:color="auto" w:fill="FFFFFF"/>
                <w:lang w:val="uk-UA"/>
              </w:rPr>
              <w:t>.</w:t>
            </w:r>
            <w:r w:rsidRPr="001010BA">
              <w:rPr>
                <w:iCs/>
                <w:lang w:val="uk-UA"/>
              </w:rPr>
              <w:t xml:space="preserve"> </w:t>
            </w:r>
          </w:p>
          <w:p w:rsidR="001B76B0" w:rsidRPr="001010BA" w:rsidRDefault="001B76B0" w:rsidP="001B76B0">
            <w:pPr>
              <w:ind w:firstLine="491"/>
              <w:jc w:val="both"/>
              <w:rPr>
                <w:iCs/>
                <w:lang w:val="uk-UA"/>
              </w:rPr>
            </w:pPr>
            <w:r w:rsidRPr="001010BA">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1010BA" w:rsidRDefault="001A5F3C" w:rsidP="001A5F3C">
            <w:pPr>
              <w:ind w:firstLine="493"/>
              <w:jc w:val="both"/>
              <w:rPr>
                <w:lang w:val="uk-UA"/>
              </w:rPr>
            </w:pPr>
            <w:r w:rsidRPr="001010BA">
              <w:rPr>
                <w:b/>
                <w:bCs/>
                <w:lang w:val="uk-UA"/>
              </w:rPr>
              <w:t xml:space="preserve">Переможець процедури закупівлі у </w:t>
            </w:r>
            <w:r w:rsidRPr="001010BA">
              <w:rPr>
                <w:lang w:val="uk-UA"/>
              </w:rPr>
              <w:t xml:space="preserve">строк, що не перевищує </w:t>
            </w:r>
            <w:r w:rsidRPr="001010BA">
              <w:rPr>
                <w:b/>
                <w:lang w:val="uk-UA"/>
              </w:rPr>
              <w:t>чотири дні</w:t>
            </w:r>
            <w:r w:rsidRPr="001010BA">
              <w:rPr>
                <w:lang w:val="uk-UA"/>
              </w:rPr>
              <w:t xml:space="preserve"> з дати оприлюднення в електронній системі закупівель повідомлення про намір укласти договір про заку</w:t>
            </w:r>
            <w:r w:rsidR="00BB0EDF" w:rsidRPr="001010BA">
              <w:rPr>
                <w:lang w:val="uk-UA"/>
              </w:rPr>
              <w:t xml:space="preserve">півлю, повинен надати замовнику </w:t>
            </w:r>
            <w:r w:rsidRPr="001010BA">
              <w:rPr>
                <w:lang w:val="uk-UA"/>
              </w:rPr>
              <w:t>шляхом оприлюднення в електронній системі закупівель</w:t>
            </w:r>
            <w:r w:rsidR="00BB0EDF" w:rsidRPr="001010BA">
              <w:rPr>
                <w:lang w:val="uk-UA"/>
              </w:rPr>
              <w:t xml:space="preserve"> документи</w:t>
            </w:r>
            <w:r w:rsidRPr="001010BA">
              <w:rPr>
                <w:lang w:val="uk-UA"/>
              </w:rPr>
              <w:t xml:space="preserve">, що підтверджують відсутність підстав, </w:t>
            </w:r>
            <w:r w:rsidR="00BB0EDF" w:rsidRPr="001010BA">
              <w:rPr>
                <w:lang w:val="uk-UA"/>
              </w:rPr>
              <w:t>зазначених у підпунктах</w:t>
            </w:r>
            <w:r w:rsidR="00014B90" w:rsidRPr="001010BA">
              <w:rPr>
                <w:lang w:val="uk-UA"/>
              </w:rPr>
              <w:t xml:space="preserve"> 3, 5, 6</w:t>
            </w:r>
            <w:r w:rsidRPr="001010BA">
              <w:rPr>
                <w:lang w:val="uk-UA"/>
              </w:rPr>
              <w:t xml:space="preserve"> і 12 </w:t>
            </w:r>
            <w:r w:rsidR="00BB0EDF" w:rsidRPr="001010BA">
              <w:rPr>
                <w:lang w:val="uk-UA"/>
              </w:rPr>
              <w:t>та в абзаці чотирнадцятому п. 4</w:t>
            </w:r>
            <w:r w:rsidR="00BA12AB" w:rsidRPr="001010BA">
              <w:rPr>
                <w:lang w:val="uk-UA"/>
              </w:rPr>
              <w:t>7</w:t>
            </w:r>
            <w:r w:rsidR="00BB0EDF" w:rsidRPr="001010BA">
              <w:rPr>
                <w:lang w:val="uk-UA"/>
              </w:rPr>
              <w:t xml:space="preserve"> Особливостей</w:t>
            </w:r>
            <w:r w:rsidRPr="001010BA">
              <w:rPr>
                <w:lang w:val="uk-UA"/>
              </w:rPr>
              <w:t>.</w:t>
            </w:r>
          </w:p>
          <w:p w:rsidR="009D5467" w:rsidRPr="001010BA" w:rsidRDefault="009D5467" w:rsidP="009D5467">
            <w:pPr>
              <w:pStyle w:val="docdata"/>
              <w:spacing w:before="0" w:beforeAutospacing="0" w:after="0" w:afterAutospacing="0"/>
              <w:ind w:firstLine="512"/>
              <w:contextualSpacing/>
              <w:jc w:val="both"/>
              <w:rPr>
                <w:color w:val="000000"/>
                <w:shd w:val="clear" w:color="auto" w:fill="FFFFFF"/>
                <w:lang w:val="uk-UA"/>
              </w:rPr>
            </w:pPr>
            <w:r w:rsidRPr="001010BA">
              <w:rPr>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00A46674" w:rsidRPr="001010BA">
              <w:rPr>
                <w:color w:val="000000"/>
                <w:shd w:val="clear" w:color="auto" w:fill="FFFFFF"/>
                <w:lang w:val="uk-UA"/>
              </w:rPr>
              <w:t>публічної інформації, що є доступною в е</w:t>
            </w:r>
            <w:r w:rsidRPr="001010BA">
              <w:rPr>
                <w:color w:val="000000"/>
                <w:shd w:val="clear" w:color="auto" w:fill="FFFFFF"/>
                <w:lang w:val="uk-UA"/>
              </w:rPr>
              <w:t>лектронн</w:t>
            </w:r>
            <w:r w:rsidR="00A46674" w:rsidRPr="001010BA">
              <w:rPr>
                <w:color w:val="000000"/>
                <w:shd w:val="clear" w:color="auto" w:fill="FFFFFF"/>
                <w:lang w:val="uk-UA"/>
              </w:rPr>
              <w:t>ій</w:t>
            </w:r>
            <w:r w:rsidRPr="001010BA">
              <w:rPr>
                <w:color w:val="000000"/>
                <w:shd w:val="clear" w:color="auto" w:fill="FFFFFF"/>
                <w:lang w:val="uk-UA"/>
              </w:rPr>
              <w:t xml:space="preserve"> систем</w:t>
            </w:r>
            <w:r w:rsidR="00A46674" w:rsidRPr="001010BA">
              <w:rPr>
                <w:color w:val="000000"/>
                <w:shd w:val="clear" w:color="auto" w:fill="FFFFFF"/>
                <w:lang w:val="uk-UA"/>
              </w:rPr>
              <w:t>і</w:t>
            </w:r>
            <w:r w:rsidRPr="001010BA">
              <w:rPr>
                <w:color w:val="000000"/>
                <w:shd w:val="clear" w:color="auto" w:fill="FFFFFF"/>
                <w:lang w:val="uk-UA"/>
              </w:rPr>
              <w:t xml:space="preserve"> закупівель</w:t>
            </w:r>
            <w:r w:rsidR="00A46674" w:rsidRPr="001010BA">
              <w:rPr>
                <w:color w:val="000000"/>
                <w:shd w:val="clear" w:color="auto" w:fill="FFFFFF"/>
                <w:lang w:val="uk-UA"/>
              </w:rPr>
              <w:t>, крім випадків, коли доступ до такої інформаці</w:t>
            </w:r>
            <w:r w:rsidR="0058429C" w:rsidRPr="001010BA">
              <w:rPr>
                <w:color w:val="000000"/>
                <w:shd w:val="clear" w:color="auto" w:fill="FFFFFF"/>
                <w:lang w:val="uk-UA"/>
              </w:rPr>
              <w:t>ї є обмеженим на момент оприлюднення оголошення про проведення відкритих торгів</w:t>
            </w:r>
            <w:r w:rsidRPr="001010BA">
              <w:rPr>
                <w:color w:val="000000"/>
                <w:shd w:val="clear" w:color="auto" w:fill="FFFFFF"/>
                <w:lang w:val="uk-UA"/>
              </w:rPr>
              <w:t>.</w:t>
            </w:r>
          </w:p>
          <w:p w:rsidR="00AB46FE" w:rsidRPr="001010BA" w:rsidRDefault="00F221DC" w:rsidP="009D5467">
            <w:pPr>
              <w:pStyle w:val="docdata"/>
              <w:spacing w:before="0" w:beforeAutospacing="0" w:after="0" w:afterAutospacing="0"/>
              <w:ind w:firstLine="512"/>
              <w:contextualSpacing/>
              <w:jc w:val="both"/>
              <w:rPr>
                <w:lang w:val="uk-UA"/>
              </w:rPr>
            </w:pPr>
            <w:r w:rsidRPr="001010BA">
              <w:rPr>
                <w:lang w:val="uk-UA"/>
              </w:rPr>
              <w:t>На момент оприлюднення оголошення про проведення відкритих т</w:t>
            </w:r>
            <w:r w:rsidR="00AB46FE" w:rsidRPr="001010BA">
              <w:rPr>
                <w:lang w:val="uk-UA"/>
              </w:rPr>
              <w:t xml:space="preserve">оргів, доступ до інформації,  що оприлюднена у формі відкритих даних згідно із Законом України </w:t>
            </w:r>
            <w:proofErr w:type="spellStart"/>
            <w:r w:rsidR="00AB46FE" w:rsidRPr="001010BA">
              <w:rPr>
                <w:lang w:val="uk-UA"/>
              </w:rPr>
              <w:t>“Про</w:t>
            </w:r>
            <w:proofErr w:type="spellEnd"/>
            <w:r w:rsidR="00AB46FE" w:rsidRPr="001010BA">
              <w:rPr>
                <w:lang w:val="uk-UA"/>
              </w:rPr>
              <w:t xml:space="preserve"> доступ до публічної </w:t>
            </w:r>
            <w:proofErr w:type="spellStart"/>
            <w:r w:rsidR="00AB46FE" w:rsidRPr="001010BA">
              <w:rPr>
                <w:lang w:val="uk-UA"/>
              </w:rPr>
              <w:t>інформації”</w:t>
            </w:r>
            <w:proofErr w:type="spellEnd"/>
            <w:r w:rsidR="00AB46FE" w:rsidRPr="001010BA">
              <w:rPr>
                <w:lang w:val="uk-UA"/>
              </w:rPr>
              <w:t xml:space="preserve"> та/або міститься у відкритих </w:t>
            </w:r>
            <w:r w:rsidR="00AB46FE" w:rsidRPr="001010BA">
              <w:rPr>
                <w:lang w:val="uk-UA" w:eastAsia="en-US"/>
              </w:rPr>
              <w:t>публічних електронних реєстрах</w:t>
            </w:r>
            <w:r w:rsidR="00AB46FE" w:rsidRPr="001010BA">
              <w:rPr>
                <w:lang w:val="uk-UA"/>
              </w:rPr>
              <w:t>,</w:t>
            </w:r>
            <w:r w:rsidR="007C30E7" w:rsidRPr="001010BA">
              <w:rPr>
                <w:lang w:val="uk-UA"/>
              </w:rPr>
              <w:t xml:space="preserve"> є обмеженим</w:t>
            </w:r>
            <w:r w:rsidRPr="001010BA">
              <w:rPr>
                <w:lang w:val="uk-UA"/>
              </w:rPr>
              <w:t>.</w:t>
            </w:r>
            <w:r w:rsidR="00AB46FE" w:rsidRPr="001010BA">
              <w:rPr>
                <w:lang w:val="uk-UA"/>
              </w:rPr>
              <w:t xml:space="preserve"> </w:t>
            </w:r>
            <w:r w:rsidRPr="001010B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w:t>
            </w:r>
            <w:r w:rsidR="000D3370" w:rsidRPr="001010BA">
              <w:rPr>
                <w:lang w:val="uk-UA"/>
              </w:rPr>
              <w:t xml:space="preserve">ав, визначених пунктами 2 та 8 </w:t>
            </w:r>
            <w:r w:rsidR="007315B4" w:rsidRPr="001010BA">
              <w:rPr>
                <w:lang w:val="uk-UA"/>
              </w:rPr>
              <w:t>п. 47</w:t>
            </w:r>
            <w:r w:rsidR="007C30E7" w:rsidRPr="001010BA">
              <w:rPr>
                <w:lang w:val="uk-UA"/>
              </w:rPr>
              <w:t xml:space="preserve"> Особливостей</w:t>
            </w:r>
            <w:r w:rsidRPr="001010BA">
              <w:rPr>
                <w:lang w:val="uk-UA"/>
              </w:rPr>
              <w:t xml:space="preserve">, шляхом оприлюднення її в </w:t>
            </w:r>
            <w:proofErr w:type="spellStart"/>
            <w:r w:rsidRPr="001010BA">
              <w:rPr>
                <w:lang w:val="uk-UA"/>
              </w:rPr>
              <w:t>електроній</w:t>
            </w:r>
            <w:proofErr w:type="spellEnd"/>
            <w:r w:rsidRPr="001010BA">
              <w:rPr>
                <w:lang w:val="uk-UA"/>
              </w:rPr>
              <w:t xml:space="preserve"> системі зак</w:t>
            </w:r>
            <w:r w:rsidR="00EC429B">
              <w:rPr>
                <w:lang w:val="uk-UA"/>
              </w:rPr>
              <w:t>у</w:t>
            </w:r>
            <w:r w:rsidRPr="001010BA">
              <w:rPr>
                <w:lang w:val="uk-UA"/>
              </w:rPr>
              <w:t>півель.</w:t>
            </w:r>
          </w:p>
          <w:p w:rsidR="00ED68D8" w:rsidRPr="001010BA" w:rsidRDefault="001A5F3C" w:rsidP="003A2381">
            <w:pPr>
              <w:ind w:firstLine="493"/>
              <w:contextualSpacing/>
              <w:jc w:val="both"/>
              <w:rPr>
                <w:shd w:val="clear" w:color="auto" w:fill="FFFFFF"/>
                <w:lang w:val="uk-UA"/>
              </w:rPr>
            </w:pPr>
            <w:r w:rsidRPr="001010BA">
              <w:rPr>
                <w:b/>
                <w:lang w:val="uk-UA"/>
              </w:rPr>
              <w:t xml:space="preserve">Крім того, учасник торгів, якого визначено переможцем, </w:t>
            </w:r>
            <w:r w:rsidRPr="001010BA">
              <w:rPr>
                <w:b/>
                <w:bCs/>
                <w:lang w:val="uk-UA"/>
              </w:rPr>
              <w:t xml:space="preserve">у </w:t>
            </w:r>
            <w:r w:rsidRPr="001010BA">
              <w:rPr>
                <w:b/>
                <w:lang w:val="uk-UA"/>
              </w:rPr>
              <w:t xml:space="preserve">строк, що не перевищує </w:t>
            </w:r>
            <w:r w:rsidRPr="001010BA">
              <w:rPr>
                <w:b/>
                <w:i/>
                <w:lang w:val="uk-UA"/>
              </w:rPr>
              <w:t>чотирьох днів</w:t>
            </w:r>
            <w:r w:rsidRPr="001010B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w:t>
            </w:r>
            <w:r w:rsidR="003A2381">
              <w:rPr>
                <w:b/>
                <w:lang w:val="uk-UA"/>
              </w:rPr>
              <w:t>робіт</w:t>
            </w:r>
            <w:r w:rsidRPr="001010BA">
              <w:rPr>
                <w:b/>
                <w:lang w:val="uk-UA"/>
              </w:rPr>
              <w:t xml:space="preserve">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D68D8" w:rsidRPr="00C75941"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pStyle w:val="a4"/>
              <w:spacing w:after="0"/>
              <w:jc w:val="left"/>
              <w:rPr>
                <w:rFonts w:ascii="Times New Roman" w:hAnsi="Times New Roman"/>
                <w:b/>
                <w:sz w:val="24"/>
                <w:szCs w:val="24"/>
                <w:lang w:val="uk-UA"/>
              </w:rPr>
            </w:pPr>
            <w:r w:rsidRPr="001010BA">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AB4582" w:rsidRPr="001010BA" w:rsidRDefault="00AB4582" w:rsidP="00AB4582">
            <w:pPr>
              <w:shd w:val="clear" w:color="auto" w:fill="FFFFFF"/>
              <w:tabs>
                <w:tab w:val="left" w:pos="4253"/>
              </w:tabs>
              <w:ind w:firstLine="491"/>
              <w:jc w:val="both"/>
              <w:rPr>
                <w:lang w:val="uk-UA"/>
              </w:rPr>
            </w:pPr>
            <w:r w:rsidRPr="001010BA">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9E5721">
              <w:rPr>
                <w:b/>
                <w:lang w:val="uk-UA"/>
              </w:rPr>
              <w:t>ДОДАТКУ 8</w:t>
            </w:r>
            <w:r w:rsidR="009073E1" w:rsidRPr="001010BA">
              <w:rPr>
                <w:b/>
                <w:lang w:val="uk-UA"/>
              </w:rPr>
              <w:t xml:space="preserve"> «ТЕХНІЧНА СПЕЦИФІКАЦІЯ»</w:t>
            </w:r>
            <w:r w:rsidR="009951FF" w:rsidRPr="001010BA">
              <w:rPr>
                <w:lang w:val="uk-UA"/>
              </w:rPr>
              <w:t xml:space="preserve"> до тендерної документації</w:t>
            </w:r>
            <w:r w:rsidR="009B7C7C" w:rsidRPr="001010BA">
              <w:rPr>
                <w:lang w:val="uk-UA"/>
              </w:rPr>
              <w:t xml:space="preserve"> (розміщується </w:t>
            </w:r>
            <w:r w:rsidR="00397AD0" w:rsidRPr="001010BA">
              <w:rPr>
                <w:lang w:val="uk-UA"/>
              </w:rPr>
              <w:t>окремим файлом)</w:t>
            </w:r>
            <w:r w:rsidRPr="001010BA">
              <w:rPr>
                <w:lang w:val="uk-UA"/>
              </w:rPr>
              <w:t>.</w:t>
            </w:r>
          </w:p>
          <w:p w:rsidR="00D05A2B" w:rsidRPr="001010BA" w:rsidRDefault="00D05A2B" w:rsidP="00D05A2B">
            <w:pPr>
              <w:shd w:val="clear" w:color="auto" w:fill="FFFFFF"/>
              <w:tabs>
                <w:tab w:val="left" w:pos="4253"/>
              </w:tabs>
              <w:ind w:firstLine="491"/>
              <w:jc w:val="both"/>
              <w:rPr>
                <w:shd w:val="clear" w:color="auto" w:fill="FFFFFF"/>
                <w:lang w:val="uk-UA"/>
              </w:rPr>
            </w:pPr>
            <w:r w:rsidRPr="001010BA">
              <w:rPr>
                <w:shd w:val="clear" w:color="auto" w:fill="FFFFFF"/>
                <w:lang w:val="uk-UA"/>
              </w:rPr>
              <w:t xml:space="preserve">Обсяг </w:t>
            </w:r>
            <w:r w:rsidR="003A2381">
              <w:rPr>
                <w:shd w:val="clear" w:color="auto" w:fill="FFFFFF"/>
                <w:lang w:val="uk-UA"/>
              </w:rPr>
              <w:t>робіт</w:t>
            </w:r>
            <w:r w:rsidRPr="001010BA">
              <w:rPr>
                <w:shd w:val="clear" w:color="auto" w:fill="FFFFFF"/>
                <w:lang w:val="uk-UA"/>
              </w:rPr>
              <w:t xml:space="preserve">, що підлягає виконанню, наведено у </w:t>
            </w:r>
            <w:r w:rsidR="00C805D7">
              <w:rPr>
                <w:shd w:val="clear" w:color="auto" w:fill="FFFFFF"/>
                <w:lang w:val="uk-UA"/>
              </w:rPr>
              <w:t>пункті 1.2</w:t>
            </w:r>
            <w:r w:rsidR="009B7C7C" w:rsidRPr="001010BA">
              <w:rPr>
                <w:shd w:val="clear" w:color="auto" w:fill="FFFFFF"/>
                <w:lang w:val="uk-UA"/>
              </w:rPr>
              <w:t xml:space="preserve">. </w:t>
            </w:r>
            <w:r w:rsidR="009E5721">
              <w:rPr>
                <w:b/>
                <w:lang w:val="uk-UA"/>
              </w:rPr>
              <w:t>ДОДАТКУ 8</w:t>
            </w:r>
            <w:r w:rsidR="009951FF" w:rsidRPr="001010BA">
              <w:rPr>
                <w:b/>
                <w:lang w:val="uk-UA"/>
              </w:rPr>
              <w:t xml:space="preserve"> «ТЕХНІЧНА СПЕЦИФІКАЦІЯ»</w:t>
            </w:r>
            <w:r w:rsidR="009951FF" w:rsidRPr="001010BA">
              <w:rPr>
                <w:lang w:val="uk-UA"/>
              </w:rPr>
              <w:t xml:space="preserve"> до тендерної документації</w:t>
            </w:r>
            <w:r w:rsidRPr="001010BA">
              <w:rPr>
                <w:shd w:val="clear" w:color="auto" w:fill="FFFFFF"/>
                <w:lang w:val="uk-UA"/>
              </w:rPr>
              <w:t>.</w:t>
            </w:r>
          </w:p>
          <w:p w:rsidR="00D05A2B" w:rsidRPr="001010BA" w:rsidRDefault="00D05A2B" w:rsidP="00D05A2B">
            <w:pPr>
              <w:shd w:val="clear" w:color="auto" w:fill="FFFFFF"/>
              <w:tabs>
                <w:tab w:val="left" w:pos="4253"/>
              </w:tabs>
              <w:ind w:firstLine="491"/>
              <w:jc w:val="both"/>
              <w:rPr>
                <w:shd w:val="clear" w:color="auto" w:fill="FFFFFF"/>
                <w:lang w:val="uk-UA"/>
              </w:rPr>
            </w:pPr>
            <w:r w:rsidRPr="001010BA">
              <w:rPr>
                <w:lang w:val="uk-UA"/>
              </w:rPr>
              <w:t xml:space="preserve">У разі, якщо </w:t>
            </w:r>
            <w:r w:rsidR="00397AD0" w:rsidRPr="001010BA">
              <w:rPr>
                <w:b/>
                <w:lang w:val="uk-UA"/>
              </w:rPr>
              <w:t>ТЕХНІЧНА СПЕЦИФІКАЦІЯ</w:t>
            </w:r>
            <w:r w:rsidRPr="001010BA">
              <w:rPr>
                <w:lang w:val="uk-UA"/>
              </w:rPr>
              <w:t xml:space="preserve"> (</w:t>
            </w:r>
            <w:r w:rsidRPr="001010BA">
              <w:rPr>
                <w:b/>
                <w:lang w:val="uk-UA"/>
              </w:rPr>
              <w:t xml:space="preserve">ДОДАТОК </w:t>
            </w:r>
            <w:r w:rsidR="009E5721">
              <w:rPr>
                <w:b/>
                <w:lang w:val="uk-UA"/>
              </w:rPr>
              <w:t>8</w:t>
            </w:r>
            <w:r w:rsidRPr="001010BA">
              <w:rPr>
                <w:lang w:val="uk-UA"/>
              </w:rPr>
              <w:t xml:space="preserve"> до тендерної документації), містить посилання н</w:t>
            </w:r>
            <w:r w:rsidRPr="001010BA">
              <w:rPr>
                <w:shd w:val="clear" w:color="auto" w:fill="FFFFFF"/>
                <w:lang w:val="uk-UA"/>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w:t>
            </w:r>
            <w:r w:rsidR="00397AD0" w:rsidRPr="001010BA">
              <w:rPr>
                <w:shd w:val="clear" w:color="auto" w:fill="FFFFFF"/>
                <w:lang w:val="uk-UA"/>
              </w:rPr>
              <w:t xml:space="preserve">ходження чи спосіб виробництва мається на увазі </w:t>
            </w:r>
            <w:r w:rsidRPr="001010BA">
              <w:rPr>
                <w:shd w:val="clear" w:color="auto" w:fill="FFFFFF"/>
                <w:lang w:val="uk-UA"/>
              </w:rPr>
              <w:t>«або еквівалент».</w:t>
            </w:r>
          </w:p>
          <w:p w:rsidR="00D05A2B" w:rsidRPr="001010BA" w:rsidRDefault="00D05A2B" w:rsidP="00C75941">
            <w:pPr>
              <w:widowControl w:val="0"/>
              <w:spacing w:beforeLines="20"/>
              <w:ind w:right="113" w:firstLine="512"/>
              <w:contextualSpacing/>
              <w:jc w:val="both"/>
              <w:rPr>
                <w:lang w:val="uk-UA" w:eastAsia="uk-UA"/>
              </w:rPr>
            </w:pPr>
            <w:r w:rsidRPr="001010BA">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75941">
            <w:pPr>
              <w:widowControl w:val="0"/>
              <w:spacing w:beforeLines="20"/>
              <w:ind w:right="113" w:firstLine="512"/>
              <w:contextualSpacing/>
              <w:jc w:val="both"/>
              <w:rPr>
                <w:lang w:val="uk-UA" w:eastAsia="uk-UA"/>
              </w:rPr>
            </w:pPr>
            <w:r w:rsidRPr="001010BA">
              <w:rPr>
                <w:lang w:val="uk-UA"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1010BA">
              <w:rPr>
                <w:lang w:val="uk-UA" w:eastAsia="uk-UA"/>
              </w:rPr>
              <w:t>.</w:t>
            </w:r>
          </w:p>
          <w:p w:rsidR="00D12956" w:rsidRDefault="00D12956" w:rsidP="00C75941">
            <w:pPr>
              <w:widowControl w:val="0"/>
              <w:spacing w:beforeLines="20"/>
              <w:ind w:right="113" w:firstLine="512"/>
              <w:contextualSpacing/>
              <w:jc w:val="both"/>
              <w:rPr>
                <w:lang w:val="uk-UA" w:eastAsia="uk-UA"/>
              </w:rPr>
            </w:pPr>
          </w:p>
          <w:p w:rsidR="00D12956" w:rsidRPr="00D12956" w:rsidRDefault="00D12956" w:rsidP="00C75941">
            <w:pPr>
              <w:widowControl w:val="0"/>
              <w:spacing w:beforeLines="20"/>
              <w:ind w:right="113" w:firstLine="512"/>
              <w:contextualSpacing/>
              <w:jc w:val="both"/>
              <w:rPr>
                <w:lang w:val="uk-UA" w:eastAsia="uk-UA"/>
              </w:rPr>
            </w:pPr>
            <w:r w:rsidRPr="00D12956">
              <w:rPr>
                <w:lang w:val="uk-UA" w:eastAsia="uk-UA"/>
              </w:rPr>
              <w:t>Учасник повинен мати власну чи залучену випробувальну(ні)/</w:t>
            </w:r>
            <w:r>
              <w:rPr>
                <w:lang w:val="uk-UA" w:eastAsia="uk-UA"/>
              </w:rPr>
              <w:t xml:space="preserve"> </w:t>
            </w:r>
            <w:r w:rsidRPr="00D12956">
              <w:rPr>
                <w:lang w:val="uk-UA" w:eastAsia="uk-UA"/>
              </w:rPr>
              <w:t>вимірювальну(ні)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rsidR="00D12956" w:rsidRPr="00D12956" w:rsidRDefault="00D12956" w:rsidP="00C75941">
            <w:pPr>
              <w:widowControl w:val="0"/>
              <w:spacing w:beforeLines="20"/>
              <w:ind w:right="113" w:firstLine="512"/>
              <w:contextualSpacing/>
              <w:jc w:val="both"/>
              <w:rPr>
                <w:lang w:val="uk-UA" w:eastAsia="uk-UA"/>
              </w:rPr>
            </w:pPr>
            <w:r w:rsidRPr="00D12956">
              <w:rPr>
                <w:lang w:val="uk-UA" w:eastAsia="uk-UA"/>
              </w:rPr>
              <w:t>Для документального підтвердження наявності випробувальної(</w:t>
            </w:r>
            <w:proofErr w:type="spellStart"/>
            <w:r w:rsidRPr="00D12956">
              <w:rPr>
                <w:lang w:val="uk-UA" w:eastAsia="uk-UA"/>
              </w:rPr>
              <w:t>-их</w:t>
            </w:r>
            <w:proofErr w:type="spellEnd"/>
            <w:r w:rsidRPr="00D12956">
              <w:rPr>
                <w:lang w:val="uk-UA" w:eastAsia="uk-UA"/>
              </w:rPr>
              <w:t>)/вимірювальної (</w:t>
            </w:r>
            <w:proofErr w:type="spellStart"/>
            <w:r w:rsidRPr="00D12956">
              <w:rPr>
                <w:lang w:val="uk-UA" w:eastAsia="uk-UA"/>
              </w:rPr>
              <w:t>-их</w:t>
            </w:r>
            <w:proofErr w:type="spellEnd"/>
            <w:r w:rsidRPr="00D12956">
              <w:rPr>
                <w:lang w:val="uk-UA" w:eastAsia="uk-UA"/>
              </w:rPr>
              <w:t xml:space="preserve">) лабораторії(-й) Учасник </w:t>
            </w:r>
            <w:r w:rsidR="00421D4F">
              <w:rPr>
                <w:lang w:val="uk-UA" w:eastAsia="uk-UA"/>
              </w:rPr>
              <w:t xml:space="preserve">у складі тендерної пропозиції </w:t>
            </w:r>
            <w:r w:rsidRPr="00D12956">
              <w:rPr>
                <w:lang w:val="uk-UA" w:eastAsia="uk-UA"/>
              </w:rPr>
              <w:t>повинен надати:</w:t>
            </w:r>
          </w:p>
          <w:p w:rsidR="00D12956" w:rsidRPr="00D12956" w:rsidRDefault="00D12956" w:rsidP="00C75941">
            <w:pPr>
              <w:widowControl w:val="0"/>
              <w:spacing w:beforeLines="20"/>
              <w:ind w:right="113" w:firstLine="512"/>
              <w:contextualSpacing/>
              <w:jc w:val="both"/>
              <w:rPr>
                <w:lang w:val="uk-UA" w:eastAsia="uk-UA"/>
              </w:rPr>
            </w:pPr>
            <w:r w:rsidRPr="00D12956">
              <w:rPr>
                <w:lang w:val="uk-UA" w:eastAsia="uk-UA"/>
              </w:rPr>
              <w:t>- довідку в довільній формі щодо наявності власної або залученої випробувальної (</w:t>
            </w:r>
            <w:proofErr w:type="spellStart"/>
            <w:r w:rsidRPr="00D12956">
              <w:rPr>
                <w:lang w:val="uk-UA" w:eastAsia="uk-UA"/>
              </w:rPr>
              <w:t>-их</w:t>
            </w:r>
            <w:proofErr w:type="spellEnd"/>
            <w:r w:rsidRPr="00D12956">
              <w:rPr>
                <w:lang w:val="uk-UA" w:eastAsia="uk-UA"/>
              </w:rPr>
              <w:t>)/</w:t>
            </w:r>
            <w:r w:rsidR="00421D4F">
              <w:rPr>
                <w:lang w:val="uk-UA" w:eastAsia="uk-UA"/>
              </w:rPr>
              <w:t xml:space="preserve"> </w:t>
            </w:r>
            <w:r w:rsidRPr="00D12956">
              <w:rPr>
                <w:lang w:val="uk-UA" w:eastAsia="uk-UA"/>
              </w:rPr>
              <w:t>вимірювальної(</w:t>
            </w:r>
            <w:proofErr w:type="spellStart"/>
            <w:r w:rsidRPr="00D12956">
              <w:rPr>
                <w:lang w:val="uk-UA" w:eastAsia="uk-UA"/>
              </w:rPr>
              <w:t>-их</w:t>
            </w:r>
            <w:proofErr w:type="spellEnd"/>
            <w:r w:rsidRPr="00D12956">
              <w:rPr>
                <w:lang w:val="uk-UA" w:eastAsia="uk-UA"/>
              </w:rPr>
              <w:t>) дорожньої(</w:t>
            </w:r>
            <w:proofErr w:type="spellStart"/>
            <w:r w:rsidRPr="00D12956">
              <w:rPr>
                <w:lang w:val="uk-UA" w:eastAsia="uk-UA"/>
              </w:rPr>
              <w:t>-их</w:t>
            </w:r>
            <w:proofErr w:type="spellEnd"/>
            <w:r w:rsidRPr="00D12956">
              <w:rPr>
                <w:lang w:val="uk-UA" w:eastAsia="uk-UA"/>
              </w:rPr>
              <w:t>) лабораторії(-й)для проведення вхідного та операційного контролю із переліком спроможності виконання вищезазначених послуг;</w:t>
            </w:r>
          </w:p>
          <w:p w:rsidR="00D12956" w:rsidRPr="00D12956" w:rsidRDefault="00421D4F" w:rsidP="00C75941">
            <w:pPr>
              <w:widowControl w:val="0"/>
              <w:spacing w:beforeLines="20"/>
              <w:ind w:right="113" w:firstLine="512"/>
              <w:contextualSpacing/>
              <w:jc w:val="both"/>
              <w:rPr>
                <w:lang w:val="uk-UA" w:eastAsia="uk-UA"/>
              </w:rPr>
            </w:pPr>
            <w:r>
              <w:rPr>
                <w:lang w:val="uk-UA" w:eastAsia="uk-UA"/>
              </w:rPr>
              <w:t>- копію</w:t>
            </w:r>
            <w:r w:rsidR="00D12956" w:rsidRPr="00D12956">
              <w:rPr>
                <w:lang w:val="uk-UA" w:eastAsia="uk-UA"/>
              </w:rPr>
              <w:t xml:space="preserve"> чинного договору з усіма додатками та невід’ємними частинами до договору про залучення сторонньої(</w:t>
            </w:r>
            <w:proofErr w:type="spellStart"/>
            <w:r w:rsidR="00D12956" w:rsidRPr="00D12956">
              <w:rPr>
                <w:lang w:val="uk-UA" w:eastAsia="uk-UA"/>
              </w:rPr>
              <w:t>-іх</w:t>
            </w:r>
            <w:proofErr w:type="spellEnd"/>
            <w:r w:rsidR="00D12956" w:rsidRPr="00D12956">
              <w:rPr>
                <w:lang w:val="uk-UA" w:eastAsia="uk-UA"/>
              </w:rPr>
              <w:t>)</w:t>
            </w:r>
            <w:r>
              <w:rPr>
                <w:lang w:val="uk-UA" w:eastAsia="uk-UA"/>
              </w:rPr>
              <w:t xml:space="preserve"> </w:t>
            </w:r>
            <w:r w:rsidR="00D12956" w:rsidRPr="00D12956">
              <w:rPr>
                <w:lang w:val="uk-UA" w:eastAsia="uk-UA"/>
              </w:rPr>
              <w:t>вимірювальної(</w:t>
            </w:r>
            <w:proofErr w:type="spellStart"/>
            <w:r w:rsidR="00D12956" w:rsidRPr="00D12956">
              <w:rPr>
                <w:lang w:val="uk-UA" w:eastAsia="uk-UA"/>
              </w:rPr>
              <w:t>-их</w:t>
            </w:r>
            <w:proofErr w:type="spellEnd"/>
            <w:r w:rsidR="00D12956" w:rsidRPr="00D12956">
              <w:rPr>
                <w:lang w:val="uk-UA" w:eastAsia="uk-UA"/>
              </w:rPr>
              <w:t>) лабораторії(-й) Учасником (надається щодо залученої(</w:t>
            </w:r>
            <w:proofErr w:type="spellStart"/>
            <w:r w:rsidR="00D12956" w:rsidRPr="00D12956">
              <w:rPr>
                <w:lang w:val="uk-UA" w:eastAsia="uk-UA"/>
              </w:rPr>
              <w:t>их</w:t>
            </w:r>
            <w:proofErr w:type="spellEnd"/>
            <w:r w:rsidR="00D12956" w:rsidRPr="00D12956">
              <w:rPr>
                <w:lang w:val="uk-UA" w:eastAsia="uk-UA"/>
              </w:rPr>
              <w:t xml:space="preserve">) лабораторії(й)); </w:t>
            </w:r>
          </w:p>
          <w:p w:rsidR="00D12956" w:rsidRDefault="00D12956" w:rsidP="00C75941">
            <w:pPr>
              <w:widowControl w:val="0"/>
              <w:spacing w:beforeLines="20"/>
              <w:ind w:right="113" w:firstLine="512"/>
              <w:contextualSpacing/>
              <w:jc w:val="both"/>
              <w:rPr>
                <w:lang w:val="uk-UA" w:eastAsia="uk-UA"/>
              </w:rPr>
            </w:pPr>
            <w:r w:rsidRPr="00D12956">
              <w:rPr>
                <w:lang w:val="uk-UA" w:eastAsia="uk-UA"/>
              </w:rPr>
              <w:t>- документ (</w:t>
            </w:r>
            <w:proofErr w:type="spellStart"/>
            <w:r w:rsidRPr="00D12956">
              <w:rPr>
                <w:lang w:val="uk-UA" w:eastAsia="uk-UA"/>
              </w:rPr>
              <w:t>-ти</w:t>
            </w:r>
            <w:proofErr w:type="spellEnd"/>
            <w:r w:rsidRPr="00D12956">
              <w:rPr>
                <w:lang w:val="uk-UA" w:eastAsia="uk-UA"/>
              </w:rPr>
              <w:t>) про відповідність лабораторії вимогам чинного законодавства України (свідоцтво або рішення про атестацію (сертифікацію),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rsidR="00244DEC" w:rsidRPr="00D12956" w:rsidRDefault="001075ED" w:rsidP="00C75941">
            <w:pPr>
              <w:widowControl w:val="0"/>
              <w:spacing w:beforeLines="20"/>
              <w:ind w:right="113" w:firstLine="512"/>
              <w:contextualSpacing/>
              <w:jc w:val="both"/>
              <w:rPr>
                <w:lang w:val="uk-UA" w:eastAsia="uk-UA"/>
              </w:rPr>
            </w:pPr>
            <w:r>
              <w:rPr>
                <w:lang w:val="uk-UA" w:eastAsia="uk-UA"/>
              </w:rPr>
              <w:lastRenderedPageBreak/>
              <w:t xml:space="preserve">- </w:t>
            </w:r>
            <w:r w:rsidR="00C676E8">
              <w:rPr>
                <w:lang w:val="uk-UA" w:eastAsia="uk-UA"/>
              </w:rPr>
              <w:t>гарантійний лист учасника або власника (у разі залучення) про те, що під час виконання робіт</w:t>
            </w:r>
            <w:r w:rsidR="00467535">
              <w:rPr>
                <w:lang w:val="uk-UA" w:eastAsia="uk-UA"/>
              </w:rPr>
              <w:t>,</w:t>
            </w:r>
            <w:r w:rsidR="00C676E8">
              <w:rPr>
                <w:lang w:val="uk-UA" w:eastAsia="uk-UA"/>
              </w:rPr>
              <w:t xml:space="preserve"> вимірювальна лабораторія буде виконувати контроль якості будівельних матеріалів, виробів і конструкцій, які </w:t>
            </w:r>
            <w:r w:rsidR="00467535">
              <w:rPr>
                <w:lang w:val="uk-UA" w:eastAsia="uk-UA"/>
              </w:rPr>
              <w:t>необхідні для виконання робіт, що є предметом даної закупівлі, та інші види лабораторних та інженерно-технічних випробувань.</w:t>
            </w:r>
          </w:p>
          <w:p w:rsidR="007524E1" w:rsidRPr="001010BA" w:rsidRDefault="007524E1" w:rsidP="00C75941">
            <w:pPr>
              <w:widowControl w:val="0"/>
              <w:spacing w:beforeLines="20"/>
              <w:ind w:right="113"/>
              <w:contextualSpacing/>
              <w:jc w:val="both"/>
              <w:rPr>
                <w:lang w:val="uk-UA" w:eastAsia="uk-UA"/>
              </w:rPr>
            </w:pPr>
          </w:p>
        </w:tc>
      </w:tr>
      <w:tr w:rsidR="00ED68D8" w:rsidRPr="001010BA"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7</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Інформація про субпідрядника</w:t>
            </w:r>
            <w:r w:rsidR="00392AED" w:rsidRPr="001010BA">
              <w:rPr>
                <w:b/>
                <w:lang w:val="uk-UA" w:eastAsia="en-US"/>
              </w:rPr>
              <w:t>/співвиконавця</w:t>
            </w:r>
            <w:r w:rsidRPr="001010BA">
              <w:rPr>
                <w:b/>
                <w:lang w:val="uk-UA" w:eastAsia="en-US"/>
              </w:rPr>
              <w:t xml:space="preserve"> (у випадку закупівлі робіт</w:t>
            </w:r>
            <w:r w:rsidR="00392AED" w:rsidRPr="001010BA">
              <w:rPr>
                <w:b/>
                <w:lang w:val="uk-UA" w:eastAsia="en-US"/>
              </w:rPr>
              <w:t xml:space="preserve"> чи послуг</w:t>
            </w:r>
            <w:r w:rsidRPr="001010BA">
              <w:rPr>
                <w:b/>
                <w:lang w:val="uk-UA" w:eastAsia="en-US"/>
              </w:rPr>
              <w:t>)</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1010BA" w:rsidRDefault="00EB243F" w:rsidP="002659DF">
            <w:pPr>
              <w:ind w:firstLine="601"/>
              <w:jc w:val="both"/>
              <w:rPr>
                <w:lang w:val="uk-UA"/>
              </w:rPr>
            </w:pPr>
            <w:r w:rsidRPr="001010B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1010BA">
              <w:rPr>
                <w:lang w:val="uk-UA" w:eastAsia="uk-UA"/>
              </w:rPr>
              <w:t xml:space="preserve"> (відповідно до </w:t>
            </w:r>
            <w:r w:rsidR="00AE2239" w:rsidRPr="001010BA">
              <w:rPr>
                <w:b/>
                <w:lang w:val="uk-UA" w:eastAsia="uk-UA"/>
              </w:rPr>
              <w:t>ДОДАТКУ 4</w:t>
            </w:r>
            <w:r w:rsidR="00AE2239" w:rsidRPr="001010BA">
              <w:rPr>
                <w:lang w:val="uk-UA" w:eastAsia="uk-UA"/>
              </w:rPr>
              <w:t>)</w:t>
            </w:r>
            <w:r w:rsidRPr="001010BA">
              <w:rPr>
                <w:lang w:val="uk-UA" w:eastAsia="uk-UA"/>
              </w:rPr>
              <w:t xml:space="preserve">, </w:t>
            </w:r>
            <w:r w:rsidRPr="001010BA">
              <w:rPr>
                <w:lang w:val="uk-UA"/>
              </w:rPr>
              <w:t>або інформацію у довільній формі щодо незалучення такого (таких) субпідрядника/співвиконавця.</w:t>
            </w:r>
          </w:p>
        </w:tc>
      </w:tr>
      <w:tr w:rsidR="00ED68D8" w:rsidRPr="00C75941"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2160"/>
                <w:tab w:val="left" w:pos="3600"/>
              </w:tabs>
              <w:jc w:val="center"/>
              <w:rPr>
                <w:lang w:val="uk-UA"/>
              </w:rPr>
            </w:pPr>
            <w:r w:rsidRPr="001010BA">
              <w:rPr>
                <w:lang w:val="uk-UA"/>
              </w:rPr>
              <w:t>8</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2160"/>
                <w:tab w:val="left" w:pos="3600"/>
              </w:tabs>
              <w:rPr>
                <w:b/>
                <w:lang w:val="uk-UA" w:eastAsia="en-US"/>
              </w:rPr>
            </w:pPr>
            <w:r w:rsidRPr="001010BA">
              <w:rPr>
                <w:b/>
                <w:lang w:val="uk-UA"/>
              </w:rPr>
              <w:t>Унесення змін або відкликання тендерної пропозиції учасником</w:t>
            </w:r>
          </w:p>
        </w:tc>
        <w:tc>
          <w:tcPr>
            <w:tcW w:w="6431" w:type="dxa"/>
            <w:gridSpan w:val="2"/>
            <w:tcBorders>
              <w:top w:val="single" w:sz="4" w:space="0" w:color="auto"/>
              <w:left w:val="single" w:sz="4" w:space="0" w:color="auto"/>
              <w:bottom w:val="single" w:sz="4" w:space="0" w:color="auto"/>
              <w:right w:val="single" w:sz="4" w:space="0" w:color="auto"/>
            </w:tcBorders>
          </w:tcPr>
          <w:p w:rsidR="008B1EF5" w:rsidRPr="001010BA" w:rsidRDefault="008B1EF5" w:rsidP="008B1EF5">
            <w:pPr>
              <w:ind w:firstLine="600"/>
              <w:jc w:val="both"/>
              <w:rPr>
                <w:lang w:val="uk-UA"/>
              </w:rPr>
            </w:pPr>
            <w:r w:rsidRPr="001010B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1010BA" w:rsidRDefault="008B1EF5" w:rsidP="008B1EF5">
            <w:pPr>
              <w:ind w:firstLine="600"/>
              <w:jc w:val="both"/>
              <w:rPr>
                <w:lang w:val="uk-UA"/>
              </w:rPr>
            </w:pPr>
            <w:r w:rsidRPr="001010B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1010BA">
              <w:rPr>
                <w:lang w:val="uk-UA"/>
              </w:rPr>
              <w:t xml:space="preserve">кінцевого </w:t>
            </w:r>
            <w:r w:rsidRPr="001010BA">
              <w:rPr>
                <w:lang w:val="uk-UA"/>
              </w:rPr>
              <w:t>строку подання тендерних пропозицій.</w:t>
            </w:r>
          </w:p>
        </w:tc>
      </w:tr>
      <w:tr w:rsidR="00843A67"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43A67" w:rsidRPr="001010BA" w:rsidRDefault="00843A67" w:rsidP="00E82A5B">
            <w:pPr>
              <w:tabs>
                <w:tab w:val="left" w:pos="2160"/>
                <w:tab w:val="left" w:pos="3600"/>
              </w:tabs>
              <w:jc w:val="center"/>
              <w:rPr>
                <w:lang w:val="uk-UA"/>
              </w:rPr>
            </w:pPr>
            <w:r w:rsidRPr="001010BA">
              <w:rPr>
                <w:lang w:val="uk-UA"/>
              </w:rPr>
              <w:t>9</w:t>
            </w:r>
          </w:p>
        </w:tc>
        <w:tc>
          <w:tcPr>
            <w:tcW w:w="3207" w:type="dxa"/>
            <w:tcBorders>
              <w:top w:val="single" w:sz="4" w:space="0" w:color="auto"/>
              <w:left w:val="single" w:sz="4" w:space="0" w:color="auto"/>
              <w:bottom w:val="single" w:sz="4" w:space="0" w:color="auto"/>
              <w:right w:val="single" w:sz="4" w:space="0" w:color="auto"/>
            </w:tcBorders>
          </w:tcPr>
          <w:p w:rsidR="00843A67" w:rsidRPr="001010BA" w:rsidRDefault="00B84E19" w:rsidP="00E82A5B">
            <w:pPr>
              <w:tabs>
                <w:tab w:val="left" w:pos="2160"/>
                <w:tab w:val="left" w:pos="3600"/>
              </w:tabs>
              <w:rPr>
                <w:b/>
                <w:lang w:val="uk-UA"/>
              </w:rPr>
            </w:pPr>
            <w:r w:rsidRPr="001010BA">
              <w:rPr>
                <w:b/>
                <w:lang w:val="uk-UA"/>
              </w:rPr>
              <w:t>Ступінь локалізації виробництва</w:t>
            </w:r>
          </w:p>
        </w:tc>
        <w:tc>
          <w:tcPr>
            <w:tcW w:w="6431" w:type="dxa"/>
            <w:gridSpan w:val="2"/>
            <w:tcBorders>
              <w:top w:val="single" w:sz="4" w:space="0" w:color="auto"/>
              <w:left w:val="single" w:sz="4" w:space="0" w:color="auto"/>
              <w:bottom w:val="single" w:sz="4" w:space="0" w:color="auto"/>
              <w:right w:val="single" w:sz="4" w:space="0" w:color="auto"/>
            </w:tcBorders>
          </w:tcPr>
          <w:p w:rsidR="00843A67" w:rsidRPr="001010BA" w:rsidRDefault="00B84E19" w:rsidP="008B1EF5">
            <w:pPr>
              <w:ind w:firstLine="600"/>
              <w:jc w:val="both"/>
              <w:rPr>
                <w:lang w:val="uk-UA"/>
              </w:rPr>
            </w:pPr>
            <w:r w:rsidRPr="001010BA">
              <w:rPr>
                <w:lang w:val="uk-UA"/>
              </w:rPr>
              <w:t>Не застосовується.</w:t>
            </w:r>
          </w:p>
        </w:tc>
      </w:tr>
      <w:tr w:rsidR="00ED68D8" w:rsidRPr="001010BA"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1010BA" w:rsidRDefault="00ED68D8" w:rsidP="00E82A5B">
            <w:pPr>
              <w:pStyle w:val="a4"/>
              <w:spacing w:after="0"/>
              <w:jc w:val="center"/>
              <w:rPr>
                <w:rFonts w:ascii="Times New Roman" w:hAnsi="Times New Roman"/>
                <w:b/>
                <w:sz w:val="24"/>
                <w:szCs w:val="24"/>
                <w:lang w:val="uk-UA"/>
              </w:rPr>
            </w:pPr>
            <w:r w:rsidRPr="001010BA">
              <w:rPr>
                <w:rFonts w:ascii="Times New Roman" w:hAnsi="Times New Roman"/>
                <w:b/>
                <w:sz w:val="24"/>
                <w:szCs w:val="24"/>
                <w:lang w:val="uk-UA"/>
              </w:rPr>
              <w:t>Подання та розкриття тендерної пропозиції</w:t>
            </w:r>
          </w:p>
        </w:tc>
      </w:tr>
      <w:tr w:rsidR="00ED68D8"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Кінцевий строк подання тендерної пропозицій </w:t>
            </w:r>
          </w:p>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3C71E0" w:rsidRPr="001010BA"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1010BA">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F741C0" w:rsidRPr="00247339">
              <w:rPr>
                <w:rFonts w:ascii="Times New Roman" w:eastAsia="Times New Roman" w:hAnsi="Times New Roman" w:cs="Times New Roman"/>
                <w:b/>
                <w:color w:val="auto"/>
                <w:sz w:val="24"/>
                <w:szCs w:val="24"/>
                <w:lang w:val="uk-UA"/>
              </w:rPr>
              <w:t>12.08</w:t>
            </w:r>
            <w:r w:rsidR="008C0F35" w:rsidRPr="00247339">
              <w:rPr>
                <w:rFonts w:ascii="Times New Roman" w:eastAsia="Times New Roman" w:hAnsi="Times New Roman" w:cs="Times New Roman"/>
                <w:b/>
                <w:color w:val="auto"/>
                <w:sz w:val="24"/>
                <w:szCs w:val="24"/>
                <w:lang w:val="uk-UA"/>
              </w:rPr>
              <w:t>.</w:t>
            </w:r>
            <w:r w:rsidR="00032A08" w:rsidRPr="00247339">
              <w:rPr>
                <w:rFonts w:ascii="Times New Roman" w:eastAsia="Times New Roman" w:hAnsi="Times New Roman" w:cs="Times New Roman"/>
                <w:b/>
                <w:color w:val="auto"/>
                <w:sz w:val="24"/>
                <w:szCs w:val="24"/>
                <w:lang w:val="uk-UA"/>
              </w:rPr>
              <w:t>202</w:t>
            </w:r>
            <w:r w:rsidR="004B6CAC" w:rsidRPr="00247339">
              <w:rPr>
                <w:rFonts w:ascii="Times New Roman" w:eastAsia="Times New Roman" w:hAnsi="Times New Roman" w:cs="Times New Roman"/>
                <w:b/>
                <w:color w:val="auto"/>
                <w:sz w:val="24"/>
                <w:szCs w:val="24"/>
                <w:lang w:val="uk-UA"/>
              </w:rPr>
              <w:t>3</w:t>
            </w:r>
            <w:r w:rsidR="00021DC0" w:rsidRPr="00247339">
              <w:rPr>
                <w:rFonts w:ascii="Times New Roman" w:eastAsia="Times New Roman" w:hAnsi="Times New Roman" w:cs="Times New Roman"/>
                <w:b/>
                <w:color w:val="auto"/>
                <w:sz w:val="24"/>
                <w:szCs w:val="24"/>
                <w:lang w:val="uk-UA"/>
              </w:rPr>
              <w:t xml:space="preserve"> до </w:t>
            </w:r>
            <w:r w:rsidR="00F741C0" w:rsidRPr="00247339">
              <w:rPr>
                <w:rFonts w:ascii="Times New Roman" w:eastAsia="Times New Roman" w:hAnsi="Times New Roman" w:cs="Times New Roman"/>
                <w:b/>
                <w:color w:val="auto"/>
                <w:sz w:val="24"/>
                <w:szCs w:val="24"/>
                <w:lang w:val="uk-UA"/>
              </w:rPr>
              <w:t>20</w:t>
            </w:r>
            <w:r w:rsidR="00032A08" w:rsidRPr="00247339">
              <w:rPr>
                <w:rFonts w:ascii="Times New Roman" w:eastAsia="Times New Roman" w:hAnsi="Times New Roman" w:cs="Times New Roman"/>
                <w:b/>
                <w:color w:val="auto"/>
                <w:sz w:val="24"/>
                <w:szCs w:val="24"/>
                <w:lang w:val="uk-UA"/>
              </w:rPr>
              <w:t>:00</w:t>
            </w:r>
            <w:r w:rsidR="00032A08" w:rsidRPr="00247339">
              <w:rPr>
                <w:rFonts w:ascii="Times New Roman" w:eastAsia="Times New Roman" w:hAnsi="Times New Roman" w:cs="Times New Roman"/>
                <w:b/>
                <w:color w:val="FF0000"/>
                <w:sz w:val="24"/>
                <w:szCs w:val="24"/>
                <w:lang w:val="uk-UA"/>
              </w:rPr>
              <w:t xml:space="preserve"> </w:t>
            </w:r>
            <w:r w:rsidR="00032A08" w:rsidRPr="00247339">
              <w:rPr>
                <w:rFonts w:ascii="Times New Roman" w:eastAsia="Times New Roman" w:hAnsi="Times New Roman" w:cs="Times New Roman"/>
                <w:b/>
                <w:color w:val="auto"/>
                <w:sz w:val="24"/>
                <w:szCs w:val="24"/>
                <w:lang w:val="uk-UA"/>
              </w:rPr>
              <w:t>години.</w:t>
            </w:r>
          </w:p>
          <w:p w:rsidR="00ED68D8" w:rsidRPr="001010BA" w:rsidRDefault="00ED68D8" w:rsidP="00342677">
            <w:pPr>
              <w:pStyle w:val="19"/>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 xml:space="preserve">Отримана тендерна пропозиція </w:t>
            </w:r>
            <w:r w:rsidR="00A40807" w:rsidRPr="001010BA">
              <w:rPr>
                <w:rFonts w:ascii="Times New Roman" w:eastAsia="Times New Roman" w:hAnsi="Times New Roman" w:cs="Times New Roman"/>
                <w:color w:val="auto"/>
                <w:sz w:val="24"/>
                <w:szCs w:val="24"/>
                <w:lang w:val="uk-UA"/>
              </w:rPr>
              <w:t xml:space="preserve">вноситься </w:t>
            </w:r>
            <w:r w:rsidRPr="001010BA">
              <w:rPr>
                <w:rFonts w:ascii="Times New Roman" w:eastAsia="Times New Roman" w:hAnsi="Times New Roman" w:cs="Times New Roman"/>
                <w:color w:val="auto"/>
                <w:sz w:val="24"/>
                <w:szCs w:val="24"/>
                <w:lang w:val="uk-UA"/>
              </w:rPr>
              <w:t>автоматично до реєстру</w:t>
            </w:r>
            <w:r w:rsidR="00A40807" w:rsidRPr="001010BA">
              <w:rPr>
                <w:rFonts w:ascii="Times New Roman" w:eastAsia="Times New Roman" w:hAnsi="Times New Roman" w:cs="Times New Roman"/>
                <w:color w:val="auto"/>
                <w:sz w:val="24"/>
                <w:szCs w:val="24"/>
                <w:lang w:val="uk-UA"/>
              </w:rPr>
              <w:t xml:space="preserve"> отриманих тендерних пропозицій</w:t>
            </w:r>
            <w:r w:rsidR="00041C09" w:rsidRPr="001010BA">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041C09" w:rsidRPr="001010BA"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5123F2" w:rsidRPr="001010BA"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5123F2" w:rsidRPr="001010BA" w:rsidRDefault="005123F2" w:rsidP="005123F2">
            <w:pPr>
              <w:pStyle w:val="19"/>
              <w:widowControl w:val="0"/>
              <w:numPr>
                <w:ilvl w:val="0"/>
                <w:numId w:val="40"/>
              </w:numPr>
              <w:shd w:val="clear" w:color="auto" w:fill="FFFFFF"/>
              <w:spacing w:before="48" w:line="240" w:lineRule="auto"/>
              <w:ind w:right="51"/>
              <w:jc w:val="both"/>
              <w:rPr>
                <w:color w:val="auto"/>
                <w:sz w:val="24"/>
                <w:szCs w:val="24"/>
                <w:lang w:val="uk-UA"/>
              </w:rPr>
            </w:pPr>
            <w:r w:rsidRPr="001010BA">
              <w:rPr>
                <w:rFonts w:ascii="Times New Roman" w:eastAsia="Times New Roman" w:hAnsi="Times New Roman" w:cs="Times New Roman"/>
                <w:color w:val="auto"/>
                <w:sz w:val="24"/>
                <w:szCs w:val="24"/>
                <w:lang w:val="uk-UA"/>
              </w:rPr>
              <w:t>дата та час подання тендерної пропозиції.</w:t>
            </w:r>
          </w:p>
          <w:p w:rsidR="00ED68D8" w:rsidRPr="001010BA" w:rsidRDefault="0033274E" w:rsidP="0048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1010B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1010BA" w:rsidTr="009809FF">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8D59C6"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Дата та час</w:t>
            </w:r>
            <w:r w:rsidR="00ED68D8" w:rsidRPr="001010BA">
              <w:rPr>
                <w:b/>
                <w:lang w:val="uk-UA" w:eastAsia="en-US"/>
              </w:rPr>
              <w:t xml:space="preserve"> розкриття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453DEE" w:rsidRPr="001010BA" w:rsidRDefault="00453DEE" w:rsidP="00453DEE">
            <w:pPr>
              <w:widowControl w:val="0"/>
              <w:jc w:val="both"/>
              <w:rPr>
                <w:lang w:val="uk-UA"/>
              </w:rPr>
            </w:pPr>
            <w:r w:rsidRPr="001010BA">
              <w:rPr>
                <w:lang w:val="uk-UA"/>
              </w:rPr>
              <w:t xml:space="preserve">        Для проведення відкритих торгів із застосуванням електронного аукціону повинно бути подано не менше двох тендерних пропозицій.</w:t>
            </w:r>
          </w:p>
          <w:p w:rsidR="00453DEE" w:rsidRPr="001010BA" w:rsidRDefault="00453DEE" w:rsidP="00453DEE">
            <w:pPr>
              <w:spacing w:before="120"/>
              <w:ind w:firstLine="567"/>
              <w:contextualSpacing/>
              <w:jc w:val="both"/>
              <w:rPr>
                <w:lang w:val="uk-UA"/>
              </w:rPr>
            </w:pPr>
            <w:r w:rsidRPr="001010BA">
              <w:rPr>
                <w:lang w:val="uk-UA"/>
              </w:rPr>
              <w:t>Електронний аукціон проводиться електронною системою закупівель відповідно до статті 30 Закону.</w:t>
            </w:r>
          </w:p>
          <w:p w:rsidR="009809FF" w:rsidRPr="001010BA" w:rsidRDefault="00F73F22" w:rsidP="009809FF">
            <w:pPr>
              <w:spacing w:before="120"/>
              <w:ind w:firstLine="567"/>
              <w:contextualSpacing/>
              <w:jc w:val="both"/>
              <w:rPr>
                <w:lang w:val="uk-UA"/>
              </w:rPr>
            </w:pPr>
            <w:r w:rsidRPr="001010BA">
              <w:rPr>
                <w:lang w:val="uk-UA"/>
              </w:rPr>
              <w:t>Дата і час</w:t>
            </w:r>
            <w:r w:rsidR="002F76CF" w:rsidRPr="001010BA">
              <w:rPr>
                <w:lang w:val="uk-UA"/>
              </w:rPr>
              <w:t xml:space="preserve"> розкриття тендерних пропозицій, </w:t>
            </w:r>
            <w:r w:rsidRPr="001010BA">
              <w:rPr>
                <w:lang w:val="uk-UA"/>
              </w:rPr>
              <w:t xml:space="preserve">дата і час проведення електронного аукціону визначаються електронною системою закупівель автоматично в день </w:t>
            </w:r>
            <w:r w:rsidRPr="001010BA">
              <w:rPr>
                <w:lang w:val="uk-UA"/>
              </w:rPr>
              <w:lastRenderedPageBreak/>
              <w:t>оприлюднення замовником оголошення про проведення відкритих торгів в електронній системі закупівель.</w:t>
            </w:r>
          </w:p>
          <w:p w:rsidR="00FB390E" w:rsidRPr="001010BA" w:rsidRDefault="00FB390E" w:rsidP="009809FF">
            <w:pPr>
              <w:spacing w:before="120"/>
              <w:ind w:firstLine="567"/>
              <w:contextualSpacing/>
              <w:jc w:val="both"/>
              <w:rPr>
                <w:lang w:val="uk-UA"/>
              </w:rPr>
            </w:pPr>
            <w:r w:rsidRPr="001010BA">
              <w:rPr>
                <w:lang w:val="uk-UA"/>
              </w:rPr>
              <w:t>Розкриття тендерних пропозицій здійснюється відповідно до ст. 28 Закону</w:t>
            </w:r>
            <w:r w:rsidR="00EB56C4" w:rsidRPr="001010BA">
              <w:rPr>
                <w:lang w:val="uk-UA"/>
              </w:rPr>
              <w:t xml:space="preserve"> </w:t>
            </w:r>
            <w:r w:rsidR="00EB56C4" w:rsidRPr="001010BA">
              <w:rPr>
                <w:i/>
                <w:lang w:val="uk-UA"/>
              </w:rPr>
              <w:t>(положення абзацу третього частини першої та абзацу другого частини другої ст. 28 Закону не застосовуються).</w:t>
            </w:r>
          </w:p>
          <w:p w:rsidR="00477574" w:rsidRPr="001010BA" w:rsidRDefault="00EB56C4" w:rsidP="00EB56C4">
            <w:pPr>
              <w:spacing w:before="120"/>
              <w:ind w:firstLine="567"/>
              <w:contextualSpacing/>
              <w:jc w:val="both"/>
              <w:rPr>
                <w:lang w:val="uk-UA"/>
              </w:rPr>
            </w:pPr>
            <w:r w:rsidRPr="001010BA">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77574" w:rsidRPr="001010BA">
              <w:rPr>
                <w:lang w:val="uk-UA"/>
              </w:rPr>
              <w:t>визначених п</w:t>
            </w:r>
            <w:r w:rsidR="00367D70" w:rsidRPr="001010BA">
              <w:rPr>
                <w:lang w:val="uk-UA"/>
              </w:rPr>
              <w:t>.</w:t>
            </w:r>
            <w:r w:rsidR="00477574" w:rsidRPr="001010BA">
              <w:rPr>
                <w:lang w:val="uk-UA"/>
              </w:rPr>
              <w:t xml:space="preserve"> 47</w:t>
            </w:r>
            <w:r w:rsidRPr="001010BA">
              <w:rPr>
                <w:lang w:val="uk-UA"/>
              </w:rPr>
              <w:t xml:space="preserve"> Особливостей. </w:t>
            </w:r>
          </w:p>
          <w:p w:rsidR="00C06485" w:rsidRPr="001010BA" w:rsidRDefault="00F73F22" w:rsidP="00367D70">
            <w:pPr>
              <w:spacing w:before="120"/>
              <w:ind w:firstLine="567"/>
              <w:contextualSpacing/>
              <w:jc w:val="both"/>
              <w:rPr>
                <w:lang w:val="uk-UA"/>
              </w:rPr>
            </w:pPr>
            <w:r w:rsidRPr="001010BA">
              <w:rPr>
                <w:lang w:val="uk-UA"/>
              </w:rPr>
              <w:t>Якщо була подана одна тендерна пропозиція, електронна система закупівель після закінчення строку для подання тендерних пропозицій</w:t>
            </w:r>
            <w:r w:rsidR="000232AA" w:rsidRPr="001010BA">
              <w:rPr>
                <w:lang w:val="uk-UA"/>
              </w:rPr>
              <w:t>, визначеного замовником в оголошенні про проведення відкритих торгів, розкриває всю інформацію, зазначену в тендерній пропозиції</w:t>
            </w:r>
            <w:r w:rsidR="005C015A" w:rsidRPr="001010BA">
              <w:rPr>
                <w:lang w:val="uk-UA"/>
              </w:rPr>
              <w:t xml:space="preserve">, крім інформації, </w:t>
            </w:r>
            <w:r w:rsidR="00367D70" w:rsidRPr="001010BA">
              <w:rPr>
                <w:lang w:val="uk-UA"/>
              </w:rPr>
              <w:t xml:space="preserve">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1010BA" w:rsidRDefault="00C06485" w:rsidP="006C502F">
            <w:pPr>
              <w:spacing w:before="120"/>
              <w:ind w:firstLine="567"/>
              <w:contextualSpacing/>
              <w:jc w:val="both"/>
              <w:rPr>
                <w:lang w:val="uk-UA"/>
              </w:rPr>
            </w:pPr>
            <w:r w:rsidRPr="001010BA">
              <w:rPr>
                <w:lang w:val="uk-UA"/>
              </w:rPr>
              <w:t xml:space="preserve">Протокол </w:t>
            </w:r>
            <w:proofErr w:type="spellStart"/>
            <w:r w:rsidRPr="001010BA">
              <w:rPr>
                <w:lang w:val="uk-UA"/>
              </w:rPr>
              <w:t>розкритя</w:t>
            </w:r>
            <w:proofErr w:type="spellEnd"/>
            <w:r w:rsidRPr="001010BA">
              <w:rPr>
                <w:lang w:val="uk-UA"/>
              </w:rPr>
              <w:t xml:space="preserve"> тендерних пропозицій формується та оприлюднюється </w:t>
            </w:r>
            <w:r w:rsidR="006C502F" w:rsidRPr="001010BA">
              <w:rPr>
                <w:lang w:val="uk-UA"/>
              </w:rPr>
              <w:t>відповідно до частин третьої та четвертої статті 28 Закону</w:t>
            </w:r>
            <w:r w:rsidRPr="001010BA">
              <w:rPr>
                <w:lang w:val="uk-UA"/>
              </w:rPr>
              <w:t>.</w:t>
            </w:r>
          </w:p>
        </w:tc>
      </w:tr>
      <w:tr w:rsidR="00ED68D8" w:rsidRPr="001010BA" w:rsidTr="00E823C1">
        <w:trPr>
          <w:gridAfter w:val="1"/>
          <w:wAfter w:w="236" w:type="dxa"/>
          <w:trHeight w:val="276"/>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1010BA">
              <w:rPr>
                <w:b/>
                <w:bCs/>
                <w:lang w:val="uk-UA"/>
              </w:rPr>
              <w:lastRenderedPageBreak/>
              <w:t xml:space="preserve">Оцінка </w:t>
            </w:r>
            <w:r w:rsidRPr="001010BA">
              <w:rPr>
                <w:b/>
                <w:lang w:val="uk-UA"/>
              </w:rPr>
              <w:t>тендерної пропозиції</w:t>
            </w:r>
          </w:p>
        </w:tc>
      </w:tr>
      <w:tr w:rsidR="00ED68D8" w:rsidRPr="001010BA"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rPr>
              <w:t>Перелік критеріїв та методика оцінки тендерної пропозиції із зазначенням питомої ваги критерію</w:t>
            </w:r>
            <w:r w:rsidRPr="001010BA">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B45112" w:rsidRPr="001010BA" w:rsidRDefault="00CD0D12" w:rsidP="00B45112">
            <w:pPr>
              <w:widowControl w:val="0"/>
              <w:spacing w:line="228" w:lineRule="auto"/>
              <w:ind w:firstLine="512"/>
              <w:jc w:val="both"/>
              <w:rPr>
                <w:lang w:val="uk-UA"/>
              </w:rPr>
            </w:pPr>
            <w:r w:rsidRPr="001010BA">
              <w:rPr>
                <w:lang w:val="uk-UA"/>
              </w:rPr>
              <w:t xml:space="preserve">Розгляд </w:t>
            </w:r>
            <w:r w:rsidR="0003464B" w:rsidRPr="001010BA">
              <w:rPr>
                <w:lang w:val="uk-UA"/>
              </w:rPr>
              <w:t>та оцінка тендерних пропозицій здійснюються відповідно до ст. 29 Закону з урахуванням п. 36</w:t>
            </w:r>
            <w:r w:rsidR="009552AA" w:rsidRPr="001010BA">
              <w:rPr>
                <w:lang w:val="uk-UA"/>
              </w:rPr>
              <w:t xml:space="preserve"> та п. 41 Особливостей</w:t>
            </w:r>
            <w:r w:rsidRPr="001010BA">
              <w:rPr>
                <w:lang w:val="uk-UA"/>
              </w:rPr>
              <w:t>.</w:t>
            </w:r>
          </w:p>
          <w:p w:rsidR="002F76CF" w:rsidRPr="001010BA" w:rsidRDefault="00B45112" w:rsidP="002F76CF">
            <w:pPr>
              <w:widowControl w:val="0"/>
              <w:spacing w:line="228" w:lineRule="auto"/>
              <w:ind w:firstLine="512"/>
              <w:jc w:val="both"/>
              <w:rPr>
                <w:lang w:val="uk-UA"/>
              </w:rPr>
            </w:pPr>
            <w:r w:rsidRPr="001010BA">
              <w:rPr>
                <w:lang w:val="uk-UA"/>
              </w:rPr>
              <w:t>Замовником визначено критерії та методику оцінки тендерних пропозицій відповідно до статті 29 Закону.</w:t>
            </w:r>
          </w:p>
          <w:p w:rsidR="00CD0D12" w:rsidRPr="001010BA" w:rsidRDefault="002F76CF" w:rsidP="002F76CF">
            <w:pPr>
              <w:widowControl w:val="0"/>
              <w:spacing w:line="228" w:lineRule="auto"/>
              <w:ind w:firstLine="512"/>
              <w:jc w:val="both"/>
              <w:rPr>
                <w:lang w:val="uk-UA"/>
              </w:rPr>
            </w:pPr>
            <w:r w:rsidRPr="001010BA">
              <w:rPr>
                <w:lang w:val="uk-UA"/>
              </w:rPr>
              <w:t>Єдиним критерієм оцінки тендерних пропозицій є ціна, з включенням до ціни податку на додану вартість (ПДВ).</w:t>
            </w:r>
          </w:p>
          <w:p w:rsidR="00CD0D12" w:rsidRPr="001010BA" w:rsidRDefault="00CD0D12" w:rsidP="00CD0D12">
            <w:pPr>
              <w:pStyle w:val="2"/>
              <w:spacing w:before="0" w:after="0"/>
              <w:ind w:firstLine="301"/>
              <w:jc w:val="center"/>
              <w:rPr>
                <w:rFonts w:ascii="Times New Roman" w:hAnsi="Times New Roman"/>
                <w:i w:val="0"/>
                <w:sz w:val="24"/>
                <w:szCs w:val="24"/>
                <w:lang w:val="uk-UA"/>
              </w:rPr>
            </w:pPr>
            <w:r w:rsidRPr="001010BA">
              <w:rPr>
                <w:rFonts w:ascii="Times New Roman" w:hAnsi="Times New Roman"/>
                <w:i w:val="0"/>
                <w:sz w:val="24"/>
                <w:szCs w:val="24"/>
                <w:lang w:val="uk-UA"/>
              </w:rPr>
              <w:t>Методика оцінки тендерних пропозицій</w:t>
            </w:r>
          </w:p>
          <w:p w:rsidR="00CD0D12" w:rsidRPr="001010BA" w:rsidRDefault="00CD0D12" w:rsidP="00CD0D12">
            <w:pPr>
              <w:tabs>
                <w:tab w:val="left" w:pos="10381"/>
              </w:tabs>
              <w:ind w:firstLine="633"/>
              <w:jc w:val="both"/>
              <w:rPr>
                <w:lang w:val="uk-UA"/>
              </w:rPr>
            </w:pPr>
            <w:r w:rsidRPr="001010BA">
              <w:rPr>
                <w:lang w:val="uk-UA"/>
              </w:rPr>
              <w:t>Питома вага цінового критерію – 100%.</w:t>
            </w:r>
          </w:p>
          <w:p w:rsidR="00916C69" w:rsidRPr="001010BA" w:rsidRDefault="00916C69" w:rsidP="00916C69">
            <w:pPr>
              <w:widowControl w:val="0"/>
              <w:ind w:firstLine="399"/>
              <w:contextualSpacing/>
              <w:jc w:val="both"/>
              <w:rPr>
                <w:b/>
                <w:i/>
                <w:lang w:val="uk-UA"/>
              </w:rPr>
            </w:pPr>
          </w:p>
          <w:p w:rsidR="00916C69" w:rsidRPr="001010BA" w:rsidRDefault="00916C69" w:rsidP="00916C69">
            <w:pPr>
              <w:widowControl w:val="0"/>
              <w:ind w:firstLine="399"/>
              <w:contextualSpacing/>
              <w:jc w:val="both"/>
              <w:rPr>
                <w:lang w:val="uk-UA"/>
              </w:rPr>
            </w:pPr>
            <w:r w:rsidRPr="001010BA">
              <w:rPr>
                <w:b/>
                <w:i/>
                <w:lang w:val="uk-UA"/>
              </w:rPr>
              <w:t xml:space="preserve">Ціна тендерної пропозиції </w:t>
            </w:r>
            <w:r w:rsidRPr="001010BA">
              <w:rPr>
                <w:b/>
                <w:i/>
                <w:color w:val="FF0000"/>
                <w:lang w:val="uk-UA"/>
              </w:rPr>
              <w:t>не може</w:t>
            </w:r>
            <w:r w:rsidRPr="001010BA">
              <w:rPr>
                <w:b/>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 28 Особливостей.</w:t>
            </w:r>
          </w:p>
          <w:p w:rsidR="00916C69" w:rsidRPr="001010BA" w:rsidRDefault="00916C69" w:rsidP="00916C69">
            <w:pPr>
              <w:widowControl w:val="0"/>
              <w:ind w:firstLine="399"/>
              <w:contextualSpacing/>
              <w:jc w:val="both"/>
              <w:rPr>
                <w:lang w:val="uk-UA"/>
              </w:rPr>
            </w:pPr>
            <w:r w:rsidRPr="001010BA">
              <w:rPr>
                <w:b/>
                <w:i/>
                <w:lang w:val="uk-UA"/>
              </w:rPr>
              <w:t xml:space="preserve">До розгляду </w:t>
            </w:r>
            <w:r w:rsidRPr="001010BA">
              <w:rPr>
                <w:b/>
                <w:i/>
                <w:color w:val="FF0000"/>
                <w:u w:val="single"/>
                <w:lang w:val="uk-UA"/>
              </w:rPr>
              <w:t xml:space="preserve">не приймається </w:t>
            </w:r>
            <w:r w:rsidRPr="001010BA">
              <w:rPr>
                <w:b/>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76CF" w:rsidRPr="001010BA" w:rsidRDefault="00322C17" w:rsidP="002F76CF">
            <w:pPr>
              <w:widowControl w:val="0"/>
              <w:ind w:firstLine="399"/>
              <w:contextualSpacing/>
              <w:jc w:val="both"/>
              <w:rPr>
                <w:lang w:val="uk-UA"/>
              </w:rPr>
            </w:pPr>
            <w:r w:rsidRPr="001010BA">
              <w:rPr>
                <w:lang w:val="uk-UA"/>
              </w:rPr>
              <w:t xml:space="preserve">  </w:t>
            </w:r>
            <w:r w:rsidR="0058484B" w:rsidRPr="001010BA">
              <w:rPr>
                <w:lang w:val="uk-UA"/>
              </w:rPr>
              <w:t xml:space="preserve">Оцінка тендерної пропозиції проводиться </w:t>
            </w:r>
            <w:r w:rsidR="00B45112" w:rsidRPr="001010BA">
              <w:rPr>
                <w:lang w:val="uk-UA"/>
              </w:rPr>
              <w:t xml:space="preserve">автоматично </w:t>
            </w:r>
            <w:r w:rsidR="0058484B" w:rsidRPr="001010BA">
              <w:rPr>
                <w:lang w:val="uk-UA"/>
              </w:rPr>
              <w:t xml:space="preserve">електронною системою закупівель на основі критеріїв і методики оцінки, </w:t>
            </w:r>
            <w:r w:rsidR="00B45112" w:rsidRPr="001010BA">
              <w:rPr>
                <w:lang w:val="uk-UA"/>
              </w:rPr>
              <w:t>зазначених</w:t>
            </w:r>
            <w:r w:rsidR="0058484B" w:rsidRPr="001010BA">
              <w:rPr>
                <w:lang w:val="uk-UA"/>
              </w:rPr>
              <w:t xml:space="preserve"> замовником у тендерній документації, шляхом </w:t>
            </w:r>
            <w:r w:rsidR="00B45112" w:rsidRPr="001010BA">
              <w:rPr>
                <w:lang w:val="uk-UA"/>
              </w:rPr>
              <w:t>застосування електронного аукціону</w:t>
            </w:r>
            <w:r w:rsidR="00643485" w:rsidRPr="001010BA">
              <w:rPr>
                <w:lang w:val="uk-UA"/>
              </w:rPr>
              <w:t xml:space="preserve"> </w:t>
            </w:r>
            <w:r w:rsidR="00643485" w:rsidRPr="001010BA">
              <w:rPr>
                <w:i/>
                <w:lang w:val="uk-UA"/>
              </w:rPr>
              <w:t>(у разі якщо подано дві і більше тендерних пропозицій)</w:t>
            </w:r>
            <w:r w:rsidR="002F76CF" w:rsidRPr="001010BA">
              <w:rPr>
                <w:i/>
                <w:lang w:val="uk-UA"/>
              </w:rPr>
              <w:t>.</w:t>
            </w:r>
          </w:p>
          <w:p w:rsidR="006E5E43" w:rsidRPr="001010BA" w:rsidRDefault="006E5E43" w:rsidP="006E5E43">
            <w:pPr>
              <w:ind w:firstLine="567"/>
              <w:contextualSpacing/>
              <w:jc w:val="both"/>
              <w:rPr>
                <w:lang w:val="uk-UA"/>
              </w:rPr>
            </w:pPr>
            <w:r w:rsidRPr="001010BA">
              <w:rPr>
                <w:lang w:val="uk-UA"/>
              </w:rPr>
              <w:t xml:space="preserve">Строк розгляду </w:t>
            </w:r>
            <w:r w:rsidR="006C1EBA" w:rsidRPr="001010BA">
              <w:rPr>
                <w:lang w:val="uk-UA"/>
              </w:rPr>
              <w:t>тендерної пропозиції, що за результатами оцінки визначена найбільш економічно вигідною,</w:t>
            </w:r>
            <w:r w:rsidRPr="001010BA">
              <w:rPr>
                <w:lang w:val="uk-UA"/>
              </w:rPr>
              <w:t xml:space="preserve"> не повинен перевищувати п’яти робочих днів з </w:t>
            </w:r>
            <w:r w:rsidRPr="001010BA">
              <w:rPr>
                <w:lang w:val="uk-UA"/>
              </w:rPr>
              <w:lastRenderedPageBreak/>
              <w:t xml:space="preserve">дня визначення </w:t>
            </w:r>
            <w:r w:rsidR="00E154BB" w:rsidRPr="001010BA">
              <w:rPr>
                <w:lang w:val="uk-UA"/>
              </w:rPr>
              <w:t>найбільш економічно вигідної пропозиції</w:t>
            </w:r>
            <w:r w:rsidRPr="001010BA">
              <w:rPr>
                <w:lang w:val="uk-UA"/>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1010BA" w:rsidRDefault="006E5E43" w:rsidP="006E5E43">
            <w:pPr>
              <w:ind w:firstLine="567"/>
              <w:contextualSpacing/>
              <w:jc w:val="both"/>
              <w:rPr>
                <w:lang w:val="uk-UA"/>
              </w:rPr>
            </w:pPr>
            <w:r w:rsidRPr="001010BA">
              <w:rPr>
                <w:lang w:val="uk-UA"/>
              </w:rPr>
              <w:t xml:space="preserve">У разі відхилення </w:t>
            </w:r>
            <w:r w:rsidR="00E154BB" w:rsidRPr="001010BA">
              <w:rPr>
                <w:lang w:val="uk-UA"/>
              </w:rPr>
              <w:t xml:space="preserve">тендерної пропозиції, що за результатами оцінки визначена найбільш економічно вигідною, </w:t>
            </w:r>
            <w:r w:rsidRPr="001010BA">
              <w:rPr>
                <w:lang w:val="uk-UA"/>
              </w:rPr>
              <w:t>замовник розглядає наступну тендерну пропозицію у списку пропозицій, розташован</w:t>
            </w:r>
            <w:r w:rsidR="00E154BB" w:rsidRPr="001010BA">
              <w:rPr>
                <w:lang w:val="uk-UA"/>
              </w:rPr>
              <w:t>их</w:t>
            </w:r>
            <w:r w:rsidRPr="001010BA">
              <w:rPr>
                <w:lang w:val="uk-UA"/>
              </w:rPr>
              <w:t xml:space="preserve"> за результатами їх оцінки, починаючи з найкращої,</w:t>
            </w:r>
            <w:r w:rsidR="00BB25EB" w:rsidRPr="001010BA">
              <w:rPr>
                <w:lang w:val="uk-UA"/>
              </w:rPr>
              <w:t xml:space="preserve"> яка вважається в такому випадку найбільш економічно вигідною</w:t>
            </w:r>
            <w:r w:rsidRPr="001010BA">
              <w:rPr>
                <w:lang w:val="uk-UA"/>
              </w:rPr>
              <w:t xml:space="preserve"> у порядку та строки, визначені </w:t>
            </w:r>
            <w:r w:rsidR="002D338C" w:rsidRPr="001010BA">
              <w:rPr>
                <w:lang w:val="uk-UA"/>
              </w:rPr>
              <w:t>ст. 29 Закону</w:t>
            </w:r>
            <w:r w:rsidR="00BB25EB" w:rsidRPr="001010BA">
              <w:rPr>
                <w:lang w:val="uk-UA"/>
              </w:rPr>
              <w:t xml:space="preserve"> </w:t>
            </w:r>
            <w:r w:rsidR="00777426" w:rsidRPr="001010BA">
              <w:rPr>
                <w:lang w:val="uk-UA"/>
              </w:rPr>
              <w:t>з урахуванням Особливостей</w:t>
            </w:r>
            <w:r w:rsidRPr="001010BA">
              <w:rPr>
                <w:lang w:val="uk-UA"/>
              </w:rPr>
              <w:t>.</w:t>
            </w:r>
          </w:p>
          <w:p w:rsidR="00777426" w:rsidRPr="001010BA" w:rsidRDefault="00777426" w:rsidP="00777426">
            <w:pPr>
              <w:ind w:firstLine="512"/>
              <w:contextualSpacing/>
              <w:jc w:val="both"/>
              <w:rPr>
                <w:lang w:val="uk-UA"/>
              </w:rPr>
            </w:pPr>
            <w:r w:rsidRPr="001010BA">
              <w:rPr>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rsidR="00CD0D12" w:rsidRPr="001010BA" w:rsidRDefault="00CD0D12" w:rsidP="00BB25EB">
            <w:pPr>
              <w:widowControl w:val="0"/>
              <w:shd w:val="clear" w:color="auto" w:fill="FFFFFF"/>
              <w:ind w:firstLine="512"/>
              <w:jc w:val="both"/>
              <w:rPr>
                <w:color w:val="000000"/>
                <w:highlight w:val="yellow"/>
                <w:lang w:val="uk-UA"/>
              </w:rPr>
            </w:pPr>
            <w:r w:rsidRPr="001010BA">
              <w:rPr>
                <w:color w:val="000000"/>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sidRPr="001010BA">
              <w:rPr>
                <w:color w:val="000000"/>
                <w:lang w:val="uk-UA"/>
              </w:rPr>
              <w:t>відповідн</w:t>
            </w:r>
            <w:r w:rsidR="007523C0" w:rsidRPr="001010BA">
              <w:rPr>
                <w:color w:val="000000"/>
                <w:lang w:val="uk-UA"/>
              </w:rPr>
              <w:t>о</w:t>
            </w:r>
            <w:r w:rsidR="00E61CD4" w:rsidRPr="001010BA">
              <w:rPr>
                <w:color w:val="000000"/>
                <w:lang w:val="uk-UA"/>
              </w:rPr>
              <w:t xml:space="preserve"> до </w:t>
            </w:r>
            <w:r w:rsidRPr="001010BA">
              <w:rPr>
                <w:color w:val="000000"/>
                <w:lang w:val="uk-UA"/>
              </w:rPr>
              <w:t>Закон</w:t>
            </w:r>
            <w:r w:rsidR="00E61CD4" w:rsidRPr="001010BA">
              <w:rPr>
                <w:color w:val="000000"/>
                <w:lang w:val="uk-UA"/>
              </w:rPr>
              <w:t>у</w:t>
            </w:r>
            <w:r w:rsidRPr="001010BA">
              <w:rPr>
                <w:color w:val="000000"/>
                <w:lang w:val="uk-UA"/>
              </w:rPr>
              <w:t xml:space="preserve"> з урахування</w:t>
            </w:r>
            <w:r w:rsidRPr="001010BA">
              <w:rPr>
                <w:lang w:val="uk-UA"/>
              </w:rPr>
              <w:t>м Особливостей</w:t>
            </w:r>
            <w:r w:rsidRPr="001010BA">
              <w:rPr>
                <w:color w:val="000000"/>
                <w:lang w:val="uk-UA"/>
              </w:rPr>
              <w:t>.</w:t>
            </w:r>
          </w:p>
          <w:p w:rsidR="00CD0D12" w:rsidRPr="001010BA" w:rsidRDefault="00CD0D12" w:rsidP="00CD0D12">
            <w:pPr>
              <w:widowControl w:val="0"/>
              <w:jc w:val="both"/>
              <w:rPr>
                <w:lang w:val="uk-UA"/>
              </w:rPr>
            </w:pPr>
            <w:r w:rsidRPr="001010BA">
              <w:rPr>
                <w:lang w:val="uk-UA"/>
              </w:rPr>
              <w:t xml:space="preserve">       Замовник має право звернутися за підтвердженням інформації, наданої учасником</w:t>
            </w:r>
            <w:r w:rsidR="00536697" w:rsidRPr="001010BA">
              <w:rPr>
                <w:lang w:val="uk-UA"/>
              </w:rPr>
              <w:t>/ переможцем процедури закупівлі</w:t>
            </w:r>
            <w:r w:rsidRPr="001010BA">
              <w:rPr>
                <w:lang w:val="uk-UA"/>
              </w:rPr>
              <w:t>, до органів державної влади, підприємств, установ, організацій відповідно до їх компетенції.</w:t>
            </w:r>
          </w:p>
          <w:p w:rsidR="008323B0" w:rsidRPr="001010BA" w:rsidRDefault="008323B0" w:rsidP="00CD0D12">
            <w:pPr>
              <w:widowControl w:val="0"/>
              <w:jc w:val="both"/>
              <w:rPr>
                <w:lang w:val="uk-UA"/>
              </w:rPr>
            </w:pPr>
            <w:r w:rsidRPr="001010BA">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B77EA1" w:rsidRPr="001010BA">
              <w:rPr>
                <w:lang w:val="uk-UA"/>
              </w:rPr>
              <w:t xml:space="preserve">   п. 47</w:t>
            </w:r>
            <w:r w:rsidRPr="001010BA">
              <w:rPr>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1010BA" w:rsidRDefault="008323B0" w:rsidP="00D45355">
            <w:pPr>
              <w:widowControl w:val="0"/>
              <w:jc w:val="both"/>
              <w:rPr>
                <w:lang w:val="uk-UA"/>
              </w:rPr>
            </w:pPr>
            <w:r w:rsidRPr="001010BA">
              <w:rPr>
                <w:lang w:val="uk-UA"/>
              </w:rPr>
              <w:t xml:space="preserve">        </w:t>
            </w:r>
            <w:r w:rsidR="00CD0D12" w:rsidRPr="001010BA">
              <w:rPr>
                <w:lang w:val="uk-UA"/>
              </w:rPr>
              <w:t>У разі відхилення тендерної пропозиції з підстави, визнач</w:t>
            </w:r>
            <w:r w:rsidR="00D45355" w:rsidRPr="001010BA">
              <w:rPr>
                <w:lang w:val="uk-UA"/>
              </w:rPr>
              <w:t>еної підпунктом 3 пункту 44</w:t>
            </w:r>
            <w:r w:rsidRPr="001010BA">
              <w:rPr>
                <w:lang w:val="uk-UA"/>
              </w:rPr>
              <w:t xml:space="preserve"> </w:t>
            </w:r>
            <w:r w:rsidR="00CD0D12" w:rsidRPr="001010BA">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45355" w:rsidRPr="001010BA">
              <w:rPr>
                <w:lang w:val="uk-UA"/>
              </w:rPr>
              <w:t>О</w:t>
            </w:r>
            <w:r w:rsidR="00CD0D12" w:rsidRPr="001010BA">
              <w:rPr>
                <w:lang w:val="uk-UA"/>
              </w:rPr>
              <w:t xml:space="preserve">собливостей, та приймає рішення про намір укласти договір про закупівлю у порядку та на умовах, визначених статтею 33 Закону та </w:t>
            </w:r>
            <w:r w:rsidR="00D45355" w:rsidRPr="001010BA">
              <w:rPr>
                <w:lang w:val="uk-UA"/>
              </w:rPr>
              <w:t>п. 49</w:t>
            </w:r>
            <w:r w:rsidRPr="001010BA">
              <w:rPr>
                <w:lang w:val="uk-UA"/>
              </w:rPr>
              <w:t xml:space="preserve"> Особливостей</w:t>
            </w:r>
            <w:r w:rsidR="00CD0D12" w:rsidRPr="001010BA">
              <w:rPr>
                <w:lang w:val="uk-UA"/>
              </w:rPr>
              <w:t>.</w:t>
            </w:r>
          </w:p>
        </w:tc>
      </w:tr>
      <w:tr w:rsidR="00B729EE" w:rsidRPr="001010BA"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B729EE" w:rsidRPr="001010BA" w:rsidRDefault="00B729EE" w:rsidP="00634B8E">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B729EE" w:rsidRPr="001010BA" w:rsidRDefault="00B729EE" w:rsidP="00634B8E">
            <w:pPr>
              <w:rPr>
                <w:b/>
                <w:lang w:val="uk-UA"/>
              </w:rPr>
            </w:pPr>
            <w:proofErr w:type="spellStart"/>
            <w:r w:rsidRPr="001010BA">
              <w:rPr>
                <w:b/>
                <w:lang w:val="uk-UA"/>
              </w:rPr>
              <w:t>Обгрунтування</w:t>
            </w:r>
            <w:proofErr w:type="spellEnd"/>
            <w:r w:rsidRPr="001010BA">
              <w:rPr>
                <w:b/>
                <w:lang w:val="uk-UA"/>
              </w:rPr>
              <w:t xml:space="preserve"> аномально низької ціни тендерної пропозиції</w:t>
            </w:r>
          </w:p>
        </w:tc>
        <w:tc>
          <w:tcPr>
            <w:tcW w:w="6431" w:type="dxa"/>
            <w:gridSpan w:val="2"/>
            <w:tcBorders>
              <w:top w:val="single" w:sz="4" w:space="0" w:color="auto"/>
              <w:left w:val="single" w:sz="4" w:space="0" w:color="auto"/>
              <w:bottom w:val="single" w:sz="4" w:space="0" w:color="auto"/>
              <w:right w:val="single" w:sz="4" w:space="0" w:color="auto"/>
            </w:tcBorders>
          </w:tcPr>
          <w:p w:rsidR="00B729EE" w:rsidRPr="001010BA" w:rsidRDefault="00B729EE" w:rsidP="00B729EE">
            <w:pPr>
              <w:pStyle w:val="normal"/>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b/>
                <w:i/>
                <w:color w:val="auto"/>
                <w:sz w:val="24"/>
                <w:szCs w:val="24"/>
                <w:lang w:val="uk-UA"/>
              </w:rPr>
              <w:t>Аномально низька ціна тендерної пропозиції</w:t>
            </w:r>
            <w:r w:rsidRPr="001010BA">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sidR="00E37D80" w:rsidRPr="001010BA">
              <w:rPr>
                <w:rFonts w:ascii="Times New Roman" w:hAnsi="Times New Roman" w:cs="Times New Roman"/>
                <w:color w:val="auto"/>
                <w:sz w:val="24"/>
                <w:szCs w:val="24"/>
                <w:lang w:val="uk-UA"/>
              </w:rPr>
              <w:t xml:space="preserve">тендерної </w:t>
            </w:r>
            <w:r w:rsidRPr="001010BA">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B729EE" w:rsidRPr="001010BA" w:rsidRDefault="00B729EE" w:rsidP="00B729EE">
            <w:pPr>
              <w:pStyle w:val="normal"/>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729EE" w:rsidRPr="001010BA" w:rsidRDefault="00B729EE" w:rsidP="00B729EE">
            <w:pPr>
              <w:pStyle w:val="normal"/>
              <w:spacing w:line="240" w:lineRule="auto"/>
              <w:ind w:firstLine="637"/>
              <w:jc w:val="both"/>
              <w:rPr>
                <w:rFonts w:ascii="Times New Roman" w:hAnsi="Times New Roman" w:cs="Times New Roman"/>
                <w:b/>
                <w:i/>
                <w:color w:val="auto"/>
                <w:sz w:val="24"/>
                <w:szCs w:val="24"/>
                <w:lang w:val="uk-UA"/>
              </w:rPr>
            </w:pPr>
            <w:r w:rsidRPr="001010BA">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w:t>
            </w:r>
            <w:r w:rsidRPr="001010BA">
              <w:rPr>
                <w:rFonts w:ascii="Times New Roman" w:hAnsi="Times New Roman" w:cs="Times New Roman"/>
                <w:b/>
                <w:i/>
                <w:color w:val="auto"/>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981397" w:rsidRPr="001010BA">
              <w:rPr>
                <w:rFonts w:ascii="Times New Roman" w:hAnsi="Times New Roman" w:cs="Times New Roman"/>
                <w:b/>
                <w:i/>
                <w:color w:val="auto"/>
                <w:sz w:val="24"/>
                <w:szCs w:val="24"/>
                <w:lang w:val="uk-UA"/>
              </w:rPr>
              <w:t xml:space="preserve">тендерної </w:t>
            </w:r>
            <w:r w:rsidRPr="001010BA">
              <w:rPr>
                <w:rFonts w:ascii="Times New Roman" w:hAnsi="Times New Roman" w:cs="Times New Roman"/>
                <w:b/>
                <w:i/>
                <w:color w:val="auto"/>
                <w:sz w:val="24"/>
                <w:szCs w:val="24"/>
                <w:lang w:val="uk-UA"/>
              </w:rPr>
              <w:t>пропозиції.</w:t>
            </w:r>
          </w:p>
          <w:p w:rsidR="00B729EE" w:rsidRPr="001010BA" w:rsidRDefault="00B729EE" w:rsidP="00B729EE">
            <w:pPr>
              <w:pStyle w:val="normal"/>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A777EC" w:rsidRPr="001010BA">
              <w:rPr>
                <w:rFonts w:ascii="Times New Roman" w:hAnsi="Times New Roman" w:cs="Times New Roman"/>
                <w:color w:val="auto"/>
                <w:sz w:val="24"/>
                <w:szCs w:val="24"/>
                <w:lang w:val="uk-UA"/>
              </w:rPr>
              <w:t>частини 14 ст. 29 Закону</w:t>
            </w:r>
            <w:r w:rsidRPr="001010BA">
              <w:rPr>
                <w:rFonts w:ascii="Times New Roman" w:hAnsi="Times New Roman" w:cs="Times New Roman"/>
                <w:color w:val="auto"/>
                <w:sz w:val="24"/>
                <w:szCs w:val="24"/>
                <w:lang w:val="uk-UA"/>
              </w:rPr>
              <w:t>.</w:t>
            </w:r>
          </w:p>
          <w:p w:rsidR="00B729EE" w:rsidRPr="001010BA" w:rsidRDefault="00B729EE" w:rsidP="00B729EE">
            <w:pPr>
              <w:pStyle w:val="normal"/>
              <w:spacing w:line="240" w:lineRule="auto"/>
              <w:ind w:firstLine="637"/>
              <w:jc w:val="both"/>
              <w:rPr>
                <w:rFonts w:ascii="Times New Roman" w:hAnsi="Times New Roman" w:cs="Times New Roman"/>
                <w:b/>
                <w:i/>
                <w:color w:val="auto"/>
                <w:sz w:val="24"/>
                <w:szCs w:val="24"/>
                <w:lang w:val="uk-UA"/>
              </w:rPr>
            </w:pPr>
            <w:r w:rsidRPr="001010BA">
              <w:rPr>
                <w:rFonts w:ascii="Times New Roman" w:hAnsi="Times New Roman" w:cs="Times New Roman"/>
                <w:b/>
                <w:i/>
                <w:color w:val="auto"/>
                <w:sz w:val="24"/>
                <w:szCs w:val="24"/>
                <w:lang w:val="uk-UA"/>
              </w:rPr>
              <w:t>Обґрунтування аномально низької тендерної пропозиції може містити інформацію про:</w:t>
            </w:r>
          </w:p>
          <w:p w:rsidR="00B729EE" w:rsidRPr="001010BA" w:rsidRDefault="00B729EE" w:rsidP="00B729EE">
            <w:pPr>
              <w:pStyle w:val="normal"/>
              <w:numPr>
                <w:ilvl w:val="0"/>
                <w:numId w:val="29"/>
              </w:numPr>
              <w:spacing w:line="240" w:lineRule="auto"/>
              <w:ind w:left="0" w:firstLine="360"/>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29EE" w:rsidRPr="001010BA" w:rsidRDefault="00B729EE" w:rsidP="00B729EE">
            <w:pPr>
              <w:pStyle w:val="normal"/>
              <w:numPr>
                <w:ilvl w:val="0"/>
                <w:numId w:val="29"/>
              </w:numPr>
              <w:spacing w:line="240" w:lineRule="auto"/>
              <w:ind w:left="0" w:firstLine="360"/>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729EE" w:rsidRPr="001010BA" w:rsidRDefault="00B729EE" w:rsidP="00C457A8">
            <w:pPr>
              <w:pStyle w:val="af5"/>
              <w:widowControl w:val="0"/>
              <w:numPr>
                <w:ilvl w:val="0"/>
                <w:numId w:val="29"/>
              </w:numPr>
              <w:shd w:val="clear" w:color="auto" w:fill="FFFFFF"/>
              <w:ind w:left="0" w:firstLine="360"/>
              <w:jc w:val="both"/>
            </w:pPr>
            <w:r w:rsidRPr="001010BA">
              <w:t>отримання учасником державної допомоги згідно із законодавством.</w:t>
            </w:r>
          </w:p>
        </w:tc>
      </w:tr>
      <w:tr w:rsidR="001C1506" w:rsidRPr="00C75941"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1010BA" w:rsidRDefault="00C457A8" w:rsidP="00634B8E">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1C1506" w:rsidRPr="001010BA" w:rsidRDefault="001C1506" w:rsidP="00634B8E">
            <w:pPr>
              <w:rPr>
                <w:b/>
                <w:bCs/>
                <w:lang w:val="uk-UA"/>
              </w:rPr>
            </w:pPr>
            <w:r w:rsidRPr="001010BA">
              <w:rPr>
                <w:b/>
                <w:lang w:val="uk-UA"/>
              </w:rPr>
              <w:t xml:space="preserve">Опис </w:t>
            </w:r>
            <w:r w:rsidR="00D8734C" w:rsidRPr="001010BA">
              <w:rPr>
                <w:b/>
                <w:lang w:val="uk-UA"/>
              </w:rPr>
              <w:t xml:space="preserve">та приклади </w:t>
            </w:r>
            <w:r w:rsidRPr="001010BA">
              <w:rPr>
                <w:b/>
                <w:lang w:val="uk-UA"/>
              </w:rPr>
              <w:t>формальних (несуттєвих) помилок, допущення яких учасниками не призведе до відхилення їх тендерних пропозицій</w:t>
            </w:r>
          </w:p>
          <w:p w:rsidR="001C1506" w:rsidRPr="001010BA"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2"/>
            <w:tcBorders>
              <w:top w:val="single" w:sz="4" w:space="0" w:color="auto"/>
              <w:left w:val="single" w:sz="4" w:space="0" w:color="auto"/>
              <w:bottom w:val="single" w:sz="4" w:space="0" w:color="auto"/>
              <w:right w:val="single" w:sz="4" w:space="0" w:color="auto"/>
            </w:tcBorders>
          </w:tcPr>
          <w:p w:rsidR="001C1506" w:rsidRPr="001010BA" w:rsidRDefault="001C1506" w:rsidP="00634B8E">
            <w:pPr>
              <w:ind w:firstLine="314"/>
              <w:jc w:val="both"/>
              <w:rPr>
                <w:lang w:val="uk-UA"/>
              </w:rPr>
            </w:pPr>
            <w:r w:rsidRPr="001010B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B517C" w:rsidRPr="001010BA">
              <w:rPr>
                <w:lang w:val="uk-UA"/>
              </w:rPr>
              <w:t>:</w:t>
            </w:r>
          </w:p>
          <w:p w:rsidR="001C1506" w:rsidRPr="001010BA" w:rsidRDefault="001C1506" w:rsidP="00634B8E">
            <w:pPr>
              <w:ind w:firstLine="314"/>
              <w:jc w:val="both"/>
              <w:rPr>
                <w:lang w:val="uk-UA"/>
              </w:rPr>
            </w:pPr>
            <w:r w:rsidRPr="001010BA">
              <w:rPr>
                <w:lang w:val="uk-UA"/>
              </w:rPr>
              <w:t>1.</w:t>
            </w:r>
            <w:r w:rsidRPr="001010B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1010BA" w:rsidRDefault="001C1506" w:rsidP="00634B8E">
            <w:pPr>
              <w:ind w:firstLine="314"/>
              <w:jc w:val="both"/>
              <w:rPr>
                <w:lang w:val="uk-UA"/>
              </w:rPr>
            </w:pPr>
            <w:r w:rsidRPr="001010BA">
              <w:rPr>
                <w:lang w:val="uk-UA"/>
              </w:rPr>
              <w:t>-</w:t>
            </w:r>
            <w:r w:rsidRPr="001010BA">
              <w:rPr>
                <w:lang w:val="uk-UA"/>
              </w:rPr>
              <w:tab/>
              <w:t>уживання великої літери;</w:t>
            </w:r>
          </w:p>
          <w:p w:rsidR="001C1506" w:rsidRPr="001010BA" w:rsidRDefault="001C1506" w:rsidP="00634B8E">
            <w:pPr>
              <w:ind w:firstLine="314"/>
              <w:jc w:val="both"/>
              <w:rPr>
                <w:lang w:val="uk-UA"/>
              </w:rPr>
            </w:pPr>
            <w:r w:rsidRPr="001010BA">
              <w:rPr>
                <w:lang w:val="uk-UA"/>
              </w:rPr>
              <w:t>-</w:t>
            </w:r>
            <w:r w:rsidRPr="001010BA">
              <w:rPr>
                <w:lang w:val="uk-UA"/>
              </w:rPr>
              <w:tab/>
              <w:t>уживання розділових знаків та відмінювання слів у реченні;</w:t>
            </w:r>
          </w:p>
          <w:p w:rsidR="001C1506" w:rsidRPr="001010BA" w:rsidRDefault="001C1506" w:rsidP="00634B8E">
            <w:pPr>
              <w:ind w:firstLine="314"/>
              <w:jc w:val="both"/>
              <w:rPr>
                <w:lang w:val="uk-UA"/>
              </w:rPr>
            </w:pPr>
            <w:r w:rsidRPr="001010BA">
              <w:rPr>
                <w:lang w:val="uk-UA"/>
              </w:rPr>
              <w:t>-</w:t>
            </w:r>
            <w:r w:rsidRPr="001010BA">
              <w:rPr>
                <w:lang w:val="uk-UA"/>
              </w:rPr>
              <w:tab/>
              <w:t>використання слова або мовного звороту, запозичених з іншої мови;</w:t>
            </w:r>
          </w:p>
          <w:p w:rsidR="001C1506" w:rsidRPr="001010BA" w:rsidRDefault="001C1506" w:rsidP="00634B8E">
            <w:pPr>
              <w:ind w:firstLine="314"/>
              <w:jc w:val="both"/>
              <w:rPr>
                <w:lang w:val="uk-UA"/>
              </w:rPr>
            </w:pPr>
            <w:r w:rsidRPr="001010BA">
              <w:rPr>
                <w:lang w:val="uk-UA"/>
              </w:rPr>
              <w:t>-</w:t>
            </w:r>
            <w:r w:rsidRPr="001010B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1010BA" w:rsidRDefault="001C1506" w:rsidP="00634B8E">
            <w:pPr>
              <w:ind w:firstLine="314"/>
              <w:jc w:val="both"/>
              <w:rPr>
                <w:lang w:val="uk-UA"/>
              </w:rPr>
            </w:pPr>
            <w:r w:rsidRPr="001010BA">
              <w:rPr>
                <w:lang w:val="uk-UA"/>
              </w:rPr>
              <w:t>-</w:t>
            </w:r>
            <w:r w:rsidRPr="001010BA">
              <w:rPr>
                <w:lang w:val="uk-UA"/>
              </w:rPr>
              <w:tab/>
              <w:t>застосування правил переносу частини слова з рядка в рядок;</w:t>
            </w:r>
          </w:p>
          <w:p w:rsidR="001C1506" w:rsidRPr="001010BA" w:rsidRDefault="001C1506" w:rsidP="00634B8E">
            <w:pPr>
              <w:ind w:firstLine="314"/>
              <w:jc w:val="both"/>
              <w:rPr>
                <w:lang w:val="uk-UA"/>
              </w:rPr>
            </w:pPr>
            <w:r w:rsidRPr="001010BA">
              <w:rPr>
                <w:lang w:val="uk-UA"/>
              </w:rPr>
              <w:t>-</w:t>
            </w:r>
            <w:r w:rsidRPr="001010BA">
              <w:rPr>
                <w:lang w:val="uk-UA"/>
              </w:rPr>
              <w:tab/>
              <w:t>написання слів разом та/або окремо, та/або через дефіс;</w:t>
            </w:r>
          </w:p>
          <w:p w:rsidR="001C1506" w:rsidRPr="001010BA" w:rsidRDefault="001C1506" w:rsidP="00634B8E">
            <w:pPr>
              <w:ind w:firstLine="314"/>
              <w:jc w:val="both"/>
              <w:rPr>
                <w:lang w:val="uk-UA"/>
              </w:rPr>
            </w:pPr>
            <w:r w:rsidRPr="001010BA">
              <w:rPr>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1010BA">
              <w:rPr>
                <w:lang w:val="uk-UA"/>
              </w:rPr>
              <w:lastRenderedPageBreak/>
              <w:t>сторінок/аркушів, нумерація сторінок/аркушів не відповідає переліку, зазначеному в документі)</w:t>
            </w:r>
            <w:r w:rsidR="006C60C8" w:rsidRPr="001010BA">
              <w:rPr>
                <w:lang w:val="uk-UA"/>
              </w:rPr>
              <w:t>.</w:t>
            </w:r>
          </w:p>
          <w:p w:rsidR="001C1506" w:rsidRPr="001010BA" w:rsidRDefault="001C1506" w:rsidP="00634B8E">
            <w:pPr>
              <w:ind w:firstLine="314"/>
              <w:jc w:val="both"/>
              <w:rPr>
                <w:lang w:val="uk-UA"/>
              </w:rPr>
            </w:pPr>
            <w:r w:rsidRPr="001010BA">
              <w:rPr>
                <w:lang w:val="uk-UA"/>
              </w:rPr>
              <w:t>2.</w:t>
            </w:r>
            <w:r w:rsidRPr="001010B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w:t>
            </w:r>
            <w:r w:rsidR="00BF151F" w:rsidRPr="001010BA">
              <w:rPr>
                <w:color w:val="000000"/>
                <w:lang w:val="uk-UA"/>
              </w:rPr>
              <w:t>)</w:t>
            </w:r>
            <w:r w:rsidRPr="001010BA">
              <w:rPr>
                <w:lang w:val="uk-UA"/>
              </w:rPr>
              <w:t>,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1010BA" w:rsidRDefault="001C1506" w:rsidP="00634B8E">
            <w:pPr>
              <w:ind w:firstLine="314"/>
              <w:jc w:val="both"/>
              <w:rPr>
                <w:lang w:val="uk-UA"/>
              </w:rPr>
            </w:pPr>
            <w:r w:rsidRPr="001010BA">
              <w:rPr>
                <w:lang w:val="uk-UA"/>
              </w:rPr>
              <w:t>3.</w:t>
            </w:r>
            <w:r w:rsidRPr="001010B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1010BA" w:rsidRDefault="001C1506" w:rsidP="00634B8E">
            <w:pPr>
              <w:ind w:firstLine="314"/>
              <w:jc w:val="both"/>
              <w:rPr>
                <w:lang w:val="uk-UA"/>
              </w:rPr>
            </w:pPr>
            <w:r w:rsidRPr="001010BA">
              <w:rPr>
                <w:lang w:val="uk-UA"/>
              </w:rPr>
              <w:t>4.</w:t>
            </w:r>
            <w:r w:rsidRPr="001010B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1010BA" w:rsidRDefault="001C1506" w:rsidP="00634B8E">
            <w:pPr>
              <w:ind w:firstLine="314"/>
              <w:jc w:val="both"/>
              <w:rPr>
                <w:lang w:val="uk-UA"/>
              </w:rPr>
            </w:pPr>
            <w:r w:rsidRPr="001010BA">
              <w:rPr>
                <w:lang w:val="uk-UA"/>
              </w:rPr>
              <w:t>5.</w:t>
            </w:r>
            <w:r w:rsidRPr="001010B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1010BA" w:rsidRDefault="001C1506" w:rsidP="00634B8E">
            <w:pPr>
              <w:ind w:firstLine="314"/>
              <w:jc w:val="both"/>
              <w:rPr>
                <w:lang w:val="uk-UA"/>
              </w:rPr>
            </w:pPr>
            <w:r w:rsidRPr="001010BA">
              <w:rPr>
                <w:lang w:val="uk-UA"/>
              </w:rPr>
              <w:t>6.</w:t>
            </w:r>
            <w:r w:rsidRPr="001010B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1010BA" w:rsidRDefault="001C1506" w:rsidP="00634B8E">
            <w:pPr>
              <w:ind w:firstLine="314"/>
              <w:jc w:val="both"/>
              <w:rPr>
                <w:lang w:val="uk-UA"/>
              </w:rPr>
            </w:pPr>
            <w:r w:rsidRPr="001010BA">
              <w:rPr>
                <w:lang w:val="uk-UA"/>
              </w:rPr>
              <w:t>7.</w:t>
            </w:r>
            <w:r w:rsidRPr="001010B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1010BA" w:rsidRDefault="001C1506" w:rsidP="00634B8E">
            <w:pPr>
              <w:ind w:firstLine="314"/>
              <w:jc w:val="both"/>
              <w:rPr>
                <w:lang w:val="uk-UA"/>
              </w:rPr>
            </w:pPr>
            <w:r w:rsidRPr="001010BA">
              <w:rPr>
                <w:lang w:val="uk-UA"/>
              </w:rPr>
              <w:t>8.</w:t>
            </w:r>
            <w:r w:rsidRPr="001010B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1010BA" w:rsidRDefault="001C1506" w:rsidP="00634B8E">
            <w:pPr>
              <w:ind w:firstLine="314"/>
              <w:jc w:val="both"/>
              <w:rPr>
                <w:lang w:val="uk-UA"/>
              </w:rPr>
            </w:pPr>
            <w:r w:rsidRPr="001010BA">
              <w:rPr>
                <w:lang w:val="uk-UA"/>
              </w:rPr>
              <w:t>9.</w:t>
            </w:r>
            <w:r w:rsidRPr="001010B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1010BA" w:rsidRDefault="001C1506" w:rsidP="00634B8E">
            <w:pPr>
              <w:ind w:firstLine="314"/>
              <w:jc w:val="both"/>
              <w:rPr>
                <w:lang w:val="uk-UA"/>
              </w:rPr>
            </w:pPr>
            <w:r w:rsidRPr="001010BA">
              <w:rPr>
                <w:lang w:val="uk-UA"/>
              </w:rPr>
              <w:t>10.</w:t>
            </w:r>
            <w:r w:rsidRPr="001010B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1010BA" w:rsidRDefault="001C1506" w:rsidP="00634B8E">
            <w:pPr>
              <w:ind w:firstLine="314"/>
              <w:jc w:val="both"/>
              <w:rPr>
                <w:lang w:val="uk-UA"/>
              </w:rPr>
            </w:pPr>
            <w:r w:rsidRPr="001010BA">
              <w:rPr>
                <w:lang w:val="uk-UA"/>
              </w:rPr>
              <w:t>11.</w:t>
            </w:r>
            <w:r w:rsidRPr="001010BA">
              <w:rPr>
                <w:lang w:val="uk-UA"/>
              </w:rPr>
              <w:tab/>
              <w:t xml:space="preserve">Подання документа (документів) учасником </w:t>
            </w:r>
            <w:r w:rsidRPr="001010BA">
              <w:rPr>
                <w:lang w:val="uk-U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Pr="001010BA" w:rsidRDefault="001C1506" w:rsidP="00634B8E">
            <w:pPr>
              <w:ind w:firstLine="314"/>
              <w:jc w:val="both"/>
              <w:rPr>
                <w:lang w:val="uk-UA"/>
              </w:rPr>
            </w:pPr>
            <w:r w:rsidRPr="001010BA">
              <w:rPr>
                <w:lang w:val="uk-UA"/>
              </w:rPr>
              <w:t>12.</w:t>
            </w:r>
            <w:r w:rsidRPr="001010B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3C07" w:rsidRPr="001010BA" w:rsidRDefault="00EB517C" w:rsidP="00EB517C">
            <w:pPr>
              <w:ind w:firstLine="314"/>
              <w:jc w:val="both"/>
              <w:rPr>
                <w:lang w:val="uk-UA"/>
              </w:rPr>
            </w:pPr>
            <w:r w:rsidRPr="001010BA">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3C07" w:rsidRPr="001010BA" w:rsidRDefault="00F33C07" w:rsidP="00F33C07">
            <w:pPr>
              <w:widowControl w:val="0"/>
              <w:contextualSpacing/>
              <w:jc w:val="both"/>
              <w:rPr>
                <w:b/>
                <w:i/>
                <w:u w:val="single"/>
                <w:lang w:val="uk-UA"/>
              </w:rPr>
            </w:pPr>
            <w:r w:rsidRPr="001010BA">
              <w:rPr>
                <w:b/>
                <w:i/>
                <w:u w:val="single"/>
                <w:lang w:val="uk-UA"/>
              </w:rPr>
              <w:t>Приклади формальних помилок:</w:t>
            </w:r>
          </w:p>
          <w:p w:rsidR="00F33C07" w:rsidRPr="001010BA" w:rsidRDefault="00F33C07" w:rsidP="00F33C07">
            <w:pPr>
              <w:widowControl w:val="0"/>
              <w:contextualSpacing/>
              <w:jc w:val="both"/>
              <w:rPr>
                <w:lang w:val="uk-UA"/>
              </w:rPr>
            </w:pPr>
            <w:r w:rsidRPr="001010BA">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3C07" w:rsidRPr="001010BA" w:rsidRDefault="00F33C07" w:rsidP="00F33C07">
            <w:pPr>
              <w:widowControl w:val="0"/>
              <w:contextualSpacing/>
              <w:jc w:val="both"/>
              <w:rPr>
                <w:lang w:val="uk-UA"/>
              </w:rPr>
            </w:pPr>
            <w:r w:rsidRPr="001010BA">
              <w:rPr>
                <w:lang w:val="uk-UA"/>
              </w:rPr>
              <w:t>—  «</w:t>
            </w:r>
            <w:proofErr w:type="spellStart"/>
            <w:r w:rsidRPr="001010BA">
              <w:rPr>
                <w:lang w:val="uk-UA"/>
              </w:rPr>
              <w:t>м.київ</w:t>
            </w:r>
            <w:proofErr w:type="spellEnd"/>
            <w:r w:rsidRPr="001010BA">
              <w:rPr>
                <w:lang w:val="uk-UA"/>
              </w:rPr>
              <w:t>» замість «</w:t>
            </w:r>
            <w:proofErr w:type="spellStart"/>
            <w:r w:rsidRPr="001010BA">
              <w:rPr>
                <w:lang w:val="uk-UA"/>
              </w:rPr>
              <w:t>м.Київ</w:t>
            </w:r>
            <w:proofErr w:type="spellEnd"/>
            <w:r w:rsidRPr="001010BA">
              <w:rPr>
                <w:lang w:val="uk-UA"/>
              </w:rPr>
              <w:t>»;</w:t>
            </w:r>
          </w:p>
          <w:p w:rsidR="00F33C07" w:rsidRPr="001010BA" w:rsidRDefault="00F33C07" w:rsidP="00F33C07">
            <w:pPr>
              <w:widowControl w:val="0"/>
              <w:contextualSpacing/>
              <w:jc w:val="both"/>
              <w:rPr>
                <w:lang w:val="uk-UA"/>
              </w:rPr>
            </w:pPr>
            <w:r w:rsidRPr="001010BA">
              <w:rPr>
                <w:lang w:val="uk-UA"/>
              </w:rPr>
              <w:t>— «поряд -</w:t>
            </w:r>
            <w:proofErr w:type="spellStart"/>
            <w:r w:rsidRPr="001010BA">
              <w:rPr>
                <w:lang w:val="uk-UA"/>
              </w:rPr>
              <w:t>ок</w:t>
            </w:r>
            <w:proofErr w:type="spellEnd"/>
            <w:r w:rsidRPr="001010BA">
              <w:rPr>
                <w:lang w:val="uk-UA"/>
              </w:rPr>
              <w:t>» замість «</w:t>
            </w:r>
            <w:proofErr w:type="spellStart"/>
            <w:r w:rsidRPr="001010BA">
              <w:rPr>
                <w:lang w:val="uk-UA"/>
              </w:rPr>
              <w:t>поря</w:t>
            </w:r>
            <w:proofErr w:type="spellEnd"/>
            <w:r w:rsidRPr="001010BA">
              <w:rPr>
                <w:lang w:val="uk-UA"/>
              </w:rPr>
              <w:t xml:space="preserve"> – док»;</w:t>
            </w:r>
          </w:p>
          <w:p w:rsidR="00F33C07" w:rsidRPr="001010BA" w:rsidRDefault="00F33C07" w:rsidP="00F33C07">
            <w:pPr>
              <w:widowControl w:val="0"/>
              <w:contextualSpacing/>
              <w:jc w:val="both"/>
              <w:rPr>
                <w:lang w:val="uk-UA"/>
              </w:rPr>
            </w:pPr>
            <w:r w:rsidRPr="001010BA">
              <w:rPr>
                <w:lang w:val="uk-UA"/>
              </w:rPr>
              <w:t>— «</w:t>
            </w:r>
            <w:proofErr w:type="spellStart"/>
            <w:r w:rsidRPr="001010BA">
              <w:rPr>
                <w:lang w:val="uk-UA"/>
              </w:rPr>
              <w:t>ненадається</w:t>
            </w:r>
            <w:proofErr w:type="spellEnd"/>
            <w:r w:rsidRPr="001010BA">
              <w:rPr>
                <w:lang w:val="uk-UA"/>
              </w:rPr>
              <w:t>» замість «не надається»»;</w:t>
            </w:r>
          </w:p>
          <w:p w:rsidR="00F33C07" w:rsidRPr="001010BA" w:rsidRDefault="00F33C07" w:rsidP="00F33C07">
            <w:pPr>
              <w:widowControl w:val="0"/>
              <w:contextualSpacing/>
              <w:jc w:val="both"/>
              <w:rPr>
                <w:lang w:val="uk-UA"/>
              </w:rPr>
            </w:pPr>
            <w:r w:rsidRPr="001010BA">
              <w:rPr>
                <w:lang w:val="uk-UA"/>
              </w:rPr>
              <w:t>— «______________№_____________» замість «14.08.2020 №320/13/14-01»</w:t>
            </w:r>
          </w:p>
          <w:p w:rsidR="00EB517C" w:rsidRPr="001010BA" w:rsidRDefault="00F33C07" w:rsidP="00F33C07">
            <w:pPr>
              <w:ind w:firstLine="314"/>
              <w:contextualSpacing/>
              <w:jc w:val="both"/>
              <w:rPr>
                <w:lang w:val="uk-UA"/>
              </w:rPr>
            </w:pPr>
            <w:r w:rsidRPr="001010BA">
              <w:rPr>
                <w:lang w:val="uk-UA"/>
              </w:rPr>
              <w:t>— учасник розмістив (завантажив) документ у форматі «JPG» замість  документа у форматі «</w:t>
            </w:r>
            <w:proofErr w:type="spellStart"/>
            <w:r w:rsidRPr="001010BA">
              <w:rPr>
                <w:lang w:val="uk-UA"/>
              </w:rPr>
              <w:t>pdf</w:t>
            </w:r>
            <w:proofErr w:type="spellEnd"/>
            <w:r w:rsidRPr="001010BA">
              <w:rPr>
                <w:lang w:val="uk-UA"/>
              </w:rPr>
              <w:t>» (</w:t>
            </w:r>
            <w:proofErr w:type="spellStart"/>
            <w:r w:rsidRPr="001010BA">
              <w:rPr>
                <w:lang w:val="uk-UA"/>
              </w:rPr>
              <w:t>PortableDocumentFormat</w:t>
            </w:r>
            <w:proofErr w:type="spellEnd"/>
            <w:r w:rsidRPr="001010BA">
              <w:rPr>
                <w:lang w:val="uk-UA"/>
              </w:rPr>
              <w:t>)».</w:t>
            </w:r>
            <w:r w:rsidR="00EB517C" w:rsidRPr="001010BA">
              <w:rPr>
                <w:lang w:val="uk-UA"/>
              </w:rPr>
              <w:t xml:space="preserve"> </w:t>
            </w:r>
          </w:p>
        </w:tc>
      </w:tr>
      <w:tr w:rsidR="001C1506" w:rsidRPr="00C75941" w:rsidTr="00E823C1">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1010BA" w:rsidRDefault="00544EAE" w:rsidP="00E82A5B">
            <w:pPr>
              <w:jc w:val="center"/>
              <w:rPr>
                <w:lang w:val="uk-UA"/>
              </w:rPr>
            </w:pPr>
            <w:r>
              <w:rPr>
                <w:lang w:val="uk-UA"/>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1C1506" w:rsidRPr="001010BA" w:rsidRDefault="001C1506" w:rsidP="00E82A5B">
            <w:pPr>
              <w:rPr>
                <w:b/>
                <w:lang w:val="uk-UA" w:eastAsia="en-US"/>
              </w:rPr>
            </w:pPr>
            <w:r w:rsidRPr="001010BA">
              <w:rPr>
                <w:b/>
                <w:lang w:val="uk-UA"/>
              </w:rPr>
              <w:t>Інша інформація</w:t>
            </w:r>
          </w:p>
        </w:tc>
        <w:tc>
          <w:tcPr>
            <w:tcW w:w="6431" w:type="dxa"/>
            <w:gridSpan w:val="2"/>
            <w:tcBorders>
              <w:top w:val="single" w:sz="4" w:space="0" w:color="auto"/>
              <w:left w:val="single" w:sz="4" w:space="0" w:color="auto"/>
              <w:bottom w:val="single" w:sz="4" w:space="0" w:color="auto"/>
              <w:right w:val="single" w:sz="4" w:space="0" w:color="auto"/>
            </w:tcBorders>
          </w:tcPr>
          <w:p w:rsidR="00DE7C8A" w:rsidRPr="001010BA" w:rsidRDefault="00DE7C8A" w:rsidP="00DE7C8A">
            <w:pPr>
              <w:suppressAutoHyphens/>
              <w:autoSpaceDN w:val="0"/>
              <w:ind w:firstLine="491"/>
              <w:jc w:val="both"/>
              <w:textAlignment w:val="baseline"/>
              <w:rPr>
                <w:kern w:val="3"/>
                <w:lang w:val="uk-UA" w:eastAsia="ar-SA"/>
              </w:rPr>
            </w:pPr>
            <w:r w:rsidRPr="001010BA">
              <w:rPr>
                <w:kern w:val="3"/>
                <w:lang w:val="uk-UA" w:eastAsia="ar-SA"/>
              </w:rPr>
              <w:t xml:space="preserve">Учасник відповідає за одержання всіх необхідних дозволів, ліцензій, сертифікатів на </w:t>
            </w:r>
            <w:r w:rsidR="003A2381">
              <w:rPr>
                <w:kern w:val="3"/>
                <w:lang w:val="uk-UA" w:eastAsia="ar-SA"/>
              </w:rPr>
              <w:t>роботи</w:t>
            </w:r>
            <w:r w:rsidRPr="001010BA">
              <w:rPr>
                <w:kern w:val="3"/>
                <w:lang w:val="uk-UA" w:eastAsia="ar-SA"/>
              </w:rPr>
              <w:t>, запропоновані на торги, та самостійно несе всі витрати на отримання у разі необхідності таких дозволів, ліцензій, сертифікатів.</w:t>
            </w:r>
          </w:p>
          <w:p w:rsidR="00DE7C8A" w:rsidRPr="001010BA" w:rsidRDefault="00DE7C8A" w:rsidP="00DE7C8A">
            <w:pPr>
              <w:suppressAutoHyphens/>
              <w:autoSpaceDN w:val="0"/>
              <w:ind w:firstLine="491"/>
              <w:jc w:val="both"/>
              <w:textAlignment w:val="baseline"/>
              <w:rPr>
                <w:kern w:val="3"/>
                <w:lang w:val="uk-UA" w:eastAsia="zh-CN"/>
              </w:rPr>
            </w:pPr>
            <w:r w:rsidRPr="001010B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DE7C8A" w:rsidRPr="001010BA" w:rsidRDefault="00DE7C8A" w:rsidP="00DE7C8A">
            <w:pPr>
              <w:ind w:firstLine="633"/>
              <w:jc w:val="both"/>
              <w:rPr>
                <w:lang w:val="uk-UA"/>
              </w:rPr>
            </w:pPr>
            <w:r w:rsidRPr="001010BA">
              <w:rPr>
                <w:lang w:val="uk-UA"/>
              </w:rPr>
              <w:t>Учасник-переможець на стадії укладання договору надає договірну ціну.</w:t>
            </w:r>
          </w:p>
          <w:p w:rsidR="00CD0D12" w:rsidRPr="001010BA" w:rsidRDefault="00DE7C8A" w:rsidP="00DE7C8A">
            <w:pPr>
              <w:autoSpaceDE w:val="0"/>
              <w:autoSpaceDN w:val="0"/>
              <w:ind w:firstLine="601"/>
              <w:contextualSpacing/>
              <w:jc w:val="both"/>
              <w:rPr>
                <w:lang w:val="uk-UA"/>
              </w:rPr>
            </w:pPr>
            <w:r w:rsidRPr="001010BA">
              <w:rPr>
                <w:lang w:val="uk-UA"/>
              </w:rPr>
              <w:t xml:space="preserve">Для правильного оформлення тендерної пропозиції учасник вивчає всі вимоги (інструкції), форми, терміни, перелік необхідних </w:t>
            </w:r>
            <w:r w:rsidR="003A2381">
              <w:rPr>
                <w:lang w:val="uk-UA"/>
              </w:rPr>
              <w:t>робіт</w:t>
            </w:r>
            <w:r w:rsidRPr="001010BA">
              <w:rPr>
                <w:lang w:val="uk-UA"/>
              </w:rPr>
              <w:t xml:space="preserve">, що наведені у тендерній документації. </w:t>
            </w:r>
          </w:p>
          <w:p w:rsidR="00E03EAF" w:rsidRPr="001010BA" w:rsidRDefault="00B355C5" w:rsidP="00DE7C8A">
            <w:pPr>
              <w:autoSpaceDE w:val="0"/>
              <w:autoSpaceDN w:val="0"/>
              <w:ind w:firstLine="601"/>
              <w:contextualSpacing/>
              <w:jc w:val="both"/>
              <w:rPr>
                <w:lang w:val="uk-UA"/>
              </w:rPr>
            </w:pPr>
            <w:r w:rsidRPr="001010BA">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4C8" w:rsidRPr="001010BA" w:rsidRDefault="005414C8" w:rsidP="00DE7C8A">
            <w:pPr>
              <w:autoSpaceDE w:val="0"/>
              <w:autoSpaceDN w:val="0"/>
              <w:ind w:firstLine="601"/>
              <w:contextualSpacing/>
              <w:jc w:val="both"/>
              <w:rPr>
                <w:lang w:val="uk-UA"/>
              </w:rPr>
            </w:pPr>
            <w:r w:rsidRPr="001010BA">
              <w:rPr>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w:t>
            </w:r>
            <w:r w:rsidRPr="001010BA">
              <w:rPr>
                <w:lang w:val="uk-UA"/>
              </w:rPr>
              <w:lastRenderedPageBreak/>
              <w:t>встановлення господарських відносин на майбутнє, не було застосовано.</w:t>
            </w:r>
          </w:p>
          <w:p w:rsidR="00BD53DF" w:rsidRPr="001010BA" w:rsidRDefault="00BD53DF" w:rsidP="00BD53DF">
            <w:pPr>
              <w:widowControl w:val="0"/>
              <w:pBdr>
                <w:top w:val="nil"/>
                <w:left w:val="nil"/>
                <w:bottom w:val="nil"/>
                <w:right w:val="nil"/>
                <w:between w:val="nil"/>
              </w:pBdr>
              <w:ind w:firstLine="654"/>
              <w:contextualSpacing/>
              <w:jc w:val="both"/>
              <w:rPr>
                <w:lang w:val="uk-UA"/>
              </w:rPr>
            </w:pPr>
            <w:r w:rsidRPr="001010BA">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53DF" w:rsidRPr="001010BA" w:rsidRDefault="00BD53DF" w:rsidP="00BD53DF">
            <w:pPr>
              <w:widowControl w:val="0"/>
              <w:pBdr>
                <w:top w:val="nil"/>
                <w:left w:val="nil"/>
                <w:bottom w:val="nil"/>
                <w:right w:val="nil"/>
                <w:between w:val="nil"/>
              </w:pBdr>
              <w:contextualSpacing/>
              <w:jc w:val="both"/>
              <w:rPr>
                <w:lang w:val="uk-UA"/>
              </w:rPr>
            </w:pPr>
            <w:r w:rsidRPr="001010BA">
              <w:rPr>
                <w:lang w:val="uk-UA"/>
              </w:rPr>
              <w:t xml:space="preserve">—   </w:t>
            </w:r>
            <w:r w:rsidRPr="001010BA">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53DF" w:rsidRPr="001010BA" w:rsidRDefault="00BD53DF" w:rsidP="00BD53DF">
            <w:pPr>
              <w:widowControl w:val="0"/>
              <w:pBdr>
                <w:top w:val="nil"/>
                <w:left w:val="nil"/>
                <w:bottom w:val="nil"/>
                <w:right w:val="nil"/>
                <w:between w:val="nil"/>
              </w:pBdr>
              <w:contextualSpacing/>
              <w:jc w:val="both"/>
              <w:rPr>
                <w:lang w:val="uk-UA"/>
              </w:rPr>
            </w:pPr>
            <w:r w:rsidRPr="001010BA">
              <w:rPr>
                <w:lang w:val="uk-UA"/>
              </w:rPr>
              <w:t xml:space="preserve">—   </w:t>
            </w:r>
            <w:r w:rsidRPr="001010BA">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53DF" w:rsidRPr="001010BA" w:rsidRDefault="00BD53DF" w:rsidP="00BD53DF">
            <w:pPr>
              <w:widowControl w:val="0"/>
              <w:pBdr>
                <w:top w:val="nil"/>
                <w:left w:val="nil"/>
                <w:bottom w:val="nil"/>
                <w:right w:val="nil"/>
                <w:between w:val="nil"/>
              </w:pBdr>
              <w:contextualSpacing/>
              <w:jc w:val="both"/>
              <w:rPr>
                <w:i/>
                <w:lang w:val="uk-UA"/>
              </w:rPr>
            </w:pPr>
            <w:r w:rsidRPr="001010BA">
              <w:rPr>
                <w:lang w:val="uk-UA"/>
              </w:rPr>
              <w:t xml:space="preserve">—   </w:t>
            </w:r>
            <w:r w:rsidRPr="001010BA">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D53DF" w:rsidRPr="001010BA" w:rsidRDefault="00BD53DF" w:rsidP="00BD53DF">
            <w:pPr>
              <w:autoSpaceDE w:val="0"/>
              <w:autoSpaceDN w:val="0"/>
              <w:ind w:firstLine="601"/>
              <w:contextualSpacing/>
              <w:jc w:val="both"/>
              <w:rPr>
                <w:lang w:val="uk-UA"/>
              </w:rPr>
            </w:pPr>
            <w:r w:rsidRPr="001010BA">
              <w:rPr>
                <w:lang w:val="uk-UA"/>
              </w:rPr>
              <w:t xml:space="preserve">А також враховувати, що в Україні </w:t>
            </w:r>
            <w:r w:rsidRPr="001010BA">
              <w:rPr>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10BA">
              <w:rPr>
                <w:highlight w:val="white"/>
                <w:lang w:val="uk-UA"/>
              </w:rPr>
              <w:t>бенефіціарним</w:t>
            </w:r>
            <w:proofErr w:type="spellEnd"/>
            <w:r w:rsidRPr="001010BA">
              <w:rPr>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0D12"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1010BA" w:rsidRDefault="00544EAE" w:rsidP="00CD0D12">
            <w:pPr>
              <w:jc w:val="center"/>
              <w:rPr>
                <w:lang w:val="uk-UA"/>
              </w:rPr>
            </w:pPr>
            <w:r>
              <w:rPr>
                <w:lang w:val="uk-UA"/>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CD0D12" w:rsidRPr="001010BA" w:rsidRDefault="00CD0D12" w:rsidP="00CD0D12">
            <w:pPr>
              <w:rPr>
                <w:b/>
                <w:lang w:val="uk-UA"/>
              </w:rPr>
            </w:pPr>
            <w:r w:rsidRPr="001010BA">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1010BA" w:rsidRDefault="00CD0D12" w:rsidP="00CD0D12">
            <w:pPr>
              <w:widowControl w:val="0"/>
              <w:spacing w:line="228" w:lineRule="auto"/>
              <w:jc w:val="both"/>
              <w:rPr>
                <w:highlight w:val="white"/>
                <w:lang w:val="uk-UA"/>
              </w:rPr>
            </w:pPr>
            <w:r w:rsidRPr="001010B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1010BA">
              <w:rPr>
                <w:b/>
                <w:highlight w:val="white"/>
                <w:lang w:val="uk-UA"/>
              </w:rPr>
              <w:t xml:space="preserve">в </w:t>
            </w:r>
            <w:r w:rsidRPr="001010BA">
              <w:rPr>
                <w:b/>
                <w:i/>
                <w:highlight w:val="white"/>
                <w:lang w:val="uk-UA"/>
              </w:rPr>
              <w:t>інформації та/або документах</w:t>
            </w:r>
            <w:r w:rsidRPr="001010BA">
              <w:rPr>
                <w:b/>
                <w:highlight w:val="white"/>
                <w:lang w:val="uk-UA"/>
              </w:rPr>
              <w:t>,</w:t>
            </w:r>
            <w:r w:rsidRPr="001010B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010BA">
              <w:rPr>
                <w:b/>
                <w:i/>
                <w:highlight w:val="white"/>
                <w:lang w:val="uk-UA"/>
              </w:rPr>
              <w:t>не може бути меншим ніж два робочі дні</w:t>
            </w:r>
            <w:r w:rsidRPr="001010BA">
              <w:rPr>
                <w:b/>
                <w:highlight w:val="white"/>
                <w:lang w:val="uk-UA"/>
              </w:rPr>
              <w:t xml:space="preserve"> </w:t>
            </w:r>
            <w:r w:rsidRPr="001010B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1010BA" w:rsidRDefault="00CD0D12" w:rsidP="00CD0D12">
            <w:pPr>
              <w:widowControl w:val="0"/>
              <w:shd w:val="clear" w:color="auto" w:fill="FFFFFF"/>
              <w:spacing w:line="228" w:lineRule="auto"/>
              <w:jc w:val="both"/>
              <w:rPr>
                <w:highlight w:val="white"/>
                <w:lang w:val="uk-UA"/>
              </w:rPr>
            </w:pPr>
            <w:r w:rsidRPr="001010BA">
              <w:rPr>
                <w:b/>
                <w:i/>
                <w:highlight w:val="white"/>
                <w:lang w:val="uk-UA"/>
              </w:rPr>
              <w:t xml:space="preserve">    Під невідповідністю</w:t>
            </w:r>
            <w:r w:rsidRPr="001010BA">
              <w:rPr>
                <w:highlight w:val="white"/>
                <w:lang w:val="uk-UA"/>
              </w:rPr>
              <w:t xml:space="preserve"> в інформації та/або документах, що подані учасником процедури закупівлі у складі тендерної </w:t>
            </w:r>
            <w:r w:rsidRPr="001010BA">
              <w:rPr>
                <w:highlight w:val="white"/>
                <w:lang w:val="uk-UA"/>
              </w:rPr>
              <w:lastRenderedPageBreak/>
              <w:t>пропозиції та/або подання яких вимагається тендерною документаціє</w:t>
            </w:r>
            <w:r w:rsidR="0083655D" w:rsidRPr="001010BA">
              <w:rPr>
                <w:highlight w:val="white"/>
                <w:lang w:val="uk-UA"/>
              </w:rPr>
              <w:t xml:space="preserve">ю, </w:t>
            </w:r>
            <w:r w:rsidRPr="001010B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010BA">
              <w:rPr>
                <w:b/>
                <w:highlight w:val="white"/>
                <w:lang w:val="uk-UA"/>
              </w:rPr>
              <w:t xml:space="preserve"> </w:t>
            </w:r>
            <w:r w:rsidRPr="001010BA">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sidRPr="001010BA">
              <w:rPr>
                <w:highlight w:val="white"/>
                <w:lang w:val="uk-UA"/>
              </w:rPr>
              <w:t xml:space="preserve">відсутності </w:t>
            </w:r>
            <w:r w:rsidRPr="001010BA">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Pr="001010BA" w:rsidRDefault="00CD0D12" w:rsidP="00CD0D12">
            <w:pPr>
              <w:widowControl w:val="0"/>
              <w:shd w:val="clear" w:color="auto" w:fill="FFFFFF"/>
              <w:spacing w:line="228" w:lineRule="auto"/>
              <w:jc w:val="both"/>
              <w:rPr>
                <w:highlight w:val="white"/>
                <w:lang w:val="uk-UA"/>
              </w:rPr>
            </w:pPr>
            <w:r w:rsidRPr="001010BA">
              <w:rPr>
                <w:b/>
                <w:i/>
                <w:highlight w:val="white"/>
                <w:lang w:val="uk-UA"/>
              </w:rPr>
              <w:t xml:space="preserve">     Невідповідністю</w:t>
            </w:r>
            <w:r w:rsidRPr="001010BA">
              <w:rPr>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010BA">
              <w:rPr>
                <w:b/>
                <w:i/>
                <w:highlight w:val="white"/>
                <w:lang w:val="uk-UA"/>
              </w:rPr>
              <w:t>вважаються помилки, виправлення яких не призводить до зміни</w:t>
            </w:r>
            <w:r w:rsidRPr="001010BA">
              <w:rPr>
                <w:b/>
                <w:highlight w:val="white"/>
                <w:lang w:val="uk-UA"/>
              </w:rPr>
              <w:t xml:space="preserve"> </w:t>
            </w:r>
            <w:r w:rsidRPr="001010BA">
              <w:rPr>
                <w:b/>
                <w:i/>
                <w:highlight w:val="white"/>
                <w:lang w:val="uk-UA"/>
              </w:rPr>
              <w:t>предмета закупівлі, запропонованого учасником</w:t>
            </w:r>
            <w:r w:rsidRPr="001010BA">
              <w:rPr>
                <w:highlight w:val="white"/>
                <w:lang w:val="uk-UA"/>
              </w:rPr>
              <w:t xml:space="preserve"> процедури закупівлі у складі його тендерної пропозиції, найменування товару, марки, моделі тощо.</w:t>
            </w:r>
          </w:p>
          <w:p w:rsidR="00CD0D12" w:rsidRPr="001010BA" w:rsidRDefault="00CD0D12" w:rsidP="00CD0D12">
            <w:pPr>
              <w:widowControl w:val="0"/>
              <w:spacing w:line="228" w:lineRule="auto"/>
              <w:jc w:val="both"/>
              <w:rPr>
                <w:highlight w:val="white"/>
                <w:lang w:val="uk-UA"/>
              </w:rPr>
            </w:pPr>
            <w:r w:rsidRPr="001010BA">
              <w:rPr>
                <w:highlight w:val="white"/>
                <w:lang w:val="uk-UA"/>
              </w:rPr>
              <w:t xml:space="preserve">     Замовник н</w:t>
            </w:r>
            <w:r w:rsidR="00C3188E" w:rsidRPr="001010BA">
              <w:rPr>
                <w:highlight w:val="white"/>
                <w:lang w:val="uk-UA"/>
              </w:rPr>
              <w:t>е може розміщувати щодо одного і</w:t>
            </w:r>
            <w:r w:rsidRPr="001010BA">
              <w:rPr>
                <w:highlight w:val="white"/>
                <w:lang w:val="uk-UA"/>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1010BA" w:rsidRDefault="00CD0D12" w:rsidP="00CD0D12">
            <w:pPr>
              <w:widowControl w:val="0"/>
              <w:jc w:val="both"/>
              <w:rPr>
                <w:lang w:val="uk-UA"/>
              </w:rPr>
            </w:pPr>
            <w:r w:rsidRPr="001010B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10BA">
              <w:rPr>
                <w:b/>
                <w:i/>
                <w:lang w:val="uk-UA"/>
              </w:rPr>
              <w:t>протягом 24 годин</w:t>
            </w:r>
            <w:r w:rsidRPr="001010B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Pr="001010BA" w:rsidRDefault="00CD0D12" w:rsidP="00CD0D12">
            <w:pPr>
              <w:widowControl w:val="0"/>
              <w:jc w:val="both"/>
              <w:rPr>
                <w:kern w:val="3"/>
                <w:lang w:val="uk-UA" w:eastAsia="ar-SA"/>
              </w:rPr>
            </w:pPr>
            <w:r w:rsidRPr="001010BA">
              <w:rPr>
                <w:lang w:val="uk-UA"/>
              </w:rPr>
              <w:t xml:space="preserve">      Замовник розглядає подані тендерні пропозиції з урахуванням виправлення або </w:t>
            </w:r>
            <w:proofErr w:type="spellStart"/>
            <w:r w:rsidRPr="001010BA">
              <w:rPr>
                <w:lang w:val="uk-UA"/>
              </w:rPr>
              <w:t>невиправлення</w:t>
            </w:r>
            <w:proofErr w:type="spellEnd"/>
            <w:r w:rsidRPr="001010BA">
              <w:rPr>
                <w:lang w:val="uk-UA"/>
              </w:rPr>
              <w:t xml:space="preserve"> учасниками виявлених невідповідностей.</w:t>
            </w:r>
          </w:p>
        </w:tc>
      </w:tr>
      <w:tr w:rsidR="00F031BA" w:rsidRPr="00C75941"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544EAE" w:rsidP="00F031BA">
            <w:pPr>
              <w:jc w:val="center"/>
              <w:rPr>
                <w:lang w:val="uk-UA" w:eastAsia="en-US"/>
              </w:rPr>
            </w:pPr>
            <w:r>
              <w:rPr>
                <w:lang w:val="uk-UA" w:eastAsia="en-US"/>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rPr>
                <w:lang w:val="uk-UA" w:eastAsia="en-US"/>
              </w:rPr>
            </w:pPr>
            <w:r w:rsidRPr="001010BA">
              <w:rPr>
                <w:b/>
                <w:lang w:val="uk-UA" w:eastAsia="en-US"/>
              </w:rPr>
              <w:t>Відхилення тендерних пропозицій</w:t>
            </w:r>
          </w:p>
          <w:p w:rsidR="00F031BA" w:rsidRPr="001010BA" w:rsidRDefault="00F031BA" w:rsidP="00F031BA">
            <w:pPr>
              <w:rPr>
                <w:lang w:val="uk-UA" w:eastAsia="en-US"/>
              </w:rPr>
            </w:pPr>
          </w:p>
          <w:p w:rsidR="00F031BA" w:rsidRPr="001010BA" w:rsidRDefault="00F031BA" w:rsidP="00F031BA">
            <w:pPr>
              <w:rPr>
                <w:lang w:val="uk-UA" w:eastAsia="en-US"/>
              </w:rPr>
            </w:pPr>
          </w:p>
          <w:p w:rsidR="00F031BA" w:rsidRPr="001010BA" w:rsidRDefault="00F031BA" w:rsidP="00F031BA">
            <w:pPr>
              <w:rPr>
                <w:lang w:val="uk-UA" w:eastAsia="en-US"/>
              </w:rPr>
            </w:pPr>
          </w:p>
          <w:p w:rsidR="00F031BA" w:rsidRPr="001010BA" w:rsidRDefault="00F031BA" w:rsidP="00F031BA">
            <w:pPr>
              <w:rPr>
                <w:b/>
                <w:noProof/>
                <w:lang w:val="uk-UA" w:eastAsia="uk-UA"/>
              </w:rPr>
            </w:pPr>
          </w:p>
        </w:tc>
        <w:tc>
          <w:tcPr>
            <w:tcW w:w="6431" w:type="dxa"/>
            <w:gridSpan w:val="2"/>
            <w:tcBorders>
              <w:top w:val="single" w:sz="4" w:space="0" w:color="auto"/>
              <w:left w:val="single" w:sz="4" w:space="0" w:color="auto"/>
              <w:bottom w:val="single" w:sz="4" w:space="0" w:color="auto"/>
              <w:right w:val="single" w:sz="4" w:space="0" w:color="auto"/>
            </w:tcBorders>
          </w:tcPr>
          <w:p w:rsidR="00F031BA" w:rsidRPr="001010BA" w:rsidRDefault="00F031BA" w:rsidP="00F031BA">
            <w:pPr>
              <w:widowControl w:val="0"/>
              <w:spacing w:line="228" w:lineRule="auto"/>
              <w:jc w:val="both"/>
              <w:rPr>
                <w:highlight w:val="white"/>
                <w:lang w:val="uk-UA"/>
              </w:rPr>
            </w:pPr>
            <w:r w:rsidRPr="001010BA">
              <w:rPr>
                <w:b/>
                <w:i/>
                <w:highlight w:val="white"/>
                <w:lang w:val="uk-UA"/>
              </w:rPr>
              <w:t xml:space="preserve">     Замовник відхиляє тендерну пропозицію</w:t>
            </w:r>
            <w:r w:rsidRPr="001010BA">
              <w:rPr>
                <w:highlight w:val="white"/>
                <w:lang w:val="uk-UA"/>
              </w:rPr>
              <w:t xml:space="preserve"> із зазначенням аргументації в електронній системі закупівель у разі, коли:</w:t>
            </w:r>
          </w:p>
          <w:p w:rsidR="00D64C2D" w:rsidRPr="001010BA" w:rsidRDefault="00D64C2D" w:rsidP="00F031BA">
            <w:pPr>
              <w:widowControl w:val="0"/>
              <w:spacing w:line="228" w:lineRule="auto"/>
              <w:jc w:val="both"/>
              <w:rPr>
                <w:b/>
                <w:i/>
                <w:highlight w:val="white"/>
                <w:lang w:val="uk-UA"/>
              </w:rPr>
            </w:pPr>
            <w:r w:rsidRPr="001010BA">
              <w:rPr>
                <w:b/>
                <w:i/>
                <w:highlight w:val="white"/>
                <w:lang w:val="uk-UA"/>
              </w:rPr>
              <w:t xml:space="preserve">1) </w:t>
            </w:r>
            <w:r w:rsidR="00F031BA" w:rsidRPr="001010BA">
              <w:rPr>
                <w:b/>
                <w:i/>
                <w:highlight w:val="white"/>
                <w:lang w:val="uk-UA"/>
              </w:rPr>
              <w:t>учасник процедури закупівлі:</w:t>
            </w:r>
          </w:p>
          <w:p w:rsidR="00D64C2D" w:rsidRPr="001010BA" w:rsidRDefault="00D64C2D" w:rsidP="00F031BA">
            <w:pPr>
              <w:widowControl w:val="0"/>
              <w:spacing w:line="228" w:lineRule="auto"/>
              <w:jc w:val="both"/>
              <w:rPr>
                <w:b/>
                <w:i/>
                <w:highlight w:val="white"/>
                <w:lang w:val="uk-UA"/>
              </w:rPr>
            </w:pPr>
            <w:r w:rsidRPr="001010BA">
              <w:rPr>
                <w:highlight w:val="white"/>
                <w:lang w:val="uk-UA"/>
              </w:rPr>
              <w:t xml:space="preserve">   </w:t>
            </w:r>
            <w:r w:rsidR="00F031BA" w:rsidRPr="001010BA">
              <w:rPr>
                <w:highlight w:val="white"/>
                <w:lang w:val="uk-UA"/>
              </w:rPr>
              <w:t xml:space="preserve">— </w:t>
            </w:r>
            <w:r w:rsidRPr="001010BA">
              <w:rPr>
                <w:highlight w:val="white"/>
                <w:lang w:val="uk-UA"/>
              </w:rPr>
              <w:t>підпадає під підстави, встановлені п. 47 Особливостей;</w:t>
            </w:r>
          </w:p>
          <w:p w:rsidR="00F031BA" w:rsidRPr="001010BA" w:rsidRDefault="00D64C2D" w:rsidP="00D64C2D">
            <w:pPr>
              <w:widowControl w:val="0"/>
              <w:spacing w:line="228" w:lineRule="auto"/>
              <w:ind w:firstLine="228"/>
              <w:jc w:val="both"/>
              <w:rPr>
                <w:highlight w:val="white"/>
                <w:lang w:val="uk-UA"/>
              </w:rPr>
            </w:pPr>
            <w:r w:rsidRPr="001010BA">
              <w:rPr>
                <w:highlight w:val="white"/>
                <w:lang w:val="uk-UA"/>
              </w:rPr>
              <w:t xml:space="preserve">— </w:t>
            </w:r>
            <w:r w:rsidR="00F031BA" w:rsidRPr="001010BA">
              <w:rPr>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sidRPr="001010BA">
              <w:rPr>
                <w:highlight w:val="white"/>
                <w:lang w:val="uk-UA"/>
              </w:rPr>
              <w:t xml:space="preserve">ом </w:t>
            </w:r>
            <w:r w:rsidR="00FB5BEB" w:rsidRPr="001010BA">
              <w:rPr>
                <w:highlight w:val="white"/>
                <w:lang w:val="uk-UA"/>
              </w:rPr>
              <w:t>першим</w:t>
            </w:r>
            <w:r w:rsidR="008323B0" w:rsidRPr="001010BA">
              <w:rPr>
                <w:highlight w:val="white"/>
                <w:lang w:val="uk-UA"/>
              </w:rPr>
              <w:t xml:space="preserve"> п.</w:t>
            </w:r>
            <w:r w:rsidR="00FB5BEB" w:rsidRPr="001010BA">
              <w:rPr>
                <w:highlight w:val="white"/>
                <w:lang w:val="uk-UA"/>
              </w:rPr>
              <w:t xml:space="preserve"> 42</w:t>
            </w:r>
            <w:r w:rsidR="008323B0" w:rsidRPr="001010BA">
              <w:rPr>
                <w:highlight w:val="white"/>
                <w:lang w:val="uk-UA"/>
              </w:rPr>
              <w:t xml:space="preserve"> Особливостей</w:t>
            </w:r>
            <w:r w:rsidR="00F031BA" w:rsidRPr="001010BA">
              <w:rPr>
                <w:highlight w:val="white"/>
                <w:lang w:val="uk-UA"/>
              </w:rPr>
              <w:t>;</w:t>
            </w:r>
          </w:p>
          <w:p w:rsidR="00F031BA" w:rsidRPr="001010BA" w:rsidRDefault="00F031BA" w:rsidP="00F031BA">
            <w:pPr>
              <w:widowControl w:val="0"/>
              <w:jc w:val="both"/>
              <w:rPr>
                <w:highlight w:val="white"/>
                <w:lang w:val="uk-UA"/>
              </w:rPr>
            </w:pPr>
            <w:r w:rsidRPr="001010BA">
              <w:rPr>
                <w:highlight w:val="white"/>
                <w:lang w:val="uk-UA"/>
              </w:rPr>
              <w:t xml:space="preserve">    — не надав забезпечення тендерної пропозиції, якщо таке забезпечення вимагалося замовником</w:t>
            </w:r>
            <w:r w:rsidR="00E037D5" w:rsidRPr="001010BA">
              <w:rPr>
                <w:highlight w:val="white"/>
                <w:lang w:val="uk-UA"/>
              </w:rPr>
              <w:t>;</w:t>
            </w:r>
          </w:p>
          <w:p w:rsidR="00F031BA" w:rsidRPr="001010BA" w:rsidRDefault="00F031BA" w:rsidP="00F031BA">
            <w:pPr>
              <w:widowControl w:val="0"/>
              <w:jc w:val="both"/>
              <w:rPr>
                <w:highlight w:val="white"/>
                <w:lang w:val="uk-UA"/>
              </w:rPr>
            </w:pPr>
            <w:r w:rsidRPr="001010B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1010BA" w:rsidRDefault="00F031BA" w:rsidP="00F031BA">
            <w:pPr>
              <w:widowControl w:val="0"/>
              <w:jc w:val="both"/>
              <w:rPr>
                <w:highlight w:val="white"/>
                <w:lang w:val="uk-UA"/>
              </w:rPr>
            </w:pPr>
            <w:r w:rsidRPr="001010BA">
              <w:rPr>
                <w:highlight w:val="white"/>
                <w:lang w:val="uk-UA"/>
              </w:rPr>
              <w:lastRenderedPageBreak/>
              <w:t xml:space="preserve">     — не надав обґрунтування аномально низької ціни тендерної пропозиції протягом строку, визначеного </w:t>
            </w:r>
            <w:r w:rsidR="00283E63" w:rsidRPr="001010BA">
              <w:rPr>
                <w:highlight w:val="white"/>
                <w:lang w:val="uk-UA"/>
              </w:rPr>
              <w:t>абзац</w:t>
            </w:r>
            <w:r w:rsidR="00FB5BEB" w:rsidRPr="001010BA">
              <w:rPr>
                <w:highlight w:val="white"/>
                <w:lang w:val="uk-UA"/>
              </w:rPr>
              <w:t>ом першим частини чотирнадцятої ст. 29 Закону</w:t>
            </w:r>
            <w:r w:rsidR="00283E63" w:rsidRPr="001010BA">
              <w:rPr>
                <w:highlight w:val="white"/>
                <w:lang w:val="uk-UA"/>
              </w:rPr>
              <w:t>.</w:t>
            </w:r>
          </w:p>
          <w:p w:rsidR="00F031BA" w:rsidRPr="001010BA" w:rsidRDefault="00F031BA" w:rsidP="00F031BA">
            <w:pPr>
              <w:widowControl w:val="0"/>
              <w:jc w:val="both"/>
              <w:rPr>
                <w:highlight w:val="white"/>
                <w:lang w:val="uk-UA"/>
              </w:rPr>
            </w:pPr>
            <w:r w:rsidRPr="001010BA">
              <w:rPr>
                <w:highlight w:val="white"/>
                <w:lang w:val="uk-UA"/>
              </w:rPr>
              <w:t xml:space="preserve">    — визначив конфіденційною інформацію, що не може бути визначена як конфіденційна відповідно до вимог </w:t>
            </w:r>
            <w:r w:rsidR="00F40DD8" w:rsidRPr="001010BA">
              <w:rPr>
                <w:highlight w:val="white"/>
                <w:lang w:val="uk-UA"/>
              </w:rPr>
              <w:t xml:space="preserve"> </w:t>
            </w:r>
            <w:r w:rsidR="00283E63" w:rsidRPr="001010BA">
              <w:rPr>
                <w:highlight w:val="white"/>
                <w:lang w:val="uk-UA"/>
              </w:rPr>
              <w:t xml:space="preserve">п. </w:t>
            </w:r>
            <w:r w:rsidR="004C3F4A" w:rsidRPr="001010BA">
              <w:rPr>
                <w:highlight w:val="white"/>
                <w:lang w:val="uk-UA"/>
              </w:rPr>
              <w:t>40</w:t>
            </w:r>
            <w:r w:rsidR="00283E63" w:rsidRPr="001010BA">
              <w:rPr>
                <w:highlight w:val="white"/>
                <w:lang w:val="uk-UA"/>
              </w:rPr>
              <w:t xml:space="preserve"> Особливостей</w:t>
            </w:r>
            <w:r w:rsidRPr="001010BA">
              <w:rPr>
                <w:highlight w:val="white"/>
                <w:lang w:val="uk-UA"/>
              </w:rPr>
              <w:t>;</w:t>
            </w:r>
          </w:p>
          <w:p w:rsidR="00283E63" w:rsidRPr="001010BA" w:rsidRDefault="00F031BA" w:rsidP="00F031BA">
            <w:pPr>
              <w:widowControl w:val="0"/>
              <w:pBdr>
                <w:top w:val="nil"/>
                <w:left w:val="nil"/>
                <w:bottom w:val="nil"/>
                <w:right w:val="nil"/>
                <w:between w:val="nil"/>
              </w:pBdr>
              <w:spacing w:line="228" w:lineRule="auto"/>
              <w:jc w:val="both"/>
              <w:rPr>
                <w:lang w:val="uk-UA"/>
              </w:rPr>
            </w:pPr>
            <w:r w:rsidRPr="001010BA">
              <w:rPr>
                <w:highlight w:val="white"/>
                <w:lang w:val="uk-UA"/>
              </w:rPr>
              <w:t xml:space="preserve">    — </w:t>
            </w:r>
            <w:r w:rsidR="00283E63" w:rsidRPr="001010BA">
              <w:rPr>
                <w:lang w:val="uk-UA"/>
              </w:rPr>
              <w:t>є громадянином Російської Федерації/Республіки Білорусь (крім того, що проживає на території України на законних</w:t>
            </w:r>
            <w:r w:rsidR="004C3F4A" w:rsidRPr="001010BA">
              <w:rPr>
                <w:lang w:val="uk-UA"/>
              </w:rPr>
              <w:t xml:space="preserve"> підставах); юридичною особою, у</w:t>
            </w:r>
            <w:r w:rsidR="00283E63" w:rsidRPr="001010BA">
              <w:rPr>
                <w:lang w:val="uk-UA"/>
              </w:rPr>
              <w:t>твореною та зареєстрованою відповідно до законодавства Російської Федерації/Республі</w:t>
            </w:r>
            <w:r w:rsidR="004C3F4A" w:rsidRPr="001010BA">
              <w:rPr>
                <w:lang w:val="uk-UA"/>
              </w:rPr>
              <w:t>ки Білорусь; юридичною особою, у</w:t>
            </w:r>
            <w:r w:rsidR="00283E63" w:rsidRPr="001010BA">
              <w:rPr>
                <w:lang w:val="uk-UA"/>
              </w:rPr>
              <w:t xml:space="preserve">твореною та зареєстрованою відповідно до законодавства України, кінцевим </w:t>
            </w:r>
            <w:proofErr w:type="spellStart"/>
            <w:r w:rsidR="00283E63" w:rsidRPr="001010BA">
              <w:rPr>
                <w:lang w:val="uk-UA"/>
              </w:rPr>
              <w:t>бенефіціарним</w:t>
            </w:r>
            <w:proofErr w:type="spellEnd"/>
            <w:r w:rsidR="00283E63" w:rsidRPr="001010BA">
              <w:rPr>
                <w:lang w:val="uk-UA"/>
              </w:rPr>
              <w:t xml:space="preserve"> власником, членом або учасником (акціонером), що має частку в статутному капіталі 10 і більше відсотків</w:t>
            </w:r>
            <w:r w:rsidR="004C3F4A" w:rsidRPr="001010BA">
              <w:rPr>
                <w:lang w:val="uk-UA"/>
              </w:rPr>
              <w:t xml:space="preserve"> (далі – активи)</w:t>
            </w:r>
            <w:r w:rsidR="00283E63" w:rsidRPr="001010B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926F28" w:rsidRPr="001010BA">
              <w:rPr>
                <w:lang w:val="uk-UA"/>
              </w:rPr>
              <w:t>ставах), або юридичною особою, у</w:t>
            </w:r>
            <w:r w:rsidR="00283E63" w:rsidRPr="001010BA">
              <w:rPr>
                <w:lang w:val="uk-UA"/>
              </w:rPr>
              <w:t>твореною та зареєстрованою відповідно до законодавства Російської Федерації/Республіки Білорусь</w:t>
            </w:r>
            <w:r w:rsidR="00926F28" w:rsidRPr="001010BA">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00283E63" w:rsidRPr="001010BA">
              <w:rPr>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283E63" w:rsidRPr="001010BA">
              <w:rPr>
                <w:lang w:val="uk-UA"/>
              </w:rPr>
              <w:t>“Про</w:t>
            </w:r>
            <w:proofErr w:type="spellEnd"/>
            <w:r w:rsidR="00283E63" w:rsidRPr="001010BA">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83E63" w:rsidRPr="001010BA">
              <w:rPr>
                <w:lang w:val="uk-UA"/>
              </w:rPr>
              <w:t>“Про</w:t>
            </w:r>
            <w:proofErr w:type="spellEnd"/>
            <w:r w:rsidR="00283E63" w:rsidRPr="001010BA">
              <w:rPr>
                <w:lang w:val="uk-UA"/>
              </w:rPr>
              <w:t xml:space="preserve"> публічні </w:t>
            </w:r>
            <w:proofErr w:type="spellStart"/>
            <w:r w:rsidR="00283E63" w:rsidRPr="001010BA">
              <w:rPr>
                <w:lang w:val="uk-UA"/>
              </w:rPr>
              <w:t>закупівлі”</w:t>
            </w:r>
            <w:proofErr w:type="spellEnd"/>
            <w:r w:rsidR="00283E63" w:rsidRPr="001010BA">
              <w:rPr>
                <w:lang w:val="uk-UA"/>
              </w:rPr>
              <w:t xml:space="preserve">, на період дії правового режиму воєнного стану в Україні та протягом 90 днів з дня його припинення або </w:t>
            </w:r>
            <w:proofErr w:type="spellStart"/>
            <w:r w:rsidR="00283E63" w:rsidRPr="001010BA">
              <w:rPr>
                <w:lang w:val="uk-UA"/>
              </w:rPr>
              <w:t>скасування”</w:t>
            </w:r>
            <w:proofErr w:type="spellEnd"/>
            <w:r w:rsidR="00283E63" w:rsidRPr="001010BA">
              <w:rPr>
                <w:lang w:val="uk-UA"/>
              </w:rPr>
              <w:t xml:space="preserve"> (Офіційний вісник України, 2022 р., № 84, ст. 5176);</w:t>
            </w:r>
          </w:p>
          <w:p w:rsidR="00F031BA" w:rsidRPr="001010BA" w:rsidRDefault="00F031BA" w:rsidP="00F031BA">
            <w:pPr>
              <w:widowControl w:val="0"/>
              <w:pBdr>
                <w:top w:val="nil"/>
                <w:left w:val="nil"/>
                <w:bottom w:val="nil"/>
                <w:right w:val="nil"/>
                <w:between w:val="nil"/>
              </w:pBdr>
              <w:spacing w:line="228" w:lineRule="auto"/>
              <w:jc w:val="both"/>
              <w:rPr>
                <w:b/>
                <w:i/>
                <w:highlight w:val="white"/>
                <w:lang w:val="uk-UA"/>
              </w:rPr>
            </w:pPr>
            <w:r w:rsidRPr="001010BA">
              <w:rPr>
                <w:b/>
                <w:i/>
                <w:highlight w:val="white"/>
                <w:lang w:val="uk-UA"/>
              </w:rPr>
              <w:t>2) тендерна пропозиція:</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w:t>
            </w:r>
            <w:r w:rsidR="00F40DD8" w:rsidRPr="001010BA">
              <w:rPr>
                <w:lang w:val="uk-UA"/>
              </w:rPr>
              <w:t>не відповідає умовам технічної специфікації та іншим вимогам щодо предмета закупівлі тендерної доку</w:t>
            </w:r>
            <w:r w:rsidR="005E3146" w:rsidRPr="001010BA">
              <w:rPr>
                <w:lang w:val="uk-UA"/>
              </w:rPr>
              <w:t>ментації, крім невідповідності в</w:t>
            </w:r>
            <w:r w:rsidR="00F40DD8" w:rsidRPr="001010BA">
              <w:rPr>
                <w:lang w:val="uk-UA"/>
              </w:rPr>
              <w:t xml:space="preserve"> інформації та/або документах, що може бути усунена учасником процедури закупівлі відповідно до п</w:t>
            </w:r>
            <w:r w:rsidR="005E3146" w:rsidRPr="001010BA">
              <w:rPr>
                <w:lang w:val="uk-UA"/>
              </w:rPr>
              <w:t>.</w:t>
            </w:r>
            <w:r w:rsidR="00F40DD8" w:rsidRPr="001010BA">
              <w:rPr>
                <w:lang w:val="uk-UA"/>
              </w:rPr>
              <w:t xml:space="preserve"> 4</w:t>
            </w:r>
            <w:r w:rsidR="005E3146" w:rsidRPr="001010BA">
              <w:rPr>
                <w:lang w:val="uk-UA"/>
              </w:rPr>
              <w:t>3</w:t>
            </w:r>
            <w:r w:rsidR="00F40DD8" w:rsidRPr="001010BA">
              <w:rPr>
                <w:lang w:val="uk-UA"/>
              </w:rPr>
              <w:t xml:space="preserve"> Особливостей</w:t>
            </w:r>
            <w:r w:rsidRPr="001010BA">
              <w:rPr>
                <w:highlight w:val="white"/>
                <w:lang w:val="uk-UA"/>
              </w:rPr>
              <w:t>;</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є такою, строк дії якої закінчився;</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не відповідає вимогам, установленим у тендерній документації відповідно до абзацу першого частини третьої ст</w:t>
            </w:r>
            <w:r w:rsidR="005E3146" w:rsidRPr="001010BA">
              <w:rPr>
                <w:highlight w:val="white"/>
                <w:lang w:val="uk-UA"/>
              </w:rPr>
              <w:t>.</w:t>
            </w:r>
            <w:r w:rsidRPr="001010BA">
              <w:rPr>
                <w:highlight w:val="white"/>
                <w:lang w:val="uk-UA"/>
              </w:rPr>
              <w:t xml:space="preserve"> 22 Закону;</w:t>
            </w:r>
          </w:p>
          <w:p w:rsidR="00F031BA" w:rsidRPr="001010BA" w:rsidRDefault="00F031BA" w:rsidP="00F031BA">
            <w:pPr>
              <w:widowControl w:val="0"/>
              <w:pBdr>
                <w:top w:val="nil"/>
                <w:left w:val="nil"/>
                <w:bottom w:val="nil"/>
                <w:right w:val="nil"/>
                <w:between w:val="nil"/>
              </w:pBdr>
              <w:spacing w:line="228" w:lineRule="auto"/>
              <w:jc w:val="both"/>
              <w:rPr>
                <w:b/>
                <w:i/>
                <w:highlight w:val="white"/>
                <w:lang w:val="uk-UA"/>
              </w:rPr>
            </w:pPr>
            <w:r w:rsidRPr="001010BA">
              <w:rPr>
                <w:b/>
                <w:i/>
                <w:highlight w:val="white"/>
                <w:lang w:val="uk-UA"/>
              </w:rPr>
              <w:lastRenderedPageBreak/>
              <w:t>3) переможець процедури закупівлі:</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не надав у спосіб, зазначений в тендерній документації, документи, що підтверджують відсутність підстав, </w:t>
            </w:r>
            <w:proofErr w:type="spellStart"/>
            <w:r w:rsidR="00F40DD8" w:rsidRPr="001010BA">
              <w:rPr>
                <w:highlight w:val="white"/>
                <w:lang w:val="uk-UA"/>
              </w:rPr>
              <w:t>визначиних</w:t>
            </w:r>
            <w:proofErr w:type="spellEnd"/>
            <w:r w:rsidR="003871C7" w:rsidRPr="001010BA">
              <w:rPr>
                <w:highlight w:val="white"/>
                <w:lang w:val="uk-UA"/>
              </w:rPr>
              <w:t xml:space="preserve"> </w:t>
            </w:r>
            <w:r w:rsidR="00AD0F37" w:rsidRPr="001010BA">
              <w:rPr>
                <w:highlight w:val="white"/>
                <w:lang w:val="uk-UA"/>
              </w:rPr>
              <w:t>у підпунктах 3, 5, 6 і 12 та в абзаці чотирнадцятому п.</w:t>
            </w:r>
            <w:r w:rsidR="003871C7" w:rsidRPr="001010BA">
              <w:rPr>
                <w:highlight w:val="white"/>
                <w:lang w:val="uk-UA"/>
              </w:rPr>
              <w:t xml:space="preserve"> </w:t>
            </w:r>
            <w:r w:rsidRPr="001010BA">
              <w:rPr>
                <w:highlight w:val="white"/>
                <w:lang w:val="uk-UA"/>
              </w:rPr>
              <w:t>4</w:t>
            </w:r>
            <w:r w:rsidR="00AD0F37" w:rsidRPr="001010BA">
              <w:rPr>
                <w:highlight w:val="white"/>
                <w:lang w:val="uk-UA"/>
              </w:rPr>
              <w:t>7</w:t>
            </w:r>
            <w:r w:rsidRPr="001010BA">
              <w:rPr>
                <w:highlight w:val="white"/>
                <w:lang w:val="uk-UA"/>
              </w:rPr>
              <w:t xml:space="preserve"> Особливостей;</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не надав забезпечення виконання договору про закупівлю, якщо таке забезпечення вимагалося замовником;</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w:t>
            </w:r>
            <w:r w:rsidR="003871C7" w:rsidRPr="001010BA">
              <w:rPr>
                <w:highlight w:val="white"/>
                <w:lang w:val="uk-UA"/>
              </w:rPr>
              <w:t xml:space="preserve"> згідно</w:t>
            </w:r>
            <w:r w:rsidR="00AD0F37" w:rsidRPr="001010BA">
              <w:rPr>
                <w:highlight w:val="white"/>
                <w:lang w:val="uk-UA"/>
              </w:rPr>
              <w:t xml:space="preserve"> з абзацом першим</w:t>
            </w:r>
            <w:r w:rsidR="003871C7" w:rsidRPr="001010BA">
              <w:rPr>
                <w:highlight w:val="white"/>
                <w:lang w:val="uk-UA"/>
              </w:rPr>
              <w:t xml:space="preserve"> п. </w:t>
            </w:r>
            <w:r w:rsidR="00AD0F37" w:rsidRPr="001010BA">
              <w:rPr>
                <w:highlight w:val="white"/>
                <w:lang w:val="uk-UA"/>
              </w:rPr>
              <w:t>42</w:t>
            </w:r>
            <w:r w:rsidR="003871C7" w:rsidRPr="001010BA">
              <w:rPr>
                <w:highlight w:val="white"/>
                <w:lang w:val="uk-UA"/>
              </w:rPr>
              <w:t xml:space="preserve"> Особливостей</w:t>
            </w:r>
            <w:r w:rsidRPr="001010BA">
              <w:rPr>
                <w:highlight w:val="white"/>
                <w:lang w:val="uk-UA"/>
              </w:rPr>
              <w:t>.</w:t>
            </w:r>
          </w:p>
          <w:p w:rsidR="00F031BA" w:rsidRPr="001010BA" w:rsidRDefault="00F031BA" w:rsidP="00F031BA">
            <w:pPr>
              <w:widowControl w:val="0"/>
              <w:pBdr>
                <w:top w:val="nil"/>
                <w:left w:val="nil"/>
                <w:bottom w:val="nil"/>
                <w:right w:val="nil"/>
                <w:between w:val="nil"/>
              </w:pBdr>
              <w:spacing w:line="228" w:lineRule="auto"/>
              <w:jc w:val="both"/>
              <w:rPr>
                <w:b/>
                <w:i/>
                <w:highlight w:val="white"/>
                <w:lang w:val="uk-UA"/>
              </w:rPr>
            </w:pPr>
            <w:r w:rsidRPr="001010BA">
              <w:rPr>
                <w:highlight w:val="white"/>
                <w:lang w:val="uk-UA"/>
              </w:rPr>
              <w:t xml:space="preserve">    </w:t>
            </w:r>
            <w:r w:rsidRPr="001010BA">
              <w:rPr>
                <w:b/>
                <w:i/>
                <w:highlight w:val="white"/>
                <w:lang w:val="uk-UA"/>
              </w:rPr>
              <w:t>Замовник може відхилити тендерну пропозицію</w:t>
            </w:r>
            <w:r w:rsidRPr="001010BA">
              <w:rPr>
                <w:highlight w:val="white"/>
                <w:lang w:val="uk-UA"/>
              </w:rPr>
              <w:t xml:space="preserve"> із зазначенням аргументації в електронній системі  закупівель </w:t>
            </w:r>
            <w:r w:rsidRPr="001010BA">
              <w:rPr>
                <w:b/>
                <w:i/>
                <w:highlight w:val="white"/>
                <w:lang w:val="uk-UA"/>
              </w:rPr>
              <w:t>у разі, коли:</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2) учасник процедури закупівлі не виконав свої зобов’язання за раніше укла</w:t>
            </w:r>
            <w:r w:rsidR="00A553E7" w:rsidRPr="001010BA">
              <w:rPr>
                <w:highlight w:val="white"/>
                <w:lang w:val="uk-UA"/>
              </w:rPr>
              <w:t xml:space="preserve">деним договором про закупівлю </w:t>
            </w:r>
            <w:r w:rsidRPr="001010B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1010BA" w:rsidRDefault="00F031BA" w:rsidP="00F031BA">
            <w:pPr>
              <w:widowControl w:val="0"/>
              <w:jc w:val="both"/>
              <w:rPr>
                <w:highlight w:val="white"/>
                <w:lang w:val="uk-UA"/>
              </w:rPr>
            </w:pPr>
            <w:r w:rsidRPr="001010B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1010BA"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1010B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010BA">
              <w:rPr>
                <w:rFonts w:ascii="Times New Roman" w:eastAsia="Times New Roman" w:hAnsi="Times New Roman" w:cs="Times New Roman"/>
                <w:b/>
                <w:i/>
                <w:sz w:val="24"/>
                <w:szCs w:val="24"/>
                <w:highlight w:val="white"/>
                <w:lang w:val="uk-UA"/>
              </w:rPr>
              <w:t>не пізніш як через чотири дні</w:t>
            </w:r>
            <w:r w:rsidRPr="001010BA">
              <w:rPr>
                <w:rFonts w:ascii="Times New Roman" w:eastAsia="Times New Roman" w:hAnsi="Times New Roman" w:cs="Times New Roman"/>
                <w:b/>
                <w:sz w:val="24"/>
                <w:szCs w:val="24"/>
                <w:highlight w:val="white"/>
                <w:lang w:val="uk-UA"/>
              </w:rPr>
              <w:t xml:space="preserve"> </w:t>
            </w:r>
            <w:r w:rsidRPr="001010B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1010BA" w:rsidTr="00E823C1">
        <w:trPr>
          <w:gridAfter w:val="1"/>
          <w:wAfter w:w="236" w:type="dxa"/>
          <w:trHeight w:val="248"/>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1010BA"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1010B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031BA" w:rsidRPr="001010BA" w:rsidTr="004F3634">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jc w:val="center"/>
              <w:rPr>
                <w:lang w:val="uk-UA" w:eastAsia="en-US"/>
              </w:rPr>
            </w:pPr>
            <w:r w:rsidRPr="001010BA">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rPr>
                <w:lang w:val="uk-UA" w:eastAsia="en-US"/>
              </w:rPr>
            </w:pPr>
            <w:r w:rsidRPr="001010BA">
              <w:rPr>
                <w:b/>
                <w:lang w:val="uk-UA"/>
              </w:rPr>
              <w:t xml:space="preserve">Відміна замовником торгів </w:t>
            </w:r>
            <w:r w:rsidRPr="001010BA">
              <w:rPr>
                <w:b/>
                <w:lang w:val="uk-UA"/>
              </w:rPr>
              <w:lastRenderedPageBreak/>
              <w:t>чи визнання їх такими, що не відбулися</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Pr="001010BA" w:rsidRDefault="00F031BA" w:rsidP="00F031BA">
            <w:pPr>
              <w:widowControl w:val="0"/>
              <w:jc w:val="both"/>
              <w:rPr>
                <w:b/>
                <w:i/>
                <w:lang w:val="uk-UA"/>
              </w:rPr>
            </w:pPr>
            <w:r w:rsidRPr="001010BA">
              <w:rPr>
                <w:b/>
                <w:i/>
                <w:lang w:val="uk-UA"/>
              </w:rPr>
              <w:lastRenderedPageBreak/>
              <w:t xml:space="preserve">  Замовник відміняє відкриті торги у разі:</w:t>
            </w:r>
          </w:p>
          <w:p w:rsidR="00F031BA" w:rsidRPr="001010BA" w:rsidRDefault="00F031BA" w:rsidP="00F031BA">
            <w:pPr>
              <w:widowControl w:val="0"/>
              <w:jc w:val="both"/>
              <w:rPr>
                <w:lang w:val="uk-UA"/>
              </w:rPr>
            </w:pPr>
            <w:r w:rsidRPr="001010BA">
              <w:rPr>
                <w:lang w:val="uk-UA"/>
              </w:rPr>
              <w:lastRenderedPageBreak/>
              <w:t>1) відсутності подальшої потреби в закупівлі товарів, робіт чи послуг;</w:t>
            </w:r>
          </w:p>
          <w:p w:rsidR="00F031BA" w:rsidRPr="001010BA" w:rsidRDefault="00F031BA" w:rsidP="00F031BA">
            <w:pPr>
              <w:widowControl w:val="0"/>
              <w:jc w:val="both"/>
              <w:rPr>
                <w:lang w:val="uk-UA"/>
              </w:rPr>
            </w:pPr>
            <w:r w:rsidRPr="001010B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Pr="001010BA" w:rsidRDefault="00F031BA" w:rsidP="00F031BA">
            <w:pPr>
              <w:widowControl w:val="0"/>
              <w:jc w:val="both"/>
              <w:rPr>
                <w:lang w:val="uk-UA"/>
              </w:rPr>
            </w:pPr>
            <w:r w:rsidRPr="001010BA">
              <w:rPr>
                <w:lang w:val="uk-UA"/>
              </w:rPr>
              <w:t>3) скорочення обсягу видатків на здійснення закупівлі товарів, робіт чи послуг;</w:t>
            </w:r>
          </w:p>
          <w:p w:rsidR="00F031BA" w:rsidRPr="001010BA" w:rsidRDefault="00F031BA" w:rsidP="00F031BA">
            <w:pPr>
              <w:widowControl w:val="0"/>
              <w:jc w:val="both"/>
              <w:rPr>
                <w:lang w:val="uk-UA"/>
              </w:rPr>
            </w:pPr>
            <w:r w:rsidRPr="001010BA">
              <w:rPr>
                <w:lang w:val="uk-UA"/>
              </w:rPr>
              <w:t>4) коли здійснення закупівлі стало неможливим внаслідок дії обставин непереборної сили.</w:t>
            </w:r>
          </w:p>
          <w:p w:rsidR="00F031BA" w:rsidRPr="001010BA" w:rsidRDefault="00F031BA" w:rsidP="00F031BA">
            <w:pPr>
              <w:widowControl w:val="0"/>
              <w:jc w:val="both"/>
              <w:rPr>
                <w:lang w:val="uk-UA"/>
              </w:rPr>
            </w:pPr>
            <w:r w:rsidRPr="001010BA">
              <w:rPr>
                <w:lang w:val="uk-UA"/>
              </w:rPr>
              <w:t xml:space="preserve">     У разі відміни відкритих торгів замовник </w:t>
            </w:r>
            <w:r w:rsidRPr="001010BA">
              <w:rPr>
                <w:b/>
                <w:i/>
                <w:lang w:val="uk-UA"/>
              </w:rPr>
              <w:t>протягом одного робочого дня</w:t>
            </w:r>
            <w:r w:rsidRPr="001010B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Pr="001010BA" w:rsidRDefault="00F031BA" w:rsidP="00F031BA">
            <w:pPr>
              <w:widowControl w:val="0"/>
              <w:jc w:val="both"/>
              <w:rPr>
                <w:b/>
                <w:i/>
                <w:lang w:val="uk-UA"/>
              </w:rPr>
            </w:pPr>
            <w:r w:rsidRPr="001010BA">
              <w:rPr>
                <w:b/>
                <w:i/>
                <w:lang w:val="uk-UA"/>
              </w:rPr>
              <w:t xml:space="preserve">      Відкриті торги автоматично відміняються електронною системою закупівель у разі:</w:t>
            </w:r>
          </w:p>
          <w:p w:rsidR="00F031BA" w:rsidRPr="001010BA" w:rsidRDefault="00F031BA" w:rsidP="00F031BA">
            <w:pPr>
              <w:widowControl w:val="0"/>
              <w:jc w:val="both"/>
              <w:rPr>
                <w:lang w:val="uk-UA"/>
              </w:rPr>
            </w:pPr>
            <w:r w:rsidRPr="001010BA">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604D1" w:rsidRPr="001010BA">
              <w:rPr>
                <w:highlight w:val="white"/>
                <w:lang w:val="uk-UA"/>
              </w:rPr>
              <w:t>О</w:t>
            </w:r>
            <w:r w:rsidRPr="001010BA">
              <w:rPr>
                <w:highlight w:val="white"/>
                <w:lang w:val="uk-UA"/>
              </w:rPr>
              <w:t>собливостями</w:t>
            </w:r>
            <w:r w:rsidRPr="001010BA">
              <w:rPr>
                <w:lang w:val="uk-UA"/>
              </w:rPr>
              <w:t>;</w:t>
            </w:r>
          </w:p>
          <w:p w:rsidR="00F031BA" w:rsidRPr="001010BA" w:rsidRDefault="00F031BA" w:rsidP="00F031BA">
            <w:pPr>
              <w:widowControl w:val="0"/>
              <w:jc w:val="both"/>
              <w:rPr>
                <w:lang w:val="uk-UA"/>
              </w:rPr>
            </w:pPr>
            <w:r w:rsidRPr="001010BA">
              <w:rPr>
                <w:lang w:val="uk-UA"/>
              </w:rPr>
              <w:t>2) не</w:t>
            </w:r>
            <w:r w:rsidRPr="001010BA">
              <w:rPr>
                <w:highlight w:val="white"/>
                <w:lang w:val="uk-UA"/>
              </w:rPr>
              <w:t>подання жодної тендерної пропозиції для участі</w:t>
            </w:r>
            <w:r w:rsidRPr="001010BA">
              <w:rPr>
                <w:lang w:val="uk-UA"/>
              </w:rPr>
              <w:t xml:space="preserve"> у відкритих торгах у строк, установлений замовником згідно з </w:t>
            </w:r>
            <w:r w:rsidR="00D604D1" w:rsidRPr="001010BA">
              <w:rPr>
                <w:lang w:val="uk-UA"/>
              </w:rPr>
              <w:t>О</w:t>
            </w:r>
            <w:r w:rsidRPr="001010BA">
              <w:rPr>
                <w:highlight w:val="white"/>
                <w:lang w:val="uk-UA"/>
              </w:rPr>
              <w:t>собливостями</w:t>
            </w:r>
            <w:r w:rsidRPr="001010BA">
              <w:rPr>
                <w:lang w:val="uk-UA"/>
              </w:rPr>
              <w:t>.</w:t>
            </w:r>
          </w:p>
          <w:p w:rsidR="00F031BA" w:rsidRPr="001010BA" w:rsidRDefault="00F031BA" w:rsidP="00F031BA">
            <w:pPr>
              <w:widowControl w:val="0"/>
              <w:jc w:val="both"/>
              <w:rPr>
                <w:lang w:val="uk-UA"/>
              </w:rPr>
            </w:pPr>
            <w:r w:rsidRPr="001010BA">
              <w:rPr>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w:t>
            </w:r>
            <w:r w:rsidR="00D42425" w:rsidRPr="001010BA">
              <w:rPr>
                <w:lang w:val="uk-UA"/>
              </w:rPr>
              <w:t>п. 51 Особливостей</w:t>
            </w:r>
            <w:r w:rsidRPr="001010BA">
              <w:rPr>
                <w:lang w:val="uk-UA"/>
              </w:rPr>
              <w:t>, оприлюднюється інформація про відміну відкритих торгів.</w:t>
            </w:r>
          </w:p>
          <w:p w:rsidR="00F031BA" w:rsidRPr="001010BA" w:rsidRDefault="00541BCA" w:rsidP="00F031BA">
            <w:pPr>
              <w:widowControl w:val="0"/>
              <w:jc w:val="both"/>
              <w:rPr>
                <w:lang w:val="uk-UA"/>
              </w:rPr>
            </w:pPr>
            <w:r w:rsidRPr="001010BA">
              <w:rPr>
                <w:lang w:val="uk-UA"/>
              </w:rPr>
              <w:t xml:space="preserve">      </w:t>
            </w:r>
            <w:r w:rsidR="00F031BA" w:rsidRPr="001010BA">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sidRPr="001010BA">
              <w:rPr>
                <w:color w:val="4A86E8"/>
                <w:lang w:val="uk-UA"/>
              </w:rPr>
              <w:t>.</w:t>
            </w:r>
          </w:p>
        </w:tc>
      </w:tr>
      <w:tr w:rsidR="00F031BA"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Строк укладання договору </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344FD0" w:rsidRPr="001010BA" w:rsidRDefault="00344FD0" w:rsidP="00B4476C">
            <w:pPr>
              <w:widowControl w:val="0"/>
              <w:ind w:firstLine="512"/>
              <w:jc w:val="both"/>
              <w:rPr>
                <w:highlight w:val="white"/>
                <w:lang w:val="uk-UA"/>
              </w:rPr>
            </w:pPr>
            <w:r w:rsidRPr="001010BA">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344FD0" w:rsidRPr="001010BA" w:rsidRDefault="00344FD0" w:rsidP="00B4476C">
            <w:pPr>
              <w:widowControl w:val="0"/>
              <w:ind w:firstLine="512"/>
              <w:jc w:val="both"/>
              <w:rPr>
                <w:highlight w:val="white"/>
                <w:lang w:val="uk-UA"/>
              </w:rPr>
            </w:pPr>
            <w:r w:rsidRPr="001010BA">
              <w:rPr>
                <w:highlight w:val="white"/>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w:t>
            </w:r>
            <w:r w:rsidR="00DD158F" w:rsidRPr="001010BA">
              <w:rPr>
                <w:highlight w:val="white"/>
                <w:lang w:val="uk-UA"/>
              </w:rPr>
              <w:t>рішення про визначення переможця процедури закупівлі в електронній системі закупівель.</w:t>
            </w:r>
          </w:p>
          <w:p w:rsidR="00DD158F" w:rsidRPr="001010BA" w:rsidRDefault="00DD158F" w:rsidP="00B4476C">
            <w:pPr>
              <w:widowControl w:val="0"/>
              <w:ind w:firstLine="512"/>
              <w:jc w:val="both"/>
              <w:rPr>
                <w:highlight w:val="white"/>
                <w:lang w:val="uk-UA"/>
              </w:rPr>
            </w:pPr>
            <w:r w:rsidRPr="001010BA">
              <w:rPr>
                <w:highlight w:val="white"/>
                <w:lang w:val="uk-UA"/>
              </w:rPr>
              <w:t xml:space="preserve">З метою забезпечення права на оскарження рішень замовника до органу оскарження договір про закупівлю </w:t>
            </w:r>
            <w:r w:rsidRPr="001010BA">
              <w:rPr>
                <w:b/>
                <w:i/>
                <w:highlight w:val="white"/>
                <w:lang w:val="uk-UA"/>
              </w:rPr>
              <w:t>не може бути укладено раніше ніж через п’ять днів</w:t>
            </w:r>
            <w:r w:rsidRPr="001010BA">
              <w:rPr>
                <w:i/>
                <w:highlight w:val="white"/>
                <w:lang w:val="uk-UA"/>
              </w:rPr>
              <w:t xml:space="preserve"> </w:t>
            </w:r>
            <w:r w:rsidRPr="001010BA">
              <w:rPr>
                <w:highlight w:val="white"/>
                <w:lang w:val="uk-UA"/>
              </w:rPr>
              <w:t>з дати оприлюднення в електронній системі закупівель повідомлення про намір укласти договір про закупівлю.</w:t>
            </w:r>
          </w:p>
          <w:p w:rsidR="00F031BA" w:rsidRPr="001010BA" w:rsidRDefault="00F031BA" w:rsidP="00B4476C">
            <w:pPr>
              <w:widowControl w:val="0"/>
              <w:ind w:firstLine="512"/>
              <w:jc w:val="both"/>
              <w:rPr>
                <w:highlight w:val="white"/>
                <w:lang w:val="uk-UA"/>
              </w:rPr>
            </w:pPr>
            <w:r w:rsidRPr="001010B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10BA">
              <w:rPr>
                <w:b/>
                <w:i/>
                <w:highlight w:val="white"/>
                <w:lang w:val="uk-UA"/>
              </w:rPr>
              <w:t>не пізніше ніж через 15 днів</w:t>
            </w:r>
            <w:r w:rsidRPr="001010B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10BA">
              <w:rPr>
                <w:b/>
                <w:i/>
                <w:highlight w:val="white"/>
                <w:lang w:val="uk-UA"/>
              </w:rPr>
              <w:t>може бути продовжений до 60 днів</w:t>
            </w:r>
            <w:r w:rsidRPr="001010BA">
              <w:rPr>
                <w:highlight w:val="white"/>
                <w:lang w:val="uk-UA"/>
              </w:rPr>
              <w:t xml:space="preserve">. </w:t>
            </w:r>
          </w:p>
          <w:p w:rsidR="00F031BA" w:rsidRPr="001010BA" w:rsidRDefault="00F031BA" w:rsidP="00DD158F">
            <w:pPr>
              <w:widowControl w:val="0"/>
              <w:ind w:firstLine="512"/>
              <w:jc w:val="both"/>
              <w:rPr>
                <w:highlight w:val="white"/>
                <w:lang w:val="uk-UA"/>
              </w:rPr>
            </w:pPr>
            <w:r w:rsidRPr="001010BA">
              <w:rPr>
                <w:highlight w:val="white"/>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1010BA">
              <w:rPr>
                <w:highlight w:val="white"/>
                <w:lang w:val="uk-UA"/>
              </w:rPr>
              <w:lastRenderedPageBreak/>
              <w:t>зупиняється.</w:t>
            </w:r>
          </w:p>
        </w:tc>
      </w:tr>
      <w:tr w:rsidR="00F031BA"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Проект договору про закупівлю </w:t>
            </w:r>
          </w:p>
        </w:tc>
        <w:tc>
          <w:tcPr>
            <w:tcW w:w="6431" w:type="dxa"/>
            <w:gridSpan w:val="2"/>
            <w:tcBorders>
              <w:top w:val="single" w:sz="4" w:space="0" w:color="auto"/>
              <w:left w:val="single" w:sz="4" w:space="0" w:color="auto"/>
              <w:bottom w:val="single" w:sz="4" w:space="0" w:color="auto"/>
              <w:right w:val="single" w:sz="4" w:space="0" w:color="auto"/>
            </w:tcBorders>
          </w:tcPr>
          <w:p w:rsidR="00690650" w:rsidRPr="001010BA"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 xml:space="preserve"> </w:t>
            </w:r>
            <w:proofErr w:type="spellStart"/>
            <w:r w:rsidRPr="001010BA">
              <w:rPr>
                <w:rFonts w:ascii="Times New Roman" w:hAnsi="Times New Roman" w:cs="Times New Roman"/>
                <w:color w:val="auto"/>
                <w:sz w:val="24"/>
                <w:szCs w:val="24"/>
                <w:lang w:val="uk-UA"/>
              </w:rPr>
              <w:t>Проєкт</w:t>
            </w:r>
            <w:proofErr w:type="spellEnd"/>
            <w:r w:rsidRPr="001010BA">
              <w:rPr>
                <w:rFonts w:ascii="Times New Roman" w:hAnsi="Times New Roman" w:cs="Times New Roman"/>
                <w:color w:val="auto"/>
                <w:sz w:val="24"/>
                <w:szCs w:val="24"/>
                <w:lang w:val="uk-UA"/>
              </w:rPr>
              <w:t xml:space="preserve"> договору про закупівлю наведено у </w:t>
            </w:r>
            <w:r w:rsidRPr="001010BA">
              <w:rPr>
                <w:rFonts w:ascii="Times New Roman" w:hAnsi="Times New Roman" w:cs="Times New Roman"/>
                <w:b/>
                <w:color w:val="auto"/>
                <w:sz w:val="24"/>
                <w:szCs w:val="24"/>
                <w:lang w:val="uk-UA" w:eastAsia="en-US"/>
              </w:rPr>
              <w:t>ДОДАТКУ</w:t>
            </w:r>
            <w:r w:rsidRPr="001010BA">
              <w:rPr>
                <w:rFonts w:ascii="Times New Roman" w:hAnsi="Times New Roman" w:cs="Times New Roman"/>
                <w:b/>
                <w:color w:val="auto"/>
                <w:sz w:val="24"/>
                <w:szCs w:val="24"/>
                <w:lang w:val="uk-UA"/>
              </w:rPr>
              <w:t xml:space="preserve"> </w:t>
            </w:r>
            <w:r w:rsidR="00DD158F" w:rsidRPr="001010BA">
              <w:rPr>
                <w:rFonts w:ascii="Times New Roman" w:hAnsi="Times New Roman" w:cs="Times New Roman"/>
                <w:b/>
                <w:color w:val="auto"/>
                <w:sz w:val="24"/>
                <w:szCs w:val="24"/>
                <w:lang w:val="uk-UA"/>
              </w:rPr>
              <w:t>5</w:t>
            </w:r>
            <w:r w:rsidRPr="001010BA">
              <w:rPr>
                <w:rFonts w:ascii="Times New Roman" w:hAnsi="Times New Roman" w:cs="Times New Roman"/>
                <w:b/>
                <w:color w:val="auto"/>
                <w:sz w:val="24"/>
                <w:szCs w:val="24"/>
                <w:lang w:val="uk-UA"/>
              </w:rPr>
              <w:t xml:space="preserve"> </w:t>
            </w:r>
            <w:r w:rsidRPr="001010BA">
              <w:rPr>
                <w:rFonts w:ascii="Times New Roman" w:hAnsi="Times New Roman" w:cs="Times New Roman"/>
                <w:color w:val="auto"/>
                <w:sz w:val="24"/>
                <w:szCs w:val="24"/>
                <w:lang w:val="uk-UA"/>
              </w:rPr>
              <w:t>до тендерної документації (розміщено окремим файлом).</w:t>
            </w:r>
          </w:p>
          <w:p w:rsidR="00690650" w:rsidRPr="001010BA"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1010BA">
              <w:rPr>
                <w:rFonts w:ascii="Times New Roman" w:hAnsi="Times New Roman" w:cs="Times New Roman"/>
                <w:color w:val="auto"/>
                <w:sz w:val="24"/>
                <w:szCs w:val="24"/>
                <w:lang w:val="uk-UA"/>
              </w:rPr>
              <w:t>проєкту</w:t>
            </w:r>
            <w:proofErr w:type="spellEnd"/>
            <w:r w:rsidRPr="001010BA">
              <w:rPr>
                <w:rFonts w:ascii="Times New Roman" w:hAnsi="Times New Roman" w:cs="Times New Roman"/>
                <w:color w:val="auto"/>
                <w:sz w:val="24"/>
                <w:szCs w:val="24"/>
                <w:lang w:val="uk-UA"/>
              </w:rPr>
              <w:t xml:space="preserve"> договору про закупівлю, що є </w:t>
            </w:r>
            <w:r w:rsidRPr="001010BA">
              <w:rPr>
                <w:rFonts w:ascii="Times New Roman" w:hAnsi="Times New Roman" w:cs="Times New Roman"/>
                <w:b/>
                <w:color w:val="auto"/>
                <w:sz w:val="24"/>
                <w:szCs w:val="24"/>
                <w:lang w:val="uk-UA" w:eastAsia="en-US"/>
              </w:rPr>
              <w:t>ДОДАТКОМ</w:t>
            </w:r>
            <w:r w:rsidRPr="001010BA">
              <w:rPr>
                <w:rFonts w:ascii="Times New Roman" w:hAnsi="Times New Roman" w:cs="Times New Roman"/>
                <w:b/>
                <w:color w:val="auto"/>
                <w:sz w:val="24"/>
                <w:szCs w:val="24"/>
                <w:lang w:val="uk-UA"/>
              </w:rPr>
              <w:t xml:space="preserve"> </w:t>
            </w:r>
            <w:r w:rsidR="00DD158F" w:rsidRPr="001010BA">
              <w:rPr>
                <w:rFonts w:ascii="Times New Roman" w:hAnsi="Times New Roman" w:cs="Times New Roman"/>
                <w:b/>
                <w:color w:val="auto"/>
                <w:sz w:val="24"/>
                <w:szCs w:val="24"/>
                <w:lang w:val="uk-UA"/>
              </w:rPr>
              <w:t>5</w:t>
            </w:r>
            <w:r w:rsidRPr="001010BA">
              <w:rPr>
                <w:rFonts w:ascii="Times New Roman" w:hAnsi="Times New Roman" w:cs="Times New Roman"/>
                <w:b/>
                <w:color w:val="auto"/>
                <w:sz w:val="24"/>
                <w:szCs w:val="24"/>
                <w:lang w:val="uk-UA"/>
              </w:rPr>
              <w:t xml:space="preserve"> </w:t>
            </w:r>
            <w:r w:rsidRPr="001010BA">
              <w:rPr>
                <w:rFonts w:ascii="Times New Roman" w:hAnsi="Times New Roman" w:cs="Times New Roman"/>
                <w:color w:val="auto"/>
                <w:sz w:val="24"/>
                <w:szCs w:val="24"/>
                <w:lang w:val="uk-UA"/>
              </w:rPr>
              <w:t>до тендерної документації.</w:t>
            </w:r>
          </w:p>
          <w:p w:rsidR="00F031BA" w:rsidRPr="001010BA" w:rsidRDefault="00F031BA" w:rsidP="00A604F1">
            <w:pPr>
              <w:pStyle w:val="1b"/>
              <w:widowControl w:val="0"/>
              <w:spacing w:line="240" w:lineRule="auto"/>
              <w:ind w:right="113" w:firstLine="541"/>
              <w:jc w:val="both"/>
              <w:rPr>
                <w:rFonts w:ascii="Times New Roman" w:hAnsi="Times New Roman" w:cs="Times New Roman"/>
                <w:b/>
                <w:color w:val="auto"/>
                <w:sz w:val="24"/>
                <w:szCs w:val="24"/>
                <w:lang w:val="uk-UA"/>
              </w:rPr>
            </w:pPr>
            <w:r w:rsidRPr="001010BA">
              <w:rPr>
                <w:rFonts w:ascii="Times New Roman" w:hAnsi="Times New Roman" w:cs="Times New Roman"/>
                <w:color w:val="auto"/>
                <w:sz w:val="24"/>
                <w:szCs w:val="24"/>
                <w:lang w:val="uk-UA"/>
              </w:rPr>
              <w:t xml:space="preserve"> </w:t>
            </w:r>
            <w:r w:rsidRPr="001010BA">
              <w:rPr>
                <w:rFonts w:ascii="Times New Roman" w:hAnsi="Times New Roman" w:cs="Times New Roman"/>
                <w:b/>
                <w:color w:val="auto"/>
                <w:sz w:val="24"/>
                <w:szCs w:val="24"/>
                <w:lang w:val="uk-UA"/>
              </w:rPr>
              <w:t>Переможець процедури закупівлі під час укладення договору про закупівлю повинен надати</w:t>
            </w:r>
            <w:r w:rsidR="00A604F1" w:rsidRPr="001010BA">
              <w:rPr>
                <w:rFonts w:ascii="Times New Roman" w:hAnsi="Times New Roman" w:cs="Times New Roman"/>
                <w:b/>
                <w:color w:val="auto"/>
                <w:sz w:val="24"/>
                <w:szCs w:val="24"/>
                <w:lang w:val="uk-UA"/>
              </w:rPr>
              <w:t xml:space="preserve"> відповідну інформацію </w:t>
            </w:r>
            <w:r w:rsidRPr="001010BA">
              <w:rPr>
                <w:rFonts w:ascii="Times New Roman" w:hAnsi="Times New Roman" w:cs="Times New Roman"/>
                <w:b/>
                <w:color w:val="auto"/>
                <w:sz w:val="24"/>
                <w:szCs w:val="24"/>
                <w:lang w:val="uk-UA"/>
              </w:rPr>
              <w:t>про право пі</w:t>
            </w:r>
            <w:r w:rsidR="00A604F1" w:rsidRPr="001010BA">
              <w:rPr>
                <w:rFonts w:ascii="Times New Roman" w:hAnsi="Times New Roman" w:cs="Times New Roman"/>
                <w:b/>
                <w:color w:val="auto"/>
                <w:sz w:val="24"/>
                <w:szCs w:val="24"/>
                <w:lang w:val="uk-UA"/>
              </w:rPr>
              <w:t>дписання договору про закупівлю.</w:t>
            </w:r>
            <w:r w:rsidRPr="001010BA">
              <w:rPr>
                <w:sz w:val="24"/>
                <w:szCs w:val="24"/>
                <w:lang w:val="uk-UA"/>
              </w:rPr>
              <w:t xml:space="preserve"> </w:t>
            </w:r>
          </w:p>
        </w:tc>
      </w:tr>
      <w:tr w:rsidR="00F031BA"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10992"/>
                <w:tab w:val="left" w:pos="11908"/>
                <w:tab w:val="left" w:pos="12824"/>
                <w:tab w:val="left" w:pos="13740"/>
                <w:tab w:val="left" w:pos="14656"/>
              </w:tabs>
              <w:jc w:val="center"/>
              <w:rPr>
                <w:lang w:val="uk-UA" w:eastAsia="en-US"/>
              </w:rPr>
            </w:pPr>
            <w:r w:rsidRPr="001010BA">
              <w:rPr>
                <w:lang w:val="uk-UA" w:eastAsia="en-US"/>
              </w:rPr>
              <w:t xml:space="preserve"> </w:t>
            </w:r>
            <w:r w:rsidR="00864F8D" w:rsidRPr="001010BA">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rPr>
              <w:t>Істотні умови, що обов’язково включаються до договору про закупівлю</w:t>
            </w:r>
            <w:r w:rsidRPr="001010BA">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1010BA" w:rsidRDefault="00F031BA" w:rsidP="00F031BA">
            <w:pPr>
              <w:widowControl w:val="0"/>
              <w:jc w:val="both"/>
              <w:rPr>
                <w:lang w:val="uk-UA"/>
              </w:rPr>
            </w:pPr>
            <w:r w:rsidRPr="001010BA">
              <w:rPr>
                <w:color w:val="323232"/>
                <w:lang w:val="uk-UA"/>
              </w:rPr>
              <w:t xml:space="preserve">         Д</w:t>
            </w:r>
            <w:r w:rsidRPr="001010BA">
              <w:rPr>
                <w:lang w:val="uk-UA"/>
              </w:rPr>
              <w:t>оговір про закупівлю за результатами проведеної закупівлі укладається відповідно до Цивільного і Господарського кодексів Ук</w:t>
            </w:r>
            <w:r w:rsidR="005E7730" w:rsidRPr="001010BA">
              <w:rPr>
                <w:lang w:val="uk-UA"/>
              </w:rPr>
              <w:t>раїни з урахуванням положень ст.</w:t>
            </w:r>
            <w:r w:rsidRPr="001010BA">
              <w:rPr>
                <w:lang w:val="uk-UA"/>
              </w:rPr>
              <w:t xml:space="preserve"> 41 Закону</w:t>
            </w:r>
            <w:r w:rsidR="00E41574" w:rsidRPr="001010BA">
              <w:rPr>
                <w:lang w:val="uk-UA"/>
              </w:rPr>
              <w:t>,</w:t>
            </w:r>
            <w:r w:rsidR="00864F8D" w:rsidRPr="001010BA">
              <w:rPr>
                <w:lang w:val="uk-UA"/>
              </w:rPr>
              <w:t xml:space="preserve"> </w:t>
            </w:r>
            <w:r w:rsidR="00E41574" w:rsidRPr="001010BA">
              <w:rPr>
                <w:lang w:val="uk-UA"/>
              </w:rPr>
              <w:t xml:space="preserve">крім частин </w:t>
            </w:r>
            <w:r w:rsidR="002A67D8">
              <w:rPr>
                <w:lang w:val="uk-UA"/>
              </w:rPr>
              <w:t>д</w:t>
            </w:r>
            <w:r w:rsidR="005E7730" w:rsidRPr="001010BA">
              <w:rPr>
                <w:lang w:val="uk-UA"/>
              </w:rPr>
              <w:t>ругої</w:t>
            </w:r>
            <w:r w:rsidR="00E41574" w:rsidRPr="001010BA">
              <w:rPr>
                <w:lang w:val="uk-UA"/>
              </w:rPr>
              <w:t xml:space="preserve"> – п’ятої, сьо</w:t>
            </w:r>
            <w:r w:rsidR="005E7730" w:rsidRPr="001010BA">
              <w:rPr>
                <w:lang w:val="uk-UA"/>
              </w:rPr>
              <w:t>мої – дев’ятої ст. 41 Закону</w:t>
            </w:r>
            <w:r w:rsidR="00E41574" w:rsidRPr="001010BA">
              <w:rPr>
                <w:lang w:val="uk-UA"/>
              </w:rPr>
              <w:t xml:space="preserve"> та Особливостей</w:t>
            </w:r>
            <w:r w:rsidRPr="001010BA">
              <w:rPr>
                <w:lang w:val="uk-UA"/>
              </w:rPr>
              <w:t>.</w:t>
            </w:r>
          </w:p>
          <w:p w:rsidR="005E1882" w:rsidRPr="001010BA" w:rsidRDefault="005E1882" w:rsidP="00DF2537">
            <w:pPr>
              <w:widowControl w:val="0"/>
              <w:ind w:firstLine="512"/>
              <w:jc w:val="both"/>
              <w:rPr>
                <w:lang w:val="uk-UA"/>
              </w:rPr>
            </w:pPr>
            <w:r w:rsidRPr="001010B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1010BA" w:rsidRDefault="00FB305E" w:rsidP="00FB305E">
            <w:pPr>
              <w:widowControl w:val="0"/>
              <w:ind w:firstLine="541"/>
              <w:jc w:val="both"/>
              <w:rPr>
                <w:lang w:val="uk-UA"/>
              </w:rPr>
            </w:pPr>
            <w:r w:rsidRPr="001010BA">
              <w:rPr>
                <w:lang w:val="uk-UA"/>
              </w:rPr>
              <w:t xml:space="preserve">Умови договору про закупівлю не повинні відрізнятися </w:t>
            </w:r>
            <w:r w:rsidR="003871C7" w:rsidRPr="001010BA">
              <w:rPr>
                <w:lang w:val="uk-UA"/>
              </w:rPr>
              <w:t xml:space="preserve">від змісту тендерної пропозиції </w:t>
            </w:r>
            <w:r w:rsidRPr="001010BA">
              <w:rPr>
                <w:lang w:val="uk-UA"/>
              </w:rPr>
              <w:t>переможця процедури закупівлі,</w:t>
            </w:r>
            <w:r w:rsidR="008D70D0" w:rsidRPr="001010BA">
              <w:rPr>
                <w:lang w:val="uk-UA"/>
              </w:rPr>
              <w:t xml:space="preserve"> у тому числі за результатами електронного аукціону,</w:t>
            </w:r>
            <w:r w:rsidRPr="001010BA">
              <w:rPr>
                <w:lang w:val="uk-UA"/>
              </w:rPr>
              <w:t xml:space="preserve"> крім випадків:</w:t>
            </w:r>
          </w:p>
          <w:p w:rsidR="00FB305E" w:rsidRPr="001010BA" w:rsidRDefault="00FB305E" w:rsidP="00FB305E">
            <w:pPr>
              <w:pStyle w:val="af5"/>
              <w:widowControl w:val="0"/>
              <w:numPr>
                <w:ilvl w:val="1"/>
                <w:numId w:val="39"/>
              </w:numPr>
              <w:ind w:left="1079" w:hanging="284"/>
              <w:contextualSpacing/>
              <w:jc w:val="both"/>
            </w:pPr>
            <w:r w:rsidRPr="001010BA">
              <w:t>визначення грошового еквівалента зобов’язання в іноземній валюті;</w:t>
            </w:r>
          </w:p>
          <w:p w:rsidR="00FB305E" w:rsidRPr="001010BA" w:rsidRDefault="00FB305E" w:rsidP="00FB305E">
            <w:pPr>
              <w:pStyle w:val="af5"/>
              <w:widowControl w:val="0"/>
              <w:numPr>
                <w:ilvl w:val="1"/>
                <w:numId w:val="39"/>
              </w:numPr>
              <w:ind w:left="1079" w:hanging="284"/>
              <w:contextualSpacing/>
              <w:jc w:val="both"/>
            </w:pPr>
            <w:r w:rsidRPr="001010BA">
              <w:t xml:space="preserve">перерахунку ціни в бік зменшення ціни тендерної пропозиції </w:t>
            </w:r>
            <w:r w:rsidR="003871C7" w:rsidRPr="001010BA">
              <w:t xml:space="preserve">переможця </w:t>
            </w:r>
            <w:r w:rsidRPr="001010BA">
              <w:t>без зменшення обсягів закупівлі;</w:t>
            </w:r>
          </w:p>
          <w:p w:rsidR="00FB305E" w:rsidRPr="001010BA" w:rsidRDefault="00FB305E" w:rsidP="00FB305E">
            <w:pPr>
              <w:pStyle w:val="af5"/>
              <w:widowControl w:val="0"/>
              <w:numPr>
                <w:ilvl w:val="1"/>
                <w:numId w:val="39"/>
              </w:numPr>
              <w:ind w:left="1079" w:hanging="284"/>
              <w:jc w:val="both"/>
              <w:rPr>
                <w:color w:val="000000"/>
              </w:rPr>
            </w:pPr>
            <w:r w:rsidRPr="001010BA">
              <w:t>пере</w:t>
            </w:r>
            <w:r w:rsidR="003871C7" w:rsidRPr="001010BA">
              <w:t xml:space="preserve">рахунку ціни та обсягів товарів </w:t>
            </w:r>
            <w:r w:rsidRPr="001010BA">
              <w:t>в бік зменшення за умови необхідності приведення обсягів товарів до кратності упаковки.</w:t>
            </w:r>
          </w:p>
          <w:p w:rsidR="005E1882" w:rsidRPr="001010BA" w:rsidRDefault="005E1882" w:rsidP="005E1882">
            <w:pPr>
              <w:widowControl w:val="0"/>
              <w:ind w:firstLine="541"/>
              <w:jc w:val="both"/>
              <w:rPr>
                <w:color w:val="000000"/>
                <w:lang w:val="uk-UA"/>
              </w:rPr>
            </w:pPr>
            <w:r w:rsidRPr="001010BA">
              <w:rPr>
                <w:color w:val="000000"/>
                <w:lang w:val="uk-UA"/>
              </w:rPr>
              <w:t>Істотні умови договору про закупівлю не можуть змінюватися після його підпи</w:t>
            </w:r>
            <w:r w:rsidR="008D70D0" w:rsidRPr="001010BA">
              <w:rPr>
                <w:color w:val="000000"/>
                <w:lang w:val="uk-UA"/>
              </w:rPr>
              <w:t>сання до виконання зобов’язань с</w:t>
            </w:r>
            <w:r w:rsidRPr="001010BA">
              <w:rPr>
                <w:color w:val="000000"/>
                <w:lang w:val="uk-UA"/>
              </w:rPr>
              <w:t>торонами в повному обсязі, крім випадків:</w:t>
            </w:r>
            <w:bookmarkStart w:id="22" w:name="n580"/>
            <w:bookmarkEnd w:id="22"/>
          </w:p>
          <w:p w:rsidR="005E1882" w:rsidRPr="001010BA" w:rsidRDefault="005E1882" w:rsidP="005E1882">
            <w:pPr>
              <w:widowControl w:val="0"/>
              <w:ind w:firstLine="541"/>
              <w:jc w:val="both"/>
              <w:rPr>
                <w:lang w:val="uk-UA"/>
              </w:rPr>
            </w:pPr>
            <w:r w:rsidRPr="001010BA">
              <w:rPr>
                <w:lang w:val="uk-UA"/>
              </w:rPr>
              <w:t>1) зменшення обсягів закупівлі, зокрема з урахуванням фактичного обсягу видатків замовника;</w:t>
            </w:r>
            <w:bookmarkStart w:id="23" w:name="n75"/>
            <w:bookmarkEnd w:id="23"/>
          </w:p>
          <w:p w:rsidR="005E1882" w:rsidRPr="001010BA" w:rsidRDefault="005E1882" w:rsidP="005E1882">
            <w:pPr>
              <w:widowControl w:val="0"/>
              <w:ind w:firstLine="541"/>
              <w:jc w:val="both"/>
              <w:rPr>
                <w:lang w:val="uk-UA"/>
              </w:rPr>
            </w:pPr>
            <w:r w:rsidRPr="001010BA">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4" w:name="n76"/>
            <w:bookmarkEnd w:id="24"/>
          </w:p>
          <w:p w:rsidR="005E1882" w:rsidRPr="001010BA" w:rsidRDefault="005E1882" w:rsidP="005E1882">
            <w:pPr>
              <w:widowControl w:val="0"/>
              <w:ind w:firstLine="541"/>
              <w:jc w:val="both"/>
              <w:rPr>
                <w:lang w:val="uk-UA"/>
              </w:rPr>
            </w:pPr>
            <w:r w:rsidRPr="001010BA">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bookmarkStart w:id="25" w:name="n77"/>
            <w:bookmarkEnd w:id="25"/>
          </w:p>
          <w:p w:rsidR="005E1882" w:rsidRPr="001010BA" w:rsidRDefault="005E1882" w:rsidP="005E1882">
            <w:pPr>
              <w:widowControl w:val="0"/>
              <w:ind w:firstLine="541"/>
              <w:jc w:val="both"/>
              <w:rPr>
                <w:lang w:val="uk-UA"/>
              </w:rPr>
            </w:pPr>
            <w:r w:rsidRPr="001010BA">
              <w:rPr>
                <w:lang w:val="uk-UA"/>
              </w:rPr>
              <w:t>4) продовження строку дії договору про закупівлю та</w:t>
            </w:r>
            <w:r w:rsidR="003871C7" w:rsidRPr="001010BA">
              <w:rPr>
                <w:lang w:val="uk-UA"/>
              </w:rPr>
              <w:t>/або</w:t>
            </w:r>
            <w:r w:rsidRPr="001010BA">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6" w:name="n78"/>
            <w:bookmarkEnd w:id="26"/>
          </w:p>
          <w:p w:rsidR="005E1882" w:rsidRPr="001010BA" w:rsidRDefault="005E1882" w:rsidP="005E1882">
            <w:pPr>
              <w:widowControl w:val="0"/>
              <w:ind w:firstLine="541"/>
              <w:jc w:val="both"/>
              <w:rPr>
                <w:lang w:val="uk-UA"/>
              </w:rPr>
            </w:pPr>
            <w:r w:rsidRPr="001010BA">
              <w:rPr>
                <w:lang w:val="uk-UA"/>
              </w:rPr>
              <w:t>5) погодження зміни ціни в договорі про закупівлю в бік зменшення (без зміни кількості (обсягу) та якості товарів, робіт і послуг);</w:t>
            </w:r>
            <w:bookmarkStart w:id="27" w:name="n79"/>
            <w:bookmarkEnd w:id="27"/>
          </w:p>
          <w:p w:rsidR="005E1882" w:rsidRPr="001010BA" w:rsidRDefault="005E1882" w:rsidP="005E1882">
            <w:pPr>
              <w:widowControl w:val="0"/>
              <w:ind w:firstLine="541"/>
              <w:jc w:val="both"/>
              <w:rPr>
                <w:lang w:val="uk-UA"/>
              </w:rPr>
            </w:pPr>
            <w:r w:rsidRPr="001010B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424270" w:rsidRPr="001010BA">
              <w:rPr>
                <w:lang w:val="uk-UA"/>
              </w:rPr>
              <w:t>і</w:t>
            </w:r>
            <w:r w:rsidRPr="001010BA">
              <w:rPr>
                <w:lang w:val="uk-UA"/>
              </w:rPr>
              <w:t>з зміною системи оподаткування пропорційно до зміни податкового навантаження внаслідок зміни системи оподаткування;</w:t>
            </w:r>
            <w:bookmarkStart w:id="28" w:name="n80"/>
            <w:bookmarkEnd w:id="28"/>
          </w:p>
          <w:p w:rsidR="005E1882" w:rsidRPr="001010BA" w:rsidRDefault="005E1882" w:rsidP="005E1882">
            <w:pPr>
              <w:widowControl w:val="0"/>
              <w:ind w:firstLine="541"/>
              <w:jc w:val="both"/>
              <w:rPr>
                <w:lang w:val="uk-UA"/>
              </w:rPr>
            </w:pPr>
            <w:r w:rsidRPr="001010B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10BA">
              <w:rPr>
                <w:lang w:val="uk-UA"/>
              </w:rPr>
              <w:t>Platts</w:t>
            </w:r>
            <w:proofErr w:type="spellEnd"/>
            <w:r w:rsidRPr="001010BA">
              <w:rPr>
                <w:lang w:val="uk-UA"/>
              </w:rPr>
              <w:t xml:space="preserve">, ARGUS, регульованих цін (тарифів), нормативів, середньозважених цін на електроенергію на ринку </w:t>
            </w:r>
            <w:proofErr w:type="spellStart"/>
            <w:r w:rsidRPr="001010BA">
              <w:rPr>
                <w:lang w:val="uk-UA"/>
              </w:rPr>
              <w:t>“на</w:t>
            </w:r>
            <w:proofErr w:type="spellEnd"/>
            <w:r w:rsidRPr="001010BA">
              <w:rPr>
                <w:lang w:val="uk-UA"/>
              </w:rPr>
              <w:t xml:space="preserve"> добу </w:t>
            </w:r>
            <w:proofErr w:type="spellStart"/>
            <w:r w:rsidRPr="001010BA">
              <w:rPr>
                <w:lang w:val="uk-UA"/>
              </w:rPr>
              <w:t>наперед”</w:t>
            </w:r>
            <w:proofErr w:type="spellEnd"/>
            <w:r w:rsidRPr="001010BA">
              <w:rPr>
                <w:lang w:val="uk-UA"/>
              </w:rPr>
              <w:t>, що застосовуються в договорі про закупівлю, у разі встановлення в договорі про закупівлю порядку зміни ціни;</w:t>
            </w:r>
            <w:bookmarkStart w:id="29" w:name="n81"/>
            <w:bookmarkEnd w:id="29"/>
          </w:p>
          <w:p w:rsidR="009D556F" w:rsidRPr="001010BA" w:rsidRDefault="005E1882" w:rsidP="00FB305E">
            <w:pPr>
              <w:widowControl w:val="0"/>
              <w:ind w:firstLine="541"/>
              <w:jc w:val="both"/>
              <w:rPr>
                <w:lang w:val="uk-UA"/>
              </w:rPr>
            </w:pPr>
            <w:r w:rsidRPr="001010BA">
              <w:rPr>
                <w:lang w:val="uk-UA"/>
              </w:rPr>
              <w:t xml:space="preserve">8) зміни умов у зв’язку із застосуванням положень </w:t>
            </w:r>
            <w:hyperlink r:id="rId18" w:anchor="n1778" w:tgtFrame="_blank" w:history="1">
              <w:r w:rsidRPr="001010BA">
                <w:rPr>
                  <w:rStyle w:val="aff"/>
                  <w:color w:val="auto"/>
                  <w:u w:val="none"/>
                  <w:lang w:val="uk-UA"/>
                </w:rPr>
                <w:t>частини шостої</w:t>
              </w:r>
            </w:hyperlink>
            <w:r w:rsidRPr="001010BA">
              <w:rPr>
                <w:lang w:val="uk-UA"/>
              </w:rPr>
              <w:t xml:space="preserve"> ст</w:t>
            </w:r>
            <w:r w:rsidR="00424270" w:rsidRPr="001010BA">
              <w:rPr>
                <w:lang w:val="uk-UA"/>
              </w:rPr>
              <w:t>.</w:t>
            </w:r>
            <w:r w:rsidRPr="001010BA">
              <w:rPr>
                <w:lang w:val="uk-UA"/>
              </w:rPr>
              <w:t xml:space="preserve"> 41 Закону.</w:t>
            </w:r>
          </w:p>
          <w:p w:rsidR="009D556F" w:rsidRPr="001010BA" w:rsidRDefault="009D556F" w:rsidP="009D556F">
            <w:pPr>
              <w:widowControl w:val="0"/>
              <w:ind w:firstLine="541"/>
              <w:jc w:val="both"/>
              <w:rPr>
                <w:lang w:val="uk-UA"/>
              </w:rPr>
            </w:pPr>
            <w:r w:rsidRPr="001010BA">
              <w:rPr>
                <w:lang w:val="uk-UA"/>
              </w:rPr>
              <w:t>Договір про закупівлю є нікчемним у разі:</w:t>
            </w:r>
            <w:bookmarkStart w:id="30" w:name="n95"/>
            <w:bookmarkEnd w:id="30"/>
          </w:p>
          <w:p w:rsidR="009D556F" w:rsidRPr="001010BA" w:rsidRDefault="009D556F" w:rsidP="009D556F">
            <w:pPr>
              <w:widowControl w:val="0"/>
              <w:ind w:firstLine="541"/>
              <w:jc w:val="both"/>
              <w:rPr>
                <w:lang w:val="uk-UA"/>
              </w:rPr>
            </w:pPr>
            <w:r w:rsidRPr="001010BA">
              <w:rPr>
                <w:lang w:val="uk-UA"/>
              </w:rPr>
              <w:t xml:space="preserve">1) коли замовник уклав договір про закупівлю з порушенням вимог, визначених </w:t>
            </w:r>
            <w:hyperlink w:anchor="n24" w:history="1">
              <w:r w:rsidRPr="001010BA">
                <w:rPr>
                  <w:rStyle w:val="aff"/>
                  <w:color w:val="auto"/>
                  <w:u w:val="none"/>
                  <w:lang w:val="uk-UA"/>
                </w:rPr>
                <w:t>п</w:t>
              </w:r>
              <w:r w:rsidR="00424270" w:rsidRPr="001010BA">
                <w:rPr>
                  <w:rStyle w:val="aff"/>
                  <w:color w:val="auto"/>
                  <w:u w:val="none"/>
                  <w:lang w:val="uk-UA"/>
                </w:rPr>
                <w:t>.</w:t>
              </w:r>
              <w:r w:rsidRPr="001010BA">
                <w:rPr>
                  <w:rStyle w:val="aff"/>
                  <w:color w:val="auto"/>
                  <w:u w:val="none"/>
                  <w:lang w:val="uk-UA"/>
                </w:rPr>
                <w:t xml:space="preserve"> 5</w:t>
              </w:r>
            </w:hyperlink>
            <w:r w:rsidRPr="001010BA">
              <w:rPr>
                <w:lang w:val="uk-UA"/>
              </w:rPr>
              <w:t xml:space="preserve"> </w:t>
            </w:r>
            <w:r w:rsidR="00574650" w:rsidRPr="001010BA">
              <w:rPr>
                <w:lang w:val="uk-UA"/>
              </w:rPr>
              <w:t>О</w:t>
            </w:r>
            <w:r w:rsidRPr="001010BA">
              <w:rPr>
                <w:lang w:val="uk-UA"/>
              </w:rPr>
              <w:t>собливостей;</w:t>
            </w:r>
            <w:bookmarkStart w:id="31" w:name="n96"/>
            <w:bookmarkEnd w:id="31"/>
          </w:p>
          <w:p w:rsidR="009D556F" w:rsidRPr="001010BA" w:rsidRDefault="009D556F" w:rsidP="009D556F">
            <w:pPr>
              <w:widowControl w:val="0"/>
              <w:ind w:firstLine="541"/>
              <w:jc w:val="both"/>
              <w:rPr>
                <w:lang w:val="uk-UA"/>
              </w:rPr>
            </w:pPr>
            <w:r w:rsidRPr="001010BA">
              <w:rPr>
                <w:lang w:val="uk-UA"/>
              </w:rPr>
              <w:t xml:space="preserve">2) укладення договору про закупівлю з порушенням вимог </w:t>
            </w:r>
            <w:hyperlink w:anchor="n69" w:history="1">
              <w:r w:rsidRPr="001010BA">
                <w:rPr>
                  <w:rStyle w:val="aff"/>
                  <w:color w:val="auto"/>
                  <w:u w:val="none"/>
                  <w:lang w:val="uk-UA"/>
                </w:rPr>
                <w:t>п</w:t>
              </w:r>
              <w:r w:rsidR="00424270" w:rsidRPr="001010BA">
                <w:rPr>
                  <w:rStyle w:val="aff"/>
                  <w:color w:val="auto"/>
                  <w:u w:val="none"/>
                  <w:lang w:val="uk-UA"/>
                </w:rPr>
                <w:t>.</w:t>
              </w:r>
              <w:r w:rsidRPr="001010BA">
                <w:rPr>
                  <w:rStyle w:val="aff"/>
                  <w:color w:val="auto"/>
                  <w:u w:val="none"/>
                  <w:lang w:val="uk-UA"/>
                </w:rPr>
                <w:t xml:space="preserve"> 18</w:t>
              </w:r>
            </w:hyperlink>
            <w:r w:rsidRPr="001010BA">
              <w:rPr>
                <w:lang w:val="uk-UA"/>
              </w:rPr>
              <w:t xml:space="preserve"> </w:t>
            </w:r>
            <w:r w:rsidR="00574650" w:rsidRPr="001010BA">
              <w:rPr>
                <w:lang w:val="uk-UA"/>
              </w:rPr>
              <w:t>О</w:t>
            </w:r>
            <w:r w:rsidRPr="001010BA">
              <w:rPr>
                <w:lang w:val="uk-UA"/>
              </w:rPr>
              <w:t>собливостей;</w:t>
            </w:r>
            <w:bookmarkStart w:id="32" w:name="n97"/>
            <w:bookmarkEnd w:id="32"/>
          </w:p>
          <w:p w:rsidR="009D556F" w:rsidRPr="001010BA" w:rsidRDefault="009D556F" w:rsidP="009D556F">
            <w:pPr>
              <w:widowControl w:val="0"/>
              <w:ind w:firstLine="541"/>
              <w:jc w:val="both"/>
              <w:rPr>
                <w:lang w:val="uk-UA"/>
              </w:rPr>
            </w:pPr>
            <w:r w:rsidRPr="001010BA">
              <w:rPr>
                <w:lang w:val="uk-UA"/>
              </w:rPr>
              <w:t xml:space="preserve">3) укладення договору про закупівлю в період оскарження відкритих торгів відповідно до </w:t>
            </w:r>
            <w:hyperlink r:id="rId19" w:anchor="n1284" w:tgtFrame="_blank" w:history="1">
              <w:r w:rsidRPr="001010BA">
                <w:rPr>
                  <w:rStyle w:val="aff"/>
                  <w:color w:val="auto"/>
                  <w:u w:val="none"/>
                  <w:lang w:val="uk-UA"/>
                </w:rPr>
                <w:t>ст</w:t>
              </w:r>
              <w:r w:rsidR="00424270" w:rsidRPr="001010BA">
                <w:rPr>
                  <w:rStyle w:val="aff"/>
                  <w:color w:val="auto"/>
                  <w:u w:val="none"/>
                  <w:lang w:val="uk-UA"/>
                </w:rPr>
                <w:t>.</w:t>
              </w:r>
              <w:r w:rsidRPr="001010BA">
                <w:rPr>
                  <w:rStyle w:val="aff"/>
                  <w:color w:val="auto"/>
                  <w:u w:val="none"/>
                  <w:lang w:val="uk-UA"/>
                </w:rPr>
                <w:t xml:space="preserve"> 18</w:t>
              </w:r>
            </w:hyperlink>
            <w:r w:rsidRPr="001010BA">
              <w:rPr>
                <w:lang w:val="uk-UA"/>
              </w:rPr>
              <w:t xml:space="preserve"> Закону та </w:t>
            </w:r>
            <w:r w:rsidR="00574650" w:rsidRPr="001010BA">
              <w:rPr>
                <w:lang w:val="uk-UA"/>
              </w:rPr>
              <w:t>О</w:t>
            </w:r>
            <w:r w:rsidRPr="001010BA">
              <w:rPr>
                <w:lang w:val="uk-UA"/>
              </w:rPr>
              <w:t>собливостей;</w:t>
            </w:r>
            <w:bookmarkStart w:id="33" w:name="n98"/>
            <w:bookmarkEnd w:id="33"/>
          </w:p>
          <w:p w:rsidR="009D556F" w:rsidRPr="001010BA" w:rsidRDefault="009D556F" w:rsidP="009D556F">
            <w:pPr>
              <w:widowControl w:val="0"/>
              <w:ind w:firstLine="541"/>
              <w:jc w:val="both"/>
              <w:rPr>
                <w:lang w:val="uk-UA"/>
              </w:rPr>
            </w:pPr>
            <w:r w:rsidRPr="001010BA">
              <w:rPr>
                <w:lang w:val="uk-UA"/>
              </w:rPr>
              <w:t xml:space="preserve">4) укладення договору з порушенням строків, передбачених абзацами </w:t>
            </w:r>
            <w:hyperlink w:anchor="n169" w:history="1">
              <w:r w:rsidRPr="001010BA">
                <w:rPr>
                  <w:rStyle w:val="aff"/>
                  <w:color w:val="auto"/>
                  <w:u w:val="none"/>
                  <w:lang w:val="uk-UA"/>
                </w:rPr>
                <w:t>третім</w:t>
              </w:r>
            </w:hyperlink>
            <w:r w:rsidRPr="001010BA">
              <w:rPr>
                <w:lang w:val="uk-UA"/>
              </w:rPr>
              <w:t xml:space="preserve"> та </w:t>
            </w:r>
            <w:hyperlink w:anchor="n170" w:history="1">
              <w:r w:rsidRPr="001010BA">
                <w:rPr>
                  <w:rStyle w:val="aff"/>
                  <w:color w:val="auto"/>
                  <w:u w:val="none"/>
                  <w:lang w:val="uk-UA"/>
                </w:rPr>
                <w:t>четвертим</w:t>
              </w:r>
            </w:hyperlink>
            <w:r w:rsidR="00501394" w:rsidRPr="001010BA">
              <w:rPr>
                <w:lang w:val="uk-UA"/>
              </w:rPr>
              <w:t xml:space="preserve"> пункту 49</w:t>
            </w:r>
            <w:r w:rsidRPr="001010BA">
              <w:rPr>
                <w:lang w:val="uk-UA"/>
              </w:rPr>
              <w:t xml:space="preserve"> </w:t>
            </w:r>
            <w:r w:rsidR="000252BC" w:rsidRPr="001010BA">
              <w:rPr>
                <w:lang w:val="uk-UA"/>
              </w:rPr>
              <w:t>О</w:t>
            </w:r>
            <w:r w:rsidRPr="001010BA">
              <w:rPr>
                <w:lang w:val="uk-UA"/>
              </w:rPr>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1010BA">
                <w:rPr>
                  <w:rStyle w:val="aff"/>
                  <w:color w:val="auto"/>
                  <w:u w:val="none"/>
                  <w:lang w:val="uk-UA"/>
                </w:rPr>
                <w:t>ст</w:t>
              </w:r>
              <w:r w:rsidR="00501394" w:rsidRPr="001010BA">
                <w:rPr>
                  <w:rStyle w:val="aff"/>
                  <w:color w:val="auto"/>
                  <w:u w:val="none"/>
                  <w:lang w:val="uk-UA"/>
                </w:rPr>
                <w:t>.</w:t>
              </w:r>
              <w:r w:rsidRPr="001010BA">
                <w:rPr>
                  <w:rStyle w:val="aff"/>
                  <w:color w:val="auto"/>
                  <w:u w:val="none"/>
                  <w:lang w:val="uk-UA"/>
                </w:rPr>
                <w:t xml:space="preserve"> 18</w:t>
              </w:r>
            </w:hyperlink>
            <w:r w:rsidRPr="001010BA">
              <w:rPr>
                <w:lang w:val="uk-UA"/>
              </w:rPr>
              <w:t xml:space="preserve"> Закону з урахуванням </w:t>
            </w:r>
            <w:r w:rsidR="00574650" w:rsidRPr="001010BA">
              <w:rPr>
                <w:lang w:val="uk-UA"/>
              </w:rPr>
              <w:t>О</w:t>
            </w:r>
            <w:r w:rsidRPr="001010BA">
              <w:rPr>
                <w:lang w:val="uk-UA"/>
              </w:rPr>
              <w:t>собливостей;</w:t>
            </w:r>
            <w:bookmarkStart w:id="34" w:name="n99"/>
            <w:bookmarkEnd w:id="34"/>
          </w:p>
          <w:p w:rsidR="00F031BA" w:rsidRPr="001010BA" w:rsidRDefault="009D556F" w:rsidP="00501394">
            <w:pPr>
              <w:widowControl w:val="0"/>
              <w:ind w:firstLine="541"/>
              <w:jc w:val="both"/>
              <w:rPr>
                <w:lang w:val="uk-UA"/>
              </w:rPr>
            </w:pPr>
            <w:r w:rsidRPr="001010BA">
              <w:rPr>
                <w:lang w:val="uk-UA"/>
              </w:rPr>
              <w:t>5) коли на</w:t>
            </w:r>
            <w:r w:rsidR="00501394" w:rsidRPr="001010BA">
              <w:rPr>
                <w:lang w:val="uk-UA"/>
              </w:rPr>
              <w:t>зва</w:t>
            </w:r>
            <w:r w:rsidRPr="001010BA">
              <w:rPr>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1010BA" w:rsidTr="00E8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568" w:type="dxa"/>
          </w:tcPr>
          <w:p w:rsidR="00F031BA" w:rsidRPr="001010BA" w:rsidRDefault="00C37FE5"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5</w:t>
            </w:r>
          </w:p>
        </w:tc>
        <w:tc>
          <w:tcPr>
            <w:tcW w:w="3207" w:type="dxa"/>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Забезпечення виконання договору про закупівлю</w:t>
            </w:r>
          </w:p>
        </w:tc>
        <w:tc>
          <w:tcPr>
            <w:tcW w:w="6431" w:type="dxa"/>
            <w:gridSpan w:val="2"/>
          </w:tcPr>
          <w:p w:rsidR="004A7868" w:rsidRPr="001010BA" w:rsidRDefault="004A7868" w:rsidP="00F2652A">
            <w:pPr>
              <w:tabs>
                <w:tab w:val="left" w:pos="5878"/>
                <w:tab w:val="left" w:pos="10381"/>
              </w:tabs>
              <w:ind w:firstLine="426"/>
              <w:jc w:val="both"/>
              <w:rPr>
                <w:lang w:val="uk-UA"/>
              </w:rPr>
            </w:pPr>
            <w:r w:rsidRPr="001010BA">
              <w:rPr>
                <w:lang w:val="uk-UA"/>
              </w:rPr>
              <w:t xml:space="preserve">Учасник-переможець не пізніше дати укладання </w:t>
            </w:r>
            <w:r w:rsidR="00F2652A" w:rsidRPr="001010BA">
              <w:rPr>
                <w:lang w:val="uk-UA"/>
              </w:rPr>
              <w:t>д</w:t>
            </w:r>
            <w:r w:rsidRPr="001010BA">
              <w:rPr>
                <w:lang w:val="uk-UA"/>
              </w:rPr>
              <w:t>оговору про закупівлю вносить забезпечення виконання такого договору.</w:t>
            </w:r>
          </w:p>
          <w:p w:rsidR="004A7868" w:rsidRPr="001010BA" w:rsidRDefault="004A7868" w:rsidP="004A7868">
            <w:pPr>
              <w:tabs>
                <w:tab w:val="left" w:pos="5878"/>
                <w:tab w:val="left" w:pos="10381"/>
              </w:tabs>
              <w:ind w:firstLine="426"/>
              <w:rPr>
                <w:lang w:val="uk-UA"/>
              </w:rPr>
            </w:pPr>
            <w:r w:rsidRPr="001010BA">
              <w:rPr>
                <w:b/>
                <w:lang w:val="uk-UA"/>
              </w:rPr>
              <w:t>Розмір -</w:t>
            </w:r>
            <w:r w:rsidRPr="001010BA">
              <w:rPr>
                <w:lang w:val="uk-UA"/>
              </w:rPr>
              <w:t xml:space="preserve"> 1% вартості договору про закупівлю.</w:t>
            </w:r>
          </w:p>
          <w:p w:rsidR="004A7868" w:rsidRPr="001010BA" w:rsidRDefault="004A7868" w:rsidP="004A7868">
            <w:pPr>
              <w:tabs>
                <w:tab w:val="left" w:pos="5488"/>
              </w:tabs>
              <w:ind w:firstLine="426"/>
              <w:rPr>
                <w:b/>
                <w:lang w:val="uk-UA"/>
              </w:rPr>
            </w:pPr>
            <w:r w:rsidRPr="001010BA">
              <w:rPr>
                <w:b/>
                <w:lang w:val="uk-UA"/>
              </w:rPr>
              <w:t xml:space="preserve">Вид – </w:t>
            </w:r>
            <w:r w:rsidR="00F56592" w:rsidRPr="00BB4B2B">
              <w:rPr>
                <w:lang w:val="uk-UA"/>
              </w:rPr>
              <w:t>завдаток</w:t>
            </w:r>
            <w:r w:rsidRPr="001010BA">
              <w:rPr>
                <w:lang w:val="uk-UA"/>
              </w:rPr>
              <w:t>.</w:t>
            </w:r>
          </w:p>
          <w:p w:rsidR="004A7868" w:rsidRPr="001010BA" w:rsidRDefault="004A7868" w:rsidP="004A7868">
            <w:pPr>
              <w:tabs>
                <w:tab w:val="left" w:pos="5488"/>
              </w:tabs>
              <w:ind w:firstLine="426"/>
              <w:jc w:val="both"/>
              <w:rPr>
                <w:b/>
                <w:lang w:val="uk-UA"/>
              </w:rPr>
            </w:pPr>
            <w:r w:rsidRPr="001010BA">
              <w:rPr>
                <w:b/>
                <w:lang w:val="uk-UA"/>
              </w:rPr>
              <w:t xml:space="preserve">Строк надання – </w:t>
            </w:r>
            <w:r w:rsidRPr="001010BA">
              <w:rPr>
                <w:lang w:val="uk-UA" w:eastAsia="uk-UA"/>
              </w:rPr>
              <w:t>не пізніше дати укладення договору</w:t>
            </w:r>
            <w:r w:rsidRPr="001010BA">
              <w:rPr>
                <w:lang w:val="uk-UA"/>
              </w:rPr>
              <w:t xml:space="preserve"> </w:t>
            </w:r>
            <w:r w:rsidRPr="001010BA">
              <w:rPr>
                <w:lang w:val="uk-UA"/>
              </w:rPr>
              <w:lastRenderedPageBreak/>
              <w:t>про закупівлю та до повного виконання зобов’язань Учасником-переможцем такого договору.</w:t>
            </w:r>
          </w:p>
          <w:p w:rsidR="004A7868" w:rsidRPr="001010BA" w:rsidRDefault="004A7868" w:rsidP="004A7868">
            <w:pPr>
              <w:tabs>
                <w:tab w:val="left" w:pos="5488"/>
              </w:tabs>
              <w:ind w:firstLine="426"/>
              <w:jc w:val="both"/>
              <w:rPr>
                <w:lang w:val="uk-UA"/>
              </w:rPr>
            </w:pPr>
            <w:r w:rsidRPr="001010BA">
              <w:rPr>
                <w:b/>
                <w:lang w:val="uk-UA"/>
              </w:rPr>
              <w:t>Умови надання:</w:t>
            </w:r>
            <w:r w:rsidRPr="001010BA">
              <w:rPr>
                <w:lang w:val="uk-UA"/>
              </w:rPr>
              <w:t xml:space="preserve"> </w:t>
            </w:r>
          </w:p>
          <w:p w:rsidR="00B30927" w:rsidRDefault="00B30927" w:rsidP="004A7868">
            <w:pPr>
              <w:tabs>
                <w:tab w:val="left" w:pos="5488"/>
              </w:tabs>
              <w:ind w:firstLine="370"/>
              <w:jc w:val="both"/>
              <w:rPr>
                <w:lang w:val="uk-UA"/>
              </w:rPr>
            </w:pPr>
            <w:r w:rsidRPr="00BB4B2B">
              <w:rPr>
                <w:lang w:val="uk-UA"/>
              </w:rPr>
              <w:t xml:space="preserve">Забезпечення виконання договору надається в національній валюті України. </w:t>
            </w:r>
          </w:p>
          <w:p w:rsidR="00B30927" w:rsidRDefault="00B30927" w:rsidP="004A7868">
            <w:pPr>
              <w:tabs>
                <w:tab w:val="left" w:pos="5488"/>
              </w:tabs>
              <w:ind w:firstLine="370"/>
              <w:jc w:val="both"/>
              <w:rPr>
                <w:lang w:val="uk-UA"/>
              </w:rPr>
            </w:pPr>
            <w:r w:rsidRPr="00BB4B2B">
              <w:rPr>
                <w:lang w:val="uk-UA"/>
              </w:rPr>
              <w:t xml:space="preserve">Належним виконанням надання </w:t>
            </w:r>
            <w:r w:rsidR="00C27BC5" w:rsidRPr="001010BA">
              <w:rPr>
                <w:lang w:val="uk-UA"/>
              </w:rPr>
              <w:t xml:space="preserve">Учасником-переможцем </w:t>
            </w:r>
            <w:r w:rsidRPr="00BB4B2B">
              <w:rPr>
                <w:lang w:val="uk-UA"/>
              </w:rPr>
              <w:t>забезпечення виконання договору є зарахування грошових коштів на поточний рахунок Замовника не пізніше дати укладання Договору.</w:t>
            </w:r>
          </w:p>
          <w:p w:rsidR="004A7868" w:rsidRPr="001010BA" w:rsidRDefault="004A7868" w:rsidP="004A7868">
            <w:pPr>
              <w:tabs>
                <w:tab w:val="left" w:pos="5488"/>
              </w:tabs>
              <w:ind w:firstLine="426"/>
              <w:jc w:val="both"/>
              <w:rPr>
                <w:shd w:val="clear" w:color="auto" w:fill="FFFFFF"/>
                <w:lang w:val="uk-UA"/>
              </w:rPr>
            </w:pPr>
            <w:r w:rsidRPr="001010BA">
              <w:rPr>
                <w:b/>
                <w:lang w:val="uk-UA"/>
              </w:rPr>
              <w:t xml:space="preserve">Умови повернення: </w:t>
            </w:r>
            <w:r w:rsidRPr="001010B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4A7868" w:rsidRPr="001010BA" w:rsidRDefault="004A7868" w:rsidP="004A7868">
            <w:pPr>
              <w:ind w:firstLine="426"/>
              <w:jc w:val="both"/>
              <w:rPr>
                <w:lang w:val="uk-UA"/>
              </w:rPr>
            </w:pPr>
            <w:r w:rsidRPr="001010BA">
              <w:rPr>
                <w:lang w:val="uk-UA"/>
              </w:rPr>
              <w:t xml:space="preserve">1) після виконання </w:t>
            </w:r>
            <w:r w:rsidR="00BB144F" w:rsidRPr="001010BA">
              <w:rPr>
                <w:lang w:val="uk-UA"/>
              </w:rPr>
              <w:t>переможцем процедури закупівлі договору про закупівлю (</w:t>
            </w:r>
            <w:r w:rsidRPr="001010BA">
              <w:rPr>
                <w:lang w:val="uk-UA"/>
              </w:rPr>
              <w:t>підписання останнього акту форми № КБ-2в (акт приймання виконаних дорожніх робіт та/або наданих послуг робіт)</w:t>
            </w:r>
            <w:r w:rsidR="00BB144F" w:rsidRPr="001010BA">
              <w:rPr>
                <w:lang w:val="uk-UA"/>
              </w:rPr>
              <w:t>)</w:t>
            </w:r>
            <w:r w:rsidRPr="001010BA">
              <w:rPr>
                <w:lang w:val="uk-UA"/>
              </w:rPr>
              <w:t>;</w:t>
            </w:r>
          </w:p>
          <w:p w:rsidR="004A7868" w:rsidRPr="001010BA" w:rsidRDefault="004A7868" w:rsidP="004A7868">
            <w:pPr>
              <w:ind w:firstLine="426"/>
              <w:jc w:val="both"/>
              <w:rPr>
                <w:lang w:val="uk-UA"/>
              </w:rPr>
            </w:pPr>
            <w:r w:rsidRPr="001010B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4A7868" w:rsidRPr="001010BA" w:rsidRDefault="004A7868" w:rsidP="004A7868">
            <w:pPr>
              <w:ind w:firstLine="426"/>
              <w:jc w:val="both"/>
              <w:rPr>
                <w:lang w:val="uk-UA"/>
              </w:rPr>
            </w:pPr>
            <w:r w:rsidRPr="001010BA">
              <w:rPr>
                <w:lang w:val="uk-UA"/>
              </w:rPr>
              <w:t xml:space="preserve">3) у випадках, передбачених </w:t>
            </w:r>
            <w:r w:rsidR="00AF6C6D" w:rsidRPr="001010BA">
              <w:rPr>
                <w:lang w:val="uk-UA"/>
              </w:rPr>
              <w:t>п. 21 Особливостей</w:t>
            </w:r>
            <w:r w:rsidRPr="001010BA">
              <w:rPr>
                <w:lang w:val="uk-UA"/>
              </w:rPr>
              <w:t>.</w:t>
            </w:r>
          </w:p>
          <w:p w:rsidR="00C27BC5" w:rsidRDefault="00C27BC5" w:rsidP="004A7868">
            <w:pPr>
              <w:ind w:firstLine="426"/>
              <w:jc w:val="both"/>
              <w:rPr>
                <w:lang w:val="uk-UA"/>
              </w:rPr>
            </w:pPr>
            <w:r w:rsidRPr="00BB4B2B">
              <w:rPr>
                <w:lang w:val="uk-UA"/>
              </w:rPr>
              <w:t>У випадку настання обставин, визначених підпунктами 1-3 цього пункту Замовник повертає забезпечення виконання договору, наданого у вигляді завдатку, шляхом перерахування 100% розміру завдатку, визначеного пунктом 11.17.1., на поточний рахунок Виконавця, вказаний в Договорі, не пізніше ніж протягом п’яти банківських днів з дня настання зазначених обставин.</w:t>
            </w:r>
          </w:p>
          <w:p w:rsidR="004A7868" w:rsidRPr="001010BA" w:rsidRDefault="004A7868" w:rsidP="004A7868">
            <w:pPr>
              <w:ind w:firstLine="426"/>
              <w:jc w:val="both"/>
              <w:rPr>
                <w:lang w:val="uk-UA"/>
              </w:rPr>
            </w:pPr>
            <w:r w:rsidRPr="001010BA">
              <w:rPr>
                <w:b/>
                <w:lang w:val="uk-UA"/>
              </w:rPr>
              <w:t>Умови неповернення:</w:t>
            </w:r>
            <w:r w:rsidRPr="001010BA">
              <w:rPr>
                <w:lang w:val="uk-UA"/>
              </w:rPr>
              <w:t xml:space="preserve"> Замовник не повертає забезпечення договору у разі:</w:t>
            </w:r>
          </w:p>
          <w:p w:rsidR="004A7868" w:rsidRPr="001010BA" w:rsidRDefault="004A7868" w:rsidP="004A7868">
            <w:pPr>
              <w:ind w:firstLine="709"/>
              <w:jc w:val="both"/>
              <w:rPr>
                <w:lang w:val="uk-UA"/>
              </w:rPr>
            </w:pPr>
            <w:r w:rsidRPr="001010BA">
              <w:rPr>
                <w:lang w:val="uk-UA"/>
              </w:rPr>
              <w:t>1) невиконання або неналежного виконання Виконавцем своїх зобов’язань за Договором;</w:t>
            </w:r>
          </w:p>
          <w:p w:rsidR="004A7868" w:rsidRPr="001010BA" w:rsidRDefault="004A7868" w:rsidP="004A7868">
            <w:pPr>
              <w:ind w:firstLine="709"/>
              <w:jc w:val="both"/>
              <w:rPr>
                <w:lang w:val="uk-UA"/>
              </w:rPr>
            </w:pPr>
            <w:r w:rsidRPr="001010BA">
              <w:rPr>
                <w:lang w:val="uk-UA"/>
              </w:rPr>
              <w:t>2) дострокового розірвання Замовником Договору у випадку, якщо Виконавець не виконує свої зобов’язання за Договором.</w:t>
            </w:r>
          </w:p>
          <w:p w:rsidR="008937FD" w:rsidRPr="001010B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Реквізити для оформлення забезпечення виконання договору:</w:t>
            </w:r>
          </w:p>
          <w:p w:rsidR="008937FD" w:rsidRPr="001010B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Код ЄДРПОУ: 44998350;</w:t>
            </w:r>
          </w:p>
          <w:p w:rsidR="008937FD" w:rsidRPr="001010B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 xml:space="preserve">р/р UA348201720355119002000010669 в </w:t>
            </w:r>
            <w:r w:rsidRPr="001010BA">
              <w:rPr>
                <w:rFonts w:ascii="Times New Roman" w:hAnsi="Times New Roman" w:cs="Times New Roman"/>
                <w:color w:val="auto"/>
                <w:sz w:val="24"/>
                <w:szCs w:val="24"/>
                <w:lang w:val="uk-UA"/>
              </w:rPr>
              <w:t>Державній казначейській службі України, м. Київ.</w:t>
            </w:r>
          </w:p>
          <w:p w:rsidR="008937FD" w:rsidRPr="001010BA" w:rsidRDefault="008937FD" w:rsidP="004A7868">
            <w:pPr>
              <w:tabs>
                <w:tab w:val="left" w:pos="5878"/>
                <w:tab w:val="left" w:pos="10381"/>
              </w:tabs>
              <w:jc w:val="both"/>
              <w:rPr>
                <w:lang w:val="uk-UA"/>
              </w:rPr>
            </w:pPr>
          </w:p>
        </w:tc>
      </w:tr>
    </w:tbl>
    <w:p w:rsidR="00124C70" w:rsidRPr="001010BA" w:rsidRDefault="00124C70"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E20625" w:rsidRDefault="00E20625" w:rsidP="001C23A1">
      <w:pPr>
        <w:jc w:val="right"/>
        <w:rPr>
          <w:b/>
          <w:lang w:val="uk-UA"/>
        </w:rPr>
      </w:pPr>
    </w:p>
    <w:p w:rsidR="00E20625" w:rsidRDefault="00E20625"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1C23A1" w:rsidRPr="001010BA" w:rsidRDefault="001C23A1" w:rsidP="001C23A1">
      <w:pPr>
        <w:jc w:val="right"/>
        <w:rPr>
          <w:b/>
          <w:lang w:val="uk-UA"/>
        </w:rPr>
      </w:pPr>
      <w:r w:rsidRPr="001010BA">
        <w:rPr>
          <w:b/>
          <w:lang w:val="uk-UA"/>
        </w:rPr>
        <w:lastRenderedPageBreak/>
        <w:t>ДОДАТОК 1</w:t>
      </w:r>
    </w:p>
    <w:p w:rsidR="001C23A1" w:rsidRPr="001010BA" w:rsidRDefault="001C23A1" w:rsidP="001C23A1">
      <w:pPr>
        <w:jc w:val="center"/>
        <w:rPr>
          <w:i/>
          <w:lang w:val="uk-UA"/>
        </w:rPr>
      </w:pPr>
      <w:r w:rsidRPr="001010BA">
        <w:rPr>
          <w:i/>
          <w:lang w:val="uk-UA"/>
        </w:rPr>
        <w:t>Форма тендерної пропозиції торгів оформляється на фірмовому бланку (за наявності)</w:t>
      </w:r>
    </w:p>
    <w:p w:rsidR="001C23A1" w:rsidRPr="001010BA" w:rsidRDefault="001C23A1" w:rsidP="001C23A1">
      <w:pPr>
        <w:jc w:val="center"/>
        <w:rPr>
          <w:b/>
          <w:u w:val="single"/>
          <w:lang w:val="uk-UA"/>
        </w:rPr>
      </w:pPr>
    </w:p>
    <w:p w:rsidR="001C23A1" w:rsidRPr="001010BA" w:rsidRDefault="001C23A1" w:rsidP="001C23A1">
      <w:pPr>
        <w:jc w:val="center"/>
        <w:rPr>
          <w:b/>
          <w:u w:val="single"/>
          <w:lang w:val="uk-UA"/>
        </w:rPr>
      </w:pPr>
      <w:r w:rsidRPr="001010BA">
        <w:rPr>
          <w:b/>
          <w:u w:val="single"/>
          <w:lang w:val="uk-UA"/>
        </w:rPr>
        <w:t xml:space="preserve">ТЕНДЕРНА ПРОПОЗИЦІЯ </w:t>
      </w:r>
    </w:p>
    <w:p w:rsidR="001C23A1" w:rsidRPr="001010BA" w:rsidRDefault="001C23A1" w:rsidP="001C23A1">
      <w:pPr>
        <w:spacing w:before="120"/>
        <w:jc w:val="both"/>
        <w:rPr>
          <w:lang w:val="uk-UA"/>
        </w:rPr>
      </w:pPr>
      <w:r w:rsidRPr="001010BA">
        <w:rPr>
          <w:lang w:val="uk-UA"/>
        </w:rPr>
        <w:t>1. Повне найменування учасника______________________________________________________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2. Місцезнаходження учасника________________________________________________________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3. Код ЄДРПОУ учасника_____________________________________________________________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4. Банківські реквізити_______________________________________________________________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5. Телефон (факс), е-mail______________________________________________________________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 xml:space="preserve">6.Предмет закупівлі (зазначається відповідно до </w:t>
      </w:r>
      <w:proofErr w:type="spellStart"/>
      <w:r w:rsidRPr="001010BA">
        <w:rPr>
          <w:rFonts w:ascii="Times New Roman" w:hAnsi="Times New Roman"/>
          <w:sz w:val="24"/>
          <w:szCs w:val="24"/>
          <w:lang w:val="uk-UA"/>
        </w:rPr>
        <w:t>п.п</w:t>
      </w:r>
      <w:proofErr w:type="spellEnd"/>
      <w:r w:rsidRPr="001010BA">
        <w:rPr>
          <w:rFonts w:ascii="Times New Roman" w:hAnsi="Times New Roman"/>
          <w:sz w:val="24"/>
          <w:szCs w:val="24"/>
          <w:lang w:val="uk-UA"/>
        </w:rPr>
        <w:t>. 4.1 тендерної документації):  ___________________________________________________________________________________</w:t>
      </w:r>
    </w:p>
    <w:p w:rsidR="001C23A1" w:rsidRPr="001010BA" w:rsidRDefault="001C23A1" w:rsidP="001C23A1">
      <w:pPr>
        <w:spacing w:before="120"/>
        <w:rPr>
          <w:lang w:val="uk-UA"/>
        </w:rPr>
      </w:pPr>
      <w:r w:rsidRPr="001010BA">
        <w:rPr>
          <w:lang w:val="uk-UA"/>
        </w:rPr>
        <w:t xml:space="preserve">7. </w:t>
      </w:r>
      <w:r w:rsidRPr="001010BA">
        <w:rPr>
          <w:bCs/>
          <w:lang w:val="uk-UA"/>
        </w:rPr>
        <w:t xml:space="preserve">Вартість пропозиції </w:t>
      </w:r>
      <w:r w:rsidRPr="001010BA">
        <w:rPr>
          <w:lang w:val="uk-UA"/>
        </w:rPr>
        <w:t>(загальна вартість цифрами та прописом): ___________________________________________________________________________________</w:t>
      </w:r>
    </w:p>
    <w:p w:rsidR="001C23A1" w:rsidRPr="001010BA" w:rsidRDefault="001C23A1" w:rsidP="001C23A1">
      <w:pPr>
        <w:jc w:val="both"/>
        <w:rPr>
          <w:i/>
          <w:sz w:val="18"/>
          <w:szCs w:val="18"/>
          <w:lang w:val="uk-UA"/>
        </w:rPr>
      </w:pPr>
      <w:r w:rsidRPr="001010BA">
        <w:rPr>
          <w:i/>
          <w:sz w:val="18"/>
          <w:szCs w:val="18"/>
          <w:lang w:val="uk-UA"/>
        </w:rPr>
        <w:t xml:space="preserve">(Учасником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w:t>
      </w:r>
      <w:r w:rsidR="009455FC">
        <w:rPr>
          <w:i/>
          <w:sz w:val="18"/>
          <w:szCs w:val="18"/>
          <w:lang w:val="uk-UA"/>
        </w:rPr>
        <w:t>виконанням робіт</w:t>
      </w:r>
      <w:r w:rsidRPr="001010BA">
        <w:rPr>
          <w:i/>
          <w:sz w:val="18"/>
          <w:szCs w:val="18"/>
          <w:lang w:val="uk-UA"/>
        </w:rPr>
        <w:t>, підлягають оподаткуванню за нульовою ставкою/звільнені від оподаткування) зазначається ціна з приміткою «без ПДВ».)</w:t>
      </w:r>
    </w:p>
    <w:p w:rsidR="001C23A1" w:rsidRPr="001010BA" w:rsidRDefault="001C23A1" w:rsidP="001C23A1">
      <w:pPr>
        <w:spacing w:before="120"/>
        <w:jc w:val="both"/>
        <w:rPr>
          <w:lang w:val="uk-UA"/>
        </w:rPr>
      </w:pPr>
      <w:r w:rsidRPr="001010BA">
        <w:rPr>
          <w:lang w:val="uk-UA"/>
        </w:rPr>
        <w:t>8. Прізвище, ім’я, по-батькові посадової особи учасника:</w:t>
      </w:r>
    </w:p>
    <w:p w:rsidR="001C23A1" w:rsidRPr="001010BA" w:rsidRDefault="001C23A1" w:rsidP="001C23A1">
      <w:pPr>
        <w:spacing w:before="120"/>
        <w:jc w:val="both"/>
        <w:rPr>
          <w:lang w:val="uk-UA"/>
        </w:rPr>
      </w:pPr>
      <w:r w:rsidRPr="001010BA">
        <w:rPr>
          <w:lang w:val="uk-UA"/>
        </w:rPr>
        <w:t xml:space="preserve">-  яку уповноважено на підписання документів у складі тендерної пропозиції, контактні телефони </w:t>
      </w:r>
      <w:r w:rsidRPr="001010BA">
        <w:rPr>
          <w:i/>
          <w:lang w:val="uk-UA"/>
        </w:rPr>
        <w:t>(бажано вказати мобільний телефон),</w:t>
      </w:r>
      <w:r w:rsidRPr="001010BA">
        <w:rPr>
          <w:lang w:val="uk-UA"/>
        </w:rPr>
        <w:t xml:space="preserve"> е-mail:__________________________________</w:t>
      </w:r>
    </w:p>
    <w:p w:rsidR="001C23A1" w:rsidRPr="001010BA" w:rsidRDefault="001C23A1" w:rsidP="001C23A1">
      <w:pPr>
        <w:spacing w:before="120"/>
        <w:jc w:val="both"/>
        <w:rPr>
          <w:lang w:val="uk-UA"/>
        </w:rPr>
      </w:pPr>
      <w:r w:rsidRPr="001010BA">
        <w:rPr>
          <w:lang w:val="uk-UA"/>
        </w:rPr>
        <w:t xml:space="preserve">- яку уповноважено на підписання договору про закупівлю, контактні телефони </w:t>
      </w:r>
      <w:r w:rsidRPr="001010BA">
        <w:rPr>
          <w:i/>
          <w:lang w:val="uk-UA"/>
        </w:rPr>
        <w:t>(бажано вказати мобільний телефон),</w:t>
      </w:r>
      <w:r w:rsidRPr="001010BA">
        <w:rPr>
          <w:lang w:val="uk-UA"/>
        </w:rPr>
        <w:t xml:space="preserve"> е-mail:___________________________________________________</w:t>
      </w:r>
    </w:p>
    <w:p w:rsidR="001C23A1" w:rsidRPr="001010BA"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1010BA">
        <w:rPr>
          <w:lang w:val="uk-UA"/>
        </w:rPr>
        <w:t>9. Ми зобов’язуємося дотримуватися умов цієї пропозиції протягом 120 днів</w:t>
      </w:r>
      <w:r w:rsidRPr="001010BA">
        <w:rPr>
          <w:b/>
          <w:i/>
          <w:lang w:val="uk-UA"/>
        </w:rPr>
        <w:t xml:space="preserve"> </w:t>
      </w:r>
      <w:r w:rsidRPr="001010BA">
        <w:rPr>
          <w:lang w:val="uk-UA"/>
        </w:rPr>
        <w:t>з дати кінцевого строку подання тендерних пропозицій.</w:t>
      </w:r>
    </w:p>
    <w:p w:rsidR="001C23A1" w:rsidRPr="001010BA" w:rsidRDefault="001C23A1" w:rsidP="001C23A1">
      <w:pPr>
        <w:spacing w:before="120"/>
        <w:jc w:val="both"/>
        <w:rPr>
          <w:lang w:val="uk-UA"/>
        </w:rPr>
      </w:pPr>
      <w:r w:rsidRPr="001010BA">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1010BA" w:rsidRDefault="001C23A1" w:rsidP="001C23A1">
      <w:pPr>
        <w:spacing w:before="120"/>
        <w:ind w:right="22"/>
        <w:jc w:val="both"/>
        <w:rPr>
          <w:lang w:val="uk-UA"/>
        </w:rPr>
      </w:pPr>
      <w:r w:rsidRPr="001010BA">
        <w:rPr>
          <w:lang w:val="uk-UA"/>
        </w:rPr>
        <w:t xml:space="preserve">11. Якщо нас буде визначено переможцем, ми зобов'язуємося підписати Договір не пізніше ніж через </w:t>
      </w:r>
      <w:r w:rsidR="00CD53E7" w:rsidRPr="001010BA">
        <w:rPr>
          <w:lang w:val="uk-UA"/>
        </w:rPr>
        <w:t>15</w:t>
      </w:r>
      <w:r w:rsidRPr="001010BA">
        <w:rPr>
          <w:lang w:val="uk-UA"/>
        </w:rPr>
        <w:t xml:space="preserve"> днів з дня прийняття рішення про намір укласти договір про закупівлю, але не раніше ніж через </w:t>
      </w:r>
      <w:r w:rsidR="00CD53E7" w:rsidRPr="001010BA">
        <w:rPr>
          <w:lang w:val="uk-UA"/>
        </w:rPr>
        <w:t>5</w:t>
      </w:r>
      <w:r w:rsidRPr="001010BA">
        <w:rPr>
          <w:lang w:val="uk-UA"/>
        </w:rPr>
        <w:t xml:space="preserve"> днів з дати оприлюднення </w:t>
      </w:r>
      <w:r w:rsidR="0044227C" w:rsidRPr="001010BA">
        <w:rPr>
          <w:lang w:val="uk-UA"/>
        </w:rPr>
        <w:t>в електронній системі</w:t>
      </w:r>
      <w:r w:rsidR="00CD53E7" w:rsidRPr="001010BA">
        <w:rPr>
          <w:lang w:val="uk-UA"/>
        </w:rPr>
        <w:t xml:space="preserve"> закуп</w:t>
      </w:r>
      <w:r w:rsidR="0044227C" w:rsidRPr="001010BA">
        <w:rPr>
          <w:lang w:val="uk-UA"/>
        </w:rPr>
        <w:t>і</w:t>
      </w:r>
      <w:r w:rsidR="00CD53E7" w:rsidRPr="001010BA">
        <w:rPr>
          <w:lang w:val="uk-UA"/>
        </w:rPr>
        <w:t>вель</w:t>
      </w:r>
      <w:r w:rsidRPr="001010BA">
        <w:rPr>
          <w:lang w:val="uk-UA"/>
        </w:rPr>
        <w:t xml:space="preserve"> повідомлення про намір укласти договір про закупівлю.</w:t>
      </w:r>
    </w:p>
    <w:p w:rsidR="001C23A1" w:rsidRPr="001010BA" w:rsidRDefault="001C23A1" w:rsidP="001C23A1">
      <w:pPr>
        <w:spacing w:before="120"/>
        <w:jc w:val="both"/>
        <w:rPr>
          <w:lang w:val="uk-UA"/>
        </w:rPr>
      </w:pPr>
      <w:r w:rsidRPr="001010BA">
        <w:rPr>
          <w:lang w:val="uk-UA"/>
        </w:rPr>
        <w:t xml:space="preserve">12. Цим підписом____________________________________________ </w:t>
      </w:r>
      <w:r w:rsidRPr="001010BA">
        <w:rPr>
          <w:i/>
          <w:lang w:val="uk-UA"/>
        </w:rPr>
        <w:t>(вказати назву учасника)</w:t>
      </w:r>
      <w:r w:rsidRPr="001010BA">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1010BA" w:rsidRDefault="001C23A1" w:rsidP="001C23A1">
      <w:pPr>
        <w:spacing w:before="120"/>
        <w:ind w:left="-539" w:firstLine="539"/>
        <w:rPr>
          <w:sz w:val="22"/>
          <w:szCs w:val="22"/>
          <w:lang w:val="uk-UA"/>
        </w:rPr>
      </w:pPr>
      <w:r w:rsidRPr="001010BA">
        <w:rPr>
          <w:sz w:val="22"/>
          <w:szCs w:val="22"/>
          <w:lang w:val="uk-UA"/>
        </w:rPr>
        <w:t>________________________________</w:t>
      </w:r>
      <w:r w:rsidRPr="001010BA">
        <w:rPr>
          <w:sz w:val="22"/>
          <w:szCs w:val="22"/>
          <w:lang w:val="uk-UA"/>
        </w:rPr>
        <w:tab/>
      </w:r>
      <w:r w:rsidRPr="001010BA">
        <w:rPr>
          <w:sz w:val="22"/>
          <w:szCs w:val="22"/>
          <w:lang w:val="uk-UA"/>
        </w:rPr>
        <w:tab/>
        <w:t xml:space="preserve">                     </w:t>
      </w:r>
      <w:r w:rsidRPr="001010BA">
        <w:rPr>
          <w:sz w:val="22"/>
          <w:szCs w:val="22"/>
          <w:lang w:val="uk-UA"/>
        </w:rPr>
        <w:tab/>
      </w:r>
      <w:r w:rsidRPr="001010BA">
        <w:rPr>
          <w:sz w:val="22"/>
          <w:szCs w:val="22"/>
          <w:lang w:val="uk-UA"/>
        </w:rPr>
        <w:tab/>
        <w:t xml:space="preserve">         __________________</w:t>
      </w:r>
    </w:p>
    <w:p w:rsidR="00CB3E7A" w:rsidRPr="001010BA" w:rsidRDefault="001C23A1" w:rsidP="00B20DB6">
      <w:pPr>
        <w:spacing w:before="120" w:after="240"/>
        <w:ind w:left="-539" w:firstLine="539"/>
        <w:jc w:val="both"/>
        <w:rPr>
          <w:sz w:val="20"/>
          <w:szCs w:val="20"/>
          <w:lang w:val="uk-UA"/>
        </w:rPr>
      </w:pPr>
      <w:r w:rsidRPr="001010BA">
        <w:rPr>
          <w:sz w:val="20"/>
          <w:szCs w:val="20"/>
          <w:lang w:val="uk-UA"/>
        </w:rPr>
        <w:t xml:space="preserve">(посада керівника учасника або уповноваженої ним особи)      </w:t>
      </w:r>
      <w:r w:rsidRPr="001010BA">
        <w:rPr>
          <w:lang w:val="uk-UA"/>
        </w:rPr>
        <w:t xml:space="preserve">     </w:t>
      </w:r>
      <w:r w:rsidRPr="001010BA">
        <w:rPr>
          <w:lang w:val="uk-UA"/>
        </w:rPr>
        <w:tab/>
      </w:r>
      <w:r w:rsidRPr="001010BA">
        <w:rPr>
          <w:sz w:val="20"/>
          <w:szCs w:val="20"/>
          <w:lang w:val="uk-UA"/>
        </w:rPr>
        <w:t xml:space="preserve"> (підпис)            (ініціали та прізвище)</w:t>
      </w:r>
    </w:p>
    <w:p w:rsidR="00886A99" w:rsidRPr="001010BA" w:rsidRDefault="00886A99" w:rsidP="00AF6C6D">
      <w:pPr>
        <w:pStyle w:val="1"/>
        <w:ind w:right="0"/>
        <w:jc w:val="right"/>
        <w:rPr>
          <w:sz w:val="24"/>
          <w:szCs w:val="24"/>
        </w:rPr>
      </w:pPr>
    </w:p>
    <w:p w:rsidR="00FF1AEF" w:rsidRDefault="00FF1AEF" w:rsidP="00AF6C6D">
      <w:pPr>
        <w:pStyle w:val="1"/>
        <w:ind w:right="0"/>
        <w:jc w:val="right"/>
        <w:rPr>
          <w:sz w:val="24"/>
          <w:szCs w:val="24"/>
        </w:rPr>
      </w:pPr>
    </w:p>
    <w:p w:rsidR="00FF1AEF" w:rsidRDefault="00FF1AEF" w:rsidP="00AF6C6D">
      <w:pPr>
        <w:pStyle w:val="1"/>
        <w:ind w:right="0"/>
        <w:jc w:val="right"/>
        <w:rPr>
          <w:sz w:val="24"/>
          <w:szCs w:val="24"/>
        </w:rPr>
      </w:pPr>
    </w:p>
    <w:p w:rsidR="00FF1AEF" w:rsidRPr="00FF1AEF" w:rsidRDefault="00FF1AEF" w:rsidP="00FF1AEF">
      <w:pPr>
        <w:rPr>
          <w:lang w:val="uk-UA" w:eastAsia="ar-SA"/>
        </w:rPr>
      </w:pPr>
    </w:p>
    <w:p w:rsidR="00FF1AEF" w:rsidRDefault="00FF1AEF" w:rsidP="00AF6C6D">
      <w:pPr>
        <w:pStyle w:val="1"/>
        <w:ind w:right="0"/>
        <w:jc w:val="right"/>
        <w:rPr>
          <w:sz w:val="24"/>
          <w:szCs w:val="24"/>
        </w:rPr>
      </w:pPr>
    </w:p>
    <w:p w:rsidR="00FF1AEF" w:rsidRDefault="00FF1AEF" w:rsidP="00AF6C6D">
      <w:pPr>
        <w:pStyle w:val="1"/>
        <w:ind w:right="0"/>
        <w:jc w:val="right"/>
        <w:rPr>
          <w:sz w:val="24"/>
          <w:szCs w:val="24"/>
        </w:rPr>
      </w:pPr>
    </w:p>
    <w:p w:rsidR="00FF1AEF" w:rsidRDefault="00FF1AEF" w:rsidP="00AF6C6D">
      <w:pPr>
        <w:pStyle w:val="1"/>
        <w:ind w:right="0"/>
        <w:jc w:val="right"/>
        <w:rPr>
          <w:sz w:val="24"/>
          <w:szCs w:val="24"/>
        </w:rPr>
      </w:pPr>
    </w:p>
    <w:p w:rsidR="00FF1AEF" w:rsidRPr="00FF1AEF" w:rsidRDefault="00FF1AEF" w:rsidP="00FF1AEF">
      <w:pPr>
        <w:rPr>
          <w:lang w:val="uk-UA" w:eastAsia="ar-SA"/>
        </w:rPr>
      </w:pPr>
    </w:p>
    <w:p w:rsidR="00FF1AEF" w:rsidRDefault="00FF1AEF" w:rsidP="00AF6C6D">
      <w:pPr>
        <w:pStyle w:val="1"/>
        <w:ind w:right="0"/>
        <w:jc w:val="right"/>
        <w:rPr>
          <w:sz w:val="24"/>
          <w:szCs w:val="24"/>
        </w:rPr>
      </w:pPr>
    </w:p>
    <w:p w:rsidR="00FF1AEF" w:rsidRPr="00FF1AEF" w:rsidRDefault="00FF1AEF" w:rsidP="00FF1AEF">
      <w:pPr>
        <w:rPr>
          <w:lang w:val="uk-UA" w:eastAsia="ar-SA"/>
        </w:rPr>
      </w:pPr>
    </w:p>
    <w:p w:rsidR="00AF6C6D" w:rsidRPr="001010BA" w:rsidRDefault="00AF6C6D" w:rsidP="00AF6C6D">
      <w:pPr>
        <w:pStyle w:val="1"/>
        <w:ind w:right="0"/>
        <w:jc w:val="right"/>
        <w:rPr>
          <w:b w:val="0"/>
        </w:rPr>
      </w:pPr>
      <w:r w:rsidRPr="001010BA">
        <w:rPr>
          <w:sz w:val="24"/>
          <w:szCs w:val="24"/>
        </w:rPr>
        <w:lastRenderedPageBreak/>
        <w:t>ДОДАТОК 2</w:t>
      </w:r>
    </w:p>
    <w:p w:rsidR="00AF6C6D" w:rsidRPr="001010BA" w:rsidRDefault="00AF6C6D" w:rsidP="00AF6C6D">
      <w:pPr>
        <w:ind w:firstLine="540"/>
        <w:jc w:val="center"/>
        <w:rPr>
          <w:b/>
          <w:bCs/>
          <w:lang w:val="uk-UA"/>
        </w:rPr>
      </w:pPr>
      <w:r w:rsidRPr="001010BA">
        <w:rPr>
          <w:b/>
          <w:bCs/>
          <w:lang w:val="uk-UA"/>
        </w:rPr>
        <w:t xml:space="preserve">ПЕРЕЛІК ДОКУМЕНТІВ, </w:t>
      </w:r>
    </w:p>
    <w:p w:rsidR="00AF6C6D" w:rsidRPr="001010BA" w:rsidRDefault="00AF6C6D" w:rsidP="00AF6C6D">
      <w:pPr>
        <w:jc w:val="center"/>
        <w:rPr>
          <w:b/>
          <w:bCs/>
          <w:lang w:val="uk-UA"/>
        </w:rPr>
      </w:pPr>
      <w:r w:rsidRPr="001010BA">
        <w:rPr>
          <w:b/>
          <w:bCs/>
          <w:lang w:val="uk-UA"/>
        </w:rPr>
        <w:t>ЩО ВИМАГАЮТЬСЯ ДЛЯ ПІДТВЕРДЖЕННЯ ВІДПОВІДНОСТІ УЧАСНИКА КВАЛІФІКАЦІЙНИМ КРИТЕРІЯМ  ВІДПОВІДНО ДО СТАТТІ 16 ЗАКОНУ</w:t>
      </w:r>
    </w:p>
    <w:p w:rsidR="00AF6C6D" w:rsidRPr="001010BA" w:rsidRDefault="00AF6C6D" w:rsidP="00AF6C6D">
      <w:pPr>
        <w:jc w:val="center"/>
        <w:rPr>
          <w:b/>
          <w:bCs/>
          <w:lang w:val="uk-UA"/>
        </w:rPr>
      </w:pPr>
    </w:p>
    <w:p w:rsidR="00AF6C6D" w:rsidRPr="001010BA" w:rsidRDefault="00AF6C6D" w:rsidP="00AF6C6D">
      <w:pPr>
        <w:ind w:firstLine="426"/>
        <w:jc w:val="both"/>
        <w:rPr>
          <w:lang w:val="uk-UA"/>
        </w:rPr>
      </w:pPr>
      <w:r w:rsidRPr="00FF1AEF">
        <w:rPr>
          <w:b/>
          <w:bCs/>
          <w:lang w:val="uk-UA"/>
        </w:rPr>
        <w:t>1.</w:t>
      </w:r>
      <w:r w:rsidRPr="001010BA">
        <w:rPr>
          <w:bCs/>
          <w:lang w:val="uk-UA"/>
        </w:rPr>
        <w:t xml:space="preserve"> </w:t>
      </w:r>
      <w:r w:rsidRPr="001010BA">
        <w:rPr>
          <w:b/>
          <w:lang w:val="uk-UA"/>
        </w:rPr>
        <w:t>Наявність в учасника процедури закупівлі обладнання та матеріально-технічної бази.</w:t>
      </w:r>
    </w:p>
    <w:p w:rsidR="00AF6C6D" w:rsidRPr="001010BA" w:rsidRDefault="00A4614E" w:rsidP="00AF6C6D">
      <w:pPr>
        <w:ind w:firstLine="426"/>
        <w:jc w:val="both"/>
        <w:rPr>
          <w:lang w:val="uk-UA"/>
        </w:rPr>
      </w:pPr>
      <w:r w:rsidRPr="00FF1AEF">
        <w:rPr>
          <w:b/>
          <w:bCs/>
          <w:lang w:val="uk-UA"/>
        </w:rPr>
        <w:t>1.1.</w:t>
      </w:r>
      <w:r w:rsidRPr="001010BA">
        <w:rPr>
          <w:bCs/>
          <w:lang w:val="uk-UA"/>
        </w:rPr>
        <w:t xml:space="preserve"> </w:t>
      </w:r>
      <w:r w:rsidR="00AF6C6D" w:rsidRPr="001010BA">
        <w:rPr>
          <w:bCs/>
          <w:lang w:val="uk-UA"/>
        </w:rPr>
        <w:t>Для підтвердження н</w:t>
      </w:r>
      <w:r w:rsidR="00AF6C6D" w:rsidRPr="001010BA">
        <w:rPr>
          <w:lang w:val="uk-UA"/>
        </w:rPr>
        <w:t xml:space="preserve">аявності </w:t>
      </w:r>
      <w:r w:rsidR="00AF6C6D" w:rsidRPr="001010BA">
        <w:rPr>
          <w:b/>
          <w:lang w:val="uk-UA"/>
        </w:rPr>
        <w:t>обладнання</w:t>
      </w:r>
      <w:r w:rsidR="00AF6C6D" w:rsidRPr="001010BA">
        <w:rPr>
          <w:lang w:val="uk-UA"/>
        </w:rPr>
        <w:t xml:space="preserve"> учасниками у складі пропозиції подається довідка на фірмовому бланку (у разі наявності) учасника про наявність обладнання для виконання вимог </w:t>
      </w:r>
      <w:r w:rsidR="00172AD5" w:rsidRPr="001010BA">
        <w:rPr>
          <w:lang w:val="uk-UA"/>
        </w:rPr>
        <w:t xml:space="preserve">п. </w:t>
      </w:r>
      <w:r w:rsidR="00C805D7">
        <w:rPr>
          <w:lang w:val="uk-UA"/>
        </w:rPr>
        <w:t>1.2</w:t>
      </w:r>
      <w:r w:rsidR="00172AD5" w:rsidRPr="001010BA">
        <w:rPr>
          <w:lang w:val="uk-UA"/>
        </w:rPr>
        <w:t xml:space="preserve">. </w:t>
      </w:r>
      <w:r w:rsidR="00B20DB6" w:rsidRPr="001010BA">
        <w:rPr>
          <w:lang w:val="uk-UA"/>
        </w:rPr>
        <w:t>ДОДАТКУ 7</w:t>
      </w:r>
      <w:r w:rsidR="00172AD5" w:rsidRPr="001010BA">
        <w:rPr>
          <w:lang w:val="uk-UA"/>
        </w:rPr>
        <w:t xml:space="preserve"> «ТЕХНІЧНА СПЕЦИФІКАЦІЯ» до </w:t>
      </w:r>
      <w:r w:rsidR="00E20625">
        <w:rPr>
          <w:lang w:val="uk-UA"/>
        </w:rPr>
        <w:t>т</w:t>
      </w:r>
      <w:r w:rsidR="00172AD5" w:rsidRPr="001010BA">
        <w:rPr>
          <w:lang w:val="uk-UA"/>
        </w:rPr>
        <w:t>ендерної документації</w:t>
      </w:r>
      <w:r w:rsidR="00AF6C6D" w:rsidRPr="001010BA">
        <w:rPr>
          <w:lang w:val="uk-UA"/>
        </w:rPr>
        <w:t>, за наступн</w:t>
      </w:r>
      <w:r w:rsidRPr="001010BA">
        <w:rPr>
          <w:lang w:val="uk-UA"/>
        </w:rPr>
        <w:t>ою формою</w:t>
      </w:r>
      <w:r w:rsidR="00AF6C6D" w:rsidRPr="001010BA">
        <w:rPr>
          <w:lang w:val="uk-UA"/>
        </w:rPr>
        <w:t xml:space="preserve">: </w:t>
      </w:r>
    </w:p>
    <w:p w:rsidR="00AF6C6D" w:rsidRPr="001010BA" w:rsidRDefault="00AF6C6D" w:rsidP="00AF6C6D">
      <w:pPr>
        <w:spacing w:before="120"/>
        <w:ind w:left="425"/>
        <w:jc w:val="center"/>
        <w:rPr>
          <w:b/>
          <w:bCs/>
          <w:lang w:val="uk-UA"/>
        </w:rPr>
      </w:pPr>
      <w:r w:rsidRPr="001010BA">
        <w:rPr>
          <w:b/>
          <w:lang w:val="uk-UA"/>
        </w:rPr>
        <w:t xml:space="preserve">Довідка про наявність машин, механізмів та обладнання </w:t>
      </w:r>
    </w:p>
    <w:tbl>
      <w:tblPr>
        <w:tblW w:w="9616" w:type="dxa"/>
        <w:tblInd w:w="340" w:type="dxa"/>
        <w:tblLayout w:type="fixed"/>
        <w:tblCellMar>
          <w:left w:w="56" w:type="dxa"/>
          <w:right w:w="56" w:type="dxa"/>
        </w:tblCellMar>
        <w:tblLook w:val="0000"/>
      </w:tblPr>
      <w:tblGrid>
        <w:gridCol w:w="425"/>
        <w:gridCol w:w="2759"/>
        <w:gridCol w:w="1392"/>
        <w:gridCol w:w="2268"/>
        <w:gridCol w:w="2772"/>
      </w:tblGrid>
      <w:tr w:rsidR="00AF6C6D" w:rsidRPr="001010BA" w:rsidTr="00691309">
        <w:tc>
          <w:tcPr>
            <w:tcW w:w="425"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spacing w:before="40"/>
              <w:jc w:val="center"/>
              <w:rPr>
                <w:b/>
                <w:sz w:val="20"/>
                <w:szCs w:val="20"/>
                <w:lang w:val="uk-UA"/>
              </w:rPr>
            </w:pPr>
            <w:r w:rsidRPr="001010BA">
              <w:rPr>
                <w:b/>
                <w:sz w:val="20"/>
                <w:szCs w:val="20"/>
                <w:lang w:val="uk-UA"/>
              </w:rPr>
              <w:t>№</w:t>
            </w:r>
            <w:r w:rsidR="00CA3843" w:rsidRPr="001010BA">
              <w:rPr>
                <w:b/>
                <w:sz w:val="20"/>
                <w:szCs w:val="20"/>
                <w:lang w:val="uk-UA"/>
              </w:rPr>
              <w:t xml:space="preserve"> з/п</w:t>
            </w:r>
          </w:p>
        </w:tc>
        <w:tc>
          <w:tcPr>
            <w:tcW w:w="2759"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b/>
                <w:sz w:val="20"/>
                <w:szCs w:val="20"/>
                <w:lang w:val="uk-UA"/>
              </w:rPr>
              <w:t>Найменування машин, механізмів та</w:t>
            </w:r>
          </w:p>
          <w:p w:rsidR="00AF6C6D" w:rsidRPr="001010BA" w:rsidRDefault="00AF6C6D" w:rsidP="00691309">
            <w:pPr>
              <w:jc w:val="center"/>
              <w:rPr>
                <w:b/>
                <w:sz w:val="20"/>
                <w:szCs w:val="20"/>
                <w:lang w:val="uk-UA"/>
              </w:rPr>
            </w:pPr>
            <w:r w:rsidRPr="001010BA">
              <w:rPr>
                <w:b/>
                <w:sz w:val="20"/>
                <w:szCs w:val="20"/>
                <w:lang w:val="uk-UA"/>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b/>
                <w:sz w:val="20"/>
                <w:szCs w:val="20"/>
                <w:lang w:val="uk-UA"/>
              </w:rPr>
              <w:t xml:space="preserve">Марка </w:t>
            </w:r>
          </w:p>
          <w:p w:rsidR="00AF6C6D" w:rsidRPr="001010BA" w:rsidRDefault="00AF6C6D" w:rsidP="00691309">
            <w:pPr>
              <w:jc w:val="center"/>
              <w:rPr>
                <w:b/>
                <w:sz w:val="20"/>
                <w:szCs w:val="20"/>
                <w:lang w:val="uk-UA"/>
              </w:rPr>
            </w:pPr>
            <w:r w:rsidRPr="001010BA">
              <w:rPr>
                <w:b/>
                <w:sz w:val="20"/>
                <w:szCs w:val="20"/>
                <w:lang w:val="uk-UA"/>
              </w:rPr>
              <w:t>(у разі наявності)</w:t>
            </w:r>
          </w:p>
          <w:p w:rsidR="00AF6C6D" w:rsidRPr="001010BA" w:rsidRDefault="00AF6C6D" w:rsidP="00691309">
            <w:pPr>
              <w:jc w:val="center"/>
              <w:rPr>
                <w:b/>
                <w:sz w:val="20"/>
                <w:szCs w:val="20"/>
                <w:lang w:val="uk-UA"/>
              </w:rPr>
            </w:pPr>
            <w:r w:rsidRPr="001010BA">
              <w:rPr>
                <w:b/>
                <w:sz w:val="20"/>
                <w:szCs w:val="20"/>
                <w:lang w:val="uk-UA"/>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b/>
                <w:sz w:val="20"/>
                <w:szCs w:val="20"/>
                <w:lang w:val="uk-UA"/>
              </w:rPr>
              <w:t xml:space="preserve">Стан </w:t>
            </w:r>
          </w:p>
          <w:p w:rsidR="00AF6C6D" w:rsidRPr="001010BA" w:rsidRDefault="00AF6C6D" w:rsidP="00691309">
            <w:pPr>
              <w:jc w:val="center"/>
              <w:rPr>
                <w:b/>
                <w:sz w:val="20"/>
                <w:szCs w:val="20"/>
                <w:lang w:val="uk-UA"/>
              </w:rPr>
            </w:pPr>
            <w:r w:rsidRPr="001010BA">
              <w:rPr>
                <w:b/>
                <w:sz w:val="20"/>
                <w:szCs w:val="20"/>
                <w:lang w:val="uk-UA"/>
              </w:rPr>
              <w:t xml:space="preserve">(нове, справне, погане), </w:t>
            </w:r>
          </w:p>
          <w:p w:rsidR="00AF6C6D" w:rsidRPr="001010BA" w:rsidRDefault="00AF6C6D" w:rsidP="00691309">
            <w:pPr>
              <w:jc w:val="center"/>
              <w:rPr>
                <w:b/>
                <w:sz w:val="20"/>
                <w:szCs w:val="20"/>
                <w:lang w:val="uk-UA"/>
              </w:rPr>
            </w:pPr>
            <w:r w:rsidRPr="001010BA">
              <w:rPr>
                <w:b/>
                <w:sz w:val="20"/>
                <w:szCs w:val="20"/>
                <w:lang w:val="uk-UA"/>
              </w:rPr>
              <w:t>а також наявна</w:t>
            </w:r>
          </w:p>
          <w:p w:rsidR="00AF6C6D" w:rsidRPr="001010BA" w:rsidRDefault="00AF6C6D" w:rsidP="00691309">
            <w:pPr>
              <w:jc w:val="center"/>
              <w:rPr>
                <w:b/>
                <w:sz w:val="20"/>
                <w:szCs w:val="20"/>
                <w:lang w:val="uk-UA"/>
              </w:rPr>
            </w:pPr>
            <w:r w:rsidRPr="001010BA">
              <w:rPr>
                <w:b/>
                <w:sz w:val="20"/>
                <w:szCs w:val="20"/>
                <w:lang w:val="uk-UA"/>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b/>
                <w:sz w:val="20"/>
                <w:szCs w:val="20"/>
                <w:lang w:val="uk-UA"/>
              </w:rPr>
              <w:t>Власна, орендується чи лізинг (у кого) або поставляється (ким)</w:t>
            </w:r>
          </w:p>
        </w:tc>
      </w:tr>
      <w:tr w:rsidR="00AF6C6D" w:rsidRPr="001010BA" w:rsidTr="00691309">
        <w:tc>
          <w:tcPr>
            <w:tcW w:w="425"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c>
          <w:tcPr>
            <w:tcW w:w="2759"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c>
          <w:tcPr>
            <w:tcW w:w="1392"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c>
          <w:tcPr>
            <w:tcW w:w="2268"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c>
          <w:tcPr>
            <w:tcW w:w="2772"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r>
    </w:tbl>
    <w:p w:rsidR="00AF6C6D" w:rsidRPr="001010BA" w:rsidRDefault="00AF6C6D" w:rsidP="00AF6C6D">
      <w:pPr>
        <w:ind w:firstLine="567"/>
        <w:jc w:val="both"/>
        <w:rPr>
          <w:lang w:val="uk-UA"/>
        </w:rPr>
      </w:pPr>
      <w:r w:rsidRPr="001010BA">
        <w:rPr>
          <w:b/>
          <w:lang w:val="uk-UA"/>
        </w:rPr>
        <w:t xml:space="preserve">Важливо! </w:t>
      </w:r>
      <w:r w:rsidRPr="001010BA">
        <w:rPr>
          <w:lang w:val="uk-UA"/>
        </w:rPr>
        <w:t>Документи, що надаються для підтвердження наявного обладнання,  перелічен</w:t>
      </w:r>
      <w:r w:rsidR="002E40D0" w:rsidRPr="001010BA">
        <w:rPr>
          <w:lang w:val="uk-UA"/>
        </w:rPr>
        <w:t>ого</w:t>
      </w:r>
      <w:r w:rsidRPr="001010BA">
        <w:rPr>
          <w:lang w:val="uk-UA"/>
        </w:rPr>
        <w:t xml:space="preserve"> у довідці, повинні бути розміщені у порядку їх зазначення у довідці. Підтвердження наявності повинно бути надано на</w:t>
      </w:r>
      <w:r w:rsidR="00513A65" w:rsidRPr="001010BA">
        <w:rPr>
          <w:lang w:val="uk-UA"/>
        </w:rPr>
        <w:t xml:space="preserve"> всі позиції машин, механізмів та</w:t>
      </w:r>
      <w:r w:rsidRPr="001010BA">
        <w:rPr>
          <w:lang w:val="uk-UA"/>
        </w:rPr>
        <w:t xml:space="preserve"> обладнання, що зазначені у довідці.</w:t>
      </w:r>
    </w:p>
    <w:p w:rsidR="00570CAA" w:rsidRPr="001010BA" w:rsidRDefault="00570CAA" w:rsidP="00570CAA">
      <w:pPr>
        <w:ind w:firstLine="567"/>
        <w:jc w:val="both"/>
        <w:rPr>
          <w:lang w:val="uk-UA"/>
        </w:rPr>
      </w:pPr>
      <w:r w:rsidRPr="001010BA">
        <w:rPr>
          <w:lang w:val="uk-UA"/>
        </w:rPr>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до визначеного переліку в </w:t>
      </w:r>
      <w:r w:rsidR="002F4297" w:rsidRPr="001010BA">
        <w:rPr>
          <w:lang w:val="uk-UA"/>
        </w:rPr>
        <w:t>1.</w:t>
      </w:r>
      <w:r w:rsidR="000518BC">
        <w:rPr>
          <w:lang w:val="uk-UA"/>
        </w:rPr>
        <w:t>4</w:t>
      </w:r>
      <w:r w:rsidR="002F4297" w:rsidRPr="001010BA">
        <w:rPr>
          <w:lang w:val="uk-UA"/>
        </w:rPr>
        <w:t>. ДОДАТК</w:t>
      </w:r>
      <w:r w:rsidR="00E20625">
        <w:rPr>
          <w:lang w:val="uk-UA"/>
        </w:rPr>
        <w:t>У 7 «ТЕХНІЧНА СПЕЦИФІКАЦІЯ» до т</w:t>
      </w:r>
      <w:r w:rsidR="002F4297" w:rsidRPr="001010BA">
        <w:rPr>
          <w:lang w:val="uk-UA"/>
        </w:rPr>
        <w:t>ендерної документації</w:t>
      </w:r>
      <w:r w:rsidRPr="001010BA">
        <w:rPr>
          <w:iCs/>
          <w:lang w:val="uk-UA"/>
        </w:rPr>
        <w:t xml:space="preserve"> </w:t>
      </w:r>
      <w:r w:rsidRPr="001010BA">
        <w:rPr>
          <w:lang w:val="uk-UA"/>
        </w:rPr>
        <w:t xml:space="preserve">на весь </w:t>
      </w:r>
      <w:r w:rsidR="002F4297" w:rsidRPr="001010BA">
        <w:rPr>
          <w:lang w:val="uk-UA"/>
        </w:rPr>
        <w:t>період</w:t>
      </w:r>
      <w:r w:rsidRPr="001010BA">
        <w:rPr>
          <w:lang w:val="uk-UA"/>
        </w:rPr>
        <w:t xml:space="preserve"> </w:t>
      </w:r>
      <w:r w:rsidR="009455FC">
        <w:rPr>
          <w:lang w:val="uk-UA"/>
        </w:rPr>
        <w:t>виконання робіт</w:t>
      </w:r>
      <w:r w:rsidRPr="001010BA">
        <w:rPr>
          <w:lang w:val="uk-UA"/>
        </w:rPr>
        <w:t>. Зазначений перелік не є вичерпним.</w:t>
      </w:r>
    </w:p>
    <w:p w:rsidR="00AF6C6D" w:rsidRPr="001010BA" w:rsidRDefault="00570CAA" w:rsidP="00570CAA">
      <w:pPr>
        <w:ind w:firstLine="567"/>
        <w:jc w:val="both"/>
        <w:rPr>
          <w:lang w:val="uk-UA"/>
        </w:rPr>
      </w:pPr>
      <w:r w:rsidRPr="001010BA">
        <w:rPr>
          <w:lang w:val="uk-UA"/>
        </w:rPr>
        <w:t xml:space="preserve">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w:t>
      </w:r>
      <w:r w:rsidR="009455FC">
        <w:rPr>
          <w:lang w:val="uk-UA"/>
        </w:rPr>
        <w:t xml:space="preserve">виконання </w:t>
      </w:r>
      <w:proofErr w:type="spellStart"/>
      <w:r w:rsidR="009455FC">
        <w:rPr>
          <w:lang w:val="uk-UA"/>
        </w:rPr>
        <w:t>робіт</w:t>
      </w:r>
      <w:r w:rsidRPr="001010BA">
        <w:rPr>
          <w:lang w:val="uk-UA"/>
        </w:rPr>
        <w:t>.</w:t>
      </w:r>
      <w:r w:rsidR="00AF6C6D" w:rsidRPr="001010BA">
        <w:rPr>
          <w:lang w:val="uk-UA"/>
        </w:rPr>
        <w:t>Для</w:t>
      </w:r>
      <w:proofErr w:type="spellEnd"/>
      <w:r w:rsidR="00AF6C6D" w:rsidRPr="001010BA">
        <w:rPr>
          <w:lang w:val="uk-UA"/>
        </w:rPr>
        <w:t xml:space="preserve"> підтвердження наявності власного обладнання, машин та механізмів Учасник у складі пропозиції надає:</w:t>
      </w:r>
    </w:p>
    <w:p w:rsidR="00AF6C6D" w:rsidRPr="001010BA" w:rsidRDefault="00AF6C6D" w:rsidP="00AF6C6D">
      <w:pPr>
        <w:ind w:firstLine="567"/>
        <w:jc w:val="both"/>
        <w:rPr>
          <w:lang w:val="uk-UA"/>
        </w:rPr>
      </w:pPr>
      <w:r w:rsidRPr="001010BA">
        <w:rPr>
          <w:lang w:val="uk-UA"/>
        </w:rPr>
        <w:t>- на машини та механізми, які підлягають обов’язковій державній реєстрації - копії свідоцтв про їх реєстрацію;</w:t>
      </w:r>
    </w:p>
    <w:p w:rsidR="00AF6C6D" w:rsidRPr="001010BA" w:rsidRDefault="00AF6C6D" w:rsidP="00AF6C6D">
      <w:pPr>
        <w:ind w:firstLine="567"/>
        <w:jc w:val="both"/>
        <w:rPr>
          <w:lang w:val="uk-UA"/>
        </w:rPr>
      </w:pPr>
      <w:r w:rsidRPr="001010BA">
        <w:rPr>
          <w:lang w:val="uk-UA"/>
        </w:rPr>
        <w:t xml:space="preserve">- на машини та механізми, реєстрація яких не передбачена діючим законодавством </w:t>
      </w:r>
      <w:proofErr w:type="spellStart"/>
      <w:r w:rsidRPr="001010BA">
        <w:rPr>
          <w:lang w:val="uk-UA"/>
        </w:rPr>
        <w:t>України-</w:t>
      </w:r>
      <w:proofErr w:type="spellEnd"/>
      <w:r w:rsidRPr="001010BA">
        <w:rPr>
          <w:lang w:val="uk-UA"/>
        </w:rPr>
        <w:t xml:space="preserve">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AF6C6D" w:rsidRPr="001010BA" w:rsidRDefault="00AF6C6D" w:rsidP="00AF6C6D">
      <w:pPr>
        <w:ind w:firstLine="567"/>
        <w:jc w:val="both"/>
        <w:rPr>
          <w:lang w:val="uk-UA"/>
        </w:rPr>
      </w:pPr>
      <w:r w:rsidRPr="001010BA">
        <w:rPr>
          <w:lang w:val="uk-UA"/>
        </w:rPr>
        <w:t xml:space="preserve"> - на обладнання - інвентарні картки обліку об’єктів основних засобів. </w:t>
      </w:r>
    </w:p>
    <w:p w:rsidR="00AF6C6D" w:rsidRPr="001010BA" w:rsidRDefault="00AF6C6D" w:rsidP="00AF6C6D">
      <w:pPr>
        <w:ind w:firstLine="567"/>
        <w:jc w:val="both"/>
        <w:rPr>
          <w:lang w:val="uk-UA"/>
        </w:rPr>
      </w:pPr>
      <w:r w:rsidRPr="001010BA">
        <w:rPr>
          <w:lang w:val="uk-UA"/>
        </w:rPr>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AF6C6D" w:rsidRPr="001010BA" w:rsidRDefault="00AF6C6D" w:rsidP="00AF6C6D">
      <w:pPr>
        <w:numPr>
          <w:ilvl w:val="0"/>
          <w:numId w:val="44"/>
        </w:numPr>
        <w:ind w:left="0" w:firstLine="567"/>
        <w:jc w:val="both"/>
        <w:rPr>
          <w:lang w:val="uk-UA"/>
        </w:rPr>
      </w:pPr>
      <w:r w:rsidRPr="001010BA">
        <w:rPr>
          <w:lang w:val="uk-UA"/>
        </w:rPr>
        <w:t xml:space="preserve">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009455FC">
        <w:rPr>
          <w:lang w:val="uk-UA"/>
        </w:rPr>
        <w:t>виконання робіт</w:t>
      </w:r>
      <w:r w:rsidRPr="001010BA">
        <w:rPr>
          <w:lang w:val="uk-UA"/>
        </w:rPr>
        <w:t>);</w:t>
      </w:r>
    </w:p>
    <w:p w:rsidR="00AF6C6D" w:rsidRPr="001010BA" w:rsidRDefault="00AF6C6D" w:rsidP="00AF6C6D">
      <w:pPr>
        <w:numPr>
          <w:ilvl w:val="0"/>
          <w:numId w:val="44"/>
        </w:numPr>
        <w:ind w:left="0" w:firstLine="567"/>
        <w:jc w:val="both"/>
        <w:rPr>
          <w:lang w:val="uk-UA"/>
        </w:rPr>
      </w:pPr>
      <w:r w:rsidRPr="001010BA">
        <w:rPr>
          <w:lang w:val="uk-UA"/>
        </w:rPr>
        <w:t xml:space="preserve">акти приймання-передачі Учаснику </w:t>
      </w:r>
      <w:r w:rsidR="00510E90" w:rsidRPr="001010BA">
        <w:rPr>
          <w:lang w:val="uk-UA"/>
        </w:rPr>
        <w:t>(або інший(і) документ(и), який(і) підтверджує(</w:t>
      </w:r>
      <w:proofErr w:type="spellStart"/>
      <w:r w:rsidR="00510E90" w:rsidRPr="001010BA">
        <w:rPr>
          <w:lang w:val="uk-UA"/>
        </w:rPr>
        <w:t>ють</w:t>
      </w:r>
      <w:proofErr w:type="spellEnd"/>
      <w:r w:rsidR="00510E90" w:rsidRPr="001010BA">
        <w:rPr>
          <w:lang w:val="uk-UA"/>
        </w:rPr>
        <w:t xml:space="preserve">) факт отримання Учасником) </w:t>
      </w:r>
      <w:r w:rsidRPr="001010BA">
        <w:rPr>
          <w:lang w:val="uk-UA"/>
        </w:rPr>
        <w:t>таких об’єктів до договорів (у разі, коли вимогами чинного законодавства України та/або умовами зазначених договорів передбачено їх складання);</w:t>
      </w:r>
    </w:p>
    <w:p w:rsidR="00AF6C6D" w:rsidRPr="001010BA" w:rsidRDefault="00AF6C6D" w:rsidP="00AF6C6D">
      <w:pPr>
        <w:ind w:firstLine="567"/>
        <w:jc w:val="both"/>
        <w:rPr>
          <w:lang w:val="uk-UA"/>
        </w:rPr>
      </w:pPr>
      <w:r w:rsidRPr="001010BA">
        <w:rPr>
          <w:lang w:val="uk-UA"/>
        </w:rPr>
        <w:t>-</w:t>
      </w:r>
      <w:r w:rsidRPr="001010BA">
        <w:rPr>
          <w:lang w:val="uk-UA"/>
        </w:rPr>
        <w:tab/>
        <w:t xml:space="preserve"> оригінали листів-підтвердження від власника/орендодавця обладнання, машин та механізм</w:t>
      </w:r>
      <w:r w:rsidR="009455FC">
        <w:rPr>
          <w:lang w:val="uk-UA"/>
        </w:rPr>
        <w:t>ів</w:t>
      </w:r>
      <w:r w:rsidRPr="001010BA">
        <w:rPr>
          <w:lang w:val="uk-UA"/>
        </w:rPr>
        <w:t xml:space="preserve"> щодо не заперечення використання Учасником його обладнання, машин</w:t>
      </w:r>
      <w:r w:rsidR="009455FC">
        <w:rPr>
          <w:lang w:val="uk-UA"/>
        </w:rPr>
        <w:t xml:space="preserve"> та механізмів</w:t>
      </w:r>
      <w:r w:rsidRPr="001010BA">
        <w:rPr>
          <w:lang w:val="uk-UA"/>
        </w:rPr>
        <w:t xml:space="preserve"> для </w:t>
      </w:r>
      <w:r w:rsidR="009455FC">
        <w:rPr>
          <w:lang w:val="uk-UA"/>
        </w:rPr>
        <w:t>виконання робіт</w:t>
      </w:r>
      <w:r w:rsidRPr="001010BA">
        <w:rPr>
          <w:lang w:val="uk-UA"/>
        </w:rPr>
        <w:t xml:space="preserve"> за предметом закупівлі протягом усього терміну </w:t>
      </w:r>
      <w:r w:rsidR="009455FC">
        <w:rPr>
          <w:lang w:val="uk-UA"/>
        </w:rPr>
        <w:t>виконання робіт</w:t>
      </w:r>
      <w:r w:rsidRPr="001010BA">
        <w:rPr>
          <w:lang w:val="uk-UA"/>
        </w:rPr>
        <w:t xml:space="preserve"> з посиланням на відповідний договір.</w:t>
      </w:r>
    </w:p>
    <w:p w:rsidR="00AF6C6D" w:rsidRPr="001010BA" w:rsidRDefault="00AF6C6D" w:rsidP="00AF6C6D">
      <w:pPr>
        <w:ind w:firstLine="567"/>
        <w:jc w:val="both"/>
        <w:rPr>
          <w:lang w:val="uk-UA"/>
        </w:rPr>
      </w:pPr>
      <w:r w:rsidRPr="001010BA">
        <w:rPr>
          <w:lang w:val="uk-UA"/>
        </w:rPr>
        <w:lastRenderedPageBreak/>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510E90" w:rsidRPr="001010BA" w:rsidRDefault="00510E90" w:rsidP="00A4614E">
      <w:pPr>
        <w:ind w:firstLine="567"/>
        <w:jc w:val="both"/>
        <w:rPr>
          <w:lang w:val="uk-UA"/>
        </w:rPr>
      </w:pPr>
      <w:r w:rsidRPr="001010BA">
        <w:rPr>
          <w:lang w:val="uk-UA"/>
        </w:rPr>
        <w:t xml:space="preserve">У тому разі, якщо орендодавець, </w:t>
      </w:r>
      <w:proofErr w:type="spellStart"/>
      <w:r w:rsidRPr="001010BA">
        <w:rPr>
          <w:lang w:val="uk-UA"/>
        </w:rPr>
        <w:t>лізингодавець</w:t>
      </w:r>
      <w:proofErr w:type="spellEnd"/>
      <w:r w:rsidRPr="001010BA">
        <w:rPr>
          <w:lang w:val="uk-UA"/>
        </w:rPr>
        <w:t xml:space="preserve">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510E90" w:rsidRPr="001010BA" w:rsidRDefault="00A4614E" w:rsidP="00A4614E">
      <w:pPr>
        <w:ind w:firstLine="567"/>
        <w:jc w:val="both"/>
        <w:rPr>
          <w:lang w:val="uk-UA"/>
        </w:rPr>
      </w:pPr>
      <w:r w:rsidRPr="001010BA">
        <w:rPr>
          <w:lang w:val="uk-UA"/>
        </w:rPr>
        <w:t xml:space="preserve">- </w:t>
      </w:r>
      <w:r w:rsidR="00510E90" w:rsidRPr="001010BA">
        <w:rPr>
          <w:lang w:val="uk-UA"/>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510E90" w:rsidRPr="001010BA" w:rsidRDefault="00A4614E" w:rsidP="00A4614E">
      <w:pPr>
        <w:ind w:firstLine="567"/>
        <w:jc w:val="both"/>
        <w:rPr>
          <w:lang w:val="uk-UA"/>
        </w:rPr>
      </w:pPr>
      <w:r w:rsidRPr="001010BA">
        <w:rPr>
          <w:lang w:val="uk-UA"/>
        </w:rPr>
        <w:t xml:space="preserve">- </w:t>
      </w:r>
      <w:r w:rsidR="00510E90" w:rsidRPr="001010BA">
        <w:rPr>
          <w:lang w:val="uk-UA"/>
        </w:rPr>
        <w:t xml:space="preserve">копії договорів, укладених з власником, які підтверджують право орендодавця, </w:t>
      </w:r>
      <w:proofErr w:type="spellStart"/>
      <w:r w:rsidR="00510E90" w:rsidRPr="001010BA">
        <w:rPr>
          <w:lang w:val="uk-UA"/>
        </w:rPr>
        <w:t>лізингодавця</w:t>
      </w:r>
      <w:proofErr w:type="spellEnd"/>
      <w:r w:rsidR="00510E90" w:rsidRPr="001010BA">
        <w:rPr>
          <w:lang w:val="uk-UA"/>
        </w:rPr>
        <w:t xml:space="preserve">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510E90" w:rsidRPr="001010BA" w:rsidRDefault="00A4614E" w:rsidP="00A4614E">
      <w:pPr>
        <w:ind w:firstLine="567"/>
        <w:jc w:val="both"/>
        <w:rPr>
          <w:lang w:val="uk-UA"/>
        </w:rPr>
      </w:pPr>
      <w:r w:rsidRPr="001010BA">
        <w:rPr>
          <w:lang w:val="uk-UA"/>
        </w:rPr>
        <w:t xml:space="preserve">- </w:t>
      </w:r>
      <w:r w:rsidR="00510E90" w:rsidRPr="001010BA">
        <w:rPr>
          <w:lang w:val="uk-UA"/>
        </w:rPr>
        <w:t>копії акту(</w:t>
      </w:r>
      <w:proofErr w:type="spellStart"/>
      <w:r w:rsidR="00510E90" w:rsidRPr="001010BA">
        <w:rPr>
          <w:lang w:val="uk-UA"/>
        </w:rPr>
        <w:t>ів</w:t>
      </w:r>
      <w:proofErr w:type="spellEnd"/>
      <w:r w:rsidR="00510E90" w:rsidRPr="001010BA">
        <w:rPr>
          <w:lang w:val="uk-UA"/>
        </w:rPr>
        <w:t>) приймання-передачі (або інший(і) документ(и), який(і) підтверджує(</w:t>
      </w:r>
      <w:proofErr w:type="spellStart"/>
      <w:r w:rsidR="00510E90" w:rsidRPr="001010BA">
        <w:rPr>
          <w:lang w:val="uk-UA"/>
        </w:rPr>
        <w:t>ють</w:t>
      </w:r>
      <w:proofErr w:type="spellEnd"/>
      <w:r w:rsidR="00510E90" w:rsidRPr="001010BA">
        <w:rPr>
          <w:lang w:val="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A4614E" w:rsidRPr="001010BA" w:rsidRDefault="00A4614E" w:rsidP="00AF6C6D">
      <w:pPr>
        <w:widowControl w:val="0"/>
        <w:autoSpaceDE w:val="0"/>
        <w:autoSpaceDN w:val="0"/>
        <w:adjustRightInd w:val="0"/>
        <w:ind w:firstLine="567"/>
        <w:jc w:val="both"/>
        <w:rPr>
          <w:lang w:val="uk-UA"/>
        </w:rPr>
      </w:pPr>
    </w:p>
    <w:p w:rsidR="00A4614E" w:rsidRDefault="00C33FA0" w:rsidP="00A4614E">
      <w:pPr>
        <w:widowControl w:val="0"/>
        <w:autoSpaceDE w:val="0"/>
        <w:autoSpaceDN w:val="0"/>
        <w:adjustRightInd w:val="0"/>
        <w:ind w:firstLine="567"/>
        <w:jc w:val="both"/>
        <w:rPr>
          <w:lang w:val="uk-UA"/>
        </w:rPr>
      </w:pPr>
      <w:r w:rsidRPr="00FF1AEF">
        <w:rPr>
          <w:b/>
          <w:lang w:val="uk-UA"/>
        </w:rPr>
        <w:t>1.</w:t>
      </w:r>
      <w:r w:rsidR="000364A6">
        <w:rPr>
          <w:b/>
          <w:lang w:val="uk-UA"/>
        </w:rPr>
        <w:t>2</w:t>
      </w:r>
      <w:r w:rsidR="00A4614E" w:rsidRPr="00FF1AEF">
        <w:rPr>
          <w:b/>
          <w:lang w:val="uk-UA"/>
        </w:rPr>
        <w:t>.</w:t>
      </w:r>
      <w:r w:rsidR="00A4614E" w:rsidRPr="001010BA">
        <w:rPr>
          <w:lang w:val="uk-UA"/>
        </w:rPr>
        <w:t xml:space="preserve"> </w:t>
      </w:r>
      <w:r w:rsidR="00A4614E" w:rsidRPr="001010BA">
        <w:rPr>
          <w:bCs/>
          <w:lang w:val="uk-UA"/>
        </w:rPr>
        <w:t>Для підтвердження н</w:t>
      </w:r>
      <w:r w:rsidR="00A4614E" w:rsidRPr="001010BA">
        <w:rPr>
          <w:lang w:val="uk-UA"/>
        </w:rPr>
        <w:t xml:space="preserve">аявності </w:t>
      </w:r>
      <w:r w:rsidR="007A2B7D" w:rsidRPr="001010BA">
        <w:rPr>
          <w:b/>
          <w:lang w:val="uk-UA"/>
        </w:rPr>
        <w:t>матеріально-технічної бази</w:t>
      </w:r>
      <w:r w:rsidR="00A4614E" w:rsidRPr="001010BA">
        <w:rPr>
          <w:lang w:val="uk-UA"/>
        </w:rPr>
        <w:t xml:space="preserve"> учасниками у складі пропозиції подається довідка на фірмовому бланку (у разі наявності) учасника про наявність </w:t>
      </w:r>
      <w:r w:rsidR="007A2B7D" w:rsidRPr="001010BA">
        <w:rPr>
          <w:lang w:val="uk-UA"/>
        </w:rPr>
        <w:t>матеріально-технічної бази</w:t>
      </w:r>
      <w:r w:rsidR="00A4614E" w:rsidRPr="001010BA">
        <w:rPr>
          <w:lang w:val="uk-UA"/>
        </w:rPr>
        <w:t xml:space="preserve"> для виконання вимог </w:t>
      </w:r>
      <w:r w:rsidR="000518BC">
        <w:rPr>
          <w:lang w:val="uk-UA"/>
        </w:rPr>
        <w:t>п. 1.2</w:t>
      </w:r>
      <w:r w:rsidR="00172AD5" w:rsidRPr="001010BA">
        <w:rPr>
          <w:lang w:val="uk-UA"/>
        </w:rPr>
        <w:t xml:space="preserve">. ДОДАТКУ </w:t>
      </w:r>
      <w:r w:rsidR="00B20DB6" w:rsidRPr="001010BA">
        <w:rPr>
          <w:lang w:val="uk-UA"/>
        </w:rPr>
        <w:t>7</w:t>
      </w:r>
      <w:r w:rsidR="00172AD5" w:rsidRPr="001010BA">
        <w:rPr>
          <w:lang w:val="uk-UA"/>
        </w:rPr>
        <w:t xml:space="preserve"> «ТЕХНІЧНА СПЕЦИФІКАЦІЯ» до тендерної документації</w:t>
      </w:r>
      <w:r w:rsidR="00A4614E" w:rsidRPr="001010BA">
        <w:rPr>
          <w:lang w:val="uk-UA"/>
        </w:rPr>
        <w:t>, за наступн</w:t>
      </w:r>
      <w:r w:rsidR="00172AD5" w:rsidRPr="001010BA">
        <w:rPr>
          <w:lang w:val="uk-UA"/>
        </w:rPr>
        <w:t>ою</w:t>
      </w:r>
      <w:r w:rsidR="00A4614E" w:rsidRPr="001010BA">
        <w:rPr>
          <w:lang w:val="uk-UA"/>
        </w:rPr>
        <w:t xml:space="preserve"> форм</w:t>
      </w:r>
      <w:r w:rsidR="00172AD5" w:rsidRPr="001010BA">
        <w:rPr>
          <w:lang w:val="uk-UA"/>
        </w:rPr>
        <w:t>ою</w:t>
      </w:r>
      <w:r w:rsidR="00A4614E" w:rsidRPr="001010BA">
        <w:rPr>
          <w:lang w:val="uk-UA"/>
        </w:rPr>
        <w:t xml:space="preserve">: </w:t>
      </w:r>
    </w:p>
    <w:p w:rsidR="00FF1AEF" w:rsidRDefault="00FF1AEF" w:rsidP="00A4614E">
      <w:pPr>
        <w:widowControl w:val="0"/>
        <w:autoSpaceDE w:val="0"/>
        <w:autoSpaceDN w:val="0"/>
        <w:adjustRightInd w:val="0"/>
        <w:ind w:firstLine="567"/>
        <w:jc w:val="both"/>
        <w:rPr>
          <w:lang w:val="uk-UA"/>
        </w:rPr>
      </w:pPr>
    </w:p>
    <w:p w:rsidR="00617DCE" w:rsidRPr="001010BA" w:rsidRDefault="00617DCE" w:rsidP="00A4614E">
      <w:pPr>
        <w:widowControl w:val="0"/>
        <w:autoSpaceDE w:val="0"/>
        <w:autoSpaceDN w:val="0"/>
        <w:adjustRightInd w:val="0"/>
        <w:ind w:firstLine="567"/>
        <w:jc w:val="both"/>
        <w:rPr>
          <w:lang w:val="uk-UA"/>
        </w:rPr>
      </w:pPr>
    </w:p>
    <w:p w:rsidR="00A4614E" w:rsidRPr="001010BA" w:rsidRDefault="00CA3843" w:rsidP="00CA3843">
      <w:pPr>
        <w:widowControl w:val="0"/>
        <w:autoSpaceDE w:val="0"/>
        <w:autoSpaceDN w:val="0"/>
        <w:adjustRightInd w:val="0"/>
        <w:ind w:firstLine="567"/>
        <w:jc w:val="center"/>
        <w:rPr>
          <w:b/>
          <w:lang w:val="uk-UA"/>
        </w:rPr>
      </w:pPr>
      <w:r w:rsidRPr="001010BA">
        <w:rPr>
          <w:b/>
          <w:lang w:val="uk-UA"/>
        </w:rPr>
        <w:t xml:space="preserve">Довідка про наявність </w:t>
      </w:r>
      <w:r w:rsidR="00E2620C" w:rsidRPr="001010BA">
        <w:rPr>
          <w:b/>
          <w:lang w:val="uk-UA"/>
        </w:rPr>
        <w:t>матеріально-технічної бази</w:t>
      </w:r>
      <w:r w:rsidR="00E2620C" w:rsidRPr="001010BA">
        <w:rPr>
          <w:lang w:val="uk-UA"/>
        </w:rPr>
        <w:t xml:space="preserve"> </w:t>
      </w:r>
      <w:r w:rsidRPr="001010BA">
        <w:rPr>
          <w:b/>
          <w:lang w:val="uk-UA"/>
        </w:rPr>
        <w:t>*</w:t>
      </w:r>
    </w:p>
    <w:tbl>
      <w:tblPr>
        <w:tblStyle w:val="a3"/>
        <w:tblW w:w="0" w:type="auto"/>
        <w:tblLook w:val="04A0"/>
      </w:tblPr>
      <w:tblGrid>
        <w:gridCol w:w="798"/>
        <w:gridCol w:w="2145"/>
        <w:gridCol w:w="2268"/>
        <w:gridCol w:w="2127"/>
        <w:gridCol w:w="2898"/>
      </w:tblGrid>
      <w:tr w:rsidR="007A2B7D" w:rsidRPr="001010BA" w:rsidTr="00CA3843">
        <w:tc>
          <w:tcPr>
            <w:tcW w:w="798"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 з/п</w:t>
            </w:r>
          </w:p>
        </w:tc>
        <w:tc>
          <w:tcPr>
            <w:tcW w:w="2145"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Найменування</w:t>
            </w:r>
          </w:p>
        </w:tc>
        <w:tc>
          <w:tcPr>
            <w:tcW w:w="2268"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Місцезнаходження</w:t>
            </w:r>
          </w:p>
        </w:tc>
        <w:tc>
          <w:tcPr>
            <w:tcW w:w="2127"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Значення приналежності</w:t>
            </w:r>
            <w:r w:rsidR="00CA3843" w:rsidRPr="001010BA">
              <w:rPr>
                <w:b/>
                <w:sz w:val="20"/>
                <w:szCs w:val="20"/>
                <w:lang w:val="uk-UA"/>
              </w:rPr>
              <w:t>**</w:t>
            </w:r>
          </w:p>
        </w:tc>
        <w:tc>
          <w:tcPr>
            <w:tcW w:w="2898"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Документ, п</w:t>
            </w:r>
            <w:r w:rsidR="00CE3646" w:rsidRPr="001010BA">
              <w:rPr>
                <w:b/>
                <w:sz w:val="20"/>
                <w:szCs w:val="20"/>
                <w:lang w:val="uk-UA"/>
              </w:rPr>
              <w:t>ідтверджуючий приналежність *** (</w:t>
            </w:r>
            <w:r w:rsidR="00CA3843" w:rsidRPr="001010BA">
              <w:rPr>
                <w:b/>
                <w:sz w:val="20"/>
                <w:szCs w:val="20"/>
                <w:lang w:val="uk-UA"/>
              </w:rPr>
              <w:t>назва документу, номер, дата)</w:t>
            </w:r>
          </w:p>
        </w:tc>
      </w:tr>
      <w:tr w:rsidR="007A2B7D" w:rsidRPr="001010BA" w:rsidTr="00CA3843">
        <w:tc>
          <w:tcPr>
            <w:tcW w:w="798" w:type="dxa"/>
          </w:tcPr>
          <w:p w:rsidR="007A2B7D" w:rsidRPr="001010BA" w:rsidRDefault="007A2B7D" w:rsidP="00AF6C6D">
            <w:pPr>
              <w:widowControl w:val="0"/>
              <w:autoSpaceDE w:val="0"/>
              <w:autoSpaceDN w:val="0"/>
              <w:adjustRightInd w:val="0"/>
              <w:jc w:val="both"/>
              <w:rPr>
                <w:lang w:val="uk-UA"/>
              </w:rPr>
            </w:pPr>
          </w:p>
        </w:tc>
        <w:tc>
          <w:tcPr>
            <w:tcW w:w="2145" w:type="dxa"/>
          </w:tcPr>
          <w:p w:rsidR="007A2B7D" w:rsidRPr="001010BA" w:rsidRDefault="007A2B7D" w:rsidP="00AF6C6D">
            <w:pPr>
              <w:widowControl w:val="0"/>
              <w:autoSpaceDE w:val="0"/>
              <w:autoSpaceDN w:val="0"/>
              <w:adjustRightInd w:val="0"/>
              <w:jc w:val="both"/>
              <w:rPr>
                <w:lang w:val="uk-UA"/>
              </w:rPr>
            </w:pPr>
          </w:p>
        </w:tc>
        <w:tc>
          <w:tcPr>
            <w:tcW w:w="2268" w:type="dxa"/>
          </w:tcPr>
          <w:p w:rsidR="007A2B7D" w:rsidRPr="001010BA" w:rsidRDefault="007A2B7D" w:rsidP="00AF6C6D">
            <w:pPr>
              <w:widowControl w:val="0"/>
              <w:autoSpaceDE w:val="0"/>
              <w:autoSpaceDN w:val="0"/>
              <w:adjustRightInd w:val="0"/>
              <w:jc w:val="both"/>
              <w:rPr>
                <w:lang w:val="uk-UA"/>
              </w:rPr>
            </w:pPr>
          </w:p>
        </w:tc>
        <w:tc>
          <w:tcPr>
            <w:tcW w:w="2127" w:type="dxa"/>
          </w:tcPr>
          <w:p w:rsidR="007A2B7D" w:rsidRPr="001010BA" w:rsidRDefault="007A2B7D" w:rsidP="00AF6C6D">
            <w:pPr>
              <w:widowControl w:val="0"/>
              <w:autoSpaceDE w:val="0"/>
              <w:autoSpaceDN w:val="0"/>
              <w:adjustRightInd w:val="0"/>
              <w:jc w:val="both"/>
              <w:rPr>
                <w:lang w:val="uk-UA"/>
              </w:rPr>
            </w:pPr>
          </w:p>
        </w:tc>
        <w:tc>
          <w:tcPr>
            <w:tcW w:w="2898" w:type="dxa"/>
          </w:tcPr>
          <w:p w:rsidR="007A2B7D" w:rsidRPr="001010BA" w:rsidRDefault="007A2B7D" w:rsidP="00AF6C6D">
            <w:pPr>
              <w:widowControl w:val="0"/>
              <w:autoSpaceDE w:val="0"/>
              <w:autoSpaceDN w:val="0"/>
              <w:adjustRightInd w:val="0"/>
              <w:jc w:val="both"/>
              <w:rPr>
                <w:lang w:val="uk-UA"/>
              </w:rPr>
            </w:pPr>
          </w:p>
        </w:tc>
      </w:tr>
    </w:tbl>
    <w:p w:rsidR="00A4614E" w:rsidRPr="001010BA" w:rsidRDefault="00A14E02" w:rsidP="00AF6C6D">
      <w:pPr>
        <w:widowControl w:val="0"/>
        <w:autoSpaceDE w:val="0"/>
        <w:autoSpaceDN w:val="0"/>
        <w:adjustRightInd w:val="0"/>
        <w:ind w:firstLine="567"/>
        <w:jc w:val="both"/>
        <w:rPr>
          <w:lang w:val="uk-UA"/>
        </w:rPr>
      </w:pPr>
      <w:r w:rsidRPr="001010BA">
        <w:rPr>
          <w:lang w:val="uk-UA"/>
        </w:rPr>
        <w:t xml:space="preserve">*Учасники включають в довідку про наявність </w:t>
      </w:r>
      <w:r w:rsidR="00E2620C" w:rsidRPr="001010BA">
        <w:rPr>
          <w:b/>
          <w:lang w:val="uk-UA"/>
        </w:rPr>
        <w:t>матеріально-технічної бази</w:t>
      </w:r>
      <w:r w:rsidR="00E2620C" w:rsidRPr="001010BA">
        <w:rPr>
          <w:lang w:val="uk-UA"/>
        </w:rPr>
        <w:t xml:space="preserve"> </w:t>
      </w:r>
      <w:r w:rsidRPr="001010BA">
        <w:rPr>
          <w:lang w:val="uk-UA"/>
        </w:rPr>
        <w:t>виробничі бази, які мають бути розташовані у Чернігівській області та адміністративне (офісне) приміщення, яке має бути розташоване у Чернігівській області.</w:t>
      </w:r>
    </w:p>
    <w:p w:rsidR="00A14E02" w:rsidRPr="001010BA" w:rsidRDefault="00A14E02" w:rsidP="00AF6C6D">
      <w:pPr>
        <w:widowControl w:val="0"/>
        <w:autoSpaceDE w:val="0"/>
        <w:autoSpaceDN w:val="0"/>
        <w:adjustRightInd w:val="0"/>
        <w:ind w:firstLine="567"/>
        <w:jc w:val="both"/>
        <w:rPr>
          <w:lang w:val="uk-UA"/>
        </w:rPr>
      </w:pPr>
      <w:r w:rsidRPr="001010BA">
        <w:rPr>
          <w:lang w:val="uk-UA"/>
        </w:rPr>
        <w:t xml:space="preserve">**Якщо учасник є </w:t>
      </w:r>
      <w:proofErr w:type="spellStart"/>
      <w:r w:rsidRPr="001010BA">
        <w:rPr>
          <w:lang w:val="uk-UA"/>
        </w:rPr>
        <w:t>власиком</w:t>
      </w:r>
      <w:proofErr w:type="spellEnd"/>
      <w:r w:rsidRPr="001010BA">
        <w:rPr>
          <w:lang w:val="uk-UA"/>
        </w:rPr>
        <w:t xml:space="preserve"> , зазначається «власний»</w:t>
      </w:r>
      <w:r w:rsidR="00CF2562" w:rsidRPr="001010BA">
        <w:rPr>
          <w:lang w:val="uk-UA"/>
        </w:rPr>
        <w:t>, в інших випадках – зазначається «право користування» (договір оренди або в інший спосіб, визначений законодавством України).</w:t>
      </w:r>
    </w:p>
    <w:p w:rsidR="00CF2562" w:rsidRPr="001010BA" w:rsidRDefault="00CF2562" w:rsidP="00AF6C6D">
      <w:pPr>
        <w:widowControl w:val="0"/>
        <w:autoSpaceDE w:val="0"/>
        <w:autoSpaceDN w:val="0"/>
        <w:adjustRightInd w:val="0"/>
        <w:ind w:firstLine="567"/>
        <w:jc w:val="both"/>
        <w:rPr>
          <w:lang w:val="uk-UA"/>
        </w:rPr>
      </w:pPr>
      <w:r w:rsidRPr="001010BA">
        <w:rPr>
          <w:lang w:val="uk-UA"/>
        </w:rPr>
        <w:t>***Зазначається номер та дата документу, які Учасник надав як підтвердження приналежності.</w:t>
      </w:r>
    </w:p>
    <w:p w:rsidR="003D5E87" w:rsidRPr="00E03125" w:rsidRDefault="003D5E87" w:rsidP="003D5E87">
      <w:pPr>
        <w:ind w:firstLine="567"/>
        <w:jc w:val="both"/>
        <w:rPr>
          <w:szCs w:val="22"/>
          <w:lang w:val="uk-UA"/>
        </w:rPr>
      </w:pPr>
      <w:r w:rsidRPr="00E03125">
        <w:rPr>
          <w:szCs w:val="22"/>
          <w:lang w:val="uk-UA"/>
        </w:rPr>
        <w:t>У складі тендерної пропозиції учасник надає документальне підтвердження права володіння/користування виробничими базами, а саме: копії</w:t>
      </w:r>
      <w:r w:rsidR="00C13BE5" w:rsidRPr="00E03125">
        <w:rPr>
          <w:szCs w:val="22"/>
          <w:lang w:val="uk-UA"/>
        </w:rPr>
        <w:t xml:space="preserve"> документ</w:t>
      </w:r>
      <w:r w:rsidRPr="00E03125">
        <w:rPr>
          <w:szCs w:val="22"/>
          <w:lang w:val="uk-UA"/>
        </w:rPr>
        <w:t>ів, які підтверджують право власності учасника на матеріально-технічну базу або копії документів, що підтверджують право користування (оренди (лізингу), суборенди, право користування, право господарського відання/оперативного управління та інше), дійсних та чинних протягом всього строку виконання договору про закупівлю (</w:t>
      </w:r>
      <w:r w:rsidRPr="00E03125">
        <w:rPr>
          <w:lang w:val="uk-UA"/>
        </w:rPr>
        <w:t>або містити умови про можливість їх пролонгації)</w:t>
      </w:r>
      <w:r w:rsidRPr="00E03125">
        <w:rPr>
          <w:szCs w:val="22"/>
          <w:lang w:val="uk-UA"/>
        </w:rPr>
        <w:t xml:space="preserve"> (з усіма додатками до договору, змінами та доповненнями), </w:t>
      </w:r>
      <w:r w:rsidR="0032191F" w:rsidRPr="00E03125">
        <w:rPr>
          <w:szCs w:val="22"/>
          <w:lang w:val="uk-UA"/>
        </w:rPr>
        <w:t xml:space="preserve">або </w:t>
      </w:r>
      <w:r w:rsidRPr="00E03125">
        <w:rPr>
          <w:szCs w:val="22"/>
          <w:lang w:val="uk-UA"/>
        </w:rPr>
        <w:t>копію (ї) розпорядчого (</w:t>
      </w:r>
      <w:proofErr w:type="spellStart"/>
      <w:r w:rsidRPr="00E03125">
        <w:rPr>
          <w:szCs w:val="22"/>
          <w:lang w:val="uk-UA"/>
        </w:rPr>
        <w:t>их</w:t>
      </w:r>
      <w:proofErr w:type="spellEnd"/>
      <w:r w:rsidRPr="00E03125">
        <w:rPr>
          <w:szCs w:val="22"/>
          <w:lang w:val="uk-UA"/>
        </w:rPr>
        <w:t>) документу (</w:t>
      </w:r>
      <w:proofErr w:type="spellStart"/>
      <w:r w:rsidRPr="00E03125">
        <w:rPr>
          <w:szCs w:val="22"/>
          <w:lang w:val="uk-UA"/>
        </w:rPr>
        <w:t>ів</w:t>
      </w:r>
      <w:proofErr w:type="spellEnd"/>
      <w:r w:rsidRPr="00E03125">
        <w:rPr>
          <w:szCs w:val="22"/>
          <w:lang w:val="uk-UA"/>
        </w:rPr>
        <w:t>), яким (и) закріплюється майно за учасником на праві господарського відання/оперативного управління, копії акту (</w:t>
      </w:r>
      <w:proofErr w:type="spellStart"/>
      <w:r w:rsidRPr="00E03125">
        <w:rPr>
          <w:szCs w:val="22"/>
          <w:lang w:val="uk-UA"/>
        </w:rPr>
        <w:t>ів</w:t>
      </w:r>
      <w:proofErr w:type="spellEnd"/>
      <w:r w:rsidRPr="00E03125">
        <w:rPr>
          <w:szCs w:val="22"/>
          <w:lang w:val="uk-UA"/>
        </w:rPr>
        <w:t>) приймання-передачі такого майна (акт приймання-передачі повинен містити інформацію про назву об’єкта, що передається, місцезнаходження майна, інформацію за допомогою якої можна ідентифікувати майно (номер, серію тощо), а також підписи сторін, номер та дату складання акта).</w:t>
      </w:r>
    </w:p>
    <w:p w:rsidR="003D5E87" w:rsidRPr="00573D25" w:rsidRDefault="003D5E87" w:rsidP="003D5E87">
      <w:pPr>
        <w:autoSpaceDE w:val="0"/>
        <w:autoSpaceDN w:val="0"/>
        <w:adjustRightInd w:val="0"/>
        <w:ind w:firstLine="567"/>
        <w:jc w:val="both"/>
        <w:rPr>
          <w:color w:val="000000"/>
          <w:lang w:val="uk-UA"/>
        </w:rPr>
      </w:pPr>
      <w:r w:rsidRPr="00E03125">
        <w:rPr>
          <w:lang w:val="uk-UA"/>
        </w:rPr>
        <w:t xml:space="preserve">Також надається адресна Декларація </w:t>
      </w:r>
      <w:r w:rsidRPr="00E03125">
        <w:rPr>
          <w:color w:val="000000"/>
          <w:lang w:val="uk-UA"/>
        </w:rPr>
        <w:t xml:space="preserve">відповідності матеріально-технічної бази вимогам законодавства з питань охорони праці на виконання робіт підвищеної небезпеки, яка зареєстрована в територіальному органі </w:t>
      </w:r>
      <w:proofErr w:type="spellStart"/>
      <w:r w:rsidRPr="00E03125">
        <w:rPr>
          <w:color w:val="000000"/>
          <w:lang w:val="uk-UA"/>
        </w:rPr>
        <w:t>Держпраці</w:t>
      </w:r>
      <w:proofErr w:type="spellEnd"/>
      <w:r w:rsidRPr="00E03125">
        <w:rPr>
          <w:color w:val="000000"/>
          <w:lang w:val="uk-UA"/>
        </w:rPr>
        <w:t>,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р. №1107, та в якій місцем виконання робіт підвищеної небезпеки знач</w:t>
      </w:r>
      <w:r w:rsidR="00E03125" w:rsidRPr="00E03125">
        <w:rPr>
          <w:color w:val="000000"/>
          <w:lang w:val="uk-UA"/>
        </w:rPr>
        <w:t xml:space="preserve">иться </w:t>
      </w:r>
      <w:r w:rsidRPr="00E03125">
        <w:rPr>
          <w:color w:val="000000"/>
          <w:lang w:val="uk-UA"/>
        </w:rPr>
        <w:t>адрес</w:t>
      </w:r>
      <w:r w:rsidR="00E03125" w:rsidRPr="00E03125">
        <w:rPr>
          <w:color w:val="000000"/>
          <w:lang w:val="uk-UA"/>
        </w:rPr>
        <w:t>а</w:t>
      </w:r>
      <w:r w:rsidRPr="00E03125">
        <w:rPr>
          <w:color w:val="000000"/>
          <w:lang w:val="uk-UA"/>
        </w:rPr>
        <w:t xml:space="preserve"> місцезнаходження об’єкт</w:t>
      </w:r>
      <w:r w:rsidR="00E03125" w:rsidRPr="00E03125">
        <w:rPr>
          <w:color w:val="000000"/>
          <w:lang w:val="uk-UA"/>
        </w:rPr>
        <w:t>а</w:t>
      </w:r>
      <w:r w:rsidRPr="00E03125">
        <w:rPr>
          <w:color w:val="000000"/>
          <w:lang w:val="uk-UA"/>
        </w:rPr>
        <w:t xml:space="preserve"> </w:t>
      </w:r>
      <w:r w:rsidR="00E03125" w:rsidRPr="00E03125">
        <w:rPr>
          <w:color w:val="000000"/>
          <w:lang w:val="uk-UA"/>
        </w:rPr>
        <w:t>будівництва</w:t>
      </w:r>
      <w:r w:rsidRPr="00E03125">
        <w:rPr>
          <w:color w:val="000000"/>
          <w:lang w:val="uk-UA"/>
        </w:rPr>
        <w:t>.</w:t>
      </w:r>
    </w:p>
    <w:p w:rsidR="00AF6C6D" w:rsidRPr="001010BA" w:rsidRDefault="00AF6C6D" w:rsidP="00AF6C6D">
      <w:pPr>
        <w:widowControl w:val="0"/>
        <w:autoSpaceDE w:val="0"/>
        <w:autoSpaceDN w:val="0"/>
        <w:adjustRightInd w:val="0"/>
        <w:ind w:firstLine="567"/>
        <w:rPr>
          <w:b/>
          <w:lang w:val="uk-UA"/>
        </w:rPr>
      </w:pPr>
    </w:p>
    <w:p w:rsidR="00AF6C6D" w:rsidRPr="001010BA" w:rsidRDefault="00AF6C6D" w:rsidP="00AF6C6D">
      <w:pPr>
        <w:ind w:firstLine="567"/>
        <w:jc w:val="both"/>
        <w:rPr>
          <w:bCs/>
          <w:lang w:val="uk-UA"/>
        </w:rPr>
      </w:pPr>
      <w:r w:rsidRPr="00FF1AEF">
        <w:rPr>
          <w:b/>
          <w:lang w:val="uk-UA"/>
        </w:rPr>
        <w:lastRenderedPageBreak/>
        <w:t>2.</w:t>
      </w:r>
      <w:r w:rsidRPr="001010BA">
        <w:rPr>
          <w:bCs/>
          <w:lang w:val="uk-UA"/>
        </w:rPr>
        <w:t xml:space="preserve"> </w:t>
      </w:r>
      <w:r w:rsidRPr="001010BA">
        <w:rPr>
          <w:b/>
          <w:bCs/>
          <w:lang w:val="uk-UA"/>
        </w:rPr>
        <w:t>Н</w:t>
      </w:r>
      <w:r w:rsidRPr="001010BA">
        <w:rPr>
          <w:b/>
          <w:lang w:val="uk-UA"/>
        </w:rPr>
        <w:t>аявність в учасника процедури закупівлі працівників відповідної кваліфікації, які мають необхідні знання та досвід.</w:t>
      </w:r>
      <w:r w:rsidRPr="001010BA">
        <w:rPr>
          <w:bCs/>
          <w:lang w:val="uk-UA"/>
        </w:rPr>
        <w:t xml:space="preserve"> </w:t>
      </w:r>
    </w:p>
    <w:p w:rsidR="00AF6C6D" w:rsidRPr="001010BA" w:rsidRDefault="00AF6C6D" w:rsidP="00AF6C6D">
      <w:pPr>
        <w:ind w:firstLine="567"/>
        <w:jc w:val="both"/>
        <w:rPr>
          <w:lang w:val="uk-UA"/>
        </w:rPr>
      </w:pPr>
      <w:r w:rsidRPr="001010BA">
        <w:rPr>
          <w:bCs/>
          <w:lang w:val="uk-UA"/>
        </w:rPr>
        <w:t>Для підтвердження н</w:t>
      </w:r>
      <w:r w:rsidRPr="001010BA">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1010BA">
        <w:rPr>
          <w:bCs/>
          <w:lang w:val="uk-UA"/>
        </w:rPr>
        <w:t xml:space="preserve"> працівників </w:t>
      </w:r>
      <w:r w:rsidRPr="001010BA">
        <w:rPr>
          <w:lang w:val="uk-UA"/>
        </w:rPr>
        <w:t xml:space="preserve">відповідної кваліфікації, які мають необхідні освіту, знання та досвід щодо </w:t>
      </w:r>
      <w:r w:rsidR="009455FC">
        <w:rPr>
          <w:lang w:val="uk-UA"/>
        </w:rPr>
        <w:t>виконання робіт</w:t>
      </w:r>
      <w:r w:rsidRPr="001010BA">
        <w:rPr>
          <w:lang w:val="uk-UA"/>
        </w:rPr>
        <w:t xml:space="preserve">, за наступною формою:  </w:t>
      </w:r>
    </w:p>
    <w:p w:rsidR="00E20625" w:rsidRDefault="00E20625" w:rsidP="00AF6C6D">
      <w:pPr>
        <w:ind w:firstLine="567"/>
        <w:jc w:val="center"/>
        <w:rPr>
          <w:b/>
          <w:lang w:val="uk-UA"/>
        </w:rPr>
      </w:pPr>
    </w:p>
    <w:p w:rsidR="00AF6C6D" w:rsidRPr="001010BA" w:rsidRDefault="00AF6C6D" w:rsidP="00AF6C6D">
      <w:pPr>
        <w:ind w:firstLine="567"/>
        <w:jc w:val="center"/>
        <w:rPr>
          <w:b/>
          <w:lang w:val="uk-UA"/>
        </w:rPr>
      </w:pPr>
      <w:r w:rsidRPr="001010BA">
        <w:rPr>
          <w:b/>
          <w:lang w:val="uk-UA"/>
        </w:rPr>
        <w:t xml:space="preserve">Довідка про наявність </w:t>
      </w:r>
      <w:r w:rsidRPr="001010BA">
        <w:rPr>
          <w:b/>
          <w:bCs/>
          <w:lang w:val="uk-UA"/>
        </w:rPr>
        <w:t xml:space="preserve">працівників </w:t>
      </w:r>
      <w:r w:rsidRPr="001010BA">
        <w:rPr>
          <w:b/>
          <w:lang w:val="uk-UA"/>
        </w:rPr>
        <w:t>відповідної кваліфікації,</w:t>
      </w:r>
    </w:p>
    <w:p w:rsidR="00AF6C6D" w:rsidRPr="001010BA" w:rsidRDefault="00AF6C6D" w:rsidP="00AF6C6D">
      <w:pPr>
        <w:ind w:firstLine="567"/>
        <w:jc w:val="center"/>
        <w:rPr>
          <w:b/>
          <w:lang w:val="uk-UA"/>
        </w:rPr>
      </w:pPr>
      <w:r w:rsidRPr="001010BA">
        <w:rPr>
          <w:b/>
          <w:lang w:val="uk-UA"/>
        </w:rPr>
        <w:t xml:space="preserve">які мають необхідні освіту, знання та досвід щодо </w:t>
      </w:r>
      <w:r w:rsidR="009455FC">
        <w:rPr>
          <w:b/>
          <w:lang w:val="uk-UA"/>
        </w:rPr>
        <w:t>виконання робіт</w:t>
      </w:r>
    </w:p>
    <w:tbl>
      <w:tblPr>
        <w:tblpPr w:leftFromText="180" w:rightFromText="180" w:vertAnchor="text" w:horzAnchor="margin" w:tblpX="482" w:tblpY="151"/>
        <w:tblW w:w="9320" w:type="dxa"/>
        <w:tblLayout w:type="fixed"/>
        <w:tblCellMar>
          <w:left w:w="56" w:type="dxa"/>
          <w:right w:w="56" w:type="dxa"/>
        </w:tblCellMar>
        <w:tblLook w:val="0000"/>
      </w:tblPr>
      <w:tblGrid>
        <w:gridCol w:w="480"/>
        <w:gridCol w:w="1419"/>
        <w:gridCol w:w="1284"/>
        <w:gridCol w:w="3018"/>
        <w:gridCol w:w="1418"/>
        <w:gridCol w:w="1701"/>
      </w:tblGrid>
      <w:tr w:rsidR="00AF6C6D" w:rsidRPr="001010BA" w:rsidTr="00691309">
        <w:tc>
          <w:tcPr>
            <w:tcW w:w="480" w:type="dxa"/>
            <w:tcBorders>
              <w:top w:val="single" w:sz="6" w:space="0" w:color="auto"/>
              <w:left w:val="single" w:sz="6" w:space="0" w:color="auto"/>
              <w:bottom w:val="single" w:sz="6" w:space="0" w:color="auto"/>
              <w:right w:val="single" w:sz="4" w:space="0" w:color="auto"/>
            </w:tcBorders>
            <w:vAlign w:val="center"/>
          </w:tcPr>
          <w:p w:rsidR="00AF6C6D" w:rsidRPr="001010BA" w:rsidRDefault="00AF6C6D" w:rsidP="00691309">
            <w:pPr>
              <w:ind w:firstLine="567"/>
              <w:jc w:val="center"/>
              <w:rPr>
                <w:b/>
                <w:sz w:val="20"/>
                <w:szCs w:val="20"/>
                <w:lang w:val="uk-UA"/>
              </w:rPr>
            </w:pPr>
            <w:r w:rsidRPr="001010BA">
              <w:rPr>
                <w:sz w:val="20"/>
                <w:szCs w:val="20"/>
                <w:lang w:val="uk-UA"/>
              </w:rPr>
              <w:t>№</w:t>
            </w:r>
            <w:r w:rsidR="00405AEC">
              <w:rPr>
                <w:sz w:val="20"/>
                <w:szCs w:val="20"/>
                <w:lang w:val="uk-UA"/>
              </w:rPr>
              <w:t>№</w:t>
            </w:r>
            <w:r w:rsidRPr="001010BA">
              <w:rPr>
                <w:sz w:val="20"/>
                <w:szCs w:val="20"/>
                <w:lang w:val="uk-UA"/>
              </w:rPr>
              <w:t xml:space="preserve"> з/п</w:t>
            </w:r>
          </w:p>
        </w:tc>
        <w:tc>
          <w:tcPr>
            <w:tcW w:w="1419" w:type="dxa"/>
            <w:tcBorders>
              <w:top w:val="single" w:sz="6" w:space="0" w:color="auto"/>
              <w:left w:val="single" w:sz="4"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sz w:val="20"/>
                <w:szCs w:val="20"/>
                <w:lang w:val="uk-UA"/>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sz w:val="20"/>
                <w:szCs w:val="20"/>
                <w:lang w:val="uk-UA"/>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AF6C6D" w:rsidRPr="001010BA" w:rsidRDefault="00AF6C6D" w:rsidP="00691309">
            <w:pPr>
              <w:jc w:val="center"/>
              <w:rPr>
                <w:b/>
                <w:sz w:val="20"/>
                <w:szCs w:val="20"/>
                <w:lang w:val="uk-UA"/>
              </w:rPr>
            </w:pPr>
            <w:r w:rsidRPr="001010BA">
              <w:rPr>
                <w:sz w:val="20"/>
                <w:szCs w:val="20"/>
                <w:lang w:val="uk-UA"/>
              </w:rPr>
              <w:t>Освіта та назва учбового закладу – для  інженерно-технічних працівників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rsidR="00AF6C6D" w:rsidRPr="001010BA" w:rsidRDefault="00AF6C6D" w:rsidP="00691309">
            <w:pPr>
              <w:jc w:val="center"/>
              <w:rPr>
                <w:b/>
                <w:sz w:val="20"/>
                <w:szCs w:val="20"/>
                <w:lang w:val="uk-UA"/>
              </w:rPr>
            </w:pPr>
            <w:r w:rsidRPr="001010BA">
              <w:rPr>
                <w:sz w:val="20"/>
                <w:szCs w:val="20"/>
                <w:lang w:val="uk-UA"/>
              </w:rPr>
              <w:t>Досвід роботи на займаній посаді на підприємстві Учасника (років)</w:t>
            </w:r>
          </w:p>
        </w:tc>
        <w:tc>
          <w:tcPr>
            <w:tcW w:w="1701"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ind w:firstLine="36"/>
              <w:jc w:val="center"/>
              <w:rPr>
                <w:b/>
                <w:sz w:val="20"/>
                <w:szCs w:val="20"/>
                <w:lang w:val="uk-UA"/>
              </w:rPr>
            </w:pPr>
            <w:r w:rsidRPr="001010BA">
              <w:rPr>
                <w:sz w:val="20"/>
                <w:szCs w:val="20"/>
                <w:lang w:val="uk-UA"/>
              </w:rPr>
              <w:t xml:space="preserve">Штатний або найманий </w:t>
            </w:r>
          </w:p>
        </w:tc>
      </w:tr>
      <w:tr w:rsidR="00AF6C6D" w:rsidRPr="001010BA" w:rsidTr="00691309">
        <w:tc>
          <w:tcPr>
            <w:tcW w:w="480" w:type="dxa"/>
            <w:tcBorders>
              <w:top w:val="single" w:sz="6" w:space="0" w:color="auto"/>
              <w:left w:val="single" w:sz="6" w:space="0" w:color="auto"/>
              <w:bottom w:val="single" w:sz="6" w:space="0" w:color="auto"/>
              <w:right w:val="single" w:sz="4" w:space="0" w:color="auto"/>
            </w:tcBorders>
          </w:tcPr>
          <w:p w:rsidR="00AF6C6D" w:rsidRPr="001010BA" w:rsidRDefault="00AF6C6D" w:rsidP="00691309">
            <w:pPr>
              <w:ind w:left="426" w:firstLine="567"/>
              <w:rPr>
                <w:lang w:val="uk-UA"/>
              </w:rPr>
            </w:pPr>
          </w:p>
        </w:tc>
        <w:tc>
          <w:tcPr>
            <w:tcW w:w="1419" w:type="dxa"/>
            <w:tcBorders>
              <w:top w:val="single" w:sz="6" w:space="0" w:color="auto"/>
              <w:left w:val="single" w:sz="4" w:space="0" w:color="auto"/>
              <w:bottom w:val="single" w:sz="6" w:space="0" w:color="auto"/>
              <w:right w:val="single" w:sz="6" w:space="0" w:color="auto"/>
            </w:tcBorders>
          </w:tcPr>
          <w:p w:rsidR="00AF6C6D" w:rsidRPr="001010BA" w:rsidRDefault="00AF6C6D" w:rsidP="00691309">
            <w:pPr>
              <w:ind w:left="426" w:firstLine="567"/>
              <w:rPr>
                <w:lang w:val="uk-UA"/>
              </w:rPr>
            </w:pPr>
          </w:p>
        </w:tc>
        <w:tc>
          <w:tcPr>
            <w:tcW w:w="1284"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ind w:left="426" w:firstLine="567"/>
              <w:rPr>
                <w:lang w:val="uk-UA"/>
              </w:rPr>
            </w:pPr>
          </w:p>
        </w:tc>
        <w:tc>
          <w:tcPr>
            <w:tcW w:w="3018" w:type="dxa"/>
            <w:tcBorders>
              <w:top w:val="single" w:sz="6" w:space="0" w:color="auto"/>
              <w:left w:val="single" w:sz="6" w:space="0" w:color="auto"/>
              <w:bottom w:val="single" w:sz="6" w:space="0" w:color="auto"/>
              <w:right w:val="single" w:sz="4" w:space="0" w:color="auto"/>
            </w:tcBorders>
          </w:tcPr>
          <w:p w:rsidR="00AF6C6D" w:rsidRPr="001010BA" w:rsidRDefault="00AF6C6D" w:rsidP="00691309">
            <w:pPr>
              <w:ind w:left="426" w:firstLine="567"/>
              <w:rPr>
                <w:lang w:val="uk-UA"/>
              </w:rPr>
            </w:pPr>
          </w:p>
        </w:tc>
        <w:tc>
          <w:tcPr>
            <w:tcW w:w="1418" w:type="dxa"/>
            <w:tcBorders>
              <w:top w:val="single" w:sz="6" w:space="0" w:color="auto"/>
              <w:left w:val="single" w:sz="4" w:space="0" w:color="auto"/>
              <w:bottom w:val="single" w:sz="6" w:space="0" w:color="auto"/>
              <w:right w:val="single" w:sz="6" w:space="0" w:color="auto"/>
            </w:tcBorders>
          </w:tcPr>
          <w:p w:rsidR="00AF6C6D" w:rsidRPr="001010BA" w:rsidRDefault="00AF6C6D" w:rsidP="00691309">
            <w:pPr>
              <w:ind w:left="426" w:firstLine="567"/>
              <w:rPr>
                <w:lang w:val="uk-UA"/>
              </w:rPr>
            </w:pPr>
          </w:p>
        </w:tc>
        <w:tc>
          <w:tcPr>
            <w:tcW w:w="1701"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ind w:left="426" w:firstLine="567"/>
              <w:rPr>
                <w:lang w:val="uk-UA"/>
              </w:rPr>
            </w:pPr>
          </w:p>
        </w:tc>
      </w:tr>
    </w:tbl>
    <w:p w:rsidR="00AF6C6D" w:rsidRPr="001010BA" w:rsidRDefault="00AF6C6D" w:rsidP="00AF6C6D">
      <w:pPr>
        <w:ind w:firstLine="567"/>
        <w:jc w:val="both"/>
        <w:rPr>
          <w:b/>
          <w:lang w:val="uk-UA"/>
        </w:rPr>
      </w:pPr>
    </w:p>
    <w:p w:rsidR="00AF6C6D" w:rsidRPr="001010BA" w:rsidRDefault="00AF6C6D" w:rsidP="00AF6C6D">
      <w:pPr>
        <w:ind w:firstLine="567"/>
        <w:jc w:val="both"/>
        <w:rPr>
          <w:lang w:val="uk-UA"/>
        </w:rPr>
      </w:pPr>
      <w:r w:rsidRPr="001010BA">
        <w:rPr>
          <w:b/>
          <w:lang w:val="uk-UA"/>
        </w:rPr>
        <w:t xml:space="preserve">Важливо! </w:t>
      </w:r>
      <w:r w:rsidRPr="001010BA">
        <w:rPr>
          <w:lang w:val="uk-UA"/>
        </w:rPr>
        <w:t>Документи, що надаються для підтвердження наявних працівників, перелічених у довідці, повинні бути розміщені у порядку їх зазначення у довідці. Підтвердження наявності повинно бути надано на всіх працівників, зазначених у довідці.</w:t>
      </w:r>
    </w:p>
    <w:p w:rsidR="00AF6C6D" w:rsidRPr="001010BA" w:rsidRDefault="00AF6C6D" w:rsidP="00AF6C6D">
      <w:pPr>
        <w:ind w:firstLine="567"/>
        <w:jc w:val="both"/>
        <w:rPr>
          <w:lang w:val="uk-UA"/>
        </w:rPr>
      </w:pPr>
      <w:r w:rsidRPr="001010BA">
        <w:rPr>
          <w:lang w:val="uk-UA"/>
        </w:rPr>
        <w:t>Обов’язковою умовою є наявність у штаті підприємства-учасника інженерно-технічних працівників, які мають вищу/неповну вищу освіту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мостів і аеродромів тощо</w:t>
      </w:r>
      <w:r w:rsidRPr="001010BA">
        <w:rPr>
          <w:bCs/>
          <w:lang w:val="uk-UA"/>
        </w:rPr>
        <w:t xml:space="preserve"> та працівників </w:t>
      </w:r>
      <w:r w:rsidRPr="001010BA">
        <w:rPr>
          <w:lang w:val="uk-UA"/>
        </w:rPr>
        <w:t xml:space="preserve">робітничих спеціальностей: водіїв, механізаторів, робітників тощо. </w:t>
      </w:r>
    </w:p>
    <w:p w:rsidR="00AF6C6D" w:rsidRPr="001010BA" w:rsidRDefault="00AF6C6D" w:rsidP="00AF6C6D">
      <w:pPr>
        <w:ind w:firstLine="567"/>
        <w:jc w:val="both"/>
        <w:rPr>
          <w:iCs/>
          <w:lang w:val="uk-UA"/>
        </w:rPr>
      </w:pPr>
      <w:r w:rsidRPr="001010BA">
        <w:rPr>
          <w:iCs/>
          <w:lang w:val="uk-UA"/>
        </w:rPr>
        <w:t>У довідці обов’язково зазначаються працівники ключових посад інженерно-технічних працівників, а саме:</w:t>
      </w:r>
    </w:p>
    <w:p w:rsidR="00AF6C6D" w:rsidRPr="001010BA" w:rsidRDefault="00AF6C6D" w:rsidP="00AF6C6D">
      <w:pPr>
        <w:numPr>
          <w:ilvl w:val="0"/>
          <w:numId w:val="45"/>
        </w:numPr>
        <w:ind w:hanging="153"/>
        <w:jc w:val="both"/>
        <w:rPr>
          <w:iCs/>
          <w:lang w:val="uk-UA"/>
        </w:rPr>
      </w:pPr>
      <w:r w:rsidRPr="001010BA">
        <w:rPr>
          <w:iCs/>
          <w:lang w:val="uk-UA"/>
        </w:rPr>
        <w:t xml:space="preserve"> головний інженер або інша особа, яка здійснює технічне керівництво діяльністю будівельної організації;</w:t>
      </w:r>
    </w:p>
    <w:p w:rsidR="00AF6C6D" w:rsidRPr="001010BA" w:rsidRDefault="00AF6C6D" w:rsidP="00AF6C6D">
      <w:pPr>
        <w:numPr>
          <w:ilvl w:val="0"/>
          <w:numId w:val="45"/>
        </w:numPr>
        <w:ind w:hanging="153"/>
        <w:jc w:val="both"/>
        <w:rPr>
          <w:iCs/>
          <w:lang w:val="uk-UA"/>
        </w:rPr>
      </w:pPr>
      <w:r w:rsidRPr="001010BA">
        <w:rPr>
          <w:iCs/>
          <w:lang w:val="uk-UA"/>
        </w:rPr>
        <w:t xml:space="preserve"> начальник дільниці або інша особа, яка виконує його функції;</w:t>
      </w:r>
    </w:p>
    <w:p w:rsidR="00AF6C6D" w:rsidRPr="001010BA" w:rsidRDefault="00AF6C6D" w:rsidP="00AF6C6D">
      <w:pPr>
        <w:numPr>
          <w:ilvl w:val="0"/>
          <w:numId w:val="45"/>
        </w:numPr>
        <w:ind w:hanging="153"/>
        <w:jc w:val="both"/>
        <w:rPr>
          <w:iCs/>
          <w:lang w:val="uk-UA"/>
        </w:rPr>
      </w:pPr>
      <w:r w:rsidRPr="001010BA">
        <w:rPr>
          <w:iCs/>
          <w:lang w:val="uk-UA"/>
        </w:rPr>
        <w:t xml:space="preserve"> виконавець робіт або інша особа, яка виконує його функції;</w:t>
      </w:r>
    </w:p>
    <w:p w:rsidR="00AF6C6D" w:rsidRPr="001010BA" w:rsidRDefault="0032191F" w:rsidP="00AF6C6D">
      <w:pPr>
        <w:numPr>
          <w:ilvl w:val="0"/>
          <w:numId w:val="45"/>
        </w:numPr>
        <w:ind w:hanging="153"/>
        <w:jc w:val="both"/>
        <w:rPr>
          <w:iCs/>
          <w:lang w:val="uk-UA"/>
        </w:rPr>
      </w:pPr>
      <w:r>
        <w:rPr>
          <w:iCs/>
          <w:lang w:val="uk-UA"/>
        </w:rPr>
        <w:t xml:space="preserve"> геодезист або інша особа, яка виконує такі функції</w:t>
      </w:r>
      <w:r w:rsidR="00AF6C6D" w:rsidRPr="001010BA">
        <w:rPr>
          <w:iCs/>
          <w:lang w:val="uk-UA"/>
        </w:rPr>
        <w:t>.</w:t>
      </w:r>
    </w:p>
    <w:p w:rsidR="00BC39E9" w:rsidRPr="00BC39E9" w:rsidRDefault="00AF6C6D" w:rsidP="00BC39E9">
      <w:pPr>
        <w:ind w:firstLine="567"/>
        <w:jc w:val="both"/>
        <w:rPr>
          <w:lang w:val="uk-UA"/>
        </w:rPr>
      </w:pPr>
      <w:r w:rsidRPr="001010BA">
        <w:rPr>
          <w:lang w:val="uk-UA"/>
        </w:rPr>
        <w:t>Для підтвердження інформації про наявність</w:t>
      </w:r>
      <w:r w:rsidRPr="001010BA">
        <w:rPr>
          <w:bCs/>
          <w:lang w:val="uk-UA"/>
        </w:rPr>
        <w:t xml:space="preserve"> працівників</w:t>
      </w:r>
      <w:r w:rsidRPr="001010BA">
        <w:rPr>
          <w:lang w:val="uk-UA"/>
        </w:rPr>
        <w:t>, зазначеної у довідці</w:t>
      </w:r>
      <w:r w:rsidRPr="001010BA">
        <w:rPr>
          <w:bCs/>
          <w:lang w:val="uk-UA"/>
        </w:rPr>
        <w:t>,</w:t>
      </w:r>
      <w:r w:rsidRPr="001010B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r w:rsidR="00BC39E9">
        <w:rPr>
          <w:lang w:val="uk-UA"/>
        </w:rPr>
        <w:t xml:space="preserve"> </w:t>
      </w:r>
      <w:r w:rsidR="00BC39E9" w:rsidRPr="003F5D45">
        <w:rPr>
          <w:szCs w:val="22"/>
          <w:lang w:val="uk-UA"/>
        </w:rPr>
        <w:t>Також, Учасник у складі пропозиції повинен надати копію кваліфікаційного сертифіката (та копію свідоцтва про підвищення кваліфікації, у разі якщо з моменту видачі кваліфікаційного сертифіката пройшло більше чотирьох років) інженера – геодезиста, або іншої особи, яка виконує такі функції</w:t>
      </w:r>
      <w:r w:rsidR="00BC39E9" w:rsidRPr="003F5D45">
        <w:rPr>
          <w:lang w:val="uk-UA"/>
        </w:rPr>
        <w:t>.</w:t>
      </w:r>
    </w:p>
    <w:p w:rsidR="007C4580" w:rsidRPr="007C4580" w:rsidRDefault="007C4580" w:rsidP="007C4580">
      <w:pPr>
        <w:ind w:firstLine="567"/>
        <w:jc w:val="both"/>
        <w:rPr>
          <w:lang w:val="uk-UA"/>
        </w:rPr>
      </w:pPr>
      <w:r w:rsidRPr="007C4580">
        <w:rPr>
          <w:lang w:val="uk-UA"/>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нижчеперелічених протоколів/витягів з протоколів та чинних посвідчень, підтверджуючих наявність знань із загального курсу з охорони праці у:</w:t>
      </w:r>
    </w:p>
    <w:p w:rsidR="007C4580" w:rsidRPr="007C4580" w:rsidRDefault="007C4580" w:rsidP="007C4580">
      <w:pPr>
        <w:ind w:firstLine="567"/>
        <w:jc w:val="both"/>
        <w:rPr>
          <w:lang w:val="uk-UA"/>
        </w:rPr>
      </w:pPr>
      <w:r w:rsidRPr="007C4580">
        <w:rPr>
          <w:lang w:val="uk-UA"/>
        </w:rPr>
        <w:t xml:space="preserve">- керівника (директора): загальні вимоги стосовно забезпечення роботодавцями охорони праці працівників НПАОП 0.00-7.11-12; правила охорони праці під час будівництва, ремонту та утримання автомобільних доріг, а саме НПАОП 63.21-1.01-09; </w:t>
      </w:r>
    </w:p>
    <w:p w:rsidR="007C4580" w:rsidRPr="007C4580" w:rsidRDefault="007C4580" w:rsidP="007C4580">
      <w:pPr>
        <w:ind w:firstLine="567"/>
        <w:jc w:val="both"/>
        <w:rPr>
          <w:lang w:val="uk-UA"/>
        </w:rPr>
      </w:pPr>
      <w:r w:rsidRPr="007C4580">
        <w:rPr>
          <w:lang w:val="uk-UA"/>
        </w:rPr>
        <w:t xml:space="preserve">- інженера з охорони праці (або іншої особи, яка виконує такі функції): правила охорони праці на автомобільному транспорті, а саме НПАОП 0.00-1.62-12; правила охорони праці під час будівництва, ремонту та утримання автомобільних доріг, а саме НПАОП 63.21-1.01- 09; система стандартів безпеки праці. Охорона праці і промислова безпека у будівництві, а саме НПАОП 45.2-7.02-12;  </w:t>
      </w:r>
    </w:p>
    <w:p w:rsidR="007C4580" w:rsidRPr="007C4580" w:rsidRDefault="007C4580" w:rsidP="007C4580">
      <w:pPr>
        <w:ind w:firstLine="567"/>
        <w:jc w:val="both"/>
        <w:rPr>
          <w:lang w:val="uk-UA"/>
        </w:rPr>
      </w:pPr>
      <w:r w:rsidRPr="007C4580">
        <w:rPr>
          <w:lang w:val="uk-UA"/>
        </w:rPr>
        <w:t xml:space="preserve">- головного інженера (або іншої особа, яка здійснює технічне керівництво діяльністю будівельної організації): система стандартів безпеки праці. Охорона праці і промислова безпека </w:t>
      </w:r>
      <w:r w:rsidRPr="007C4580">
        <w:rPr>
          <w:lang w:val="uk-UA"/>
        </w:rPr>
        <w:lastRenderedPageBreak/>
        <w:t>у будівництві, а саме НПАОП 45.2-7.02-12; правила безпечного виконання робіт при спорудженні об'єктів з монолітного бетону та залізобетону, а саме ДНАОП 45.2-1.11-97</w:t>
      </w:r>
    </w:p>
    <w:p w:rsidR="007C4580" w:rsidRPr="001010BA" w:rsidRDefault="007C4580" w:rsidP="007C4580">
      <w:pPr>
        <w:ind w:firstLine="567"/>
        <w:jc w:val="both"/>
        <w:rPr>
          <w:lang w:val="uk-UA"/>
        </w:rPr>
      </w:pPr>
      <w:r w:rsidRPr="007C4580">
        <w:rPr>
          <w:lang w:val="uk-UA"/>
        </w:rPr>
        <w:t>Крім того, учасник повинен підтвердити можливість дотримання ним під час виконання робіт по даній закупівлі вимог законодавства щодо перевірки знань з питань пожежної безпеки, шляхом надання в складі пропозиції протоколів/витягів з протоколів та чинних посвідчень про проходження навчання із питань пожежної безпеки у керівника (директора), інженера з охорони праці (або іншої особи, яка виконує такі функції), головного інженера (або іншої особа, яка здійснює технічне керівництво діяльністю будівельної організації).</w:t>
      </w:r>
    </w:p>
    <w:p w:rsidR="00AF6C6D" w:rsidRPr="001010BA" w:rsidRDefault="00AF6C6D" w:rsidP="00AF6C6D">
      <w:pPr>
        <w:ind w:firstLine="567"/>
        <w:jc w:val="both"/>
        <w:rPr>
          <w:lang w:val="uk-UA"/>
        </w:rPr>
      </w:pPr>
      <w:r w:rsidRPr="001010BA">
        <w:rPr>
          <w:lang w:val="uk-UA"/>
        </w:rPr>
        <w:t xml:space="preserve">Учасник повинен забезпечити достатньо кваліфікований персонал для </w:t>
      </w:r>
      <w:r w:rsidR="009455FC">
        <w:rPr>
          <w:lang w:val="uk-UA"/>
        </w:rPr>
        <w:t>виконання</w:t>
      </w:r>
      <w:r w:rsidRPr="001010BA">
        <w:rPr>
          <w:lang w:val="uk-UA"/>
        </w:rPr>
        <w:t xml:space="preserve"> передбачених в </w:t>
      </w:r>
      <w:r w:rsidR="009455FC">
        <w:rPr>
          <w:lang w:val="uk-UA"/>
        </w:rPr>
        <w:t>технічній специфікації робіт</w:t>
      </w:r>
      <w:r w:rsidRPr="001010BA">
        <w:rPr>
          <w:lang w:val="uk-UA"/>
        </w:rPr>
        <w:t>.</w:t>
      </w:r>
    </w:p>
    <w:p w:rsidR="00AF6C6D" w:rsidRPr="001010BA" w:rsidRDefault="00AF6C6D" w:rsidP="00AF6C6D">
      <w:pPr>
        <w:ind w:firstLine="567"/>
        <w:rPr>
          <w:b/>
          <w:lang w:val="uk-UA"/>
        </w:rPr>
      </w:pPr>
    </w:p>
    <w:p w:rsidR="00AF6C6D" w:rsidRPr="001010BA" w:rsidRDefault="00AF6C6D" w:rsidP="00AF6C6D">
      <w:pPr>
        <w:ind w:firstLine="567"/>
        <w:jc w:val="both"/>
        <w:rPr>
          <w:b/>
          <w:lang w:val="uk-UA"/>
        </w:rPr>
      </w:pPr>
      <w:r w:rsidRPr="001010BA">
        <w:rPr>
          <w:b/>
          <w:lang w:val="uk-UA"/>
        </w:rPr>
        <w:t xml:space="preserve">3. </w:t>
      </w:r>
      <w:r w:rsidRPr="001010BA">
        <w:rPr>
          <w:b/>
          <w:bCs/>
          <w:lang w:val="uk-UA"/>
        </w:rPr>
        <w:t>Н</w:t>
      </w:r>
      <w:r w:rsidRPr="001010BA">
        <w:rPr>
          <w:b/>
          <w:lang w:val="uk-UA"/>
        </w:rPr>
        <w:t>аявність документально підтвердженого досвіду виконання аналогічного (аналогічних) за предметом закупівлі договору (договорів).</w:t>
      </w:r>
    </w:p>
    <w:p w:rsidR="00AF6C6D" w:rsidRPr="001010BA" w:rsidRDefault="00AF6C6D" w:rsidP="00AF6C6D">
      <w:pPr>
        <w:ind w:firstLine="567"/>
        <w:jc w:val="both"/>
        <w:rPr>
          <w:lang w:val="uk-UA"/>
        </w:rPr>
      </w:pPr>
      <w:r w:rsidRPr="001010BA">
        <w:rPr>
          <w:bCs/>
          <w:lang w:val="uk-UA"/>
        </w:rPr>
        <w:t>Для підтвердження н</w:t>
      </w:r>
      <w:r w:rsidRPr="001010BA">
        <w:rPr>
          <w:lang w:val="uk-UA"/>
        </w:rPr>
        <w:t xml:space="preserve">аявності документально підтвердженого досвіду виконання аналогічного (аналогічних) за предметом закупівлі договору (договорів)  учасниками у складі пропозиції подається довідка на фірмовому бланку (у разі наявності) учасника про виконання аналогічного (аналогічних) за предметом закупівлі договору (договорів), за наступною формою: </w:t>
      </w:r>
    </w:p>
    <w:p w:rsidR="00617DCE" w:rsidRDefault="00617DCE" w:rsidP="00AF6C6D">
      <w:pPr>
        <w:ind w:firstLine="567"/>
        <w:jc w:val="center"/>
        <w:rPr>
          <w:b/>
          <w:lang w:val="uk-UA"/>
        </w:rPr>
      </w:pPr>
    </w:p>
    <w:p w:rsidR="00AF6C6D" w:rsidRPr="001010BA" w:rsidRDefault="00AF6C6D" w:rsidP="00AF6C6D">
      <w:pPr>
        <w:ind w:firstLine="567"/>
        <w:jc w:val="center"/>
        <w:rPr>
          <w:b/>
          <w:lang w:val="uk-UA"/>
        </w:rPr>
      </w:pPr>
      <w:r w:rsidRPr="001010BA">
        <w:rPr>
          <w:b/>
          <w:lang w:val="uk-UA"/>
        </w:rPr>
        <w:t>Довідка</w:t>
      </w:r>
    </w:p>
    <w:p w:rsidR="00AF6C6D" w:rsidRPr="001010BA" w:rsidRDefault="00AF6C6D" w:rsidP="00AF6C6D">
      <w:pPr>
        <w:tabs>
          <w:tab w:val="left" w:pos="1260"/>
        </w:tabs>
        <w:jc w:val="center"/>
        <w:rPr>
          <w:b/>
          <w:lang w:val="uk-UA"/>
        </w:rPr>
      </w:pPr>
      <w:r w:rsidRPr="001010BA">
        <w:rPr>
          <w:b/>
          <w:lang w:val="uk-UA"/>
        </w:rPr>
        <w:t>про виконання аналогічного (аналогічних) за предметом закупівлі договору  (договорів)</w:t>
      </w:r>
    </w:p>
    <w:tbl>
      <w:tblPr>
        <w:tblpPr w:leftFromText="180" w:rightFromText="180" w:vertAnchor="text" w:horzAnchor="margin" w:tblpX="288" w:tblpY="7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869"/>
        <w:gridCol w:w="1069"/>
        <w:gridCol w:w="1193"/>
        <w:gridCol w:w="1301"/>
        <w:gridCol w:w="1800"/>
      </w:tblGrid>
      <w:tr w:rsidR="00AF6C6D" w:rsidRPr="001010BA" w:rsidTr="00691309">
        <w:tc>
          <w:tcPr>
            <w:tcW w:w="2518"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jc w:val="center"/>
              <w:rPr>
                <w:b/>
                <w:sz w:val="20"/>
                <w:szCs w:val="20"/>
                <w:lang w:val="uk-UA"/>
              </w:rPr>
            </w:pPr>
            <w:r w:rsidRPr="001010BA">
              <w:rPr>
                <w:sz w:val="20"/>
                <w:szCs w:val="20"/>
                <w:lang w:val="uk-UA"/>
              </w:rPr>
              <w:t>Назва проекту</w:t>
            </w:r>
          </w:p>
        </w:tc>
        <w:tc>
          <w:tcPr>
            <w:tcW w:w="1869"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jc w:val="center"/>
              <w:rPr>
                <w:b/>
                <w:sz w:val="20"/>
                <w:szCs w:val="20"/>
                <w:lang w:val="uk-UA"/>
              </w:rPr>
            </w:pPr>
            <w:r w:rsidRPr="001010BA">
              <w:rPr>
                <w:sz w:val="20"/>
                <w:szCs w:val="20"/>
                <w:lang w:val="uk-UA"/>
              </w:rPr>
              <w:t>Загальна</w:t>
            </w:r>
          </w:p>
          <w:p w:rsidR="00AF6C6D" w:rsidRPr="001010BA" w:rsidRDefault="00AF6C6D" w:rsidP="00691309">
            <w:pPr>
              <w:jc w:val="center"/>
              <w:rPr>
                <w:b/>
                <w:sz w:val="20"/>
                <w:szCs w:val="20"/>
                <w:lang w:val="uk-UA"/>
              </w:rPr>
            </w:pPr>
            <w:r w:rsidRPr="001010BA">
              <w:rPr>
                <w:sz w:val="20"/>
                <w:szCs w:val="20"/>
                <w:lang w:val="uk-UA"/>
              </w:rPr>
              <w:t xml:space="preserve">вартість </w:t>
            </w:r>
            <w:r w:rsidR="009455FC">
              <w:rPr>
                <w:sz w:val="20"/>
                <w:szCs w:val="20"/>
                <w:lang w:val="uk-UA"/>
              </w:rPr>
              <w:t xml:space="preserve">виконаних робіт/ </w:t>
            </w:r>
            <w:r w:rsidRPr="001010BA">
              <w:rPr>
                <w:sz w:val="20"/>
                <w:szCs w:val="20"/>
                <w:lang w:val="uk-UA"/>
              </w:rPr>
              <w:t>наданих послуг, за які відповідав підрядник</w:t>
            </w:r>
          </w:p>
        </w:tc>
        <w:tc>
          <w:tcPr>
            <w:tcW w:w="1069"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left="3"/>
              <w:jc w:val="center"/>
              <w:rPr>
                <w:b/>
                <w:sz w:val="20"/>
                <w:szCs w:val="20"/>
                <w:lang w:val="uk-UA"/>
              </w:rPr>
            </w:pPr>
            <w:r w:rsidRPr="001010BA">
              <w:rPr>
                <w:sz w:val="20"/>
                <w:szCs w:val="20"/>
                <w:lang w:val="uk-UA"/>
              </w:rPr>
              <w:t xml:space="preserve">Початок </w:t>
            </w:r>
            <w:r w:rsidR="009455FC">
              <w:rPr>
                <w:sz w:val="20"/>
                <w:szCs w:val="20"/>
                <w:lang w:val="uk-UA"/>
              </w:rPr>
              <w:t xml:space="preserve">виконання робіт/ </w:t>
            </w:r>
            <w:r w:rsidRPr="001010BA">
              <w:rPr>
                <w:sz w:val="20"/>
                <w:szCs w:val="20"/>
                <w:lang w:val="uk-UA"/>
              </w:rPr>
              <w:t>надання послуг</w:t>
            </w:r>
          </w:p>
        </w:tc>
        <w:tc>
          <w:tcPr>
            <w:tcW w:w="1193"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right="54"/>
              <w:jc w:val="center"/>
              <w:rPr>
                <w:sz w:val="20"/>
                <w:szCs w:val="20"/>
                <w:lang w:val="uk-UA"/>
              </w:rPr>
            </w:pPr>
            <w:r w:rsidRPr="001010BA">
              <w:rPr>
                <w:sz w:val="20"/>
                <w:szCs w:val="20"/>
                <w:lang w:val="uk-UA"/>
              </w:rPr>
              <w:t xml:space="preserve">Процент </w:t>
            </w:r>
            <w:r w:rsidR="009455FC">
              <w:rPr>
                <w:sz w:val="20"/>
                <w:szCs w:val="20"/>
                <w:lang w:val="uk-UA"/>
              </w:rPr>
              <w:t xml:space="preserve">виконаних робіт/ </w:t>
            </w:r>
            <w:r w:rsidRPr="001010BA">
              <w:rPr>
                <w:sz w:val="20"/>
                <w:szCs w:val="20"/>
                <w:lang w:val="uk-UA"/>
              </w:rPr>
              <w:t>наданих послуг</w:t>
            </w:r>
          </w:p>
        </w:tc>
        <w:tc>
          <w:tcPr>
            <w:tcW w:w="1301"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right="-83"/>
              <w:jc w:val="center"/>
              <w:rPr>
                <w:b/>
                <w:sz w:val="20"/>
                <w:szCs w:val="20"/>
                <w:lang w:val="uk-UA"/>
              </w:rPr>
            </w:pPr>
            <w:r w:rsidRPr="001010BA">
              <w:rPr>
                <w:sz w:val="20"/>
                <w:szCs w:val="20"/>
                <w:lang w:val="uk-UA"/>
              </w:rPr>
              <w:t>Замовник, адреса, телефон</w:t>
            </w:r>
          </w:p>
        </w:tc>
        <w:tc>
          <w:tcPr>
            <w:tcW w:w="1800"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right="-115"/>
              <w:jc w:val="center"/>
              <w:rPr>
                <w:b/>
                <w:sz w:val="20"/>
                <w:szCs w:val="20"/>
                <w:lang w:val="uk-UA"/>
              </w:rPr>
            </w:pPr>
            <w:r w:rsidRPr="001010BA">
              <w:rPr>
                <w:sz w:val="20"/>
                <w:szCs w:val="20"/>
                <w:lang w:val="uk-UA"/>
              </w:rPr>
              <w:t>Генеральний підрядник (П) або субпідрядник (С)</w:t>
            </w:r>
          </w:p>
        </w:tc>
      </w:tr>
      <w:tr w:rsidR="00AF6C6D" w:rsidRPr="001010BA" w:rsidTr="00691309">
        <w:tc>
          <w:tcPr>
            <w:tcW w:w="2518"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869"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069"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193"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301"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r>
    </w:tbl>
    <w:p w:rsidR="00AF6C6D" w:rsidRPr="001010BA" w:rsidRDefault="00AF6C6D" w:rsidP="00AF6C6D">
      <w:pPr>
        <w:ind w:firstLine="567"/>
        <w:jc w:val="both"/>
        <w:rPr>
          <w:lang w:val="uk-UA"/>
        </w:rPr>
      </w:pPr>
      <w:r w:rsidRPr="001010BA">
        <w:rPr>
          <w:b/>
          <w:lang w:val="uk-UA"/>
        </w:rPr>
        <w:t xml:space="preserve">Важливо! </w:t>
      </w:r>
      <w:r w:rsidRPr="001010BA">
        <w:rPr>
          <w:lang w:val="uk-UA"/>
        </w:rPr>
        <w:t xml:space="preserve">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1010BA">
        <w:rPr>
          <w:b/>
          <w:lang w:val="uk-UA"/>
        </w:rPr>
        <w:t>у порядку їх зазначення у довідці.</w:t>
      </w:r>
      <w:r w:rsidRPr="001010BA">
        <w:rPr>
          <w:lang w:val="uk-UA"/>
        </w:rPr>
        <w:t xml:space="preserve"> Підтвердження наявності повинно бути надано на всі аналогічні за предметом закупівлі договори, що зазначені у довідці.</w:t>
      </w:r>
    </w:p>
    <w:p w:rsidR="00BC39E9" w:rsidRPr="00E03125" w:rsidRDefault="00BC39E9" w:rsidP="00BC39E9">
      <w:pPr>
        <w:ind w:firstLine="567"/>
        <w:jc w:val="both"/>
        <w:rPr>
          <w:lang w:eastAsia="uk-UA"/>
        </w:rPr>
      </w:pPr>
      <w:proofErr w:type="spellStart"/>
      <w:proofErr w:type="gramStart"/>
      <w:r w:rsidRPr="00E03125">
        <w:rPr>
          <w:lang w:eastAsia="uk-UA"/>
        </w:rPr>
        <w:t>П</w:t>
      </w:r>
      <w:proofErr w:type="gramEnd"/>
      <w:r w:rsidRPr="00E03125">
        <w:rPr>
          <w:lang w:eastAsia="uk-UA"/>
        </w:rPr>
        <w:t>ід</w:t>
      </w:r>
      <w:proofErr w:type="spellEnd"/>
      <w:r w:rsidRPr="00E03125">
        <w:rPr>
          <w:lang w:eastAsia="uk-UA"/>
        </w:rPr>
        <w:t xml:space="preserve"> </w:t>
      </w:r>
      <w:proofErr w:type="spellStart"/>
      <w:r w:rsidRPr="00E03125">
        <w:rPr>
          <w:lang w:eastAsia="uk-UA"/>
        </w:rPr>
        <w:t>поняттям</w:t>
      </w:r>
      <w:proofErr w:type="spellEnd"/>
      <w:r w:rsidRPr="00E03125">
        <w:rPr>
          <w:lang w:eastAsia="uk-UA"/>
        </w:rPr>
        <w:t xml:space="preserve"> «</w:t>
      </w:r>
      <w:proofErr w:type="spellStart"/>
      <w:r w:rsidRPr="00E03125">
        <w:rPr>
          <w:lang w:eastAsia="uk-UA"/>
        </w:rPr>
        <w:t>аналогічний</w:t>
      </w:r>
      <w:proofErr w:type="spellEnd"/>
      <w:r w:rsidRPr="00E03125">
        <w:rPr>
          <w:lang w:eastAsia="uk-UA"/>
        </w:rPr>
        <w:t xml:space="preserve"> </w:t>
      </w:r>
      <w:proofErr w:type="spellStart"/>
      <w:r w:rsidRPr="00E03125">
        <w:rPr>
          <w:lang w:eastAsia="uk-UA"/>
        </w:rPr>
        <w:t>договір</w:t>
      </w:r>
      <w:proofErr w:type="spellEnd"/>
      <w:r w:rsidRPr="00E03125">
        <w:rPr>
          <w:lang w:eastAsia="uk-UA"/>
        </w:rPr>
        <w:t xml:space="preserve">» </w:t>
      </w:r>
      <w:proofErr w:type="spellStart"/>
      <w:r w:rsidRPr="00E03125">
        <w:rPr>
          <w:lang w:eastAsia="uk-UA"/>
        </w:rPr>
        <w:t>слід</w:t>
      </w:r>
      <w:proofErr w:type="spellEnd"/>
      <w:r w:rsidRPr="00E03125">
        <w:rPr>
          <w:lang w:eastAsia="uk-UA"/>
        </w:rPr>
        <w:t xml:space="preserve"> </w:t>
      </w:r>
      <w:proofErr w:type="spellStart"/>
      <w:r w:rsidRPr="00E03125">
        <w:rPr>
          <w:lang w:eastAsia="uk-UA"/>
        </w:rPr>
        <w:t>розуміти</w:t>
      </w:r>
      <w:proofErr w:type="spellEnd"/>
      <w:r w:rsidRPr="00E03125">
        <w:rPr>
          <w:lang w:eastAsia="uk-UA"/>
        </w:rPr>
        <w:t xml:space="preserve"> «</w:t>
      </w:r>
      <w:r w:rsidRPr="00E03125">
        <w:rPr>
          <w:lang w:val="uk-UA" w:eastAsia="uk-UA"/>
        </w:rPr>
        <w:t>договір (</w:t>
      </w:r>
      <w:proofErr w:type="spellStart"/>
      <w:r w:rsidRPr="00E03125">
        <w:rPr>
          <w:lang w:val="uk-UA" w:eastAsia="uk-UA"/>
        </w:rPr>
        <w:t>-ри</w:t>
      </w:r>
      <w:proofErr w:type="spellEnd"/>
      <w:r w:rsidRPr="00E03125">
        <w:rPr>
          <w:lang w:val="uk-UA" w:eastAsia="uk-UA"/>
        </w:rPr>
        <w:t>) з</w:t>
      </w:r>
      <w:r w:rsidR="00E03125">
        <w:rPr>
          <w:lang w:val="uk-UA" w:eastAsia="uk-UA"/>
        </w:rPr>
        <w:t xml:space="preserve"> будівництва, реконструкції, </w:t>
      </w:r>
      <w:r w:rsidR="007C47B5" w:rsidRPr="00E03125">
        <w:rPr>
          <w:lang w:val="uk-UA" w:eastAsia="uk-UA"/>
        </w:rPr>
        <w:t xml:space="preserve">капітального або поточного </w:t>
      </w:r>
      <w:r w:rsidRPr="00E03125">
        <w:rPr>
          <w:lang w:val="uk-UA" w:eastAsia="uk-UA"/>
        </w:rPr>
        <w:t>ремонтів автомобільних доріг загального користування</w:t>
      </w:r>
      <w:r w:rsidRPr="00E03125">
        <w:rPr>
          <w:lang w:eastAsia="uk-UA"/>
        </w:rPr>
        <w:t xml:space="preserve">». </w:t>
      </w:r>
    </w:p>
    <w:p w:rsidR="00BC39E9" w:rsidRPr="00E03125" w:rsidRDefault="00BC39E9" w:rsidP="00BC39E9">
      <w:pPr>
        <w:ind w:firstLine="567"/>
        <w:jc w:val="both"/>
        <w:rPr>
          <w:lang w:eastAsia="uk-UA"/>
        </w:rPr>
      </w:pPr>
      <w:proofErr w:type="spellStart"/>
      <w:r w:rsidRPr="00E03125">
        <w:rPr>
          <w:lang w:eastAsia="uk-UA"/>
        </w:rPr>
        <w:t>Аналогічний</w:t>
      </w:r>
      <w:proofErr w:type="spellEnd"/>
      <w:r w:rsidRPr="00E03125">
        <w:rPr>
          <w:lang w:eastAsia="uk-UA"/>
        </w:rPr>
        <w:t xml:space="preserve"> </w:t>
      </w:r>
      <w:proofErr w:type="spellStart"/>
      <w:r w:rsidRPr="00E03125">
        <w:rPr>
          <w:lang w:eastAsia="uk-UA"/>
        </w:rPr>
        <w:t>догові</w:t>
      </w:r>
      <w:proofErr w:type="gramStart"/>
      <w:r w:rsidRPr="00E03125">
        <w:rPr>
          <w:lang w:eastAsia="uk-UA"/>
        </w:rPr>
        <w:t>р</w:t>
      </w:r>
      <w:proofErr w:type="spellEnd"/>
      <w:proofErr w:type="gramEnd"/>
      <w:r w:rsidRPr="00E03125">
        <w:rPr>
          <w:lang w:eastAsia="uk-UA"/>
        </w:rPr>
        <w:t xml:space="preserve"> </w:t>
      </w:r>
      <w:proofErr w:type="spellStart"/>
      <w:r w:rsidRPr="00E03125">
        <w:rPr>
          <w:lang w:eastAsia="uk-UA"/>
        </w:rPr>
        <w:t>має</w:t>
      </w:r>
      <w:proofErr w:type="spellEnd"/>
      <w:r w:rsidRPr="00E03125">
        <w:rPr>
          <w:lang w:eastAsia="uk-UA"/>
        </w:rPr>
        <w:t xml:space="preserve"> бути </w:t>
      </w:r>
      <w:proofErr w:type="spellStart"/>
      <w:r w:rsidRPr="00E03125">
        <w:rPr>
          <w:lang w:eastAsia="uk-UA"/>
        </w:rPr>
        <w:t>виконаний</w:t>
      </w:r>
      <w:proofErr w:type="spellEnd"/>
      <w:r w:rsidRPr="00E03125">
        <w:rPr>
          <w:lang w:eastAsia="uk-UA"/>
        </w:rPr>
        <w:t xml:space="preserve"> </w:t>
      </w:r>
      <w:r w:rsidRPr="00E03125">
        <w:rPr>
          <w:lang w:val="uk-UA" w:eastAsia="uk-UA"/>
        </w:rPr>
        <w:t xml:space="preserve">в повному обсязі </w:t>
      </w:r>
      <w:proofErr w:type="spellStart"/>
      <w:r w:rsidRPr="00E03125">
        <w:rPr>
          <w:lang w:eastAsia="uk-UA"/>
        </w:rPr>
        <w:t>від</w:t>
      </w:r>
      <w:r w:rsidRPr="00E03125">
        <w:rPr>
          <w:lang w:val="uk-UA" w:eastAsia="uk-UA"/>
        </w:rPr>
        <w:t>повідно</w:t>
      </w:r>
      <w:proofErr w:type="spellEnd"/>
      <w:r w:rsidRPr="00E03125">
        <w:rPr>
          <w:lang w:val="uk-UA" w:eastAsia="uk-UA"/>
        </w:rPr>
        <w:t xml:space="preserve"> до</w:t>
      </w:r>
      <w:r w:rsidRPr="00E03125">
        <w:rPr>
          <w:lang w:eastAsia="uk-UA"/>
        </w:rPr>
        <w:t xml:space="preserve"> </w:t>
      </w:r>
      <w:proofErr w:type="spellStart"/>
      <w:r w:rsidRPr="00E03125">
        <w:rPr>
          <w:lang w:eastAsia="uk-UA"/>
        </w:rPr>
        <w:t>загальної</w:t>
      </w:r>
      <w:proofErr w:type="spellEnd"/>
      <w:r w:rsidRPr="00E03125">
        <w:rPr>
          <w:lang w:eastAsia="uk-UA"/>
        </w:rPr>
        <w:t xml:space="preserve"> </w:t>
      </w:r>
      <w:proofErr w:type="spellStart"/>
      <w:r w:rsidRPr="00E03125">
        <w:rPr>
          <w:lang w:eastAsia="uk-UA"/>
        </w:rPr>
        <w:t>ціни</w:t>
      </w:r>
      <w:proofErr w:type="spellEnd"/>
      <w:r w:rsidRPr="00E03125">
        <w:rPr>
          <w:lang w:eastAsia="uk-UA"/>
        </w:rPr>
        <w:t xml:space="preserve"> договору.</w:t>
      </w:r>
    </w:p>
    <w:p w:rsidR="00AF6C6D" w:rsidRPr="001010BA" w:rsidRDefault="00BC39E9" w:rsidP="00BC39E9">
      <w:pPr>
        <w:ind w:firstLine="567"/>
        <w:jc w:val="both"/>
        <w:rPr>
          <w:lang w:val="uk-UA"/>
        </w:rPr>
      </w:pPr>
      <w:r w:rsidRPr="00E03125">
        <w:t xml:space="preserve">На </w:t>
      </w:r>
      <w:proofErr w:type="spellStart"/>
      <w:proofErr w:type="gramStart"/>
      <w:r w:rsidRPr="00E03125">
        <w:t>п</w:t>
      </w:r>
      <w:proofErr w:type="gramEnd"/>
      <w:r w:rsidRPr="00E03125">
        <w:t>ідтвердження</w:t>
      </w:r>
      <w:proofErr w:type="spellEnd"/>
      <w:r w:rsidRPr="00E03125">
        <w:t xml:space="preserve"> договору (</w:t>
      </w:r>
      <w:proofErr w:type="spellStart"/>
      <w:r w:rsidRPr="00E03125">
        <w:t>договорів</w:t>
      </w:r>
      <w:proofErr w:type="spellEnd"/>
      <w:r w:rsidRPr="00E03125">
        <w:t xml:space="preserve">), </w:t>
      </w:r>
      <w:proofErr w:type="spellStart"/>
      <w:r w:rsidRPr="00E03125">
        <w:t>вказаного</w:t>
      </w:r>
      <w:proofErr w:type="spellEnd"/>
      <w:r w:rsidRPr="00E03125">
        <w:t xml:space="preserve"> в </w:t>
      </w:r>
      <w:proofErr w:type="spellStart"/>
      <w:r w:rsidRPr="00E03125">
        <w:t>таблиці</w:t>
      </w:r>
      <w:proofErr w:type="spellEnd"/>
      <w:r w:rsidRPr="00E03125">
        <w:t xml:space="preserve">, </w:t>
      </w:r>
      <w:proofErr w:type="spellStart"/>
      <w:r w:rsidRPr="00E03125">
        <w:t>надаються</w:t>
      </w:r>
      <w:proofErr w:type="spellEnd"/>
      <w:r w:rsidRPr="00E03125">
        <w:t xml:space="preserve"> </w:t>
      </w:r>
      <w:proofErr w:type="spellStart"/>
      <w:r w:rsidRPr="00E03125">
        <w:t>обов’язково</w:t>
      </w:r>
      <w:proofErr w:type="spellEnd"/>
      <w:r w:rsidRPr="00E03125">
        <w:t xml:space="preserve"> </w:t>
      </w:r>
      <w:proofErr w:type="spellStart"/>
      <w:r w:rsidRPr="00E03125">
        <w:t>позитивний</w:t>
      </w:r>
      <w:proofErr w:type="spellEnd"/>
      <w:r w:rsidRPr="00E03125">
        <w:t xml:space="preserve"> </w:t>
      </w:r>
      <w:proofErr w:type="spellStart"/>
      <w:r w:rsidRPr="00E03125">
        <w:t>відгук</w:t>
      </w:r>
      <w:proofErr w:type="spellEnd"/>
      <w:r w:rsidRPr="00E03125">
        <w:t xml:space="preserve"> </w:t>
      </w:r>
      <w:proofErr w:type="spellStart"/>
      <w:r w:rsidRPr="00E03125">
        <w:t>від</w:t>
      </w:r>
      <w:proofErr w:type="spellEnd"/>
      <w:r w:rsidRPr="00E03125">
        <w:t xml:space="preserve"> </w:t>
      </w:r>
      <w:proofErr w:type="spellStart"/>
      <w:r w:rsidRPr="00E03125">
        <w:t>замовника</w:t>
      </w:r>
      <w:proofErr w:type="spellEnd"/>
      <w:r w:rsidRPr="00E03125">
        <w:t xml:space="preserve">, </w:t>
      </w:r>
      <w:proofErr w:type="spellStart"/>
      <w:r w:rsidRPr="00E03125">
        <w:t>копії</w:t>
      </w:r>
      <w:proofErr w:type="spellEnd"/>
      <w:r w:rsidRPr="00E03125">
        <w:t xml:space="preserve"> договору </w:t>
      </w:r>
      <w:proofErr w:type="spellStart"/>
      <w:r w:rsidRPr="00E03125">
        <w:t>з</w:t>
      </w:r>
      <w:proofErr w:type="spellEnd"/>
      <w:r w:rsidRPr="00E03125">
        <w:t xml:space="preserve"> </w:t>
      </w:r>
      <w:proofErr w:type="spellStart"/>
      <w:r w:rsidRPr="00E03125">
        <w:t>усіма</w:t>
      </w:r>
      <w:proofErr w:type="spellEnd"/>
      <w:r w:rsidRPr="00E03125">
        <w:t xml:space="preserve"> </w:t>
      </w:r>
      <w:proofErr w:type="spellStart"/>
      <w:r w:rsidRPr="00E03125">
        <w:t>додатками</w:t>
      </w:r>
      <w:proofErr w:type="spellEnd"/>
      <w:r w:rsidRPr="00E03125">
        <w:t xml:space="preserve">, </w:t>
      </w:r>
      <w:proofErr w:type="spellStart"/>
      <w:r w:rsidRPr="00E03125">
        <w:t>форми</w:t>
      </w:r>
      <w:proofErr w:type="spellEnd"/>
      <w:r w:rsidRPr="00E03125">
        <w:t xml:space="preserve"> № КБ-2в та №КБ-3, </w:t>
      </w:r>
      <w:proofErr w:type="spellStart"/>
      <w:r w:rsidRPr="00E03125">
        <w:t>оформлені</w:t>
      </w:r>
      <w:proofErr w:type="spellEnd"/>
      <w:r w:rsidRPr="00E03125">
        <w:t xml:space="preserve">  </w:t>
      </w:r>
      <w:proofErr w:type="spellStart"/>
      <w:r w:rsidRPr="00E03125">
        <w:t>відповідно</w:t>
      </w:r>
      <w:proofErr w:type="spellEnd"/>
      <w:r w:rsidRPr="00E03125">
        <w:t xml:space="preserve"> до чинного </w:t>
      </w:r>
      <w:proofErr w:type="spellStart"/>
      <w:r w:rsidRPr="00E03125">
        <w:t>законодавства</w:t>
      </w:r>
      <w:proofErr w:type="spellEnd"/>
      <w:r w:rsidRPr="00E03125">
        <w:t>.</w:t>
      </w:r>
    </w:p>
    <w:p w:rsidR="00AF6C6D" w:rsidRPr="001010BA" w:rsidRDefault="00AF6C6D" w:rsidP="00AF6C6D">
      <w:pPr>
        <w:ind w:firstLine="567"/>
        <w:jc w:val="both"/>
        <w:rPr>
          <w:lang w:val="uk-UA"/>
        </w:rPr>
      </w:pPr>
      <w:proofErr w:type="spellStart"/>
      <w:r w:rsidRPr="001010BA">
        <w:rPr>
          <w:lang w:val="uk-UA"/>
        </w:rPr>
        <w:t>Скан-копія</w:t>
      </w:r>
      <w:proofErr w:type="spellEnd"/>
      <w:r w:rsidRPr="001010BA">
        <w:rPr>
          <w:lang w:val="uk-UA"/>
        </w:rPr>
        <w:t xml:space="preserve"> з оригіналу позитивного(</w:t>
      </w:r>
      <w:proofErr w:type="spellStart"/>
      <w:r w:rsidRPr="001010BA">
        <w:rPr>
          <w:lang w:val="uk-UA"/>
        </w:rPr>
        <w:t>их</w:t>
      </w:r>
      <w:proofErr w:type="spellEnd"/>
      <w:r w:rsidRPr="001010BA">
        <w:rPr>
          <w:lang w:val="uk-UA"/>
        </w:rPr>
        <w:t>) відгуку(</w:t>
      </w:r>
      <w:proofErr w:type="spellStart"/>
      <w:r w:rsidRPr="001010BA">
        <w:rPr>
          <w:lang w:val="uk-UA"/>
        </w:rPr>
        <w:t>ів</w:t>
      </w:r>
      <w:proofErr w:type="spellEnd"/>
      <w:r w:rsidRPr="001010BA">
        <w:rPr>
          <w:lang w:val="uk-UA"/>
        </w:rPr>
        <w:t>) від замовника(</w:t>
      </w:r>
      <w:proofErr w:type="spellStart"/>
      <w:r w:rsidRPr="001010BA">
        <w:rPr>
          <w:lang w:val="uk-UA"/>
        </w:rPr>
        <w:t>ів</w:t>
      </w:r>
      <w:proofErr w:type="spellEnd"/>
      <w:r w:rsidRPr="001010BA">
        <w:rPr>
          <w:lang w:val="uk-UA"/>
        </w:rPr>
        <w:t>) (за наданим(-и) аналогічним(-и) договором(</w:t>
      </w:r>
      <w:proofErr w:type="spellStart"/>
      <w:r w:rsidRPr="001010BA">
        <w:rPr>
          <w:lang w:val="uk-UA"/>
        </w:rPr>
        <w:t>-ами</w:t>
      </w:r>
      <w:proofErr w:type="spellEnd"/>
      <w:r w:rsidRPr="001010BA">
        <w:rPr>
          <w:lang w:val="uk-UA"/>
        </w:rPr>
        <w:t>), у якому(</w:t>
      </w:r>
      <w:proofErr w:type="spellStart"/>
      <w:r w:rsidRPr="001010BA">
        <w:rPr>
          <w:lang w:val="uk-UA"/>
        </w:rPr>
        <w:t>-их</w:t>
      </w:r>
      <w:proofErr w:type="spellEnd"/>
      <w:r w:rsidRPr="001010BA">
        <w:rPr>
          <w:lang w:val="uk-UA"/>
        </w:rPr>
        <w:t xml:space="preserve">) обов’язково має бути зазначено: дату його видачі, вихідний номер, посилання на номер, дату та предмет укладеного договору, категорію автомобільної дороги, суму договору, суму </w:t>
      </w:r>
      <w:r w:rsidR="009455FC">
        <w:rPr>
          <w:lang w:val="uk-UA"/>
        </w:rPr>
        <w:t xml:space="preserve">виконаних робіт/ </w:t>
      </w:r>
      <w:r w:rsidRPr="001010BA">
        <w:rPr>
          <w:lang w:val="uk-UA"/>
        </w:rPr>
        <w:t xml:space="preserve">наданих послуг, а також інформацію про якість </w:t>
      </w:r>
      <w:r w:rsidR="009455FC">
        <w:rPr>
          <w:lang w:val="uk-UA"/>
        </w:rPr>
        <w:t xml:space="preserve">виконаних робіт/ </w:t>
      </w:r>
      <w:r w:rsidRPr="001010BA">
        <w:rPr>
          <w:lang w:val="uk-UA"/>
        </w:rPr>
        <w:t>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00574971" w:rsidRPr="001010BA">
        <w:rPr>
          <w:lang w:val="uk-UA"/>
        </w:rPr>
        <w:t xml:space="preserve">, із зазначенням ідентифікатора закупівлі у системі </w:t>
      </w:r>
      <w:proofErr w:type="spellStart"/>
      <w:r w:rsidR="00574971" w:rsidRPr="001010BA">
        <w:rPr>
          <w:lang w:val="uk-UA"/>
        </w:rPr>
        <w:t>Prozorro</w:t>
      </w:r>
      <w:proofErr w:type="spellEnd"/>
      <w:r w:rsidR="00574971" w:rsidRPr="001010BA">
        <w:rPr>
          <w:lang w:val="uk-UA"/>
        </w:rPr>
        <w:t xml:space="preserve"> (у разі, якщо договір укладено за результатами проведеної процедури закупівлі </w:t>
      </w:r>
      <w:r w:rsidR="00F2610E" w:rsidRPr="001010BA">
        <w:rPr>
          <w:lang w:val="uk-UA"/>
        </w:rPr>
        <w:t>з використанням електронної системи закупівель)</w:t>
      </w:r>
      <w:r w:rsidRPr="001010BA">
        <w:rPr>
          <w:lang w:val="uk-UA"/>
        </w:rPr>
        <w:t xml:space="preserve">. </w:t>
      </w:r>
    </w:p>
    <w:p w:rsidR="00AF6C6D" w:rsidRPr="001010BA" w:rsidRDefault="00AF6C6D" w:rsidP="00AF6C6D">
      <w:pPr>
        <w:ind w:firstLine="567"/>
        <w:jc w:val="both"/>
        <w:rPr>
          <w:lang w:val="uk-UA"/>
        </w:rPr>
      </w:pPr>
      <w:r w:rsidRPr="001010BA">
        <w:rPr>
          <w:lang w:val="uk-UA"/>
        </w:rPr>
        <w:t>Відгук має бути виданий замовником не раніше дати оголошення даної закупівлі.</w:t>
      </w:r>
    </w:p>
    <w:p w:rsidR="00AF6C6D" w:rsidRPr="001010BA" w:rsidRDefault="00AF6C6D" w:rsidP="00AF6C6D">
      <w:pPr>
        <w:ind w:firstLine="567"/>
        <w:jc w:val="both"/>
        <w:rPr>
          <w:lang w:val="uk-UA"/>
        </w:rPr>
      </w:pPr>
      <w:r w:rsidRPr="001010BA">
        <w:rPr>
          <w:lang w:val="uk-UA"/>
        </w:rPr>
        <w:t xml:space="preserve">Якщо учасником надається договір субпідряду на </w:t>
      </w:r>
      <w:r w:rsidR="005E42B2">
        <w:rPr>
          <w:lang w:val="uk-UA"/>
        </w:rPr>
        <w:t xml:space="preserve">виконання робіт/ </w:t>
      </w:r>
      <w:r w:rsidRPr="001010BA">
        <w:rPr>
          <w:lang w:val="uk-UA"/>
        </w:rPr>
        <w:t xml:space="preserve">надання послуг, то позитивний відгук надається від </w:t>
      </w:r>
      <w:proofErr w:type="spellStart"/>
      <w:r w:rsidRPr="001010BA">
        <w:rPr>
          <w:lang w:val="uk-UA"/>
        </w:rPr>
        <w:t>балансоутримувача</w:t>
      </w:r>
      <w:proofErr w:type="spellEnd"/>
      <w:r w:rsidRPr="001010BA">
        <w:rPr>
          <w:lang w:val="uk-UA"/>
        </w:rPr>
        <w:t xml:space="preserve"> доріг та/або замовника  </w:t>
      </w:r>
      <w:r w:rsidR="005E42B2">
        <w:rPr>
          <w:lang w:val="uk-UA"/>
        </w:rPr>
        <w:t>робіт/</w:t>
      </w:r>
      <w:r w:rsidRPr="001010BA">
        <w:rPr>
          <w:lang w:val="uk-UA"/>
        </w:rPr>
        <w:t>послуг по об’єкту у розумінні Закону України «Про публічні закупівлі».</w:t>
      </w:r>
    </w:p>
    <w:p w:rsidR="001E1F79" w:rsidRPr="001010BA" w:rsidRDefault="001E1F79" w:rsidP="0036317E">
      <w:pPr>
        <w:ind w:firstLine="426"/>
        <w:jc w:val="both"/>
        <w:rPr>
          <w:b/>
          <w:lang w:val="uk-UA"/>
        </w:rPr>
      </w:pPr>
    </w:p>
    <w:p w:rsidR="009455FC" w:rsidRDefault="009455FC" w:rsidP="0036317E">
      <w:pPr>
        <w:ind w:firstLine="426"/>
        <w:jc w:val="both"/>
        <w:rPr>
          <w:b/>
          <w:lang w:val="uk-UA"/>
        </w:rPr>
      </w:pPr>
    </w:p>
    <w:p w:rsidR="0036317E" w:rsidRPr="001010BA" w:rsidRDefault="0036317E" w:rsidP="0036317E">
      <w:pPr>
        <w:ind w:firstLine="426"/>
        <w:jc w:val="both"/>
        <w:rPr>
          <w:b/>
          <w:bCs/>
          <w:lang w:val="uk-UA"/>
        </w:rPr>
      </w:pPr>
      <w:r w:rsidRPr="001010BA">
        <w:rPr>
          <w:b/>
          <w:lang w:val="uk-UA"/>
        </w:rPr>
        <w:lastRenderedPageBreak/>
        <w:t>4.</w:t>
      </w:r>
      <w:r w:rsidRPr="001010BA">
        <w:rPr>
          <w:lang w:val="uk-UA"/>
        </w:rPr>
        <w:t xml:space="preserve"> </w:t>
      </w:r>
      <w:r w:rsidRPr="001010BA">
        <w:rPr>
          <w:b/>
          <w:bCs/>
          <w:lang w:val="uk-UA"/>
        </w:rPr>
        <w:t>Наявність фінансової спроможності, яка підтверджується фінансовою звітністю.</w:t>
      </w:r>
    </w:p>
    <w:p w:rsidR="0036317E" w:rsidRPr="001010BA" w:rsidRDefault="0036317E" w:rsidP="0036317E">
      <w:pPr>
        <w:ind w:firstLine="426"/>
        <w:jc w:val="both"/>
        <w:rPr>
          <w:lang w:val="uk-UA"/>
        </w:rPr>
      </w:pPr>
      <w:r w:rsidRPr="001010BA">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36317E" w:rsidRPr="001010BA" w:rsidRDefault="0036317E" w:rsidP="0036317E">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36317E" w:rsidRPr="001010BA" w:rsidRDefault="0036317E" w:rsidP="0036317E">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36317E" w:rsidRPr="001010BA" w:rsidRDefault="0036317E" w:rsidP="0036317E">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36317E" w:rsidRPr="001010BA" w:rsidRDefault="0036317E" w:rsidP="0036317E">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36317E" w:rsidRDefault="0036317E" w:rsidP="0036317E">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D27D93" w:rsidRPr="00247339" w:rsidRDefault="00D27D93" w:rsidP="00D27D93">
      <w:pPr>
        <w:ind w:firstLine="708"/>
        <w:jc w:val="both"/>
        <w:rPr>
          <w:lang w:val="uk-UA"/>
        </w:rPr>
      </w:pPr>
      <w:proofErr w:type="gramStart"/>
      <w:r w:rsidRPr="00247339">
        <w:t xml:space="preserve">Сума </w:t>
      </w:r>
      <w:proofErr w:type="spellStart"/>
      <w:r w:rsidRPr="00247339">
        <w:t>наявних</w:t>
      </w:r>
      <w:proofErr w:type="spellEnd"/>
      <w:r w:rsidRPr="00247339">
        <w:t xml:space="preserve"> в </w:t>
      </w:r>
      <w:proofErr w:type="spellStart"/>
      <w:r w:rsidRPr="00247339">
        <w:t>Учасника</w:t>
      </w:r>
      <w:proofErr w:type="spellEnd"/>
      <w:r w:rsidRPr="00247339">
        <w:t xml:space="preserve"> </w:t>
      </w:r>
      <w:proofErr w:type="spellStart"/>
      <w:r w:rsidRPr="00247339">
        <w:t>високоліквідних</w:t>
      </w:r>
      <w:proofErr w:type="spellEnd"/>
      <w:r w:rsidRPr="00247339">
        <w:t xml:space="preserve"> </w:t>
      </w:r>
      <w:proofErr w:type="spellStart"/>
      <w:r w:rsidRPr="00247339">
        <w:t>активів</w:t>
      </w:r>
      <w:proofErr w:type="spellEnd"/>
      <w:r w:rsidRPr="00247339">
        <w:t xml:space="preserve">, </w:t>
      </w:r>
      <w:proofErr w:type="spellStart"/>
      <w:r w:rsidRPr="00247339">
        <w:t>відображена</w:t>
      </w:r>
      <w:proofErr w:type="spellEnd"/>
      <w:r w:rsidRPr="00247339">
        <w:t xml:space="preserve"> у </w:t>
      </w:r>
      <w:proofErr w:type="spellStart"/>
      <w:r w:rsidRPr="00247339">
        <w:t>Балансі</w:t>
      </w:r>
      <w:proofErr w:type="spellEnd"/>
      <w:r w:rsidRPr="00247339">
        <w:t xml:space="preserve"> </w:t>
      </w:r>
      <w:proofErr w:type="spellStart"/>
      <w:r w:rsidRPr="00247339">
        <w:t>Учасника</w:t>
      </w:r>
      <w:proofErr w:type="spellEnd"/>
      <w:r w:rsidRPr="00247339">
        <w:t xml:space="preserve"> (форма №1) станом на </w:t>
      </w:r>
      <w:proofErr w:type="spellStart"/>
      <w:r w:rsidRPr="00247339">
        <w:t>кінець</w:t>
      </w:r>
      <w:proofErr w:type="spellEnd"/>
      <w:r w:rsidRPr="00247339">
        <w:t xml:space="preserve"> </w:t>
      </w:r>
      <w:proofErr w:type="spellStart"/>
      <w:r w:rsidRPr="00247339">
        <w:t>звітного</w:t>
      </w:r>
      <w:proofErr w:type="spellEnd"/>
      <w:r w:rsidRPr="00247339">
        <w:t xml:space="preserve"> </w:t>
      </w:r>
      <w:proofErr w:type="spellStart"/>
      <w:r w:rsidRPr="00247339">
        <w:t>періоду</w:t>
      </w:r>
      <w:proofErr w:type="spellEnd"/>
      <w:r w:rsidRPr="00247339">
        <w:t xml:space="preserve"> за </w:t>
      </w:r>
      <w:proofErr w:type="spellStart"/>
      <w:r w:rsidRPr="00247339">
        <w:t>останній</w:t>
      </w:r>
      <w:proofErr w:type="spellEnd"/>
      <w:r w:rsidRPr="00247339">
        <w:t xml:space="preserve"> </w:t>
      </w:r>
      <w:proofErr w:type="spellStart"/>
      <w:r w:rsidRPr="00247339">
        <w:t>передбачений</w:t>
      </w:r>
      <w:proofErr w:type="spellEnd"/>
      <w:r w:rsidRPr="00247339">
        <w:t xml:space="preserve"> </w:t>
      </w:r>
      <w:proofErr w:type="spellStart"/>
      <w:r w:rsidRPr="00247339">
        <w:t>цією</w:t>
      </w:r>
      <w:proofErr w:type="spellEnd"/>
      <w:r w:rsidRPr="00247339">
        <w:t xml:space="preserve"> </w:t>
      </w:r>
      <w:proofErr w:type="spellStart"/>
      <w:r w:rsidRPr="00247339">
        <w:t>документацією</w:t>
      </w:r>
      <w:proofErr w:type="spellEnd"/>
      <w:r w:rsidRPr="00247339">
        <w:t xml:space="preserve"> для такого </w:t>
      </w:r>
      <w:proofErr w:type="spellStart"/>
      <w:r w:rsidRPr="00247339">
        <w:t>Учасника</w:t>
      </w:r>
      <w:proofErr w:type="spellEnd"/>
      <w:r w:rsidRPr="00247339">
        <w:t xml:space="preserve"> </w:t>
      </w:r>
      <w:proofErr w:type="spellStart"/>
      <w:r w:rsidRPr="00247339">
        <w:t>звітний</w:t>
      </w:r>
      <w:proofErr w:type="spellEnd"/>
      <w:r w:rsidRPr="00247339">
        <w:t xml:space="preserve"> </w:t>
      </w:r>
      <w:proofErr w:type="spellStart"/>
      <w:r w:rsidRPr="00247339">
        <w:t>період</w:t>
      </w:r>
      <w:proofErr w:type="spellEnd"/>
      <w:r w:rsidRPr="00247339">
        <w:t xml:space="preserve">, в рядку </w:t>
      </w:r>
      <w:proofErr w:type="spellStart"/>
      <w:r w:rsidRPr="00247339">
        <w:t>з</w:t>
      </w:r>
      <w:proofErr w:type="spellEnd"/>
      <w:r w:rsidRPr="00247339">
        <w:t xml:space="preserve"> кодом 1165 «</w:t>
      </w:r>
      <w:proofErr w:type="spellStart"/>
      <w:r w:rsidRPr="00247339">
        <w:t>Гроші</w:t>
      </w:r>
      <w:proofErr w:type="spellEnd"/>
      <w:r w:rsidRPr="00247339">
        <w:t xml:space="preserve"> та </w:t>
      </w:r>
      <w:proofErr w:type="spellStart"/>
      <w:r w:rsidRPr="00247339">
        <w:t>їх</w:t>
      </w:r>
      <w:proofErr w:type="spellEnd"/>
      <w:r w:rsidRPr="00247339">
        <w:t xml:space="preserve"> </w:t>
      </w:r>
      <w:proofErr w:type="spellStart"/>
      <w:r w:rsidRPr="00247339">
        <w:t>еквіваленти</w:t>
      </w:r>
      <w:proofErr w:type="spellEnd"/>
      <w:r w:rsidRPr="00247339">
        <w:t xml:space="preserve">», </w:t>
      </w:r>
      <w:proofErr w:type="spellStart"/>
      <w:r w:rsidRPr="00247339">
        <w:t>є</w:t>
      </w:r>
      <w:proofErr w:type="spellEnd"/>
      <w:r w:rsidRPr="00247339">
        <w:t xml:space="preserve"> не </w:t>
      </w:r>
      <w:proofErr w:type="spellStart"/>
      <w:r w:rsidRPr="00247339">
        <w:t>меншою</w:t>
      </w:r>
      <w:proofErr w:type="spellEnd"/>
      <w:r w:rsidRPr="00247339">
        <w:t xml:space="preserve"> за суму </w:t>
      </w:r>
      <w:proofErr w:type="spellStart"/>
      <w:r w:rsidRPr="00247339">
        <w:t>розміру</w:t>
      </w:r>
      <w:proofErr w:type="spellEnd"/>
      <w:r w:rsidRPr="00247339">
        <w:t xml:space="preserve"> </w:t>
      </w:r>
      <w:proofErr w:type="spellStart"/>
      <w:r w:rsidRPr="00247339">
        <w:t>забезпечення</w:t>
      </w:r>
      <w:proofErr w:type="spellEnd"/>
      <w:r w:rsidRPr="00247339">
        <w:t xml:space="preserve"> </w:t>
      </w:r>
      <w:proofErr w:type="spellStart"/>
      <w:r w:rsidRPr="00247339">
        <w:t>виконання</w:t>
      </w:r>
      <w:proofErr w:type="spellEnd"/>
      <w:r w:rsidRPr="00247339">
        <w:t xml:space="preserve"> договору про </w:t>
      </w:r>
      <w:proofErr w:type="spellStart"/>
      <w:r w:rsidRPr="00247339">
        <w:t>закуп</w:t>
      </w:r>
      <w:proofErr w:type="gramEnd"/>
      <w:r w:rsidRPr="00247339">
        <w:t>івлю</w:t>
      </w:r>
      <w:proofErr w:type="spellEnd"/>
      <w:r w:rsidRPr="00247339">
        <w:t xml:space="preserve">, </w:t>
      </w:r>
      <w:proofErr w:type="spellStart"/>
      <w:r w:rsidRPr="00247339">
        <w:t>встановленого</w:t>
      </w:r>
      <w:proofErr w:type="spellEnd"/>
      <w:r w:rsidRPr="00247339">
        <w:t xml:space="preserve"> пунктом </w:t>
      </w:r>
      <w:r w:rsidRPr="00247339">
        <w:rPr>
          <w:lang w:val="uk-UA"/>
        </w:rPr>
        <w:t>5</w:t>
      </w:r>
      <w:r w:rsidRPr="00247339">
        <w:t xml:space="preserve"> </w:t>
      </w:r>
      <w:r w:rsidRPr="00247339">
        <w:rPr>
          <w:lang w:val="uk-UA"/>
        </w:rPr>
        <w:t>«З</w:t>
      </w:r>
      <w:proofErr w:type="spellStart"/>
      <w:r w:rsidRPr="00247339">
        <w:t>абезпечення</w:t>
      </w:r>
      <w:proofErr w:type="spellEnd"/>
      <w:r w:rsidRPr="00247339">
        <w:t xml:space="preserve"> </w:t>
      </w:r>
      <w:proofErr w:type="spellStart"/>
      <w:r w:rsidRPr="00247339">
        <w:t>виконання</w:t>
      </w:r>
      <w:proofErr w:type="spellEnd"/>
      <w:r w:rsidRPr="00247339">
        <w:t xml:space="preserve"> договору про </w:t>
      </w:r>
      <w:proofErr w:type="spellStart"/>
      <w:r w:rsidRPr="00247339">
        <w:t>закупівлю</w:t>
      </w:r>
      <w:proofErr w:type="spellEnd"/>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w:t>
      </w:r>
      <w:proofErr w:type="gramStart"/>
      <w:r w:rsidRPr="00247339">
        <w:rPr>
          <w:lang w:val="uk-UA"/>
        </w:rPr>
        <w:t>р</w:t>
      </w:r>
      <w:proofErr w:type="gramEnd"/>
      <w:r w:rsidRPr="00247339">
        <w:rPr>
          <w:lang w:val="uk-UA"/>
        </w:rPr>
        <w:t>і очікуваної вартості цієї закупівлі.</w:t>
      </w:r>
    </w:p>
    <w:p w:rsidR="00D27D93" w:rsidRPr="00247339" w:rsidRDefault="00D27D93" w:rsidP="00D27D93">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sidR="000518BC">
        <w:rPr>
          <w:lang w:val="uk-UA"/>
        </w:rPr>
        <w:t>0,8</w:t>
      </w:r>
      <w:r w:rsidRPr="00247339">
        <w:rPr>
          <w:lang w:val="uk-UA"/>
        </w:rPr>
        <w:t>.</w:t>
      </w:r>
    </w:p>
    <w:p w:rsidR="0036317E" w:rsidRPr="001010BA" w:rsidRDefault="0036317E" w:rsidP="00D27D93">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sidR="00D27D93">
        <w:rPr>
          <w:lang w:val="uk-UA"/>
        </w:rPr>
        <w:t>6</w:t>
      </w:r>
      <w:r w:rsidR="00F64546">
        <w:rPr>
          <w:lang w:val="uk-UA"/>
        </w:rPr>
        <w:t>0</w:t>
      </w:r>
      <w:r w:rsidRPr="001010BA">
        <w:rPr>
          <w:lang w:val="uk-UA"/>
        </w:rPr>
        <w:t>% відносно очікуваної вартості цієї закупівлі.</w:t>
      </w:r>
    </w:p>
    <w:p w:rsidR="008937FD" w:rsidRPr="001010BA" w:rsidRDefault="008937FD" w:rsidP="003001F7">
      <w:pPr>
        <w:ind w:firstLine="851"/>
        <w:jc w:val="both"/>
        <w:rPr>
          <w:lang w:val="uk-UA"/>
        </w:rPr>
      </w:pPr>
    </w:p>
    <w:p w:rsidR="00FF1AEF" w:rsidRDefault="00FF1AEF" w:rsidP="00DC7FA5">
      <w:pPr>
        <w:pStyle w:val="1"/>
        <w:ind w:left="0" w:right="0" w:firstLine="0"/>
        <w:jc w:val="right"/>
        <w:rPr>
          <w:sz w:val="24"/>
          <w:szCs w:val="24"/>
        </w:rPr>
      </w:pPr>
    </w:p>
    <w:p w:rsidR="00FF1AEF" w:rsidRDefault="00FF1AEF" w:rsidP="00FF1AEF">
      <w:pPr>
        <w:rPr>
          <w:lang w:val="uk-UA" w:eastAsia="ar-SA"/>
        </w:rPr>
      </w:pPr>
    </w:p>
    <w:p w:rsidR="00FF1AEF" w:rsidRPr="00FF1AEF" w:rsidRDefault="00FF1AEF" w:rsidP="00FF1AEF">
      <w:pPr>
        <w:rPr>
          <w:lang w:val="uk-UA" w:eastAsia="ar-SA"/>
        </w:rPr>
      </w:pPr>
    </w:p>
    <w:p w:rsidR="00FF1AEF" w:rsidRPr="00FF1AEF" w:rsidRDefault="00FF1AEF" w:rsidP="00FF1AEF">
      <w:pPr>
        <w:rPr>
          <w:lang w:val="uk-UA" w:eastAsia="ar-SA"/>
        </w:rPr>
      </w:pPr>
    </w:p>
    <w:p w:rsidR="00FF1AEF" w:rsidRDefault="00FF1AEF" w:rsidP="00DC7FA5">
      <w:pPr>
        <w:pStyle w:val="1"/>
        <w:ind w:left="0" w:right="0" w:firstLine="0"/>
        <w:jc w:val="right"/>
        <w:rPr>
          <w:sz w:val="24"/>
          <w:szCs w:val="24"/>
        </w:rPr>
      </w:pPr>
    </w:p>
    <w:p w:rsidR="00FF1AEF" w:rsidRDefault="00FF1AEF" w:rsidP="00DC7FA5">
      <w:pPr>
        <w:pStyle w:val="1"/>
        <w:ind w:left="0" w:right="0" w:firstLine="0"/>
        <w:jc w:val="right"/>
        <w:rPr>
          <w:sz w:val="24"/>
          <w:szCs w:val="24"/>
        </w:rPr>
      </w:pPr>
    </w:p>
    <w:p w:rsidR="00FF1AEF" w:rsidRDefault="00FF1AEF" w:rsidP="00FF1AEF">
      <w:pPr>
        <w:rPr>
          <w:lang w:val="uk-UA" w:eastAsia="ar-SA"/>
        </w:rPr>
      </w:pPr>
    </w:p>
    <w:p w:rsidR="00DC7FA5" w:rsidRPr="001010BA" w:rsidRDefault="00DC7FA5" w:rsidP="00DC7FA5">
      <w:pPr>
        <w:pStyle w:val="1"/>
        <w:ind w:left="0" w:right="0" w:firstLine="0"/>
        <w:jc w:val="right"/>
        <w:rPr>
          <w:sz w:val="24"/>
          <w:szCs w:val="24"/>
        </w:rPr>
      </w:pPr>
      <w:r w:rsidRPr="001010BA">
        <w:rPr>
          <w:sz w:val="24"/>
          <w:szCs w:val="24"/>
        </w:rPr>
        <w:lastRenderedPageBreak/>
        <w:t>ДОДАТОК 3</w:t>
      </w:r>
    </w:p>
    <w:p w:rsidR="00DC7FA5" w:rsidRPr="001010BA" w:rsidRDefault="00DC7FA5" w:rsidP="00DC7FA5">
      <w:pPr>
        <w:ind w:firstLine="540"/>
        <w:jc w:val="center"/>
        <w:rPr>
          <w:b/>
          <w:bCs/>
          <w:lang w:val="uk-UA"/>
        </w:rPr>
      </w:pPr>
    </w:p>
    <w:p w:rsidR="00DC7FA5" w:rsidRPr="001010BA" w:rsidRDefault="00DC7FA5" w:rsidP="00DC7FA5">
      <w:pPr>
        <w:ind w:firstLine="540"/>
        <w:jc w:val="center"/>
        <w:rPr>
          <w:b/>
          <w:bCs/>
          <w:lang w:val="uk-UA"/>
        </w:rPr>
      </w:pPr>
      <w:r w:rsidRPr="001010BA">
        <w:rPr>
          <w:b/>
          <w:bCs/>
          <w:lang w:val="uk-UA"/>
        </w:rPr>
        <w:t xml:space="preserve">ПЕРЕЛІК ДОКУМЕНТІВ, </w:t>
      </w:r>
    </w:p>
    <w:p w:rsidR="00DC7FA5" w:rsidRPr="001010BA" w:rsidRDefault="00DC7FA5" w:rsidP="00DC7FA5">
      <w:pPr>
        <w:jc w:val="center"/>
        <w:rPr>
          <w:b/>
          <w:bCs/>
          <w:lang w:val="uk-UA"/>
        </w:rPr>
      </w:pPr>
      <w:r w:rsidRPr="001010BA">
        <w:rPr>
          <w:b/>
          <w:bCs/>
          <w:lang w:val="uk-UA"/>
        </w:rPr>
        <w:t>ЩО ВИМАГАЮТЬСЯ ДЛЯ ПІДТВЕРДЖЕННЯ В</w:t>
      </w:r>
      <w:r w:rsidR="00F81BAD" w:rsidRPr="001010BA">
        <w:rPr>
          <w:b/>
          <w:bCs/>
          <w:lang w:val="uk-UA"/>
        </w:rPr>
        <w:t>ІДПОВІДНОСТІ УЧАСНИКА ВИМОГАМ, В</w:t>
      </w:r>
      <w:r w:rsidRPr="001010BA">
        <w:rPr>
          <w:b/>
          <w:bCs/>
          <w:lang w:val="uk-UA"/>
        </w:rPr>
        <w:t xml:space="preserve">СТАНОВЛЕНИМ </w:t>
      </w:r>
      <w:r w:rsidR="006304C5" w:rsidRPr="001010BA">
        <w:rPr>
          <w:b/>
          <w:bCs/>
          <w:lang w:val="uk-UA"/>
        </w:rPr>
        <w:t>У ПУНКТІ 47</w:t>
      </w:r>
      <w:r w:rsidR="00F81BAD" w:rsidRPr="001010BA">
        <w:rPr>
          <w:b/>
          <w:bCs/>
          <w:lang w:val="uk-UA"/>
        </w:rPr>
        <w:t xml:space="preserve"> ОСОБЛИВОСТЕЙ</w:t>
      </w:r>
    </w:p>
    <w:p w:rsidR="00DC7FA5" w:rsidRPr="001010BA"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7"/>
        <w:gridCol w:w="4565"/>
        <w:gridCol w:w="2834"/>
      </w:tblGrid>
      <w:tr w:rsidR="00665520" w:rsidRPr="001010BA"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1010BA" w:rsidRDefault="006304C5" w:rsidP="004F3634">
            <w:pPr>
              <w:ind w:right="23"/>
              <w:jc w:val="center"/>
              <w:rPr>
                <w:rStyle w:val="FontStyle38"/>
                <w:rFonts w:eastAsia="Courier New"/>
                <w:b/>
                <w:sz w:val="20"/>
                <w:szCs w:val="20"/>
                <w:lang w:val="uk-UA" w:eastAsia="uk-UA"/>
              </w:rPr>
            </w:pPr>
            <w:r w:rsidRPr="001010BA">
              <w:rPr>
                <w:rStyle w:val="FontStyle38"/>
                <w:rFonts w:eastAsia="Courier New"/>
                <w:b/>
                <w:sz w:val="20"/>
                <w:szCs w:val="20"/>
                <w:lang w:val="uk-UA" w:eastAsia="uk-UA"/>
              </w:rPr>
              <w:t>Вимоги, встановлені у пункті 47</w:t>
            </w:r>
            <w:r w:rsidR="00F81BAD" w:rsidRPr="001010BA">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1010BA" w:rsidRDefault="00665520" w:rsidP="004F3634">
            <w:pPr>
              <w:ind w:right="23"/>
              <w:jc w:val="center"/>
              <w:rPr>
                <w:b/>
                <w:bCs/>
                <w:sz w:val="20"/>
                <w:szCs w:val="20"/>
                <w:lang w:val="uk-UA"/>
              </w:rPr>
            </w:pPr>
            <w:r w:rsidRPr="001010BA">
              <w:rPr>
                <w:b/>
                <w:bCs/>
                <w:sz w:val="20"/>
                <w:szCs w:val="20"/>
                <w:lang w:val="uk-UA"/>
              </w:rPr>
              <w:t xml:space="preserve">Учасник </w:t>
            </w:r>
          </w:p>
          <w:p w:rsidR="00665520" w:rsidRPr="001010BA" w:rsidRDefault="00F81BAD" w:rsidP="00F81BAD">
            <w:pPr>
              <w:ind w:right="23"/>
              <w:jc w:val="center"/>
              <w:rPr>
                <w:b/>
                <w:bCs/>
                <w:sz w:val="20"/>
                <w:szCs w:val="20"/>
                <w:lang w:val="uk-UA"/>
              </w:rPr>
            </w:pPr>
            <w:r w:rsidRPr="001010BA">
              <w:rPr>
                <w:b/>
                <w:bCs/>
                <w:sz w:val="20"/>
                <w:szCs w:val="20"/>
                <w:lang w:val="uk-UA"/>
              </w:rPr>
              <w:t>на виконання вимог</w:t>
            </w:r>
            <w:r w:rsidR="00665520" w:rsidRPr="001010BA">
              <w:rPr>
                <w:b/>
                <w:bCs/>
                <w:sz w:val="20"/>
                <w:szCs w:val="20"/>
                <w:lang w:val="uk-UA"/>
              </w:rPr>
              <w:t xml:space="preserve"> </w:t>
            </w:r>
            <w:r w:rsidR="006304C5" w:rsidRPr="001010BA">
              <w:rPr>
                <w:b/>
                <w:bCs/>
                <w:sz w:val="20"/>
                <w:szCs w:val="20"/>
                <w:lang w:val="uk-UA"/>
              </w:rPr>
              <w:t>пункту 47</w:t>
            </w:r>
            <w:r w:rsidRPr="001010BA">
              <w:rPr>
                <w:b/>
                <w:bCs/>
                <w:sz w:val="20"/>
                <w:szCs w:val="20"/>
                <w:lang w:val="uk-UA"/>
              </w:rPr>
              <w:t xml:space="preserve"> Особливостей</w:t>
            </w:r>
            <w:r w:rsidR="00665520" w:rsidRPr="001010BA">
              <w:rPr>
                <w:b/>
                <w:bCs/>
                <w:sz w:val="20"/>
                <w:szCs w:val="20"/>
                <w:lang w:val="uk-UA"/>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1010BA" w:rsidRDefault="00665520" w:rsidP="004F3634">
            <w:pPr>
              <w:ind w:right="23"/>
              <w:jc w:val="center"/>
              <w:rPr>
                <w:b/>
                <w:bCs/>
                <w:sz w:val="20"/>
                <w:szCs w:val="20"/>
                <w:lang w:val="uk-UA"/>
              </w:rPr>
            </w:pPr>
            <w:r w:rsidRPr="001010BA">
              <w:rPr>
                <w:b/>
                <w:bCs/>
                <w:sz w:val="20"/>
                <w:szCs w:val="20"/>
                <w:lang w:val="uk-UA"/>
              </w:rPr>
              <w:t xml:space="preserve">Переможець торгів </w:t>
            </w:r>
          </w:p>
          <w:p w:rsidR="00665520" w:rsidRPr="001010BA" w:rsidRDefault="00F81BAD" w:rsidP="004F3634">
            <w:pPr>
              <w:ind w:right="23"/>
              <w:jc w:val="center"/>
              <w:rPr>
                <w:b/>
                <w:bCs/>
                <w:sz w:val="20"/>
                <w:szCs w:val="20"/>
                <w:lang w:val="uk-UA"/>
              </w:rPr>
            </w:pPr>
            <w:r w:rsidRPr="001010BA">
              <w:rPr>
                <w:b/>
                <w:bCs/>
                <w:sz w:val="20"/>
                <w:szCs w:val="20"/>
                <w:lang w:val="uk-UA"/>
              </w:rPr>
              <w:t>на виконання вимог</w:t>
            </w:r>
            <w:r w:rsidR="00665520" w:rsidRPr="001010BA">
              <w:rPr>
                <w:b/>
                <w:bCs/>
                <w:sz w:val="20"/>
                <w:szCs w:val="20"/>
                <w:lang w:val="uk-UA"/>
              </w:rPr>
              <w:t xml:space="preserve"> </w:t>
            </w:r>
            <w:r w:rsidR="006304C5" w:rsidRPr="001010BA">
              <w:rPr>
                <w:b/>
                <w:bCs/>
                <w:sz w:val="20"/>
                <w:szCs w:val="20"/>
                <w:lang w:val="uk-UA"/>
              </w:rPr>
              <w:t>пункту 47</w:t>
            </w:r>
            <w:r w:rsidRPr="001010BA">
              <w:rPr>
                <w:b/>
                <w:bCs/>
                <w:sz w:val="20"/>
                <w:szCs w:val="20"/>
                <w:lang w:val="uk-UA"/>
              </w:rPr>
              <w:t xml:space="preserve"> Особливостей</w:t>
            </w:r>
            <w:r w:rsidR="00665520" w:rsidRPr="001010BA">
              <w:rPr>
                <w:b/>
                <w:bCs/>
                <w:sz w:val="20"/>
                <w:szCs w:val="20"/>
                <w:lang w:val="uk-UA"/>
              </w:rPr>
              <w:t xml:space="preserve"> надає інформацію, викладену нижче </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ind w:right="176"/>
              <w:rPr>
                <w:sz w:val="20"/>
                <w:szCs w:val="20"/>
                <w:lang w:val="uk-UA" w:eastAsia="uk-UA"/>
              </w:rPr>
            </w:pPr>
            <w:r w:rsidRPr="001010BA">
              <w:rPr>
                <w:sz w:val="20"/>
                <w:szCs w:val="20"/>
                <w:lang w:val="uk-UA" w:eastAsia="uk-UA"/>
              </w:rPr>
              <w:t>1.</w:t>
            </w:r>
            <w:r w:rsidRPr="001010BA">
              <w:rPr>
                <w:sz w:val="20"/>
                <w:szCs w:val="20"/>
                <w:lang w:val="uk-UA"/>
              </w:rPr>
              <w:t xml:space="preserve"> </w:t>
            </w:r>
            <w:r w:rsidR="00853FA8" w:rsidRPr="001010B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1010BA"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1010BA">
              <w:rPr>
                <w:rFonts w:ascii="Times New Roman" w:hAnsi="Times New Roman" w:cs="Times New Roman"/>
                <w:i/>
                <w:sz w:val="20"/>
                <w:szCs w:val="20"/>
              </w:rPr>
              <w:t>(</w:t>
            </w:r>
            <w:r w:rsidR="00853FA8" w:rsidRPr="001010BA">
              <w:rPr>
                <w:rFonts w:ascii="Times New Roman" w:hAnsi="Times New Roman" w:cs="Times New Roman"/>
                <w:i/>
                <w:sz w:val="20"/>
                <w:szCs w:val="20"/>
              </w:rPr>
              <w:t>п</w:t>
            </w:r>
            <w:r w:rsidR="00555DFC" w:rsidRPr="001010BA">
              <w:rPr>
                <w:rFonts w:ascii="Times New Roman" w:hAnsi="Times New Roman" w:cs="Times New Roman"/>
                <w:i/>
                <w:sz w:val="20"/>
                <w:szCs w:val="20"/>
              </w:rPr>
              <w:t>ідпункт 1 пункту 47</w:t>
            </w:r>
            <w:r w:rsidR="00853FA8" w:rsidRPr="001010BA">
              <w:rPr>
                <w:rFonts w:ascii="Times New Roman" w:hAnsi="Times New Roman" w:cs="Times New Roman"/>
                <w:i/>
                <w:sz w:val="20"/>
                <w:szCs w:val="20"/>
              </w:rPr>
              <w:t xml:space="preserve"> Особливостей</w:t>
            </w:r>
            <w:r w:rsidRPr="001010BA">
              <w:rPr>
                <w:rFonts w:ascii="Times New Roman" w:hAnsi="Times New Roman" w:cs="Times New Roman"/>
                <w:i/>
                <w:sz w:val="20"/>
                <w:szCs w:val="20"/>
              </w:rPr>
              <w:t>)</w:t>
            </w:r>
          </w:p>
        </w:tc>
        <w:tc>
          <w:tcPr>
            <w:tcW w:w="4565" w:type="dxa"/>
            <w:tcBorders>
              <w:top w:val="single" w:sz="4" w:space="0" w:color="auto"/>
              <w:left w:val="single" w:sz="4" w:space="0" w:color="auto"/>
              <w:right w:val="single" w:sz="4" w:space="0" w:color="auto"/>
            </w:tcBorders>
          </w:tcPr>
          <w:p w:rsidR="00483EC9" w:rsidRPr="001010BA" w:rsidRDefault="00555DFC" w:rsidP="002254E0">
            <w:pPr>
              <w:pStyle w:val="1b"/>
              <w:spacing w:line="240" w:lineRule="auto"/>
              <w:jc w:val="center"/>
              <w:rPr>
                <w:rFonts w:ascii="Times New Roman" w:hAnsi="Times New Roman" w:cs="Times New Roman"/>
                <w:color w:val="auto"/>
                <w:sz w:val="20"/>
                <w:szCs w:val="20"/>
                <w:lang w:val="uk-UA"/>
              </w:rPr>
            </w:pPr>
            <w:r w:rsidRPr="001010BA">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w:t>
            </w:r>
            <w:r w:rsidR="00A775BA" w:rsidRPr="001010BA">
              <w:rPr>
                <w:rFonts w:ascii="Times New Roman" w:eastAsia="Times New Roman" w:hAnsi="Times New Roman" w:cs="Times New Roman"/>
                <w:color w:val="auto"/>
                <w:sz w:val="20"/>
                <w:szCs w:val="20"/>
                <w:lang w:val="uk-UA"/>
              </w:rPr>
              <w:t xml:space="preserve"> процедури закупівлі </w:t>
            </w:r>
            <w:r w:rsidR="002254E0" w:rsidRPr="001010BA">
              <w:rPr>
                <w:rFonts w:ascii="Times New Roman" w:eastAsia="Times New Roman" w:hAnsi="Times New Roman" w:cs="Times New Roman"/>
                <w:color w:val="auto"/>
                <w:sz w:val="20"/>
                <w:szCs w:val="20"/>
                <w:lang w:val="uk-UA"/>
              </w:rPr>
              <w:t xml:space="preserve">підтверджує в електронній системі закупівель відсутність в учасника </w:t>
            </w:r>
            <w:proofErr w:type="spellStart"/>
            <w:r w:rsidR="002254E0" w:rsidRPr="001010BA">
              <w:rPr>
                <w:rFonts w:ascii="Times New Roman" w:eastAsia="Times New Roman" w:hAnsi="Times New Roman" w:cs="Times New Roman"/>
                <w:color w:val="auto"/>
                <w:sz w:val="20"/>
                <w:szCs w:val="20"/>
                <w:lang w:val="uk-UA"/>
              </w:rPr>
              <w:t>процедуи</w:t>
            </w:r>
            <w:proofErr w:type="spellEnd"/>
            <w:r w:rsidR="002254E0" w:rsidRPr="001010BA">
              <w:rPr>
                <w:rFonts w:ascii="Times New Roman" w:eastAsia="Times New Roman" w:hAnsi="Times New Roman" w:cs="Times New Roman"/>
                <w:color w:val="auto"/>
                <w:sz w:val="20"/>
                <w:szCs w:val="20"/>
                <w:lang w:val="uk-UA"/>
              </w:rPr>
              <w:t xml:space="preserve"> закупівлі підстав, визначених цим пунктом.</w:t>
            </w:r>
            <w:r w:rsidR="00853FA8" w:rsidRPr="001010BA">
              <w:rPr>
                <w:rFonts w:ascii="Times New Roman" w:eastAsia="Times New Roman" w:hAnsi="Times New Roman" w:cs="Times New Roman"/>
                <w:color w:val="auto"/>
                <w:sz w:val="20"/>
                <w:szCs w:val="20"/>
                <w:lang w:val="uk-UA"/>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pStyle w:val="1b"/>
              <w:spacing w:line="240" w:lineRule="auto"/>
              <w:jc w:val="center"/>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1010BA">
              <w:rPr>
                <w:rFonts w:ascii="Times New Roman" w:hAnsi="Times New Roman" w:cs="Times New Roman"/>
                <w:sz w:val="20"/>
                <w:szCs w:val="20"/>
              </w:rPr>
              <w:t>2.</w:t>
            </w:r>
            <w:r w:rsidRPr="001010BA">
              <w:rPr>
                <w:rFonts w:ascii="Times New Roman" w:hAnsi="Times New Roman" w:cs="Times New Roman"/>
                <w:sz w:val="20"/>
                <w:szCs w:val="20"/>
                <w:shd w:val="clear" w:color="auto" w:fill="FFFFFF"/>
              </w:rPr>
              <w:t xml:space="preserve"> </w:t>
            </w:r>
            <w:r w:rsidR="007703B6" w:rsidRPr="001010BA">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1010BA"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1010BA">
              <w:rPr>
                <w:rStyle w:val="rvts46"/>
                <w:rFonts w:ascii="Times New Roman" w:hAnsi="Times New Roman"/>
                <w:i/>
                <w:iCs/>
                <w:sz w:val="20"/>
                <w:szCs w:val="20"/>
                <w:bdr w:val="none" w:sz="0" w:space="0" w:color="auto" w:frame="1"/>
              </w:rPr>
              <w:t xml:space="preserve"> (</w:t>
            </w:r>
            <w:r w:rsidR="00555DFC" w:rsidRPr="001010BA">
              <w:rPr>
                <w:rFonts w:ascii="Times New Roman" w:hAnsi="Times New Roman" w:cs="Times New Roman"/>
                <w:i/>
                <w:sz w:val="20"/>
                <w:szCs w:val="20"/>
              </w:rPr>
              <w:t>підпункт 2 пункту 47</w:t>
            </w:r>
            <w:r w:rsidR="007703B6" w:rsidRPr="001010BA">
              <w:rPr>
                <w:rFonts w:ascii="Times New Roman" w:hAnsi="Times New Roman" w:cs="Times New Roman"/>
                <w:i/>
                <w:sz w:val="20"/>
                <w:szCs w:val="20"/>
              </w:rPr>
              <w:t xml:space="preserve"> Особливостей</w:t>
            </w:r>
            <w:r w:rsidRPr="001010BA">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483EC9" w:rsidRPr="001010BA" w:rsidRDefault="00555DFC" w:rsidP="004F3634">
            <w:pPr>
              <w:pStyle w:val="1b"/>
              <w:spacing w:line="240" w:lineRule="auto"/>
              <w:jc w:val="center"/>
              <w:rPr>
                <w:rFonts w:ascii="Times New Roman" w:hAnsi="Times New Roman" w:cs="Times New Roman"/>
                <w:color w:val="auto"/>
                <w:sz w:val="20"/>
                <w:szCs w:val="20"/>
                <w:lang w:val="uk-UA"/>
              </w:rPr>
            </w:pPr>
            <w:r w:rsidRPr="001010BA">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цьому пункті, </w:t>
            </w:r>
            <w:r w:rsidRPr="001010BA">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1010BA">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pStyle w:val="1b"/>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Замовник самостійно перевіряє інформацію, що міститься у відкритому реєстрі, а також для підтвердження роздруковує її.</w:t>
            </w:r>
          </w:p>
          <w:p w:rsidR="00483EC9" w:rsidRPr="001010BA" w:rsidRDefault="00483EC9" w:rsidP="004F3634">
            <w:pPr>
              <w:pStyle w:val="1b"/>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Посилання розміщення інформації:</w:t>
            </w:r>
          </w:p>
          <w:p w:rsidR="00483EC9" w:rsidRPr="001010BA"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1010BA">
              <w:rPr>
                <w:rFonts w:ascii="Times New Roman" w:hAnsi="Times New Roman" w:cs="Times New Roman"/>
                <w:sz w:val="20"/>
                <w:szCs w:val="20"/>
              </w:rPr>
              <w:t>https://corruptinfo.nazk.gov.ua/</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ind w:right="23"/>
              <w:rPr>
                <w:sz w:val="20"/>
                <w:szCs w:val="20"/>
                <w:shd w:val="clear" w:color="auto" w:fill="FFFFFF"/>
                <w:lang w:val="uk-UA"/>
              </w:rPr>
            </w:pPr>
            <w:r w:rsidRPr="001010BA">
              <w:rPr>
                <w:sz w:val="20"/>
                <w:szCs w:val="20"/>
                <w:lang w:val="uk-UA"/>
              </w:rPr>
              <w:t>3.</w:t>
            </w:r>
            <w:r w:rsidRPr="001010BA">
              <w:rPr>
                <w:sz w:val="20"/>
                <w:szCs w:val="20"/>
                <w:shd w:val="clear" w:color="auto" w:fill="FFFFFF"/>
                <w:lang w:val="uk-UA"/>
              </w:rPr>
              <w:t xml:space="preserve"> </w:t>
            </w:r>
            <w:r w:rsidR="007703B6" w:rsidRPr="001010B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1010BA" w:rsidRDefault="00483EC9" w:rsidP="00555DFC">
            <w:pPr>
              <w:ind w:right="23"/>
              <w:rPr>
                <w:b/>
                <w:bCs/>
                <w:i/>
                <w:sz w:val="20"/>
                <w:szCs w:val="20"/>
                <w:lang w:val="uk-UA"/>
              </w:rPr>
            </w:pPr>
            <w:r w:rsidRPr="001010BA">
              <w:rPr>
                <w:i/>
                <w:sz w:val="20"/>
                <w:szCs w:val="20"/>
                <w:lang w:val="uk-UA"/>
              </w:rPr>
              <w:t>(</w:t>
            </w:r>
            <w:r w:rsidR="00BA1977" w:rsidRPr="001010BA">
              <w:rPr>
                <w:i/>
                <w:sz w:val="20"/>
                <w:szCs w:val="20"/>
                <w:lang w:val="uk-UA"/>
              </w:rPr>
              <w:t>підпункт 3 пункту 4</w:t>
            </w:r>
            <w:r w:rsidR="00555DFC" w:rsidRPr="001010BA">
              <w:rPr>
                <w:i/>
                <w:sz w:val="20"/>
                <w:szCs w:val="20"/>
                <w:lang w:val="uk-UA"/>
              </w:rPr>
              <w:t>7</w:t>
            </w:r>
            <w:r w:rsidR="00BA1977" w:rsidRPr="001010BA">
              <w:rPr>
                <w:i/>
                <w:sz w:val="20"/>
                <w:szCs w:val="20"/>
                <w:lang w:val="uk-UA"/>
              </w:rPr>
              <w:t xml:space="preserve"> Особливостей</w:t>
            </w:r>
            <w:r w:rsidRPr="001010BA">
              <w:rPr>
                <w:i/>
                <w:sz w:val="20"/>
                <w:szCs w:val="20"/>
                <w:lang w:val="uk-UA"/>
              </w:rPr>
              <w:t>)</w:t>
            </w:r>
          </w:p>
        </w:tc>
        <w:tc>
          <w:tcPr>
            <w:tcW w:w="4565" w:type="dxa"/>
            <w:tcBorders>
              <w:left w:val="single" w:sz="4" w:space="0" w:color="auto"/>
              <w:right w:val="single" w:sz="4" w:space="0" w:color="auto"/>
            </w:tcBorders>
          </w:tcPr>
          <w:p w:rsidR="00483EC9" w:rsidRPr="001010BA" w:rsidRDefault="00555DFC" w:rsidP="004F3634">
            <w:pPr>
              <w:pStyle w:val="1b"/>
              <w:spacing w:line="240" w:lineRule="auto"/>
              <w:jc w:val="center"/>
              <w:rPr>
                <w:rFonts w:ascii="Times New Roman" w:hAnsi="Times New Roman" w:cs="Times New Roman"/>
                <w:color w:val="auto"/>
                <w:sz w:val="20"/>
                <w:szCs w:val="20"/>
                <w:lang w:val="uk-UA"/>
              </w:rPr>
            </w:pPr>
            <w:r w:rsidRPr="001010BA">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цьому пункті, </w:t>
            </w:r>
            <w:r w:rsidRPr="001010BA">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1010BA">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71140F" w:rsidP="004F3634">
            <w:pPr>
              <w:ind w:right="23"/>
              <w:rPr>
                <w:sz w:val="20"/>
                <w:szCs w:val="20"/>
                <w:lang w:val="uk-UA"/>
              </w:rPr>
            </w:pPr>
            <w:r w:rsidRPr="001010BA">
              <w:rPr>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483EC9" w:rsidRPr="001010BA">
              <w:rPr>
                <w:sz w:val="20"/>
                <w:szCs w:val="20"/>
                <w:lang w:val="uk-UA"/>
              </w:rPr>
              <w:t>.</w:t>
            </w:r>
            <w:r w:rsidR="00C23618" w:rsidRPr="001010BA">
              <w:rPr>
                <w:sz w:val="20"/>
                <w:szCs w:val="20"/>
                <w:lang w:val="uk-UA"/>
              </w:rPr>
              <w:t xml:space="preserve"> </w:t>
            </w:r>
            <w:r w:rsidR="00483EC9" w:rsidRPr="001010BA">
              <w:rPr>
                <w:sz w:val="20"/>
                <w:szCs w:val="20"/>
                <w:lang w:val="uk-UA"/>
              </w:rPr>
              <w:t>Документ має бути сформований не раніше дати визначення переможця процедури закупівлі</w:t>
            </w:r>
            <w:r w:rsidR="008A4DAE" w:rsidRPr="001010BA">
              <w:rPr>
                <w:sz w:val="20"/>
                <w:szCs w:val="20"/>
                <w:lang w:val="uk-UA"/>
              </w:rPr>
              <w:t>.</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1010BA" w:rsidRDefault="00483EC9" w:rsidP="004F3634">
            <w:pPr>
              <w:ind w:right="23"/>
              <w:rPr>
                <w:sz w:val="20"/>
                <w:szCs w:val="20"/>
                <w:lang w:val="uk-UA"/>
              </w:rPr>
            </w:pPr>
            <w:r w:rsidRPr="001010BA">
              <w:rPr>
                <w:sz w:val="20"/>
                <w:szCs w:val="20"/>
                <w:lang w:val="uk-UA"/>
              </w:rPr>
              <w:t>4.</w:t>
            </w:r>
            <w:r w:rsidR="007703B6" w:rsidRPr="001010BA">
              <w:rPr>
                <w:sz w:val="20"/>
                <w:szCs w:val="20"/>
                <w:lang w:val="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007703B6" w:rsidRPr="001010BA">
              <w:rPr>
                <w:sz w:val="20"/>
                <w:szCs w:val="20"/>
                <w:lang w:val="uk-UA"/>
              </w:rPr>
              <w:t>“Про</w:t>
            </w:r>
            <w:proofErr w:type="spellEnd"/>
            <w:r w:rsidR="007703B6" w:rsidRPr="001010BA">
              <w:rPr>
                <w:sz w:val="20"/>
                <w:szCs w:val="20"/>
                <w:lang w:val="uk-UA"/>
              </w:rPr>
              <w:t xml:space="preserve"> захист </w:t>
            </w:r>
            <w:r w:rsidR="007703B6" w:rsidRPr="001010BA">
              <w:rPr>
                <w:sz w:val="20"/>
                <w:szCs w:val="20"/>
                <w:lang w:val="uk-UA"/>
              </w:rPr>
              <w:lastRenderedPageBreak/>
              <w:t xml:space="preserve">економічної </w:t>
            </w:r>
            <w:proofErr w:type="spellStart"/>
            <w:r w:rsidR="007703B6" w:rsidRPr="001010BA">
              <w:rPr>
                <w:sz w:val="20"/>
                <w:szCs w:val="20"/>
                <w:lang w:val="uk-UA"/>
              </w:rPr>
              <w:t>конкуренції”</w:t>
            </w:r>
            <w:proofErr w:type="spellEnd"/>
            <w:r w:rsidR="007703B6" w:rsidRPr="001010BA">
              <w:rPr>
                <w:sz w:val="20"/>
                <w:szCs w:val="20"/>
                <w:lang w:val="uk-UA"/>
              </w:rPr>
              <w:t xml:space="preserve">, у вигляді вчинення </w:t>
            </w:r>
            <w:proofErr w:type="spellStart"/>
            <w:r w:rsidR="007703B6" w:rsidRPr="001010BA">
              <w:rPr>
                <w:sz w:val="20"/>
                <w:szCs w:val="20"/>
                <w:lang w:val="uk-UA"/>
              </w:rPr>
              <w:t>антиконкурентних</w:t>
            </w:r>
            <w:proofErr w:type="spellEnd"/>
            <w:r w:rsidR="007703B6" w:rsidRPr="001010BA">
              <w:rPr>
                <w:sz w:val="20"/>
                <w:szCs w:val="20"/>
                <w:lang w:val="uk-UA"/>
              </w:rPr>
              <w:t xml:space="preserve"> узгоджених дій, що стосуються спотворення результатів тендерів</w:t>
            </w:r>
          </w:p>
          <w:p w:rsidR="00483EC9" w:rsidRPr="001010BA" w:rsidRDefault="00483EC9" w:rsidP="004F3634">
            <w:pPr>
              <w:ind w:right="23"/>
              <w:rPr>
                <w:bCs/>
                <w:i/>
                <w:sz w:val="20"/>
                <w:szCs w:val="20"/>
                <w:lang w:val="uk-UA"/>
              </w:rPr>
            </w:pPr>
            <w:r w:rsidRPr="001010BA">
              <w:rPr>
                <w:bCs/>
                <w:i/>
                <w:sz w:val="20"/>
                <w:szCs w:val="20"/>
                <w:lang w:val="uk-UA"/>
              </w:rPr>
              <w:t>(</w:t>
            </w:r>
            <w:r w:rsidR="00BA1977" w:rsidRPr="001010BA">
              <w:rPr>
                <w:i/>
                <w:sz w:val="20"/>
                <w:szCs w:val="20"/>
                <w:lang w:val="uk-UA"/>
              </w:rPr>
              <w:t>підпункт 4</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4F3634">
            <w:pPr>
              <w:widowControl w:val="0"/>
              <w:shd w:val="clear" w:color="auto" w:fill="FFFFFF"/>
              <w:autoSpaceDE w:val="0"/>
              <w:autoSpaceDN w:val="0"/>
              <w:adjustRightInd w:val="0"/>
              <w:jc w:val="center"/>
              <w:rPr>
                <w:sz w:val="20"/>
                <w:szCs w:val="20"/>
                <w:lang w:val="uk-UA"/>
              </w:rPr>
            </w:pPr>
            <w:r w:rsidRPr="001010BA">
              <w:rPr>
                <w:sz w:val="20"/>
                <w:szCs w:val="20"/>
                <w:lang w:val="uk-UA"/>
              </w:rPr>
              <w:lastRenderedPageBreak/>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1010BA" w:rsidRDefault="00483EC9" w:rsidP="004F3634">
            <w:pPr>
              <w:widowControl w:val="0"/>
              <w:shd w:val="clear" w:color="auto" w:fill="FFFFFF"/>
              <w:autoSpaceDE w:val="0"/>
              <w:autoSpaceDN w:val="0"/>
              <w:adjustRightInd w:val="0"/>
              <w:rPr>
                <w:sz w:val="20"/>
                <w:szCs w:val="20"/>
                <w:lang w:val="uk-UA"/>
              </w:rPr>
            </w:pPr>
            <w:r w:rsidRPr="001010BA">
              <w:rPr>
                <w:sz w:val="20"/>
                <w:szCs w:val="20"/>
                <w:lang w:val="uk-UA"/>
              </w:rPr>
              <w:t xml:space="preserve">Замовник самостійно перевіряє інформацію, що міститься  на </w:t>
            </w:r>
            <w:proofErr w:type="spellStart"/>
            <w:r w:rsidRPr="001010BA">
              <w:rPr>
                <w:sz w:val="20"/>
                <w:szCs w:val="20"/>
                <w:lang w:val="uk-UA"/>
              </w:rPr>
              <w:t>веб-порталі</w:t>
            </w:r>
            <w:proofErr w:type="spellEnd"/>
            <w:r w:rsidRPr="001010BA">
              <w:rPr>
                <w:sz w:val="20"/>
                <w:szCs w:val="20"/>
                <w:lang w:val="uk-UA"/>
              </w:rPr>
              <w:t xml:space="preserve"> Антимонопольного комітету України. </w:t>
            </w:r>
          </w:p>
          <w:p w:rsidR="00483EC9" w:rsidRPr="001010BA" w:rsidRDefault="00483EC9" w:rsidP="004F3634">
            <w:pPr>
              <w:pStyle w:val="1b"/>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eastAsia="uk-UA"/>
              </w:rPr>
              <w:t xml:space="preserve"> </w:t>
            </w:r>
            <w:r w:rsidRPr="001010BA">
              <w:rPr>
                <w:rFonts w:ascii="Times New Roman" w:hAnsi="Times New Roman" w:cs="Times New Roman"/>
                <w:color w:val="auto"/>
                <w:sz w:val="20"/>
                <w:szCs w:val="20"/>
                <w:lang w:val="uk-UA"/>
              </w:rPr>
              <w:t>Посилання розміщення інформації:</w:t>
            </w:r>
          </w:p>
          <w:p w:rsidR="00483EC9" w:rsidRPr="001010BA" w:rsidRDefault="00483EC9" w:rsidP="004F3634">
            <w:pPr>
              <w:pStyle w:val="1b"/>
              <w:spacing w:line="240" w:lineRule="auto"/>
              <w:rPr>
                <w:rFonts w:ascii="Times New Roman" w:hAnsi="Times New Roman" w:cs="Times New Roman"/>
                <w:color w:val="auto"/>
                <w:sz w:val="20"/>
                <w:szCs w:val="20"/>
                <w:lang w:val="uk-UA"/>
              </w:rPr>
            </w:pPr>
            <w:proofErr w:type="spellStart"/>
            <w:r w:rsidRPr="001010BA">
              <w:rPr>
                <w:rFonts w:ascii="Times New Roman" w:hAnsi="Times New Roman" w:cs="Times New Roman"/>
                <w:color w:val="auto"/>
                <w:sz w:val="20"/>
                <w:szCs w:val="20"/>
                <w:lang w:val="uk-UA"/>
              </w:rPr>
              <w:t>www.amc.gov.ua</w:t>
            </w:r>
            <w:proofErr w:type="spellEnd"/>
          </w:p>
          <w:p w:rsidR="00483EC9" w:rsidRPr="001010BA" w:rsidRDefault="00483EC9" w:rsidP="004F3634">
            <w:pPr>
              <w:ind w:right="23"/>
              <w:rPr>
                <w:b/>
                <w:bCs/>
                <w:sz w:val="20"/>
                <w:szCs w:val="20"/>
                <w:lang w:val="uk-UA"/>
              </w:rPr>
            </w:pP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ind w:right="23"/>
              <w:rPr>
                <w:sz w:val="20"/>
                <w:szCs w:val="20"/>
                <w:lang w:val="uk-UA"/>
              </w:rPr>
            </w:pPr>
            <w:r w:rsidRPr="001010BA">
              <w:rPr>
                <w:sz w:val="20"/>
                <w:szCs w:val="20"/>
                <w:lang w:val="uk-UA"/>
              </w:rPr>
              <w:lastRenderedPageBreak/>
              <w:t>5.</w:t>
            </w:r>
            <w:r w:rsidRPr="001010BA">
              <w:rPr>
                <w:sz w:val="20"/>
                <w:szCs w:val="20"/>
                <w:shd w:val="clear" w:color="auto" w:fill="FFFFFF"/>
                <w:lang w:val="uk-UA"/>
              </w:rPr>
              <w:t xml:space="preserve"> </w:t>
            </w:r>
            <w:r w:rsidR="007703B6" w:rsidRPr="001010B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1010BA" w:rsidRDefault="00483EC9" w:rsidP="00BA1977">
            <w:pPr>
              <w:tabs>
                <w:tab w:val="left" w:pos="916"/>
              </w:tabs>
              <w:ind w:right="23"/>
              <w:rPr>
                <w:i/>
                <w:sz w:val="20"/>
                <w:szCs w:val="20"/>
                <w:lang w:val="uk-UA"/>
              </w:rPr>
            </w:pPr>
            <w:r w:rsidRPr="001010BA">
              <w:rPr>
                <w:bCs/>
                <w:i/>
                <w:sz w:val="20"/>
                <w:szCs w:val="20"/>
                <w:lang w:val="uk-UA"/>
              </w:rPr>
              <w:t>(</w:t>
            </w:r>
            <w:r w:rsidR="00BA1977" w:rsidRPr="001010BA">
              <w:rPr>
                <w:i/>
                <w:sz w:val="20"/>
                <w:szCs w:val="20"/>
                <w:lang w:val="uk-UA"/>
              </w:rPr>
              <w:t>підпункт 5</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DD2F75">
            <w:pPr>
              <w:ind w:right="23"/>
              <w:jc w:val="center"/>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ED6ED4" w:rsidRPr="001010BA" w:rsidRDefault="00ED6ED4" w:rsidP="00ED6ED4">
            <w:pPr>
              <w:jc w:val="both"/>
              <w:rPr>
                <w:color w:val="000000"/>
                <w:sz w:val="20"/>
                <w:szCs w:val="20"/>
                <w:lang w:val="uk-UA"/>
              </w:rPr>
            </w:pPr>
            <w:r w:rsidRPr="001010BA">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010BA">
              <w:rPr>
                <w:sz w:val="20"/>
                <w:szCs w:val="20"/>
                <w:lang w:val="uk-UA"/>
              </w:rPr>
              <w:t xml:space="preserve">и щодо </w:t>
            </w:r>
            <w:r w:rsidR="00574804" w:rsidRPr="001010BA">
              <w:rPr>
                <w:sz w:val="20"/>
                <w:szCs w:val="20"/>
                <w:lang w:val="uk-UA"/>
              </w:rPr>
              <w:t>фізичної особи</w:t>
            </w:r>
            <w:r w:rsidRPr="001010BA">
              <w:rPr>
                <w:sz w:val="20"/>
                <w:szCs w:val="20"/>
                <w:lang w:val="uk-UA"/>
              </w:rPr>
              <w:t xml:space="preserve">, яка </w:t>
            </w:r>
            <w:r w:rsidR="00574804" w:rsidRPr="001010BA">
              <w:rPr>
                <w:sz w:val="20"/>
                <w:szCs w:val="20"/>
                <w:lang w:val="uk-UA"/>
              </w:rPr>
              <w:t>є учасником процедури закупівлі</w:t>
            </w:r>
            <w:r w:rsidRPr="001010BA">
              <w:rPr>
                <w:sz w:val="20"/>
                <w:szCs w:val="20"/>
                <w:lang w:val="uk-UA"/>
              </w:rPr>
              <w:t>.</w:t>
            </w:r>
            <w:r w:rsidRPr="001010BA">
              <w:rPr>
                <w:color w:val="000000"/>
                <w:sz w:val="20"/>
                <w:szCs w:val="20"/>
                <w:lang w:val="uk-UA"/>
              </w:rPr>
              <w:t xml:space="preserve"> </w:t>
            </w:r>
          </w:p>
          <w:p w:rsidR="00FC63D1" w:rsidRPr="001010BA" w:rsidRDefault="00FC63D1" w:rsidP="00ED6ED4">
            <w:pPr>
              <w:jc w:val="both"/>
              <w:rPr>
                <w:color w:val="000000"/>
                <w:sz w:val="20"/>
                <w:szCs w:val="20"/>
                <w:lang w:val="uk-UA"/>
              </w:rPr>
            </w:pPr>
            <w:r w:rsidRPr="001010BA">
              <w:rPr>
                <w:color w:val="000000"/>
                <w:sz w:val="20"/>
                <w:szCs w:val="20"/>
                <w:lang w:val="uk-UA"/>
              </w:rPr>
              <w:t xml:space="preserve">Документ повинен бути не більше </w:t>
            </w:r>
            <w:proofErr w:type="spellStart"/>
            <w:r w:rsidRPr="001010BA">
              <w:rPr>
                <w:color w:val="000000"/>
                <w:sz w:val="20"/>
                <w:szCs w:val="20"/>
                <w:lang w:val="uk-UA"/>
              </w:rPr>
              <w:t>тридцятиденної</w:t>
            </w:r>
            <w:proofErr w:type="spellEnd"/>
            <w:r w:rsidRPr="001010BA">
              <w:rPr>
                <w:color w:val="000000"/>
                <w:sz w:val="20"/>
                <w:szCs w:val="20"/>
                <w:lang w:val="uk-UA"/>
              </w:rPr>
              <w:t xml:space="preserve"> давнини від дати подання документа. </w:t>
            </w:r>
          </w:p>
          <w:p w:rsidR="00483EC9" w:rsidRPr="001010BA" w:rsidRDefault="00483EC9" w:rsidP="00ED6ED4">
            <w:pPr>
              <w:ind w:right="23"/>
              <w:rPr>
                <w:bCs/>
                <w:sz w:val="20"/>
                <w:szCs w:val="20"/>
                <w:lang w:val="uk-UA"/>
              </w:rPr>
            </w:pPr>
          </w:p>
        </w:tc>
      </w:tr>
      <w:tr w:rsidR="00483EC9" w:rsidRPr="001010BA"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ind w:right="23"/>
              <w:rPr>
                <w:sz w:val="20"/>
                <w:szCs w:val="20"/>
                <w:shd w:val="clear" w:color="auto" w:fill="FFFFFF"/>
                <w:lang w:val="uk-UA"/>
              </w:rPr>
            </w:pPr>
            <w:r w:rsidRPr="001010BA">
              <w:rPr>
                <w:sz w:val="20"/>
                <w:szCs w:val="20"/>
                <w:lang w:val="uk-UA"/>
              </w:rPr>
              <w:t>6.</w:t>
            </w:r>
            <w:r w:rsidRPr="001010BA">
              <w:rPr>
                <w:sz w:val="20"/>
                <w:szCs w:val="20"/>
                <w:shd w:val="clear" w:color="auto" w:fill="FFFFFF"/>
                <w:lang w:val="uk-UA"/>
              </w:rPr>
              <w:t xml:space="preserve"> </w:t>
            </w:r>
            <w:r w:rsidR="007703B6" w:rsidRPr="001010BA">
              <w:rPr>
                <w:sz w:val="20"/>
                <w:szCs w:val="20"/>
                <w:shd w:val="clear" w:color="auto" w:fill="FFFFFF"/>
                <w:lang w:val="uk-UA"/>
              </w:rPr>
              <w:t>К</w:t>
            </w:r>
            <w:r w:rsidR="007703B6" w:rsidRPr="001010BA">
              <w:rPr>
                <w:sz w:val="20"/>
                <w:szCs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1010BA" w:rsidRDefault="00483EC9" w:rsidP="00BA1977">
            <w:pPr>
              <w:ind w:right="23"/>
              <w:rPr>
                <w:sz w:val="20"/>
                <w:szCs w:val="20"/>
                <w:shd w:val="clear" w:color="auto" w:fill="FFFFFF"/>
                <w:lang w:val="uk-UA"/>
              </w:rPr>
            </w:pPr>
            <w:r w:rsidRPr="001010BA">
              <w:rPr>
                <w:bCs/>
                <w:i/>
                <w:sz w:val="20"/>
                <w:szCs w:val="20"/>
                <w:lang w:val="uk-UA"/>
              </w:rPr>
              <w:t>(</w:t>
            </w:r>
            <w:r w:rsidR="00BA1977" w:rsidRPr="001010BA">
              <w:rPr>
                <w:i/>
                <w:sz w:val="20"/>
                <w:szCs w:val="20"/>
                <w:lang w:val="uk-UA"/>
              </w:rPr>
              <w:t>підпункт 6</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DD2F75">
            <w:pPr>
              <w:ind w:right="23"/>
              <w:jc w:val="center"/>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ED6ED4" w:rsidP="00FC63D1">
            <w:pPr>
              <w:ind w:right="23"/>
              <w:rPr>
                <w:sz w:val="20"/>
                <w:szCs w:val="20"/>
                <w:lang w:val="uk-UA"/>
              </w:rPr>
            </w:pPr>
            <w:r w:rsidRPr="001010BA">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010BA">
              <w:rPr>
                <w:sz w:val="20"/>
                <w:szCs w:val="20"/>
                <w:lang w:val="uk-UA"/>
              </w:rPr>
              <w:t xml:space="preserve">и щодо </w:t>
            </w:r>
            <w:r w:rsidR="00574804" w:rsidRPr="001010BA">
              <w:rPr>
                <w:sz w:val="20"/>
                <w:szCs w:val="20"/>
                <w:lang w:val="uk-UA"/>
              </w:rPr>
              <w:t>керівника</w:t>
            </w:r>
            <w:r w:rsidRPr="001010BA">
              <w:rPr>
                <w:sz w:val="20"/>
                <w:szCs w:val="20"/>
                <w:lang w:val="uk-UA"/>
              </w:rPr>
              <w:t xml:space="preserve"> учасника процедури закупівлі</w:t>
            </w:r>
            <w:r w:rsidR="00FC63D1" w:rsidRPr="001010BA">
              <w:rPr>
                <w:sz w:val="20"/>
                <w:szCs w:val="20"/>
                <w:lang w:val="uk-UA"/>
              </w:rPr>
              <w:t>.</w:t>
            </w:r>
          </w:p>
          <w:p w:rsidR="00FC63D1" w:rsidRPr="001010BA" w:rsidRDefault="00FC63D1" w:rsidP="00FC63D1">
            <w:pPr>
              <w:jc w:val="both"/>
              <w:rPr>
                <w:color w:val="000000"/>
                <w:sz w:val="20"/>
                <w:szCs w:val="20"/>
                <w:lang w:val="uk-UA"/>
              </w:rPr>
            </w:pPr>
            <w:r w:rsidRPr="001010BA">
              <w:rPr>
                <w:color w:val="000000"/>
                <w:sz w:val="20"/>
                <w:szCs w:val="20"/>
                <w:lang w:val="uk-UA"/>
              </w:rPr>
              <w:t xml:space="preserve">Документ повинен бути не більше </w:t>
            </w:r>
            <w:proofErr w:type="spellStart"/>
            <w:r w:rsidRPr="001010BA">
              <w:rPr>
                <w:color w:val="000000"/>
                <w:sz w:val="20"/>
                <w:szCs w:val="20"/>
                <w:lang w:val="uk-UA"/>
              </w:rPr>
              <w:t>тридцятиденної</w:t>
            </w:r>
            <w:proofErr w:type="spellEnd"/>
            <w:r w:rsidRPr="001010BA">
              <w:rPr>
                <w:color w:val="000000"/>
                <w:sz w:val="20"/>
                <w:szCs w:val="20"/>
                <w:lang w:val="uk-UA"/>
              </w:rPr>
              <w:t xml:space="preserve"> давнини від дати подання документа. </w:t>
            </w:r>
          </w:p>
          <w:p w:rsidR="00FC63D1" w:rsidRPr="001010BA" w:rsidRDefault="00FC63D1" w:rsidP="00FC63D1">
            <w:pPr>
              <w:ind w:right="23"/>
              <w:rPr>
                <w:bCs/>
                <w:sz w:val="20"/>
                <w:szCs w:val="20"/>
                <w:lang w:val="uk-UA"/>
              </w:rPr>
            </w:pP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ind w:left="-36" w:right="23"/>
              <w:rPr>
                <w:i/>
                <w:sz w:val="20"/>
                <w:szCs w:val="20"/>
                <w:lang w:val="uk-UA"/>
              </w:rPr>
            </w:pPr>
            <w:r w:rsidRPr="001010BA">
              <w:rPr>
                <w:sz w:val="20"/>
                <w:szCs w:val="20"/>
                <w:lang w:val="uk-UA"/>
              </w:rPr>
              <w:t xml:space="preserve">7. </w:t>
            </w:r>
            <w:r w:rsidR="001E04EA" w:rsidRPr="001010B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1010BA">
              <w:rPr>
                <w:i/>
                <w:sz w:val="20"/>
                <w:szCs w:val="20"/>
                <w:lang w:val="uk-UA"/>
              </w:rPr>
              <w:t xml:space="preserve"> </w:t>
            </w:r>
          </w:p>
          <w:p w:rsidR="00483EC9" w:rsidRPr="001010BA" w:rsidRDefault="00483EC9" w:rsidP="00BA1977">
            <w:pPr>
              <w:ind w:left="-36" w:right="23"/>
              <w:rPr>
                <w:i/>
                <w:sz w:val="20"/>
                <w:szCs w:val="20"/>
                <w:lang w:val="uk-UA"/>
              </w:rPr>
            </w:pPr>
            <w:r w:rsidRPr="001010BA">
              <w:rPr>
                <w:i/>
                <w:sz w:val="20"/>
                <w:szCs w:val="20"/>
                <w:lang w:val="uk-UA"/>
              </w:rPr>
              <w:t>(</w:t>
            </w:r>
            <w:r w:rsidR="00BA1977" w:rsidRPr="001010BA">
              <w:rPr>
                <w:i/>
                <w:sz w:val="20"/>
                <w:szCs w:val="20"/>
                <w:lang w:val="uk-UA"/>
              </w:rPr>
              <w:t>підпункт 7</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i/>
                <w:sz w:val="20"/>
                <w:szCs w:val="20"/>
                <w:lang w:val="uk-UA"/>
              </w:rPr>
              <w:t>)</w:t>
            </w:r>
          </w:p>
        </w:tc>
        <w:tc>
          <w:tcPr>
            <w:tcW w:w="4565" w:type="dxa"/>
            <w:tcBorders>
              <w:left w:val="single" w:sz="4" w:space="0" w:color="auto"/>
              <w:right w:val="single" w:sz="4" w:space="0" w:color="auto"/>
            </w:tcBorders>
          </w:tcPr>
          <w:p w:rsidR="00483EC9" w:rsidRPr="001010BA" w:rsidRDefault="006C4D13" w:rsidP="00DD2F75">
            <w:pPr>
              <w:ind w:right="23"/>
              <w:jc w:val="center"/>
              <w:rPr>
                <w:bCs/>
                <w:sz w:val="20"/>
                <w:szCs w:val="20"/>
                <w:lang w:val="uk-UA"/>
              </w:rPr>
            </w:pPr>
            <w:r w:rsidRPr="001010BA">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proofErr w:type="spellStart"/>
            <w:r w:rsidRPr="001010BA">
              <w:rPr>
                <w:sz w:val="20"/>
                <w:szCs w:val="20"/>
                <w:lang w:val="uk-UA"/>
              </w:rPr>
              <w:t>процедуи</w:t>
            </w:r>
            <w:proofErr w:type="spellEnd"/>
            <w:r w:rsidRPr="001010BA">
              <w:rPr>
                <w:sz w:val="20"/>
                <w:szCs w:val="20"/>
                <w:lang w:val="uk-UA"/>
              </w:rPr>
              <w:t xml:space="preserve">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pStyle w:val="1b"/>
              <w:spacing w:line="240" w:lineRule="auto"/>
              <w:jc w:val="center"/>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ind w:right="23"/>
              <w:rPr>
                <w:bCs/>
                <w:i/>
                <w:sz w:val="20"/>
                <w:szCs w:val="20"/>
                <w:lang w:val="uk-UA"/>
              </w:rPr>
            </w:pPr>
            <w:r w:rsidRPr="001010BA">
              <w:rPr>
                <w:sz w:val="20"/>
                <w:szCs w:val="20"/>
                <w:lang w:val="uk-UA"/>
              </w:rPr>
              <w:t>8.</w:t>
            </w:r>
            <w:r w:rsidRPr="001010BA">
              <w:rPr>
                <w:sz w:val="20"/>
                <w:szCs w:val="20"/>
                <w:shd w:val="clear" w:color="auto" w:fill="FFFFFF"/>
                <w:lang w:val="uk-UA"/>
              </w:rPr>
              <w:t xml:space="preserve"> </w:t>
            </w:r>
            <w:r w:rsidR="001E04EA" w:rsidRPr="001010BA">
              <w:rPr>
                <w:sz w:val="20"/>
                <w:szCs w:val="20"/>
                <w:lang w:val="uk-UA"/>
              </w:rPr>
              <w:t xml:space="preserve">Учасник процедури закупівлі визнаний в установленому законом порядку банкрутом та </w:t>
            </w:r>
            <w:r w:rsidR="001E04EA" w:rsidRPr="001010BA">
              <w:rPr>
                <w:sz w:val="20"/>
                <w:szCs w:val="20"/>
                <w:lang w:val="uk-UA"/>
              </w:rPr>
              <w:lastRenderedPageBreak/>
              <w:t>стосовно нього відкрита ліквідаційна процедура</w:t>
            </w:r>
          </w:p>
          <w:p w:rsidR="00483EC9" w:rsidRPr="001010BA" w:rsidRDefault="00483EC9" w:rsidP="00BA1977">
            <w:pPr>
              <w:ind w:right="23"/>
              <w:rPr>
                <w:sz w:val="20"/>
                <w:szCs w:val="20"/>
                <w:lang w:val="uk-UA"/>
              </w:rPr>
            </w:pPr>
            <w:r w:rsidRPr="001010BA">
              <w:rPr>
                <w:bCs/>
                <w:i/>
                <w:sz w:val="20"/>
                <w:szCs w:val="20"/>
                <w:lang w:val="uk-UA"/>
              </w:rPr>
              <w:t>(</w:t>
            </w:r>
            <w:r w:rsidR="00BA1977" w:rsidRPr="001010BA">
              <w:rPr>
                <w:i/>
                <w:sz w:val="20"/>
                <w:szCs w:val="20"/>
                <w:lang w:val="uk-UA"/>
              </w:rPr>
              <w:t xml:space="preserve">підпункт 8 </w:t>
            </w:r>
            <w:r w:rsidR="00555DFC" w:rsidRPr="001010BA">
              <w:rPr>
                <w:i/>
                <w:sz w:val="20"/>
                <w:szCs w:val="20"/>
                <w:lang w:val="uk-UA"/>
              </w:rPr>
              <w:t>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665520">
            <w:pPr>
              <w:jc w:val="center"/>
              <w:rPr>
                <w:bCs/>
                <w:sz w:val="20"/>
                <w:szCs w:val="20"/>
                <w:lang w:val="uk-UA"/>
              </w:rPr>
            </w:pPr>
            <w:r w:rsidRPr="001010BA">
              <w:rPr>
                <w:sz w:val="20"/>
                <w:szCs w:val="20"/>
                <w:lang w:val="uk-UA"/>
              </w:rPr>
              <w:lastRenderedPageBreak/>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w:t>
            </w:r>
            <w:r w:rsidRPr="001010BA">
              <w:rPr>
                <w:sz w:val="20"/>
                <w:szCs w:val="20"/>
                <w:lang w:val="uk-UA"/>
              </w:rPr>
              <w:lastRenderedPageBreak/>
              <w:t>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1010BA" w:rsidRDefault="00483EC9" w:rsidP="00665520">
            <w:pPr>
              <w:jc w:val="both"/>
              <w:rPr>
                <w:sz w:val="20"/>
                <w:szCs w:val="20"/>
                <w:lang w:val="uk-UA"/>
              </w:rPr>
            </w:pPr>
            <w:r w:rsidRPr="001010BA">
              <w:rPr>
                <w:bCs/>
                <w:sz w:val="20"/>
                <w:szCs w:val="20"/>
                <w:lang w:val="uk-UA"/>
              </w:rPr>
              <w:lastRenderedPageBreak/>
              <w:t>Замовник самостійно перевіряє інформацію, що міститься у відкритому реєстрі,</w:t>
            </w:r>
            <w:r w:rsidRPr="001010BA">
              <w:rPr>
                <w:sz w:val="20"/>
                <w:szCs w:val="20"/>
                <w:lang w:val="uk-UA"/>
              </w:rPr>
              <w:t xml:space="preserve"> а також для </w:t>
            </w:r>
            <w:r w:rsidRPr="001010BA">
              <w:rPr>
                <w:sz w:val="20"/>
                <w:szCs w:val="20"/>
                <w:lang w:val="uk-UA"/>
              </w:rPr>
              <w:lastRenderedPageBreak/>
              <w:t>підтвердження роздруковує її.</w:t>
            </w:r>
          </w:p>
          <w:p w:rsidR="00483EC9" w:rsidRPr="001010BA" w:rsidRDefault="00483EC9" w:rsidP="00665520">
            <w:pPr>
              <w:jc w:val="both"/>
              <w:rPr>
                <w:sz w:val="20"/>
                <w:szCs w:val="20"/>
                <w:lang w:val="uk-UA"/>
              </w:rPr>
            </w:pPr>
            <w:r w:rsidRPr="001010BA">
              <w:rPr>
                <w:sz w:val="20"/>
                <w:szCs w:val="20"/>
                <w:lang w:val="uk-UA"/>
              </w:rPr>
              <w:t>Посилання розміщення інформації:</w:t>
            </w:r>
          </w:p>
          <w:p w:rsidR="00483EC9" w:rsidRPr="001010BA" w:rsidRDefault="005E34AF" w:rsidP="00665520">
            <w:pPr>
              <w:jc w:val="both"/>
              <w:rPr>
                <w:bCs/>
                <w:sz w:val="20"/>
                <w:szCs w:val="20"/>
                <w:lang w:val="uk-UA"/>
              </w:rPr>
            </w:pPr>
            <w:hyperlink r:id="rId21" w:history="1">
              <w:r w:rsidR="00483EC9" w:rsidRPr="001010BA">
                <w:rPr>
                  <w:rStyle w:val="aff"/>
                  <w:bCs/>
                  <w:color w:val="auto"/>
                  <w:sz w:val="20"/>
                  <w:szCs w:val="20"/>
                  <w:lang w:val="uk-UA"/>
                </w:rPr>
                <w:t>https://kap.minjust.gov.ua/services</w:t>
              </w:r>
            </w:hyperlink>
          </w:p>
          <w:p w:rsidR="00483EC9" w:rsidRPr="001010BA" w:rsidRDefault="00483EC9" w:rsidP="00665520">
            <w:pPr>
              <w:jc w:val="both"/>
              <w:rPr>
                <w:sz w:val="20"/>
                <w:szCs w:val="20"/>
                <w:lang w:val="uk-UA"/>
              </w:rPr>
            </w:pP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ind w:right="23"/>
              <w:rPr>
                <w:sz w:val="20"/>
                <w:szCs w:val="20"/>
                <w:shd w:val="clear" w:color="auto" w:fill="FFFFFF"/>
                <w:lang w:val="uk-UA"/>
              </w:rPr>
            </w:pPr>
            <w:r w:rsidRPr="001010BA">
              <w:rPr>
                <w:sz w:val="20"/>
                <w:szCs w:val="20"/>
                <w:shd w:val="clear" w:color="auto" w:fill="FFFFFF"/>
                <w:lang w:val="uk-UA"/>
              </w:rPr>
              <w:lastRenderedPageBreak/>
              <w:t xml:space="preserve">9. </w:t>
            </w:r>
            <w:r w:rsidR="001E04EA" w:rsidRPr="001010BA">
              <w:rPr>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001E04EA" w:rsidRPr="001010BA">
              <w:rPr>
                <w:sz w:val="20"/>
                <w:szCs w:val="20"/>
                <w:lang w:val="uk-UA"/>
              </w:rPr>
              <w:t>“Про</w:t>
            </w:r>
            <w:proofErr w:type="spellEnd"/>
            <w:r w:rsidR="001E04EA" w:rsidRPr="001010BA">
              <w:rPr>
                <w:sz w:val="20"/>
                <w:szCs w:val="20"/>
                <w:lang w:val="uk-UA"/>
              </w:rPr>
              <w:t xml:space="preserve"> державну реєстрацію юридичних осіб, фізичних осіб — підприємців та громадських </w:t>
            </w:r>
            <w:proofErr w:type="spellStart"/>
            <w:r w:rsidR="001E04EA" w:rsidRPr="001010BA">
              <w:rPr>
                <w:sz w:val="20"/>
                <w:szCs w:val="20"/>
                <w:lang w:val="uk-UA"/>
              </w:rPr>
              <w:t>формувань”</w:t>
            </w:r>
            <w:proofErr w:type="spellEnd"/>
            <w:r w:rsidR="001E04EA" w:rsidRPr="001010BA">
              <w:rPr>
                <w:sz w:val="20"/>
                <w:szCs w:val="20"/>
                <w:lang w:val="uk-UA"/>
              </w:rPr>
              <w:t xml:space="preserve"> (крім нерезидентів)</w:t>
            </w:r>
          </w:p>
          <w:p w:rsidR="00483EC9" w:rsidRPr="001010BA" w:rsidRDefault="00483EC9" w:rsidP="00665520">
            <w:pPr>
              <w:ind w:right="23"/>
              <w:rPr>
                <w:sz w:val="20"/>
                <w:szCs w:val="20"/>
                <w:lang w:val="uk-UA"/>
              </w:rPr>
            </w:pPr>
            <w:r w:rsidRPr="001010BA">
              <w:rPr>
                <w:bCs/>
                <w:i/>
                <w:sz w:val="20"/>
                <w:szCs w:val="20"/>
                <w:lang w:val="uk-UA"/>
              </w:rPr>
              <w:t>(</w:t>
            </w:r>
            <w:r w:rsidR="00BA1977" w:rsidRPr="001010BA">
              <w:rPr>
                <w:i/>
                <w:sz w:val="20"/>
                <w:szCs w:val="20"/>
                <w:lang w:val="uk-UA"/>
              </w:rPr>
              <w:t>підпункт 9</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665520">
            <w:pPr>
              <w:jc w:val="center"/>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jc w:val="both"/>
              <w:rPr>
                <w:sz w:val="20"/>
                <w:szCs w:val="20"/>
                <w:lang w:val="uk-UA"/>
              </w:rPr>
            </w:pPr>
            <w:r w:rsidRPr="001010BA">
              <w:rPr>
                <w:bCs/>
                <w:sz w:val="20"/>
                <w:szCs w:val="20"/>
                <w:lang w:val="uk-UA"/>
              </w:rPr>
              <w:t>Замовник самостійно перевіряє інформацію, що міститься у відкритому реєстрі,</w:t>
            </w:r>
            <w:r w:rsidRPr="001010BA">
              <w:rPr>
                <w:sz w:val="20"/>
                <w:szCs w:val="20"/>
                <w:lang w:val="uk-UA"/>
              </w:rPr>
              <w:t xml:space="preserve"> а також для підтвердження роздруковує її. </w:t>
            </w:r>
          </w:p>
          <w:p w:rsidR="00483EC9" w:rsidRPr="001010BA" w:rsidRDefault="00483EC9" w:rsidP="00665520">
            <w:pPr>
              <w:jc w:val="both"/>
              <w:rPr>
                <w:sz w:val="20"/>
                <w:szCs w:val="20"/>
                <w:lang w:val="uk-UA"/>
              </w:rPr>
            </w:pPr>
            <w:r w:rsidRPr="001010BA">
              <w:rPr>
                <w:sz w:val="20"/>
                <w:szCs w:val="20"/>
                <w:lang w:val="uk-UA"/>
              </w:rPr>
              <w:t>Посилання розміщення інформації:</w:t>
            </w:r>
          </w:p>
          <w:p w:rsidR="00483EC9" w:rsidRPr="001010BA" w:rsidRDefault="00483EC9" w:rsidP="00665520">
            <w:pPr>
              <w:autoSpaceDE w:val="0"/>
              <w:rPr>
                <w:sz w:val="20"/>
                <w:szCs w:val="20"/>
                <w:lang w:val="uk-UA"/>
              </w:rPr>
            </w:pPr>
            <w:r w:rsidRPr="001010BA">
              <w:rPr>
                <w:bCs/>
                <w:sz w:val="20"/>
                <w:szCs w:val="20"/>
                <w:lang w:val="uk-UA"/>
              </w:rPr>
              <w:t>https://kap.minjust.gov.ua/services</w:t>
            </w:r>
          </w:p>
        </w:tc>
      </w:tr>
      <w:tr w:rsidR="00003922" w:rsidRPr="00C7594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003922" w:rsidRPr="001010BA" w:rsidRDefault="00003922" w:rsidP="00691309">
            <w:pPr>
              <w:ind w:right="176"/>
              <w:rPr>
                <w:sz w:val="20"/>
                <w:szCs w:val="20"/>
                <w:shd w:val="clear" w:color="auto" w:fill="FFFFFF"/>
                <w:lang w:val="uk-UA"/>
              </w:rPr>
            </w:pPr>
            <w:r w:rsidRPr="001010BA">
              <w:rPr>
                <w:sz w:val="20"/>
                <w:szCs w:val="20"/>
                <w:shd w:val="clear" w:color="auto" w:fill="FFFFFF"/>
                <w:lang w:val="uk-UA"/>
              </w:rPr>
              <w:t xml:space="preserve">10. Юридична </w:t>
            </w:r>
            <w:r w:rsidRPr="001010BA">
              <w:rPr>
                <w:sz w:val="20"/>
                <w:szCs w:val="20"/>
                <w:lang w:val="uk-UA"/>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03922" w:rsidRPr="001010BA" w:rsidRDefault="00003922" w:rsidP="00003922">
            <w:pPr>
              <w:ind w:right="23"/>
              <w:rPr>
                <w:sz w:val="20"/>
                <w:szCs w:val="20"/>
                <w:shd w:val="clear" w:color="auto" w:fill="FFFFFF"/>
                <w:lang w:val="uk-UA"/>
              </w:rPr>
            </w:pPr>
            <w:r w:rsidRPr="001010BA">
              <w:rPr>
                <w:i/>
                <w:sz w:val="20"/>
                <w:szCs w:val="20"/>
                <w:lang w:val="uk-UA"/>
              </w:rPr>
              <w:t>(підпункт 10 пункту 47 Особливостей)</w:t>
            </w:r>
          </w:p>
        </w:tc>
        <w:tc>
          <w:tcPr>
            <w:tcW w:w="4565" w:type="dxa"/>
            <w:tcBorders>
              <w:left w:val="single" w:sz="4" w:space="0" w:color="auto"/>
              <w:right w:val="single" w:sz="4" w:space="0" w:color="auto"/>
            </w:tcBorders>
          </w:tcPr>
          <w:p w:rsidR="00003922" w:rsidRPr="001010BA" w:rsidRDefault="0017097C" w:rsidP="00691309">
            <w:pPr>
              <w:jc w:val="center"/>
              <w:rPr>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003922" w:rsidRPr="001010BA" w:rsidRDefault="00003922" w:rsidP="00691309">
            <w:pPr>
              <w:jc w:val="both"/>
              <w:rPr>
                <w:bCs/>
                <w:sz w:val="20"/>
                <w:szCs w:val="20"/>
                <w:lang w:val="uk-UA"/>
              </w:rPr>
            </w:pPr>
            <w:r w:rsidRPr="001010BA">
              <w:rPr>
                <w:sz w:val="20"/>
                <w:szCs w:val="20"/>
                <w:lang w:val="uk-UA"/>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ind w:right="23"/>
              <w:rPr>
                <w:sz w:val="20"/>
                <w:szCs w:val="20"/>
                <w:shd w:val="clear" w:color="auto" w:fill="FFFFFF"/>
                <w:lang w:val="uk-UA"/>
              </w:rPr>
            </w:pPr>
            <w:r w:rsidRPr="001010BA">
              <w:rPr>
                <w:sz w:val="20"/>
                <w:szCs w:val="20"/>
                <w:shd w:val="clear" w:color="auto" w:fill="FFFFFF"/>
                <w:lang w:val="uk-UA"/>
              </w:rPr>
              <w:t>1</w:t>
            </w:r>
            <w:r w:rsidR="00003922" w:rsidRPr="001010BA">
              <w:rPr>
                <w:sz w:val="20"/>
                <w:szCs w:val="20"/>
                <w:shd w:val="clear" w:color="auto" w:fill="FFFFFF"/>
                <w:lang w:val="uk-UA"/>
              </w:rPr>
              <w:t>1</w:t>
            </w:r>
            <w:r w:rsidRPr="001010BA">
              <w:rPr>
                <w:sz w:val="20"/>
                <w:szCs w:val="20"/>
                <w:shd w:val="clear" w:color="auto" w:fill="FFFFFF"/>
                <w:lang w:val="uk-UA"/>
              </w:rPr>
              <w:t>.</w:t>
            </w:r>
            <w:r w:rsidR="001E04EA" w:rsidRPr="001010BA">
              <w:rPr>
                <w:sz w:val="20"/>
                <w:szCs w:val="20"/>
                <w:lang w:val="uk-UA"/>
              </w:rPr>
              <w:t xml:space="preserve"> Учасник процедури закупівлі або кінцевий </w:t>
            </w:r>
            <w:proofErr w:type="spellStart"/>
            <w:r w:rsidR="001E04EA" w:rsidRPr="001010BA">
              <w:rPr>
                <w:sz w:val="20"/>
                <w:szCs w:val="20"/>
                <w:lang w:val="uk-UA"/>
              </w:rPr>
              <w:t>бенефіціарний</w:t>
            </w:r>
            <w:proofErr w:type="spellEnd"/>
            <w:r w:rsidR="001E04EA" w:rsidRPr="001010B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1E04EA" w:rsidRPr="001010BA">
              <w:rPr>
                <w:sz w:val="20"/>
                <w:szCs w:val="20"/>
                <w:lang w:val="uk-UA"/>
              </w:rPr>
              <w:t>“Про</w:t>
            </w:r>
            <w:proofErr w:type="spellEnd"/>
            <w:r w:rsidR="001E04EA" w:rsidRPr="001010BA">
              <w:rPr>
                <w:sz w:val="20"/>
                <w:szCs w:val="20"/>
                <w:lang w:val="uk-UA"/>
              </w:rPr>
              <w:t xml:space="preserve"> </w:t>
            </w:r>
            <w:proofErr w:type="spellStart"/>
            <w:r w:rsidR="001E04EA" w:rsidRPr="001010BA">
              <w:rPr>
                <w:sz w:val="20"/>
                <w:szCs w:val="20"/>
                <w:lang w:val="uk-UA"/>
              </w:rPr>
              <w:t>санкції”</w:t>
            </w:r>
            <w:proofErr w:type="spellEnd"/>
          </w:p>
          <w:p w:rsidR="00483EC9" w:rsidRPr="001010BA" w:rsidRDefault="00483EC9" w:rsidP="00665520">
            <w:pPr>
              <w:ind w:right="23"/>
              <w:rPr>
                <w:sz w:val="20"/>
                <w:szCs w:val="20"/>
                <w:shd w:val="clear" w:color="auto" w:fill="FFFFFF"/>
                <w:lang w:val="uk-UA"/>
              </w:rPr>
            </w:pPr>
            <w:r w:rsidRPr="001010BA">
              <w:rPr>
                <w:bCs/>
                <w:i/>
                <w:sz w:val="20"/>
                <w:szCs w:val="20"/>
                <w:lang w:val="uk-UA"/>
              </w:rPr>
              <w:t>(</w:t>
            </w:r>
            <w:r w:rsidR="00BA1977" w:rsidRPr="001010BA">
              <w:rPr>
                <w:i/>
                <w:sz w:val="20"/>
                <w:szCs w:val="20"/>
                <w:lang w:val="uk-UA"/>
              </w:rPr>
              <w:t>підпункт 1</w:t>
            </w:r>
            <w:r w:rsidR="00555DFC" w:rsidRPr="001010BA">
              <w:rPr>
                <w:i/>
                <w:sz w:val="20"/>
                <w:szCs w:val="20"/>
                <w:lang w:val="uk-UA"/>
              </w:rPr>
              <w:t>1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665520">
            <w:pPr>
              <w:jc w:val="center"/>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jc w:val="both"/>
              <w:rPr>
                <w:bCs/>
                <w:sz w:val="20"/>
                <w:szCs w:val="20"/>
                <w:lang w:val="uk-UA"/>
              </w:rPr>
            </w:pPr>
            <w:r w:rsidRPr="001010BA">
              <w:rPr>
                <w:bCs/>
                <w:sz w:val="20"/>
                <w:szCs w:val="20"/>
                <w:lang w:val="uk-UA"/>
              </w:rPr>
              <w:t xml:space="preserve">Замовник самостійно перевіряє інформацію </w:t>
            </w:r>
            <w:r w:rsidRPr="001010BA">
              <w:rPr>
                <w:sz w:val="20"/>
                <w:szCs w:val="20"/>
                <w:shd w:val="clear" w:color="auto" w:fill="FFFFFF"/>
                <w:lang w:val="uk-UA"/>
              </w:rPr>
              <w:t>згідно із </w:t>
            </w:r>
            <w:hyperlink r:id="rId22" w:tgtFrame="_blank" w:history="1">
              <w:r w:rsidRPr="001010BA">
                <w:rPr>
                  <w:rStyle w:val="aff"/>
                  <w:color w:val="auto"/>
                  <w:sz w:val="20"/>
                  <w:szCs w:val="20"/>
                  <w:shd w:val="clear" w:color="auto" w:fill="FFFFFF"/>
                  <w:lang w:val="uk-UA"/>
                </w:rPr>
                <w:t>Законом України</w:t>
              </w:r>
            </w:hyperlink>
            <w:r w:rsidRPr="001010BA">
              <w:rPr>
                <w:sz w:val="20"/>
                <w:szCs w:val="20"/>
                <w:shd w:val="clear" w:color="auto" w:fill="FFFFFF"/>
                <w:lang w:val="uk-UA"/>
              </w:rPr>
              <w:t> "Про санкції"</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pStyle w:val="rvps2"/>
              <w:spacing w:before="0" w:beforeAutospacing="0" w:after="0" w:afterAutospacing="0"/>
              <w:textAlignment w:val="baseline"/>
              <w:rPr>
                <w:rFonts w:ascii="Times New Roman" w:hAnsi="Times New Roman" w:cs="Times New Roman"/>
                <w:sz w:val="20"/>
                <w:szCs w:val="20"/>
                <w:lang w:eastAsia="ru-RU"/>
              </w:rPr>
            </w:pPr>
            <w:r w:rsidRPr="001010BA">
              <w:rPr>
                <w:rFonts w:ascii="Times New Roman" w:hAnsi="Times New Roman" w:cs="Times New Roman"/>
                <w:sz w:val="20"/>
                <w:szCs w:val="20"/>
              </w:rPr>
              <w:t>1</w:t>
            </w:r>
            <w:r w:rsidR="006821EF">
              <w:rPr>
                <w:rFonts w:ascii="Times New Roman" w:hAnsi="Times New Roman" w:cs="Times New Roman"/>
                <w:sz w:val="20"/>
                <w:szCs w:val="20"/>
              </w:rPr>
              <w:t>2</w:t>
            </w:r>
            <w:r w:rsidRPr="001010BA">
              <w:rPr>
                <w:rFonts w:ascii="Times New Roman" w:hAnsi="Times New Roman" w:cs="Times New Roman"/>
                <w:sz w:val="20"/>
                <w:szCs w:val="20"/>
              </w:rPr>
              <w:t>.</w:t>
            </w:r>
            <w:r w:rsidRPr="001010BA">
              <w:rPr>
                <w:rFonts w:ascii="Times New Roman" w:hAnsi="Times New Roman" w:cs="Times New Roman"/>
                <w:sz w:val="20"/>
                <w:szCs w:val="20"/>
                <w:shd w:val="clear" w:color="auto" w:fill="FFFFFF"/>
              </w:rPr>
              <w:t xml:space="preserve"> </w:t>
            </w:r>
            <w:r w:rsidR="001E04EA" w:rsidRPr="001010BA">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010BA">
              <w:rPr>
                <w:rFonts w:ascii="Times New Roman" w:hAnsi="Times New Roman" w:cs="Times New Roman"/>
                <w:sz w:val="20"/>
                <w:szCs w:val="20"/>
                <w:lang w:eastAsia="ru-RU"/>
              </w:rPr>
              <w:t xml:space="preserve">  </w:t>
            </w:r>
          </w:p>
          <w:p w:rsidR="00483EC9" w:rsidRPr="001010BA" w:rsidRDefault="00483EC9" w:rsidP="00555DFC">
            <w:pPr>
              <w:pStyle w:val="rvps2"/>
              <w:spacing w:before="0" w:beforeAutospacing="0" w:after="0" w:afterAutospacing="0"/>
              <w:textAlignment w:val="baseline"/>
              <w:rPr>
                <w:rFonts w:ascii="Times New Roman" w:hAnsi="Times New Roman" w:cs="Times New Roman"/>
                <w:i/>
                <w:sz w:val="20"/>
                <w:szCs w:val="20"/>
              </w:rPr>
            </w:pPr>
            <w:r w:rsidRPr="001010BA">
              <w:rPr>
                <w:rFonts w:ascii="Times New Roman" w:hAnsi="Times New Roman" w:cs="Times New Roman"/>
                <w:b/>
                <w:bCs/>
                <w:i/>
                <w:sz w:val="20"/>
                <w:szCs w:val="20"/>
              </w:rPr>
              <w:t xml:space="preserve"> </w:t>
            </w:r>
            <w:r w:rsidRPr="001010BA">
              <w:rPr>
                <w:rFonts w:ascii="Times New Roman" w:hAnsi="Times New Roman" w:cs="Times New Roman"/>
                <w:bCs/>
                <w:i/>
                <w:sz w:val="20"/>
                <w:szCs w:val="20"/>
              </w:rPr>
              <w:t>(</w:t>
            </w:r>
            <w:r w:rsidR="00BA1977" w:rsidRPr="001010BA">
              <w:rPr>
                <w:rFonts w:ascii="Times New Roman" w:hAnsi="Times New Roman" w:cs="Times New Roman"/>
                <w:i/>
                <w:sz w:val="20"/>
                <w:szCs w:val="20"/>
              </w:rPr>
              <w:t>підпункт 12 пункту 4</w:t>
            </w:r>
            <w:r w:rsidR="00555DFC" w:rsidRPr="001010BA">
              <w:rPr>
                <w:rFonts w:ascii="Times New Roman" w:hAnsi="Times New Roman" w:cs="Times New Roman"/>
                <w:i/>
                <w:sz w:val="20"/>
                <w:szCs w:val="20"/>
              </w:rPr>
              <w:t>7</w:t>
            </w:r>
            <w:r w:rsidR="00BA1977" w:rsidRPr="001010BA">
              <w:rPr>
                <w:rFonts w:ascii="Times New Roman" w:hAnsi="Times New Roman" w:cs="Times New Roman"/>
                <w:i/>
                <w:sz w:val="20"/>
                <w:szCs w:val="20"/>
              </w:rPr>
              <w:t xml:space="preserve"> Особливостей</w:t>
            </w:r>
            <w:r w:rsidRPr="001010BA">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483EC9" w:rsidRPr="001010BA" w:rsidRDefault="00555DFC" w:rsidP="00665520">
            <w:pPr>
              <w:ind w:right="140"/>
              <w:jc w:val="both"/>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861DBB" w:rsidRPr="001010BA" w:rsidRDefault="00861DBB" w:rsidP="00861DBB">
            <w:pPr>
              <w:ind w:right="23"/>
              <w:rPr>
                <w:sz w:val="20"/>
                <w:szCs w:val="20"/>
                <w:lang w:val="uk-UA"/>
              </w:rPr>
            </w:pPr>
            <w:r w:rsidRPr="001010BA">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010BA">
              <w:rPr>
                <w:sz w:val="20"/>
                <w:szCs w:val="20"/>
                <w:lang w:val="uk-UA"/>
              </w:rPr>
              <w:t xml:space="preserve">и щодо керівника учасника </w:t>
            </w:r>
            <w:r w:rsidRPr="001010BA">
              <w:rPr>
                <w:sz w:val="20"/>
                <w:szCs w:val="20"/>
                <w:lang w:val="uk-UA"/>
              </w:rPr>
              <w:lastRenderedPageBreak/>
              <w:t>процедури закупівлі (або фізичної особи, яка є учасником процедури закупівлі).</w:t>
            </w:r>
          </w:p>
          <w:p w:rsidR="00483EC9" w:rsidRPr="001010BA" w:rsidRDefault="00861DBB" w:rsidP="00861DBB">
            <w:pPr>
              <w:pStyle w:val="af5"/>
              <w:ind w:left="0" w:right="23"/>
              <w:rPr>
                <w:bCs/>
                <w:sz w:val="20"/>
                <w:szCs w:val="20"/>
              </w:rPr>
            </w:pPr>
            <w:r w:rsidRPr="001010BA">
              <w:rPr>
                <w:color w:val="000000"/>
                <w:sz w:val="20"/>
                <w:szCs w:val="20"/>
              </w:rPr>
              <w:t xml:space="preserve">Документ повинен бути не більше </w:t>
            </w:r>
            <w:proofErr w:type="spellStart"/>
            <w:r w:rsidRPr="001010BA">
              <w:rPr>
                <w:color w:val="000000"/>
                <w:sz w:val="20"/>
                <w:szCs w:val="20"/>
              </w:rPr>
              <w:t>тридцятиденної</w:t>
            </w:r>
            <w:proofErr w:type="spellEnd"/>
            <w:r w:rsidRPr="001010BA">
              <w:rPr>
                <w:color w:val="000000"/>
                <w:sz w:val="20"/>
                <w:szCs w:val="20"/>
              </w:rPr>
              <w:t xml:space="preserve"> давнини від дати подання документа.</w:t>
            </w:r>
          </w:p>
        </w:tc>
      </w:tr>
      <w:tr w:rsidR="001E04EA" w:rsidRPr="00C7594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E04EA" w:rsidRPr="001010BA" w:rsidRDefault="001E04EA" w:rsidP="00665520">
            <w:pPr>
              <w:pStyle w:val="rvps2"/>
              <w:spacing w:before="0" w:beforeAutospacing="0" w:after="0" w:afterAutospacing="0"/>
              <w:textAlignment w:val="baseline"/>
              <w:rPr>
                <w:rFonts w:ascii="Times New Roman" w:hAnsi="Times New Roman" w:cs="Times New Roman"/>
                <w:sz w:val="20"/>
                <w:szCs w:val="20"/>
              </w:rPr>
            </w:pPr>
            <w:r w:rsidRPr="001010BA">
              <w:rPr>
                <w:rFonts w:ascii="Times New Roman" w:hAnsi="Times New Roman" w:cs="Times New Roman"/>
                <w:sz w:val="20"/>
                <w:szCs w:val="20"/>
              </w:rPr>
              <w:lastRenderedPageBreak/>
              <w:t>1</w:t>
            </w:r>
            <w:r w:rsidR="006821EF">
              <w:rPr>
                <w:rFonts w:ascii="Times New Roman" w:hAnsi="Times New Roman" w:cs="Times New Roman"/>
                <w:sz w:val="20"/>
                <w:szCs w:val="20"/>
              </w:rPr>
              <w:t>3</w:t>
            </w:r>
            <w:r w:rsidRPr="001010BA">
              <w:rPr>
                <w:rFonts w:ascii="Times New Roman" w:hAnsi="Times New Roman" w:cs="Times New Roman"/>
                <w:sz w:val="20"/>
                <w:szCs w:val="20"/>
              </w:rPr>
              <w:t xml:space="preserve">. </w:t>
            </w:r>
            <w:r w:rsidR="007E0EF4" w:rsidRPr="001010BA">
              <w:rPr>
                <w:rFonts w:ascii="Times New Roman" w:hAnsi="Times New Roman" w:cs="Times New Roman"/>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0EF4" w:rsidRPr="001010BA" w:rsidRDefault="00555DFC" w:rsidP="00665520">
            <w:pPr>
              <w:pStyle w:val="rvps2"/>
              <w:spacing w:before="0" w:beforeAutospacing="0" w:after="0" w:afterAutospacing="0"/>
              <w:textAlignment w:val="baseline"/>
              <w:rPr>
                <w:rFonts w:ascii="Times New Roman" w:hAnsi="Times New Roman" w:cs="Times New Roman"/>
                <w:i/>
                <w:sz w:val="20"/>
                <w:szCs w:val="20"/>
              </w:rPr>
            </w:pPr>
            <w:r w:rsidRPr="001010BA">
              <w:rPr>
                <w:rFonts w:ascii="Times New Roman" w:hAnsi="Times New Roman" w:cs="Times New Roman"/>
                <w:i/>
                <w:sz w:val="20"/>
                <w:szCs w:val="20"/>
              </w:rPr>
              <w:t>(абзац 14 пункту 47</w:t>
            </w:r>
            <w:r w:rsidR="007E0EF4" w:rsidRPr="001010BA">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E04EA" w:rsidRPr="001010BA" w:rsidRDefault="007E0EF4" w:rsidP="00665520">
            <w:pPr>
              <w:ind w:right="140"/>
              <w:jc w:val="both"/>
              <w:rPr>
                <w:bCs/>
                <w:sz w:val="20"/>
                <w:szCs w:val="20"/>
                <w:lang w:val="uk-UA"/>
              </w:rPr>
            </w:pPr>
            <w:r w:rsidRPr="001010BA">
              <w:rPr>
                <w:b/>
                <w:sz w:val="20"/>
                <w:szCs w:val="20"/>
                <w:lang w:val="uk-UA"/>
              </w:rPr>
              <w:t>Довідка в довільній формі</w:t>
            </w:r>
            <w:r w:rsidRPr="001010BA">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CD4EA1" w:rsidRPr="001010BA">
              <w:rPr>
                <w:sz w:val="20"/>
                <w:szCs w:val="20"/>
                <w:lang w:val="uk-UA"/>
              </w:rPr>
              <w:t>)</w:t>
            </w:r>
            <w:r w:rsidRPr="001010BA">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1E04EA" w:rsidRPr="001010BA" w:rsidRDefault="00CD4EA1" w:rsidP="00665520">
            <w:pPr>
              <w:ind w:right="140"/>
              <w:jc w:val="both"/>
              <w:rPr>
                <w:bCs/>
                <w:sz w:val="20"/>
                <w:szCs w:val="20"/>
                <w:lang w:val="uk-UA"/>
              </w:rPr>
            </w:pPr>
            <w:r w:rsidRPr="001010BA">
              <w:rPr>
                <w:b/>
                <w:sz w:val="20"/>
                <w:szCs w:val="20"/>
                <w:lang w:val="uk-UA"/>
              </w:rPr>
              <w:t>Довідка в довільній формі</w:t>
            </w:r>
            <w:r w:rsidRPr="001010BA">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Pr="001010BA" w:rsidRDefault="00DC7FA5" w:rsidP="00DC7FA5">
      <w:pPr>
        <w:suppressAutoHyphens/>
        <w:ind w:left="426"/>
        <w:jc w:val="right"/>
        <w:rPr>
          <w:b/>
          <w:strike/>
          <w:lang w:val="uk-UA"/>
        </w:rPr>
      </w:pPr>
    </w:p>
    <w:p w:rsidR="00DC7FA5" w:rsidRPr="001010BA" w:rsidRDefault="00DC7FA5" w:rsidP="00DC7FA5">
      <w:pPr>
        <w:suppressAutoHyphens/>
        <w:ind w:left="426"/>
        <w:jc w:val="right"/>
        <w:rPr>
          <w:b/>
          <w:strike/>
          <w:lang w:val="uk-UA"/>
        </w:rPr>
      </w:pPr>
    </w:p>
    <w:p w:rsidR="00DC7FA5" w:rsidRPr="001010BA" w:rsidRDefault="001D3315" w:rsidP="00C23618">
      <w:pPr>
        <w:suppressAutoHyphens/>
        <w:ind w:left="426" w:firstLine="283"/>
        <w:jc w:val="both"/>
        <w:rPr>
          <w:lang w:val="uk-UA"/>
        </w:rPr>
      </w:pPr>
      <w:r w:rsidRPr="001010BA">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зв’язку з цим переможець процедури закупівлі у строк, що не перевищує 4 дні з дати</w:t>
      </w:r>
      <w:r w:rsidR="00575328" w:rsidRPr="001010BA">
        <w:rPr>
          <w:lang w:val="uk-UA"/>
        </w:rPr>
        <w:t xml:space="preserve"> оприлюднення в електронній системі закупівель повідомлення про намір укласти договір про закупівлю</w:t>
      </w:r>
      <w:r w:rsidRPr="001010BA">
        <w:rPr>
          <w:lang w:val="uk-UA"/>
        </w:rPr>
        <w:t xml:space="preserve">, повинен надати замовнику зведену довідку </w:t>
      </w:r>
      <w:r w:rsidR="00C23618" w:rsidRPr="001010BA">
        <w:rPr>
          <w:lang w:val="uk-UA"/>
        </w:rPr>
        <w:t>з інформацією, що підтверджує відсутність під</w:t>
      </w:r>
      <w:r w:rsidR="002359FC" w:rsidRPr="001010BA">
        <w:rPr>
          <w:lang w:val="uk-UA"/>
        </w:rPr>
        <w:t xml:space="preserve">став, визначених </w:t>
      </w:r>
      <w:r w:rsidR="00CD4EA1" w:rsidRPr="001010BA">
        <w:rPr>
          <w:lang w:val="uk-UA"/>
        </w:rPr>
        <w:t>підпунктами</w:t>
      </w:r>
      <w:r w:rsidR="002359FC" w:rsidRPr="001010BA">
        <w:rPr>
          <w:lang w:val="uk-UA"/>
        </w:rPr>
        <w:t xml:space="preserve"> 2</w:t>
      </w:r>
      <w:r w:rsidR="000D3370" w:rsidRPr="001010BA">
        <w:rPr>
          <w:lang w:val="uk-UA"/>
        </w:rPr>
        <w:t xml:space="preserve"> та</w:t>
      </w:r>
      <w:r w:rsidR="00DD2F75" w:rsidRPr="001010BA">
        <w:rPr>
          <w:lang w:val="uk-UA"/>
        </w:rPr>
        <w:t xml:space="preserve"> </w:t>
      </w:r>
      <w:r w:rsidR="000D3370" w:rsidRPr="001010BA">
        <w:rPr>
          <w:lang w:val="uk-UA"/>
        </w:rPr>
        <w:t>8</w:t>
      </w:r>
      <w:r w:rsidR="00C23618" w:rsidRPr="001010BA">
        <w:rPr>
          <w:lang w:val="uk-UA"/>
        </w:rPr>
        <w:t xml:space="preserve"> </w:t>
      </w:r>
      <w:r w:rsidR="00CD4EA1" w:rsidRPr="001010BA">
        <w:rPr>
          <w:lang w:val="uk-UA"/>
        </w:rPr>
        <w:t>пункту 4</w:t>
      </w:r>
      <w:r w:rsidR="00DD2F75" w:rsidRPr="001010BA">
        <w:rPr>
          <w:lang w:val="uk-UA"/>
        </w:rPr>
        <w:t>7</w:t>
      </w:r>
      <w:r w:rsidR="00CD4EA1" w:rsidRPr="001010BA">
        <w:rPr>
          <w:lang w:val="uk-UA"/>
        </w:rPr>
        <w:t xml:space="preserve"> Особливостей</w:t>
      </w:r>
      <w:r w:rsidR="00575328" w:rsidRPr="001010BA">
        <w:rPr>
          <w:lang w:val="uk-UA"/>
        </w:rPr>
        <w:t xml:space="preserve">, шляхом оприлюднення її в </w:t>
      </w:r>
      <w:proofErr w:type="spellStart"/>
      <w:r w:rsidR="00575328" w:rsidRPr="001010BA">
        <w:rPr>
          <w:lang w:val="uk-UA"/>
        </w:rPr>
        <w:t>електроній</w:t>
      </w:r>
      <w:proofErr w:type="spellEnd"/>
      <w:r w:rsidR="00575328" w:rsidRPr="001010BA">
        <w:rPr>
          <w:lang w:val="uk-UA"/>
        </w:rPr>
        <w:t xml:space="preserve"> системі </w:t>
      </w:r>
      <w:proofErr w:type="spellStart"/>
      <w:r w:rsidR="00575328" w:rsidRPr="001010BA">
        <w:rPr>
          <w:lang w:val="uk-UA"/>
        </w:rPr>
        <w:t>закпівель</w:t>
      </w:r>
      <w:proofErr w:type="spellEnd"/>
      <w:r w:rsidR="00C23618" w:rsidRPr="001010BA">
        <w:rPr>
          <w:lang w:val="uk-UA"/>
        </w:rPr>
        <w:t>.</w:t>
      </w:r>
    </w:p>
    <w:p w:rsidR="000D3370" w:rsidRPr="001010BA" w:rsidRDefault="00DC7FA5" w:rsidP="000D3370">
      <w:pPr>
        <w:suppressAutoHyphens/>
        <w:ind w:left="426"/>
        <w:jc w:val="right"/>
        <w:rPr>
          <w:b/>
          <w:i/>
          <w:lang w:val="uk-UA"/>
        </w:rPr>
      </w:pPr>
      <w:r w:rsidRPr="001010BA">
        <w:rPr>
          <w:b/>
          <w:lang w:val="uk-UA"/>
        </w:rPr>
        <w:br w:type="page"/>
      </w:r>
      <w:r w:rsidR="000D3370" w:rsidRPr="001010BA">
        <w:rPr>
          <w:b/>
          <w:lang w:val="uk-UA"/>
        </w:rPr>
        <w:lastRenderedPageBreak/>
        <w:t>ДОДАТОК 4</w:t>
      </w:r>
    </w:p>
    <w:p w:rsidR="000D3370" w:rsidRPr="001010BA" w:rsidRDefault="000D3370" w:rsidP="000D3370">
      <w:pPr>
        <w:ind w:firstLine="426"/>
        <w:jc w:val="center"/>
        <w:rPr>
          <w:b/>
          <w:spacing w:val="-2"/>
          <w:lang w:val="uk-UA"/>
        </w:rPr>
      </w:pPr>
    </w:p>
    <w:p w:rsidR="000D3370" w:rsidRPr="001010BA" w:rsidRDefault="000D3370" w:rsidP="000D3370">
      <w:pPr>
        <w:jc w:val="center"/>
        <w:rPr>
          <w:b/>
          <w:spacing w:val="-2"/>
          <w:lang w:val="uk-UA"/>
        </w:rPr>
      </w:pPr>
      <w:r w:rsidRPr="001010BA">
        <w:rPr>
          <w:b/>
          <w:spacing w:val="-2"/>
          <w:lang w:val="uk-UA"/>
        </w:rPr>
        <w:t xml:space="preserve">Інформація про субпідрядника (субпідрядників)/співвиконавця (співвиконавців), яких учасник планує залучити до </w:t>
      </w:r>
      <w:r w:rsidR="009455FC">
        <w:rPr>
          <w:b/>
          <w:spacing w:val="-2"/>
          <w:lang w:val="uk-UA"/>
        </w:rPr>
        <w:t>виконання робіт</w:t>
      </w:r>
      <w:r w:rsidRPr="001010BA">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tblPr>
      <w:tblGrid>
        <w:gridCol w:w="3260"/>
        <w:gridCol w:w="3545"/>
        <w:gridCol w:w="3260"/>
      </w:tblGrid>
      <w:tr w:rsidR="000D3370" w:rsidRPr="001010BA" w:rsidTr="00691309">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1010BA">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0D3370" w:rsidRPr="001010BA" w:rsidRDefault="000D3370" w:rsidP="009455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1010BA">
              <w:rPr>
                <w:b/>
                <w:spacing w:val="-2"/>
                <w:sz w:val="20"/>
                <w:szCs w:val="20"/>
                <w:lang w:val="uk-UA"/>
              </w:rPr>
              <w:t xml:space="preserve">Назва </w:t>
            </w:r>
            <w:r w:rsidR="009455FC">
              <w:rPr>
                <w:b/>
                <w:spacing w:val="-2"/>
                <w:sz w:val="20"/>
                <w:szCs w:val="20"/>
                <w:lang w:val="uk-UA"/>
              </w:rPr>
              <w:t>робіт</w:t>
            </w:r>
            <w:r w:rsidRPr="001010BA">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1010BA">
              <w:rPr>
                <w:b/>
                <w:spacing w:val="-2"/>
                <w:sz w:val="20"/>
                <w:szCs w:val="20"/>
                <w:lang w:val="uk-UA"/>
              </w:rPr>
              <w:t>Вартість субпідряду та відсоткове відношення до вартості договору про закупівлю</w:t>
            </w:r>
          </w:p>
        </w:tc>
      </w:tr>
      <w:tr w:rsidR="000D3370" w:rsidRPr="001010BA" w:rsidTr="00691309">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0D3370" w:rsidRPr="001010BA" w:rsidRDefault="000D3370" w:rsidP="000D3370">
      <w:pPr>
        <w:ind w:firstLine="567"/>
        <w:jc w:val="both"/>
        <w:rPr>
          <w:lang w:val="uk-UA"/>
        </w:rPr>
      </w:pPr>
      <w:r w:rsidRPr="001010BA">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1010BA">
        <w:rPr>
          <w:lang w:val="uk-UA"/>
        </w:rPr>
        <w:t>.</w:t>
      </w:r>
    </w:p>
    <w:p w:rsidR="000D3370" w:rsidRPr="001010BA" w:rsidRDefault="000D3370" w:rsidP="000D3370">
      <w:pPr>
        <w:suppressAutoHyphens/>
        <w:ind w:firstLine="567"/>
        <w:jc w:val="both"/>
        <w:rPr>
          <w:i/>
          <w:spacing w:val="-2"/>
          <w:lang w:val="uk-UA"/>
        </w:rPr>
      </w:pPr>
      <w:r w:rsidRPr="001010BA">
        <w:rPr>
          <w:i/>
          <w:spacing w:val="-2"/>
          <w:lang w:val="uk-UA"/>
        </w:rPr>
        <w:t xml:space="preserve">У разі, якщо учасник не буде залучати </w:t>
      </w:r>
      <w:r w:rsidRPr="001010BA">
        <w:rPr>
          <w:i/>
          <w:lang w:val="uk-UA"/>
        </w:rPr>
        <w:t xml:space="preserve">такого (таких) субпідрядника/співвиконавця, </w:t>
      </w:r>
      <w:r w:rsidRPr="001010BA">
        <w:rPr>
          <w:i/>
          <w:spacing w:val="-2"/>
          <w:lang w:val="uk-UA"/>
        </w:rPr>
        <w:t>необхідно надати довідку, в якій буде про це зазначено.</w:t>
      </w:r>
    </w:p>
    <w:p w:rsidR="000D3370" w:rsidRPr="001010BA" w:rsidRDefault="000D3370" w:rsidP="000D3370">
      <w:pPr>
        <w:suppressAutoHyphens/>
        <w:ind w:firstLine="567"/>
        <w:jc w:val="both"/>
        <w:rPr>
          <w:b/>
          <w:lang w:val="uk-UA"/>
        </w:rPr>
      </w:pPr>
    </w:p>
    <w:p w:rsidR="000D3370" w:rsidRPr="001010BA" w:rsidRDefault="000D3370" w:rsidP="000D3370">
      <w:pPr>
        <w:suppressAutoHyphens/>
        <w:ind w:firstLine="567"/>
        <w:jc w:val="both"/>
        <w:rPr>
          <w:b/>
          <w:lang w:val="uk-UA"/>
        </w:rPr>
      </w:pPr>
    </w:p>
    <w:p w:rsidR="00F77B7A" w:rsidRPr="001010BA" w:rsidRDefault="00F77B7A" w:rsidP="000D3370">
      <w:pPr>
        <w:suppressAutoHyphens/>
        <w:ind w:firstLine="567"/>
        <w:jc w:val="both"/>
        <w:rPr>
          <w:b/>
          <w:lang w:val="uk-UA"/>
        </w:rPr>
      </w:pPr>
    </w:p>
    <w:p w:rsidR="002A67D8" w:rsidRPr="005851F3" w:rsidRDefault="002A67D8" w:rsidP="002A67D8">
      <w:pPr>
        <w:suppressAutoHyphens/>
        <w:ind w:left="426"/>
        <w:jc w:val="right"/>
        <w:rPr>
          <w:b/>
          <w:lang w:val="uk-UA"/>
        </w:rPr>
      </w:pPr>
    </w:p>
    <w:p w:rsidR="002A67D8" w:rsidRPr="005851F3" w:rsidRDefault="002A67D8" w:rsidP="002A67D8">
      <w:pPr>
        <w:suppressAutoHyphens/>
        <w:ind w:left="426"/>
        <w:jc w:val="right"/>
        <w:outlineLvl w:val="0"/>
        <w:rPr>
          <w:b/>
          <w:i/>
          <w:lang w:val="uk-UA"/>
        </w:rPr>
      </w:pPr>
      <w:r w:rsidRPr="005851F3">
        <w:rPr>
          <w:b/>
          <w:lang w:val="uk-UA"/>
        </w:rPr>
        <w:t xml:space="preserve">ДОДАТОК </w:t>
      </w:r>
      <w:r w:rsidR="00C75941">
        <w:rPr>
          <w:b/>
          <w:lang w:val="uk-UA"/>
        </w:rPr>
        <w:t>6</w:t>
      </w:r>
    </w:p>
    <w:p w:rsidR="002A67D8" w:rsidRPr="002A67D8" w:rsidRDefault="002A67D8" w:rsidP="002A67D8">
      <w:pPr>
        <w:suppressAutoHyphens/>
        <w:ind w:left="426"/>
        <w:jc w:val="center"/>
        <w:outlineLvl w:val="0"/>
        <w:rPr>
          <w:b/>
          <w:lang w:val="uk-UA"/>
        </w:rPr>
      </w:pPr>
      <w:r w:rsidRPr="002A67D8">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2291"/>
        <w:gridCol w:w="2138"/>
        <w:gridCol w:w="432"/>
        <w:gridCol w:w="432"/>
        <w:gridCol w:w="437"/>
        <w:gridCol w:w="437"/>
        <w:gridCol w:w="437"/>
        <w:gridCol w:w="439"/>
        <w:gridCol w:w="439"/>
        <w:gridCol w:w="439"/>
        <w:gridCol w:w="439"/>
        <w:gridCol w:w="439"/>
        <w:gridCol w:w="439"/>
        <w:gridCol w:w="344"/>
      </w:tblGrid>
      <w:tr w:rsidR="002A67D8" w:rsidRPr="002A67D8" w:rsidTr="00F620AD">
        <w:trPr>
          <w:trHeight w:val="492"/>
        </w:trPr>
        <w:tc>
          <w:tcPr>
            <w:tcW w:w="260" w:type="pct"/>
            <w:vMerge w:val="restart"/>
            <w:tcBorders>
              <w:top w:val="single" w:sz="4" w:space="0" w:color="auto"/>
              <w:left w:val="single" w:sz="4" w:space="0" w:color="auto"/>
              <w:right w:val="single" w:sz="4" w:space="0" w:color="auto"/>
            </w:tcBorders>
            <w:vAlign w:val="center"/>
          </w:tcPr>
          <w:p w:rsidR="002A67D8" w:rsidRPr="002A67D8" w:rsidRDefault="002A67D8" w:rsidP="00F620AD">
            <w:pPr>
              <w:jc w:val="center"/>
              <w:rPr>
                <w:lang w:val="uk-UA"/>
              </w:rPr>
            </w:pPr>
            <w:r w:rsidRPr="002A67D8">
              <w:rPr>
                <w:lang w:val="uk-UA"/>
              </w:rPr>
              <w:t>№</w:t>
            </w:r>
          </w:p>
          <w:p w:rsidR="002A67D8" w:rsidRPr="002A67D8" w:rsidRDefault="002A67D8" w:rsidP="00F620AD">
            <w:pPr>
              <w:jc w:val="center"/>
              <w:rPr>
                <w:lang w:val="uk-UA"/>
              </w:rPr>
            </w:pPr>
            <w:r w:rsidRPr="002A67D8">
              <w:rPr>
                <w:lang w:val="uk-UA"/>
              </w:rPr>
              <w:t>з/п</w:t>
            </w:r>
          </w:p>
        </w:tc>
        <w:tc>
          <w:tcPr>
            <w:tcW w:w="1134" w:type="pct"/>
            <w:vMerge w:val="restart"/>
            <w:tcBorders>
              <w:top w:val="single" w:sz="4" w:space="0" w:color="auto"/>
              <w:left w:val="single" w:sz="4" w:space="0" w:color="auto"/>
              <w:right w:val="single" w:sz="4" w:space="0" w:color="auto"/>
            </w:tcBorders>
            <w:vAlign w:val="center"/>
          </w:tcPr>
          <w:p w:rsidR="002A67D8" w:rsidRPr="002A67D8" w:rsidRDefault="002A67D8" w:rsidP="00F620AD">
            <w:pPr>
              <w:jc w:val="center"/>
              <w:rPr>
                <w:lang w:val="uk-UA"/>
              </w:rPr>
            </w:pPr>
            <w:r w:rsidRPr="002A67D8">
              <w:rPr>
                <w:lang w:val="uk-UA"/>
              </w:rPr>
              <w:t xml:space="preserve">Найменування видів робіт </w:t>
            </w:r>
          </w:p>
          <w:p w:rsidR="002A67D8" w:rsidRPr="002A67D8" w:rsidRDefault="002A67D8" w:rsidP="00F620AD">
            <w:pPr>
              <w:jc w:val="center"/>
              <w:rPr>
                <w:lang w:val="uk-UA"/>
              </w:rPr>
            </w:pPr>
            <w:r w:rsidRPr="002A67D8">
              <w:rPr>
                <w:i/>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2A67D8" w:rsidRPr="002A67D8" w:rsidRDefault="002A67D8" w:rsidP="00F620AD">
            <w:pPr>
              <w:jc w:val="center"/>
              <w:rPr>
                <w:lang w:val="uk-UA"/>
              </w:rPr>
            </w:pPr>
            <w:r w:rsidRPr="002A67D8">
              <w:rPr>
                <w:lang w:val="uk-UA"/>
              </w:rPr>
              <w:t xml:space="preserve">Вартість  робіт, </w:t>
            </w:r>
          </w:p>
          <w:p w:rsidR="002A67D8" w:rsidRPr="002A67D8" w:rsidRDefault="002A67D8" w:rsidP="00F620AD">
            <w:pPr>
              <w:jc w:val="center"/>
              <w:rPr>
                <w:lang w:val="uk-UA"/>
              </w:rPr>
            </w:pPr>
            <w:r w:rsidRPr="002A67D8">
              <w:rPr>
                <w:lang w:val="uk-UA"/>
              </w:rPr>
              <w:t>т</w:t>
            </w:r>
            <w:proofErr w:type="spellStart"/>
            <w:r w:rsidRPr="002A67D8">
              <w:t>ис</w:t>
            </w:r>
            <w:proofErr w:type="spellEnd"/>
            <w:r w:rsidRPr="002A67D8">
              <w:t xml:space="preserve">. </w:t>
            </w:r>
            <w:r w:rsidRPr="002A67D8">
              <w:rPr>
                <w:lang w:val="uk-UA"/>
              </w:rPr>
              <w:t>г</w:t>
            </w:r>
            <w:proofErr w:type="spellStart"/>
            <w:r w:rsidRPr="002A67D8">
              <w:t>рн</w:t>
            </w:r>
            <w:proofErr w:type="spellEnd"/>
            <w:r w:rsidRPr="002A67D8">
              <w:rPr>
                <w:lang w:val="uk-UA"/>
              </w:rPr>
              <w:t xml:space="preserve"> </w:t>
            </w:r>
            <w:r w:rsidRPr="002A67D8">
              <w:rPr>
                <w:i/>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2A67D8" w:rsidRPr="002A67D8" w:rsidRDefault="002A67D8" w:rsidP="002A67D8">
            <w:pPr>
              <w:jc w:val="center"/>
              <w:rPr>
                <w:lang w:val="uk-UA"/>
              </w:rPr>
            </w:pPr>
            <w:r w:rsidRPr="002A67D8">
              <w:rPr>
                <w:lang w:val="uk-UA"/>
              </w:rPr>
              <w:t>2023 – 2024 роки</w:t>
            </w:r>
          </w:p>
        </w:tc>
      </w:tr>
      <w:tr w:rsidR="002A67D8" w:rsidRPr="002A67D8" w:rsidTr="00F620AD">
        <w:trPr>
          <w:cantSplit/>
          <w:trHeight w:val="332"/>
        </w:trPr>
        <w:tc>
          <w:tcPr>
            <w:tcW w:w="260" w:type="pct"/>
            <w:vMerge/>
            <w:tcBorders>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1134" w:type="pct"/>
            <w:vMerge/>
            <w:tcBorders>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1058" w:type="pct"/>
            <w:vMerge/>
            <w:tcBorders>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2A67D8" w:rsidRPr="002A67D8" w:rsidRDefault="002A67D8" w:rsidP="00F620AD">
            <w:pPr>
              <w:jc w:val="center"/>
              <w:rPr>
                <w:lang w:val="uk-UA"/>
              </w:rPr>
            </w:pPr>
            <w:proofErr w:type="spellStart"/>
            <w:r w:rsidRPr="002A67D8">
              <w:t>Місяці</w:t>
            </w:r>
            <w:proofErr w:type="spellEnd"/>
            <w:r w:rsidRPr="002A67D8">
              <w:rPr>
                <w:lang w:val="uk-UA"/>
              </w:rPr>
              <w:t xml:space="preserve"> </w:t>
            </w:r>
          </w:p>
          <w:p w:rsidR="002A67D8" w:rsidRPr="002A67D8" w:rsidRDefault="002A67D8" w:rsidP="00F620AD">
            <w:pPr>
              <w:ind w:firstLine="82"/>
              <w:jc w:val="center"/>
              <w:rPr>
                <w:lang w:val="uk-UA"/>
              </w:rPr>
            </w:pPr>
            <w:r w:rsidRPr="002A67D8">
              <w:rPr>
                <w:i/>
                <w:lang w:val="uk-UA"/>
              </w:rPr>
              <w:t>(зазначити назви потрібних місяців та вартість кожного виду робіт помісячно)</w:t>
            </w:r>
            <w:r w:rsidRPr="002A67D8">
              <w:rPr>
                <w:lang w:val="uk-UA"/>
              </w:rPr>
              <w:t xml:space="preserve"> </w:t>
            </w:r>
          </w:p>
        </w:tc>
      </w:tr>
      <w:tr w:rsidR="002A67D8" w:rsidRPr="002A67D8" w:rsidTr="00F620AD">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r>
      <w:tr w:rsidR="002A67D8" w:rsidRPr="002A67D8" w:rsidTr="00F620AD">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r>
      <w:tr w:rsidR="002A67D8" w:rsidRPr="002A67D8" w:rsidTr="00F620AD">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roofErr w:type="spellStart"/>
            <w:r w:rsidRPr="002A67D8">
              <w:t>Всього</w:t>
            </w:r>
            <w:proofErr w:type="spellEnd"/>
            <w:r w:rsidRPr="002A67D8">
              <w:t>:</w:t>
            </w:r>
          </w:p>
        </w:tc>
        <w:tc>
          <w:tcPr>
            <w:tcW w:w="1058"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F620AD">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4"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6"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6"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6"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c>
          <w:tcPr>
            <w:tcW w:w="170" w:type="pct"/>
            <w:tcBorders>
              <w:top w:val="single" w:sz="4" w:space="0" w:color="auto"/>
              <w:left w:val="single" w:sz="4" w:space="0" w:color="auto"/>
              <w:bottom w:val="single" w:sz="4" w:space="0" w:color="auto"/>
              <w:right w:val="single" w:sz="4" w:space="0" w:color="auto"/>
            </w:tcBorders>
          </w:tcPr>
          <w:p w:rsidR="002A67D8" w:rsidRPr="002A67D8" w:rsidRDefault="002A67D8" w:rsidP="00F620AD">
            <w:r w:rsidRPr="002A67D8">
              <w:t>*</w:t>
            </w:r>
          </w:p>
        </w:tc>
      </w:tr>
    </w:tbl>
    <w:p w:rsidR="002A67D8" w:rsidRPr="002A67D8" w:rsidRDefault="002A67D8" w:rsidP="002A67D8">
      <w:pPr>
        <w:ind w:firstLine="491"/>
        <w:jc w:val="both"/>
        <w:rPr>
          <w:b/>
          <w:lang w:val="uk-UA"/>
        </w:rPr>
      </w:pPr>
      <w:r w:rsidRPr="002A67D8">
        <w:rPr>
          <w:lang w:val="uk-UA"/>
        </w:rPr>
        <w:t>Переможець процедури закупівлі під час укладення договору про закупівлю повинен надати календарний графік виконання робіт із зазначенням загальної вартості робіт, згідно з тендерною пропозицією за результатом електронного аукціону та вартості кожного виду робіт помісячно.</w:t>
      </w:r>
    </w:p>
    <w:p w:rsidR="00F77B7A" w:rsidRPr="001010BA" w:rsidRDefault="00F77B7A" w:rsidP="000D3370">
      <w:pPr>
        <w:suppressAutoHyphens/>
        <w:ind w:firstLine="567"/>
        <w:jc w:val="both"/>
        <w:rPr>
          <w:b/>
          <w:lang w:val="uk-UA"/>
        </w:rPr>
      </w:pPr>
    </w:p>
    <w:p w:rsidR="00F77B7A" w:rsidRPr="001010BA" w:rsidRDefault="00F77B7A" w:rsidP="000D3370">
      <w:pPr>
        <w:suppressAutoHyphens/>
        <w:ind w:firstLine="567"/>
        <w:jc w:val="both"/>
        <w:rPr>
          <w:b/>
          <w:lang w:val="uk-UA"/>
        </w:rPr>
      </w:pPr>
    </w:p>
    <w:p w:rsidR="007131B5" w:rsidRDefault="007131B5" w:rsidP="000D3370">
      <w:pPr>
        <w:jc w:val="right"/>
        <w:rPr>
          <w:b/>
          <w:lang w:val="uk-UA"/>
        </w:rPr>
      </w:pPr>
    </w:p>
    <w:p w:rsidR="000D3370" w:rsidRPr="001010BA" w:rsidRDefault="000D3370" w:rsidP="000D3370">
      <w:pPr>
        <w:jc w:val="right"/>
        <w:rPr>
          <w:rFonts w:ascii="TimesNewRomanPS-BoldMT" w:hAnsi="TimesNewRomanPS-BoldMT"/>
          <w:b/>
          <w:bCs/>
          <w:lang w:val="uk-UA"/>
        </w:rPr>
      </w:pPr>
      <w:r w:rsidRPr="001010BA">
        <w:rPr>
          <w:b/>
          <w:lang w:val="uk-UA"/>
        </w:rPr>
        <w:t xml:space="preserve">ДОДАТОК </w:t>
      </w:r>
      <w:r w:rsidR="007131B5">
        <w:rPr>
          <w:b/>
          <w:lang w:val="uk-UA"/>
        </w:rPr>
        <w:t>7</w:t>
      </w:r>
    </w:p>
    <w:p w:rsidR="000D3370" w:rsidRPr="001010BA" w:rsidRDefault="000D3370" w:rsidP="000D3370">
      <w:pPr>
        <w:jc w:val="center"/>
        <w:rPr>
          <w:i/>
          <w:lang w:val="uk-UA"/>
        </w:rPr>
      </w:pPr>
    </w:p>
    <w:p w:rsidR="000D3370" w:rsidRPr="001010BA" w:rsidRDefault="000D3370" w:rsidP="000D3370">
      <w:pPr>
        <w:jc w:val="center"/>
        <w:rPr>
          <w:i/>
          <w:lang w:val="uk-UA"/>
        </w:rPr>
      </w:pPr>
      <w:r w:rsidRPr="001010BA">
        <w:rPr>
          <w:i/>
          <w:lang w:val="uk-UA"/>
        </w:rPr>
        <w:t>Форма листа-згоди оформляється на фірмовому бланку (за наявності)</w:t>
      </w:r>
    </w:p>
    <w:p w:rsidR="000D3370" w:rsidRPr="001010BA" w:rsidRDefault="000D3370" w:rsidP="000D3370">
      <w:pPr>
        <w:jc w:val="center"/>
        <w:rPr>
          <w:b/>
          <w:bCs/>
          <w:lang w:val="uk-UA"/>
        </w:rPr>
      </w:pPr>
    </w:p>
    <w:p w:rsidR="000D3370" w:rsidRPr="001010BA" w:rsidRDefault="000D3370" w:rsidP="000D3370">
      <w:pPr>
        <w:jc w:val="center"/>
        <w:rPr>
          <w:lang w:val="uk-UA"/>
        </w:rPr>
      </w:pPr>
      <w:r w:rsidRPr="001010BA">
        <w:rPr>
          <w:b/>
          <w:bCs/>
          <w:lang w:val="uk-UA"/>
        </w:rPr>
        <w:t>Лист-згода</w:t>
      </w:r>
    </w:p>
    <w:p w:rsidR="000D3370" w:rsidRPr="001010BA" w:rsidRDefault="000D3370" w:rsidP="000D3370">
      <w:pPr>
        <w:jc w:val="center"/>
        <w:rPr>
          <w:lang w:val="uk-UA"/>
        </w:rPr>
      </w:pPr>
      <w:r w:rsidRPr="001010BA">
        <w:rPr>
          <w:lang w:val="uk-UA"/>
        </w:rPr>
        <w:t xml:space="preserve">на обробку, використання, поширення та доступ до персональних даних </w:t>
      </w:r>
    </w:p>
    <w:p w:rsidR="000D3370" w:rsidRPr="001010BA" w:rsidRDefault="000D3370" w:rsidP="000D3370">
      <w:pPr>
        <w:jc w:val="center"/>
        <w:rPr>
          <w:lang w:val="uk-UA"/>
        </w:rPr>
      </w:pPr>
    </w:p>
    <w:p w:rsidR="000D3370" w:rsidRPr="001010BA" w:rsidRDefault="000D3370" w:rsidP="000D3370">
      <w:pPr>
        <w:ind w:firstLine="709"/>
        <w:jc w:val="both"/>
        <w:rPr>
          <w:rFonts w:ascii="TimesNewRomanPSMT" w:hAnsi="TimesNewRomanPSMT"/>
          <w:lang w:val="uk-UA"/>
        </w:rPr>
      </w:pPr>
      <w:r w:rsidRPr="001010BA">
        <w:rPr>
          <w:lang w:val="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1010BA">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0D3370" w:rsidRPr="001010BA" w:rsidRDefault="000D3370" w:rsidP="000D3370">
      <w:pPr>
        <w:rPr>
          <w:rFonts w:ascii="TimesNewRomanPSMT" w:hAnsi="TimesNewRomanPSMT"/>
          <w:lang w:val="uk-UA"/>
        </w:rPr>
      </w:pPr>
    </w:p>
    <w:p w:rsidR="000D3370" w:rsidRPr="001010BA" w:rsidRDefault="000D3370" w:rsidP="000D3370">
      <w:pPr>
        <w:rPr>
          <w:rFonts w:asciiTheme="minorHAnsi" w:hAnsiTheme="minorHAnsi"/>
          <w:lang w:val="uk-UA"/>
        </w:rPr>
      </w:pPr>
      <w:r w:rsidRPr="001010BA">
        <w:rPr>
          <w:rFonts w:ascii="TimesNewRomanPSMT" w:hAnsi="TimesNewRomanPSMT"/>
          <w:lang w:val="uk-UA"/>
        </w:rPr>
        <w:t>Дата____________                                                          _____________/_____________</w:t>
      </w:r>
    </w:p>
    <w:p w:rsidR="000D3370" w:rsidRPr="001010BA" w:rsidRDefault="000D3370" w:rsidP="000D3370">
      <w:pPr>
        <w:rPr>
          <w:rFonts w:asciiTheme="minorHAnsi" w:hAnsiTheme="minorHAnsi"/>
          <w:lang w:val="uk-UA"/>
        </w:rPr>
      </w:pPr>
      <w:r w:rsidRPr="001010BA">
        <w:rPr>
          <w:rFonts w:ascii="TimesNewRomanPSMT" w:hAnsi="TimesNewRomanPSMT"/>
          <w:lang w:val="uk-UA"/>
        </w:rPr>
        <w:t xml:space="preserve">                                                                                                 (підпис)  </w:t>
      </w:r>
    </w:p>
    <w:p w:rsidR="000D3370" w:rsidRPr="001010BA" w:rsidRDefault="000D3370" w:rsidP="000D3370">
      <w:pPr>
        <w:suppressAutoHyphens/>
        <w:ind w:left="426"/>
        <w:jc w:val="right"/>
        <w:rPr>
          <w:b/>
          <w:lang w:val="uk-UA"/>
        </w:rPr>
      </w:pPr>
    </w:p>
    <w:p w:rsidR="00DC7FA5" w:rsidRPr="001010BA" w:rsidRDefault="00DC7FA5" w:rsidP="00DC7FA5">
      <w:pPr>
        <w:rPr>
          <w:b/>
          <w:lang w:val="uk-UA"/>
        </w:rPr>
      </w:pPr>
    </w:p>
    <w:p w:rsidR="004E6FF0" w:rsidRPr="001010BA" w:rsidRDefault="004E6FF0" w:rsidP="004E6FF0">
      <w:pPr>
        <w:suppressAutoHyphens/>
        <w:ind w:left="426"/>
        <w:jc w:val="right"/>
        <w:rPr>
          <w:b/>
          <w:lang w:val="uk-UA"/>
        </w:rPr>
      </w:pPr>
      <w:r w:rsidRPr="001010BA">
        <w:rPr>
          <w:b/>
          <w:lang w:val="uk-UA"/>
        </w:rPr>
        <w:t xml:space="preserve">ДОДАТОК </w:t>
      </w:r>
      <w:r w:rsidR="002A67D8">
        <w:rPr>
          <w:b/>
          <w:lang w:val="uk-UA"/>
        </w:rPr>
        <w:t>9</w:t>
      </w:r>
    </w:p>
    <w:p w:rsidR="004E6FF0" w:rsidRPr="001010BA" w:rsidRDefault="004E6FF0" w:rsidP="004E6FF0">
      <w:pPr>
        <w:suppressAutoHyphens/>
        <w:ind w:left="426"/>
        <w:jc w:val="right"/>
        <w:rPr>
          <w:b/>
          <w:lang w:val="uk-UA"/>
        </w:rPr>
      </w:pPr>
    </w:p>
    <w:p w:rsidR="004E6FF0" w:rsidRPr="001010BA" w:rsidRDefault="004E6FF0" w:rsidP="004E6FF0">
      <w:pPr>
        <w:ind w:firstLine="709"/>
        <w:jc w:val="both"/>
        <w:rPr>
          <w:lang w:val="uk-UA"/>
        </w:rPr>
      </w:pPr>
      <w:r w:rsidRPr="001010BA">
        <w:rPr>
          <w:bCs/>
          <w:lang w:val="uk-UA"/>
        </w:rPr>
        <w:t xml:space="preserve"> Для підтвердження н</w:t>
      </w:r>
      <w:r w:rsidRPr="001010BA">
        <w:rPr>
          <w:lang w:val="uk-UA"/>
        </w:rPr>
        <w:t>аявності асфальтобетонного заводу(</w:t>
      </w:r>
      <w:proofErr w:type="spellStart"/>
      <w:r w:rsidRPr="001010BA">
        <w:rPr>
          <w:lang w:val="uk-UA"/>
        </w:rPr>
        <w:t>-ів</w:t>
      </w:r>
      <w:proofErr w:type="spellEnd"/>
      <w:r w:rsidRPr="001010BA">
        <w:rPr>
          <w:lang w:val="uk-UA"/>
        </w:rPr>
        <w:t>) учасниками у складі тендерної пропозиції подається довідка на фірмовому бланку учасника про наявність асфальтобетонного заводу(</w:t>
      </w:r>
      <w:proofErr w:type="spellStart"/>
      <w:r w:rsidRPr="001010BA">
        <w:rPr>
          <w:lang w:val="uk-UA"/>
        </w:rPr>
        <w:t>-ів</w:t>
      </w:r>
      <w:proofErr w:type="spellEnd"/>
      <w:r w:rsidRPr="001010BA">
        <w:rPr>
          <w:lang w:val="uk-UA"/>
        </w:rPr>
        <w:t xml:space="preserve">) (далі - АБЗ)  для виконання вимог </w:t>
      </w:r>
      <w:r w:rsidR="00BF3029" w:rsidRPr="001010BA">
        <w:rPr>
          <w:b/>
          <w:lang w:val="uk-UA"/>
        </w:rPr>
        <w:t xml:space="preserve">п. 1.1. ДОДАТКУ </w:t>
      </w:r>
      <w:r w:rsidR="002A67D8">
        <w:rPr>
          <w:b/>
          <w:lang w:val="uk-UA"/>
        </w:rPr>
        <w:t>8</w:t>
      </w:r>
      <w:r w:rsidR="001E1F79" w:rsidRPr="001010BA">
        <w:rPr>
          <w:b/>
          <w:lang w:val="uk-UA"/>
        </w:rPr>
        <w:t xml:space="preserve"> «ТЕХНІЧНА СПЕЦИФІКАЦІЯ» </w:t>
      </w:r>
      <w:r w:rsidRPr="001010BA">
        <w:rPr>
          <w:b/>
          <w:lang w:val="uk-UA"/>
        </w:rPr>
        <w:t>даної тендерної документації</w:t>
      </w:r>
      <w:r w:rsidRPr="001010BA">
        <w:rPr>
          <w:lang w:val="uk-UA"/>
        </w:rPr>
        <w:t xml:space="preserve">, за наступною формою: </w:t>
      </w:r>
    </w:p>
    <w:p w:rsidR="004E6FF0" w:rsidRPr="001010BA" w:rsidRDefault="004E6FF0" w:rsidP="004E6FF0">
      <w:pPr>
        <w:spacing w:line="240" w:lineRule="atLeast"/>
        <w:jc w:val="center"/>
        <w:rPr>
          <w:b/>
          <w:lang w:val="uk-UA"/>
        </w:rPr>
      </w:pPr>
    </w:p>
    <w:p w:rsidR="004E6FF0" w:rsidRPr="001010BA" w:rsidRDefault="004E6FF0" w:rsidP="004E6FF0">
      <w:pPr>
        <w:spacing w:line="240" w:lineRule="atLeast"/>
        <w:jc w:val="center"/>
        <w:rPr>
          <w:b/>
          <w:lang w:val="uk-UA"/>
        </w:rPr>
      </w:pPr>
      <w:r w:rsidRPr="001010BA">
        <w:rPr>
          <w:b/>
          <w:lang w:val="uk-UA"/>
        </w:rPr>
        <w:t>Довідка про наявність* асфальтобетонного заводу (</w:t>
      </w:r>
      <w:proofErr w:type="spellStart"/>
      <w:r w:rsidRPr="001010BA">
        <w:rPr>
          <w:b/>
          <w:lang w:val="uk-UA"/>
        </w:rPr>
        <w:t>-ів</w:t>
      </w:r>
      <w:proofErr w:type="spellEnd"/>
      <w:r w:rsidRPr="001010BA">
        <w:rPr>
          <w:b/>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239"/>
        <w:gridCol w:w="1163"/>
        <w:gridCol w:w="1418"/>
        <w:gridCol w:w="2551"/>
      </w:tblGrid>
      <w:tr w:rsidR="004E6FF0" w:rsidRPr="001010BA" w:rsidTr="00691309">
        <w:tc>
          <w:tcPr>
            <w:tcW w:w="675" w:type="dxa"/>
            <w:vAlign w:val="center"/>
          </w:tcPr>
          <w:p w:rsidR="004E6FF0" w:rsidRPr="001010BA" w:rsidRDefault="004E6FF0" w:rsidP="00691309">
            <w:pPr>
              <w:jc w:val="center"/>
              <w:rPr>
                <w:b/>
                <w:sz w:val="20"/>
                <w:szCs w:val="20"/>
                <w:lang w:val="uk-UA"/>
              </w:rPr>
            </w:pPr>
            <w:r w:rsidRPr="001010BA">
              <w:rPr>
                <w:b/>
                <w:sz w:val="20"/>
                <w:szCs w:val="20"/>
                <w:lang w:val="uk-UA"/>
              </w:rPr>
              <w:t>№ з/п</w:t>
            </w:r>
          </w:p>
        </w:tc>
        <w:tc>
          <w:tcPr>
            <w:tcW w:w="1985" w:type="dxa"/>
            <w:vAlign w:val="center"/>
          </w:tcPr>
          <w:p w:rsidR="004E6FF0" w:rsidRPr="001010BA" w:rsidRDefault="004E6FF0" w:rsidP="00691309">
            <w:pPr>
              <w:jc w:val="center"/>
              <w:rPr>
                <w:b/>
                <w:sz w:val="20"/>
                <w:szCs w:val="20"/>
                <w:lang w:val="uk-UA"/>
              </w:rPr>
            </w:pPr>
            <w:r w:rsidRPr="001010BA">
              <w:rPr>
                <w:b/>
                <w:sz w:val="20"/>
                <w:szCs w:val="20"/>
                <w:lang w:val="uk-UA"/>
              </w:rPr>
              <w:t>Найменування АБЗ</w:t>
            </w:r>
          </w:p>
        </w:tc>
        <w:tc>
          <w:tcPr>
            <w:tcW w:w="2239" w:type="dxa"/>
            <w:vAlign w:val="center"/>
          </w:tcPr>
          <w:p w:rsidR="004E6FF0" w:rsidRPr="001010BA" w:rsidRDefault="004E6FF0" w:rsidP="00691309">
            <w:pPr>
              <w:jc w:val="center"/>
              <w:rPr>
                <w:b/>
                <w:sz w:val="20"/>
                <w:szCs w:val="20"/>
                <w:lang w:val="uk-UA"/>
              </w:rPr>
            </w:pPr>
            <w:r w:rsidRPr="001010BA">
              <w:rPr>
                <w:b/>
                <w:sz w:val="20"/>
                <w:szCs w:val="20"/>
                <w:lang w:val="uk-UA"/>
              </w:rPr>
              <w:t>Місцезнаходження АБЗ (адреса)</w:t>
            </w:r>
          </w:p>
        </w:tc>
        <w:tc>
          <w:tcPr>
            <w:tcW w:w="1163" w:type="dxa"/>
            <w:vAlign w:val="center"/>
          </w:tcPr>
          <w:p w:rsidR="004E6FF0" w:rsidRPr="001010BA" w:rsidRDefault="004E6FF0" w:rsidP="00691309">
            <w:pPr>
              <w:jc w:val="center"/>
              <w:rPr>
                <w:b/>
                <w:sz w:val="20"/>
                <w:szCs w:val="20"/>
                <w:lang w:val="uk-UA"/>
              </w:rPr>
            </w:pPr>
            <w:r w:rsidRPr="001010BA">
              <w:rPr>
                <w:b/>
                <w:sz w:val="20"/>
                <w:szCs w:val="20"/>
                <w:lang w:val="uk-UA"/>
              </w:rPr>
              <w:t>Тип/</w:t>
            </w:r>
          </w:p>
          <w:p w:rsidR="004E6FF0" w:rsidRPr="001010BA" w:rsidRDefault="004E6FF0" w:rsidP="00691309">
            <w:pPr>
              <w:jc w:val="center"/>
              <w:rPr>
                <w:b/>
                <w:sz w:val="20"/>
                <w:szCs w:val="20"/>
                <w:lang w:val="uk-UA"/>
              </w:rPr>
            </w:pPr>
            <w:r w:rsidRPr="001010BA">
              <w:rPr>
                <w:b/>
                <w:sz w:val="20"/>
                <w:szCs w:val="20"/>
                <w:lang w:val="uk-UA"/>
              </w:rPr>
              <w:t>марка АБЗ</w:t>
            </w:r>
          </w:p>
        </w:tc>
        <w:tc>
          <w:tcPr>
            <w:tcW w:w="1418" w:type="dxa"/>
            <w:vAlign w:val="center"/>
          </w:tcPr>
          <w:p w:rsidR="004E6FF0" w:rsidRPr="001010BA" w:rsidRDefault="004E6FF0" w:rsidP="00691309">
            <w:pPr>
              <w:ind w:right="-108"/>
              <w:jc w:val="center"/>
              <w:rPr>
                <w:b/>
                <w:sz w:val="20"/>
                <w:szCs w:val="20"/>
                <w:lang w:val="uk-UA"/>
              </w:rPr>
            </w:pPr>
            <w:r w:rsidRPr="001010BA">
              <w:rPr>
                <w:b/>
                <w:sz w:val="20"/>
                <w:szCs w:val="20"/>
                <w:lang w:val="uk-UA"/>
              </w:rPr>
              <w:t>Потужність АБЗ, т/год.</w:t>
            </w:r>
          </w:p>
        </w:tc>
        <w:tc>
          <w:tcPr>
            <w:tcW w:w="2551" w:type="dxa"/>
            <w:vAlign w:val="center"/>
          </w:tcPr>
          <w:p w:rsidR="004E6FF0" w:rsidRPr="001010BA" w:rsidRDefault="004E6FF0" w:rsidP="00691309">
            <w:pPr>
              <w:jc w:val="center"/>
              <w:rPr>
                <w:b/>
                <w:sz w:val="20"/>
                <w:szCs w:val="20"/>
                <w:lang w:val="uk-UA"/>
              </w:rPr>
            </w:pPr>
            <w:r w:rsidRPr="001010BA">
              <w:rPr>
                <w:b/>
                <w:sz w:val="20"/>
                <w:szCs w:val="20"/>
                <w:lang w:val="uk-UA"/>
              </w:rPr>
              <w:t>Правовий статус (власний, орендується, лізинг чи залучений на інших правах користування, закупівля суміші**)</w:t>
            </w:r>
          </w:p>
        </w:tc>
      </w:tr>
      <w:tr w:rsidR="004E6FF0" w:rsidRPr="001010BA" w:rsidTr="00691309">
        <w:trPr>
          <w:trHeight w:val="198"/>
        </w:trPr>
        <w:tc>
          <w:tcPr>
            <w:tcW w:w="675" w:type="dxa"/>
          </w:tcPr>
          <w:p w:rsidR="004E6FF0" w:rsidRPr="001010BA" w:rsidRDefault="004E6FF0" w:rsidP="00691309">
            <w:pPr>
              <w:jc w:val="center"/>
              <w:rPr>
                <w:sz w:val="20"/>
                <w:szCs w:val="20"/>
                <w:lang w:val="uk-UA"/>
              </w:rPr>
            </w:pPr>
            <w:r w:rsidRPr="001010BA">
              <w:rPr>
                <w:sz w:val="20"/>
                <w:szCs w:val="20"/>
                <w:lang w:val="uk-UA"/>
              </w:rPr>
              <w:t>1</w:t>
            </w:r>
          </w:p>
        </w:tc>
        <w:tc>
          <w:tcPr>
            <w:tcW w:w="1985" w:type="dxa"/>
          </w:tcPr>
          <w:p w:rsidR="004E6FF0" w:rsidRPr="001010BA" w:rsidRDefault="004E6FF0" w:rsidP="00691309">
            <w:pPr>
              <w:jc w:val="center"/>
              <w:rPr>
                <w:sz w:val="20"/>
                <w:szCs w:val="20"/>
                <w:lang w:val="uk-UA"/>
              </w:rPr>
            </w:pPr>
            <w:r w:rsidRPr="001010BA">
              <w:rPr>
                <w:sz w:val="20"/>
                <w:szCs w:val="20"/>
                <w:lang w:val="uk-UA"/>
              </w:rPr>
              <w:t>2</w:t>
            </w:r>
          </w:p>
        </w:tc>
        <w:tc>
          <w:tcPr>
            <w:tcW w:w="2239" w:type="dxa"/>
          </w:tcPr>
          <w:p w:rsidR="004E6FF0" w:rsidRPr="001010BA" w:rsidRDefault="004E6FF0" w:rsidP="00691309">
            <w:pPr>
              <w:jc w:val="center"/>
              <w:rPr>
                <w:sz w:val="20"/>
                <w:szCs w:val="20"/>
                <w:lang w:val="uk-UA"/>
              </w:rPr>
            </w:pPr>
            <w:r w:rsidRPr="001010BA">
              <w:rPr>
                <w:sz w:val="20"/>
                <w:szCs w:val="20"/>
                <w:lang w:val="uk-UA"/>
              </w:rPr>
              <w:t>3</w:t>
            </w:r>
          </w:p>
        </w:tc>
        <w:tc>
          <w:tcPr>
            <w:tcW w:w="1163" w:type="dxa"/>
          </w:tcPr>
          <w:p w:rsidR="004E6FF0" w:rsidRPr="001010BA" w:rsidRDefault="004E6FF0" w:rsidP="00691309">
            <w:pPr>
              <w:jc w:val="center"/>
              <w:rPr>
                <w:sz w:val="20"/>
                <w:szCs w:val="20"/>
                <w:lang w:val="uk-UA"/>
              </w:rPr>
            </w:pPr>
            <w:r w:rsidRPr="001010BA">
              <w:rPr>
                <w:sz w:val="20"/>
                <w:szCs w:val="20"/>
                <w:lang w:val="uk-UA"/>
              </w:rPr>
              <w:t>4</w:t>
            </w:r>
          </w:p>
        </w:tc>
        <w:tc>
          <w:tcPr>
            <w:tcW w:w="1418" w:type="dxa"/>
          </w:tcPr>
          <w:p w:rsidR="004E6FF0" w:rsidRPr="001010BA" w:rsidRDefault="004E6FF0" w:rsidP="00691309">
            <w:pPr>
              <w:jc w:val="center"/>
              <w:rPr>
                <w:sz w:val="20"/>
                <w:szCs w:val="20"/>
                <w:lang w:val="uk-UA"/>
              </w:rPr>
            </w:pPr>
            <w:r w:rsidRPr="001010BA">
              <w:rPr>
                <w:sz w:val="20"/>
                <w:szCs w:val="20"/>
                <w:lang w:val="uk-UA"/>
              </w:rPr>
              <w:t>5</w:t>
            </w:r>
          </w:p>
        </w:tc>
        <w:tc>
          <w:tcPr>
            <w:tcW w:w="2551" w:type="dxa"/>
          </w:tcPr>
          <w:p w:rsidR="004E6FF0" w:rsidRPr="001010BA" w:rsidRDefault="004E6FF0" w:rsidP="00691309">
            <w:pPr>
              <w:jc w:val="center"/>
              <w:rPr>
                <w:sz w:val="20"/>
                <w:szCs w:val="20"/>
                <w:lang w:val="uk-UA"/>
              </w:rPr>
            </w:pPr>
            <w:r w:rsidRPr="001010BA">
              <w:rPr>
                <w:sz w:val="20"/>
                <w:szCs w:val="20"/>
                <w:lang w:val="uk-UA"/>
              </w:rPr>
              <w:t>6</w:t>
            </w:r>
          </w:p>
        </w:tc>
      </w:tr>
      <w:tr w:rsidR="004E6FF0" w:rsidRPr="001010BA" w:rsidTr="00691309">
        <w:trPr>
          <w:trHeight w:val="198"/>
        </w:trPr>
        <w:tc>
          <w:tcPr>
            <w:tcW w:w="675" w:type="dxa"/>
          </w:tcPr>
          <w:p w:rsidR="004E6FF0" w:rsidRPr="001010BA" w:rsidRDefault="004E6FF0" w:rsidP="00691309">
            <w:pPr>
              <w:jc w:val="center"/>
              <w:rPr>
                <w:lang w:val="uk-UA"/>
              </w:rPr>
            </w:pPr>
          </w:p>
        </w:tc>
        <w:tc>
          <w:tcPr>
            <w:tcW w:w="1985" w:type="dxa"/>
          </w:tcPr>
          <w:p w:rsidR="004E6FF0" w:rsidRPr="001010BA" w:rsidRDefault="004E6FF0" w:rsidP="00691309">
            <w:pPr>
              <w:jc w:val="center"/>
              <w:rPr>
                <w:lang w:val="uk-UA"/>
              </w:rPr>
            </w:pPr>
          </w:p>
        </w:tc>
        <w:tc>
          <w:tcPr>
            <w:tcW w:w="2239" w:type="dxa"/>
          </w:tcPr>
          <w:p w:rsidR="004E6FF0" w:rsidRPr="001010BA" w:rsidRDefault="004E6FF0" w:rsidP="00691309">
            <w:pPr>
              <w:jc w:val="center"/>
              <w:rPr>
                <w:lang w:val="uk-UA"/>
              </w:rPr>
            </w:pPr>
          </w:p>
        </w:tc>
        <w:tc>
          <w:tcPr>
            <w:tcW w:w="1163" w:type="dxa"/>
          </w:tcPr>
          <w:p w:rsidR="004E6FF0" w:rsidRPr="001010BA" w:rsidRDefault="004E6FF0" w:rsidP="00691309">
            <w:pPr>
              <w:jc w:val="center"/>
              <w:rPr>
                <w:lang w:val="uk-UA"/>
              </w:rPr>
            </w:pPr>
          </w:p>
        </w:tc>
        <w:tc>
          <w:tcPr>
            <w:tcW w:w="1418" w:type="dxa"/>
          </w:tcPr>
          <w:p w:rsidR="004E6FF0" w:rsidRPr="001010BA" w:rsidRDefault="004E6FF0" w:rsidP="00691309">
            <w:pPr>
              <w:jc w:val="center"/>
              <w:rPr>
                <w:lang w:val="uk-UA"/>
              </w:rPr>
            </w:pPr>
          </w:p>
        </w:tc>
        <w:tc>
          <w:tcPr>
            <w:tcW w:w="2551" w:type="dxa"/>
          </w:tcPr>
          <w:p w:rsidR="004E6FF0" w:rsidRPr="001010BA" w:rsidRDefault="004E6FF0" w:rsidP="00691309">
            <w:pPr>
              <w:jc w:val="center"/>
              <w:rPr>
                <w:lang w:val="uk-UA"/>
              </w:rPr>
            </w:pPr>
          </w:p>
        </w:tc>
      </w:tr>
    </w:tbl>
    <w:p w:rsidR="00972D33" w:rsidRPr="001010BA" w:rsidRDefault="00972D33" w:rsidP="004E6FF0">
      <w:pPr>
        <w:pStyle w:val="aff9"/>
        <w:tabs>
          <w:tab w:val="left" w:pos="9923"/>
        </w:tabs>
        <w:ind w:right="37" w:firstLine="710"/>
        <w:jc w:val="both"/>
        <w:rPr>
          <w:rFonts w:ascii="Times New Roman" w:hAnsi="Times New Roman"/>
          <w:sz w:val="24"/>
          <w:szCs w:val="24"/>
        </w:rPr>
      </w:pPr>
    </w:p>
    <w:p w:rsidR="007961DD" w:rsidRPr="00247339" w:rsidRDefault="007961DD" w:rsidP="007961DD">
      <w:pPr>
        <w:pStyle w:val="aff9"/>
        <w:tabs>
          <w:tab w:val="left" w:pos="9923"/>
        </w:tabs>
        <w:ind w:right="37" w:firstLine="710"/>
        <w:jc w:val="both"/>
        <w:rPr>
          <w:rFonts w:ascii="Times New Roman" w:hAnsi="Times New Roman"/>
          <w:sz w:val="24"/>
          <w:szCs w:val="24"/>
        </w:rPr>
      </w:pPr>
      <w:r w:rsidRPr="00247339">
        <w:rPr>
          <w:rFonts w:ascii="Times New Roman" w:hAnsi="Times New Roman"/>
          <w:sz w:val="24"/>
          <w:szCs w:val="24"/>
        </w:rPr>
        <w:t xml:space="preserve">АБЗ повинен бути атестований на виготовлення асфальтобетонних сумішей та щебенево-мастикових асфальтобетонних сумішей відповідно до ДСТУ Б В. 2.7:119-2011, ДСТУ Б В. 2.7:127-2015, ДСТУ Б В.2.7-305:2015, ДСТУ 8959:2019, </w:t>
      </w:r>
      <w:proofErr w:type="spellStart"/>
      <w:r w:rsidRPr="00247339">
        <w:rPr>
          <w:rFonts w:ascii="Times New Roman" w:hAnsi="Times New Roman"/>
          <w:sz w:val="24"/>
          <w:szCs w:val="24"/>
        </w:rPr>
        <w:t>СОУ</w:t>
      </w:r>
      <w:proofErr w:type="spellEnd"/>
      <w:r w:rsidRPr="00247339">
        <w:rPr>
          <w:rFonts w:ascii="Times New Roman" w:hAnsi="Times New Roman"/>
          <w:sz w:val="24"/>
          <w:szCs w:val="24"/>
        </w:rPr>
        <w:t xml:space="preserve"> 42.1-37641918-106:2013, </w:t>
      </w:r>
      <w:proofErr w:type="spellStart"/>
      <w:r w:rsidRPr="00247339">
        <w:rPr>
          <w:rFonts w:ascii="Times New Roman" w:hAnsi="Times New Roman"/>
          <w:sz w:val="24"/>
          <w:szCs w:val="24"/>
        </w:rPr>
        <w:t>СОУ</w:t>
      </w:r>
      <w:proofErr w:type="spellEnd"/>
      <w:r w:rsidRPr="00247339">
        <w:rPr>
          <w:rFonts w:ascii="Times New Roman" w:hAnsi="Times New Roman"/>
          <w:sz w:val="24"/>
          <w:szCs w:val="24"/>
        </w:rPr>
        <w:t xml:space="preserve"> 42.1-37641918-124:2014, </w:t>
      </w:r>
      <w:proofErr w:type="spellStart"/>
      <w:r w:rsidRPr="00247339">
        <w:rPr>
          <w:rFonts w:ascii="Times New Roman" w:hAnsi="Times New Roman"/>
          <w:sz w:val="24"/>
          <w:szCs w:val="24"/>
        </w:rPr>
        <w:t>СОУ</w:t>
      </w:r>
      <w:proofErr w:type="spellEnd"/>
      <w:r w:rsidRPr="00247339">
        <w:rPr>
          <w:rFonts w:ascii="Times New Roman" w:hAnsi="Times New Roman"/>
          <w:sz w:val="24"/>
          <w:szCs w:val="24"/>
        </w:rPr>
        <w:t xml:space="preserve"> 42.1-37641918-114:2014,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 з листом про видачу дозволу на викиди забруднюючих речовин в атмосферне повітря та документ, який посвідчує взяття на державний облік.</w:t>
      </w:r>
    </w:p>
    <w:p w:rsidR="007961DD" w:rsidRPr="00247339" w:rsidRDefault="007961DD" w:rsidP="007961DD">
      <w:pPr>
        <w:ind w:right="37" w:firstLine="710"/>
        <w:jc w:val="both"/>
        <w:rPr>
          <w:lang w:val="uk-UA"/>
        </w:rPr>
      </w:pPr>
      <w:r w:rsidRPr="00247339">
        <w:rPr>
          <w:lang w:val="uk-UA"/>
        </w:rPr>
        <w:t xml:space="preserve">* У разі якщо АБЗ є власністю учасника, в складі тендерної документації надається копія свідоцтва про право власності АБЗ або інший документ, що підтверджує право власності. Також надається </w:t>
      </w:r>
      <w:r w:rsidR="000518BC">
        <w:rPr>
          <w:lang w:val="uk-UA"/>
        </w:rPr>
        <w:t>витяг з Державного земельного кадастру</w:t>
      </w:r>
      <w:r w:rsidRPr="00247339">
        <w:rPr>
          <w:lang w:val="uk-UA"/>
        </w:rPr>
        <w:t>, який підтверджує цільове призначення земельної ділянки на якій розташовано АБЗ.</w:t>
      </w:r>
    </w:p>
    <w:p w:rsidR="007961DD" w:rsidRPr="00247339" w:rsidRDefault="007961DD" w:rsidP="007961DD">
      <w:pPr>
        <w:ind w:right="37" w:firstLine="710"/>
        <w:jc w:val="both"/>
        <w:rPr>
          <w:lang w:val="uk-UA"/>
        </w:rPr>
      </w:pPr>
      <w:r w:rsidRPr="00247339">
        <w:rPr>
          <w:lang w:val="uk-UA"/>
        </w:rPr>
        <w:t xml:space="preserve">* У разі залучення АБЗ, учасником в складі тендерної пропозиції надається копія чинного протягом всього строку виконання договору про закупівлю договору з власником АБЗ про надання послуг/оренди/іншого права користування АБЗ. Також надається </w:t>
      </w:r>
      <w:r w:rsidR="004471F3">
        <w:rPr>
          <w:lang w:val="uk-UA"/>
        </w:rPr>
        <w:t>витяг з Державного земельного кадастру</w:t>
      </w:r>
      <w:r w:rsidRPr="00247339">
        <w:rPr>
          <w:lang w:val="uk-UA"/>
        </w:rPr>
        <w:t>, який підтверджує цільове призначення земельної ділянки на якій розташовано АБЗ.</w:t>
      </w:r>
    </w:p>
    <w:p w:rsidR="007961DD" w:rsidRPr="00247339" w:rsidRDefault="007961DD" w:rsidP="007961DD">
      <w:pPr>
        <w:ind w:right="37" w:firstLine="710"/>
        <w:jc w:val="both"/>
        <w:rPr>
          <w:lang w:val="uk-UA"/>
        </w:rPr>
      </w:pPr>
      <w:r w:rsidRPr="00247339">
        <w:rPr>
          <w:lang w:val="uk-UA"/>
        </w:rPr>
        <w:t>**У разі закупівлі готової асфальтобетонної суміші учасник додатково, окрім інформації, вказаної в таблиці «Довідка про наявність асфальтобетонного заводу (</w:t>
      </w:r>
      <w:proofErr w:type="spellStart"/>
      <w:r w:rsidRPr="00247339">
        <w:rPr>
          <w:lang w:val="uk-UA"/>
        </w:rPr>
        <w:t>-ва</w:t>
      </w:r>
      <w:proofErr w:type="spellEnd"/>
      <w:r w:rsidRPr="00247339">
        <w:rPr>
          <w:lang w:val="uk-UA"/>
        </w:rPr>
        <w:t xml:space="preserve">)» надає інформацію про виробника/постачальника асфальтобетонної суміші (код ЄДРПОУ, місцезнаходження), чинні договори на закупівлю/постачання асфальтобетонної суміші та/або надання послуг з виготовлення асфальтобетонної суміші (в договорі або додатках до нього має бути зазначено марку та тип асфальтобетонної суміші). Також надається </w:t>
      </w:r>
      <w:r w:rsidR="004471F3">
        <w:rPr>
          <w:lang w:val="uk-UA"/>
        </w:rPr>
        <w:t>витяг з Державного земельного кадастру</w:t>
      </w:r>
      <w:r w:rsidRPr="00247339">
        <w:rPr>
          <w:lang w:val="uk-UA"/>
        </w:rPr>
        <w:t>, який підтверджує цільове призначення земельної ділянки на якій розташовано АБЗ.</w:t>
      </w:r>
    </w:p>
    <w:p w:rsidR="007961DD" w:rsidRPr="001C0E7E" w:rsidRDefault="007961DD" w:rsidP="007961DD">
      <w:pPr>
        <w:autoSpaceDE w:val="0"/>
        <w:autoSpaceDN w:val="0"/>
        <w:ind w:right="37" w:firstLine="708"/>
        <w:jc w:val="both"/>
        <w:rPr>
          <w:lang w:val="uk-UA"/>
        </w:rPr>
      </w:pPr>
      <w:r w:rsidRPr="00247339">
        <w:rPr>
          <w:lang w:val="uk-UA"/>
        </w:rPr>
        <w:t>Відстань транспортування асфальтобетонних сумішей та/або ЩМАС від моменту її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з урахуванням часу на зважування вантажу на автомобільних вагах відповідно до таблиці А.4 ДСТУ-Н Б Д.1.1-9:2013, в підтвердження чого надається транспортна схема з урахуванням під час транспортування асфальтобетонних сумішей та/або ЩМАС ремонтних робіт на автомобільних дорогах та пошкоджених мостах в наслідок військових дій на території України.</w:t>
      </w:r>
    </w:p>
    <w:p w:rsidR="00CD114B" w:rsidRPr="001010BA" w:rsidRDefault="00CD114B" w:rsidP="00CD114B">
      <w:pPr>
        <w:autoSpaceDE w:val="0"/>
        <w:autoSpaceDN w:val="0"/>
        <w:ind w:right="37" w:firstLine="708"/>
        <w:jc w:val="both"/>
        <w:rPr>
          <w:lang w:val="uk-UA"/>
        </w:rPr>
      </w:pPr>
    </w:p>
    <w:p w:rsidR="00CD114B" w:rsidRPr="001010BA" w:rsidRDefault="00CD114B" w:rsidP="004E6FF0">
      <w:pPr>
        <w:ind w:firstLine="710"/>
        <w:jc w:val="both"/>
        <w:rPr>
          <w:b/>
          <w:lang w:val="uk-UA"/>
        </w:rPr>
      </w:pPr>
    </w:p>
    <w:sectPr w:rsidR="00CD114B" w:rsidRPr="001010BA"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90" w:rsidRDefault="00391F90">
      <w:r>
        <w:separator/>
      </w:r>
    </w:p>
  </w:endnote>
  <w:endnote w:type="continuationSeparator" w:id="0">
    <w:p w:rsidR="00391F90" w:rsidRDefault="00391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AD" w:rsidRDefault="00F620AD"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620AD" w:rsidRDefault="00F620AD"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AD" w:rsidRDefault="00F620AD"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90" w:rsidRDefault="00391F90">
      <w:r>
        <w:separator/>
      </w:r>
    </w:p>
  </w:footnote>
  <w:footnote w:type="continuationSeparator" w:id="0">
    <w:p w:rsidR="00391F90" w:rsidRDefault="00391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AD" w:rsidRDefault="00F620AD"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F620AD" w:rsidRDefault="00F620A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AD" w:rsidRPr="00785EA9" w:rsidRDefault="00F620AD"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330EEF">
      <w:rPr>
        <w:rStyle w:val="aa"/>
        <w:noProof/>
      </w:rPr>
      <w:t>2</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5">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11CEB"/>
    <w:multiLevelType w:val="hybridMultilevel"/>
    <w:tmpl w:val="2700A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5">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1">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8">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1">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4">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5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5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8"/>
  </w:num>
  <w:num w:numId="4">
    <w:abstractNumId w:val="5"/>
  </w:num>
  <w:num w:numId="5">
    <w:abstractNumId w:val="11"/>
  </w:num>
  <w:num w:numId="6">
    <w:abstractNumId w:val="45"/>
  </w:num>
  <w:num w:numId="7">
    <w:abstractNumId w:val="51"/>
  </w:num>
  <w:num w:numId="8">
    <w:abstractNumId w:val="29"/>
  </w:num>
  <w:num w:numId="9">
    <w:abstractNumId w:val="4"/>
  </w:num>
  <w:num w:numId="10">
    <w:abstractNumId w:val="33"/>
  </w:num>
  <w:num w:numId="11">
    <w:abstractNumId w:val="15"/>
  </w:num>
  <w:num w:numId="12">
    <w:abstractNumId w:val="14"/>
  </w:num>
  <w:num w:numId="13">
    <w:abstractNumId w:val="28"/>
  </w:num>
  <w:num w:numId="14">
    <w:abstractNumId w:val="46"/>
  </w:num>
  <w:num w:numId="15">
    <w:abstractNumId w:val="43"/>
  </w:num>
  <w:num w:numId="16">
    <w:abstractNumId w:val="20"/>
  </w:num>
  <w:num w:numId="17">
    <w:abstractNumId w:val="35"/>
  </w:num>
  <w:num w:numId="18">
    <w:abstractNumId w:val="31"/>
  </w:num>
  <w:num w:numId="19">
    <w:abstractNumId w:val="50"/>
  </w:num>
  <w:num w:numId="20">
    <w:abstractNumId w:val="37"/>
  </w:num>
  <w:num w:numId="21">
    <w:abstractNumId w:val="49"/>
  </w:num>
  <w:num w:numId="22">
    <w:abstractNumId w:val="30"/>
  </w:num>
  <w:num w:numId="23">
    <w:abstractNumId w:val="41"/>
  </w:num>
  <w:num w:numId="24">
    <w:abstractNumId w:val="40"/>
  </w:num>
  <w:num w:numId="25">
    <w:abstractNumId w:val="12"/>
  </w:num>
  <w:num w:numId="26">
    <w:abstractNumId w:val="6"/>
  </w:num>
  <w:num w:numId="27">
    <w:abstractNumId w:val="27"/>
  </w:num>
  <w:num w:numId="28">
    <w:abstractNumId w:val="39"/>
  </w:num>
  <w:num w:numId="29">
    <w:abstractNumId w:val="47"/>
  </w:num>
  <w:num w:numId="30">
    <w:abstractNumId w:val="25"/>
  </w:num>
  <w:num w:numId="31">
    <w:abstractNumId w:val="48"/>
  </w:num>
  <w:num w:numId="32">
    <w:abstractNumId w:val="44"/>
  </w:num>
  <w:num w:numId="33">
    <w:abstractNumId w:val="32"/>
  </w:num>
  <w:num w:numId="34">
    <w:abstractNumId w:val="7"/>
  </w:num>
  <w:num w:numId="35">
    <w:abstractNumId w:val="4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26"/>
  </w:num>
  <w:num w:numId="40">
    <w:abstractNumId w:val="24"/>
  </w:num>
  <w:num w:numId="41">
    <w:abstractNumId w:val="10"/>
  </w:num>
  <w:num w:numId="42">
    <w:abstractNumId w:val="18"/>
  </w:num>
  <w:num w:numId="43">
    <w:abstractNumId w:val="19"/>
  </w:num>
  <w:num w:numId="44">
    <w:abstractNumId w:val="22"/>
  </w:num>
  <w:num w:numId="45">
    <w:abstractNumId w:val="16"/>
  </w:num>
  <w:num w:numId="46">
    <w:abstractNumId w:val="34"/>
  </w:num>
  <w:num w:numId="47">
    <w:abstractNumId w:val="21"/>
  </w:num>
  <w:num w:numId="48">
    <w:abstractNumId w:val="17"/>
  </w:num>
  <w:num w:numId="49">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3922"/>
    <w:rsid w:val="000045EB"/>
    <w:rsid w:val="00004D3B"/>
    <w:rsid w:val="00005610"/>
    <w:rsid w:val="00006B40"/>
    <w:rsid w:val="000075DC"/>
    <w:rsid w:val="00011178"/>
    <w:rsid w:val="00011481"/>
    <w:rsid w:val="00011BB9"/>
    <w:rsid w:val="000121C1"/>
    <w:rsid w:val="000126F1"/>
    <w:rsid w:val="00012F54"/>
    <w:rsid w:val="000132EE"/>
    <w:rsid w:val="00013CA0"/>
    <w:rsid w:val="000142EE"/>
    <w:rsid w:val="00014665"/>
    <w:rsid w:val="00014B90"/>
    <w:rsid w:val="00014E48"/>
    <w:rsid w:val="00014F49"/>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54C"/>
    <w:rsid w:val="00022711"/>
    <w:rsid w:val="00022811"/>
    <w:rsid w:val="00022C7E"/>
    <w:rsid w:val="00022CB2"/>
    <w:rsid w:val="00022FD1"/>
    <w:rsid w:val="00023017"/>
    <w:rsid w:val="000232AA"/>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64B"/>
    <w:rsid w:val="00034CFA"/>
    <w:rsid w:val="00035BD2"/>
    <w:rsid w:val="00035F63"/>
    <w:rsid w:val="000364A6"/>
    <w:rsid w:val="00036BFB"/>
    <w:rsid w:val="00037895"/>
    <w:rsid w:val="00040103"/>
    <w:rsid w:val="00040458"/>
    <w:rsid w:val="0004098B"/>
    <w:rsid w:val="00040F8D"/>
    <w:rsid w:val="0004101E"/>
    <w:rsid w:val="000414CA"/>
    <w:rsid w:val="000419BC"/>
    <w:rsid w:val="00041C09"/>
    <w:rsid w:val="00041F03"/>
    <w:rsid w:val="000420BA"/>
    <w:rsid w:val="00042170"/>
    <w:rsid w:val="00042292"/>
    <w:rsid w:val="0004283F"/>
    <w:rsid w:val="000428C4"/>
    <w:rsid w:val="00042913"/>
    <w:rsid w:val="00042C1B"/>
    <w:rsid w:val="0004342B"/>
    <w:rsid w:val="00043BDB"/>
    <w:rsid w:val="00044446"/>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8BC"/>
    <w:rsid w:val="00051BAA"/>
    <w:rsid w:val="00054050"/>
    <w:rsid w:val="00054A67"/>
    <w:rsid w:val="000550DB"/>
    <w:rsid w:val="000556B8"/>
    <w:rsid w:val="00055F5A"/>
    <w:rsid w:val="000561E5"/>
    <w:rsid w:val="00056508"/>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244B"/>
    <w:rsid w:val="00092A87"/>
    <w:rsid w:val="000938CC"/>
    <w:rsid w:val="00093A13"/>
    <w:rsid w:val="00093D3A"/>
    <w:rsid w:val="0009435D"/>
    <w:rsid w:val="00094409"/>
    <w:rsid w:val="00094B72"/>
    <w:rsid w:val="00095B9D"/>
    <w:rsid w:val="00095DC4"/>
    <w:rsid w:val="00096181"/>
    <w:rsid w:val="00096E31"/>
    <w:rsid w:val="00096F01"/>
    <w:rsid w:val="00097502"/>
    <w:rsid w:val="000A02AF"/>
    <w:rsid w:val="000A067A"/>
    <w:rsid w:val="000A0B6E"/>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7E"/>
    <w:rsid w:val="000B11A1"/>
    <w:rsid w:val="000B1660"/>
    <w:rsid w:val="000B1F04"/>
    <w:rsid w:val="000B20FA"/>
    <w:rsid w:val="000B2395"/>
    <w:rsid w:val="000B2A47"/>
    <w:rsid w:val="000B2C64"/>
    <w:rsid w:val="000B2C87"/>
    <w:rsid w:val="000B3D0E"/>
    <w:rsid w:val="000B4609"/>
    <w:rsid w:val="000B509A"/>
    <w:rsid w:val="000B5B48"/>
    <w:rsid w:val="000B6175"/>
    <w:rsid w:val="000B645A"/>
    <w:rsid w:val="000B6995"/>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70"/>
    <w:rsid w:val="000D33DC"/>
    <w:rsid w:val="000D36DA"/>
    <w:rsid w:val="000D3AE3"/>
    <w:rsid w:val="000D45FF"/>
    <w:rsid w:val="000D4DA4"/>
    <w:rsid w:val="000D56BB"/>
    <w:rsid w:val="000D56C7"/>
    <w:rsid w:val="000D6241"/>
    <w:rsid w:val="000D63BE"/>
    <w:rsid w:val="000D67A8"/>
    <w:rsid w:val="000D7A69"/>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92F"/>
    <w:rsid w:val="000F7CD7"/>
    <w:rsid w:val="000F7CE6"/>
    <w:rsid w:val="000F7DB6"/>
    <w:rsid w:val="0010050D"/>
    <w:rsid w:val="001005F2"/>
    <w:rsid w:val="00100786"/>
    <w:rsid w:val="001010BA"/>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075ED"/>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2CF1"/>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C70"/>
    <w:rsid w:val="00124CD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04"/>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E7D"/>
    <w:rsid w:val="00147F6B"/>
    <w:rsid w:val="00147F73"/>
    <w:rsid w:val="0015044E"/>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72E"/>
    <w:rsid w:val="00156BD4"/>
    <w:rsid w:val="00157D41"/>
    <w:rsid w:val="00157FCD"/>
    <w:rsid w:val="00161358"/>
    <w:rsid w:val="00161EAC"/>
    <w:rsid w:val="00161F08"/>
    <w:rsid w:val="00161FDA"/>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6F53"/>
    <w:rsid w:val="00167384"/>
    <w:rsid w:val="00167ADF"/>
    <w:rsid w:val="0017097C"/>
    <w:rsid w:val="00171A09"/>
    <w:rsid w:val="00171DCC"/>
    <w:rsid w:val="00171EE5"/>
    <w:rsid w:val="0017276C"/>
    <w:rsid w:val="0017278C"/>
    <w:rsid w:val="00172AD5"/>
    <w:rsid w:val="00172B78"/>
    <w:rsid w:val="00172CA1"/>
    <w:rsid w:val="00173BC2"/>
    <w:rsid w:val="001743A7"/>
    <w:rsid w:val="00174A8C"/>
    <w:rsid w:val="00175023"/>
    <w:rsid w:val="0017545B"/>
    <w:rsid w:val="00175AF6"/>
    <w:rsid w:val="001763A6"/>
    <w:rsid w:val="00177653"/>
    <w:rsid w:val="00177BBA"/>
    <w:rsid w:val="0018069D"/>
    <w:rsid w:val="0018083B"/>
    <w:rsid w:val="00180B55"/>
    <w:rsid w:val="0018128C"/>
    <w:rsid w:val="001814E5"/>
    <w:rsid w:val="00181A2E"/>
    <w:rsid w:val="00182087"/>
    <w:rsid w:val="001820DE"/>
    <w:rsid w:val="001821F7"/>
    <w:rsid w:val="0018251C"/>
    <w:rsid w:val="00182C6C"/>
    <w:rsid w:val="00182D60"/>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B6A"/>
    <w:rsid w:val="001A3FBE"/>
    <w:rsid w:val="001A4634"/>
    <w:rsid w:val="001A4A18"/>
    <w:rsid w:val="001A4BF8"/>
    <w:rsid w:val="001A4DDB"/>
    <w:rsid w:val="001A4E11"/>
    <w:rsid w:val="001A4F17"/>
    <w:rsid w:val="001A50B4"/>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762"/>
    <w:rsid w:val="001B3C9C"/>
    <w:rsid w:val="001B4940"/>
    <w:rsid w:val="001B4ACD"/>
    <w:rsid w:val="001B4CD5"/>
    <w:rsid w:val="001B4E83"/>
    <w:rsid w:val="001B53CF"/>
    <w:rsid w:val="001B5CE3"/>
    <w:rsid w:val="001B5EC4"/>
    <w:rsid w:val="001B6861"/>
    <w:rsid w:val="001B6B29"/>
    <w:rsid w:val="001B7099"/>
    <w:rsid w:val="001B748E"/>
    <w:rsid w:val="001B7592"/>
    <w:rsid w:val="001B76B0"/>
    <w:rsid w:val="001B7740"/>
    <w:rsid w:val="001B78D0"/>
    <w:rsid w:val="001B79F0"/>
    <w:rsid w:val="001C0008"/>
    <w:rsid w:val="001C02CA"/>
    <w:rsid w:val="001C087B"/>
    <w:rsid w:val="001C0BF7"/>
    <w:rsid w:val="001C1134"/>
    <w:rsid w:val="001C11C7"/>
    <w:rsid w:val="001C1506"/>
    <w:rsid w:val="001C23A1"/>
    <w:rsid w:val="001C23A5"/>
    <w:rsid w:val="001C2CEA"/>
    <w:rsid w:val="001C38D2"/>
    <w:rsid w:val="001C3CA9"/>
    <w:rsid w:val="001C3ED3"/>
    <w:rsid w:val="001C4057"/>
    <w:rsid w:val="001C42F8"/>
    <w:rsid w:val="001C4514"/>
    <w:rsid w:val="001C6129"/>
    <w:rsid w:val="001C6393"/>
    <w:rsid w:val="001C6567"/>
    <w:rsid w:val="001C67C5"/>
    <w:rsid w:val="001C691B"/>
    <w:rsid w:val="001C699A"/>
    <w:rsid w:val="001C705E"/>
    <w:rsid w:val="001C7160"/>
    <w:rsid w:val="001C75A0"/>
    <w:rsid w:val="001C7A16"/>
    <w:rsid w:val="001C7D02"/>
    <w:rsid w:val="001D00AA"/>
    <w:rsid w:val="001D0855"/>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1F79"/>
    <w:rsid w:val="001E21B5"/>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695"/>
    <w:rsid w:val="00224719"/>
    <w:rsid w:val="002247E1"/>
    <w:rsid w:val="00224829"/>
    <w:rsid w:val="0022485E"/>
    <w:rsid w:val="002251D2"/>
    <w:rsid w:val="002254E0"/>
    <w:rsid w:val="00225DE4"/>
    <w:rsid w:val="002260B0"/>
    <w:rsid w:val="0022611A"/>
    <w:rsid w:val="0022661F"/>
    <w:rsid w:val="00226F4F"/>
    <w:rsid w:val="00227A39"/>
    <w:rsid w:val="00230005"/>
    <w:rsid w:val="00230ED4"/>
    <w:rsid w:val="0023139C"/>
    <w:rsid w:val="00231700"/>
    <w:rsid w:val="00231FC5"/>
    <w:rsid w:val="00232526"/>
    <w:rsid w:val="00232785"/>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59D"/>
    <w:rsid w:val="0024087A"/>
    <w:rsid w:val="00240C87"/>
    <w:rsid w:val="00240CA6"/>
    <w:rsid w:val="00241CF7"/>
    <w:rsid w:val="0024256E"/>
    <w:rsid w:val="00242FC4"/>
    <w:rsid w:val="0024316D"/>
    <w:rsid w:val="0024332F"/>
    <w:rsid w:val="00243D84"/>
    <w:rsid w:val="0024470C"/>
    <w:rsid w:val="00244AB7"/>
    <w:rsid w:val="00244DEC"/>
    <w:rsid w:val="00244EF4"/>
    <w:rsid w:val="00244F5A"/>
    <w:rsid w:val="00245628"/>
    <w:rsid w:val="00245823"/>
    <w:rsid w:val="00245E21"/>
    <w:rsid w:val="002460D5"/>
    <w:rsid w:val="002463A5"/>
    <w:rsid w:val="00246CF7"/>
    <w:rsid w:val="00246F21"/>
    <w:rsid w:val="00247339"/>
    <w:rsid w:val="0024735B"/>
    <w:rsid w:val="002479B5"/>
    <w:rsid w:val="00247A35"/>
    <w:rsid w:val="00250514"/>
    <w:rsid w:val="00251398"/>
    <w:rsid w:val="0025151E"/>
    <w:rsid w:val="00251AE7"/>
    <w:rsid w:val="00251B35"/>
    <w:rsid w:val="002526EF"/>
    <w:rsid w:val="00252835"/>
    <w:rsid w:val="00252918"/>
    <w:rsid w:val="00252971"/>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4"/>
    <w:rsid w:val="00266A5A"/>
    <w:rsid w:val="00267228"/>
    <w:rsid w:val="00267404"/>
    <w:rsid w:val="00267421"/>
    <w:rsid w:val="00267858"/>
    <w:rsid w:val="00267AAB"/>
    <w:rsid w:val="00267B19"/>
    <w:rsid w:val="00267DA1"/>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13C"/>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60F"/>
    <w:rsid w:val="002A271A"/>
    <w:rsid w:val="002A4659"/>
    <w:rsid w:val="002A4851"/>
    <w:rsid w:val="002A485C"/>
    <w:rsid w:val="002A5033"/>
    <w:rsid w:val="002A5542"/>
    <w:rsid w:val="002A5BBA"/>
    <w:rsid w:val="002A67D8"/>
    <w:rsid w:val="002A6AE0"/>
    <w:rsid w:val="002A7AA2"/>
    <w:rsid w:val="002A7AB3"/>
    <w:rsid w:val="002A7CB5"/>
    <w:rsid w:val="002B010B"/>
    <w:rsid w:val="002B0430"/>
    <w:rsid w:val="002B0AFD"/>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C8"/>
    <w:rsid w:val="002C29D3"/>
    <w:rsid w:val="002C35C4"/>
    <w:rsid w:val="002C433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38C"/>
    <w:rsid w:val="002D3A7F"/>
    <w:rsid w:val="002D458F"/>
    <w:rsid w:val="002D4828"/>
    <w:rsid w:val="002D5702"/>
    <w:rsid w:val="002D5867"/>
    <w:rsid w:val="002D605B"/>
    <w:rsid w:val="002D6B20"/>
    <w:rsid w:val="002D7BCD"/>
    <w:rsid w:val="002E0B0C"/>
    <w:rsid w:val="002E0E5B"/>
    <w:rsid w:val="002E0EF8"/>
    <w:rsid w:val="002E10B5"/>
    <w:rsid w:val="002E1678"/>
    <w:rsid w:val="002E1BBE"/>
    <w:rsid w:val="002E1C93"/>
    <w:rsid w:val="002E1E02"/>
    <w:rsid w:val="002E1E78"/>
    <w:rsid w:val="002E215B"/>
    <w:rsid w:val="002E256F"/>
    <w:rsid w:val="002E271B"/>
    <w:rsid w:val="002E27CE"/>
    <w:rsid w:val="002E2864"/>
    <w:rsid w:val="002E2C2D"/>
    <w:rsid w:val="002E3D7C"/>
    <w:rsid w:val="002E3DE9"/>
    <w:rsid w:val="002E3E45"/>
    <w:rsid w:val="002E3F3E"/>
    <w:rsid w:val="002E40D0"/>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297"/>
    <w:rsid w:val="002F469B"/>
    <w:rsid w:val="002F47F6"/>
    <w:rsid w:val="002F484F"/>
    <w:rsid w:val="002F488A"/>
    <w:rsid w:val="002F52E0"/>
    <w:rsid w:val="002F56AC"/>
    <w:rsid w:val="002F6C64"/>
    <w:rsid w:val="002F76CF"/>
    <w:rsid w:val="002F7F7F"/>
    <w:rsid w:val="003001F7"/>
    <w:rsid w:val="003007A8"/>
    <w:rsid w:val="00300DDA"/>
    <w:rsid w:val="003014B2"/>
    <w:rsid w:val="00301648"/>
    <w:rsid w:val="00301B85"/>
    <w:rsid w:val="00301BC0"/>
    <w:rsid w:val="00301BD1"/>
    <w:rsid w:val="00301FC0"/>
    <w:rsid w:val="00302186"/>
    <w:rsid w:val="003039AD"/>
    <w:rsid w:val="00303D96"/>
    <w:rsid w:val="003040CC"/>
    <w:rsid w:val="00304362"/>
    <w:rsid w:val="00304406"/>
    <w:rsid w:val="00304D67"/>
    <w:rsid w:val="00305149"/>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C58"/>
    <w:rsid w:val="00310D40"/>
    <w:rsid w:val="00310F7D"/>
    <w:rsid w:val="00311146"/>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91F"/>
    <w:rsid w:val="00321B10"/>
    <w:rsid w:val="00321C4A"/>
    <w:rsid w:val="00321D31"/>
    <w:rsid w:val="00321F1E"/>
    <w:rsid w:val="00322142"/>
    <w:rsid w:val="00322BFE"/>
    <w:rsid w:val="00322C17"/>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A2C"/>
    <w:rsid w:val="00330B94"/>
    <w:rsid w:val="00330C17"/>
    <w:rsid w:val="00330EEF"/>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732"/>
    <w:rsid w:val="00337B8B"/>
    <w:rsid w:val="00337DE3"/>
    <w:rsid w:val="00337F60"/>
    <w:rsid w:val="00340DBC"/>
    <w:rsid w:val="00340E40"/>
    <w:rsid w:val="00340F83"/>
    <w:rsid w:val="003410DD"/>
    <w:rsid w:val="00341465"/>
    <w:rsid w:val="003414C3"/>
    <w:rsid w:val="003417D9"/>
    <w:rsid w:val="00342677"/>
    <w:rsid w:val="0034294A"/>
    <w:rsid w:val="00342B03"/>
    <w:rsid w:val="00342B57"/>
    <w:rsid w:val="00342B9C"/>
    <w:rsid w:val="003432AC"/>
    <w:rsid w:val="00343B79"/>
    <w:rsid w:val="00344B12"/>
    <w:rsid w:val="00344FD0"/>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17E"/>
    <w:rsid w:val="00363E39"/>
    <w:rsid w:val="00364761"/>
    <w:rsid w:val="00364A2A"/>
    <w:rsid w:val="003654E0"/>
    <w:rsid w:val="003664B1"/>
    <w:rsid w:val="00366C2A"/>
    <w:rsid w:val="003679BD"/>
    <w:rsid w:val="003679EB"/>
    <w:rsid w:val="00367D70"/>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979"/>
    <w:rsid w:val="00381A5A"/>
    <w:rsid w:val="0038299D"/>
    <w:rsid w:val="00382AD8"/>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1F90"/>
    <w:rsid w:val="00392099"/>
    <w:rsid w:val="00392325"/>
    <w:rsid w:val="0039295A"/>
    <w:rsid w:val="00392AED"/>
    <w:rsid w:val="0039315F"/>
    <w:rsid w:val="0039323D"/>
    <w:rsid w:val="00393AEB"/>
    <w:rsid w:val="00393C2C"/>
    <w:rsid w:val="00394A96"/>
    <w:rsid w:val="00394AE1"/>
    <w:rsid w:val="00394C33"/>
    <w:rsid w:val="00394E8F"/>
    <w:rsid w:val="00395526"/>
    <w:rsid w:val="00395715"/>
    <w:rsid w:val="00396B7B"/>
    <w:rsid w:val="00397AD0"/>
    <w:rsid w:val="003A082A"/>
    <w:rsid w:val="003A0C39"/>
    <w:rsid w:val="003A163E"/>
    <w:rsid w:val="003A2381"/>
    <w:rsid w:val="003A2920"/>
    <w:rsid w:val="003A2A4A"/>
    <w:rsid w:val="003A31BC"/>
    <w:rsid w:val="003A33B2"/>
    <w:rsid w:val="003A3FE6"/>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B45"/>
    <w:rsid w:val="003B1CB1"/>
    <w:rsid w:val="003B1DD0"/>
    <w:rsid w:val="003B36C4"/>
    <w:rsid w:val="003B3F4E"/>
    <w:rsid w:val="003B49E8"/>
    <w:rsid w:val="003B4A6A"/>
    <w:rsid w:val="003B4AE3"/>
    <w:rsid w:val="003B4B81"/>
    <w:rsid w:val="003B4F2C"/>
    <w:rsid w:val="003B50D2"/>
    <w:rsid w:val="003B5150"/>
    <w:rsid w:val="003B57AF"/>
    <w:rsid w:val="003B58D5"/>
    <w:rsid w:val="003B59D6"/>
    <w:rsid w:val="003B5A62"/>
    <w:rsid w:val="003B6016"/>
    <w:rsid w:val="003B631B"/>
    <w:rsid w:val="003B64C0"/>
    <w:rsid w:val="003B69D3"/>
    <w:rsid w:val="003B6E96"/>
    <w:rsid w:val="003B7359"/>
    <w:rsid w:val="003B7628"/>
    <w:rsid w:val="003B7710"/>
    <w:rsid w:val="003B7B7E"/>
    <w:rsid w:val="003C0443"/>
    <w:rsid w:val="003C149D"/>
    <w:rsid w:val="003C1AD4"/>
    <w:rsid w:val="003C242E"/>
    <w:rsid w:val="003C4BD2"/>
    <w:rsid w:val="003C5AAB"/>
    <w:rsid w:val="003C5E77"/>
    <w:rsid w:val="003C71E0"/>
    <w:rsid w:val="003C7A69"/>
    <w:rsid w:val="003C7CCF"/>
    <w:rsid w:val="003D0ECA"/>
    <w:rsid w:val="003D15D0"/>
    <w:rsid w:val="003D17C9"/>
    <w:rsid w:val="003D17DC"/>
    <w:rsid w:val="003D1B84"/>
    <w:rsid w:val="003D29DF"/>
    <w:rsid w:val="003D2E72"/>
    <w:rsid w:val="003D3B59"/>
    <w:rsid w:val="003D3E73"/>
    <w:rsid w:val="003D4436"/>
    <w:rsid w:val="003D5297"/>
    <w:rsid w:val="003D5845"/>
    <w:rsid w:val="003D58A1"/>
    <w:rsid w:val="003D59E7"/>
    <w:rsid w:val="003D5C24"/>
    <w:rsid w:val="003D5E87"/>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02F"/>
    <w:rsid w:val="003E4A9F"/>
    <w:rsid w:val="003E4B7C"/>
    <w:rsid w:val="003E54CD"/>
    <w:rsid w:val="003E54D1"/>
    <w:rsid w:val="003E567C"/>
    <w:rsid w:val="003E6445"/>
    <w:rsid w:val="003E693D"/>
    <w:rsid w:val="003E69ED"/>
    <w:rsid w:val="003E7395"/>
    <w:rsid w:val="003E74B6"/>
    <w:rsid w:val="003F04D4"/>
    <w:rsid w:val="003F066A"/>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D45"/>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AEC"/>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101"/>
    <w:rsid w:val="004154A2"/>
    <w:rsid w:val="00415C07"/>
    <w:rsid w:val="00415D41"/>
    <w:rsid w:val="00416073"/>
    <w:rsid w:val="00416BA8"/>
    <w:rsid w:val="00416BAE"/>
    <w:rsid w:val="00416ECE"/>
    <w:rsid w:val="004170C8"/>
    <w:rsid w:val="00420129"/>
    <w:rsid w:val="00420A6F"/>
    <w:rsid w:val="00420C71"/>
    <w:rsid w:val="00420FDE"/>
    <w:rsid w:val="00421235"/>
    <w:rsid w:val="00421D4F"/>
    <w:rsid w:val="00421E67"/>
    <w:rsid w:val="004220EE"/>
    <w:rsid w:val="00422695"/>
    <w:rsid w:val="004228C8"/>
    <w:rsid w:val="00422CA9"/>
    <w:rsid w:val="004231C4"/>
    <w:rsid w:val="004231FD"/>
    <w:rsid w:val="00423C19"/>
    <w:rsid w:val="00423D9F"/>
    <w:rsid w:val="00424270"/>
    <w:rsid w:val="00424764"/>
    <w:rsid w:val="00424E3B"/>
    <w:rsid w:val="00425507"/>
    <w:rsid w:val="0042587F"/>
    <w:rsid w:val="00425D2A"/>
    <w:rsid w:val="00425FCA"/>
    <w:rsid w:val="0042602F"/>
    <w:rsid w:val="0042638B"/>
    <w:rsid w:val="00427150"/>
    <w:rsid w:val="00427895"/>
    <w:rsid w:val="00427BAA"/>
    <w:rsid w:val="004304D0"/>
    <w:rsid w:val="00430B39"/>
    <w:rsid w:val="00430F06"/>
    <w:rsid w:val="004312EA"/>
    <w:rsid w:val="00431788"/>
    <w:rsid w:val="0043181A"/>
    <w:rsid w:val="004322DF"/>
    <w:rsid w:val="004328C6"/>
    <w:rsid w:val="00432928"/>
    <w:rsid w:val="00433184"/>
    <w:rsid w:val="00433260"/>
    <w:rsid w:val="00433871"/>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2FC2"/>
    <w:rsid w:val="0044393F"/>
    <w:rsid w:val="0044495B"/>
    <w:rsid w:val="00444B13"/>
    <w:rsid w:val="004451EC"/>
    <w:rsid w:val="0044561E"/>
    <w:rsid w:val="004458FB"/>
    <w:rsid w:val="00445F7A"/>
    <w:rsid w:val="00445F8D"/>
    <w:rsid w:val="004471F3"/>
    <w:rsid w:val="004476FA"/>
    <w:rsid w:val="004479FA"/>
    <w:rsid w:val="00447D17"/>
    <w:rsid w:val="00450F0E"/>
    <w:rsid w:val="00450FF7"/>
    <w:rsid w:val="0045180D"/>
    <w:rsid w:val="00451D9F"/>
    <w:rsid w:val="004524B1"/>
    <w:rsid w:val="004532E3"/>
    <w:rsid w:val="0045333D"/>
    <w:rsid w:val="0045394D"/>
    <w:rsid w:val="00453DEE"/>
    <w:rsid w:val="004540E9"/>
    <w:rsid w:val="00454B3A"/>
    <w:rsid w:val="00454B7B"/>
    <w:rsid w:val="004556BB"/>
    <w:rsid w:val="004556F3"/>
    <w:rsid w:val="004559BC"/>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535"/>
    <w:rsid w:val="00467A50"/>
    <w:rsid w:val="00470B13"/>
    <w:rsid w:val="004726A2"/>
    <w:rsid w:val="00472E86"/>
    <w:rsid w:val="00473341"/>
    <w:rsid w:val="004735EC"/>
    <w:rsid w:val="00473F5A"/>
    <w:rsid w:val="00474E75"/>
    <w:rsid w:val="004755CE"/>
    <w:rsid w:val="004756E6"/>
    <w:rsid w:val="00476322"/>
    <w:rsid w:val="00476414"/>
    <w:rsid w:val="00476DB8"/>
    <w:rsid w:val="00477102"/>
    <w:rsid w:val="00477574"/>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3BB"/>
    <w:rsid w:val="004875DE"/>
    <w:rsid w:val="00487F62"/>
    <w:rsid w:val="00490FFF"/>
    <w:rsid w:val="004916C9"/>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868"/>
    <w:rsid w:val="004A7BC2"/>
    <w:rsid w:val="004B0522"/>
    <w:rsid w:val="004B06C1"/>
    <w:rsid w:val="004B082F"/>
    <w:rsid w:val="004B0A0E"/>
    <w:rsid w:val="004B1069"/>
    <w:rsid w:val="004B1140"/>
    <w:rsid w:val="004B1562"/>
    <w:rsid w:val="004B16D4"/>
    <w:rsid w:val="004B16FE"/>
    <w:rsid w:val="004B1DDD"/>
    <w:rsid w:val="004B22AE"/>
    <w:rsid w:val="004B2366"/>
    <w:rsid w:val="004B2781"/>
    <w:rsid w:val="004B28FE"/>
    <w:rsid w:val="004B2E11"/>
    <w:rsid w:val="004B2E6E"/>
    <w:rsid w:val="004B329A"/>
    <w:rsid w:val="004B344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4A"/>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6FF0"/>
    <w:rsid w:val="004E7658"/>
    <w:rsid w:val="004E774A"/>
    <w:rsid w:val="004E7FD4"/>
    <w:rsid w:val="004F0865"/>
    <w:rsid w:val="004F0968"/>
    <w:rsid w:val="004F181F"/>
    <w:rsid w:val="004F20A1"/>
    <w:rsid w:val="004F26B7"/>
    <w:rsid w:val="004F31D9"/>
    <w:rsid w:val="004F32EA"/>
    <w:rsid w:val="004F3634"/>
    <w:rsid w:val="004F3E89"/>
    <w:rsid w:val="004F4C0C"/>
    <w:rsid w:val="004F4E0C"/>
    <w:rsid w:val="004F50F8"/>
    <w:rsid w:val="004F53B9"/>
    <w:rsid w:val="004F60E3"/>
    <w:rsid w:val="004F61AB"/>
    <w:rsid w:val="004F6911"/>
    <w:rsid w:val="0050096A"/>
    <w:rsid w:val="00500ABB"/>
    <w:rsid w:val="00501230"/>
    <w:rsid w:val="00501394"/>
    <w:rsid w:val="0050214F"/>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E90"/>
    <w:rsid w:val="00512113"/>
    <w:rsid w:val="005123D0"/>
    <w:rsid w:val="005123F2"/>
    <w:rsid w:val="00512A47"/>
    <w:rsid w:val="00513A64"/>
    <w:rsid w:val="00513A65"/>
    <w:rsid w:val="005141B6"/>
    <w:rsid w:val="005149C9"/>
    <w:rsid w:val="00514B66"/>
    <w:rsid w:val="0051528E"/>
    <w:rsid w:val="005168DB"/>
    <w:rsid w:val="005169C4"/>
    <w:rsid w:val="0052078D"/>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9F2"/>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30B"/>
    <w:rsid w:val="00536697"/>
    <w:rsid w:val="00536A87"/>
    <w:rsid w:val="00536D03"/>
    <w:rsid w:val="00536E01"/>
    <w:rsid w:val="00536EEA"/>
    <w:rsid w:val="00536FBD"/>
    <w:rsid w:val="00536FE1"/>
    <w:rsid w:val="00537918"/>
    <w:rsid w:val="00537E67"/>
    <w:rsid w:val="00537FD5"/>
    <w:rsid w:val="00540AA2"/>
    <w:rsid w:val="00541245"/>
    <w:rsid w:val="005414C3"/>
    <w:rsid w:val="005414C8"/>
    <w:rsid w:val="0054186E"/>
    <w:rsid w:val="00541BCA"/>
    <w:rsid w:val="00542242"/>
    <w:rsid w:val="005422AE"/>
    <w:rsid w:val="00542A2B"/>
    <w:rsid w:val="00542EBB"/>
    <w:rsid w:val="005431DE"/>
    <w:rsid w:val="005438DE"/>
    <w:rsid w:val="00543947"/>
    <w:rsid w:val="00543C48"/>
    <w:rsid w:val="00543EEB"/>
    <w:rsid w:val="00544AA9"/>
    <w:rsid w:val="00544EAE"/>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4604"/>
    <w:rsid w:val="00554A19"/>
    <w:rsid w:val="00554D1A"/>
    <w:rsid w:val="00555379"/>
    <w:rsid w:val="00555A6A"/>
    <w:rsid w:val="00555DFC"/>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5C80"/>
    <w:rsid w:val="00565CE0"/>
    <w:rsid w:val="00566AA0"/>
    <w:rsid w:val="005703E0"/>
    <w:rsid w:val="00570689"/>
    <w:rsid w:val="00570CAA"/>
    <w:rsid w:val="00570F9D"/>
    <w:rsid w:val="0057107C"/>
    <w:rsid w:val="00571121"/>
    <w:rsid w:val="005725E4"/>
    <w:rsid w:val="0057295A"/>
    <w:rsid w:val="00573785"/>
    <w:rsid w:val="00574231"/>
    <w:rsid w:val="005743B4"/>
    <w:rsid w:val="00574650"/>
    <w:rsid w:val="005747B0"/>
    <w:rsid w:val="00574804"/>
    <w:rsid w:val="0057491F"/>
    <w:rsid w:val="00574971"/>
    <w:rsid w:val="005751D7"/>
    <w:rsid w:val="00575328"/>
    <w:rsid w:val="00575ABC"/>
    <w:rsid w:val="005763A7"/>
    <w:rsid w:val="005764B2"/>
    <w:rsid w:val="005764E1"/>
    <w:rsid w:val="0057704E"/>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29C"/>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0FE1"/>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15A"/>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146"/>
    <w:rsid w:val="005E321B"/>
    <w:rsid w:val="005E34AF"/>
    <w:rsid w:val="005E3B7E"/>
    <w:rsid w:val="005E3E03"/>
    <w:rsid w:val="005E40F1"/>
    <w:rsid w:val="005E42B2"/>
    <w:rsid w:val="005E43C7"/>
    <w:rsid w:val="005E451D"/>
    <w:rsid w:val="005E4684"/>
    <w:rsid w:val="005E533F"/>
    <w:rsid w:val="005E59A8"/>
    <w:rsid w:val="005E5BB4"/>
    <w:rsid w:val="005E5DAE"/>
    <w:rsid w:val="005E5F2F"/>
    <w:rsid w:val="005E6296"/>
    <w:rsid w:val="005E6852"/>
    <w:rsid w:val="005E7730"/>
    <w:rsid w:val="005E7907"/>
    <w:rsid w:val="005E7D0E"/>
    <w:rsid w:val="005E7F7E"/>
    <w:rsid w:val="005F0900"/>
    <w:rsid w:val="005F0DE3"/>
    <w:rsid w:val="005F1325"/>
    <w:rsid w:val="005F188B"/>
    <w:rsid w:val="005F1EA4"/>
    <w:rsid w:val="005F3D12"/>
    <w:rsid w:val="005F4475"/>
    <w:rsid w:val="005F47CE"/>
    <w:rsid w:val="005F48E1"/>
    <w:rsid w:val="005F4A47"/>
    <w:rsid w:val="005F5450"/>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817"/>
    <w:rsid w:val="00603950"/>
    <w:rsid w:val="00603F68"/>
    <w:rsid w:val="006040B9"/>
    <w:rsid w:val="00605225"/>
    <w:rsid w:val="00605372"/>
    <w:rsid w:val="00605387"/>
    <w:rsid w:val="00605A63"/>
    <w:rsid w:val="00605D82"/>
    <w:rsid w:val="00605D96"/>
    <w:rsid w:val="00606846"/>
    <w:rsid w:val="0060730B"/>
    <w:rsid w:val="006079DC"/>
    <w:rsid w:val="00611278"/>
    <w:rsid w:val="00611310"/>
    <w:rsid w:val="00611428"/>
    <w:rsid w:val="006116C9"/>
    <w:rsid w:val="00612303"/>
    <w:rsid w:val="00612358"/>
    <w:rsid w:val="00612560"/>
    <w:rsid w:val="006129EE"/>
    <w:rsid w:val="00612FCF"/>
    <w:rsid w:val="00613255"/>
    <w:rsid w:val="00613556"/>
    <w:rsid w:val="00613A5E"/>
    <w:rsid w:val="00613AAF"/>
    <w:rsid w:val="00613CE6"/>
    <w:rsid w:val="00614185"/>
    <w:rsid w:val="0061508F"/>
    <w:rsid w:val="006153A6"/>
    <w:rsid w:val="00615592"/>
    <w:rsid w:val="00616371"/>
    <w:rsid w:val="00616ECB"/>
    <w:rsid w:val="0061722A"/>
    <w:rsid w:val="00617DCE"/>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6D84"/>
    <w:rsid w:val="0062730A"/>
    <w:rsid w:val="006274FA"/>
    <w:rsid w:val="00630067"/>
    <w:rsid w:val="006304C5"/>
    <w:rsid w:val="00630909"/>
    <w:rsid w:val="0063116D"/>
    <w:rsid w:val="00631184"/>
    <w:rsid w:val="006313F6"/>
    <w:rsid w:val="006317FE"/>
    <w:rsid w:val="00631E56"/>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485"/>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326E"/>
    <w:rsid w:val="006638E8"/>
    <w:rsid w:val="00664051"/>
    <w:rsid w:val="0066472E"/>
    <w:rsid w:val="00664EF2"/>
    <w:rsid w:val="00665520"/>
    <w:rsid w:val="006673DD"/>
    <w:rsid w:val="00667741"/>
    <w:rsid w:val="00667BE3"/>
    <w:rsid w:val="00670340"/>
    <w:rsid w:val="0067074D"/>
    <w:rsid w:val="00670B79"/>
    <w:rsid w:val="00670BA4"/>
    <w:rsid w:val="00670D20"/>
    <w:rsid w:val="00671A95"/>
    <w:rsid w:val="00671D43"/>
    <w:rsid w:val="0067298C"/>
    <w:rsid w:val="00673030"/>
    <w:rsid w:val="006734B7"/>
    <w:rsid w:val="00673D50"/>
    <w:rsid w:val="00674031"/>
    <w:rsid w:val="00674B8F"/>
    <w:rsid w:val="006755BE"/>
    <w:rsid w:val="00675808"/>
    <w:rsid w:val="00675923"/>
    <w:rsid w:val="00675E47"/>
    <w:rsid w:val="0067603E"/>
    <w:rsid w:val="00676229"/>
    <w:rsid w:val="0067670D"/>
    <w:rsid w:val="00676A97"/>
    <w:rsid w:val="0068072F"/>
    <w:rsid w:val="00681AB1"/>
    <w:rsid w:val="00681D0D"/>
    <w:rsid w:val="006821EF"/>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09"/>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46A0"/>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13B7"/>
    <w:rsid w:val="006C1EBA"/>
    <w:rsid w:val="006C215D"/>
    <w:rsid w:val="006C25C6"/>
    <w:rsid w:val="006C2768"/>
    <w:rsid w:val="006C2C59"/>
    <w:rsid w:val="006C3989"/>
    <w:rsid w:val="006C4026"/>
    <w:rsid w:val="006C41F2"/>
    <w:rsid w:val="006C47B7"/>
    <w:rsid w:val="006C4D13"/>
    <w:rsid w:val="006C4F01"/>
    <w:rsid w:val="006C4F5C"/>
    <w:rsid w:val="006C502F"/>
    <w:rsid w:val="006C60C8"/>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26DA"/>
    <w:rsid w:val="006E310F"/>
    <w:rsid w:val="006E3885"/>
    <w:rsid w:val="006E3FD4"/>
    <w:rsid w:val="006E4620"/>
    <w:rsid w:val="006E520C"/>
    <w:rsid w:val="006E5903"/>
    <w:rsid w:val="006E5BD9"/>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81A"/>
    <w:rsid w:val="00702B1D"/>
    <w:rsid w:val="00702F62"/>
    <w:rsid w:val="00703029"/>
    <w:rsid w:val="00703551"/>
    <w:rsid w:val="007042DF"/>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1B5"/>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781"/>
    <w:rsid w:val="00721841"/>
    <w:rsid w:val="0072231C"/>
    <w:rsid w:val="00722418"/>
    <w:rsid w:val="007231A7"/>
    <w:rsid w:val="0072351F"/>
    <w:rsid w:val="00723597"/>
    <w:rsid w:val="00725049"/>
    <w:rsid w:val="007251B8"/>
    <w:rsid w:val="007252EE"/>
    <w:rsid w:val="00726343"/>
    <w:rsid w:val="007264FA"/>
    <w:rsid w:val="0072655F"/>
    <w:rsid w:val="00726B64"/>
    <w:rsid w:val="007273D0"/>
    <w:rsid w:val="00727EA5"/>
    <w:rsid w:val="00730D85"/>
    <w:rsid w:val="007315B4"/>
    <w:rsid w:val="00731CA2"/>
    <w:rsid w:val="00732935"/>
    <w:rsid w:val="00732A38"/>
    <w:rsid w:val="00732A87"/>
    <w:rsid w:val="007331CF"/>
    <w:rsid w:val="0073348A"/>
    <w:rsid w:val="007334FB"/>
    <w:rsid w:val="007342AE"/>
    <w:rsid w:val="00734CDF"/>
    <w:rsid w:val="00734F19"/>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46D"/>
    <w:rsid w:val="00742513"/>
    <w:rsid w:val="00742917"/>
    <w:rsid w:val="00743F03"/>
    <w:rsid w:val="00743F4D"/>
    <w:rsid w:val="007458CC"/>
    <w:rsid w:val="007458FD"/>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3C0"/>
    <w:rsid w:val="007524E1"/>
    <w:rsid w:val="00752914"/>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591"/>
    <w:rsid w:val="0076262B"/>
    <w:rsid w:val="00763431"/>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54BA"/>
    <w:rsid w:val="0077594A"/>
    <w:rsid w:val="00775956"/>
    <w:rsid w:val="007766CE"/>
    <w:rsid w:val="00777127"/>
    <w:rsid w:val="00777426"/>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1DD"/>
    <w:rsid w:val="00796399"/>
    <w:rsid w:val="007966E8"/>
    <w:rsid w:val="00796933"/>
    <w:rsid w:val="007970E2"/>
    <w:rsid w:val="00797247"/>
    <w:rsid w:val="007A13D2"/>
    <w:rsid w:val="007A1EAA"/>
    <w:rsid w:val="007A1EAD"/>
    <w:rsid w:val="007A29A6"/>
    <w:rsid w:val="007A29D1"/>
    <w:rsid w:val="007A29E1"/>
    <w:rsid w:val="007A2B7D"/>
    <w:rsid w:val="007A2C6D"/>
    <w:rsid w:val="007A35E3"/>
    <w:rsid w:val="007A37E9"/>
    <w:rsid w:val="007A3C59"/>
    <w:rsid w:val="007A46A9"/>
    <w:rsid w:val="007A47FF"/>
    <w:rsid w:val="007A4D44"/>
    <w:rsid w:val="007A5348"/>
    <w:rsid w:val="007A6973"/>
    <w:rsid w:val="007A6ADF"/>
    <w:rsid w:val="007A76F8"/>
    <w:rsid w:val="007A7983"/>
    <w:rsid w:val="007A7D82"/>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C7B"/>
    <w:rsid w:val="007C2A53"/>
    <w:rsid w:val="007C2A86"/>
    <w:rsid w:val="007C2F64"/>
    <w:rsid w:val="007C30CC"/>
    <w:rsid w:val="007C30E7"/>
    <w:rsid w:val="007C3146"/>
    <w:rsid w:val="007C398E"/>
    <w:rsid w:val="007C405B"/>
    <w:rsid w:val="007C4580"/>
    <w:rsid w:val="007C46DC"/>
    <w:rsid w:val="007C47B5"/>
    <w:rsid w:val="007C4C8D"/>
    <w:rsid w:val="007C4CF2"/>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B2C"/>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4A0C"/>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137"/>
    <w:rsid w:val="00813F5A"/>
    <w:rsid w:val="00814855"/>
    <w:rsid w:val="008154EE"/>
    <w:rsid w:val="008161A8"/>
    <w:rsid w:val="00816AD4"/>
    <w:rsid w:val="00816E2D"/>
    <w:rsid w:val="00816EAF"/>
    <w:rsid w:val="008170ED"/>
    <w:rsid w:val="008178BF"/>
    <w:rsid w:val="0081798F"/>
    <w:rsid w:val="00817A41"/>
    <w:rsid w:val="00817BD9"/>
    <w:rsid w:val="008207A6"/>
    <w:rsid w:val="008207E4"/>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05"/>
    <w:rsid w:val="00827C69"/>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385"/>
    <w:rsid w:val="0083544E"/>
    <w:rsid w:val="0083546D"/>
    <w:rsid w:val="00835515"/>
    <w:rsid w:val="0083556A"/>
    <w:rsid w:val="008360AD"/>
    <w:rsid w:val="0083610D"/>
    <w:rsid w:val="0083655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A67"/>
    <w:rsid w:val="00843D87"/>
    <w:rsid w:val="008442E0"/>
    <w:rsid w:val="00844983"/>
    <w:rsid w:val="00844C82"/>
    <w:rsid w:val="00844F03"/>
    <w:rsid w:val="008451A7"/>
    <w:rsid w:val="00846808"/>
    <w:rsid w:val="00846B83"/>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CD9"/>
    <w:rsid w:val="00855E1B"/>
    <w:rsid w:val="00855FEC"/>
    <w:rsid w:val="008568A7"/>
    <w:rsid w:val="008570DB"/>
    <w:rsid w:val="00857383"/>
    <w:rsid w:val="00857495"/>
    <w:rsid w:val="00857BE0"/>
    <w:rsid w:val="008600EC"/>
    <w:rsid w:val="00860FB4"/>
    <w:rsid w:val="0086188E"/>
    <w:rsid w:val="00861C02"/>
    <w:rsid w:val="00861DBB"/>
    <w:rsid w:val="00862653"/>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3CB3"/>
    <w:rsid w:val="00874C8C"/>
    <w:rsid w:val="00874D7A"/>
    <w:rsid w:val="00877379"/>
    <w:rsid w:val="00877BBB"/>
    <w:rsid w:val="00877C49"/>
    <w:rsid w:val="00880633"/>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A99"/>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2B96"/>
    <w:rsid w:val="00893092"/>
    <w:rsid w:val="00893393"/>
    <w:rsid w:val="0089362D"/>
    <w:rsid w:val="008937FD"/>
    <w:rsid w:val="00893B97"/>
    <w:rsid w:val="00893C6D"/>
    <w:rsid w:val="008944CE"/>
    <w:rsid w:val="00894B0C"/>
    <w:rsid w:val="00894BFB"/>
    <w:rsid w:val="00895A5A"/>
    <w:rsid w:val="00895CE5"/>
    <w:rsid w:val="00895CEE"/>
    <w:rsid w:val="00896431"/>
    <w:rsid w:val="008967DA"/>
    <w:rsid w:val="00896882"/>
    <w:rsid w:val="008968B0"/>
    <w:rsid w:val="00896972"/>
    <w:rsid w:val="00897124"/>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734"/>
    <w:rsid w:val="008B17D5"/>
    <w:rsid w:val="008B1A9E"/>
    <w:rsid w:val="008B1BC1"/>
    <w:rsid w:val="008B1D16"/>
    <w:rsid w:val="008B1EF5"/>
    <w:rsid w:val="008B1F47"/>
    <w:rsid w:val="008B4246"/>
    <w:rsid w:val="008B4E38"/>
    <w:rsid w:val="008B5210"/>
    <w:rsid w:val="008B5366"/>
    <w:rsid w:val="008B5BA8"/>
    <w:rsid w:val="008B5EF5"/>
    <w:rsid w:val="008B6D63"/>
    <w:rsid w:val="008B710F"/>
    <w:rsid w:val="008B72C4"/>
    <w:rsid w:val="008B79B7"/>
    <w:rsid w:val="008C01D6"/>
    <w:rsid w:val="008C02DE"/>
    <w:rsid w:val="008C03A3"/>
    <w:rsid w:val="008C0696"/>
    <w:rsid w:val="008C0AB5"/>
    <w:rsid w:val="008C0BA0"/>
    <w:rsid w:val="008C0C49"/>
    <w:rsid w:val="008C0D4D"/>
    <w:rsid w:val="008C0F35"/>
    <w:rsid w:val="008C17E6"/>
    <w:rsid w:val="008C2A5F"/>
    <w:rsid w:val="008C394C"/>
    <w:rsid w:val="008C3E9C"/>
    <w:rsid w:val="008C40F2"/>
    <w:rsid w:val="008C4838"/>
    <w:rsid w:val="008C4B5C"/>
    <w:rsid w:val="008C5015"/>
    <w:rsid w:val="008C50CE"/>
    <w:rsid w:val="008C5286"/>
    <w:rsid w:val="008C59F2"/>
    <w:rsid w:val="008C6694"/>
    <w:rsid w:val="008C6985"/>
    <w:rsid w:val="008C7137"/>
    <w:rsid w:val="008C73C4"/>
    <w:rsid w:val="008D02F7"/>
    <w:rsid w:val="008D06EB"/>
    <w:rsid w:val="008D07D7"/>
    <w:rsid w:val="008D0F3D"/>
    <w:rsid w:val="008D1AF3"/>
    <w:rsid w:val="008D30C1"/>
    <w:rsid w:val="008D32AA"/>
    <w:rsid w:val="008D3616"/>
    <w:rsid w:val="008D3ACE"/>
    <w:rsid w:val="008D3DEE"/>
    <w:rsid w:val="008D4AB4"/>
    <w:rsid w:val="008D5767"/>
    <w:rsid w:val="008D59C6"/>
    <w:rsid w:val="008D59F0"/>
    <w:rsid w:val="008D5A39"/>
    <w:rsid w:val="008D5C85"/>
    <w:rsid w:val="008D5C97"/>
    <w:rsid w:val="008D60BA"/>
    <w:rsid w:val="008D70D0"/>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9"/>
    <w:rsid w:val="008F00BE"/>
    <w:rsid w:val="008F0A35"/>
    <w:rsid w:val="008F0A79"/>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6E5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6F9C"/>
    <w:rsid w:val="009073E1"/>
    <w:rsid w:val="00907BCC"/>
    <w:rsid w:val="00907CF9"/>
    <w:rsid w:val="0091076A"/>
    <w:rsid w:val="00911085"/>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6C69"/>
    <w:rsid w:val="009173C5"/>
    <w:rsid w:val="009177CC"/>
    <w:rsid w:val="00917B7E"/>
    <w:rsid w:val="00917CC1"/>
    <w:rsid w:val="00917D4A"/>
    <w:rsid w:val="00920807"/>
    <w:rsid w:val="00920B7B"/>
    <w:rsid w:val="00920E8C"/>
    <w:rsid w:val="00921374"/>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6F28"/>
    <w:rsid w:val="0092723F"/>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5FC"/>
    <w:rsid w:val="0094568C"/>
    <w:rsid w:val="009457E3"/>
    <w:rsid w:val="0094594C"/>
    <w:rsid w:val="00945C91"/>
    <w:rsid w:val="009460D1"/>
    <w:rsid w:val="009465D9"/>
    <w:rsid w:val="0094703F"/>
    <w:rsid w:val="00947A75"/>
    <w:rsid w:val="00947CA9"/>
    <w:rsid w:val="00947D27"/>
    <w:rsid w:val="00947DEA"/>
    <w:rsid w:val="00950331"/>
    <w:rsid w:val="009504F7"/>
    <w:rsid w:val="0095052D"/>
    <w:rsid w:val="00950953"/>
    <w:rsid w:val="00950967"/>
    <w:rsid w:val="009509FF"/>
    <w:rsid w:val="00950DF8"/>
    <w:rsid w:val="009516B6"/>
    <w:rsid w:val="009517AF"/>
    <w:rsid w:val="00951838"/>
    <w:rsid w:val="00952195"/>
    <w:rsid w:val="009523A0"/>
    <w:rsid w:val="00952634"/>
    <w:rsid w:val="009528B6"/>
    <w:rsid w:val="00952AA5"/>
    <w:rsid w:val="00952EFF"/>
    <w:rsid w:val="00953073"/>
    <w:rsid w:val="0095349E"/>
    <w:rsid w:val="00954F7D"/>
    <w:rsid w:val="009552AA"/>
    <w:rsid w:val="00955B95"/>
    <w:rsid w:val="00955C22"/>
    <w:rsid w:val="00955DE7"/>
    <w:rsid w:val="009561D6"/>
    <w:rsid w:val="009564E6"/>
    <w:rsid w:val="0095660A"/>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5B2"/>
    <w:rsid w:val="00970C8C"/>
    <w:rsid w:val="00971FAD"/>
    <w:rsid w:val="00972128"/>
    <w:rsid w:val="009722E4"/>
    <w:rsid w:val="009723CC"/>
    <w:rsid w:val="009726F5"/>
    <w:rsid w:val="00972824"/>
    <w:rsid w:val="00972D33"/>
    <w:rsid w:val="00972F66"/>
    <w:rsid w:val="0097303E"/>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397"/>
    <w:rsid w:val="009816F4"/>
    <w:rsid w:val="00981857"/>
    <w:rsid w:val="0098197F"/>
    <w:rsid w:val="00982547"/>
    <w:rsid w:val="009825C3"/>
    <w:rsid w:val="009829B0"/>
    <w:rsid w:val="00982E52"/>
    <w:rsid w:val="00983301"/>
    <w:rsid w:val="00983F63"/>
    <w:rsid w:val="00984144"/>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683"/>
    <w:rsid w:val="00990A5F"/>
    <w:rsid w:val="00991B18"/>
    <w:rsid w:val="00991C93"/>
    <w:rsid w:val="00991EFF"/>
    <w:rsid w:val="00991FCE"/>
    <w:rsid w:val="00992E37"/>
    <w:rsid w:val="00992E50"/>
    <w:rsid w:val="00992FBF"/>
    <w:rsid w:val="00994357"/>
    <w:rsid w:val="00995131"/>
    <w:rsid w:val="009951FF"/>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FB4"/>
    <w:rsid w:val="009A72D4"/>
    <w:rsid w:val="009A76DE"/>
    <w:rsid w:val="009A7CE9"/>
    <w:rsid w:val="009A7EFA"/>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B7C7C"/>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67"/>
    <w:rsid w:val="009D54DD"/>
    <w:rsid w:val="009D556F"/>
    <w:rsid w:val="009D5848"/>
    <w:rsid w:val="009D6C26"/>
    <w:rsid w:val="009D6E20"/>
    <w:rsid w:val="009E01A7"/>
    <w:rsid w:val="009E0430"/>
    <w:rsid w:val="009E2272"/>
    <w:rsid w:val="009E29DE"/>
    <w:rsid w:val="009E2B62"/>
    <w:rsid w:val="009E32B9"/>
    <w:rsid w:val="009E3BD3"/>
    <w:rsid w:val="009E41C9"/>
    <w:rsid w:val="009E43E7"/>
    <w:rsid w:val="009E45DD"/>
    <w:rsid w:val="009E4783"/>
    <w:rsid w:val="009E4ACF"/>
    <w:rsid w:val="009E56A8"/>
    <w:rsid w:val="009E5721"/>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0DD9"/>
    <w:rsid w:val="00A01620"/>
    <w:rsid w:val="00A01793"/>
    <w:rsid w:val="00A0257C"/>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5D43"/>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B1A"/>
    <w:rsid w:val="00A14C05"/>
    <w:rsid w:val="00A14E02"/>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3711"/>
    <w:rsid w:val="00A2471C"/>
    <w:rsid w:val="00A248AE"/>
    <w:rsid w:val="00A25223"/>
    <w:rsid w:val="00A252C7"/>
    <w:rsid w:val="00A254A9"/>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79E"/>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58C6"/>
    <w:rsid w:val="00A46079"/>
    <w:rsid w:val="00A4614E"/>
    <w:rsid w:val="00A461FF"/>
    <w:rsid w:val="00A46674"/>
    <w:rsid w:val="00A46D7E"/>
    <w:rsid w:val="00A47936"/>
    <w:rsid w:val="00A47C20"/>
    <w:rsid w:val="00A47C3B"/>
    <w:rsid w:val="00A47E45"/>
    <w:rsid w:val="00A51C6D"/>
    <w:rsid w:val="00A5249D"/>
    <w:rsid w:val="00A52DB3"/>
    <w:rsid w:val="00A532A7"/>
    <w:rsid w:val="00A535D7"/>
    <w:rsid w:val="00A544D7"/>
    <w:rsid w:val="00A54629"/>
    <w:rsid w:val="00A54C4C"/>
    <w:rsid w:val="00A54CF7"/>
    <w:rsid w:val="00A551C7"/>
    <w:rsid w:val="00A553E7"/>
    <w:rsid w:val="00A55400"/>
    <w:rsid w:val="00A55450"/>
    <w:rsid w:val="00A561C5"/>
    <w:rsid w:val="00A562A1"/>
    <w:rsid w:val="00A56303"/>
    <w:rsid w:val="00A56357"/>
    <w:rsid w:val="00A566DF"/>
    <w:rsid w:val="00A56BE6"/>
    <w:rsid w:val="00A56D64"/>
    <w:rsid w:val="00A56E22"/>
    <w:rsid w:val="00A57FC9"/>
    <w:rsid w:val="00A604B4"/>
    <w:rsid w:val="00A604F1"/>
    <w:rsid w:val="00A60761"/>
    <w:rsid w:val="00A6101D"/>
    <w:rsid w:val="00A61290"/>
    <w:rsid w:val="00A612D2"/>
    <w:rsid w:val="00A6179E"/>
    <w:rsid w:val="00A624A7"/>
    <w:rsid w:val="00A62A78"/>
    <w:rsid w:val="00A62C0A"/>
    <w:rsid w:val="00A62CD0"/>
    <w:rsid w:val="00A62F38"/>
    <w:rsid w:val="00A63C5F"/>
    <w:rsid w:val="00A64014"/>
    <w:rsid w:val="00A640A0"/>
    <w:rsid w:val="00A64414"/>
    <w:rsid w:val="00A647FA"/>
    <w:rsid w:val="00A64987"/>
    <w:rsid w:val="00A64A0B"/>
    <w:rsid w:val="00A64CEC"/>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5BA"/>
    <w:rsid w:val="00A777EC"/>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33"/>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1DF4"/>
    <w:rsid w:val="00AA20B7"/>
    <w:rsid w:val="00AA249D"/>
    <w:rsid w:val="00AA2B85"/>
    <w:rsid w:val="00AA2C79"/>
    <w:rsid w:val="00AA2F98"/>
    <w:rsid w:val="00AA3374"/>
    <w:rsid w:val="00AA402B"/>
    <w:rsid w:val="00AA407B"/>
    <w:rsid w:val="00AA4573"/>
    <w:rsid w:val="00AA4E3F"/>
    <w:rsid w:val="00AA53FD"/>
    <w:rsid w:val="00AA5686"/>
    <w:rsid w:val="00AA56E6"/>
    <w:rsid w:val="00AA63B2"/>
    <w:rsid w:val="00AA6F30"/>
    <w:rsid w:val="00AA7138"/>
    <w:rsid w:val="00AA723D"/>
    <w:rsid w:val="00AA7BC7"/>
    <w:rsid w:val="00AA7F9C"/>
    <w:rsid w:val="00AB00BE"/>
    <w:rsid w:val="00AB09D5"/>
    <w:rsid w:val="00AB0E43"/>
    <w:rsid w:val="00AB112F"/>
    <w:rsid w:val="00AB18D0"/>
    <w:rsid w:val="00AB1CFA"/>
    <w:rsid w:val="00AB25CD"/>
    <w:rsid w:val="00AB27B6"/>
    <w:rsid w:val="00AB2CE5"/>
    <w:rsid w:val="00AB341C"/>
    <w:rsid w:val="00AB343D"/>
    <w:rsid w:val="00AB3963"/>
    <w:rsid w:val="00AB3C92"/>
    <w:rsid w:val="00AB3CE7"/>
    <w:rsid w:val="00AB4582"/>
    <w:rsid w:val="00AB46FE"/>
    <w:rsid w:val="00AB4D37"/>
    <w:rsid w:val="00AB5079"/>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C81"/>
    <w:rsid w:val="00AC4E15"/>
    <w:rsid w:val="00AC50EF"/>
    <w:rsid w:val="00AC5299"/>
    <w:rsid w:val="00AC52B9"/>
    <w:rsid w:val="00AC64F8"/>
    <w:rsid w:val="00AC7341"/>
    <w:rsid w:val="00AC7A04"/>
    <w:rsid w:val="00AC7B7D"/>
    <w:rsid w:val="00AD00DA"/>
    <w:rsid w:val="00AD018F"/>
    <w:rsid w:val="00AD08D7"/>
    <w:rsid w:val="00AD09A3"/>
    <w:rsid w:val="00AD0B40"/>
    <w:rsid w:val="00AD0F37"/>
    <w:rsid w:val="00AD11BB"/>
    <w:rsid w:val="00AD13F3"/>
    <w:rsid w:val="00AD171A"/>
    <w:rsid w:val="00AD1923"/>
    <w:rsid w:val="00AD2068"/>
    <w:rsid w:val="00AD2135"/>
    <w:rsid w:val="00AD2184"/>
    <w:rsid w:val="00AD267E"/>
    <w:rsid w:val="00AD26D4"/>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571B"/>
    <w:rsid w:val="00AE5DB7"/>
    <w:rsid w:val="00AE614B"/>
    <w:rsid w:val="00AE6456"/>
    <w:rsid w:val="00AE6721"/>
    <w:rsid w:val="00AE688D"/>
    <w:rsid w:val="00AE68E3"/>
    <w:rsid w:val="00AE7624"/>
    <w:rsid w:val="00AF067F"/>
    <w:rsid w:val="00AF0A30"/>
    <w:rsid w:val="00AF0F69"/>
    <w:rsid w:val="00AF1AD3"/>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6C6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5364"/>
    <w:rsid w:val="00B16468"/>
    <w:rsid w:val="00B17A7B"/>
    <w:rsid w:val="00B20496"/>
    <w:rsid w:val="00B2069C"/>
    <w:rsid w:val="00B20A64"/>
    <w:rsid w:val="00B20CD9"/>
    <w:rsid w:val="00B20DB6"/>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927"/>
    <w:rsid w:val="00B30A2F"/>
    <w:rsid w:val="00B30FE8"/>
    <w:rsid w:val="00B3104F"/>
    <w:rsid w:val="00B310A6"/>
    <w:rsid w:val="00B31EDA"/>
    <w:rsid w:val="00B32089"/>
    <w:rsid w:val="00B32400"/>
    <w:rsid w:val="00B324A8"/>
    <w:rsid w:val="00B32973"/>
    <w:rsid w:val="00B32E5F"/>
    <w:rsid w:val="00B332CC"/>
    <w:rsid w:val="00B33D69"/>
    <w:rsid w:val="00B34474"/>
    <w:rsid w:val="00B34D89"/>
    <w:rsid w:val="00B34E16"/>
    <w:rsid w:val="00B34F63"/>
    <w:rsid w:val="00B355C5"/>
    <w:rsid w:val="00B3568A"/>
    <w:rsid w:val="00B36631"/>
    <w:rsid w:val="00B369B6"/>
    <w:rsid w:val="00B3737C"/>
    <w:rsid w:val="00B3749B"/>
    <w:rsid w:val="00B375DC"/>
    <w:rsid w:val="00B40060"/>
    <w:rsid w:val="00B40D16"/>
    <w:rsid w:val="00B41747"/>
    <w:rsid w:val="00B41D3A"/>
    <w:rsid w:val="00B420C1"/>
    <w:rsid w:val="00B42842"/>
    <w:rsid w:val="00B42EF7"/>
    <w:rsid w:val="00B438A1"/>
    <w:rsid w:val="00B438C2"/>
    <w:rsid w:val="00B443DD"/>
    <w:rsid w:val="00B44431"/>
    <w:rsid w:val="00B4476C"/>
    <w:rsid w:val="00B4507C"/>
    <w:rsid w:val="00B45112"/>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9EE"/>
    <w:rsid w:val="00B73CEE"/>
    <w:rsid w:val="00B748EB"/>
    <w:rsid w:val="00B74DBC"/>
    <w:rsid w:val="00B76153"/>
    <w:rsid w:val="00B776DC"/>
    <w:rsid w:val="00B777FB"/>
    <w:rsid w:val="00B7780B"/>
    <w:rsid w:val="00B77EA1"/>
    <w:rsid w:val="00B80036"/>
    <w:rsid w:val="00B8062A"/>
    <w:rsid w:val="00B81038"/>
    <w:rsid w:val="00B8182F"/>
    <w:rsid w:val="00B81BEB"/>
    <w:rsid w:val="00B822DD"/>
    <w:rsid w:val="00B825BE"/>
    <w:rsid w:val="00B829C6"/>
    <w:rsid w:val="00B8342C"/>
    <w:rsid w:val="00B8374A"/>
    <w:rsid w:val="00B839DC"/>
    <w:rsid w:val="00B83C3F"/>
    <w:rsid w:val="00B8409F"/>
    <w:rsid w:val="00B84E19"/>
    <w:rsid w:val="00B85011"/>
    <w:rsid w:val="00B85DA0"/>
    <w:rsid w:val="00B865B2"/>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2AB"/>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44F"/>
    <w:rsid w:val="00BB1EEB"/>
    <w:rsid w:val="00BB25EB"/>
    <w:rsid w:val="00BB3038"/>
    <w:rsid w:val="00BB322D"/>
    <w:rsid w:val="00BB3C50"/>
    <w:rsid w:val="00BB523B"/>
    <w:rsid w:val="00BB52AC"/>
    <w:rsid w:val="00BB5FA8"/>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9E9"/>
    <w:rsid w:val="00BC3A15"/>
    <w:rsid w:val="00BC4213"/>
    <w:rsid w:val="00BC4855"/>
    <w:rsid w:val="00BC4C0A"/>
    <w:rsid w:val="00BC4E1A"/>
    <w:rsid w:val="00BC59BC"/>
    <w:rsid w:val="00BC6190"/>
    <w:rsid w:val="00BC7987"/>
    <w:rsid w:val="00BC7CE4"/>
    <w:rsid w:val="00BD00AF"/>
    <w:rsid w:val="00BD1177"/>
    <w:rsid w:val="00BD1859"/>
    <w:rsid w:val="00BD1D8E"/>
    <w:rsid w:val="00BD2E3D"/>
    <w:rsid w:val="00BD3657"/>
    <w:rsid w:val="00BD369C"/>
    <w:rsid w:val="00BD3B0D"/>
    <w:rsid w:val="00BD457C"/>
    <w:rsid w:val="00BD4889"/>
    <w:rsid w:val="00BD520B"/>
    <w:rsid w:val="00BD53DF"/>
    <w:rsid w:val="00BD5718"/>
    <w:rsid w:val="00BD5738"/>
    <w:rsid w:val="00BD598A"/>
    <w:rsid w:val="00BD696B"/>
    <w:rsid w:val="00BD6AC3"/>
    <w:rsid w:val="00BD7003"/>
    <w:rsid w:val="00BD7165"/>
    <w:rsid w:val="00BD7435"/>
    <w:rsid w:val="00BD77EC"/>
    <w:rsid w:val="00BE01FC"/>
    <w:rsid w:val="00BE0A1C"/>
    <w:rsid w:val="00BE10CA"/>
    <w:rsid w:val="00BE116A"/>
    <w:rsid w:val="00BE11A6"/>
    <w:rsid w:val="00BE17EC"/>
    <w:rsid w:val="00BE199A"/>
    <w:rsid w:val="00BE1D1C"/>
    <w:rsid w:val="00BE2EB6"/>
    <w:rsid w:val="00BE3243"/>
    <w:rsid w:val="00BE3FA8"/>
    <w:rsid w:val="00BE4368"/>
    <w:rsid w:val="00BE50AC"/>
    <w:rsid w:val="00BE56B9"/>
    <w:rsid w:val="00BE58CA"/>
    <w:rsid w:val="00BE5AE9"/>
    <w:rsid w:val="00BE5EB9"/>
    <w:rsid w:val="00BE612F"/>
    <w:rsid w:val="00BE6C4C"/>
    <w:rsid w:val="00BE7EBD"/>
    <w:rsid w:val="00BF05FE"/>
    <w:rsid w:val="00BF08C1"/>
    <w:rsid w:val="00BF0A5B"/>
    <w:rsid w:val="00BF12E5"/>
    <w:rsid w:val="00BF14FC"/>
    <w:rsid w:val="00BF151F"/>
    <w:rsid w:val="00BF1A71"/>
    <w:rsid w:val="00BF2236"/>
    <w:rsid w:val="00BF2382"/>
    <w:rsid w:val="00BF2527"/>
    <w:rsid w:val="00BF252F"/>
    <w:rsid w:val="00BF29DE"/>
    <w:rsid w:val="00BF2A88"/>
    <w:rsid w:val="00BF3029"/>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485"/>
    <w:rsid w:val="00C06908"/>
    <w:rsid w:val="00C075EF"/>
    <w:rsid w:val="00C077B4"/>
    <w:rsid w:val="00C102D9"/>
    <w:rsid w:val="00C1084E"/>
    <w:rsid w:val="00C11AEF"/>
    <w:rsid w:val="00C11DA9"/>
    <w:rsid w:val="00C1205B"/>
    <w:rsid w:val="00C122FD"/>
    <w:rsid w:val="00C12AE7"/>
    <w:rsid w:val="00C12AFE"/>
    <w:rsid w:val="00C13352"/>
    <w:rsid w:val="00C13493"/>
    <w:rsid w:val="00C13BE5"/>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BC5"/>
    <w:rsid w:val="00C27D9D"/>
    <w:rsid w:val="00C30070"/>
    <w:rsid w:val="00C300A5"/>
    <w:rsid w:val="00C30212"/>
    <w:rsid w:val="00C30296"/>
    <w:rsid w:val="00C30E7D"/>
    <w:rsid w:val="00C310BE"/>
    <w:rsid w:val="00C315AA"/>
    <w:rsid w:val="00C3188E"/>
    <w:rsid w:val="00C32033"/>
    <w:rsid w:val="00C333DF"/>
    <w:rsid w:val="00C33A38"/>
    <w:rsid w:val="00C33FA0"/>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FE5"/>
    <w:rsid w:val="00C4053D"/>
    <w:rsid w:val="00C40F9A"/>
    <w:rsid w:val="00C412C8"/>
    <w:rsid w:val="00C41613"/>
    <w:rsid w:val="00C41995"/>
    <w:rsid w:val="00C41E7D"/>
    <w:rsid w:val="00C42686"/>
    <w:rsid w:val="00C430D4"/>
    <w:rsid w:val="00C43155"/>
    <w:rsid w:val="00C431C1"/>
    <w:rsid w:val="00C43AC6"/>
    <w:rsid w:val="00C43DCE"/>
    <w:rsid w:val="00C4407A"/>
    <w:rsid w:val="00C44775"/>
    <w:rsid w:val="00C44889"/>
    <w:rsid w:val="00C44A92"/>
    <w:rsid w:val="00C44B68"/>
    <w:rsid w:val="00C44D21"/>
    <w:rsid w:val="00C457A8"/>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5F9"/>
    <w:rsid w:val="00C676E8"/>
    <w:rsid w:val="00C67CA8"/>
    <w:rsid w:val="00C70A60"/>
    <w:rsid w:val="00C70FB0"/>
    <w:rsid w:val="00C7161C"/>
    <w:rsid w:val="00C7204E"/>
    <w:rsid w:val="00C725D8"/>
    <w:rsid w:val="00C734CE"/>
    <w:rsid w:val="00C739CC"/>
    <w:rsid w:val="00C74203"/>
    <w:rsid w:val="00C74593"/>
    <w:rsid w:val="00C74CF1"/>
    <w:rsid w:val="00C74D86"/>
    <w:rsid w:val="00C758AF"/>
    <w:rsid w:val="00C75941"/>
    <w:rsid w:val="00C75BF0"/>
    <w:rsid w:val="00C75E63"/>
    <w:rsid w:val="00C75F39"/>
    <w:rsid w:val="00C76020"/>
    <w:rsid w:val="00C76D95"/>
    <w:rsid w:val="00C77363"/>
    <w:rsid w:val="00C7746A"/>
    <w:rsid w:val="00C77BA2"/>
    <w:rsid w:val="00C77D2F"/>
    <w:rsid w:val="00C801BC"/>
    <w:rsid w:val="00C80497"/>
    <w:rsid w:val="00C805D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1F9C"/>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14F3"/>
    <w:rsid w:val="00CA1504"/>
    <w:rsid w:val="00CA1601"/>
    <w:rsid w:val="00CA17AF"/>
    <w:rsid w:val="00CA21B8"/>
    <w:rsid w:val="00CA229A"/>
    <w:rsid w:val="00CA27E8"/>
    <w:rsid w:val="00CA32BA"/>
    <w:rsid w:val="00CA3843"/>
    <w:rsid w:val="00CA3A80"/>
    <w:rsid w:val="00CA407B"/>
    <w:rsid w:val="00CA4152"/>
    <w:rsid w:val="00CA4556"/>
    <w:rsid w:val="00CA48BF"/>
    <w:rsid w:val="00CA584E"/>
    <w:rsid w:val="00CA5AC7"/>
    <w:rsid w:val="00CA5B35"/>
    <w:rsid w:val="00CA5BEC"/>
    <w:rsid w:val="00CA5D1B"/>
    <w:rsid w:val="00CA602D"/>
    <w:rsid w:val="00CA668F"/>
    <w:rsid w:val="00CA6E26"/>
    <w:rsid w:val="00CA7824"/>
    <w:rsid w:val="00CB08C5"/>
    <w:rsid w:val="00CB0A4C"/>
    <w:rsid w:val="00CB0AD5"/>
    <w:rsid w:val="00CB0AE5"/>
    <w:rsid w:val="00CB0FB6"/>
    <w:rsid w:val="00CB107F"/>
    <w:rsid w:val="00CB1132"/>
    <w:rsid w:val="00CB1331"/>
    <w:rsid w:val="00CB1416"/>
    <w:rsid w:val="00CB187B"/>
    <w:rsid w:val="00CB267E"/>
    <w:rsid w:val="00CB2B92"/>
    <w:rsid w:val="00CB2C0F"/>
    <w:rsid w:val="00CB3E7A"/>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3DC"/>
    <w:rsid w:val="00CC2917"/>
    <w:rsid w:val="00CC2E4B"/>
    <w:rsid w:val="00CC2EC2"/>
    <w:rsid w:val="00CC30EA"/>
    <w:rsid w:val="00CC36F6"/>
    <w:rsid w:val="00CC42B7"/>
    <w:rsid w:val="00CC4B01"/>
    <w:rsid w:val="00CC5264"/>
    <w:rsid w:val="00CC5CB3"/>
    <w:rsid w:val="00CC5CFF"/>
    <w:rsid w:val="00CC5DD1"/>
    <w:rsid w:val="00CC6BE7"/>
    <w:rsid w:val="00CC6C0D"/>
    <w:rsid w:val="00CC76E4"/>
    <w:rsid w:val="00CC770E"/>
    <w:rsid w:val="00CC786F"/>
    <w:rsid w:val="00CD09D5"/>
    <w:rsid w:val="00CD0D12"/>
    <w:rsid w:val="00CD0D79"/>
    <w:rsid w:val="00CD114B"/>
    <w:rsid w:val="00CD1DFD"/>
    <w:rsid w:val="00CD1F71"/>
    <w:rsid w:val="00CD21AF"/>
    <w:rsid w:val="00CD22FE"/>
    <w:rsid w:val="00CD24D1"/>
    <w:rsid w:val="00CD26EC"/>
    <w:rsid w:val="00CD352F"/>
    <w:rsid w:val="00CD3A43"/>
    <w:rsid w:val="00CD3F0F"/>
    <w:rsid w:val="00CD4412"/>
    <w:rsid w:val="00CD44EC"/>
    <w:rsid w:val="00CD4EA1"/>
    <w:rsid w:val="00CD53E7"/>
    <w:rsid w:val="00CD5B28"/>
    <w:rsid w:val="00CD5DC9"/>
    <w:rsid w:val="00CD61B2"/>
    <w:rsid w:val="00CD6F2D"/>
    <w:rsid w:val="00CD7373"/>
    <w:rsid w:val="00CD78BE"/>
    <w:rsid w:val="00CE06DF"/>
    <w:rsid w:val="00CE1371"/>
    <w:rsid w:val="00CE1AB8"/>
    <w:rsid w:val="00CE1C25"/>
    <w:rsid w:val="00CE26BE"/>
    <w:rsid w:val="00CE283C"/>
    <w:rsid w:val="00CE2F9F"/>
    <w:rsid w:val="00CE3646"/>
    <w:rsid w:val="00CE37E0"/>
    <w:rsid w:val="00CE4F69"/>
    <w:rsid w:val="00CE5180"/>
    <w:rsid w:val="00CE528D"/>
    <w:rsid w:val="00CE5688"/>
    <w:rsid w:val="00CE6276"/>
    <w:rsid w:val="00CE679F"/>
    <w:rsid w:val="00CE68BD"/>
    <w:rsid w:val="00CF0418"/>
    <w:rsid w:val="00CF0D57"/>
    <w:rsid w:val="00CF0E06"/>
    <w:rsid w:val="00CF0FA1"/>
    <w:rsid w:val="00CF12EE"/>
    <w:rsid w:val="00CF1B3E"/>
    <w:rsid w:val="00CF1E54"/>
    <w:rsid w:val="00CF2562"/>
    <w:rsid w:val="00CF292F"/>
    <w:rsid w:val="00CF2A4D"/>
    <w:rsid w:val="00CF2F4F"/>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90C"/>
    <w:rsid w:val="00CF7CB9"/>
    <w:rsid w:val="00D0192E"/>
    <w:rsid w:val="00D023C1"/>
    <w:rsid w:val="00D02A4E"/>
    <w:rsid w:val="00D02D82"/>
    <w:rsid w:val="00D02E44"/>
    <w:rsid w:val="00D02F88"/>
    <w:rsid w:val="00D02F9D"/>
    <w:rsid w:val="00D0499A"/>
    <w:rsid w:val="00D04D19"/>
    <w:rsid w:val="00D05491"/>
    <w:rsid w:val="00D05735"/>
    <w:rsid w:val="00D05A2B"/>
    <w:rsid w:val="00D05D8F"/>
    <w:rsid w:val="00D061F9"/>
    <w:rsid w:val="00D06302"/>
    <w:rsid w:val="00D06F75"/>
    <w:rsid w:val="00D07558"/>
    <w:rsid w:val="00D07E39"/>
    <w:rsid w:val="00D10092"/>
    <w:rsid w:val="00D10CBD"/>
    <w:rsid w:val="00D10FC0"/>
    <w:rsid w:val="00D115AE"/>
    <w:rsid w:val="00D1199A"/>
    <w:rsid w:val="00D12009"/>
    <w:rsid w:val="00D1273C"/>
    <w:rsid w:val="00D12913"/>
    <w:rsid w:val="00D12956"/>
    <w:rsid w:val="00D13221"/>
    <w:rsid w:val="00D135C1"/>
    <w:rsid w:val="00D1361D"/>
    <w:rsid w:val="00D13C06"/>
    <w:rsid w:val="00D14CF1"/>
    <w:rsid w:val="00D1557C"/>
    <w:rsid w:val="00D15972"/>
    <w:rsid w:val="00D15D3A"/>
    <w:rsid w:val="00D16047"/>
    <w:rsid w:val="00D16171"/>
    <w:rsid w:val="00D1630D"/>
    <w:rsid w:val="00D16ECA"/>
    <w:rsid w:val="00D1766B"/>
    <w:rsid w:val="00D200F4"/>
    <w:rsid w:val="00D201B0"/>
    <w:rsid w:val="00D204C3"/>
    <w:rsid w:val="00D2077B"/>
    <w:rsid w:val="00D20DE9"/>
    <w:rsid w:val="00D21550"/>
    <w:rsid w:val="00D219B4"/>
    <w:rsid w:val="00D2209D"/>
    <w:rsid w:val="00D2211E"/>
    <w:rsid w:val="00D22DAE"/>
    <w:rsid w:val="00D2302E"/>
    <w:rsid w:val="00D232C5"/>
    <w:rsid w:val="00D24536"/>
    <w:rsid w:val="00D25F55"/>
    <w:rsid w:val="00D26196"/>
    <w:rsid w:val="00D276A4"/>
    <w:rsid w:val="00D27D93"/>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1EF4"/>
    <w:rsid w:val="00D42425"/>
    <w:rsid w:val="00D4275D"/>
    <w:rsid w:val="00D42AE8"/>
    <w:rsid w:val="00D42D39"/>
    <w:rsid w:val="00D42F0B"/>
    <w:rsid w:val="00D431B6"/>
    <w:rsid w:val="00D43EC3"/>
    <w:rsid w:val="00D44576"/>
    <w:rsid w:val="00D44AEA"/>
    <w:rsid w:val="00D44BF2"/>
    <w:rsid w:val="00D44FD7"/>
    <w:rsid w:val="00D45355"/>
    <w:rsid w:val="00D46328"/>
    <w:rsid w:val="00D47417"/>
    <w:rsid w:val="00D47DD7"/>
    <w:rsid w:val="00D47EE6"/>
    <w:rsid w:val="00D502A6"/>
    <w:rsid w:val="00D50C35"/>
    <w:rsid w:val="00D50FC6"/>
    <w:rsid w:val="00D51350"/>
    <w:rsid w:val="00D52088"/>
    <w:rsid w:val="00D52613"/>
    <w:rsid w:val="00D535B4"/>
    <w:rsid w:val="00D536E5"/>
    <w:rsid w:val="00D53B2F"/>
    <w:rsid w:val="00D53E05"/>
    <w:rsid w:val="00D54046"/>
    <w:rsid w:val="00D54B43"/>
    <w:rsid w:val="00D54F21"/>
    <w:rsid w:val="00D56190"/>
    <w:rsid w:val="00D57AA9"/>
    <w:rsid w:val="00D57EBB"/>
    <w:rsid w:val="00D57EE6"/>
    <w:rsid w:val="00D604D1"/>
    <w:rsid w:val="00D61C9D"/>
    <w:rsid w:val="00D6219E"/>
    <w:rsid w:val="00D62735"/>
    <w:rsid w:val="00D628B0"/>
    <w:rsid w:val="00D62AF5"/>
    <w:rsid w:val="00D634E2"/>
    <w:rsid w:val="00D638BA"/>
    <w:rsid w:val="00D64218"/>
    <w:rsid w:val="00D64702"/>
    <w:rsid w:val="00D648ED"/>
    <w:rsid w:val="00D648F2"/>
    <w:rsid w:val="00D648FA"/>
    <w:rsid w:val="00D64C2D"/>
    <w:rsid w:val="00D64F75"/>
    <w:rsid w:val="00D6505B"/>
    <w:rsid w:val="00D65812"/>
    <w:rsid w:val="00D65EAD"/>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34C"/>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794"/>
    <w:rsid w:val="00DA3C5A"/>
    <w:rsid w:val="00DA3E83"/>
    <w:rsid w:val="00DA4360"/>
    <w:rsid w:val="00DA473B"/>
    <w:rsid w:val="00DA4B5D"/>
    <w:rsid w:val="00DA4CB3"/>
    <w:rsid w:val="00DA4CD2"/>
    <w:rsid w:val="00DA4D2B"/>
    <w:rsid w:val="00DA5EA8"/>
    <w:rsid w:val="00DA60AA"/>
    <w:rsid w:val="00DA6147"/>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0E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58F"/>
    <w:rsid w:val="00DD164B"/>
    <w:rsid w:val="00DD174B"/>
    <w:rsid w:val="00DD1AEE"/>
    <w:rsid w:val="00DD225C"/>
    <w:rsid w:val="00DD226D"/>
    <w:rsid w:val="00DD2544"/>
    <w:rsid w:val="00DD2641"/>
    <w:rsid w:val="00DD2BC1"/>
    <w:rsid w:val="00DD2CCA"/>
    <w:rsid w:val="00DD2E8C"/>
    <w:rsid w:val="00DD2F75"/>
    <w:rsid w:val="00DD3617"/>
    <w:rsid w:val="00DD41EF"/>
    <w:rsid w:val="00DD4B44"/>
    <w:rsid w:val="00DD5100"/>
    <w:rsid w:val="00DD5EA5"/>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3F93"/>
    <w:rsid w:val="00DE4008"/>
    <w:rsid w:val="00DE43DA"/>
    <w:rsid w:val="00DE4E03"/>
    <w:rsid w:val="00DE54BC"/>
    <w:rsid w:val="00DE56AB"/>
    <w:rsid w:val="00DE5755"/>
    <w:rsid w:val="00DE60E2"/>
    <w:rsid w:val="00DE6418"/>
    <w:rsid w:val="00DE6776"/>
    <w:rsid w:val="00DE6A18"/>
    <w:rsid w:val="00DE6DA4"/>
    <w:rsid w:val="00DE7337"/>
    <w:rsid w:val="00DE7632"/>
    <w:rsid w:val="00DE7C8A"/>
    <w:rsid w:val="00DF00EC"/>
    <w:rsid w:val="00DF01F1"/>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12F"/>
    <w:rsid w:val="00DF719C"/>
    <w:rsid w:val="00DF7ED5"/>
    <w:rsid w:val="00DF7FD2"/>
    <w:rsid w:val="00E00AEA"/>
    <w:rsid w:val="00E00CDD"/>
    <w:rsid w:val="00E00E50"/>
    <w:rsid w:val="00E01240"/>
    <w:rsid w:val="00E01B61"/>
    <w:rsid w:val="00E02451"/>
    <w:rsid w:val="00E02C7A"/>
    <w:rsid w:val="00E03125"/>
    <w:rsid w:val="00E03183"/>
    <w:rsid w:val="00E03606"/>
    <w:rsid w:val="00E03693"/>
    <w:rsid w:val="00E036D1"/>
    <w:rsid w:val="00E036E4"/>
    <w:rsid w:val="00E037D5"/>
    <w:rsid w:val="00E03B0D"/>
    <w:rsid w:val="00E03C9C"/>
    <w:rsid w:val="00E03EAF"/>
    <w:rsid w:val="00E042AA"/>
    <w:rsid w:val="00E04B92"/>
    <w:rsid w:val="00E04CAA"/>
    <w:rsid w:val="00E04F99"/>
    <w:rsid w:val="00E05020"/>
    <w:rsid w:val="00E056A8"/>
    <w:rsid w:val="00E0677C"/>
    <w:rsid w:val="00E0685E"/>
    <w:rsid w:val="00E06D99"/>
    <w:rsid w:val="00E070F2"/>
    <w:rsid w:val="00E0735B"/>
    <w:rsid w:val="00E0751B"/>
    <w:rsid w:val="00E079C3"/>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4BB"/>
    <w:rsid w:val="00E15724"/>
    <w:rsid w:val="00E1610E"/>
    <w:rsid w:val="00E1749A"/>
    <w:rsid w:val="00E17666"/>
    <w:rsid w:val="00E17BD1"/>
    <w:rsid w:val="00E17D6F"/>
    <w:rsid w:val="00E20625"/>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20C"/>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1CEF"/>
    <w:rsid w:val="00E329DE"/>
    <w:rsid w:val="00E32D35"/>
    <w:rsid w:val="00E3335B"/>
    <w:rsid w:val="00E3398C"/>
    <w:rsid w:val="00E33A9E"/>
    <w:rsid w:val="00E33B07"/>
    <w:rsid w:val="00E34192"/>
    <w:rsid w:val="00E341E7"/>
    <w:rsid w:val="00E34703"/>
    <w:rsid w:val="00E34BA0"/>
    <w:rsid w:val="00E34C25"/>
    <w:rsid w:val="00E34C8F"/>
    <w:rsid w:val="00E34E1D"/>
    <w:rsid w:val="00E35977"/>
    <w:rsid w:val="00E36A07"/>
    <w:rsid w:val="00E36F67"/>
    <w:rsid w:val="00E37260"/>
    <w:rsid w:val="00E374D3"/>
    <w:rsid w:val="00E37D80"/>
    <w:rsid w:val="00E37EAB"/>
    <w:rsid w:val="00E40993"/>
    <w:rsid w:val="00E41574"/>
    <w:rsid w:val="00E415C1"/>
    <w:rsid w:val="00E41B61"/>
    <w:rsid w:val="00E42440"/>
    <w:rsid w:val="00E429A8"/>
    <w:rsid w:val="00E42EC5"/>
    <w:rsid w:val="00E42EFF"/>
    <w:rsid w:val="00E4378E"/>
    <w:rsid w:val="00E440F8"/>
    <w:rsid w:val="00E4447B"/>
    <w:rsid w:val="00E459EC"/>
    <w:rsid w:val="00E460EB"/>
    <w:rsid w:val="00E4620E"/>
    <w:rsid w:val="00E462B1"/>
    <w:rsid w:val="00E4680B"/>
    <w:rsid w:val="00E46B7E"/>
    <w:rsid w:val="00E470B1"/>
    <w:rsid w:val="00E47320"/>
    <w:rsid w:val="00E47697"/>
    <w:rsid w:val="00E47D17"/>
    <w:rsid w:val="00E50574"/>
    <w:rsid w:val="00E50D20"/>
    <w:rsid w:val="00E510D4"/>
    <w:rsid w:val="00E51263"/>
    <w:rsid w:val="00E51A2B"/>
    <w:rsid w:val="00E51C45"/>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666"/>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095"/>
    <w:rsid w:val="00E73A80"/>
    <w:rsid w:val="00E73D81"/>
    <w:rsid w:val="00E73D8B"/>
    <w:rsid w:val="00E74391"/>
    <w:rsid w:val="00E74962"/>
    <w:rsid w:val="00E75275"/>
    <w:rsid w:val="00E75425"/>
    <w:rsid w:val="00E75C21"/>
    <w:rsid w:val="00E760FC"/>
    <w:rsid w:val="00E7610F"/>
    <w:rsid w:val="00E76277"/>
    <w:rsid w:val="00E76492"/>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6244"/>
    <w:rsid w:val="00E87B48"/>
    <w:rsid w:val="00E9006B"/>
    <w:rsid w:val="00E90299"/>
    <w:rsid w:val="00E90D2D"/>
    <w:rsid w:val="00E90D3F"/>
    <w:rsid w:val="00E917A7"/>
    <w:rsid w:val="00E91DC8"/>
    <w:rsid w:val="00E91FAE"/>
    <w:rsid w:val="00E92329"/>
    <w:rsid w:val="00E9267C"/>
    <w:rsid w:val="00E93521"/>
    <w:rsid w:val="00E9373B"/>
    <w:rsid w:val="00E93E2D"/>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56C4"/>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29B"/>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2F22"/>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2C5E"/>
    <w:rsid w:val="00F031BA"/>
    <w:rsid w:val="00F03221"/>
    <w:rsid w:val="00F03920"/>
    <w:rsid w:val="00F03999"/>
    <w:rsid w:val="00F0411D"/>
    <w:rsid w:val="00F04A90"/>
    <w:rsid w:val="00F05424"/>
    <w:rsid w:val="00F06458"/>
    <w:rsid w:val="00F07638"/>
    <w:rsid w:val="00F07950"/>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10E"/>
    <w:rsid w:val="00F2650A"/>
    <w:rsid w:val="00F2652A"/>
    <w:rsid w:val="00F265CF"/>
    <w:rsid w:val="00F26CB4"/>
    <w:rsid w:val="00F26DE6"/>
    <w:rsid w:val="00F26E8A"/>
    <w:rsid w:val="00F270C3"/>
    <w:rsid w:val="00F27CD5"/>
    <w:rsid w:val="00F27E20"/>
    <w:rsid w:val="00F3025A"/>
    <w:rsid w:val="00F30291"/>
    <w:rsid w:val="00F318C8"/>
    <w:rsid w:val="00F31D41"/>
    <w:rsid w:val="00F323B3"/>
    <w:rsid w:val="00F3297F"/>
    <w:rsid w:val="00F3310A"/>
    <w:rsid w:val="00F33636"/>
    <w:rsid w:val="00F33774"/>
    <w:rsid w:val="00F33A70"/>
    <w:rsid w:val="00F33C07"/>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58"/>
    <w:rsid w:val="00F46281"/>
    <w:rsid w:val="00F46CE8"/>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592"/>
    <w:rsid w:val="00F57224"/>
    <w:rsid w:val="00F5769C"/>
    <w:rsid w:val="00F57D6D"/>
    <w:rsid w:val="00F60458"/>
    <w:rsid w:val="00F60AF9"/>
    <w:rsid w:val="00F60CAB"/>
    <w:rsid w:val="00F60F32"/>
    <w:rsid w:val="00F6119E"/>
    <w:rsid w:val="00F6157B"/>
    <w:rsid w:val="00F620AD"/>
    <w:rsid w:val="00F624C0"/>
    <w:rsid w:val="00F6276B"/>
    <w:rsid w:val="00F627B9"/>
    <w:rsid w:val="00F62DFF"/>
    <w:rsid w:val="00F633EA"/>
    <w:rsid w:val="00F63440"/>
    <w:rsid w:val="00F63950"/>
    <w:rsid w:val="00F63FE1"/>
    <w:rsid w:val="00F644AD"/>
    <w:rsid w:val="00F64546"/>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3F22"/>
    <w:rsid w:val="00F741C0"/>
    <w:rsid w:val="00F74F14"/>
    <w:rsid w:val="00F75A5C"/>
    <w:rsid w:val="00F75CD4"/>
    <w:rsid w:val="00F760E3"/>
    <w:rsid w:val="00F765FF"/>
    <w:rsid w:val="00F76B2D"/>
    <w:rsid w:val="00F773DF"/>
    <w:rsid w:val="00F773E8"/>
    <w:rsid w:val="00F774FA"/>
    <w:rsid w:val="00F7798E"/>
    <w:rsid w:val="00F77A91"/>
    <w:rsid w:val="00F77B7A"/>
    <w:rsid w:val="00F77CA7"/>
    <w:rsid w:val="00F816E6"/>
    <w:rsid w:val="00F81877"/>
    <w:rsid w:val="00F8196B"/>
    <w:rsid w:val="00F819E1"/>
    <w:rsid w:val="00F81BAD"/>
    <w:rsid w:val="00F81DAD"/>
    <w:rsid w:val="00F82E54"/>
    <w:rsid w:val="00F832C6"/>
    <w:rsid w:val="00F832D0"/>
    <w:rsid w:val="00F8528A"/>
    <w:rsid w:val="00F86767"/>
    <w:rsid w:val="00F868BB"/>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7D1"/>
    <w:rsid w:val="00FB2303"/>
    <w:rsid w:val="00FB2395"/>
    <w:rsid w:val="00FB26F7"/>
    <w:rsid w:val="00FB2780"/>
    <w:rsid w:val="00FB2876"/>
    <w:rsid w:val="00FB305E"/>
    <w:rsid w:val="00FB347B"/>
    <w:rsid w:val="00FB390E"/>
    <w:rsid w:val="00FB3F30"/>
    <w:rsid w:val="00FB4372"/>
    <w:rsid w:val="00FB48BE"/>
    <w:rsid w:val="00FB4F6B"/>
    <w:rsid w:val="00FB5769"/>
    <w:rsid w:val="00FB5B70"/>
    <w:rsid w:val="00FB5BEB"/>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16A5"/>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2C6"/>
    <w:rsid w:val="00FE03E5"/>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6D98"/>
    <w:rsid w:val="00FE7A0B"/>
    <w:rsid w:val="00FE7A40"/>
    <w:rsid w:val="00FF0135"/>
    <w:rsid w:val="00FF0A76"/>
    <w:rsid w:val="00FF0E84"/>
    <w:rsid w:val="00FF10E1"/>
    <w:rsid w:val="00FF170C"/>
    <w:rsid w:val="00FF1AEF"/>
    <w:rsid w:val="00FF1C67"/>
    <w:rsid w:val="00FF1FE6"/>
    <w:rsid w:val="00FF229F"/>
    <w:rsid w:val="00FF25BE"/>
    <w:rsid w:val="00FF2897"/>
    <w:rsid w:val="00FF2B0F"/>
    <w:rsid w:val="00FF2E0C"/>
    <w:rsid w:val="00FF31C1"/>
    <w:rsid w:val="00FF3864"/>
    <w:rsid w:val="00FF3954"/>
    <w:rsid w:val="00FF46DE"/>
    <w:rsid w:val="00FF48F4"/>
    <w:rsid w:val="00FF4F2C"/>
    <w:rsid w:val="00FF5B02"/>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normal">
    <w:name w:val="normal"/>
    <w:rsid w:val="002C29C8"/>
    <w:pPr>
      <w:spacing w:line="276" w:lineRule="auto"/>
    </w:pPr>
    <w:rPr>
      <w:rFonts w:ascii="Arial" w:eastAsia="Arial" w:hAnsi="Arial" w:cs="Arial"/>
      <w:color w:val="000000"/>
      <w:sz w:val="22"/>
      <w:szCs w:val="22"/>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9D54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69484518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5905331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amd.ch@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amd_tdv1@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58B9-7B00-498F-967D-59C8CD35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43</Pages>
  <Words>17354</Words>
  <Characters>98921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116043</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13</cp:revision>
  <cp:lastPrinted>2023-08-04T15:51:00Z</cp:lastPrinted>
  <dcterms:created xsi:type="dcterms:W3CDTF">2023-08-02T11:48:00Z</dcterms:created>
  <dcterms:modified xsi:type="dcterms:W3CDTF">2023-08-04T15:52:00Z</dcterms:modified>
</cp:coreProperties>
</file>