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34709D" w:rsidP="007A6BF1">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34709D" w:rsidRPr="00063A94" w:rsidRDefault="0034709D" w:rsidP="007A6BF1">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34709D" w:rsidRDefault="005C6944" w:rsidP="008859EE">
      <w:pPr>
        <w:pStyle w:val="HTML"/>
        <w:jc w:val="center"/>
        <w:rPr>
          <w:rFonts w:ascii="Times New Roman" w:hAnsi="Times New Roman"/>
          <w:shd w:val="clear" w:color="auto" w:fill="FFFFFF"/>
        </w:rPr>
      </w:pPr>
      <w:r>
        <w:rPr>
          <w:rFonts w:ascii="Times New Roman" w:hAnsi="Times New Roman"/>
          <w:bCs/>
        </w:rPr>
        <w:t xml:space="preserve"> </w:t>
      </w:r>
      <w:r w:rsidR="00DB716B">
        <w:rPr>
          <w:rFonts w:ascii="Times New Roman" w:hAnsi="Times New Roman"/>
          <w:bCs/>
        </w:rPr>
        <w:t xml:space="preserve">(Учасник вносить в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власні реквізити (без внесення в нього будь-яких ціно</w:t>
      </w:r>
      <w:r w:rsidR="00DB716B">
        <w:rPr>
          <w:rFonts w:ascii="Times New Roman" w:hAnsi="Times New Roman"/>
          <w:bCs/>
        </w:rPr>
        <w:t xml:space="preserve">вих показників), </w:t>
      </w:r>
      <w:proofErr w:type="spellStart"/>
      <w:r w:rsidR="00DB716B">
        <w:rPr>
          <w:rFonts w:ascii="Times New Roman" w:hAnsi="Times New Roman"/>
          <w:bCs/>
        </w:rPr>
        <w:t>видруковує</w:t>
      </w:r>
      <w:proofErr w:type="spellEnd"/>
      <w:r w:rsidR="00DB716B">
        <w:rPr>
          <w:rFonts w:ascii="Times New Roman" w:hAnsi="Times New Roman"/>
          <w:bCs/>
        </w:rPr>
        <w:t xml:space="preserve">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кожну сторінку </w:t>
      </w:r>
      <w:r w:rsidR="0034709D" w:rsidRPr="00006340">
        <w:rPr>
          <w:rFonts w:ascii="Times New Roman" w:hAnsi="Times New Roman"/>
        </w:rPr>
        <w:t xml:space="preserve">засвідчує </w:t>
      </w:r>
      <w:r w:rsidR="0034709D" w:rsidRPr="00006340">
        <w:rPr>
          <w:rFonts w:ascii="Times New Roman" w:hAnsi="Times New Roman"/>
          <w:b/>
          <w:i/>
        </w:rPr>
        <w:t>написом  «З умовами договору згідні</w:t>
      </w:r>
      <w:r w:rsidR="0034709D" w:rsidRPr="00006340">
        <w:rPr>
          <w:rFonts w:ascii="Times New Roman" w:hAnsi="Times New Roman"/>
          <w:i/>
        </w:rPr>
        <w:t>»,</w:t>
      </w:r>
      <w:r w:rsidR="0034709D"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0034709D" w:rsidRPr="00006340">
        <w:rPr>
          <w:rFonts w:ascii="Times New Roman" w:hAnsi="Times New Roman"/>
          <w:bCs/>
        </w:rPr>
        <w:t>зіскановує</w:t>
      </w:r>
      <w:proofErr w:type="spellEnd"/>
      <w:r w:rsidR="0034709D" w:rsidRPr="00006340">
        <w:rPr>
          <w:rFonts w:ascii="Times New Roman" w:hAnsi="Times New Roman"/>
          <w:bCs/>
        </w:rPr>
        <w:t xml:space="preserve"> в </w:t>
      </w:r>
      <w:r w:rsidR="0034709D" w:rsidRPr="00006340">
        <w:rPr>
          <w:rFonts w:ascii="Times New Roman" w:hAnsi="Times New Roman"/>
          <w:bCs/>
          <w:lang w:val="en-US"/>
        </w:rPr>
        <w:t>PDF</w:t>
      </w:r>
      <w:proofErr w:type="spellStart"/>
      <w:r w:rsidR="0034709D" w:rsidRPr="00006340">
        <w:rPr>
          <w:rFonts w:ascii="Times New Roman" w:hAnsi="Times New Roman"/>
          <w:bCs/>
        </w:rPr>
        <w:t>-форматі</w:t>
      </w:r>
      <w:proofErr w:type="spellEnd"/>
      <w:r w:rsidR="0034709D" w:rsidRPr="00006340">
        <w:rPr>
          <w:rFonts w:ascii="Times New Roman" w:hAnsi="Times New Roman"/>
          <w:bCs/>
        </w:rPr>
        <w:t xml:space="preserve"> та </w:t>
      </w:r>
      <w:r w:rsidR="0034709D"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31015" w:rsidRPr="00006340" w:rsidRDefault="00331015" w:rsidP="008859EE">
      <w:pPr>
        <w:pStyle w:val="HTML"/>
        <w:jc w:val="center"/>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b/>
          <w:color w:val="000000"/>
          <w:sz w:val="24"/>
          <w:szCs w:val="24"/>
        </w:rPr>
        <w:t>ПРОЄКТ</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31015"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961852">
        <w:rPr>
          <w:rFonts w:ascii="Times New Roman" w:hAnsi="Times New Roman"/>
          <w:sz w:val="24"/>
          <w:szCs w:val="24"/>
          <w:lang w:eastAsia="ru-RU"/>
        </w:rPr>
        <w:t>2</w:t>
      </w:r>
      <w:r w:rsidR="00DE0527">
        <w:rPr>
          <w:rFonts w:ascii="Times New Roman" w:hAnsi="Times New Roman"/>
          <w:sz w:val="24"/>
          <w:szCs w:val="24"/>
          <w:lang w:eastAsia="ru-RU"/>
        </w:rPr>
        <w:t>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BC5F77" w:rsidRDefault="0034709D" w:rsidP="00BC5F77">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BC5F77" w:rsidRPr="000C7223" w:rsidRDefault="0034709D" w:rsidP="000C7223">
      <w:pPr>
        <w:spacing w:line="240" w:lineRule="auto"/>
        <w:jc w:val="center"/>
        <w:textAlignment w:val="baseline"/>
        <w:rPr>
          <w:rFonts w:ascii="Times New Roman" w:hAnsi="Times New Roman"/>
          <w:color w:val="000000"/>
          <w:sz w:val="24"/>
          <w:szCs w:val="24"/>
        </w:rPr>
      </w:pPr>
      <w:r w:rsidRPr="007A6BF1">
        <w:rPr>
          <w:rFonts w:ascii="Times New Roman" w:hAnsi="Times New Roman"/>
          <w:sz w:val="24"/>
          <w:szCs w:val="24"/>
          <w:lang w:eastAsia="ru-RU"/>
        </w:rPr>
        <w:t xml:space="preserve"> 1.2. Під товаром, що є предметом закупівлі, </w:t>
      </w:r>
      <w:r w:rsidRPr="00B400B6">
        <w:rPr>
          <w:rFonts w:ascii="Times New Roman" w:hAnsi="Times New Roman"/>
          <w:sz w:val="24"/>
          <w:szCs w:val="24"/>
          <w:lang w:eastAsia="ru-RU"/>
        </w:rPr>
        <w:t>розуміється</w:t>
      </w:r>
      <w:r w:rsidR="000C7223" w:rsidRPr="001C4BDD">
        <w:rPr>
          <w:rFonts w:ascii="Times New Roman" w:hAnsi="Times New Roman"/>
          <w:b/>
          <w:i/>
          <w:sz w:val="24"/>
          <w:szCs w:val="24"/>
          <w:lang w:eastAsia="ru-RU"/>
        </w:rPr>
        <w:t xml:space="preserve"> </w:t>
      </w:r>
      <w:r w:rsidR="000C7223" w:rsidRPr="001C4BDD">
        <w:rPr>
          <w:rFonts w:ascii="Times New Roman" w:hAnsi="Times New Roman"/>
          <w:b/>
          <w:i/>
          <w:color w:val="000000"/>
          <w:sz w:val="24"/>
          <w:szCs w:val="24"/>
        </w:rPr>
        <w:t>(Плитка троту</w:t>
      </w:r>
      <w:r w:rsidR="00294D8D">
        <w:rPr>
          <w:rFonts w:ascii="Times New Roman" w:hAnsi="Times New Roman"/>
          <w:b/>
          <w:i/>
          <w:color w:val="000000"/>
          <w:sz w:val="24"/>
          <w:szCs w:val="24"/>
        </w:rPr>
        <w:t xml:space="preserve">арна, </w:t>
      </w:r>
      <w:proofErr w:type="spellStart"/>
      <w:r w:rsidR="00294D8D">
        <w:rPr>
          <w:rFonts w:ascii="Times New Roman" w:hAnsi="Times New Roman"/>
          <w:b/>
          <w:i/>
          <w:color w:val="000000"/>
          <w:sz w:val="24"/>
          <w:szCs w:val="24"/>
        </w:rPr>
        <w:t>поребрик</w:t>
      </w:r>
      <w:proofErr w:type="spellEnd"/>
      <w:r w:rsidR="000C7223" w:rsidRPr="001C4BDD">
        <w:rPr>
          <w:rFonts w:ascii="Times New Roman" w:hAnsi="Times New Roman"/>
          <w:b/>
          <w:i/>
          <w:color w:val="000000"/>
          <w:sz w:val="24"/>
          <w:szCs w:val="24"/>
        </w:rPr>
        <w:t>)</w:t>
      </w:r>
      <w:r w:rsidR="009D383A">
        <w:rPr>
          <w:rFonts w:ascii="Times New Roman" w:hAnsi="Times New Roman"/>
          <w:b/>
          <w:i/>
          <w:color w:val="000000"/>
          <w:sz w:val="24"/>
          <w:szCs w:val="24"/>
        </w:rPr>
        <w:t>-</w:t>
      </w:r>
      <w:r w:rsidR="001C4BDD" w:rsidRPr="001C4BDD">
        <w:rPr>
          <w:rFonts w:ascii="Times New Roman" w:hAnsi="Times New Roman"/>
          <w:b/>
          <w:i/>
          <w:color w:val="000000"/>
          <w:sz w:val="24"/>
          <w:szCs w:val="24"/>
        </w:rPr>
        <w:t xml:space="preserve"> </w:t>
      </w:r>
      <w:r w:rsidR="00BC5F77" w:rsidRPr="00BC5F77">
        <w:rPr>
          <w:rFonts w:ascii="Times New Roman" w:hAnsi="Times New Roman"/>
          <w:b/>
          <w:i/>
          <w:sz w:val="24"/>
          <w:szCs w:val="24"/>
        </w:rPr>
        <w:t>Код  за ДК 021: 2015 - 441</w:t>
      </w:r>
      <w:r w:rsidR="00BC5F77">
        <w:rPr>
          <w:rFonts w:ascii="Times New Roman" w:hAnsi="Times New Roman"/>
          <w:b/>
          <w:i/>
          <w:sz w:val="24"/>
          <w:szCs w:val="24"/>
        </w:rPr>
        <w:t>10000-4 Конструкційні матеріали.</w:t>
      </w:r>
    </w:p>
    <w:p w:rsidR="00BC5F77" w:rsidRPr="00BC5F77" w:rsidRDefault="00BC5F77" w:rsidP="00BC5F77">
      <w:pPr>
        <w:spacing w:after="0" w:line="240" w:lineRule="auto"/>
        <w:ind w:firstLine="709"/>
        <w:jc w:val="both"/>
        <w:rPr>
          <w:rFonts w:ascii="Times New Roman" w:hAnsi="Times New Roman"/>
          <w:sz w:val="24"/>
          <w:szCs w:val="24"/>
          <w:lang w:eastAsia="ru-RU"/>
        </w:rPr>
      </w:pPr>
    </w:p>
    <w:p w:rsidR="0034709D" w:rsidRPr="007A6BF1" w:rsidRDefault="00BC5F77" w:rsidP="00BC5F7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34709D">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w:t>
      </w:r>
      <w:r w:rsidR="00FD110F">
        <w:rPr>
          <w:rFonts w:ascii="Times New Roman" w:hAnsi="Times New Roman"/>
          <w:color w:val="000000"/>
          <w:sz w:val="24"/>
          <w:szCs w:val="24"/>
          <w:lang w:eastAsia="ru-RU"/>
        </w:rPr>
        <w:t xml:space="preserve">вором, може бути зменшений або закупівля може бути скасована, </w:t>
      </w:r>
      <w:r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w:t>
      </w:r>
      <w:r w:rsidR="00FD110F">
        <w:rPr>
          <w:rFonts w:ascii="Times New Roman" w:hAnsi="Times New Roman"/>
          <w:color w:val="000000"/>
          <w:sz w:val="24"/>
          <w:szCs w:val="24"/>
          <w:lang w:eastAsia="ru-RU"/>
        </w:rPr>
        <w:t>ної суми, визначеної у Договорі</w:t>
      </w:r>
      <w:r w:rsidRPr="007A6BF1">
        <w:rPr>
          <w:rFonts w:ascii="Times New Roman" w:hAnsi="Times New Roman"/>
          <w:color w:val="000000"/>
          <w:sz w:val="24"/>
          <w:szCs w:val="24"/>
          <w:lang w:eastAsia="ru-RU"/>
        </w:rPr>
        <w:t>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A6BF1">
        <w:rPr>
          <w:rFonts w:ascii="Times New Roman" w:hAnsi="Times New Roman"/>
          <w:b/>
          <w:bCs/>
          <w:iCs/>
          <w:sz w:val="24"/>
          <w:szCs w:val="24"/>
          <w:lang w:eastAsia="ru-RU"/>
        </w:rPr>
        <w:t>м. Долина</w:t>
      </w:r>
      <w:r w:rsidRPr="007A6BF1">
        <w:rPr>
          <w:rFonts w:ascii="Times New Roman" w:hAnsi="Times New Roman"/>
          <w:b/>
          <w:sz w:val="24"/>
          <w:szCs w:val="24"/>
          <w:lang w:eastAsia="ru-RU"/>
        </w:rPr>
        <w:t>, вул. Заводська, 1а</w:t>
      </w:r>
      <w:r w:rsidRPr="007A6BF1">
        <w:rPr>
          <w:rFonts w:ascii="Times New Roman" w:hAnsi="Times New Roman"/>
          <w:b/>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w:t>
      </w:r>
      <w:r w:rsidR="00083942">
        <w:rPr>
          <w:rFonts w:ascii="Times New Roman" w:eastAsia="Times New Roman" w:hAnsi="Times New Roman"/>
          <w:sz w:val="24"/>
          <w:szCs w:val="24"/>
          <w:shd w:val="clear" w:color="auto" w:fill="FFFFFF"/>
          <w:lang w:eastAsia="zh-CN"/>
        </w:rPr>
        <w:t>Фінансування закупівлі здійснюється за рахунок коштів міського бюджету</w:t>
      </w:r>
      <w:r w:rsidR="00083942">
        <w:rPr>
          <w:rFonts w:ascii="Times New Roman" w:hAnsi="Times New Roman"/>
          <w:sz w:val="24"/>
          <w:szCs w:val="24"/>
          <w:lang w:eastAsia="ru-RU"/>
        </w:rPr>
        <w:t xml:space="preserve">. </w:t>
      </w:r>
      <w:r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на протязі 10 календарних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w:t>
      </w:r>
      <w:r w:rsidR="0001057F">
        <w:rPr>
          <w:rFonts w:ascii="Times New Roman" w:hAnsi="Times New Roman"/>
          <w:sz w:val="24"/>
          <w:szCs w:val="24"/>
          <w:lang w:eastAsia="ru-RU"/>
        </w:rPr>
        <w:t xml:space="preserve"> ( у разі сплати ПДВ)</w:t>
      </w:r>
      <w:r w:rsidRPr="007A6BF1">
        <w:rPr>
          <w:rFonts w:ascii="Times New Roman" w:hAnsi="Times New Roman"/>
          <w:sz w:val="24"/>
          <w:szCs w:val="24"/>
          <w:lang w:eastAsia="ru-RU"/>
        </w:rPr>
        <w:t xml:space="preserve">,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ind w:firstLine="709"/>
        <w:jc w:val="center"/>
        <w:rPr>
          <w:rFonts w:ascii="Times New Roman" w:hAnsi="Times New Roman"/>
          <w:sz w:val="24"/>
          <w:szCs w:val="24"/>
          <w:lang w:eastAsia="ru-RU"/>
        </w:rPr>
      </w:pPr>
      <w:r>
        <w:rPr>
          <w:rFonts w:ascii="Times New Roman" w:hAnsi="Times New Roman"/>
          <w:b/>
          <w:bCs/>
          <w:color w:val="000000"/>
          <w:sz w:val="24"/>
          <w:szCs w:val="24"/>
          <w:lang w:eastAsia="ru-RU"/>
        </w:rPr>
        <w:t>8</w:t>
      </w:r>
      <w:r w:rsidRPr="007A6BF1">
        <w:rPr>
          <w:rFonts w:ascii="Times New Roman" w:hAnsi="Times New Roman"/>
          <w:b/>
          <w:bCs/>
          <w:color w:val="000000"/>
          <w:sz w:val="24"/>
          <w:szCs w:val="24"/>
          <w:lang w:eastAsia="ru-RU"/>
        </w:rPr>
        <w:t>. СТРОК ДІЇ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Цей Договір набуває чинності з моменту підписання його Сторонами і діє до повного виконання зобов'язань, але в будь-якому випадку </w:t>
      </w:r>
      <w:r w:rsidRPr="007A6BF1">
        <w:rPr>
          <w:rFonts w:ascii="Times New Roman" w:hAnsi="Times New Roman"/>
          <w:sz w:val="24"/>
          <w:szCs w:val="24"/>
          <w:lang w:eastAsia="ru-RU"/>
        </w:rPr>
        <w:t>не пізніше 3</w:t>
      </w:r>
      <w:r w:rsidRPr="007A6BF1">
        <w:rPr>
          <w:rFonts w:ascii="Times New Roman" w:hAnsi="Times New Roman"/>
          <w:sz w:val="24"/>
          <w:szCs w:val="24"/>
          <w:lang w:val="ru-RU" w:eastAsia="ru-RU"/>
        </w:rPr>
        <w:t>1</w:t>
      </w:r>
      <w:r>
        <w:rPr>
          <w:rFonts w:ascii="Times New Roman" w:hAnsi="Times New Roman"/>
          <w:sz w:val="24"/>
          <w:szCs w:val="24"/>
          <w:lang w:eastAsia="ru-RU"/>
        </w:rPr>
        <w:t>.12.20</w:t>
      </w:r>
      <w:r w:rsidR="00DE0527">
        <w:rPr>
          <w:rFonts w:ascii="Times New Roman" w:hAnsi="Times New Roman"/>
          <w:sz w:val="24"/>
          <w:szCs w:val="24"/>
          <w:lang w:val="ru-RU" w:eastAsia="ru-RU"/>
        </w:rPr>
        <w:t>22</w:t>
      </w:r>
      <w:r w:rsidRPr="007A6BF1">
        <w:rPr>
          <w:rFonts w:ascii="Times New Roman" w:hAnsi="Times New Roman"/>
          <w:sz w:val="24"/>
          <w:szCs w:val="24"/>
          <w:lang w:eastAsia="ru-RU"/>
        </w:rPr>
        <w:t xml:space="preserve"> року.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BB35CC" w:rsidRPr="00BB35CC" w:rsidRDefault="0034709D" w:rsidP="00BB35CC">
      <w:pPr>
        <w:spacing w:after="0"/>
        <w:ind w:firstLine="567"/>
        <w:jc w:val="both"/>
        <w:rPr>
          <w:kern w:val="3"/>
          <w:lang w:eastAsia="ru-RU"/>
        </w:rPr>
      </w:pPr>
      <w:r w:rsidRPr="0039084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BB35CC" w:rsidRPr="004B4E94">
        <w:rPr>
          <w:rFonts w:ascii="Times New Roman" w:hAnsi="Times New Roman"/>
          <w:color w:val="000000"/>
          <w:sz w:val="24"/>
          <w:szCs w:val="24"/>
        </w:rPr>
        <w:t>Істотні</w:t>
      </w:r>
      <w:r w:rsidR="00BB35CC"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0875DD">
        <w:rPr>
          <w:color w:val="000000"/>
          <w:sz w:val="24"/>
          <w:szCs w:val="24"/>
        </w:rPr>
        <w:t xml:space="preserve"> </w:t>
      </w:r>
      <w:r w:rsidRPr="000875DD">
        <w:rPr>
          <w:rFonts w:ascii="Times New Roman" w:hAnsi="Times New Roman"/>
          <w:color w:val="000000"/>
          <w:sz w:val="24"/>
          <w:szCs w:val="24"/>
        </w:rPr>
        <w:t>такі зміни не призведуть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35CC" w:rsidRPr="000875DD" w:rsidRDefault="00BB35CC" w:rsidP="00F47A94">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875D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5DD">
        <w:rPr>
          <w:rFonts w:ascii="Times New Roman" w:hAnsi="Times New Roman"/>
          <w:color w:val="000000"/>
          <w:sz w:val="24"/>
          <w:szCs w:val="24"/>
        </w:rPr>
        <w:t>Platts</w:t>
      </w:r>
      <w:proofErr w:type="spellEnd"/>
      <w:r w:rsidRPr="000875DD">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0875DD">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w:t>
      </w:r>
      <w:r w:rsidRPr="000875DD">
        <w:rPr>
          <w:rFonts w:ascii="Times New Roman" w:hAnsi="Times New Roman"/>
          <w:color w:val="000000"/>
          <w:sz w:val="24"/>
          <w:szCs w:val="24"/>
          <w:lang w:val="ru-RU"/>
        </w:rPr>
        <w:t xml:space="preserve"> </w:t>
      </w:r>
      <w:r w:rsidRPr="000875DD">
        <w:rPr>
          <w:rFonts w:ascii="Times New Roman" w:hAnsi="Times New Roman"/>
          <w:color w:val="000000"/>
          <w:sz w:val="24"/>
          <w:szCs w:val="24"/>
        </w:rPr>
        <w:t>статті 41 Закону.</w:t>
      </w:r>
    </w:p>
    <w:p w:rsidR="00BB35CC" w:rsidRDefault="00BB35CC" w:rsidP="00BB35CC">
      <w:pPr>
        <w:spacing w:after="0"/>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4709D" w:rsidRPr="007A6BF1" w:rsidRDefault="001B381F" w:rsidP="00BB35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 xml:space="preserve">.6. </w:t>
      </w:r>
      <w:r>
        <w:rPr>
          <w:rFonts w:ascii="Times New Roman" w:hAnsi="Times New Roman"/>
          <w:sz w:val="24"/>
          <w:szCs w:val="24"/>
          <w:lang w:eastAsia="ru-RU"/>
        </w:rPr>
        <w:t>Замовник</w:t>
      </w:r>
      <w:r w:rsidRPr="007A6BF1">
        <w:rPr>
          <w:rFonts w:ascii="Times New Roman" w:hAnsi="Times New Roman"/>
          <w:sz w:val="24"/>
          <w:szCs w:val="24"/>
          <w:lang w:eastAsia="ru-RU"/>
        </w:rPr>
        <w:t xml:space="preserve"> має право достроково розірвати цей договір у разі невиконання зобов’язань Постачальником, повідомивши в письмо</w:t>
      </w:r>
      <w:r w:rsidR="00250891">
        <w:rPr>
          <w:rFonts w:ascii="Times New Roman" w:hAnsi="Times New Roman"/>
          <w:sz w:val="24"/>
          <w:szCs w:val="24"/>
          <w:lang w:eastAsia="ru-RU"/>
        </w:rPr>
        <w:t>вій формі про це його в строк 10</w:t>
      </w:r>
      <w:r w:rsidRPr="007A6BF1">
        <w:rPr>
          <w:rFonts w:ascii="Times New Roman" w:hAnsi="Times New Roman"/>
          <w:sz w:val="24"/>
          <w:szCs w:val="24"/>
          <w:lang w:eastAsia="ru-RU"/>
        </w:rPr>
        <w:t>-ть календарних днів до дати розірвання.</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250"/>
        <w:gridCol w:w="4961"/>
        <w:gridCol w:w="4990"/>
        <w:gridCol w:w="226"/>
        <w:gridCol w:w="1405"/>
        <w:gridCol w:w="3036"/>
      </w:tblGrid>
      <w:tr w:rsidR="0034709D" w:rsidRPr="00B974B7" w:rsidTr="00182D2E">
        <w:trPr>
          <w:trHeight w:val="3299"/>
        </w:trPr>
        <w:tc>
          <w:tcPr>
            <w:tcW w:w="10427" w:type="dxa"/>
            <w:gridSpan w:val="4"/>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bCs/>
                      <w:sz w:val="28"/>
                      <w:szCs w:val="28"/>
                      <w:lang w:val="ru-RU" w:eastAsia="ru-RU"/>
                    </w:rPr>
                  </w:pPr>
                  <w:proofErr w:type="spellStart"/>
                  <w:r w:rsidRPr="00F064E5">
                    <w:rPr>
                      <w:rFonts w:ascii="Times New Roman" w:hAnsi="Times New Roman"/>
                      <w:b/>
                      <w:bCs/>
                      <w:sz w:val="28"/>
                      <w:szCs w:val="28"/>
                      <w:lang w:val="ru-RU" w:eastAsia="ru-RU"/>
                    </w:rPr>
                    <w:t>Замовник</w:t>
                  </w:r>
                  <w:proofErr w:type="spellEnd"/>
                  <w:r w:rsidRPr="00F064E5">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C6644F" w:rsidP="00405245">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405245" w:rsidRDefault="00405245" w:rsidP="00405245">
                  <w:pPr>
                    <w:spacing w:after="0"/>
                    <w:rPr>
                      <w:rFonts w:ascii="Times New Roman" w:hAnsi="Times New Roman"/>
                      <w:sz w:val="24"/>
                      <w:szCs w:val="24"/>
                    </w:rPr>
                  </w:pPr>
                  <w:r w:rsidRPr="001A3BBC">
                    <w:rPr>
                      <w:rFonts w:ascii="Times New Roman" w:hAnsi="Times New Roman"/>
                      <w:sz w:val="24"/>
                      <w:szCs w:val="24"/>
                    </w:rPr>
                    <w:t xml:space="preserve">№ 100032738    </w:t>
                  </w:r>
                </w:p>
                <w:p w:rsidR="00F064E5" w:rsidRDefault="00F064E5" w:rsidP="00405245">
                  <w:pPr>
                    <w:spacing w:after="0"/>
                    <w:rPr>
                      <w:rFonts w:ascii="Times New Roman" w:hAnsi="Times New Roman"/>
                      <w:sz w:val="24"/>
                      <w:szCs w:val="24"/>
                    </w:rPr>
                  </w:pPr>
                  <w:r>
                    <w:rPr>
                      <w:rFonts w:ascii="Times New Roman" w:hAnsi="Times New Roman"/>
                      <w:sz w:val="24"/>
                      <w:szCs w:val="24"/>
                    </w:rPr>
                    <w:t>Директор</w:t>
                  </w: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sz w:val="28"/>
                      <w:szCs w:val="28"/>
                      <w:lang w:val="ru-RU" w:eastAsia="ru-RU"/>
                    </w:rPr>
                  </w:pPr>
                  <w:proofErr w:type="spellStart"/>
                  <w:r w:rsidRPr="00F064E5">
                    <w:rPr>
                      <w:rFonts w:ascii="Times New Roman" w:hAnsi="Times New Roman"/>
                      <w:b/>
                      <w:sz w:val="28"/>
                      <w:szCs w:val="28"/>
                      <w:lang w:val="ru-RU" w:eastAsia="ru-RU"/>
                    </w:rPr>
                    <w:t>Постачальник</w:t>
                  </w:r>
                  <w:proofErr w:type="spellEnd"/>
                  <w:r w:rsidRPr="00F064E5">
                    <w:rPr>
                      <w:rFonts w:ascii="Times New Roman" w:hAnsi="Times New Roman"/>
                      <w:b/>
                      <w:sz w:val="28"/>
                      <w:szCs w:val="28"/>
                      <w:lang w:val="ru-RU" w:eastAsia="ru-RU"/>
                    </w:rPr>
                    <w:t>:</w:t>
                  </w:r>
                </w:p>
              </w:tc>
            </w:tr>
          </w:tbl>
          <w:p w:rsidR="0034709D"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4E1DC8">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7A6BF1"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506FBE" w:rsidRDefault="00506FBE"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411C8C"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w:t>
            </w:r>
            <w:r w:rsidR="0034709D">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08457D">
              <w:rPr>
                <w:rFonts w:ascii="Times New Roman" w:hAnsi="Times New Roman"/>
                <w:b/>
                <w:bCs/>
                <w:sz w:val="24"/>
                <w:szCs w:val="24"/>
                <w:lang w:eastAsia="ru-RU"/>
              </w:rPr>
              <w:t>2</w:t>
            </w:r>
            <w:r w:rsidR="006441F0">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182D2E" w:rsidRPr="008D6D7B" w:rsidTr="0030103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ind w:right="34"/>
                    <w:contextualSpacing/>
                    <w:jc w:val="center"/>
                    <w:rPr>
                      <w:rFonts w:ascii="Times New Roman" w:hAnsi="Times New Roman"/>
                      <w:b/>
                      <w:bCs/>
                      <w:color w:val="000000"/>
                      <w:kern w:val="3"/>
                    </w:rPr>
                  </w:pPr>
                  <w:r w:rsidRPr="008D6D7B">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 xml:space="preserve">Од. </w:t>
                  </w:r>
                  <w:proofErr w:type="spellStart"/>
                  <w:r w:rsidRPr="008D6D7B">
                    <w:rPr>
                      <w:rFonts w:ascii="Times New Roman" w:hAnsi="Times New Roman"/>
                      <w:b/>
                      <w:bCs/>
                      <w:color w:val="000000"/>
                      <w:kern w:val="3"/>
                    </w:rPr>
                    <w:t>вим</w:t>
                  </w:r>
                  <w:proofErr w:type="spellEnd"/>
                  <w:r w:rsidRPr="008D6D7B">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Сума всього</w:t>
                  </w:r>
                </w:p>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без ПДВ (грн.)</w:t>
                  </w:r>
                </w:p>
              </w:tc>
            </w:tr>
            <w:tr w:rsidR="00637A20"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637A20" w:rsidRPr="008D6D7B" w:rsidRDefault="00637A20" w:rsidP="00301032">
                  <w:pPr>
                    <w:suppressAutoHyphens/>
                    <w:contextualSpacing/>
                    <w:jc w:val="center"/>
                    <w:rPr>
                      <w:rFonts w:ascii="Times New Roman" w:hAnsi="Times New Roman"/>
                      <w:color w:val="000000"/>
                      <w:kern w:val="3"/>
                    </w:rPr>
                  </w:pPr>
                  <w:r w:rsidRPr="008D6D7B">
                    <w:rPr>
                      <w:rFonts w:ascii="Times New Roman" w:hAnsi="Times New Roman"/>
                      <w:color w:val="000000"/>
                      <w:kern w:val="3"/>
                    </w:rPr>
                    <w:t>1.</w:t>
                  </w:r>
                </w:p>
              </w:tc>
              <w:tc>
                <w:tcPr>
                  <w:tcW w:w="3997" w:type="dxa"/>
                  <w:tcBorders>
                    <w:top w:val="single" w:sz="4" w:space="0" w:color="auto"/>
                    <w:left w:val="single" w:sz="4" w:space="0" w:color="auto"/>
                    <w:bottom w:val="single" w:sz="4" w:space="0" w:color="auto"/>
                    <w:right w:val="single" w:sz="4" w:space="0" w:color="auto"/>
                  </w:tcBorders>
                </w:tcPr>
                <w:p w:rsidR="00637A20" w:rsidRPr="00637A20" w:rsidRDefault="00637A20" w:rsidP="00E26047">
                  <w:pPr>
                    <w:spacing w:after="0"/>
                    <w:rPr>
                      <w:rFonts w:ascii="Times New Roman" w:hAnsi="Times New Roman"/>
                      <w:sz w:val="24"/>
                      <w:szCs w:val="24"/>
                    </w:rPr>
                  </w:pPr>
                  <w:r w:rsidRPr="00637A20">
                    <w:rPr>
                      <w:rFonts w:ascii="Times New Roman" w:hAnsi="Times New Roman"/>
                      <w:sz w:val="24"/>
                      <w:szCs w:val="24"/>
                    </w:rPr>
                    <w:t>Плитка тротуарна</w:t>
                  </w:r>
                  <w:bookmarkStart w:id="0" w:name="_GoBack"/>
                  <w:bookmarkEnd w:id="0"/>
                  <w:r w:rsidR="00E26047">
                    <w:rPr>
                      <w:rFonts w:ascii="Times New Roman" w:hAnsi="Times New Roman"/>
                      <w:sz w:val="24"/>
                      <w:szCs w:val="24"/>
                    </w:rPr>
                    <w:t xml:space="preserve"> (Цегла «</w:t>
                  </w:r>
                  <w:proofErr w:type="spellStart"/>
                  <w:r w:rsidR="00E26047">
                    <w:rPr>
                      <w:rFonts w:ascii="Times New Roman" w:hAnsi="Times New Roman"/>
                      <w:sz w:val="24"/>
                      <w:szCs w:val="24"/>
                    </w:rPr>
                    <w:t>Футуро</w:t>
                  </w:r>
                  <w:proofErr w:type="spellEnd"/>
                  <w:r w:rsidR="00E26047">
                    <w:rPr>
                      <w:rFonts w:ascii="Times New Roman" w:hAnsi="Times New Roman"/>
                      <w:sz w:val="24"/>
                      <w:szCs w:val="24"/>
                    </w:rPr>
                    <w:t>») (колір білий</w:t>
                  </w:r>
                  <w:r w:rsidRPr="00637A20">
                    <w:rPr>
                      <w:rFonts w:ascii="Times New Roman" w:hAnsi="Times New Roman"/>
                      <w:sz w:val="24"/>
                      <w:szCs w:val="24"/>
                    </w:rPr>
                    <w:t xml:space="preserve"> 40*20см.</w:t>
                  </w:r>
                  <w:r w:rsidR="00E26047">
                    <w:rPr>
                      <w:rFonts w:ascii="Times New Roman" w:hAnsi="Times New Roman"/>
                      <w:sz w:val="24"/>
                      <w:szCs w:val="24"/>
                    </w:rPr>
                    <w:t>)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7A36C6">
                  <w:pPr>
                    <w:jc w:val="center"/>
                    <w:rPr>
                      <w:rFonts w:ascii="Times New Roman" w:eastAsia="Times New Roman" w:hAnsi="Times New Roman"/>
                      <w:color w:val="000000"/>
                      <w:sz w:val="24"/>
                      <w:szCs w:val="24"/>
                      <w:vertAlign w:val="superscript"/>
                    </w:rPr>
                  </w:pPr>
                  <w:r w:rsidRPr="00637A20">
                    <w:rPr>
                      <w:rFonts w:ascii="Times New Roman" w:eastAsia="Times New Roman" w:hAnsi="Times New Roman"/>
                      <w:color w:val="000000"/>
                      <w:sz w:val="24"/>
                      <w:szCs w:val="24"/>
                    </w:rPr>
                    <w:t>м</w:t>
                  </w:r>
                  <w:r w:rsidRPr="00637A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7A36C6">
                  <w:pPr>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301032">
                  <w:pPr>
                    <w:suppressAutoHyphens/>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301032">
                  <w:pPr>
                    <w:suppressAutoHyphens/>
                    <w:contextualSpacing/>
                    <w:jc w:val="center"/>
                    <w:rPr>
                      <w:rFonts w:ascii="Times New Roman" w:hAnsi="Times New Roman"/>
                      <w:color w:val="000000"/>
                      <w:kern w:val="3"/>
                    </w:rPr>
                  </w:pPr>
                </w:p>
              </w:tc>
            </w:tr>
            <w:tr w:rsidR="00637A20"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637A20" w:rsidRPr="008D6D7B" w:rsidRDefault="00637A20"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2.</w:t>
                  </w:r>
                </w:p>
              </w:tc>
              <w:tc>
                <w:tcPr>
                  <w:tcW w:w="3997" w:type="dxa"/>
                  <w:tcBorders>
                    <w:top w:val="single" w:sz="4" w:space="0" w:color="auto"/>
                    <w:left w:val="single" w:sz="4" w:space="0" w:color="auto"/>
                    <w:bottom w:val="single" w:sz="4" w:space="0" w:color="auto"/>
                    <w:right w:val="single" w:sz="4" w:space="0" w:color="auto"/>
                  </w:tcBorders>
                </w:tcPr>
                <w:p w:rsidR="00637A20" w:rsidRPr="00637A20" w:rsidRDefault="00637A20" w:rsidP="00284EC7">
                  <w:pPr>
                    <w:spacing w:after="0"/>
                    <w:rPr>
                      <w:rFonts w:ascii="Times New Roman" w:hAnsi="Times New Roman"/>
                      <w:sz w:val="24"/>
                      <w:szCs w:val="24"/>
                    </w:rPr>
                  </w:pPr>
                  <w:r w:rsidRPr="00637A20">
                    <w:rPr>
                      <w:rFonts w:ascii="Times New Roman" w:hAnsi="Times New Roman"/>
                      <w:sz w:val="24"/>
                      <w:szCs w:val="24"/>
                    </w:rPr>
                    <w:t>Плитка тротуарна (Бруківка «Новатор») (колір графіт)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vertAlign w:val="superscript"/>
                    </w:rPr>
                  </w:pPr>
                  <w:r w:rsidRPr="00637A20">
                    <w:rPr>
                      <w:rFonts w:ascii="Times New Roman" w:eastAsia="Times New Roman" w:hAnsi="Times New Roman"/>
                      <w:color w:val="000000"/>
                      <w:sz w:val="24"/>
                      <w:szCs w:val="24"/>
                    </w:rPr>
                    <w:t>м</w:t>
                  </w:r>
                  <w:r w:rsidRPr="00637A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680</w:t>
                  </w:r>
                </w:p>
              </w:tc>
              <w:tc>
                <w:tcPr>
                  <w:tcW w:w="1418"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r>
            <w:tr w:rsidR="00637A20"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637A20" w:rsidRPr="008D6D7B" w:rsidRDefault="00637A20"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3.</w:t>
                  </w:r>
                </w:p>
              </w:tc>
              <w:tc>
                <w:tcPr>
                  <w:tcW w:w="3997" w:type="dxa"/>
                  <w:tcBorders>
                    <w:top w:val="single" w:sz="4" w:space="0" w:color="auto"/>
                    <w:left w:val="single" w:sz="4" w:space="0" w:color="auto"/>
                    <w:bottom w:val="single" w:sz="4" w:space="0" w:color="auto"/>
                    <w:right w:val="single" w:sz="4" w:space="0" w:color="auto"/>
                  </w:tcBorders>
                </w:tcPr>
                <w:p w:rsidR="00637A20" w:rsidRPr="00637A20" w:rsidRDefault="00637A20" w:rsidP="00284EC7">
                  <w:pPr>
                    <w:spacing w:after="0"/>
                    <w:rPr>
                      <w:rFonts w:ascii="Times New Roman" w:hAnsi="Times New Roman"/>
                      <w:sz w:val="24"/>
                      <w:szCs w:val="24"/>
                    </w:rPr>
                  </w:pPr>
                  <w:proofErr w:type="spellStart"/>
                  <w:r w:rsidRPr="00637A20">
                    <w:rPr>
                      <w:rFonts w:ascii="Times New Roman" w:hAnsi="Times New Roman"/>
                      <w:sz w:val="24"/>
                      <w:szCs w:val="24"/>
                    </w:rPr>
                    <w:t>Поребрик</w:t>
                  </w:r>
                  <w:proofErr w:type="spellEnd"/>
                  <w:r w:rsidRPr="00637A20">
                    <w:rPr>
                      <w:rFonts w:ascii="Times New Roman" w:hAnsi="Times New Roman"/>
                      <w:sz w:val="24"/>
                      <w:szCs w:val="24"/>
                    </w:rPr>
                    <w:t xml:space="preserve"> (колір сірий) 1000*80*200 </w:t>
                  </w:r>
                </w:p>
              </w:tc>
              <w:tc>
                <w:tcPr>
                  <w:tcW w:w="850"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701</w:t>
                  </w:r>
                </w:p>
              </w:tc>
              <w:tc>
                <w:tcPr>
                  <w:tcW w:w="1418"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r>
            <w:tr w:rsidR="00637A20"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637A20" w:rsidRDefault="00637A20"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4.</w:t>
                  </w:r>
                </w:p>
              </w:tc>
              <w:tc>
                <w:tcPr>
                  <w:tcW w:w="3997" w:type="dxa"/>
                  <w:tcBorders>
                    <w:top w:val="single" w:sz="4" w:space="0" w:color="auto"/>
                    <w:left w:val="single" w:sz="4" w:space="0" w:color="auto"/>
                    <w:bottom w:val="single" w:sz="4" w:space="0" w:color="auto"/>
                    <w:right w:val="single" w:sz="4" w:space="0" w:color="auto"/>
                  </w:tcBorders>
                </w:tcPr>
                <w:p w:rsidR="00637A20" w:rsidRPr="00637A20" w:rsidRDefault="00637A20" w:rsidP="00284EC7">
                  <w:pPr>
                    <w:spacing w:after="0"/>
                    <w:rPr>
                      <w:rFonts w:ascii="Times New Roman" w:hAnsi="Times New Roman"/>
                      <w:sz w:val="24"/>
                      <w:szCs w:val="24"/>
                    </w:rPr>
                  </w:pPr>
                  <w:r w:rsidRPr="00637A20">
                    <w:rPr>
                      <w:rFonts w:ascii="Times New Roman" w:hAnsi="Times New Roman"/>
                      <w:sz w:val="24"/>
                      <w:szCs w:val="24"/>
                    </w:rPr>
                    <w:t>Плитка тротуарна (Бруківка «Старе місто») (колір сірий)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м</w:t>
                  </w:r>
                  <w:r w:rsidRPr="00637A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r>
            <w:tr w:rsidR="00637A20"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637A20" w:rsidRDefault="00637A20"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5.</w:t>
                  </w:r>
                </w:p>
              </w:tc>
              <w:tc>
                <w:tcPr>
                  <w:tcW w:w="3997" w:type="dxa"/>
                  <w:tcBorders>
                    <w:top w:val="single" w:sz="4" w:space="0" w:color="auto"/>
                    <w:left w:val="single" w:sz="4" w:space="0" w:color="auto"/>
                    <w:bottom w:val="single" w:sz="4" w:space="0" w:color="auto"/>
                    <w:right w:val="single" w:sz="4" w:space="0" w:color="auto"/>
                  </w:tcBorders>
                </w:tcPr>
                <w:p w:rsidR="00637A20" w:rsidRPr="00637A20" w:rsidRDefault="00637A20" w:rsidP="00284EC7">
                  <w:pPr>
                    <w:spacing w:after="0"/>
                    <w:rPr>
                      <w:rFonts w:ascii="Times New Roman" w:hAnsi="Times New Roman"/>
                      <w:sz w:val="24"/>
                      <w:szCs w:val="24"/>
                    </w:rPr>
                  </w:pPr>
                  <w:r w:rsidRPr="00637A20">
                    <w:rPr>
                      <w:rFonts w:ascii="Times New Roman" w:hAnsi="Times New Roman"/>
                      <w:sz w:val="24"/>
                      <w:szCs w:val="24"/>
                    </w:rPr>
                    <w:t>Плитка тротуарна (Бруківка «Старе місто») (колір сірий) 4,5см.</w:t>
                  </w:r>
                </w:p>
              </w:tc>
              <w:tc>
                <w:tcPr>
                  <w:tcW w:w="850"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м</w:t>
                  </w:r>
                  <w:r w:rsidRPr="00637A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637A20" w:rsidRPr="00637A20" w:rsidRDefault="00637A20" w:rsidP="00284EC7">
                  <w:pPr>
                    <w:spacing w:after="0"/>
                    <w:jc w:val="center"/>
                    <w:rPr>
                      <w:rFonts w:ascii="Times New Roman" w:eastAsia="Times New Roman" w:hAnsi="Times New Roman"/>
                      <w:color w:val="000000"/>
                      <w:sz w:val="24"/>
                      <w:szCs w:val="24"/>
                    </w:rPr>
                  </w:pPr>
                  <w:r w:rsidRPr="00637A20">
                    <w:rPr>
                      <w:rFonts w:ascii="Times New Roman" w:eastAsia="Times New Roman" w:hAnsi="Times New Roman"/>
                      <w:color w:val="000000"/>
                      <w:sz w:val="24"/>
                      <w:szCs w:val="24"/>
                    </w:rPr>
                    <w:t>75</w:t>
                  </w:r>
                </w:p>
              </w:tc>
              <w:tc>
                <w:tcPr>
                  <w:tcW w:w="1418"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637A20" w:rsidRPr="008D6D7B" w:rsidRDefault="00637A20" w:rsidP="00284EC7">
                  <w:pPr>
                    <w:suppressAutoHyphens/>
                    <w:spacing w:after="0"/>
                    <w:contextualSpacing/>
                    <w:jc w:val="center"/>
                    <w:rPr>
                      <w:rFonts w:ascii="Times New Roman" w:hAnsi="Times New Roman"/>
                      <w:color w:val="000000"/>
                      <w:kern w:val="3"/>
                    </w:rPr>
                  </w:pPr>
                </w:p>
              </w:tc>
            </w:tr>
            <w:tr w:rsidR="00182D2E" w:rsidRPr="008D6D7B" w:rsidTr="00301032">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 xml:space="preserve">Крім того ПДВ </w:t>
                  </w:r>
                  <w:r w:rsidR="00426745">
                    <w:rPr>
                      <w:rFonts w:ascii="Times New Roman" w:hAnsi="Times New Roman"/>
                      <w:b/>
                      <w:kern w:val="3"/>
                    </w:rPr>
                    <w:t>(</w:t>
                  </w:r>
                  <w:r w:rsidRPr="008D6D7B">
                    <w:rPr>
                      <w:rFonts w:ascii="Times New Roman" w:hAnsi="Times New Roman"/>
                      <w:b/>
                      <w:kern w:val="3"/>
                    </w:rPr>
                    <w:t>20%</w:t>
                  </w:r>
                  <w:r w:rsidR="00426745">
                    <w:rPr>
                      <w:rFonts w:ascii="Times New Roman" w:hAnsi="Times New Roman"/>
                      <w:b/>
                      <w:kern w:val="3"/>
                    </w:rPr>
                    <w:t>)</w:t>
                  </w:r>
                  <w:r w:rsidRPr="008D6D7B">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bl>
          <w:p w:rsidR="00EC5ED7" w:rsidRDefault="00EC5ED7" w:rsidP="00EC5ED7">
            <w:pPr>
              <w:ind w:right="-284"/>
              <w:jc w:val="both"/>
              <w:rPr>
                <w:color w:val="000000"/>
              </w:rPr>
            </w:pPr>
          </w:p>
          <w:p w:rsidR="0034709D" w:rsidRPr="007A6BF1" w:rsidRDefault="0034709D" w:rsidP="00EC5ED7">
            <w:pPr>
              <w:ind w:right="-284"/>
              <w:jc w:val="both"/>
              <w:rPr>
                <w:rFonts w:ascii="Times New Roman" w:hAnsi="Times New Roman"/>
                <w:b/>
                <w:sz w:val="24"/>
                <w:szCs w:val="24"/>
                <w:lang w:eastAsia="ru-RU"/>
              </w:rPr>
            </w:pPr>
          </w:p>
        </w:tc>
        <w:tc>
          <w:tcPr>
            <w:tcW w:w="140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3036"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34709D" w:rsidRPr="00B974B7" w:rsidTr="0018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3"/>
          <w:wBefore w:w="250" w:type="dxa"/>
          <w:wAfter w:w="4667" w:type="dxa"/>
          <w:trHeight w:val="4232"/>
        </w:trPr>
        <w:tc>
          <w:tcPr>
            <w:tcW w:w="4961" w:type="dxa"/>
          </w:tcPr>
          <w:p w:rsidR="0034709D" w:rsidRPr="003A0BA7" w:rsidRDefault="0034709D" w:rsidP="00B974B7">
            <w:pPr>
              <w:spacing w:after="0" w:line="216" w:lineRule="auto"/>
              <w:rPr>
                <w:rFonts w:ascii="Times New Roman" w:hAnsi="Times New Roman"/>
                <w:b/>
                <w:bCs/>
                <w:sz w:val="28"/>
                <w:szCs w:val="28"/>
                <w:lang w:val="ru-RU" w:eastAsia="ru-RU"/>
              </w:rPr>
            </w:pPr>
            <w:proofErr w:type="spellStart"/>
            <w:r w:rsidRPr="003A0BA7">
              <w:rPr>
                <w:rFonts w:ascii="Times New Roman" w:hAnsi="Times New Roman"/>
                <w:b/>
                <w:bCs/>
                <w:sz w:val="28"/>
                <w:szCs w:val="28"/>
                <w:lang w:val="ru-RU" w:eastAsia="ru-RU"/>
              </w:rPr>
              <w:lastRenderedPageBreak/>
              <w:t>Замовник</w:t>
            </w:r>
            <w:proofErr w:type="spellEnd"/>
            <w:r w:rsidRPr="003A0BA7">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p>
          <w:p w:rsidR="00236EA2" w:rsidRPr="001A3BBC" w:rsidRDefault="00C6644F" w:rsidP="00236EA2">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3361ED" w:rsidRPr="006D0636">
              <w:rPr>
                <w:rFonts w:ascii="Times New Roman" w:hAnsi="Times New Roman"/>
                <w:sz w:val="24"/>
                <w:szCs w:val="24"/>
              </w:rPr>
              <w:t xml:space="preserve">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0538E2" w:rsidRDefault="000538E2" w:rsidP="00236EA2">
            <w:pPr>
              <w:spacing w:after="0"/>
              <w:rPr>
                <w:rFonts w:ascii="Times New Roman" w:hAnsi="Times New Roman"/>
                <w:sz w:val="24"/>
                <w:szCs w:val="24"/>
              </w:rPr>
            </w:pPr>
            <w:r>
              <w:rPr>
                <w:rFonts w:ascii="Times New Roman" w:hAnsi="Times New Roman"/>
                <w:sz w:val="24"/>
                <w:szCs w:val="24"/>
              </w:rPr>
              <w:t>Директор</w:t>
            </w: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B974B7" w:rsidRDefault="0034709D" w:rsidP="00B974B7">
            <w:pPr>
              <w:spacing w:after="0" w:line="216" w:lineRule="auto"/>
              <w:rPr>
                <w:rFonts w:ascii="Times New Roman" w:hAnsi="Times New Roman"/>
                <w:b/>
                <w:bCs/>
                <w:sz w:val="24"/>
                <w:szCs w:val="24"/>
                <w:lang w:val="ru-RU" w:eastAsia="ru-RU"/>
              </w:rPr>
            </w:pPr>
          </w:p>
          <w:p w:rsidR="0034709D" w:rsidRPr="00B974B7" w:rsidRDefault="0034709D" w:rsidP="00B974B7">
            <w:pPr>
              <w:spacing w:after="0" w:line="216" w:lineRule="auto"/>
              <w:rPr>
                <w:rFonts w:ascii="Times New Roman" w:hAnsi="Times New Roman"/>
                <w:b/>
                <w:sz w:val="24"/>
                <w:szCs w:val="24"/>
                <w:lang w:val="ru-RU" w:eastAsia="ru-RU"/>
              </w:rPr>
            </w:pPr>
            <w:r w:rsidRPr="00B974B7">
              <w:rPr>
                <w:rFonts w:ascii="Times New Roman" w:hAnsi="Times New Roman"/>
                <w:b/>
                <w:bCs/>
                <w:sz w:val="24"/>
                <w:szCs w:val="24"/>
                <w:lang w:val="ru-RU" w:eastAsia="ru-RU"/>
              </w:rPr>
              <w:t xml:space="preserve">           М.П.                                                                                                          </w:t>
            </w:r>
          </w:p>
        </w:tc>
        <w:tc>
          <w:tcPr>
            <w:tcW w:w="4990" w:type="dxa"/>
          </w:tcPr>
          <w:p w:rsidR="0034709D" w:rsidRPr="003A0BA7" w:rsidRDefault="0034709D" w:rsidP="00B974B7">
            <w:pPr>
              <w:spacing w:after="0" w:line="216" w:lineRule="auto"/>
              <w:rPr>
                <w:rFonts w:ascii="Times New Roman" w:hAnsi="Times New Roman"/>
                <w:b/>
                <w:sz w:val="28"/>
                <w:szCs w:val="28"/>
                <w:lang w:val="ru-RU" w:eastAsia="ru-RU"/>
              </w:rPr>
            </w:pPr>
            <w:proofErr w:type="spellStart"/>
            <w:r w:rsidRPr="003A0BA7">
              <w:rPr>
                <w:rFonts w:ascii="Times New Roman" w:hAnsi="Times New Roman"/>
                <w:b/>
                <w:sz w:val="28"/>
                <w:szCs w:val="28"/>
                <w:lang w:val="ru-RU" w:eastAsia="ru-RU"/>
              </w:rPr>
              <w:t>Постачальник</w:t>
            </w:r>
            <w:proofErr w:type="spellEnd"/>
            <w:r w:rsidRPr="003A0BA7">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1057F"/>
    <w:rsid w:val="00025C94"/>
    <w:rsid w:val="00030634"/>
    <w:rsid w:val="000538E2"/>
    <w:rsid w:val="00062A84"/>
    <w:rsid w:val="00063A94"/>
    <w:rsid w:val="00083942"/>
    <w:rsid w:val="0008457D"/>
    <w:rsid w:val="000C5C0A"/>
    <w:rsid w:val="000C7223"/>
    <w:rsid w:val="000E045E"/>
    <w:rsid w:val="00182D2E"/>
    <w:rsid w:val="00196E0A"/>
    <w:rsid w:val="001B381F"/>
    <w:rsid w:val="001C4BDD"/>
    <w:rsid w:val="001D415F"/>
    <w:rsid w:val="001E7047"/>
    <w:rsid w:val="001E79F3"/>
    <w:rsid w:val="002027F9"/>
    <w:rsid w:val="00213752"/>
    <w:rsid w:val="00230B4A"/>
    <w:rsid w:val="00234276"/>
    <w:rsid w:val="00236EA2"/>
    <w:rsid w:val="00250891"/>
    <w:rsid w:val="00250CCF"/>
    <w:rsid w:val="002517A7"/>
    <w:rsid w:val="00270BC6"/>
    <w:rsid w:val="0027272D"/>
    <w:rsid w:val="00284EC7"/>
    <w:rsid w:val="00294D8D"/>
    <w:rsid w:val="002A71E4"/>
    <w:rsid w:val="002B3816"/>
    <w:rsid w:val="002E01DC"/>
    <w:rsid w:val="003124D5"/>
    <w:rsid w:val="00322E1E"/>
    <w:rsid w:val="00325AB7"/>
    <w:rsid w:val="00326BB0"/>
    <w:rsid w:val="00331015"/>
    <w:rsid w:val="00334B68"/>
    <w:rsid w:val="003361ED"/>
    <w:rsid w:val="0034709D"/>
    <w:rsid w:val="00372EAA"/>
    <w:rsid w:val="0039084D"/>
    <w:rsid w:val="003A0BA7"/>
    <w:rsid w:val="003B15A6"/>
    <w:rsid w:val="003B42C8"/>
    <w:rsid w:val="003D2D89"/>
    <w:rsid w:val="004003FC"/>
    <w:rsid w:val="004040EA"/>
    <w:rsid w:val="00405245"/>
    <w:rsid w:val="0040753F"/>
    <w:rsid w:val="00411C8C"/>
    <w:rsid w:val="00423F4D"/>
    <w:rsid w:val="00426745"/>
    <w:rsid w:val="0046467D"/>
    <w:rsid w:val="004E1DC8"/>
    <w:rsid w:val="00503C91"/>
    <w:rsid w:val="00506FBE"/>
    <w:rsid w:val="005A6C5E"/>
    <w:rsid w:val="005C6944"/>
    <w:rsid w:val="005E479D"/>
    <w:rsid w:val="005F1F52"/>
    <w:rsid w:val="00614883"/>
    <w:rsid w:val="00637A20"/>
    <w:rsid w:val="006441F0"/>
    <w:rsid w:val="006A0B7C"/>
    <w:rsid w:val="006E00FD"/>
    <w:rsid w:val="007002FF"/>
    <w:rsid w:val="00707A6B"/>
    <w:rsid w:val="00723971"/>
    <w:rsid w:val="00743F4B"/>
    <w:rsid w:val="007521B5"/>
    <w:rsid w:val="00770267"/>
    <w:rsid w:val="007A6BF1"/>
    <w:rsid w:val="007B79C0"/>
    <w:rsid w:val="007C3F40"/>
    <w:rsid w:val="007F168F"/>
    <w:rsid w:val="007F442F"/>
    <w:rsid w:val="00815DD8"/>
    <w:rsid w:val="0084767B"/>
    <w:rsid w:val="00856292"/>
    <w:rsid w:val="008859EE"/>
    <w:rsid w:val="00903DD6"/>
    <w:rsid w:val="0091673B"/>
    <w:rsid w:val="0092741A"/>
    <w:rsid w:val="00961852"/>
    <w:rsid w:val="00996898"/>
    <w:rsid w:val="009B6423"/>
    <w:rsid w:val="009C3370"/>
    <w:rsid w:val="009D383A"/>
    <w:rsid w:val="009D49F5"/>
    <w:rsid w:val="009F17D1"/>
    <w:rsid w:val="00A16ADF"/>
    <w:rsid w:val="00A52CCF"/>
    <w:rsid w:val="00A66839"/>
    <w:rsid w:val="00A72DD2"/>
    <w:rsid w:val="00AD02AA"/>
    <w:rsid w:val="00B3088A"/>
    <w:rsid w:val="00B400B6"/>
    <w:rsid w:val="00B96D1D"/>
    <w:rsid w:val="00B974B7"/>
    <w:rsid w:val="00BB346D"/>
    <w:rsid w:val="00BB35CC"/>
    <w:rsid w:val="00BB49E3"/>
    <w:rsid w:val="00BC0FAE"/>
    <w:rsid w:val="00BC5F77"/>
    <w:rsid w:val="00BE138D"/>
    <w:rsid w:val="00C37A54"/>
    <w:rsid w:val="00C6644F"/>
    <w:rsid w:val="00C7415E"/>
    <w:rsid w:val="00C80AEF"/>
    <w:rsid w:val="00D23D11"/>
    <w:rsid w:val="00D266E8"/>
    <w:rsid w:val="00D5523D"/>
    <w:rsid w:val="00DB716B"/>
    <w:rsid w:val="00DE0527"/>
    <w:rsid w:val="00DE325B"/>
    <w:rsid w:val="00E26047"/>
    <w:rsid w:val="00EC5ED7"/>
    <w:rsid w:val="00EF688E"/>
    <w:rsid w:val="00F064E5"/>
    <w:rsid w:val="00F07544"/>
    <w:rsid w:val="00F30925"/>
    <w:rsid w:val="00F4268E"/>
    <w:rsid w:val="00F47A94"/>
    <w:rsid w:val="00F7029F"/>
    <w:rsid w:val="00F858C7"/>
    <w:rsid w:val="00FA0752"/>
    <w:rsid w:val="00FA458A"/>
    <w:rsid w:val="00FD1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paragraph" w:styleId="a4">
    <w:name w:val="Balloon Text"/>
    <w:basedOn w:val="a"/>
    <w:link w:val="a5"/>
    <w:uiPriority w:val="99"/>
    <w:semiHidden/>
    <w:unhideWhenUsed/>
    <w:rsid w:val="009D49F5"/>
    <w:pPr>
      <w:spacing w:after="0" w:line="240" w:lineRule="auto"/>
    </w:pPr>
    <w:rPr>
      <w:rFonts w:ascii="Tahoma" w:hAnsi="Tahoma" w:cs="Tahoma"/>
      <w:sz w:val="16"/>
      <w:szCs w:val="16"/>
    </w:rPr>
  </w:style>
  <w:style w:type="character" w:customStyle="1" w:styleId="a5">
    <w:name w:val="Текст у виносці Знак"/>
    <w:link w:val="a4"/>
    <w:uiPriority w:val="99"/>
    <w:semiHidden/>
    <w:rsid w:val="009D49F5"/>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1673</Words>
  <Characters>12038</Characters>
  <Application>Microsoft Office Word</Application>
  <DocSecurity>0</DocSecurity>
  <Lines>100</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118</cp:revision>
  <cp:lastPrinted>2021-08-10T06:39:00Z</cp:lastPrinted>
  <dcterms:created xsi:type="dcterms:W3CDTF">2017-07-04T08:25:00Z</dcterms:created>
  <dcterms:modified xsi:type="dcterms:W3CDTF">2022-10-25T20:21:00Z</dcterms:modified>
</cp:coreProperties>
</file>