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F591" w14:textId="1D88F538" w:rsidR="00695F11" w:rsidRDefault="000C14D4" w:rsidP="000C14D4">
      <w:pPr>
        <w:pStyle w:val="Standard"/>
        <w:tabs>
          <w:tab w:val="left" w:pos="7686"/>
        </w:tabs>
        <w:jc w:val="right"/>
        <w:rPr>
          <w:rFonts w:ascii="Times New Roman" w:eastAsia="Times New Roman" w:hAnsi="Times New Roman" w:cs="Times New Roman"/>
          <w:color w:val="000000"/>
          <w:sz w:val="28"/>
          <w:lang w:bidi="ar-SA"/>
        </w:rPr>
      </w:pPr>
      <w:r>
        <w:rPr>
          <w:rFonts w:ascii="Times New Roman" w:hAnsi="Times New Roman"/>
          <w:b/>
          <w:sz w:val="28"/>
          <w:szCs w:val="28"/>
        </w:rPr>
        <w:t>Додаток 2 до тендерної документації</w:t>
      </w:r>
    </w:p>
    <w:p w14:paraId="77DD784A" w14:textId="77777777" w:rsidR="00695F11" w:rsidRDefault="00695F11">
      <w:pPr>
        <w:pStyle w:val="Standard"/>
        <w:tabs>
          <w:tab w:val="left" w:pos="7686"/>
        </w:tabs>
        <w:ind w:left="6321"/>
        <w:rPr>
          <w:rFonts w:ascii="Times New Roman" w:hAnsi="Times New Roman"/>
          <w:color w:val="000000"/>
          <w:sz w:val="26"/>
        </w:rPr>
      </w:pPr>
    </w:p>
    <w:p w14:paraId="065CAD11" w14:textId="77777777" w:rsidR="00695F11" w:rsidRPr="00866836" w:rsidRDefault="00935A7E">
      <w:pPr>
        <w:spacing w:after="0" w:line="240" w:lineRule="auto"/>
        <w:ind w:firstLine="709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>ТЕХНІЧНА СПЕЦИФІКАЦІЯ</w:t>
      </w:r>
    </w:p>
    <w:p w14:paraId="2C681428" w14:textId="77777777" w:rsidR="00695F11" w:rsidRPr="00866836" w:rsidRDefault="00935A7E">
      <w:pPr>
        <w:spacing w:after="0" w:line="240" w:lineRule="auto"/>
        <w:ind w:firstLine="709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>Інформація про необхідні технічні, якісні та кількісні характеристики предмета закупівлі, в тому числі документи, які повинен надати учасник для підтвердження відповідності зазначеним характеристикам</w:t>
      </w:r>
    </w:p>
    <w:p w14:paraId="2FDA181A" w14:textId="55A5FECC" w:rsidR="00695F11" w:rsidRDefault="00935A7E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color w:val="000000" w:themeColor="text1"/>
          <w:sz w:val="28"/>
          <w:szCs w:val="26"/>
          <w:lang w:val="uk-UA"/>
        </w:rPr>
        <w:t xml:space="preserve">код ДК 021:2015: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6"/>
          <w:lang w:val="uk-UA"/>
        </w:rPr>
        <w:t>09210000-4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"/>
          <w:sz w:val="28"/>
          <w:szCs w:val="26"/>
          <w:lang w:val="uk-UA"/>
        </w:rPr>
        <w:t xml:space="preserve"> — </w:t>
      </w:r>
      <w:r w:rsidR="00E70FB2" w:rsidRPr="00E70F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8"/>
          <w:szCs w:val="26"/>
        </w:rPr>
        <w:t>Мастильні засоби</w:t>
      </w:r>
      <w:r w:rsidR="00E70FB2" w:rsidRPr="00E70FB2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"/>
          <w:sz w:val="28"/>
          <w:szCs w:val="26"/>
          <w:lang w:val="uk-UA"/>
        </w:rPr>
        <w:t xml:space="preserve"> </w:t>
      </w:r>
      <w:r w:rsidR="00E70FB2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"/>
          <w:sz w:val="28"/>
          <w:szCs w:val="26"/>
          <w:lang w:val="uk-UA"/>
        </w:rPr>
        <w:t>(</w:t>
      </w:r>
      <w:r w:rsidR="00E70FB2" w:rsidRPr="00E70FB2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Мастильні засоби</w:t>
      </w:r>
      <w:r w:rsidR="00E70FB2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"/>
          <w:sz w:val="28"/>
          <w:szCs w:val="26"/>
          <w:lang w:val="uk-UA"/>
        </w:rPr>
        <w:t>)</w:t>
      </w:r>
    </w:p>
    <w:p w14:paraId="5CDB618E" w14:textId="77777777" w:rsidR="00695F11" w:rsidRDefault="00695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"/>
          <w:sz w:val="28"/>
          <w:szCs w:val="26"/>
          <w:lang w:val="uk-UA"/>
        </w:rPr>
      </w:pPr>
    </w:p>
    <w:p w14:paraId="673A62B2" w14:textId="75E30FF7" w:rsidR="00695F11" w:rsidRPr="00935A7E" w:rsidRDefault="00935A7E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6"/>
        </w:rPr>
        <w:t>Обсяги та предмет закупівлі:</w:t>
      </w:r>
    </w:p>
    <w:p w14:paraId="4A4A2A9B" w14:textId="77777777" w:rsidR="00935A7E" w:rsidRPr="00935A7E" w:rsidRDefault="00935A7E" w:rsidP="00935A7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</w:pPr>
      <w:r w:rsidRPr="00935A7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u w:val="single"/>
        </w:rPr>
        <w:t>Таблиця повинна містити точну назву, виробника, країну походження товару, що пропонується учасником.</w:t>
      </w:r>
    </w:p>
    <w:p w14:paraId="22E8712A" w14:textId="77777777" w:rsidR="00935A7E" w:rsidRDefault="00935A7E" w:rsidP="00935A7E">
      <w:pPr>
        <w:pStyle w:val="af0"/>
        <w:spacing w:after="0" w:line="240" w:lineRule="auto"/>
        <w:ind w:left="1069"/>
        <w:jc w:val="both"/>
        <w:rPr>
          <w:rFonts w:ascii="Times New Roman" w:hAnsi="Times New Roman"/>
        </w:rPr>
      </w:pPr>
    </w:p>
    <w:tbl>
      <w:tblPr>
        <w:tblW w:w="10520" w:type="dxa"/>
        <w:tblInd w:w="-20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2609"/>
        <w:gridCol w:w="847"/>
        <w:gridCol w:w="2140"/>
        <w:gridCol w:w="2481"/>
        <w:gridCol w:w="2007"/>
      </w:tblGrid>
      <w:tr w:rsidR="00935A7E" w14:paraId="7F7E99B1" w14:textId="59D5E1F8" w:rsidTr="00935A7E">
        <w:trPr>
          <w:trHeight w:val="7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925E6" w14:textId="77777777" w:rsidR="00935A7E" w:rsidRDefault="00935A7E">
            <w:pPr>
              <w:pStyle w:val="af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FBD3A" w14:textId="77777777" w:rsidR="00935A7E" w:rsidRDefault="00935A7E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B174A" w14:textId="77777777" w:rsidR="00935A7E" w:rsidRDefault="00935A7E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934B9" w14:textId="77777777" w:rsidR="00935A7E" w:rsidRDefault="00935A7E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85195" w14:textId="77FF241A" w:rsidR="00935A7E" w:rsidRPr="00935A7E" w:rsidRDefault="00935A7E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Pr="0093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айменування товару, виробник та країн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93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походження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BFA8" w14:textId="1C41F7BE" w:rsidR="00935A7E" w:rsidRDefault="00935A7E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тари (з визначенням об'єму в літрах), шт</w:t>
            </w:r>
          </w:p>
        </w:tc>
      </w:tr>
      <w:tr w:rsidR="00935A7E" w14:paraId="7A31BF34" w14:textId="37A784B2" w:rsidTr="00935A7E">
        <w:trPr>
          <w:trHeight w:val="105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B0FF7" w14:textId="77777777" w:rsidR="00935A7E" w:rsidRDefault="00935A7E">
            <w:pPr>
              <w:pStyle w:val="afa"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04988" w14:textId="588DB432" w:rsidR="00935A7E" w:rsidRPr="00E70FB2" w:rsidRDefault="00935A7E">
            <w:pPr>
              <w:pStyle w:val="af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Олива для дизельних двигунів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SAE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 0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-30,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API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SN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CF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ACEA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2/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18EDE" w14:textId="77777777" w:rsidR="00935A7E" w:rsidRDefault="00935A7E">
            <w:pPr>
              <w:pStyle w:val="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2B7C9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16B64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7376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A7E" w14:paraId="4E143E24" w14:textId="304C44B1" w:rsidTr="00935A7E">
        <w:trPr>
          <w:trHeight w:val="441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8132F6" w14:textId="77777777" w:rsidR="00935A7E" w:rsidRDefault="00935A7E">
            <w:pPr>
              <w:pStyle w:val="afa"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8CF7FC" w14:textId="4F46D195" w:rsidR="00935A7E" w:rsidRPr="00E70FB2" w:rsidRDefault="00935A7E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Олива для дизельних двигунів SAE: 10W-40, API: CI-4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12589D" w14:textId="77777777" w:rsidR="00935A7E" w:rsidRDefault="00935A7E">
            <w:pPr>
              <w:pStyle w:val="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DE3F40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1310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D4746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176F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A7E" w14:paraId="1AA18DC2" w14:textId="4733F50F" w:rsidTr="00935A7E">
        <w:trPr>
          <w:trHeight w:val="441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A0D2B3" w14:textId="77777777" w:rsidR="00935A7E" w:rsidRDefault="00935A7E">
            <w:pPr>
              <w:pStyle w:val="afa"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C02540" w14:textId="6AE31EC9" w:rsidR="00935A7E" w:rsidRPr="00E70FB2" w:rsidRDefault="00935A7E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Олива для дизельних двигунів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SAE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 15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-40,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API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CI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-4/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SL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ACEA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61C46B" w14:textId="77777777" w:rsidR="00935A7E" w:rsidRDefault="00935A7E">
            <w:pPr>
              <w:pStyle w:val="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B9113F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3F3B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247B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A7E" w14:paraId="4F821254" w14:textId="3D7D48F8" w:rsidTr="00935A7E">
        <w:trPr>
          <w:trHeight w:val="441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C809D1" w14:textId="77777777" w:rsidR="00935A7E" w:rsidRDefault="00935A7E">
            <w:pPr>
              <w:pStyle w:val="afa"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2D7590" w14:textId="2621072C" w:rsidR="00935A7E" w:rsidRPr="00E70FB2" w:rsidRDefault="00935A7E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Олива для бензинових двигунів SAE: 10W-40, API: SN/CF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03D899" w14:textId="77777777" w:rsidR="00935A7E" w:rsidRDefault="00935A7E">
            <w:pPr>
              <w:pStyle w:val="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9943C4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99C68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141C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A7E" w14:paraId="1586D7A0" w14:textId="62C12A9F" w:rsidTr="00935A7E">
        <w:trPr>
          <w:trHeight w:val="324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060478" w14:textId="77777777" w:rsidR="00935A7E" w:rsidRDefault="00935A7E">
            <w:pPr>
              <w:pStyle w:val="afa"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E65546" w14:textId="5C1CEA17" w:rsidR="00935A7E" w:rsidRPr="00E70FB2" w:rsidRDefault="00935A7E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Олива для бензинових двигунів SAE: 5W-30, API: SN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622490" w14:textId="77777777" w:rsidR="00935A7E" w:rsidRDefault="00935A7E">
            <w:pPr>
              <w:pStyle w:val="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2182C0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1E2CF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F54C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A7E" w14:paraId="5FB10589" w14:textId="65AB2EC9" w:rsidTr="00935A7E">
        <w:trPr>
          <w:trHeight w:val="441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0ABFFB" w14:textId="77777777" w:rsidR="00935A7E" w:rsidRDefault="00935A7E">
            <w:pPr>
              <w:pStyle w:val="afa"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73FC7D" w14:textId="5C4D5CA7" w:rsidR="00935A7E" w:rsidRPr="00E70FB2" w:rsidRDefault="00935A7E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Олива моторна для бензинових та дизельних двигунів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SAE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 5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-40,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API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SN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CF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ACEA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3/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AA2E70" w14:textId="77777777" w:rsidR="00935A7E" w:rsidRDefault="00935A7E">
            <w:pPr>
              <w:pStyle w:val="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C44F2A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B4E2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CE7A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A7E" w14:paraId="28118E7E" w14:textId="65B40904" w:rsidTr="00935A7E">
        <w:trPr>
          <w:trHeight w:val="441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2E44E5" w14:textId="77777777" w:rsidR="00935A7E" w:rsidRDefault="00935A7E">
            <w:pPr>
              <w:pStyle w:val="afa"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15BCC9" w14:textId="77777777" w:rsidR="00935A7E" w:rsidRPr="00E70FB2" w:rsidRDefault="00935A7E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Олива гідравлічна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DIN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51 524-3: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HVLPD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ISO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VG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:32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F862AF" w14:textId="77777777" w:rsidR="00935A7E" w:rsidRDefault="00935A7E">
            <w:pPr>
              <w:pStyle w:val="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л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EE8A32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889F7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D178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A7E" w14:paraId="5DC35F1B" w14:textId="6DD2BB76" w:rsidTr="00935A7E">
        <w:trPr>
          <w:trHeight w:val="441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942F5F" w14:textId="77777777" w:rsidR="00935A7E" w:rsidRDefault="00935A7E">
            <w:pPr>
              <w:pStyle w:val="afa"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EA20D0" w14:textId="77777777" w:rsidR="00935A7E" w:rsidRPr="00E70FB2" w:rsidRDefault="00935A7E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Олива гідравлічна ВМГЗ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DIN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51 524-3: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HVLP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DIN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ISO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2909: 130;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ISO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VG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:15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F9821C" w14:textId="77777777" w:rsidR="00935A7E" w:rsidRDefault="00935A7E">
            <w:pPr>
              <w:pStyle w:val="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014F01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A33E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9A06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A7E" w14:paraId="2B810C0D" w14:textId="5617B145" w:rsidTr="00935A7E">
        <w:trPr>
          <w:trHeight w:val="441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2489FE" w14:textId="77777777" w:rsidR="00935A7E" w:rsidRDefault="00935A7E">
            <w:pPr>
              <w:pStyle w:val="afa"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CEA06D" w14:textId="77777777" w:rsidR="00935A7E" w:rsidRPr="00E70FB2" w:rsidRDefault="00935A7E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Олива трансмісійна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SAE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 80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-90,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API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GL</w:t>
            </w:r>
            <w:r w:rsidRPr="00E70F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-5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ED568F" w14:textId="77777777" w:rsidR="00935A7E" w:rsidRDefault="00935A7E">
            <w:pPr>
              <w:pStyle w:val="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1E6112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EE76C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7CC8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A7E" w14:paraId="45EFC26F" w14:textId="08D7E0E6" w:rsidTr="00935A7E">
        <w:trPr>
          <w:trHeight w:val="441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B82545" w14:textId="77777777" w:rsidR="00935A7E" w:rsidRDefault="00935A7E">
            <w:pPr>
              <w:pStyle w:val="afa"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7A73AE" w14:textId="77777777" w:rsidR="00935A7E" w:rsidRPr="00E70FB2" w:rsidRDefault="00935A7E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FB2">
              <w:rPr>
                <w:rFonts w:ascii="Times New Roman" w:hAnsi="Times New Roman" w:cs="Times New Roman"/>
                <w:sz w:val="26"/>
                <w:szCs w:val="26"/>
              </w:rPr>
              <w:t>Олива трансмісійна ТАД-17 SAE: 85W-90, API: GL-5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B482C0" w14:textId="77777777" w:rsidR="00935A7E" w:rsidRDefault="00935A7E">
            <w:pPr>
              <w:pStyle w:val="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08BD7E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5807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7BAB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A7E" w14:paraId="1EE3D019" w14:textId="6B243E16" w:rsidTr="00935A7E">
        <w:trPr>
          <w:trHeight w:val="441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02F784" w14:textId="77777777" w:rsidR="00935A7E" w:rsidRDefault="00935A7E">
            <w:pPr>
              <w:pStyle w:val="afa"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E3899" w14:textId="77777777" w:rsidR="00935A7E" w:rsidRPr="00866836" w:rsidRDefault="00935A7E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6683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Олива трансмісійна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ATF</w:t>
            </w:r>
            <w:r w:rsidRPr="0086683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Dexron</w:t>
            </w:r>
            <w:r w:rsidRPr="0086683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 G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2E47E2" w14:textId="77777777" w:rsidR="00935A7E" w:rsidRDefault="00935A7E">
            <w:pPr>
              <w:pStyle w:val="af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887E25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3180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D291" w14:textId="77777777" w:rsidR="00935A7E" w:rsidRDefault="00935A7E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4B30555" w14:textId="77777777" w:rsidR="00695F11" w:rsidRDefault="00935A7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 xml:space="preserve">2. Строк поставки товару: </w:t>
      </w:r>
      <w:r>
        <w:rPr>
          <w:rFonts w:ascii="Times New Roman" w:hAnsi="Times New Roman" w:cs="Times New Roman"/>
          <w:color w:val="000000"/>
          <w:sz w:val="28"/>
          <w:szCs w:val="26"/>
          <w:lang w:val="uk-UA"/>
        </w:rPr>
        <w:t>на підставі заявки Замовника, у строк що не перевищує 7 (семи) робочих днів від дня отримання зазначеної заявки, але не пізніше  25</w:t>
      </w:r>
      <w:r>
        <w:rPr>
          <w:rFonts w:ascii="Times New Roman" w:eastAsia="Calibri" w:hAnsi="Times New Roman" w:cs="Times New Roman"/>
          <w:color w:val="000000" w:themeColor="text1"/>
          <w:sz w:val="28"/>
          <w:szCs w:val="26"/>
          <w:lang w:val="uk-UA"/>
        </w:rPr>
        <w:t>.12.2024</w:t>
      </w:r>
      <w:r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 xml:space="preserve"> року.</w:t>
      </w:r>
    </w:p>
    <w:p w14:paraId="02E054D7" w14:textId="77777777" w:rsidR="00695F11" w:rsidRDefault="00695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</w:pPr>
    </w:p>
    <w:p w14:paraId="7323701A" w14:textId="77777777" w:rsidR="00695F11" w:rsidRDefault="00935A7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ab/>
        <w:t>3. Місце поставки товару (дислокація):</w:t>
      </w:r>
      <w:r>
        <w:rPr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 Головне управління ДСНС України у Запорізькій області за адресою: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val="uk-UA"/>
        </w:rPr>
        <w:t>69035, Запорізька область, м. Запоріжжя, вул. Заводська, буд. 1-А.</w:t>
      </w:r>
    </w:p>
    <w:p w14:paraId="319097E6" w14:textId="77777777" w:rsidR="00695F11" w:rsidRDefault="00695F1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6"/>
        </w:rPr>
      </w:pPr>
    </w:p>
    <w:p w14:paraId="1320261A" w14:textId="77777777" w:rsidR="00695F11" w:rsidRDefault="00935A7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6"/>
        </w:rPr>
        <w:t>4. Якісні характеристики:</w:t>
      </w:r>
    </w:p>
    <w:p w14:paraId="53627B3A" w14:textId="77777777" w:rsidR="00695F11" w:rsidRDefault="00935A7E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Мастильні матеріали – продукти переробки нафти або різні синтетичні речовини. Їх використовують між поверхнями що труться для зменшення сили тертя та зменшення зносу. </w:t>
      </w:r>
    </w:p>
    <w:p w14:paraId="041E3A5D" w14:textId="77777777" w:rsidR="00695F11" w:rsidRDefault="00935A7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Учасник у складі своєї пропозиції має надати необхідні копії сертифікатів якості виробника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14:paraId="16B1B08B" w14:textId="112D91A8" w:rsidR="00695F11" w:rsidRDefault="00935A7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Якість товарів повинна відповідати вимогам відповідних чинних нормативних документів (ГОСТ, ДСТУ, ТУ тощо), які діють на момент проведення процедури закупівлі, далі – на строк виконання угоди. Неякісний товар підлягає обов’язковій заміні, але всі витрати пов’язані із заміною товару несе постачальник. Об'єм тари від 5 літрів до 2</w:t>
      </w:r>
      <w:r w:rsidR="009C74C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літрів.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Гарантійний термін зберігання продукції (термін придатності), повинен відповідати терміну зазначеному НД Виробника на дану продукцію, на момент поставки залишковий гарантійний термін (термін придатності) зберігання має складати 60 % та більше від гарантійного строку (терміну придатності) з дня виробництва продукції. Учасник має надати документи , які свідчать про наявність документального підтвердження того, що Учасник процедури закупівлі має відповідні документи, які підтверджують те, що він є (являється) виробником товару або його офіційним представником, дилером, дистриб’ютором:</w:t>
      </w:r>
    </w:p>
    <w:p w14:paraId="39CE8529" w14:textId="77777777" w:rsidR="00695F11" w:rsidRDefault="00935A7E">
      <w:pPr>
        <w:tabs>
          <w:tab w:val="left" w:pos="490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1.1 наявність документального підтвердження того, що Учасник процедури закупівлі є (являється) виробником товару (прописати в довільній формі або надати інший документ підтверджуючий статус виробника товару);</w:t>
      </w:r>
    </w:p>
    <w:p w14:paraId="42D7465E" w14:textId="77777777" w:rsidR="00695F11" w:rsidRDefault="00935A7E">
      <w:pPr>
        <w:tabs>
          <w:tab w:val="left" w:pos="490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lastRenderedPageBreak/>
        <w:t>1.2 якщо Учасник процедури закупівлі являється представником, дилером або дистриб’ютором він повинен надати оригінал або копію укладеного договору та/або дилерського сертифікату, довіреність, дистриб’юторського листа від виробника або офіційного представника виробника товару на території України.</w:t>
      </w:r>
    </w:p>
    <w:p w14:paraId="57B36122" w14:textId="77777777" w:rsidR="00695F11" w:rsidRDefault="00935A7E">
      <w:pPr>
        <w:pStyle w:val="13"/>
        <w:widowControl/>
        <w:tabs>
          <w:tab w:val="left" w:pos="1365"/>
        </w:tabs>
        <w:snapToGrid w:val="0"/>
        <w:ind w:firstLine="51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en-US" w:bidi="ar-SA"/>
        </w:rPr>
        <w:t>Поставка вищевказаних матеріалів здійснюється за рахунок постачальника за адресою: 69035, Запорізька область, м. Запоріжжя, вул. Заводська, буд. 1-А.</w:t>
      </w:r>
    </w:p>
    <w:p w14:paraId="17A23F27" w14:textId="77777777" w:rsidR="00695F11" w:rsidRDefault="00935A7E">
      <w:pPr>
        <w:pStyle w:val="13"/>
        <w:widowControl/>
        <w:tabs>
          <w:tab w:val="left" w:pos="1365"/>
        </w:tabs>
        <w:snapToGrid w:val="0"/>
        <w:ind w:firstLine="51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У разі, коли в описі предмета закупівлі </w:t>
      </w:r>
      <w:r>
        <w:rPr>
          <w:rFonts w:ascii="Times New Roman" w:hAnsi="Times New Roman" w:cs="Times New Roman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еквівалент".</w:t>
      </w:r>
    </w:p>
    <w:p w14:paraId="465D80ED" w14:textId="06FB6875" w:rsidR="00695F11" w:rsidRDefault="00935A7E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uk-UA"/>
        </w:rPr>
        <w:t xml:space="preserve">У разі якщо запропонований Учасником товар обліковується в інших одиницях виміру (наприклад: кг тощо) ніж вимагається Замовником (літри), додатково у складі тендерної пропозиції Учасник надає </w:t>
      </w:r>
      <w:r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szCs w:val="24"/>
          <w:lang w:val="uk-UA"/>
        </w:rPr>
        <w:t>таблицю, складену в довільній формі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uk-UA"/>
        </w:rPr>
        <w:t xml:space="preserve">, яка у порівняльному вигляді містить інформацію щодо переведення запропонованих одиниць виміру (кг тощо) в літри. При цьому якість запропонованого товару має відповідати якості, що заявлена в технічній специфікації Замовника. </w:t>
      </w:r>
    </w:p>
    <w:p w14:paraId="0C27E210" w14:textId="77777777" w:rsidR="00695F11" w:rsidRDefault="00695F11">
      <w:pPr>
        <w:pStyle w:val="Standard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71182ABE" w14:textId="77777777" w:rsidR="00695F11" w:rsidRDefault="00695F11">
      <w:pPr>
        <w:pStyle w:val="af5"/>
        <w:rPr>
          <w:rStyle w:val="12"/>
          <w:rFonts w:ascii="Times New Roman" w:eastAsia="Tahoma" w:hAnsi="Times New Roman" w:cs="Times New Roman"/>
          <w:i w:val="0"/>
          <w:iCs w:val="0"/>
          <w:color w:val="000000"/>
          <w:kern w:val="2"/>
          <w:sz w:val="28"/>
          <w:szCs w:val="28"/>
          <w:lang w:val="uk-UA" w:eastAsia="zh-CN" w:bidi="hi-IN"/>
        </w:rPr>
      </w:pPr>
    </w:p>
    <w:p w14:paraId="5FE4ECFC" w14:textId="01CD084E" w:rsidR="00A76DB2" w:rsidRPr="00A76DB2" w:rsidRDefault="00A76DB2" w:rsidP="00A76DB2">
      <w:pPr>
        <w:shd w:val="clear" w:color="auto" w:fill="FFFFFF"/>
        <w:rPr>
          <w:lang w:val="uk-UA"/>
        </w:rPr>
      </w:pPr>
      <w:r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  <w:lang w:val="uk-UA"/>
        </w:rPr>
        <w:t>____________</w:t>
      </w:r>
    </w:p>
    <w:p w14:paraId="6B5D64F3" w14:textId="3F4F7129" w:rsidR="00695F11" w:rsidRDefault="00A76DB2" w:rsidP="00A76DB2">
      <w:pPr>
        <w:shd w:val="clear" w:color="auto" w:fill="FFFFFF"/>
        <w:ind w:firstLine="567"/>
        <w:jc w:val="center"/>
      </w:pPr>
      <w:r>
        <w:rPr>
          <w:rFonts w:ascii="Times New Roman" w:hAnsi="Times New Roman"/>
          <w:i/>
          <w:sz w:val="16"/>
          <w:szCs w:val="16"/>
        </w:rPr>
        <w:t>(Посада, прізвище, ініціали, підпис та дата підписання уповноваженою особою учасника)</w:t>
      </w:r>
    </w:p>
    <w:sectPr w:rsidR="00695F11">
      <w:headerReference w:type="default" r:id="rId8"/>
      <w:pgSz w:w="11906" w:h="16838"/>
      <w:pgMar w:top="766" w:right="851" w:bottom="567" w:left="85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04ED" w14:textId="77777777" w:rsidR="007E680E" w:rsidRDefault="007E680E">
      <w:pPr>
        <w:spacing w:after="0" w:line="240" w:lineRule="auto"/>
      </w:pPr>
      <w:r>
        <w:separator/>
      </w:r>
    </w:p>
  </w:endnote>
  <w:endnote w:type="continuationSeparator" w:id="0">
    <w:p w14:paraId="5D87D5FD" w14:textId="77777777" w:rsidR="007E680E" w:rsidRDefault="007E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Liberation Serif;Times New Rom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4B66" w14:textId="77777777" w:rsidR="007E680E" w:rsidRDefault="007E680E">
      <w:pPr>
        <w:spacing w:after="0" w:line="240" w:lineRule="auto"/>
      </w:pPr>
      <w:r>
        <w:separator/>
      </w:r>
    </w:p>
  </w:footnote>
  <w:footnote w:type="continuationSeparator" w:id="0">
    <w:p w14:paraId="6ED5E256" w14:textId="77777777" w:rsidR="007E680E" w:rsidRDefault="007E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064789"/>
      <w:docPartObj>
        <w:docPartGallery w:val="Page Numbers (Top of Page)"/>
        <w:docPartUnique/>
      </w:docPartObj>
    </w:sdtPr>
    <w:sdtEndPr/>
    <w:sdtContent>
      <w:p w14:paraId="62CD3102" w14:textId="77777777" w:rsidR="00695F11" w:rsidRDefault="00935A7E">
        <w:pPr>
          <w:pStyle w:val="af2"/>
          <w:jc w:val="center"/>
          <w:rPr>
            <w:highlight w:val="white"/>
          </w:rPr>
        </w:pPr>
        <w:r>
          <w:rPr>
            <w:rFonts w:ascii="Times New Roman" w:hAnsi="Times New Roman"/>
            <w:highlight w:val="white"/>
          </w:rPr>
          <w:fldChar w:fldCharType="begin"/>
        </w:r>
        <w:r>
          <w:rPr>
            <w:rFonts w:ascii="Times New Roman" w:hAnsi="Times New Roman"/>
            <w:highlight w:val="white"/>
          </w:rPr>
          <w:instrText>PAGE</w:instrText>
        </w:r>
        <w:r>
          <w:rPr>
            <w:rFonts w:ascii="Times New Roman" w:hAnsi="Times New Roman"/>
            <w:highlight w:val="white"/>
          </w:rPr>
          <w:fldChar w:fldCharType="separate"/>
        </w:r>
        <w:r>
          <w:rPr>
            <w:rFonts w:ascii="Times New Roman" w:hAnsi="Times New Roman"/>
            <w:highlight w:val="white"/>
          </w:rPr>
          <w:t>3</w:t>
        </w:r>
        <w:r>
          <w:rPr>
            <w:rFonts w:ascii="Times New Roman" w:hAnsi="Times New Roman"/>
            <w:highlight w:val="white"/>
          </w:rPr>
          <w:fldChar w:fldCharType="end"/>
        </w:r>
      </w:p>
      <w:p w14:paraId="74DDF955" w14:textId="77777777" w:rsidR="00695F11" w:rsidRDefault="007E680E">
        <w:pPr>
          <w:pStyle w:val="af2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6410"/>
    <w:multiLevelType w:val="multilevel"/>
    <w:tmpl w:val="EF8ED8C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7F3970C6"/>
    <w:multiLevelType w:val="multilevel"/>
    <w:tmpl w:val="53BE34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F11"/>
    <w:rsid w:val="000C14D4"/>
    <w:rsid w:val="00695F11"/>
    <w:rsid w:val="007E680E"/>
    <w:rsid w:val="00866836"/>
    <w:rsid w:val="008A0AD1"/>
    <w:rsid w:val="00935A7E"/>
    <w:rsid w:val="009C74C1"/>
    <w:rsid w:val="00A76DB2"/>
    <w:rsid w:val="00D77629"/>
    <w:rsid w:val="00DD6640"/>
    <w:rsid w:val="00E7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C763"/>
  <w15:docId w15:val="{4E58A174-8D02-421F-8141-ED755C06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25551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C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13F8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174C74"/>
  </w:style>
  <w:style w:type="character" w:customStyle="1" w:styleId="a5">
    <w:name w:val="Нижний колонтитул Знак"/>
    <w:basedOn w:val="a0"/>
    <w:uiPriority w:val="99"/>
    <w:qFormat/>
    <w:rsid w:val="00174C74"/>
  </w:style>
  <w:style w:type="character" w:customStyle="1" w:styleId="2">
    <w:name w:val="Основной шрифт абзаца2"/>
    <w:qFormat/>
    <w:rsid w:val="00C53D5F"/>
  </w:style>
  <w:style w:type="character" w:customStyle="1" w:styleId="3trjq">
    <w:name w:val="_3trjq"/>
    <w:basedOn w:val="a0"/>
    <w:qFormat/>
    <w:rsid w:val="0068684A"/>
  </w:style>
  <w:style w:type="character" w:customStyle="1" w:styleId="WW8Num1z4">
    <w:name w:val="WW8Num1z4"/>
    <w:qFormat/>
    <w:rsid w:val="00013812"/>
  </w:style>
  <w:style w:type="character" w:customStyle="1" w:styleId="11">
    <w:name w:val="Гіперпосилання1"/>
    <w:basedOn w:val="a0"/>
    <w:uiPriority w:val="99"/>
    <w:semiHidden/>
    <w:unhideWhenUsed/>
    <w:rsid w:val="00B51F9C"/>
    <w:rPr>
      <w:color w:val="0000FF"/>
      <w:u w:val="single"/>
    </w:rPr>
  </w:style>
  <w:style w:type="character" w:styleId="a6">
    <w:name w:val="Strong"/>
    <w:basedOn w:val="a0"/>
    <w:uiPriority w:val="22"/>
    <w:qFormat/>
    <w:rsid w:val="00B51F9C"/>
    <w:rPr>
      <w:b/>
      <w:bCs/>
    </w:rPr>
  </w:style>
  <w:style w:type="character" w:customStyle="1" w:styleId="12">
    <w:name w:val="Виділення1"/>
    <w:basedOn w:val="a0"/>
    <w:uiPriority w:val="20"/>
    <w:qFormat/>
    <w:rsid w:val="00925D84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25551D"/>
    <w:rPr>
      <w:rFonts w:ascii="Times New Roman" w:eastAsia="Times New Roman" w:hAnsi="Times New Roman" w:cs="Times New Roman"/>
      <w:b/>
      <w:bCs/>
      <w:kern w:val="2"/>
      <w:sz w:val="48"/>
      <w:szCs w:val="48"/>
      <w:lang w:val="en-US"/>
    </w:rPr>
  </w:style>
  <w:style w:type="character" w:customStyle="1" w:styleId="value">
    <w:name w:val="value"/>
    <w:basedOn w:val="a0"/>
    <w:qFormat/>
    <w:rsid w:val="0025551D"/>
  </w:style>
  <w:style w:type="character" w:customStyle="1" w:styleId="a7">
    <w:name w:val="Основной текст Знак"/>
    <w:basedOn w:val="a0"/>
    <w:uiPriority w:val="99"/>
    <w:qFormat/>
    <w:rsid w:val="00C91485"/>
  </w:style>
  <w:style w:type="character" w:customStyle="1" w:styleId="a8">
    <w:name w:val="Основной текст с отступом Знак"/>
    <w:basedOn w:val="a0"/>
    <w:uiPriority w:val="99"/>
    <w:semiHidden/>
    <w:qFormat/>
    <w:rsid w:val="00C91485"/>
  </w:style>
  <w:style w:type="character" w:customStyle="1" w:styleId="30">
    <w:name w:val="Заголовок 3 Знак"/>
    <w:basedOn w:val="a0"/>
    <w:link w:val="3"/>
    <w:uiPriority w:val="9"/>
    <w:semiHidden/>
    <w:qFormat/>
    <w:rsid w:val="003B1C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9">
    <w:name w:val="Виділення жирним"/>
    <w:qFormat/>
    <w:rPr>
      <w:b/>
      <w:bCs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uiPriority w:val="99"/>
    <w:rsid w:val="00C91485"/>
    <w:pPr>
      <w:spacing w:after="140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e">
    <w:name w:val="Покажчик"/>
    <w:basedOn w:val="a"/>
    <w:qFormat/>
    <w:pPr>
      <w:suppressLineNumbers/>
    </w:pPr>
    <w:rPr>
      <w:rFonts w:cs="Lohit Devanagari"/>
    </w:rPr>
  </w:style>
  <w:style w:type="paragraph" w:styleId="af">
    <w:name w:val="Balloon Text"/>
    <w:basedOn w:val="a"/>
    <w:uiPriority w:val="99"/>
    <w:semiHidden/>
    <w:unhideWhenUsed/>
    <w:qFormat/>
    <w:rsid w:val="00013F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pPr>
      <w:suppressAutoHyphens w:val="0"/>
      <w:ind w:left="720"/>
      <w:contextualSpacing/>
    </w:pPr>
    <w:rPr>
      <w:rFonts w:ascii="Calibri" w:hAnsi="Calibri" w:cs="Calibri"/>
      <w:lang w:val="uk-UA"/>
    </w:rPr>
  </w:style>
  <w:style w:type="paragraph" w:customStyle="1" w:styleId="af1">
    <w:name w:val="Верхній і нижній колонтитули"/>
    <w:basedOn w:val="a"/>
    <w:qFormat/>
  </w:style>
  <w:style w:type="paragraph" w:styleId="af2">
    <w:name w:val="header"/>
    <w:basedOn w:val="a"/>
    <w:uiPriority w:val="99"/>
    <w:unhideWhenUsed/>
    <w:rsid w:val="00174C74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174C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D3742A"/>
    <w:pPr>
      <w:widowControl w:val="0"/>
      <w:textAlignment w:val="baseline"/>
    </w:pPr>
    <w:rPr>
      <w:rFonts w:ascii="Liberation Serif" w:eastAsia="Tahoma" w:hAnsi="Liberation Serif" w:cs="Lohit Devanagari"/>
      <w:kern w:val="2"/>
      <w:sz w:val="24"/>
      <w:szCs w:val="24"/>
      <w:lang w:val="uk-UA" w:eastAsia="zh-CN" w:bidi="hi-IN"/>
    </w:rPr>
  </w:style>
  <w:style w:type="paragraph" w:customStyle="1" w:styleId="propertyname">
    <w:name w:val="property_name"/>
    <w:basedOn w:val="a"/>
    <w:qFormat/>
    <w:rsid w:val="00C914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Body Text Indent"/>
    <w:basedOn w:val="a"/>
    <w:uiPriority w:val="99"/>
    <w:semiHidden/>
    <w:unhideWhenUsed/>
    <w:rsid w:val="00C91485"/>
    <w:pPr>
      <w:spacing w:after="120"/>
      <w:ind w:left="283"/>
    </w:pPr>
  </w:style>
  <w:style w:type="paragraph" w:styleId="af5">
    <w:name w:val="No Spacing"/>
    <w:uiPriority w:val="1"/>
    <w:qFormat/>
    <w:rsid w:val="00925D84"/>
    <w:rPr>
      <w:sz w:val="22"/>
    </w:rPr>
  </w:style>
  <w:style w:type="paragraph" w:customStyle="1" w:styleId="af6">
    <w:name w:val="Вміст таблиці"/>
    <w:basedOn w:val="a"/>
    <w:qFormat/>
    <w:pPr>
      <w:suppressLineNumbers/>
    </w:pPr>
  </w:style>
  <w:style w:type="paragraph" w:customStyle="1" w:styleId="af7">
    <w:name w:val="Заголовок таблиці"/>
    <w:basedOn w:val="af6"/>
    <w:qFormat/>
    <w:pPr>
      <w:jc w:val="center"/>
    </w:pPr>
    <w:rPr>
      <w:b/>
      <w:bCs/>
    </w:rPr>
  </w:style>
  <w:style w:type="paragraph" w:customStyle="1" w:styleId="af8">
    <w:name w:val="Заголовок списку"/>
    <w:basedOn w:val="a"/>
    <w:next w:val="af9"/>
    <w:qFormat/>
  </w:style>
  <w:style w:type="paragraph" w:customStyle="1" w:styleId="af9">
    <w:name w:val="Зміст списку"/>
    <w:basedOn w:val="a"/>
    <w:qFormat/>
    <w:pPr>
      <w:ind w:left="567"/>
    </w:p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13">
    <w:name w:val="Обычный1"/>
    <w:qFormat/>
    <w:pPr>
      <w:widowControl w:val="0"/>
    </w:pPr>
    <w:rPr>
      <w:rFonts w:ascii="Liberation Serif;Times New Roma" w:eastAsia="Tahoma" w:hAnsi="Liberation Serif;Times New Roma" w:cs="Lohit Devanagari"/>
      <w:color w:val="00000A"/>
      <w:sz w:val="24"/>
      <w:szCs w:val="24"/>
      <w:lang w:val="uk-UA" w:eastAsia="zh-CN" w:bidi="hi-IN"/>
    </w:rPr>
  </w:style>
  <w:style w:type="table" w:styleId="afb">
    <w:name w:val="Table Grid"/>
    <w:basedOn w:val="a1"/>
    <w:uiPriority w:val="59"/>
    <w:rsid w:val="00E2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013F8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BDAD-7542-464E-AB51-5EE01533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3</Pages>
  <Words>2975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Користувач</cp:lastModifiedBy>
  <cp:revision>88</cp:revision>
  <dcterms:created xsi:type="dcterms:W3CDTF">2022-09-21T06:47:00Z</dcterms:created>
  <dcterms:modified xsi:type="dcterms:W3CDTF">2024-04-05T07:21:00Z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