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1D" w:rsidRPr="005363EF" w:rsidRDefault="002F48BC" w:rsidP="00A355C3">
      <w:pPr>
        <w:pBdr>
          <w:top w:val="nil"/>
          <w:left w:val="nil"/>
          <w:bottom w:val="nil"/>
          <w:right w:val="nil"/>
          <w:between w:val="nil"/>
        </w:pBdr>
        <w:spacing w:after="0" w:line="240" w:lineRule="auto"/>
        <w:ind w:left="1" w:hanging="3"/>
        <w:jc w:val="center"/>
        <w:rPr>
          <w:rFonts w:ascii="Times New Roman" w:eastAsia="Times New Roman" w:hAnsi="Times New Roman"/>
          <w:b/>
          <w:color w:val="000000"/>
          <w:sz w:val="28"/>
          <w:szCs w:val="28"/>
          <w:lang w:val="uk-UA"/>
        </w:rPr>
      </w:pPr>
      <w:r w:rsidRPr="005363EF">
        <w:rPr>
          <w:rFonts w:ascii="Times New Roman" w:eastAsia="Times New Roman" w:hAnsi="Times New Roman"/>
          <w:b/>
          <w:color w:val="000000"/>
          <w:sz w:val="28"/>
          <w:szCs w:val="28"/>
          <w:lang w:val="uk-UA"/>
        </w:rPr>
        <w:t>КРОПИВНИЦЬКИЙ АПЕЛЯЦІЙНИЙ СУД</w:t>
      </w:r>
    </w:p>
    <w:p w:rsidR="00224BB2" w:rsidRPr="005363EF" w:rsidRDefault="00224BB2" w:rsidP="00224BB2">
      <w:pPr>
        <w:pBdr>
          <w:top w:val="nil"/>
          <w:left w:val="nil"/>
          <w:bottom w:val="nil"/>
          <w:right w:val="nil"/>
          <w:between w:val="nil"/>
        </w:pBdr>
        <w:spacing w:after="0" w:line="240" w:lineRule="auto"/>
        <w:ind w:leftChars="2834" w:left="6235" w:firstLineChars="0" w:firstLine="2"/>
        <w:rPr>
          <w:rFonts w:ascii="Times New Roman" w:eastAsia="Times New Roman" w:hAnsi="Times New Roman"/>
          <w:b/>
          <w:color w:val="000000"/>
          <w:sz w:val="28"/>
          <w:szCs w:val="28"/>
          <w:lang w:val="uk-UA"/>
        </w:rPr>
      </w:pPr>
    </w:p>
    <w:p w:rsidR="005F019D" w:rsidRPr="009210DC" w:rsidRDefault="005F019D" w:rsidP="00224BB2">
      <w:pPr>
        <w:pBdr>
          <w:top w:val="nil"/>
          <w:left w:val="nil"/>
          <w:bottom w:val="nil"/>
          <w:right w:val="nil"/>
          <w:between w:val="nil"/>
        </w:pBdr>
        <w:spacing w:after="0" w:line="240" w:lineRule="auto"/>
        <w:ind w:leftChars="2834" w:left="6235" w:firstLineChars="0" w:firstLine="2"/>
        <w:rPr>
          <w:rFonts w:ascii="Times New Roman" w:eastAsia="Times New Roman" w:hAnsi="Times New Roman"/>
          <w:color w:val="000000"/>
          <w:sz w:val="28"/>
          <w:szCs w:val="28"/>
          <w:lang w:val="uk-UA"/>
        </w:rPr>
      </w:pPr>
      <w:r w:rsidRPr="009210DC">
        <w:rPr>
          <w:rFonts w:ascii="Times New Roman" w:eastAsia="Times New Roman" w:hAnsi="Times New Roman"/>
          <w:color w:val="000000"/>
          <w:sz w:val="28"/>
          <w:szCs w:val="28"/>
          <w:lang w:val="uk-UA"/>
        </w:rPr>
        <w:t xml:space="preserve">Затверджено Рішенням уповноваженої особи  </w:t>
      </w:r>
    </w:p>
    <w:p w:rsidR="005F019D" w:rsidRPr="009210DC" w:rsidRDefault="005F019D" w:rsidP="00224BB2">
      <w:pPr>
        <w:pBdr>
          <w:top w:val="nil"/>
          <w:left w:val="nil"/>
          <w:bottom w:val="nil"/>
          <w:right w:val="nil"/>
          <w:between w:val="nil"/>
        </w:pBdr>
        <w:spacing w:after="0" w:line="240" w:lineRule="auto"/>
        <w:ind w:leftChars="2834" w:left="6235" w:firstLineChars="0" w:firstLine="2"/>
        <w:rPr>
          <w:rFonts w:ascii="Times New Roman" w:eastAsia="Times New Roman" w:hAnsi="Times New Roman"/>
          <w:color w:val="000000"/>
          <w:sz w:val="28"/>
          <w:szCs w:val="28"/>
          <w:lang w:val="uk-UA"/>
        </w:rPr>
      </w:pPr>
      <w:r w:rsidRPr="009210DC">
        <w:rPr>
          <w:rFonts w:ascii="Times New Roman" w:eastAsia="Times New Roman" w:hAnsi="Times New Roman"/>
          <w:color w:val="000000"/>
          <w:sz w:val="28"/>
          <w:szCs w:val="28"/>
          <w:lang w:val="uk-UA"/>
        </w:rPr>
        <w:t>№ 105 від 04.12.2023 р.</w:t>
      </w:r>
    </w:p>
    <w:p w:rsidR="005F019D" w:rsidRPr="009210DC" w:rsidRDefault="005F019D" w:rsidP="00224BB2">
      <w:pPr>
        <w:pBdr>
          <w:top w:val="nil"/>
          <w:left w:val="nil"/>
          <w:bottom w:val="nil"/>
          <w:right w:val="nil"/>
          <w:between w:val="nil"/>
        </w:pBdr>
        <w:spacing w:after="0" w:line="240" w:lineRule="auto"/>
        <w:ind w:leftChars="2834" w:left="6235" w:firstLineChars="0" w:firstLine="2"/>
        <w:rPr>
          <w:rFonts w:ascii="Times New Roman" w:eastAsia="Times New Roman" w:hAnsi="Times New Roman"/>
          <w:color w:val="000000"/>
          <w:sz w:val="24"/>
          <w:szCs w:val="24"/>
          <w:lang w:val="uk-UA"/>
        </w:rPr>
      </w:pPr>
      <w:r w:rsidRPr="009210DC">
        <w:rPr>
          <w:rFonts w:ascii="Times New Roman" w:eastAsia="Times New Roman" w:hAnsi="Times New Roman"/>
          <w:color w:val="000000"/>
          <w:sz w:val="28"/>
          <w:szCs w:val="28"/>
          <w:lang w:val="uk-UA"/>
        </w:rPr>
        <w:t>Калєніченко О.О.</w:t>
      </w:r>
    </w:p>
    <w:p w:rsidR="003A351D" w:rsidRPr="005363EF" w:rsidRDefault="003A351D" w:rsidP="00224BB2">
      <w:pPr>
        <w:pBdr>
          <w:top w:val="nil"/>
          <w:left w:val="nil"/>
          <w:bottom w:val="nil"/>
          <w:right w:val="nil"/>
          <w:between w:val="nil"/>
        </w:pBdr>
        <w:spacing w:after="0" w:line="240" w:lineRule="auto"/>
        <w:ind w:left="0" w:hanging="2"/>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tbl>
      <w:tblPr>
        <w:tblStyle w:val="7"/>
        <w:tblW w:w="9601" w:type="dxa"/>
        <w:tblInd w:w="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640"/>
        <w:gridCol w:w="4961"/>
      </w:tblGrid>
      <w:tr w:rsidR="003A351D" w:rsidRPr="00F73153">
        <w:tc>
          <w:tcPr>
            <w:tcW w:w="4640" w:type="dxa"/>
            <w:tcBorders>
              <w:top w:val="nil"/>
              <w:left w:val="nil"/>
              <w:bottom w:val="nil"/>
              <w:right w:val="nil"/>
            </w:tcBorders>
          </w:tcPr>
          <w:p w:rsidR="003A351D" w:rsidRPr="005363EF" w:rsidRDefault="003A351D" w:rsidP="00443BC1">
            <w:pPr>
              <w:pBdr>
                <w:top w:val="nil"/>
                <w:left w:val="nil"/>
                <w:bottom w:val="nil"/>
                <w:right w:val="nil"/>
                <w:between w:val="nil"/>
              </w:pBdr>
              <w:ind w:left="0" w:hanging="2"/>
              <w:rPr>
                <w:rFonts w:ascii="Times New Roman" w:eastAsia="Times New Roman" w:hAnsi="Times New Roman"/>
                <w:b/>
                <w:color w:val="000000"/>
                <w:sz w:val="24"/>
                <w:szCs w:val="24"/>
                <w:highlight w:val="yellow"/>
                <w:lang w:val="uk-UA"/>
              </w:rPr>
            </w:pPr>
          </w:p>
        </w:tc>
        <w:tc>
          <w:tcPr>
            <w:tcW w:w="4961" w:type="dxa"/>
            <w:tcBorders>
              <w:top w:val="nil"/>
              <w:left w:val="nil"/>
              <w:bottom w:val="nil"/>
              <w:right w:val="nil"/>
            </w:tcBorders>
          </w:tcPr>
          <w:p w:rsidR="003A351D" w:rsidRPr="005363EF" w:rsidRDefault="003A351D" w:rsidP="009E2A3F">
            <w:pPr>
              <w:pBdr>
                <w:top w:val="nil"/>
                <w:left w:val="nil"/>
                <w:bottom w:val="nil"/>
                <w:right w:val="nil"/>
                <w:between w:val="nil"/>
              </w:pBdr>
              <w:ind w:left="0" w:hanging="2"/>
              <w:rPr>
                <w:rFonts w:ascii="Times New Roman" w:eastAsia="Times New Roman" w:hAnsi="Times New Roman"/>
                <w:b/>
                <w:color w:val="000000"/>
                <w:sz w:val="24"/>
                <w:szCs w:val="24"/>
                <w:highlight w:val="yellow"/>
                <w:lang w:val="uk-UA"/>
              </w:rPr>
            </w:pPr>
          </w:p>
        </w:tc>
      </w:tr>
      <w:tr w:rsidR="003A351D" w:rsidRPr="00F73153">
        <w:tc>
          <w:tcPr>
            <w:tcW w:w="4640" w:type="dxa"/>
            <w:tcBorders>
              <w:top w:val="nil"/>
              <w:left w:val="nil"/>
              <w:bottom w:val="nil"/>
              <w:right w:val="nil"/>
            </w:tcBorders>
          </w:tcPr>
          <w:p w:rsidR="003A351D" w:rsidRPr="005363EF" w:rsidRDefault="003A351D" w:rsidP="00443BC1">
            <w:pPr>
              <w:pBdr>
                <w:top w:val="nil"/>
                <w:left w:val="nil"/>
                <w:bottom w:val="nil"/>
                <w:right w:val="nil"/>
                <w:between w:val="nil"/>
              </w:pBdr>
              <w:ind w:left="0" w:hanging="2"/>
              <w:rPr>
                <w:rFonts w:ascii="Times New Roman" w:eastAsia="Times New Roman" w:hAnsi="Times New Roman"/>
                <w:b/>
                <w:color w:val="000000"/>
                <w:sz w:val="24"/>
                <w:szCs w:val="24"/>
                <w:highlight w:val="yellow"/>
                <w:lang w:val="uk-UA"/>
              </w:rPr>
            </w:pPr>
          </w:p>
        </w:tc>
        <w:tc>
          <w:tcPr>
            <w:tcW w:w="4961" w:type="dxa"/>
            <w:tcBorders>
              <w:top w:val="nil"/>
              <w:left w:val="nil"/>
              <w:bottom w:val="nil"/>
              <w:right w:val="nil"/>
            </w:tcBorders>
          </w:tcPr>
          <w:p w:rsidR="003A351D" w:rsidRPr="005363EF" w:rsidRDefault="003A351D" w:rsidP="00443BC1">
            <w:pPr>
              <w:pBdr>
                <w:top w:val="nil"/>
                <w:left w:val="nil"/>
                <w:bottom w:val="nil"/>
                <w:right w:val="nil"/>
                <w:between w:val="nil"/>
              </w:pBdr>
              <w:ind w:left="0" w:hanging="2"/>
              <w:rPr>
                <w:rFonts w:ascii="Times New Roman" w:eastAsia="Times New Roman" w:hAnsi="Times New Roman"/>
                <w:b/>
                <w:color w:val="000000"/>
                <w:sz w:val="24"/>
                <w:szCs w:val="24"/>
                <w:lang w:val="uk-UA"/>
              </w:rPr>
            </w:pPr>
          </w:p>
        </w:tc>
      </w:tr>
      <w:tr w:rsidR="003A351D" w:rsidRPr="00F73153">
        <w:tc>
          <w:tcPr>
            <w:tcW w:w="4640" w:type="dxa"/>
            <w:tcBorders>
              <w:top w:val="nil"/>
              <w:left w:val="nil"/>
              <w:bottom w:val="nil"/>
              <w:right w:val="nil"/>
            </w:tcBorders>
          </w:tcPr>
          <w:p w:rsidR="003A351D" w:rsidRPr="005363EF" w:rsidRDefault="003A351D" w:rsidP="00443BC1">
            <w:pPr>
              <w:pBdr>
                <w:top w:val="nil"/>
                <w:left w:val="nil"/>
                <w:bottom w:val="nil"/>
                <w:right w:val="nil"/>
                <w:between w:val="nil"/>
              </w:pBdr>
              <w:ind w:left="0" w:hanging="2"/>
              <w:rPr>
                <w:rFonts w:ascii="Times New Roman" w:eastAsia="Times New Roman" w:hAnsi="Times New Roman"/>
                <w:b/>
                <w:color w:val="000000"/>
                <w:sz w:val="24"/>
                <w:szCs w:val="24"/>
                <w:highlight w:val="yellow"/>
                <w:lang w:val="uk-UA"/>
              </w:rPr>
            </w:pPr>
          </w:p>
        </w:tc>
        <w:tc>
          <w:tcPr>
            <w:tcW w:w="4961" w:type="dxa"/>
            <w:tcBorders>
              <w:top w:val="nil"/>
              <w:left w:val="nil"/>
              <w:bottom w:val="nil"/>
              <w:right w:val="nil"/>
            </w:tcBorders>
          </w:tcPr>
          <w:p w:rsidR="003A351D" w:rsidRPr="005363EF" w:rsidRDefault="003A351D" w:rsidP="00C16285">
            <w:pPr>
              <w:pBdr>
                <w:top w:val="nil"/>
                <w:left w:val="nil"/>
                <w:bottom w:val="nil"/>
                <w:right w:val="nil"/>
                <w:between w:val="nil"/>
              </w:pBdr>
              <w:ind w:left="0" w:hanging="2"/>
              <w:rPr>
                <w:rFonts w:ascii="Times New Roman" w:eastAsia="Times New Roman" w:hAnsi="Times New Roman"/>
                <w:b/>
                <w:color w:val="000000"/>
                <w:sz w:val="24"/>
                <w:szCs w:val="24"/>
                <w:lang w:val="uk-UA"/>
              </w:rPr>
            </w:pPr>
          </w:p>
        </w:tc>
      </w:tr>
    </w:tbl>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right"/>
        <w:rPr>
          <w:rFonts w:ascii="Times New Roman" w:eastAsia="Times New Roman" w:hAnsi="Times New Roman"/>
          <w:b/>
          <w:color w:val="000000"/>
          <w:sz w:val="24"/>
          <w:szCs w:val="24"/>
          <w:lang w:val="uk-UA"/>
        </w:rPr>
      </w:pPr>
    </w:p>
    <w:p w:rsidR="0005647E" w:rsidRPr="005363EF" w:rsidRDefault="0005647E"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0A3BBF" w:rsidRPr="005363EF" w:rsidRDefault="000A3BBF"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t>ТЕНДЕРН</w:t>
      </w:r>
      <w:r w:rsidR="00BE72EB" w:rsidRPr="005363EF">
        <w:rPr>
          <w:rFonts w:ascii="Times New Roman" w:eastAsia="Times New Roman" w:hAnsi="Times New Roman"/>
          <w:b/>
          <w:color w:val="000000"/>
          <w:sz w:val="24"/>
          <w:szCs w:val="24"/>
          <w:lang w:val="uk-UA"/>
        </w:rPr>
        <w:t>А</w:t>
      </w:r>
      <w:r w:rsidRPr="005363EF">
        <w:rPr>
          <w:rFonts w:ascii="Times New Roman" w:eastAsia="Times New Roman" w:hAnsi="Times New Roman"/>
          <w:b/>
          <w:color w:val="000000"/>
          <w:sz w:val="24"/>
          <w:szCs w:val="24"/>
          <w:lang w:val="uk-UA"/>
        </w:rPr>
        <w:t xml:space="preserve"> ДОКУМЕНТАЦІ</w:t>
      </w:r>
      <w:r w:rsidR="00BE72EB" w:rsidRPr="005363EF">
        <w:rPr>
          <w:rFonts w:ascii="Times New Roman" w:eastAsia="Times New Roman" w:hAnsi="Times New Roman"/>
          <w:b/>
          <w:color w:val="000000"/>
          <w:sz w:val="24"/>
          <w:szCs w:val="24"/>
          <w:lang w:val="uk-UA"/>
        </w:rPr>
        <w:t>Я</w:t>
      </w: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D831CA" w:rsidRPr="005363EF" w:rsidRDefault="00D831CA" w:rsidP="00443BC1">
      <w:pPr>
        <w:pBdr>
          <w:top w:val="nil"/>
          <w:left w:val="nil"/>
          <w:bottom w:val="nil"/>
          <w:right w:val="nil"/>
          <w:between w:val="nil"/>
        </w:pBdr>
        <w:spacing w:after="0" w:line="240" w:lineRule="auto"/>
        <w:ind w:left="0" w:hanging="2"/>
        <w:jc w:val="center"/>
        <w:rPr>
          <w:rFonts w:ascii="Times New Roman" w:eastAsia="Times New Roman" w:hAnsi="Times New Roman"/>
          <w:b/>
          <w:sz w:val="24"/>
          <w:szCs w:val="24"/>
          <w:lang w:val="uk-UA"/>
        </w:rPr>
      </w:pPr>
      <w:r w:rsidRPr="005363EF">
        <w:rPr>
          <w:rFonts w:ascii="Times New Roman" w:eastAsia="Times New Roman" w:hAnsi="Times New Roman"/>
          <w:b/>
          <w:sz w:val="24"/>
          <w:szCs w:val="24"/>
          <w:lang w:val="uk-UA"/>
        </w:rPr>
        <w:t>П</w:t>
      </w:r>
      <w:r w:rsidR="00E618C4" w:rsidRPr="005363EF">
        <w:rPr>
          <w:rFonts w:ascii="Times New Roman" w:eastAsia="Times New Roman" w:hAnsi="Times New Roman"/>
          <w:b/>
          <w:sz w:val="24"/>
          <w:szCs w:val="24"/>
          <w:lang w:val="uk-UA"/>
        </w:rPr>
        <w:t>редмет закупівлі:</w:t>
      </w:r>
      <w:r w:rsidRPr="005363EF">
        <w:rPr>
          <w:rFonts w:ascii="Times New Roman" w:eastAsia="Times New Roman" w:hAnsi="Times New Roman"/>
          <w:b/>
          <w:sz w:val="24"/>
          <w:szCs w:val="24"/>
          <w:lang w:val="uk-UA"/>
        </w:rPr>
        <w:t xml:space="preserve"> СЕРВЕР</w:t>
      </w:r>
    </w:p>
    <w:p w:rsidR="003A351D" w:rsidRPr="005363EF"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sz w:val="24"/>
          <w:szCs w:val="24"/>
          <w:lang w:val="uk-UA"/>
        </w:rPr>
      </w:pPr>
      <w:r w:rsidRPr="005363EF">
        <w:rPr>
          <w:rFonts w:ascii="Times New Roman" w:eastAsia="Times New Roman" w:hAnsi="Times New Roman"/>
          <w:b/>
          <w:sz w:val="24"/>
          <w:szCs w:val="24"/>
          <w:lang w:val="uk-UA"/>
        </w:rPr>
        <w:t xml:space="preserve"> «</w:t>
      </w:r>
      <w:r w:rsidR="00201AE7" w:rsidRPr="005363EF">
        <w:rPr>
          <w:rFonts w:ascii="Times New Roman" w:hAnsi="Times New Roman"/>
          <w:b/>
          <w:sz w:val="24"/>
          <w:szCs w:val="24"/>
          <w:lang w:val="uk-UA"/>
        </w:rPr>
        <w:t xml:space="preserve">Код згідно ДК 021:2015 "Єдиний закупівельний словник" - </w:t>
      </w:r>
      <w:r w:rsidR="00950522" w:rsidRPr="005363EF">
        <w:rPr>
          <w:rFonts w:ascii="Times New Roman" w:hAnsi="Times New Roman"/>
          <w:b/>
          <w:sz w:val="24"/>
          <w:szCs w:val="24"/>
          <w:lang w:val="uk-UA" w:bidi="en-US"/>
        </w:rPr>
        <w:t>4882000-2 «Сервери»</w:t>
      </w: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sz w:val="24"/>
          <w:szCs w:val="24"/>
          <w:lang w:val="uk-UA"/>
        </w:rPr>
      </w:pPr>
    </w:p>
    <w:p w:rsidR="003A351D" w:rsidRPr="005363EF"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t>ВІДКРИТІ ТОРГИ</w:t>
      </w: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t xml:space="preserve">(з урахуванням Особливостей здійснення публічних закупівель товарів, робіт і </w:t>
      </w:r>
    </w:p>
    <w:p w:rsidR="003A351D" w:rsidRPr="005363EF"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t xml:space="preserve">послуг для замовників, передбачених Законом України </w:t>
      </w:r>
    </w:p>
    <w:p w:rsidR="003A351D" w:rsidRPr="005363EF"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t xml:space="preserve">«Про публічні закупівлі», на період дії правового режиму </w:t>
      </w:r>
    </w:p>
    <w:p w:rsidR="003A351D" w:rsidRPr="005363EF"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t xml:space="preserve">воєнного стану в Україні та протягом 90 днів </w:t>
      </w:r>
    </w:p>
    <w:p w:rsidR="003A351D" w:rsidRPr="005363EF"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t>з дня його припинення або скасування)</w:t>
      </w: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3A351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5363EF" w:rsidRDefault="00CC44DD"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hAnsi="Times New Roman"/>
          <w:b/>
          <w:sz w:val="24"/>
          <w:szCs w:val="24"/>
          <w:lang w:val="uk-UA" w:bidi="en-US"/>
        </w:rPr>
        <w:t xml:space="preserve">місто </w:t>
      </w:r>
      <w:r w:rsidR="005F019D" w:rsidRPr="005363EF">
        <w:rPr>
          <w:rFonts w:ascii="Times New Roman" w:eastAsia="Times New Roman" w:hAnsi="Times New Roman"/>
          <w:b/>
          <w:sz w:val="24"/>
          <w:szCs w:val="24"/>
          <w:lang w:val="uk-UA"/>
        </w:rPr>
        <w:t>Кропивницький</w:t>
      </w:r>
      <w:r w:rsidR="00AF4D75" w:rsidRPr="005363EF">
        <w:rPr>
          <w:rFonts w:ascii="Times New Roman" w:eastAsia="Times New Roman" w:hAnsi="Times New Roman"/>
          <w:b/>
          <w:color w:val="000000"/>
          <w:sz w:val="24"/>
          <w:szCs w:val="24"/>
          <w:lang w:val="uk-UA"/>
        </w:rPr>
        <w:t xml:space="preserve"> – 2023</w:t>
      </w:r>
    </w:p>
    <w:p w:rsidR="003A351D" w:rsidRPr="005363EF" w:rsidRDefault="00E618C4" w:rsidP="00443BC1">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hAnsi="Times New Roman"/>
          <w:sz w:val="24"/>
          <w:szCs w:val="24"/>
          <w:lang w:val="uk-UA"/>
        </w:rPr>
        <w:br w:type="page"/>
      </w:r>
    </w:p>
    <w:tbl>
      <w:tblPr>
        <w:tblStyle w:val="60"/>
        <w:tblW w:w="9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2767"/>
        <w:gridCol w:w="6645"/>
      </w:tblGrid>
      <w:tr w:rsidR="003A351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3A351D" w:rsidRPr="005363EF"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bookmarkStart w:id="0" w:name="gjdgxs" w:colFirst="0" w:colLast="0"/>
            <w:bookmarkStart w:id="1" w:name="30j0zll" w:colFirst="0" w:colLast="0"/>
            <w:bookmarkStart w:id="2" w:name="1fob9te" w:colFirst="0" w:colLast="0"/>
            <w:bookmarkEnd w:id="0"/>
            <w:bookmarkEnd w:id="1"/>
            <w:bookmarkEnd w:id="2"/>
            <w:r w:rsidRPr="005363EF">
              <w:rPr>
                <w:rFonts w:ascii="Times New Roman" w:eastAsia="Times New Roman" w:hAnsi="Times New Roman"/>
                <w:color w:val="000000"/>
                <w:sz w:val="24"/>
                <w:szCs w:val="24"/>
                <w:lang w:val="uk-UA"/>
              </w:rPr>
              <w:lastRenderedPageBreak/>
              <w:t>№</w:t>
            </w:r>
          </w:p>
        </w:tc>
        <w:tc>
          <w:tcPr>
            <w:tcW w:w="9412" w:type="dxa"/>
            <w:gridSpan w:val="2"/>
            <w:tcBorders>
              <w:top w:val="single" w:sz="4" w:space="0" w:color="000000"/>
              <w:left w:val="single" w:sz="4" w:space="0" w:color="000000"/>
              <w:bottom w:val="single" w:sz="4" w:space="0" w:color="000000"/>
              <w:right w:val="single" w:sz="4" w:space="0" w:color="000000"/>
            </w:tcBorders>
            <w:vAlign w:val="center"/>
          </w:tcPr>
          <w:p w:rsidR="003A351D" w:rsidRPr="005363EF"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t>Загальні положення</w:t>
            </w:r>
          </w:p>
        </w:tc>
      </w:tr>
      <w:tr w:rsidR="003A351D" w:rsidRPr="005363EF" w:rsidTr="00DA1F04">
        <w:trPr>
          <w:trHeight w:val="17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3A351D" w:rsidRPr="005363EF"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b/>
                <w:color w:val="000000"/>
                <w:sz w:val="18"/>
                <w:szCs w:val="18"/>
                <w:lang w:val="uk-UA"/>
              </w:rPr>
            </w:pPr>
            <w:r w:rsidRPr="005363EF">
              <w:rPr>
                <w:rFonts w:ascii="Times New Roman" w:eastAsia="Times New Roman" w:hAnsi="Times New Roman"/>
                <w:b/>
                <w:color w:val="000000"/>
                <w:sz w:val="18"/>
                <w:szCs w:val="18"/>
                <w:lang w:val="uk-UA"/>
              </w:rPr>
              <w:t>1</w:t>
            </w:r>
          </w:p>
        </w:tc>
        <w:tc>
          <w:tcPr>
            <w:tcW w:w="2767" w:type="dxa"/>
            <w:tcBorders>
              <w:top w:val="single" w:sz="4" w:space="0" w:color="000000"/>
              <w:left w:val="single" w:sz="4" w:space="0" w:color="000000"/>
              <w:bottom w:val="single" w:sz="4" w:space="0" w:color="000000"/>
              <w:right w:val="single" w:sz="4" w:space="0" w:color="000000"/>
            </w:tcBorders>
            <w:vAlign w:val="center"/>
          </w:tcPr>
          <w:p w:rsidR="003A351D" w:rsidRPr="005363EF"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b/>
                <w:color w:val="000000"/>
                <w:sz w:val="18"/>
                <w:szCs w:val="18"/>
                <w:lang w:val="uk-UA"/>
              </w:rPr>
            </w:pPr>
            <w:r w:rsidRPr="005363EF">
              <w:rPr>
                <w:rFonts w:ascii="Times New Roman" w:eastAsia="Times New Roman" w:hAnsi="Times New Roman"/>
                <w:b/>
                <w:color w:val="000000"/>
                <w:sz w:val="18"/>
                <w:szCs w:val="18"/>
                <w:lang w:val="uk-UA"/>
              </w:rPr>
              <w:t>2</w:t>
            </w:r>
          </w:p>
        </w:tc>
        <w:tc>
          <w:tcPr>
            <w:tcW w:w="6645" w:type="dxa"/>
            <w:tcBorders>
              <w:top w:val="single" w:sz="4" w:space="0" w:color="000000"/>
              <w:left w:val="single" w:sz="4" w:space="0" w:color="000000"/>
              <w:bottom w:val="single" w:sz="4" w:space="0" w:color="000000"/>
              <w:right w:val="single" w:sz="4" w:space="0" w:color="000000"/>
            </w:tcBorders>
            <w:vAlign w:val="center"/>
          </w:tcPr>
          <w:p w:rsidR="003A351D" w:rsidRPr="005363EF" w:rsidRDefault="00E618C4" w:rsidP="00443BC1">
            <w:pPr>
              <w:widowControl w:val="0"/>
              <w:pBdr>
                <w:top w:val="nil"/>
                <w:left w:val="nil"/>
                <w:bottom w:val="nil"/>
                <w:right w:val="nil"/>
                <w:between w:val="nil"/>
              </w:pBdr>
              <w:spacing w:after="0" w:line="240" w:lineRule="auto"/>
              <w:ind w:left="0" w:hanging="2"/>
              <w:jc w:val="center"/>
              <w:rPr>
                <w:rFonts w:ascii="Times New Roman" w:eastAsia="Times New Roman" w:hAnsi="Times New Roman"/>
                <w:b/>
                <w:color w:val="000000"/>
                <w:sz w:val="18"/>
                <w:szCs w:val="18"/>
                <w:lang w:val="uk-UA"/>
              </w:rPr>
            </w:pPr>
            <w:r w:rsidRPr="005363EF">
              <w:rPr>
                <w:rFonts w:ascii="Times New Roman" w:eastAsia="Times New Roman" w:hAnsi="Times New Roman"/>
                <w:b/>
                <w:color w:val="000000"/>
                <w:sz w:val="18"/>
                <w:szCs w:val="18"/>
                <w:lang w:val="uk-UA"/>
              </w:rPr>
              <w:t>3</w:t>
            </w:r>
          </w:p>
        </w:tc>
      </w:tr>
      <w:tr w:rsidR="003A351D" w:rsidRPr="00F73153"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Терміни, які вживаються в тендерній документації</w:t>
            </w:r>
          </w:p>
        </w:tc>
        <w:tc>
          <w:tcPr>
            <w:tcW w:w="6645" w:type="dxa"/>
            <w:tcBorders>
              <w:top w:val="single" w:sz="4" w:space="0" w:color="000000"/>
              <w:left w:val="single" w:sz="4" w:space="0" w:color="000000"/>
              <w:bottom w:val="single" w:sz="4" w:space="0" w:color="000000"/>
              <w:right w:val="single" w:sz="4" w:space="0" w:color="000000"/>
            </w:tcBorders>
            <w:vAlign w:val="center"/>
          </w:tcPr>
          <w:p w:rsidR="008C4436" w:rsidRPr="005363EF" w:rsidRDefault="008C4436" w:rsidP="008C4436">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1. </w:t>
            </w:r>
            <w:r w:rsidRPr="005363EF">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sidRPr="005363EF">
              <w:rPr>
                <w:rFonts w:ascii="Times New Roman" w:eastAsia="Times New Roman" w:hAnsi="Times New Roman"/>
                <w:color w:val="000000"/>
                <w:sz w:val="24"/>
                <w:szCs w:val="24"/>
                <w:lang w:val="uk-UA"/>
              </w:rPr>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rsidR="008C4436" w:rsidRPr="005363EF" w:rsidRDefault="008C4436" w:rsidP="008C4436">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1.1. </w:t>
            </w:r>
            <w:r w:rsidRPr="005363EF">
              <w:rPr>
                <w:rFonts w:ascii="Times New Roman" w:eastAsia="Times New Roman" w:hAnsi="Times New Roman"/>
                <w:color w:val="000000"/>
                <w:sz w:val="24"/>
                <w:szCs w:val="24"/>
                <w:lang w:val="uk-UA" w:eastAsia="ru-RU"/>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rsidR="003A351D" w:rsidRPr="005363EF" w:rsidRDefault="008C4436" w:rsidP="008C4436">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w:t>
            </w:r>
            <w:r w:rsidR="00224BB2" w:rsidRPr="005363EF">
              <w:rPr>
                <w:rFonts w:ascii="Times New Roman" w:eastAsia="Times New Roman" w:hAnsi="Times New Roman"/>
                <w:color w:val="000000"/>
                <w:sz w:val="24"/>
                <w:szCs w:val="24"/>
                <w:lang w:val="uk-UA"/>
              </w:rPr>
              <w:t xml:space="preserve"> Особливостей,</w:t>
            </w:r>
            <w:r w:rsidRPr="005363EF">
              <w:rPr>
                <w:rFonts w:ascii="Times New Roman" w:eastAsia="Times New Roman" w:hAnsi="Times New Roman"/>
                <w:color w:val="000000"/>
                <w:sz w:val="24"/>
                <w:szCs w:val="24"/>
                <w:lang w:val="uk-UA"/>
              </w:rPr>
              <w:t xml:space="preserve"> Цивільного кодексу України, Господарського кодексу України, інших чинних нормативно-правових актів.</w:t>
            </w:r>
          </w:p>
        </w:tc>
      </w:tr>
      <w:tr w:rsidR="003A351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2</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Інформація про замовника торгів</w:t>
            </w:r>
          </w:p>
        </w:tc>
        <w:tc>
          <w:tcPr>
            <w:tcW w:w="6645" w:type="dxa"/>
            <w:tcBorders>
              <w:top w:val="single" w:sz="4" w:space="0" w:color="000000"/>
              <w:left w:val="single" w:sz="4" w:space="0" w:color="000000"/>
              <w:bottom w:val="single" w:sz="4" w:space="0" w:color="000000"/>
              <w:right w:val="single" w:sz="4" w:space="0" w:color="000000"/>
            </w:tcBorders>
          </w:tcPr>
          <w:p w:rsidR="003A351D" w:rsidRPr="005363EF" w:rsidRDefault="003A351D"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
        </w:tc>
      </w:tr>
      <w:tr w:rsidR="008C4436" w:rsidRPr="005363EF" w:rsidTr="00DA1F04">
        <w:trPr>
          <w:trHeight w:val="260"/>
          <w:jc w:val="center"/>
        </w:trPr>
        <w:tc>
          <w:tcPr>
            <w:tcW w:w="566" w:type="dxa"/>
            <w:tcBorders>
              <w:top w:val="single" w:sz="4" w:space="0" w:color="000000"/>
              <w:left w:val="single" w:sz="4" w:space="0" w:color="000000"/>
              <w:bottom w:val="single" w:sz="4" w:space="0" w:color="000000"/>
              <w:right w:val="single" w:sz="4" w:space="0" w:color="000000"/>
            </w:tcBorders>
          </w:tcPr>
          <w:p w:rsidR="008C4436" w:rsidRPr="005363EF" w:rsidRDefault="008C4436" w:rsidP="008C4436">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2.1</w:t>
            </w:r>
          </w:p>
        </w:tc>
        <w:tc>
          <w:tcPr>
            <w:tcW w:w="2767" w:type="dxa"/>
            <w:tcBorders>
              <w:top w:val="single" w:sz="4" w:space="0" w:color="000000"/>
              <w:left w:val="single" w:sz="4" w:space="0" w:color="000000"/>
              <w:bottom w:val="single" w:sz="4" w:space="0" w:color="000000"/>
              <w:right w:val="single" w:sz="4" w:space="0" w:color="000000"/>
            </w:tcBorders>
          </w:tcPr>
          <w:p w:rsidR="008C4436" w:rsidRPr="005363EF" w:rsidRDefault="00D95BA4" w:rsidP="008C443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П</w:t>
            </w:r>
            <w:r w:rsidR="008C4436" w:rsidRPr="005363EF">
              <w:rPr>
                <w:rFonts w:ascii="Times New Roman" w:eastAsia="Times New Roman" w:hAnsi="Times New Roman"/>
                <w:color w:val="000000"/>
                <w:sz w:val="24"/>
                <w:szCs w:val="24"/>
                <w:lang w:val="uk-UA"/>
              </w:rPr>
              <w:t>овне найменування</w:t>
            </w:r>
          </w:p>
        </w:tc>
        <w:tc>
          <w:tcPr>
            <w:tcW w:w="6645" w:type="dxa"/>
            <w:tcBorders>
              <w:top w:val="single" w:sz="4" w:space="0" w:color="000000"/>
              <w:left w:val="single" w:sz="4" w:space="0" w:color="000000"/>
              <w:bottom w:val="single" w:sz="4" w:space="0" w:color="000000"/>
              <w:right w:val="single" w:sz="4" w:space="0" w:color="000000"/>
            </w:tcBorders>
          </w:tcPr>
          <w:p w:rsidR="008C4436" w:rsidRPr="005363EF" w:rsidRDefault="005F019D" w:rsidP="005F019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highlight w:val="yellow"/>
                <w:lang w:val="uk-UA"/>
              </w:rPr>
            </w:pPr>
            <w:r w:rsidRPr="005363EF">
              <w:rPr>
                <w:rFonts w:ascii="Times New Roman" w:eastAsia="Times New Roman" w:hAnsi="Times New Roman"/>
                <w:color w:val="000000"/>
                <w:sz w:val="24"/>
                <w:szCs w:val="24"/>
                <w:lang w:val="uk-UA"/>
              </w:rPr>
              <w:t>Кропивницький апеляційний суд</w:t>
            </w:r>
          </w:p>
        </w:tc>
      </w:tr>
      <w:tr w:rsidR="008C4436"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8C4436" w:rsidRPr="005363EF" w:rsidRDefault="008C4436" w:rsidP="008C4436">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2.2</w:t>
            </w:r>
          </w:p>
        </w:tc>
        <w:tc>
          <w:tcPr>
            <w:tcW w:w="2767" w:type="dxa"/>
            <w:tcBorders>
              <w:top w:val="single" w:sz="4" w:space="0" w:color="000000"/>
              <w:left w:val="single" w:sz="4" w:space="0" w:color="000000"/>
              <w:bottom w:val="single" w:sz="4" w:space="0" w:color="000000"/>
              <w:right w:val="single" w:sz="4" w:space="0" w:color="000000"/>
            </w:tcBorders>
          </w:tcPr>
          <w:p w:rsidR="008C4436" w:rsidRPr="005363EF" w:rsidRDefault="00D95BA4" w:rsidP="008C4436">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М</w:t>
            </w:r>
            <w:r w:rsidR="008C4436" w:rsidRPr="005363EF">
              <w:rPr>
                <w:rFonts w:ascii="Times New Roman" w:eastAsia="Times New Roman" w:hAnsi="Times New Roman"/>
                <w:color w:val="000000"/>
                <w:sz w:val="24"/>
                <w:szCs w:val="24"/>
                <w:lang w:val="uk-UA"/>
              </w:rPr>
              <w:t>ісцезнаходження</w:t>
            </w:r>
          </w:p>
        </w:tc>
        <w:tc>
          <w:tcPr>
            <w:tcW w:w="6645" w:type="dxa"/>
            <w:tcBorders>
              <w:top w:val="single" w:sz="4" w:space="0" w:color="000000"/>
              <w:left w:val="single" w:sz="4" w:space="0" w:color="000000"/>
              <w:bottom w:val="single" w:sz="4" w:space="0" w:color="000000"/>
              <w:right w:val="single" w:sz="4" w:space="0" w:color="000000"/>
            </w:tcBorders>
          </w:tcPr>
          <w:p w:rsidR="008C4436" w:rsidRPr="005363EF" w:rsidRDefault="005F019D" w:rsidP="005F019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highlight w:val="yellow"/>
                <w:lang w:val="uk-UA"/>
              </w:rPr>
            </w:pPr>
            <w:r w:rsidRPr="005363EF">
              <w:rPr>
                <w:rFonts w:ascii="Times New Roman" w:eastAsia="Times New Roman" w:hAnsi="Times New Roman"/>
                <w:color w:val="000000"/>
                <w:sz w:val="24"/>
                <w:szCs w:val="24"/>
                <w:lang w:val="uk-UA"/>
              </w:rPr>
              <w:t>Україна, 25006, м. Кропивницький, проспект Європейський, 2</w:t>
            </w:r>
          </w:p>
        </w:tc>
      </w:tr>
      <w:tr w:rsidR="008C4436" w:rsidRPr="00F73153"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8C4436" w:rsidRPr="005363EF" w:rsidRDefault="008C4436" w:rsidP="008C4436">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2.3</w:t>
            </w:r>
          </w:p>
        </w:tc>
        <w:tc>
          <w:tcPr>
            <w:tcW w:w="2767" w:type="dxa"/>
            <w:tcBorders>
              <w:top w:val="single" w:sz="4" w:space="0" w:color="000000"/>
              <w:left w:val="single" w:sz="4" w:space="0" w:color="000000"/>
              <w:bottom w:val="single" w:sz="4" w:space="0" w:color="000000"/>
              <w:right w:val="single" w:sz="4" w:space="0" w:color="000000"/>
            </w:tcBorders>
          </w:tcPr>
          <w:p w:rsidR="008C4436" w:rsidRPr="005363EF" w:rsidRDefault="00D95BA4" w:rsidP="008C4436">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П</w:t>
            </w:r>
            <w:r w:rsidR="008C4436" w:rsidRPr="005363EF">
              <w:rPr>
                <w:rFonts w:ascii="Times New Roman" w:eastAsia="Times New Roman" w:hAnsi="Times New Roman"/>
                <w:color w:val="000000"/>
                <w:sz w:val="24"/>
                <w:szCs w:val="24"/>
                <w:lang w:val="uk-UA"/>
              </w:rPr>
              <w:t>осадова особа замовника, уповноважена здійснювати зв'язок з учасниками</w:t>
            </w:r>
          </w:p>
        </w:tc>
        <w:tc>
          <w:tcPr>
            <w:tcW w:w="6645" w:type="dxa"/>
            <w:tcBorders>
              <w:top w:val="single" w:sz="4" w:space="0" w:color="000000"/>
              <w:left w:val="single" w:sz="4" w:space="0" w:color="000000"/>
              <w:bottom w:val="single" w:sz="4" w:space="0" w:color="000000"/>
              <w:right w:val="single" w:sz="4" w:space="0" w:color="000000"/>
            </w:tcBorders>
          </w:tcPr>
          <w:p w:rsidR="00621510" w:rsidRPr="00621510" w:rsidRDefault="00621510" w:rsidP="008C4436">
            <w:pPr>
              <w:widowControl w:val="0"/>
              <w:pBdr>
                <w:top w:val="nil"/>
                <w:left w:val="nil"/>
                <w:bottom w:val="nil"/>
                <w:right w:val="nil"/>
                <w:between w:val="nil"/>
              </w:pBdr>
              <w:spacing w:after="0" w:line="240" w:lineRule="auto"/>
              <w:ind w:left="0" w:hanging="2"/>
              <w:jc w:val="both"/>
              <w:rPr>
                <w:rFonts w:ascii="Times New Roman" w:hAnsi="Times New Roman"/>
                <w:b/>
                <w:sz w:val="24"/>
                <w:szCs w:val="24"/>
                <w:lang w:val="uk-UA"/>
              </w:rPr>
            </w:pPr>
            <w:r w:rsidRPr="00621510">
              <w:rPr>
                <w:rFonts w:ascii="Times New Roman" w:hAnsi="Times New Roman"/>
                <w:b/>
                <w:sz w:val="24"/>
                <w:szCs w:val="24"/>
                <w:lang w:val="uk-UA"/>
              </w:rPr>
              <w:t>З питань процедури закупівлі</w:t>
            </w:r>
          </w:p>
          <w:p w:rsidR="008C4436" w:rsidRPr="005363EF" w:rsidRDefault="005F019D" w:rsidP="008C4436">
            <w:pPr>
              <w:widowControl w:val="0"/>
              <w:pBdr>
                <w:top w:val="nil"/>
                <w:left w:val="nil"/>
                <w:bottom w:val="nil"/>
                <w:right w:val="nil"/>
                <w:between w:val="nil"/>
              </w:pBdr>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Калєніченко Олена Олексіївна</w:t>
            </w:r>
          </w:p>
          <w:p w:rsidR="008C4436" w:rsidRPr="005363EF" w:rsidRDefault="008C4436" w:rsidP="008C4436">
            <w:pPr>
              <w:widowControl w:val="0"/>
              <w:pBdr>
                <w:top w:val="nil"/>
                <w:left w:val="nil"/>
                <w:bottom w:val="nil"/>
                <w:right w:val="nil"/>
                <w:between w:val="nil"/>
              </w:pBdr>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xml:space="preserve">Посада: начальник відділу </w:t>
            </w:r>
            <w:r w:rsidR="005F019D" w:rsidRPr="005363EF">
              <w:rPr>
                <w:rFonts w:ascii="Times New Roman" w:hAnsi="Times New Roman"/>
                <w:sz w:val="24"/>
                <w:szCs w:val="24"/>
                <w:lang w:val="uk-UA"/>
              </w:rPr>
              <w:t>матеріально-технічного та господарського забезпечення</w:t>
            </w:r>
            <w:r w:rsidR="00224BB2" w:rsidRPr="005363EF">
              <w:rPr>
                <w:rFonts w:ascii="Times New Roman" w:hAnsi="Times New Roman"/>
                <w:sz w:val="24"/>
                <w:szCs w:val="24"/>
                <w:lang w:val="uk-UA"/>
              </w:rPr>
              <w:t>,</w:t>
            </w:r>
            <w:r w:rsidRPr="005363EF">
              <w:rPr>
                <w:rFonts w:ascii="Times New Roman" w:hAnsi="Times New Roman"/>
                <w:sz w:val="24"/>
                <w:szCs w:val="24"/>
                <w:lang w:val="uk-UA"/>
              </w:rPr>
              <w:t xml:space="preserve"> уповноважена особа</w:t>
            </w:r>
          </w:p>
          <w:p w:rsidR="008C4436" w:rsidRPr="005363EF" w:rsidRDefault="009D13A2" w:rsidP="008C4436">
            <w:pPr>
              <w:widowControl w:val="0"/>
              <w:pBdr>
                <w:top w:val="nil"/>
                <w:left w:val="nil"/>
                <w:bottom w:val="nil"/>
                <w:right w:val="nil"/>
                <w:between w:val="nil"/>
              </w:pBdr>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xml:space="preserve">Тел.: </w:t>
            </w:r>
            <w:r w:rsidR="008C4436" w:rsidRPr="005363EF">
              <w:rPr>
                <w:rFonts w:ascii="Times New Roman" w:hAnsi="Times New Roman"/>
                <w:sz w:val="24"/>
                <w:szCs w:val="24"/>
                <w:lang w:val="uk-UA"/>
              </w:rPr>
              <w:t>+380</w:t>
            </w:r>
            <w:r w:rsidR="005F019D" w:rsidRPr="005363EF">
              <w:rPr>
                <w:rFonts w:ascii="Times New Roman" w:hAnsi="Times New Roman"/>
                <w:sz w:val="24"/>
                <w:szCs w:val="24"/>
                <w:lang w:val="uk-UA"/>
              </w:rPr>
              <w:t>675240594</w:t>
            </w:r>
          </w:p>
          <w:p w:rsidR="009D13A2" w:rsidRDefault="008C4436" w:rsidP="005F019D">
            <w:pPr>
              <w:widowControl w:val="0"/>
              <w:pBdr>
                <w:top w:val="nil"/>
                <w:left w:val="nil"/>
                <w:bottom w:val="nil"/>
                <w:right w:val="nil"/>
                <w:between w:val="nil"/>
              </w:pBdr>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xml:space="preserve">e-mail: </w:t>
            </w:r>
            <w:hyperlink r:id="rId8" w:history="1">
              <w:r w:rsidR="00621510" w:rsidRPr="00372438">
                <w:rPr>
                  <w:rStyle w:val="aff1"/>
                  <w:rFonts w:ascii="Times New Roman" w:hAnsi="Times New Roman"/>
                  <w:sz w:val="24"/>
                  <w:szCs w:val="24"/>
                  <w:lang w:val="uk-UA"/>
                </w:rPr>
                <w:t>hozmat@kra.court.gov.ua</w:t>
              </w:r>
            </w:hyperlink>
          </w:p>
          <w:p w:rsidR="00621510" w:rsidRDefault="00621510" w:rsidP="00621510">
            <w:pPr>
              <w:widowControl w:val="0"/>
              <w:pBdr>
                <w:top w:val="nil"/>
                <w:left w:val="nil"/>
                <w:bottom w:val="nil"/>
                <w:right w:val="nil"/>
                <w:between w:val="nil"/>
              </w:pBdr>
              <w:spacing w:after="0" w:line="240" w:lineRule="auto"/>
              <w:ind w:left="0" w:hanging="2"/>
              <w:jc w:val="both"/>
              <w:rPr>
                <w:rFonts w:ascii="Times New Roman" w:hAnsi="Times New Roman"/>
                <w:sz w:val="24"/>
                <w:szCs w:val="24"/>
                <w:lang w:val="uk-UA"/>
              </w:rPr>
            </w:pPr>
            <w:r w:rsidRPr="00621510">
              <w:rPr>
                <w:rFonts w:ascii="Times New Roman" w:hAnsi="Times New Roman"/>
                <w:b/>
                <w:sz w:val="24"/>
                <w:szCs w:val="24"/>
                <w:lang w:val="uk-UA"/>
              </w:rPr>
              <w:t>З</w:t>
            </w:r>
            <w:r>
              <w:rPr>
                <w:rFonts w:ascii="Times New Roman" w:hAnsi="Times New Roman"/>
                <w:b/>
                <w:sz w:val="24"/>
                <w:szCs w:val="24"/>
                <w:lang w:val="uk-UA"/>
              </w:rPr>
              <w:t xml:space="preserve"> питань</w:t>
            </w:r>
            <w:r w:rsidRPr="00621510">
              <w:rPr>
                <w:rFonts w:ascii="Times New Roman" w:hAnsi="Times New Roman"/>
                <w:b/>
                <w:sz w:val="24"/>
                <w:szCs w:val="24"/>
                <w:lang w:val="uk-UA"/>
              </w:rPr>
              <w:t xml:space="preserve"> технічних параметрів обладнання</w:t>
            </w:r>
            <w:r>
              <w:rPr>
                <w:rFonts w:ascii="Times New Roman" w:hAnsi="Times New Roman"/>
                <w:sz w:val="24"/>
                <w:szCs w:val="24"/>
                <w:lang w:val="uk-UA"/>
              </w:rPr>
              <w:t>:</w:t>
            </w:r>
          </w:p>
          <w:p w:rsidR="00621510" w:rsidRDefault="00621510" w:rsidP="00621510">
            <w:pPr>
              <w:widowControl w:val="0"/>
              <w:pBdr>
                <w:top w:val="nil"/>
                <w:left w:val="nil"/>
                <w:bottom w:val="nil"/>
                <w:right w:val="nil"/>
                <w:between w:val="nil"/>
              </w:pBdr>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Кобець Володимир Вікторович</w:t>
            </w:r>
          </w:p>
          <w:p w:rsidR="00621510" w:rsidRDefault="00621510" w:rsidP="00621510">
            <w:pPr>
              <w:widowControl w:val="0"/>
              <w:pBdr>
                <w:top w:val="nil"/>
                <w:left w:val="nil"/>
                <w:bottom w:val="nil"/>
                <w:right w:val="nil"/>
                <w:between w:val="nil"/>
              </w:pBdr>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Посада :головний спеціаліст с</w:t>
            </w:r>
            <w:r w:rsidRPr="00621510">
              <w:rPr>
                <w:rFonts w:ascii="Times New Roman" w:hAnsi="Times New Roman"/>
                <w:sz w:val="24"/>
                <w:szCs w:val="24"/>
                <w:lang w:val="uk-UA"/>
              </w:rPr>
              <w:t>ектор</w:t>
            </w:r>
            <w:r>
              <w:rPr>
                <w:rFonts w:ascii="Times New Roman" w:hAnsi="Times New Roman"/>
                <w:sz w:val="24"/>
                <w:szCs w:val="24"/>
                <w:lang w:val="uk-UA"/>
              </w:rPr>
              <w:t>у</w:t>
            </w:r>
            <w:r w:rsidRPr="00621510">
              <w:rPr>
                <w:rFonts w:ascii="Times New Roman" w:hAnsi="Times New Roman"/>
                <w:sz w:val="24"/>
                <w:szCs w:val="24"/>
                <w:lang w:val="uk-UA"/>
              </w:rPr>
              <w:t xml:space="preserve"> з питань інформаційних технологій та технічного захисту</w:t>
            </w:r>
            <w:r>
              <w:rPr>
                <w:rFonts w:ascii="Times New Roman" w:hAnsi="Times New Roman"/>
                <w:sz w:val="24"/>
                <w:szCs w:val="24"/>
                <w:lang w:val="uk-UA"/>
              </w:rPr>
              <w:t>;</w:t>
            </w:r>
          </w:p>
          <w:p w:rsidR="00621510" w:rsidRDefault="00621510" w:rsidP="00621510">
            <w:pPr>
              <w:widowControl w:val="0"/>
              <w:pBdr>
                <w:top w:val="nil"/>
                <w:left w:val="nil"/>
                <w:bottom w:val="nil"/>
                <w:right w:val="nil"/>
                <w:between w:val="nil"/>
              </w:pBdr>
              <w:spacing w:after="0" w:line="240" w:lineRule="auto"/>
              <w:ind w:left="0" w:hanging="2"/>
              <w:jc w:val="both"/>
              <w:rPr>
                <w:rFonts w:ascii="Times New Roman" w:hAnsi="Times New Roman"/>
                <w:sz w:val="24"/>
                <w:szCs w:val="24"/>
                <w:lang w:val="uk-UA"/>
              </w:rPr>
            </w:pPr>
            <w:r>
              <w:rPr>
                <w:rFonts w:ascii="Times New Roman" w:hAnsi="Times New Roman"/>
                <w:sz w:val="24"/>
                <w:szCs w:val="24"/>
                <w:lang w:val="uk-UA"/>
              </w:rPr>
              <w:t>Тел .</w:t>
            </w:r>
            <w:r w:rsidRPr="005363EF">
              <w:rPr>
                <w:rFonts w:ascii="Times New Roman" w:hAnsi="Times New Roman"/>
                <w:sz w:val="24"/>
                <w:szCs w:val="24"/>
                <w:lang w:val="uk-UA"/>
              </w:rPr>
              <w:t xml:space="preserve"> +380</w:t>
            </w:r>
            <w:r>
              <w:rPr>
                <w:rFonts w:ascii="Times New Roman" w:hAnsi="Times New Roman"/>
                <w:sz w:val="24"/>
                <w:szCs w:val="24"/>
                <w:lang w:val="uk-UA"/>
              </w:rPr>
              <w:t>9</w:t>
            </w:r>
            <w:r w:rsidRPr="005363EF">
              <w:rPr>
                <w:rFonts w:ascii="Times New Roman" w:hAnsi="Times New Roman"/>
                <w:sz w:val="24"/>
                <w:szCs w:val="24"/>
                <w:lang w:val="uk-UA"/>
              </w:rPr>
              <w:t>7</w:t>
            </w:r>
            <w:r>
              <w:rPr>
                <w:rFonts w:ascii="Times New Roman" w:hAnsi="Times New Roman"/>
                <w:sz w:val="24"/>
                <w:szCs w:val="24"/>
                <w:lang w:val="uk-UA"/>
              </w:rPr>
              <w:t>9393296</w:t>
            </w:r>
          </w:p>
          <w:p w:rsidR="00621510" w:rsidRPr="005363EF" w:rsidRDefault="00621510" w:rsidP="00621510">
            <w:pPr>
              <w:widowControl w:val="0"/>
              <w:pBdr>
                <w:top w:val="nil"/>
                <w:left w:val="nil"/>
                <w:bottom w:val="nil"/>
                <w:right w:val="nil"/>
                <w:between w:val="nil"/>
              </w:pBdr>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xml:space="preserve">e-mail: </w:t>
            </w:r>
            <w:hyperlink r:id="rId9" w:history="1">
              <w:r w:rsidRPr="00372438">
                <w:rPr>
                  <w:rStyle w:val="aff1"/>
                  <w:rFonts w:ascii="Times New Roman" w:hAnsi="Times New Roman"/>
                  <w:sz w:val="24"/>
                  <w:szCs w:val="24"/>
                  <w:lang w:val="uk-UA"/>
                </w:rPr>
                <w:t>hozmat@kra.court.gov.ua</w:t>
              </w:r>
            </w:hyperlink>
          </w:p>
        </w:tc>
      </w:tr>
      <w:tr w:rsidR="003A351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3</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Процедура закупівлі</w:t>
            </w:r>
          </w:p>
        </w:tc>
        <w:tc>
          <w:tcPr>
            <w:tcW w:w="6645"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Відкриті торги з особливостями</w:t>
            </w:r>
          </w:p>
        </w:tc>
      </w:tr>
      <w:tr w:rsidR="003A351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Інформація про предмет закупівлі</w:t>
            </w:r>
          </w:p>
        </w:tc>
        <w:tc>
          <w:tcPr>
            <w:tcW w:w="6645" w:type="dxa"/>
            <w:tcBorders>
              <w:top w:val="single" w:sz="4" w:space="0" w:color="000000"/>
              <w:left w:val="single" w:sz="4" w:space="0" w:color="000000"/>
              <w:bottom w:val="single" w:sz="4" w:space="0" w:color="000000"/>
              <w:right w:val="single" w:sz="4" w:space="0" w:color="000000"/>
            </w:tcBorders>
          </w:tcPr>
          <w:p w:rsidR="003A351D" w:rsidRPr="005363EF" w:rsidRDefault="003A351D"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
        </w:tc>
      </w:tr>
      <w:tr w:rsidR="003A351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4.1</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224BB2"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Н</w:t>
            </w:r>
            <w:r w:rsidR="00E618C4" w:rsidRPr="005363EF">
              <w:rPr>
                <w:rFonts w:ascii="Times New Roman" w:eastAsia="Times New Roman" w:hAnsi="Times New Roman"/>
                <w:color w:val="000000"/>
                <w:sz w:val="24"/>
                <w:szCs w:val="24"/>
                <w:lang w:val="uk-UA"/>
              </w:rPr>
              <w:t>азва предмета закупівлі</w:t>
            </w:r>
          </w:p>
        </w:tc>
        <w:tc>
          <w:tcPr>
            <w:tcW w:w="6645" w:type="dxa"/>
            <w:tcBorders>
              <w:top w:val="single" w:sz="4" w:space="0" w:color="000000"/>
              <w:left w:val="single" w:sz="4" w:space="0" w:color="000000"/>
              <w:bottom w:val="single" w:sz="4" w:space="0" w:color="000000"/>
              <w:right w:val="single" w:sz="4" w:space="0" w:color="000000"/>
            </w:tcBorders>
          </w:tcPr>
          <w:p w:rsidR="003A351D" w:rsidRPr="005363EF" w:rsidRDefault="00FF193D" w:rsidP="00D26F27">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rPr>
              <w:t xml:space="preserve">Код згідно ДК 021:2015 "Єдиний закупівельний словник" - </w:t>
            </w:r>
            <w:r w:rsidR="00950522" w:rsidRPr="005363EF">
              <w:rPr>
                <w:rFonts w:ascii="Times New Roman" w:eastAsia="Times New Roman" w:hAnsi="Times New Roman"/>
                <w:sz w:val="24"/>
                <w:szCs w:val="24"/>
                <w:lang w:val="uk-UA"/>
              </w:rPr>
              <w:t>4882000-2 «Сервери»</w:t>
            </w:r>
            <w:r w:rsidR="00DE2A22" w:rsidRPr="005363EF">
              <w:rPr>
                <w:rFonts w:ascii="Times New Roman" w:eastAsia="Times New Roman" w:hAnsi="Times New Roman"/>
                <w:sz w:val="24"/>
                <w:szCs w:val="24"/>
                <w:lang w:val="uk-UA"/>
              </w:rPr>
              <w:t>)</w:t>
            </w:r>
          </w:p>
        </w:tc>
      </w:tr>
      <w:tr w:rsidR="003A351D" w:rsidRPr="005363EF" w:rsidTr="00DA1F04">
        <w:trPr>
          <w:trHeight w:val="267"/>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4.2</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224BB2"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О</w:t>
            </w:r>
            <w:r w:rsidR="00E618C4" w:rsidRPr="005363EF">
              <w:rPr>
                <w:rFonts w:ascii="Times New Roman" w:eastAsia="Times New Roman" w:hAnsi="Times New Roman"/>
                <w:color w:val="000000"/>
                <w:sz w:val="24"/>
                <w:szCs w:val="24"/>
                <w:lang w:val="uk-UA"/>
              </w:rPr>
              <w:t xml:space="preserve">пис окремої частини (частин) предмета закупівлі (лота), щодо якої можуть бути подані тендерні пропозиції </w:t>
            </w:r>
          </w:p>
        </w:tc>
        <w:tc>
          <w:tcPr>
            <w:tcW w:w="6645"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Окремих частин предмету закупівлі не визначено. </w:t>
            </w:r>
          </w:p>
          <w:p w:rsidR="003A351D" w:rsidRPr="005363EF" w:rsidRDefault="00E618C4"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Тендерна пропозиція подається щодо предмету в цілому.</w:t>
            </w:r>
          </w:p>
        </w:tc>
      </w:tr>
      <w:tr w:rsidR="002058EE" w:rsidRPr="00F73153" w:rsidTr="00DA1F04">
        <w:trPr>
          <w:trHeight w:val="267"/>
          <w:jc w:val="center"/>
        </w:trPr>
        <w:tc>
          <w:tcPr>
            <w:tcW w:w="566" w:type="dxa"/>
            <w:tcBorders>
              <w:top w:val="single" w:sz="4" w:space="0" w:color="000000"/>
              <w:left w:val="single" w:sz="4" w:space="0" w:color="000000"/>
              <w:bottom w:val="single" w:sz="4" w:space="0" w:color="000000"/>
              <w:right w:val="single" w:sz="4" w:space="0" w:color="000000"/>
            </w:tcBorders>
          </w:tcPr>
          <w:p w:rsidR="002058EE" w:rsidRPr="005363EF" w:rsidRDefault="002058EE"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4.3</w:t>
            </w:r>
          </w:p>
        </w:tc>
        <w:tc>
          <w:tcPr>
            <w:tcW w:w="2767" w:type="dxa"/>
            <w:tcBorders>
              <w:top w:val="single" w:sz="4" w:space="0" w:color="000000"/>
              <w:left w:val="single" w:sz="4" w:space="0" w:color="000000"/>
              <w:bottom w:val="single" w:sz="4" w:space="0" w:color="000000"/>
              <w:right w:val="single" w:sz="4" w:space="0" w:color="000000"/>
            </w:tcBorders>
          </w:tcPr>
          <w:p w:rsidR="002058EE" w:rsidRPr="00A64167" w:rsidRDefault="002058EE"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sz w:val="24"/>
                <w:szCs w:val="24"/>
                <w:lang w:val="uk-UA"/>
              </w:rPr>
            </w:pPr>
            <w:r w:rsidRPr="00A64167">
              <w:rPr>
                <w:rFonts w:ascii="Times New Roman" w:eastAsia="Times New Roman" w:hAnsi="Times New Roman"/>
                <w:sz w:val="24"/>
                <w:szCs w:val="24"/>
                <w:lang w:val="uk-UA"/>
              </w:rPr>
              <w:t xml:space="preserve">Очікувана вартість </w:t>
            </w:r>
            <w:r w:rsidR="00224BB2" w:rsidRPr="00A64167">
              <w:rPr>
                <w:rFonts w:ascii="Times New Roman" w:eastAsia="Times New Roman" w:hAnsi="Times New Roman"/>
                <w:sz w:val="24"/>
                <w:szCs w:val="24"/>
                <w:lang w:val="uk-UA"/>
              </w:rPr>
              <w:t xml:space="preserve">предмета </w:t>
            </w:r>
            <w:r w:rsidRPr="00A64167">
              <w:rPr>
                <w:rFonts w:ascii="Times New Roman" w:eastAsia="Times New Roman" w:hAnsi="Times New Roman"/>
                <w:sz w:val="24"/>
                <w:szCs w:val="24"/>
                <w:lang w:val="uk-UA"/>
              </w:rPr>
              <w:t>закупівлі</w:t>
            </w:r>
          </w:p>
        </w:tc>
        <w:tc>
          <w:tcPr>
            <w:tcW w:w="6645" w:type="dxa"/>
            <w:tcBorders>
              <w:top w:val="single" w:sz="4" w:space="0" w:color="000000"/>
              <w:left w:val="single" w:sz="4" w:space="0" w:color="000000"/>
              <w:bottom w:val="single" w:sz="4" w:space="0" w:color="000000"/>
              <w:right w:val="single" w:sz="4" w:space="0" w:color="000000"/>
            </w:tcBorders>
          </w:tcPr>
          <w:p w:rsidR="002058EE" w:rsidRPr="00A64167" w:rsidRDefault="00224BB2" w:rsidP="00A64167">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lang w:val="uk-UA"/>
              </w:rPr>
            </w:pPr>
            <w:r w:rsidRPr="00A64167">
              <w:rPr>
                <w:rFonts w:ascii="Times New Roman" w:eastAsia="Times New Roman" w:hAnsi="Times New Roman"/>
                <w:sz w:val="24"/>
                <w:szCs w:val="24"/>
                <w:lang w:val="uk-UA"/>
              </w:rPr>
              <w:t xml:space="preserve">387 600,00 грн (триста вісімдесят сім тисяч шістсот гривень  00 копійок), </w:t>
            </w:r>
            <w:r w:rsidR="0031338B" w:rsidRPr="00A64167">
              <w:rPr>
                <w:rFonts w:ascii="Times New Roman" w:eastAsia="Times New Roman" w:hAnsi="Times New Roman"/>
                <w:lang w:val="uk-UA"/>
              </w:rPr>
              <w:t>яка включає усі податки, збори та інші обов’язкові платежі.</w:t>
            </w:r>
          </w:p>
        </w:tc>
      </w:tr>
      <w:tr w:rsidR="000C6539" w:rsidRPr="005363EF" w:rsidTr="00DA1F04">
        <w:trPr>
          <w:trHeight w:val="267"/>
          <w:jc w:val="center"/>
        </w:trPr>
        <w:tc>
          <w:tcPr>
            <w:tcW w:w="566" w:type="dxa"/>
            <w:tcBorders>
              <w:top w:val="single" w:sz="4" w:space="0" w:color="000000"/>
              <w:left w:val="single" w:sz="4" w:space="0" w:color="000000"/>
              <w:bottom w:val="single" w:sz="4" w:space="0" w:color="000000"/>
              <w:right w:val="single" w:sz="4" w:space="0" w:color="000000"/>
            </w:tcBorders>
          </w:tcPr>
          <w:p w:rsidR="000C6539" w:rsidRPr="005363EF" w:rsidRDefault="000C6539"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4.4</w:t>
            </w:r>
          </w:p>
        </w:tc>
        <w:tc>
          <w:tcPr>
            <w:tcW w:w="2767" w:type="dxa"/>
            <w:tcBorders>
              <w:top w:val="single" w:sz="4" w:space="0" w:color="000000"/>
              <w:left w:val="single" w:sz="4" w:space="0" w:color="000000"/>
              <w:bottom w:val="single" w:sz="4" w:space="0" w:color="000000"/>
              <w:right w:val="single" w:sz="4" w:space="0" w:color="000000"/>
            </w:tcBorders>
          </w:tcPr>
          <w:p w:rsidR="000C6539" w:rsidRPr="00A64167" w:rsidRDefault="000C6539"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sz w:val="24"/>
                <w:szCs w:val="24"/>
                <w:lang w:val="uk-UA"/>
              </w:rPr>
            </w:pPr>
            <w:r w:rsidRPr="00A64167">
              <w:rPr>
                <w:rFonts w:ascii="Times New Roman" w:eastAsia="Times New Roman" w:hAnsi="Times New Roman"/>
                <w:sz w:val="24"/>
                <w:szCs w:val="24"/>
                <w:lang w:val="uk-UA"/>
              </w:rPr>
              <w:t>КЕКВ</w:t>
            </w:r>
            <w:r w:rsidR="00907DC9" w:rsidRPr="00A64167">
              <w:rPr>
                <w:rFonts w:ascii="Times New Roman" w:eastAsia="Times New Roman" w:hAnsi="Times New Roman"/>
                <w:sz w:val="24"/>
                <w:szCs w:val="24"/>
                <w:lang w:val="uk-UA"/>
              </w:rPr>
              <w:t xml:space="preserve"> </w:t>
            </w:r>
          </w:p>
        </w:tc>
        <w:tc>
          <w:tcPr>
            <w:tcW w:w="6645" w:type="dxa"/>
            <w:tcBorders>
              <w:top w:val="single" w:sz="4" w:space="0" w:color="000000"/>
              <w:left w:val="single" w:sz="4" w:space="0" w:color="000000"/>
              <w:bottom w:val="single" w:sz="4" w:space="0" w:color="000000"/>
              <w:right w:val="single" w:sz="4" w:space="0" w:color="000000"/>
            </w:tcBorders>
          </w:tcPr>
          <w:p w:rsidR="000C6539" w:rsidRPr="00A64167" w:rsidRDefault="000C6539" w:rsidP="00907DC9">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sz w:val="24"/>
                <w:szCs w:val="24"/>
                <w:lang w:val="uk-UA"/>
              </w:rPr>
            </w:pPr>
            <w:r w:rsidRPr="00A64167">
              <w:rPr>
                <w:rStyle w:val="aff2"/>
                <w:rFonts w:ascii="Times New Roman" w:hAnsi="Times New Roman"/>
                <w:b/>
                <w:bCs/>
                <w:i w:val="0"/>
                <w:iCs w:val="0"/>
                <w:sz w:val="24"/>
                <w:szCs w:val="24"/>
                <w:shd w:val="clear" w:color="auto" w:fill="FFFFFF"/>
                <w:lang w:val="uk-UA"/>
              </w:rPr>
              <w:t>3110</w:t>
            </w:r>
            <w:r w:rsidRPr="00A64167">
              <w:rPr>
                <w:rFonts w:ascii="Times New Roman" w:hAnsi="Times New Roman"/>
                <w:sz w:val="24"/>
                <w:szCs w:val="24"/>
                <w:shd w:val="clear" w:color="auto" w:fill="FFFFFF"/>
                <w:lang w:val="uk-UA"/>
              </w:rPr>
              <w:t> "Придбання обладнання і предметів довгострокового користування"</w:t>
            </w:r>
            <w:r w:rsidR="00907DC9" w:rsidRPr="00A64167">
              <w:rPr>
                <w:rFonts w:ascii="Times New Roman" w:hAnsi="Times New Roman"/>
                <w:sz w:val="24"/>
                <w:szCs w:val="24"/>
                <w:shd w:val="clear" w:color="auto" w:fill="FFFFFF"/>
                <w:lang w:val="uk-UA"/>
              </w:rPr>
              <w:t xml:space="preserve"> (капітальні видатки)</w:t>
            </w:r>
          </w:p>
        </w:tc>
      </w:tr>
      <w:tr w:rsidR="003A351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0C6539">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w:t>
            </w:r>
            <w:r w:rsidR="000C6539" w:rsidRPr="005363EF">
              <w:rPr>
                <w:rFonts w:ascii="Times New Roman" w:eastAsia="Times New Roman" w:hAnsi="Times New Roman"/>
                <w:color w:val="000000"/>
                <w:sz w:val="24"/>
                <w:szCs w:val="24"/>
                <w:lang w:val="uk-UA"/>
              </w:rPr>
              <w:t>5</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224BB2" w:rsidP="00224BB2">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М</w:t>
            </w:r>
            <w:r w:rsidR="00BE72EB" w:rsidRPr="005363EF">
              <w:rPr>
                <w:rFonts w:ascii="Times New Roman" w:eastAsia="Times New Roman" w:hAnsi="Times New Roman"/>
                <w:color w:val="000000"/>
                <w:sz w:val="24"/>
                <w:szCs w:val="24"/>
                <w:lang w:val="uk-UA"/>
              </w:rPr>
              <w:t xml:space="preserve">ісце, кількість, обсяг поставки товарів </w:t>
            </w:r>
          </w:p>
        </w:tc>
        <w:tc>
          <w:tcPr>
            <w:tcW w:w="6645" w:type="dxa"/>
            <w:tcBorders>
              <w:top w:val="single" w:sz="4" w:space="0" w:color="000000"/>
              <w:left w:val="single" w:sz="4" w:space="0" w:color="000000"/>
              <w:bottom w:val="single" w:sz="4" w:space="0" w:color="000000"/>
              <w:right w:val="single" w:sz="4" w:space="0" w:color="000000"/>
            </w:tcBorders>
          </w:tcPr>
          <w:p w:rsidR="00BE72EB" w:rsidRPr="005363EF" w:rsidRDefault="00BE72EB" w:rsidP="00BE72EB">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Місце поставки</w:t>
            </w:r>
            <w:r w:rsidR="005F019D" w:rsidRPr="005363EF">
              <w:rPr>
                <w:rFonts w:ascii="Times New Roman" w:eastAsia="Times New Roman" w:hAnsi="Times New Roman"/>
                <w:color w:val="000000"/>
                <w:sz w:val="24"/>
                <w:szCs w:val="24"/>
                <w:lang w:val="uk-UA"/>
              </w:rPr>
              <w:t>:</w:t>
            </w:r>
            <w:r w:rsidRPr="005363EF">
              <w:rPr>
                <w:rFonts w:ascii="Times New Roman" w:eastAsia="Times New Roman" w:hAnsi="Times New Roman"/>
                <w:color w:val="000000"/>
                <w:sz w:val="24"/>
                <w:szCs w:val="24"/>
                <w:lang w:val="uk-UA"/>
              </w:rPr>
              <w:t xml:space="preserve"> </w:t>
            </w:r>
            <w:r w:rsidR="005F019D" w:rsidRPr="005363EF">
              <w:rPr>
                <w:rFonts w:ascii="Times New Roman" w:eastAsia="Times New Roman" w:hAnsi="Times New Roman"/>
                <w:color w:val="000000"/>
                <w:sz w:val="24"/>
                <w:szCs w:val="24"/>
                <w:lang w:val="uk-UA"/>
              </w:rPr>
              <w:t>Україна, 25006, м. Кропивницький, проспект Європейський, 2</w:t>
            </w:r>
            <w:r w:rsidRPr="005363EF">
              <w:rPr>
                <w:rFonts w:ascii="Times New Roman" w:eastAsia="Times New Roman" w:hAnsi="Times New Roman"/>
                <w:color w:val="000000"/>
                <w:sz w:val="24"/>
                <w:szCs w:val="24"/>
                <w:lang w:val="uk-UA"/>
              </w:rPr>
              <w:t>.</w:t>
            </w:r>
          </w:p>
          <w:p w:rsidR="00FE5C00" w:rsidRPr="005363EF" w:rsidRDefault="00BE72EB" w:rsidP="005F019D">
            <w:pP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Кількість:</w:t>
            </w:r>
            <w:r w:rsidR="005F019D" w:rsidRPr="005363EF">
              <w:rPr>
                <w:rFonts w:ascii="Times New Roman" w:eastAsia="Times New Roman" w:hAnsi="Times New Roman"/>
                <w:color w:val="000000"/>
                <w:sz w:val="24"/>
                <w:szCs w:val="24"/>
                <w:lang w:val="uk-UA"/>
              </w:rPr>
              <w:t xml:space="preserve">   </w:t>
            </w:r>
            <w:r w:rsidR="00950522" w:rsidRPr="005363EF">
              <w:rPr>
                <w:rFonts w:ascii="Times New Roman" w:hAnsi="Times New Roman"/>
                <w:lang w:val="uk-UA" w:eastAsia="uk-UA"/>
              </w:rPr>
              <w:t>Сервер</w:t>
            </w:r>
            <w:r w:rsidR="00646FFE">
              <w:rPr>
                <w:rFonts w:ascii="Times New Roman" w:eastAsia="Times New Roman" w:hAnsi="Times New Roman"/>
                <w:sz w:val="24"/>
                <w:szCs w:val="24"/>
                <w:lang w:val="uk-UA"/>
              </w:rPr>
              <w:t xml:space="preserve"> – 1 шт</w:t>
            </w:r>
            <w:r w:rsidR="00FE5C00" w:rsidRPr="005363EF">
              <w:rPr>
                <w:rFonts w:ascii="Times New Roman" w:eastAsia="Times New Roman" w:hAnsi="Times New Roman"/>
                <w:sz w:val="24"/>
                <w:szCs w:val="24"/>
                <w:lang w:val="uk-UA"/>
              </w:rPr>
              <w:t>.</w:t>
            </w:r>
          </w:p>
        </w:tc>
      </w:tr>
      <w:tr w:rsidR="00936479"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936479" w:rsidRPr="005363EF" w:rsidRDefault="00936479" w:rsidP="002058EE">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w:t>
            </w:r>
            <w:r w:rsidR="000C6539" w:rsidRPr="005363EF">
              <w:rPr>
                <w:rFonts w:ascii="Times New Roman" w:eastAsia="Times New Roman" w:hAnsi="Times New Roman"/>
                <w:color w:val="000000"/>
                <w:sz w:val="24"/>
                <w:szCs w:val="24"/>
                <w:lang w:val="uk-UA"/>
              </w:rPr>
              <w:t>6</w:t>
            </w:r>
          </w:p>
        </w:tc>
        <w:tc>
          <w:tcPr>
            <w:tcW w:w="2767" w:type="dxa"/>
            <w:tcBorders>
              <w:top w:val="single" w:sz="4" w:space="0" w:color="000000"/>
              <w:left w:val="single" w:sz="4" w:space="0" w:color="000000"/>
              <w:bottom w:val="single" w:sz="4" w:space="0" w:color="000000"/>
              <w:right w:val="single" w:sz="4" w:space="0" w:color="000000"/>
            </w:tcBorders>
          </w:tcPr>
          <w:p w:rsidR="00936479" w:rsidRPr="005363EF" w:rsidRDefault="00936479" w:rsidP="00224BB2">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Умови оплати</w:t>
            </w:r>
          </w:p>
        </w:tc>
        <w:tc>
          <w:tcPr>
            <w:tcW w:w="6645" w:type="dxa"/>
            <w:tcBorders>
              <w:top w:val="single" w:sz="4" w:space="0" w:color="000000"/>
              <w:left w:val="single" w:sz="4" w:space="0" w:color="000000"/>
              <w:bottom w:val="single" w:sz="4" w:space="0" w:color="000000"/>
              <w:right w:val="single" w:sz="4" w:space="0" w:color="000000"/>
            </w:tcBorders>
          </w:tcPr>
          <w:p w:rsidR="00936479" w:rsidRPr="00646FFE" w:rsidRDefault="00A64167" w:rsidP="00A64167">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themeColor="text1"/>
                <w:sz w:val="24"/>
                <w:szCs w:val="24"/>
                <w:lang w:val="uk-UA"/>
              </w:rPr>
            </w:pPr>
            <w:r w:rsidRPr="00A64167">
              <w:rPr>
                <w:rFonts w:ascii="Times New Roman" w:eastAsia="Times New Roman" w:hAnsi="Times New Roman"/>
                <w:color w:val="000000" w:themeColor="text1"/>
                <w:sz w:val="24"/>
                <w:szCs w:val="24"/>
                <w:lang w:val="uk-UA"/>
              </w:rPr>
              <w:t>З</w:t>
            </w:r>
            <w:r w:rsidR="00646FFE" w:rsidRPr="00A64167">
              <w:rPr>
                <w:rFonts w:ascii="Times New Roman" w:eastAsia="Times New Roman" w:hAnsi="Times New Roman"/>
                <w:color w:val="000000" w:themeColor="text1"/>
                <w:sz w:val="24"/>
                <w:szCs w:val="24"/>
                <w:lang w:val="uk-UA"/>
              </w:rPr>
              <w:t>гідно з умовами договору про закупівлю</w:t>
            </w:r>
          </w:p>
        </w:tc>
      </w:tr>
      <w:tr w:rsidR="003A351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936479">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w:t>
            </w:r>
            <w:r w:rsidR="000C6539" w:rsidRPr="005363EF">
              <w:rPr>
                <w:rFonts w:ascii="Times New Roman" w:eastAsia="Times New Roman" w:hAnsi="Times New Roman"/>
                <w:color w:val="000000"/>
                <w:sz w:val="24"/>
                <w:szCs w:val="24"/>
                <w:lang w:val="uk-UA"/>
              </w:rPr>
              <w:t>7</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224BB2" w:rsidP="00224BB2">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С</w:t>
            </w:r>
            <w:r w:rsidR="00E618C4" w:rsidRPr="005363EF">
              <w:rPr>
                <w:rFonts w:ascii="Times New Roman" w:eastAsia="Times New Roman" w:hAnsi="Times New Roman"/>
                <w:color w:val="000000"/>
                <w:sz w:val="24"/>
                <w:szCs w:val="24"/>
                <w:lang w:val="uk-UA"/>
              </w:rPr>
              <w:t xml:space="preserve">трок поставки товарів </w:t>
            </w:r>
          </w:p>
        </w:tc>
        <w:tc>
          <w:tcPr>
            <w:tcW w:w="6645" w:type="dxa"/>
            <w:tcBorders>
              <w:top w:val="single" w:sz="4" w:space="0" w:color="000000"/>
              <w:left w:val="single" w:sz="4" w:space="0" w:color="000000"/>
              <w:bottom w:val="single" w:sz="4" w:space="0" w:color="000000"/>
              <w:right w:val="single" w:sz="4" w:space="0" w:color="000000"/>
            </w:tcBorders>
          </w:tcPr>
          <w:p w:rsidR="00BD4C1C" w:rsidRPr="00646FFE" w:rsidRDefault="00646FFE" w:rsidP="00443BC1">
            <w:pPr>
              <w:pStyle w:val="10"/>
              <w:widowControl w:val="0"/>
              <w:spacing w:line="240" w:lineRule="auto"/>
              <w:ind w:left="0" w:hanging="2"/>
              <w:jc w:val="both"/>
              <w:rPr>
                <w:rFonts w:ascii="Times New Roman" w:eastAsia="Times New Roman" w:hAnsi="Times New Roman"/>
                <w:color w:val="000000" w:themeColor="text1"/>
                <w:sz w:val="24"/>
                <w:szCs w:val="24"/>
                <w:lang w:val="uk-UA"/>
              </w:rPr>
            </w:pPr>
            <w:r w:rsidRPr="00A64167">
              <w:rPr>
                <w:rFonts w:ascii="Times New Roman" w:eastAsia="Times New Roman" w:hAnsi="Times New Roman"/>
                <w:color w:val="000000" w:themeColor="text1"/>
                <w:sz w:val="24"/>
                <w:szCs w:val="24"/>
                <w:lang w:val="uk-UA"/>
              </w:rPr>
              <w:t>Д</w:t>
            </w:r>
            <w:r w:rsidR="00B61410" w:rsidRPr="00A64167">
              <w:rPr>
                <w:rFonts w:ascii="Times New Roman" w:eastAsia="Times New Roman" w:hAnsi="Times New Roman"/>
                <w:color w:val="000000" w:themeColor="text1"/>
                <w:sz w:val="24"/>
                <w:szCs w:val="24"/>
                <w:lang w:val="uk-UA"/>
              </w:rPr>
              <w:t>о 2</w:t>
            </w:r>
            <w:r w:rsidRPr="00A64167">
              <w:rPr>
                <w:rFonts w:ascii="Times New Roman" w:eastAsia="Times New Roman" w:hAnsi="Times New Roman"/>
                <w:color w:val="000000" w:themeColor="text1"/>
                <w:sz w:val="24"/>
                <w:szCs w:val="24"/>
                <w:lang w:val="uk-UA"/>
              </w:rPr>
              <w:t>9</w:t>
            </w:r>
            <w:r w:rsidR="00A6033D" w:rsidRPr="00A64167">
              <w:rPr>
                <w:rFonts w:ascii="Times New Roman" w:eastAsia="Times New Roman" w:hAnsi="Times New Roman"/>
                <w:color w:val="000000" w:themeColor="text1"/>
                <w:sz w:val="24"/>
                <w:szCs w:val="24"/>
                <w:lang w:val="uk-UA"/>
              </w:rPr>
              <w:t xml:space="preserve"> </w:t>
            </w:r>
            <w:r w:rsidR="00D831CA" w:rsidRPr="00A64167">
              <w:rPr>
                <w:rFonts w:ascii="Times New Roman" w:eastAsia="Times New Roman" w:hAnsi="Times New Roman"/>
                <w:color w:val="000000" w:themeColor="text1"/>
                <w:sz w:val="24"/>
                <w:szCs w:val="24"/>
                <w:lang w:val="uk-UA"/>
              </w:rPr>
              <w:t>лютого</w:t>
            </w:r>
            <w:r w:rsidR="00A6033D" w:rsidRPr="00A64167">
              <w:rPr>
                <w:rFonts w:ascii="Times New Roman" w:eastAsia="Times New Roman" w:hAnsi="Times New Roman"/>
                <w:color w:val="000000" w:themeColor="text1"/>
                <w:sz w:val="24"/>
                <w:szCs w:val="24"/>
                <w:lang w:val="uk-UA"/>
              </w:rPr>
              <w:t xml:space="preserve"> 202</w:t>
            </w:r>
            <w:r w:rsidR="00D831CA" w:rsidRPr="00A64167">
              <w:rPr>
                <w:rFonts w:ascii="Times New Roman" w:eastAsia="Times New Roman" w:hAnsi="Times New Roman"/>
                <w:color w:val="000000" w:themeColor="text1"/>
                <w:sz w:val="24"/>
                <w:szCs w:val="24"/>
                <w:lang w:val="uk-UA"/>
              </w:rPr>
              <w:t>4</w:t>
            </w:r>
            <w:r w:rsidR="00A6033D" w:rsidRPr="00A64167">
              <w:rPr>
                <w:rFonts w:ascii="Times New Roman" w:eastAsia="Times New Roman" w:hAnsi="Times New Roman"/>
                <w:color w:val="000000" w:themeColor="text1"/>
                <w:sz w:val="24"/>
                <w:szCs w:val="24"/>
                <w:lang w:val="uk-UA"/>
              </w:rPr>
              <w:t xml:space="preserve"> р.</w:t>
            </w:r>
            <w:r w:rsidRPr="00A64167">
              <w:rPr>
                <w:rFonts w:ascii="Times New Roman" w:eastAsia="Times New Roman" w:hAnsi="Times New Roman"/>
                <w:color w:val="000000" w:themeColor="text1"/>
                <w:sz w:val="24"/>
                <w:szCs w:val="24"/>
                <w:lang w:val="uk-UA"/>
              </w:rPr>
              <w:t xml:space="preserve"> (включно).</w:t>
            </w:r>
          </w:p>
          <w:p w:rsidR="003A351D" w:rsidRPr="005363EF" w:rsidRDefault="00BD4C1C"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themeColor="text1"/>
                <w:sz w:val="24"/>
                <w:szCs w:val="24"/>
                <w:lang w:val="uk-UA"/>
              </w:rPr>
            </w:pPr>
            <w:r w:rsidRPr="005363EF">
              <w:rPr>
                <w:rFonts w:ascii="Times New Roman" w:eastAsia="Times New Roman" w:hAnsi="Times New Roman"/>
                <w:color w:val="000000" w:themeColor="text1"/>
                <w:sz w:val="24"/>
                <w:szCs w:val="24"/>
                <w:lang w:val="uk-UA"/>
              </w:rPr>
              <w:t>Початковий термін постачання визначатиметься у відповідності до дати укладення договору про закупівлю за результатами даних відкритих торгів.</w:t>
            </w:r>
          </w:p>
        </w:tc>
      </w:tr>
      <w:tr w:rsidR="003A351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5</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Недискримінація учасників</w:t>
            </w:r>
          </w:p>
        </w:tc>
        <w:tc>
          <w:tcPr>
            <w:tcW w:w="6645" w:type="dxa"/>
            <w:tcBorders>
              <w:top w:val="single" w:sz="4" w:space="0" w:color="000000"/>
              <w:left w:val="single" w:sz="4" w:space="0" w:color="000000"/>
              <w:bottom w:val="single" w:sz="4" w:space="0" w:color="000000"/>
              <w:right w:val="single" w:sz="4" w:space="0" w:color="000000"/>
            </w:tcBorders>
          </w:tcPr>
          <w:p w:rsidR="00555978" w:rsidRPr="005363EF" w:rsidRDefault="00555978" w:rsidP="00443BC1">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351D" w:rsidRPr="005363EF" w:rsidRDefault="00555978" w:rsidP="00B61410">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Замовник забезпечує вільний доступ усіх учасників до інформації про закупівлю, передбаченої цим Законом.</w:t>
            </w:r>
          </w:p>
        </w:tc>
      </w:tr>
      <w:tr w:rsidR="003A351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6</w:t>
            </w:r>
          </w:p>
        </w:tc>
        <w:tc>
          <w:tcPr>
            <w:tcW w:w="2767" w:type="dxa"/>
            <w:tcBorders>
              <w:top w:val="single" w:sz="4" w:space="0" w:color="000000"/>
              <w:left w:val="single" w:sz="4" w:space="0" w:color="000000"/>
              <w:bottom w:val="single" w:sz="4" w:space="0" w:color="000000"/>
              <w:right w:val="single" w:sz="4" w:space="0" w:color="000000"/>
            </w:tcBorders>
          </w:tcPr>
          <w:p w:rsidR="003A351D" w:rsidRPr="005363EF" w:rsidRDefault="00E618C4" w:rsidP="00443BC1">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433AB1" w:rsidRPr="005363EF" w:rsidRDefault="00433AB1" w:rsidP="00443BC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Валютою тендерної пропозиції є гривня.</w:t>
            </w:r>
          </w:p>
          <w:p w:rsidR="003A351D" w:rsidRPr="005363EF" w:rsidRDefault="00433AB1" w:rsidP="00433AB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33EC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833ECD" w:rsidRPr="005363EF" w:rsidRDefault="008961CD"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7</w:t>
            </w:r>
          </w:p>
        </w:tc>
        <w:tc>
          <w:tcPr>
            <w:tcW w:w="2767" w:type="dxa"/>
            <w:tcBorders>
              <w:top w:val="single" w:sz="4" w:space="0" w:color="000000"/>
              <w:left w:val="single" w:sz="4" w:space="0" w:color="000000"/>
              <w:bottom w:val="single" w:sz="4" w:space="0" w:color="000000"/>
              <w:right w:val="single" w:sz="4" w:space="0" w:color="000000"/>
            </w:tcBorders>
          </w:tcPr>
          <w:p w:rsidR="00833ECD" w:rsidRPr="005363EF" w:rsidRDefault="00833ECD" w:rsidP="00833ECD">
            <w:pPr>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xml:space="preserve">Розмір мінімального кроку пониження ціни під час електронного аукціону в межах від 0,5 відсотка до 3 відсотків очікуваної вартості закупівлі або в грошових одиницях </w:t>
            </w:r>
          </w:p>
        </w:tc>
        <w:tc>
          <w:tcPr>
            <w:tcW w:w="6645" w:type="dxa"/>
            <w:tcBorders>
              <w:top w:val="single" w:sz="4" w:space="0" w:color="000000"/>
              <w:left w:val="single" w:sz="4" w:space="0" w:color="000000"/>
              <w:bottom w:val="single" w:sz="4" w:space="0" w:color="000000"/>
              <w:right w:val="single" w:sz="4" w:space="0" w:color="000000"/>
            </w:tcBorders>
          </w:tcPr>
          <w:p w:rsidR="00833ECD" w:rsidRPr="005363EF" w:rsidRDefault="00833ECD" w:rsidP="00833ECD">
            <w:pPr>
              <w:shd w:val="clear" w:color="auto" w:fill="FFFFFF" w:themeFill="background1"/>
              <w:spacing w:after="0" w:line="240" w:lineRule="auto"/>
              <w:ind w:left="0" w:hanging="2"/>
              <w:jc w:val="both"/>
              <w:rPr>
                <w:rFonts w:ascii="Times New Roman" w:hAnsi="Times New Roman"/>
                <w:sz w:val="24"/>
                <w:szCs w:val="24"/>
                <w:lang w:val="uk-UA"/>
              </w:rPr>
            </w:pPr>
          </w:p>
          <w:p w:rsidR="00833ECD" w:rsidRPr="005363EF" w:rsidRDefault="00833ECD" w:rsidP="00833ECD">
            <w:pPr>
              <w:shd w:val="clear" w:color="auto" w:fill="FFFFFF" w:themeFill="background1"/>
              <w:spacing w:after="0" w:line="240" w:lineRule="auto"/>
              <w:ind w:left="0" w:hanging="2"/>
              <w:jc w:val="both"/>
              <w:rPr>
                <w:rFonts w:ascii="Times New Roman" w:hAnsi="Times New Roman"/>
                <w:sz w:val="24"/>
                <w:szCs w:val="24"/>
                <w:lang w:val="uk-UA"/>
              </w:rPr>
            </w:pPr>
          </w:p>
          <w:p w:rsidR="00833ECD" w:rsidRPr="005363EF" w:rsidRDefault="00833ECD" w:rsidP="00833ECD">
            <w:pPr>
              <w:shd w:val="clear" w:color="auto" w:fill="FFFFFF" w:themeFill="background1"/>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0,5 відсотка.</w:t>
            </w:r>
          </w:p>
          <w:p w:rsidR="00833ECD" w:rsidRPr="005363EF" w:rsidRDefault="00833ECD" w:rsidP="00833ECD">
            <w:pPr>
              <w:shd w:val="clear" w:color="auto" w:fill="FFFFFF" w:themeFill="background1"/>
              <w:spacing w:after="0" w:line="240" w:lineRule="auto"/>
              <w:ind w:left="0" w:hanging="2"/>
              <w:jc w:val="both"/>
              <w:rPr>
                <w:rFonts w:ascii="Times New Roman" w:hAnsi="Times New Roman"/>
                <w:sz w:val="24"/>
                <w:szCs w:val="24"/>
                <w:lang w:val="uk-UA"/>
              </w:rPr>
            </w:pPr>
          </w:p>
          <w:p w:rsidR="00833ECD" w:rsidRPr="005363EF" w:rsidRDefault="00833ECD" w:rsidP="00833ECD">
            <w:pPr>
              <w:shd w:val="clear" w:color="auto" w:fill="FFFFFF" w:themeFill="background1"/>
              <w:spacing w:after="0" w:line="240" w:lineRule="auto"/>
              <w:ind w:left="0" w:hanging="2"/>
              <w:jc w:val="both"/>
              <w:rPr>
                <w:rFonts w:ascii="Times New Roman" w:hAnsi="Times New Roman"/>
                <w:sz w:val="24"/>
                <w:szCs w:val="24"/>
                <w:lang w:val="uk-UA"/>
              </w:rPr>
            </w:pPr>
          </w:p>
          <w:p w:rsidR="00833ECD" w:rsidRPr="005363EF" w:rsidRDefault="00833ECD" w:rsidP="00833ECD">
            <w:pPr>
              <w:shd w:val="clear" w:color="auto" w:fill="FFFFFF" w:themeFill="background1"/>
              <w:spacing w:after="0" w:line="240" w:lineRule="auto"/>
              <w:ind w:left="0" w:hanging="2"/>
              <w:jc w:val="both"/>
              <w:rPr>
                <w:rFonts w:ascii="Times New Roman" w:hAnsi="Times New Roman"/>
                <w:sz w:val="24"/>
                <w:szCs w:val="24"/>
                <w:lang w:val="uk-UA"/>
              </w:rPr>
            </w:pPr>
          </w:p>
        </w:tc>
      </w:tr>
      <w:tr w:rsidR="00833ECD"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833ECD" w:rsidRPr="005363EF" w:rsidRDefault="008961CD"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8</w:t>
            </w:r>
          </w:p>
        </w:tc>
        <w:tc>
          <w:tcPr>
            <w:tcW w:w="2767" w:type="dxa"/>
            <w:tcBorders>
              <w:top w:val="single" w:sz="4" w:space="0" w:color="000000"/>
              <w:left w:val="single" w:sz="4" w:space="0" w:color="000000"/>
              <w:bottom w:val="single" w:sz="4" w:space="0" w:color="000000"/>
              <w:right w:val="single" w:sz="4" w:space="0" w:color="000000"/>
            </w:tcBorders>
            <w:vAlign w:val="center"/>
          </w:tcPr>
          <w:p w:rsidR="00833ECD" w:rsidRPr="005363EF" w:rsidRDefault="00833ECD"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Інформація про мову (мови), якою (якими) повинно бути складено тендерні пропозиції</w:t>
            </w:r>
          </w:p>
        </w:tc>
        <w:tc>
          <w:tcPr>
            <w:tcW w:w="6645" w:type="dxa"/>
            <w:tcBorders>
              <w:top w:val="single" w:sz="4" w:space="0" w:color="000000"/>
              <w:left w:val="single" w:sz="4" w:space="0" w:color="000000"/>
              <w:bottom w:val="single" w:sz="4" w:space="0" w:color="000000"/>
              <w:right w:val="single" w:sz="4" w:space="0" w:color="000000"/>
            </w:tcBorders>
          </w:tcPr>
          <w:p w:rsidR="00833ECD" w:rsidRPr="005363EF" w:rsidRDefault="00833ECD" w:rsidP="00833EC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та подаються Учасником, викладаються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833ECD" w:rsidRPr="005363EF" w:rsidRDefault="00833ECD" w:rsidP="00833EC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автентичним перекладом українською </w:t>
            </w:r>
            <w:r w:rsidR="00646FFE" w:rsidRPr="00646FFE">
              <w:rPr>
                <w:rFonts w:ascii="Times New Roman" w:eastAsia="Times New Roman" w:hAnsi="Times New Roman"/>
                <w:color w:val="000000" w:themeColor="text1"/>
                <w:sz w:val="24"/>
                <w:szCs w:val="24"/>
                <w:lang w:val="uk-UA"/>
              </w:rPr>
              <w:t xml:space="preserve">мовою, </w:t>
            </w:r>
            <w:r w:rsidR="00646FFE" w:rsidRPr="00646FFE">
              <w:rPr>
                <w:rFonts w:ascii="Times New Roman" w:eastAsia="Times New Roman" w:hAnsi="Times New Roman"/>
                <w:color w:val="000000" w:themeColor="text1"/>
                <w:sz w:val="24"/>
                <w:szCs w:val="24"/>
                <w:lang w:val="uk-UA"/>
              </w:rPr>
              <w:lastRenderedPageBreak/>
              <w:t xml:space="preserve">який </w:t>
            </w:r>
            <w:r w:rsidRPr="00646FFE">
              <w:rPr>
                <w:rFonts w:ascii="Times New Roman" w:eastAsia="Times New Roman" w:hAnsi="Times New Roman"/>
                <w:color w:val="000000" w:themeColor="text1"/>
                <w:sz w:val="24"/>
                <w:szCs w:val="24"/>
                <w:lang w:val="uk-UA"/>
              </w:rPr>
              <w:t>повинен</w:t>
            </w:r>
            <w:r w:rsidRPr="005363EF">
              <w:rPr>
                <w:rFonts w:ascii="Times New Roman" w:eastAsia="Times New Roman" w:hAnsi="Times New Roman"/>
                <w:color w:val="000000"/>
                <w:sz w:val="24"/>
                <w:szCs w:val="24"/>
                <w:lang w:val="uk-UA"/>
              </w:rPr>
              <w:t xml:space="preserve"> бути обов’язково завірений підписом та печаткою перекладача або бюро перекладів, або нотаріусом.</w:t>
            </w:r>
          </w:p>
          <w:p w:rsidR="00833ECD" w:rsidRPr="005363EF" w:rsidRDefault="00833ECD" w:rsidP="00833EC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Визначальним є текст, викладений українською мовою.</w:t>
            </w:r>
          </w:p>
        </w:tc>
      </w:tr>
      <w:tr w:rsidR="00D95BA4" w:rsidRPr="00F73153"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9</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182402">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Опис та приклади формальних (несуттєвих) помилок:</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уживання великої літери;</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уживання розділових знаків та відмінювання слів у реченні;</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використання слова або мовного звороту, запозичених з іншої мови;</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застосування правил переносу частини слова з рядка в рядок;</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написання слів разом та/або окремо, та/або через дефіс;</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5. У складі тендерної пропозиції немає документа </w:t>
            </w:r>
            <w:r w:rsidRPr="005363EF">
              <w:rPr>
                <w:rFonts w:ascii="Times New Roman" w:eastAsia="Times New Roman" w:hAnsi="Times New Roman"/>
                <w:sz w:val="24"/>
                <w:szCs w:val="24"/>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5BA4" w:rsidRPr="005363EF" w:rsidRDefault="00D95BA4" w:rsidP="00182402">
            <w:pPr>
              <w:pStyle w:val="10"/>
              <w:widowControl w:val="0"/>
              <w:spacing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5BA4" w:rsidRPr="005363EF" w:rsidRDefault="00D95BA4" w:rsidP="00182402">
            <w:pPr>
              <w:widowControl w:val="0"/>
              <w:spacing w:after="0" w:line="240" w:lineRule="auto"/>
              <w:ind w:left="0" w:hanging="2"/>
              <w:jc w:val="both"/>
              <w:rPr>
                <w:rFonts w:ascii="Times New Roman" w:hAnsi="Times New Roman"/>
                <w:i/>
                <w:sz w:val="24"/>
                <w:szCs w:val="24"/>
                <w:u w:val="single"/>
                <w:lang w:val="uk-UA"/>
              </w:rPr>
            </w:pPr>
            <w:r w:rsidRPr="005363EF">
              <w:rPr>
                <w:rFonts w:ascii="Times New Roman" w:hAnsi="Times New Roman"/>
                <w:i/>
                <w:sz w:val="24"/>
                <w:szCs w:val="24"/>
                <w:u w:val="single"/>
                <w:lang w:val="uk-UA"/>
              </w:rPr>
              <w:t>Приклади формальних помилок:</w:t>
            </w:r>
          </w:p>
          <w:p w:rsidR="00D95BA4" w:rsidRPr="005363EF" w:rsidRDefault="00D95BA4" w:rsidP="00182402">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«Інформація в довільній формі» замість «Інформація», «Лист-пояснення»</w:t>
            </w:r>
            <w:r w:rsidR="001C6F53" w:rsidRPr="005363EF">
              <w:rPr>
                <w:rFonts w:ascii="Times New Roman" w:hAnsi="Times New Roman"/>
                <w:sz w:val="24"/>
                <w:szCs w:val="24"/>
                <w:lang w:val="uk-UA"/>
              </w:rPr>
              <w:t xml:space="preserve"> </w:t>
            </w:r>
            <w:r w:rsidRPr="005363EF">
              <w:rPr>
                <w:rFonts w:ascii="Times New Roman" w:hAnsi="Times New Roman"/>
                <w:sz w:val="24"/>
                <w:szCs w:val="24"/>
                <w:lang w:val="uk-UA"/>
              </w:rPr>
              <w:t xml:space="preserve">замість «Лист», «довідка» замість «гарантійний лист», «інформація» замість «довідка»; </w:t>
            </w:r>
          </w:p>
          <w:p w:rsidR="00D95BA4" w:rsidRPr="005363EF" w:rsidRDefault="00D95BA4" w:rsidP="00182402">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«м.київ» замість «м.Київ»;</w:t>
            </w:r>
          </w:p>
          <w:p w:rsidR="00D95BA4" w:rsidRPr="005363EF" w:rsidRDefault="00D95BA4" w:rsidP="00182402">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«поряд -ок» замість «поря – док»;</w:t>
            </w:r>
          </w:p>
          <w:p w:rsidR="00D95BA4" w:rsidRPr="005363EF" w:rsidRDefault="00D95BA4" w:rsidP="00182402">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«ненадається» замість «не надається»»;</w:t>
            </w:r>
          </w:p>
          <w:p w:rsidR="00D95BA4" w:rsidRPr="005363EF" w:rsidRDefault="00D95BA4" w:rsidP="00182402">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«______________№_____________» замість</w:t>
            </w:r>
            <w:r w:rsidR="0021406A" w:rsidRPr="005363EF">
              <w:rPr>
                <w:rFonts w:ascii="Times New Roman" w:hAnsi="Times New Roman"/>
                <w:sz w:val="24"/>
                <w:szCs w:val="24"/>
                <w:lang w:val="uk-UA"/>
              </w:rPr>
              <w:t xml:space="preserve"> </w:t>
            </w:r>
            <w:r w:rsidRPr="005363EF">
              <w:rPr>
                <w:rFonts w:ascii="Times New Roman" w:hAnsi="Times New Roman"/>
                <w:sz w:val="24"/>
                <w:szCs w:val="24"/>
                <w:lang w:val="uk-UA"/>
              </w:rPr>
              <w:t>«14.</w:t>
            </w:r>
            <w:r w:rsidR="001C6F53" w:rsidRPr="005363EF">
              <w:rPr>
                <w:rFonts w:ascii="Times New Roman" w:hAnsi="Times New Roman"/>
                <w:sz w:val="24"/>
                <w:szCs w:val="24"/>
                <w:lang w:val="uk-UA"/>
              </w:rPr>
              <w:t>12</w:t>
            </w:r>
            <w:r w:rsidRPr="005363EF">
              <w:rPr>
                <w:rFonts w:ascii="Times New Roman" w:hAnsi="Times New Roman"/>
                <w:sz w:val="24"/>
                <w:szCs w:val="24"/>
                <w:lang w:val="uk-UA"/>
              </w:rPr>
              <w:t>.202</w:t>
            </w:r>
            <w:r w:rsidR="001C6F53" w:rsidRPr="005363EF">
              <w:rPr>
                <w:rFonts w:ascii="Times New Roman" w:hAnsi="Times New Roman"/>
                <w:sz w:val="24"/>
                <w:szCs w:val="24"/>
                <w:lang w:val="uk-UA"/>
              </w:rPr>
              <w:t>3</w:t>
            </w:r>
            <w:r w:rsidRPr="005363EF">
              <w:rPr>
                <w:rFonts w:ascii="Times New Roman" w:hAnsi="Times New Roman"/>
                <w:sz w:val="24"/>
                <w:szCs w:val="24"/>
                <w:lang w:val="uk-UA"/>
              </w:rPr>
              <w:t xml:space="preserve"> №320/13/14-01»</w:t>
            </w:r>
            <w:r w:rsidR="0021406A" w:rsidRPr="005363EF">
              <w:rPr>
                <w:rFonts w:ascii="Times New Roman" w:hAnsi="Times New Roman"/>
                <w:sz w:val="24"/>
                <w:szCs w:val="24"/>
                <w:lang w:val="uk-UA"/>
              </w:rPr>
              <w:t>;</w:t>
            </w:r>
          </w:p>
          <w:p w:rsidR="00D95BA4" w:rsidRPr="005363EF" w:rsidRDefault="00D95BA4" w:rsidP="00182402">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tc>
      </w:tr>
      <w:tr w:rsidR="00D95BA4" w:rsidRPr="005363EF" w:rsidTr="00DA1F04">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vAlign w:val="center"/>
          </w:tcPr>
          <w:p w:rsidR="00D95BA4" w:rsidRPr="005363EF" w:rsidRDefault="00D95BA4" w:rsidP="00833ECD">
            <w:pPr>
              <w:widowControl w:val="0"/>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lastRenderedPageBreak/>
              <w:t>Порядок унесення змін та надання роз’яснень до тендерної документації</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Процедура надання роз’яснень щодо </w:t>
            </w:r>
            <w:r w:rsidRPr="005363EF">
              <w:rPr>
                <w:rFonts w:ascii="Times New Roman" w:eastAsia="Times New Roman" w:hAnsi="Times New Roman"/>
                <w:color w:val="000000"/>
                <w:sz w:val="24"/>
                <w:szCs w:val="24"/>
                <w:lang w:val="uk-UA"/>
              </w:rPr>
              <w:lastRenderedPageBreak/>
              <w:t xml:space="preserve">тендерної документації </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2" w:firstLineChars="162" w:firstLine="389"/>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lastRenderedPageBreak/>
              <w:t xml:space="preserve">1.1. Фізична/юридична особа має право </w:t>
            </w:r>
            <w:r w:rsidRPr="005363EF">
              <w:rPr>
                <w:rFonts w:ascii="Times New Roman" w:eastAsia="Times New Roman" w:hAnsi="Times New Roman"/>
                <w:b/>
                <w:sz w:val="24"/>
                <w:szCs w:val="24"/>
                <w:lang w:val="uk-UA"/>
              </w:rPr>
              <w:t xml:space="preserve">не пізніше ніж за три дні </w:t>
            </w:r>
            <w:r w:rsidRPr="005363EF">
              <w:rPr>
                <w:rFonts w:ascii="Times New Roman" w:eastAsia="Times New Roman" w:hAnsi="Times New Roman"/>
                <w:sz w:val="24"/>
                <w:szCs w:val="24"/>
                <w:lang w:val="uk-UA"/>
              </w:rPr>
              <w:t xml:space="preserve">до закінчення строку подання тендерної пропозиції </w:t>
            </w:r>
            <w:r w:rsidRPr="005363EF">
              <w:rPr>
                <w:rFonts w:ascii="Times New Roman" w:eastAsia="Times New Roman" w:hAnsi="Times New Roman"/>
                <w:sz w:val="24"/>
                <w:szCs w:val="24"/>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5363EF">
              <w:rPr>
                <w:rFonts w:ascii="Times New Roman" w:eastAsia="Times New Roman" w:hAnsi="Times New Roman"/>
                <w:b/>
                <w:sz w:val="24"/>
                <w:szCs w:val="24"/>
                <w:lang w:val="uk-UA"/>
              </w:rPr>
              <w:t>протягом трьох днів</w:t>
            </w:r>
            <w:r w:rsidRPr="005363EF">
              <w:rPr>
                <w:rFonts w:ascii="Times New Roman" w:eastAsia="Times New Roman" w:hAnsi="Times New Roman"/>
                <w:sz w:val="24"/>
                <w:szCs w:val="24"/>
                <w:lang w:val="uk-UA"/>
              </w:rPr>
              <w:t xml:space="preserve"> з дати їх оприлюднення повинен надати роз’яснення на звернення шляхом оприлюднення його в електронній системі закупівель.</w:t>
            </w:r>
          </w:p>
          <w:p w:rsidR="00D95BA4" w:rsidRPr="005363EF" w:rsidRDefault="00D95BA4" w:rsidP="00833ECD">
            <w:pPr>
              <w:widowControl w:val="0"/>
              <w:pBdr>
                <w:top w:val="nil"/>
                <w:left w:val="nil"/>
                <w:bottom w:val="nil"/>
                <w:right w:val="nil"/>
                <w:between w:val="nil"/>
              </w:pBdr>
              <w:spacing w:after="0" w:line="240" w:lineRule="auto"/>
              <w:ind w:left="-2" w:right="113" w:firstLineChars="162" w:firstLine="389"/>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5BA4" w:rsidRPr="005363EF" w:rsidRDefault="00D95BA4" w:rsidP="00833ECD">
            <w:pPr>
              <w:widowControl w:val="0"/>
              <w:pBdr>
                <w:top w:val="nil"/>
                <w:left w:val="nil"/>
                <w:bottom w:val="nil"/>
                <w:right w:val="nil"/>
                <w:between w:val="nil"/>
              </w:pBdr>
              <w:spacing w:after="0" w:line="240" w:lineRule="auto"/>
              <w:ind w:left="-2" w:right="113" w:firstLineChars="162" w:firstLine="389"/>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5363EF">
              <w:rPr>
                <w:rFonts w:ascii="Times New Roman" w:eastAsia="Times New Roman" w:hAnsi="Times New Roman"/>
                <w:b/>
                <w:sz w:val="24"/>
                <w:szCs w:val="24"/>
                <w:lang w:val="uk-UA"/>
              </w:rPr>
              <w:t>одночасним продовженням строку подання тендерних пропозицій не менш як на чотири дні</w:t>
            </w:r>
            <w:r w:rsidRPr="005363EF">
              <w:rPr>
                <w:rFonts w:ascii="Times New Roman" w:eastAsia="Times New Roman" w:hAnsi="Times New Roman"/>
                <w:sz w:val="24"/>
                <w:szCs w:val="24"/>
                <w:lang w:val="uk-UA"/>
              </w:rPr>
              <w:t>.</w:t>
            </w:r>
          </w:p>
          <w:p w:rsidR="00D95BA4" w:rsidRPr="005363EF" w:rsidRDefault="00D95BA4" w:rsidP="00833ECD">
            <w:pPr>
              <w:widowControl w:val="0"/>
              <w:pBdr>
                <w:top w:val="nil"/>
                <w:left w:val="nil"/>
                <w:bottom w:val="nil"/>
                <w:right w:val="nil"/>
                <w:between w:val="nil"/>
              </w:pBdr>
              <w:spacing w:after="0" w:line="240" w:lineRule="auto"/>
              <w:ind w:left="-2" w:right="113" w:firstLineChars="162" w:firstLine="389"/>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rPr>
              <w:t>1.4. Зазначена у цій частині інформація оприлюднюється замовником відповідно до пункту 54 Особливостей.</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2</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Унесення змін до тендерної документації</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rPr>
              <w:t>2.3. Зазначена у цій частині інформація оприлюднюється замовником відповідно до пункту 54 Особливостей.</w:t>
            </w:r>
          </w:p>
        </w:tc>
      </w:tr>
      <w:tr w:rsidR="00D95BA4" w:rsidRPr="005363EF" w:rsidTr="00DA1F04">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vAlign w:val="center"/>
          </w:tcPr>
          <w:p w:rsidR="00D95BA4" w:rsidRPr="005363EF" w:rsidRDefault="00D95BA4" w:rsidP="00833ECD">
            <w:pPr>
              <w:widowControl w:val="0"/>
              <w:pBdr>
                <w:top w:val="nil"/>
                <w:left w:val="nil"/>
                <w:bottom w:val="nil"/>
                <w:right w:val="nil"/>
                <w:between w:val="nil"/>
              </w:pBdr>
              <w:spacing w:after="0" w:line="240" w:lineRule="auto"/>
              <w:ind w:left="-2" w:firstLineChars="96" w:firstLine="231"/>
              <w:jc w:val="center"/>
              <w:rPr>
                <w:rFonts w:ascii="Times New Roman" w:eastAsia="Times New Roman" w:hAnsi="Times New Roman"/>
                <w:b/>
                <w:color w:val="000000"/>
                <w:sz w:val="24"/>
                <w:szCs w:val="24"/>
                <w:lang w:val="uk-UA"/>
              </w:rPr>
            </w:pPr>
            <w:r w:rsidRPr="005363EF">
              <w:rPr>
                <w:rFonts w:ascii="Times New Roman" w:eastAsia="Times New Roman" w:hAnsi="Times New Roman"/>
                <w:b/>
                <w:color w:val="000000"/>
                <w:sz w:val="24"/>
                <w:szCs w:val="24"/>
                <w:lang w:val="uk-UA"/>
              </w:rPr>
              <w:t xml:space="preserve">Інструкція з підготовки тендерної пропозиції </w:t>
            </w:r>
          </w:p>
        </w:tc>
      </w:tr>
      <w:tr w:rsidR="00D95BA4" w:rsidRPr="00F73153"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Зміст і спосіб подання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pStyle w:val="ad"/>
              <w:widowControl w:val="0"/>
              <w:numPr>
                <w:ilvl w:val="1"/>
                <w:numId w:val="20"/>
              </w:numPr>
              <w:pBdr>
                <w:top w:val="nil"/>
                <w:left w:val="nil"/>
                <w:bottom w:val="nil"/>
                <w:right w:val="nil"/>
                <w:between w:val="nil"/>
              </w:pBdr>
              <w:spacing w:after="0" w:line="240" w:lineRule="auto"/>
              <w:ind w:leftChars="0" w:right="113" w:firstLineChars="0"/>
              <w:jc w:val="both"/>
              <w:rPr>
                <w:rFonts w:ascii="Times New Roman" w:eastAsia="Times New Roman" w:hAnsi="Times New Roman"/>
                <w:sz w:val="24"/>
                <w:szCs w:val="24"/>
              </w:rPr>
            </w:pPr>
            <w:r w:rsidRPr="005363EF">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w:t>
            </w:r>
          </w:p>
          <w:p w:rsidR="00D95BA4" w:rsidRPr="005363EF" w:rsidRDefault="00D95BA4" w:rsidP="00833ECD">
            <w:pPr>
              <w:pStyle w:val="ad"/>
              <w:widowControl w:val="0"/>
              <w:numPr>
                <w:ilvl w:val="0"/>
                <w:numId w:val="22"/>
              </w:numPr>
              <w:pBdr>
                <w:top w:val="nil"/>
                <w:left w:val="nil"/>
                <w:bottom w:val="nil"/>
                <w:right w:val="nil"/>
                <w:between w:val="nil"/>
              </w:pBdr>
              <w:spacing w:after="0" w:line="240" w:lineRule="auto"/>
              <w:ind w:leftChars="0" w:left="-2" w:right="113" w:firstLineChars="96" w:firstLine="230"/>
              <w:jc w:val="both"/>
              <w:rPr>
                <w:rFonts w:ascii="Times New Roman" w:eastAsia="Times New Roman" w:hAnsi="Times New Roman"/>
                <w:sz w:val="24"/>
                <w:szCs w:val="24"/>
              </w:rPr>
            </w:pPr>
            <w:r w:rsidRPr="005363EF">
              <w:rPr>
                <w:rFonts w:ascii="Times New Roman" w:eastAsia="Times New Roman" w:hAnsi="Times New Roman"/>
                <w:sz w:val="24"/>
                <w:szCs w:val="24"/>
              </w:rPr>
              <w:t xml:space="preserve">заповнення електронних форм з окремими полями, де учасником процедури закупівлі зазначається інформація про ціну та інформація про його відповідність кваліфікаційним </w:t>
            </w:r>
            <w:r w:rsidRPr="005363EF">
              <w:rPr>
                <w:rFonts w:ascii="Times New Roman" w:eastAsia="Times New Roman" w:hAnsi="Times New Roman"/>
                <w:sz w:val="24"/>
                <w:szCs w:val="24"/>
              </w:rPr>
              <w:lastRenderedPageBreak/>
              <w:t>критеріям, в т. ч. визначених пунктом 47 Особливостей.</w:t>
            </w:r>
          </w:p>
          <w:p w:rsidR="00D95BA4" w:rsidRPr="005363EF" w:rsidRDefault="00D95BA4" w:rsidP="00833ECD">
            <w:pPr>
              <w:pStyle w:val="ad"/>
              <w:widowControl w:val="0"/>
              <w:numPr>
                <w:ilvl w:val="0"/>
                <w:numId w:val="22"/>
              </w:numPr>
              <w:pBdr>
                <w:top w:val="nil"/>
                <w:left w:val="nil"/>
                <w:bottom w:val="nil"/>
                <w:right w:val="nil"/>
                <w:between w:val="nil"/>
              </w:pBdr>
              <w:spacing w:after="0" w:line="240" w:lineRule="auto"/>
              <w:ind w:leftChars="0" w:left="-2" w:right="113" w:firstLineChars="96" w:firstLine="230"/>
              <w:jc w:val="both"/>
              <w:rPr>
                <w:rFonts w:ascii="Times New Roman" w:eastAsia="Times New Roman" w:hAnsi="Times New Roman"/>
                <w:sz w:val="24"/>
                <w:szCs w:val="24"/>
              </w:rPr>
            </w:pPr>
            <w:r w:rsidRPr="005363EF">
              <w:rPr>
                <w:rFonts w:ascii="Times New Roman" w:eastAsia="Times New Roman" w:hAnsi="Times New Roman"/>
                <w:sz w:val="24"/>
                <w:szCs w:val="24"/>
              </w:rPr>
              <w:t>завантаження необхідних документів, що вимагаються замовником у цій тендерній документації, а саме:</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 технічну специфікацію з зазначенням технічних, якісних та кількісних характеристик предмета закупівлі заповнену </w:t>
            </w:r>
            <w:r w:rsidRPr="005363EF">
              <w:rPr>
                <w:rFonts w:ascii="Times New Roman" w:eastAsia="Times New Roman" w:hAnsi="Times New Roman"/>
                <w:b/>
                <w:sz w:val="24"/>
                <w:szCs w:val="24"/>
                <w:lang w:val="uk-UA"/>
              </w:rPr>
              <w:t>згідно Додатку №</w:t>
            </w:r>
            <w:r w:rsidR="006F588A" w:rsidRPr="005363EF">
              <w:rPr>
                <w:rFonts w:ascii="Times New Roman" w:eastAsia="Times New Roman" w:hAnsi="Times New Roman"/>
                <w:b/>
                <w:sz w:val="24"/>
                <w:szCs w:val="24"/>
                <w:lang w:val="uk-UA"/>
              </w:rPr>
              <w:t xml:space="preserve"> </w:t>
            </w:r>
            <w:r w:rsidRPr="005363EF">
              <w:rPr>
                <w:rFonts w:ascii="Times New Roman" w:eastAsia="Times New Roman" w:hAnsi="Times New Roman"/>
                <w:b/>
                <w:sz w:val="24"/>
                <w:szCs w:val="24"/>
                <w:lang w:val="uk-UA"/>
              </w:rPr>
              <w:t>1</w:t>
            </w:r>
            <w:r w:rsidRPr="005363EF">
              <w:rPr>
                <w:rFonts w:ascii="Times New Roman" w:eastAsia="Times New Roman" w:hAnsi="Times New Roman"/>
                <w:color w:val="000000"/>
                <w:sz w:val="24"/>
                <w:szCs w:val="24"/>
                <w:lang w:val="uk-UA"/>
              </w:rPr>
              <w:t xml:space="preserve">; </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 інформацію та документи, що підтверджують відповідність учасника кваліфікаційним критеріям; </w:t>
            </w:r>
            <w:r w:rsidRPr="005363EF">
              <w:rPr>
                <w:rFonts w:ascii="Times New Roman" w:eastAsia="Times New Roman" w:hAnsi="Times New Roman"/>
                <w:b/>
                <w:color w:val="000000"/>
                <w:sz w:val="24"/>
                <w:szCs w:val="24"/>
                <w:lang w:val="uk-UA"/>
              </w:rPr>
              <w:t>згідно Додатку</w:t>
            </w:r>
            <w:r w:rsidR="00A67FA9" w:rsidRPr="005363EF">
              <w:rPr>
                <w:rFonts w:ascii="Times New Roman" w:eastAsia="Times New Roman" w:hAnsi="Times New Roman"/>
                <w:b/>
                <w:color w:val="000000"/>
                <w:sz w:val="24"/>
                <w:szCs w:val="24"/>
                <w:lang w:val="uk-UA"/>
              </w:rPr>
              <w:t xml:space="preserve"> </w:t>
            </w:r>
            <w:r w:rsidRPr="005363EF">
              <w:rPr>
                <w:rFonts w:ascii="Times New Roman" w:eastAsia="Times New Roman" w:hAnsi="Times New Roman"/>
                <w:b/>
                <w:color w:val="000000"/>
                <w:sz w:val="24"/>
                <w:szCs w:val="24"/>
                <w:lang w:val="uk-UA"/>
              </w:rPr>
              <w:t>№ 2</w:t>
            </w:r>
            <w:r w:rsidR="006F588A" w:rsidRPr="005363EF">
              <w:rPr>
                <w:rFonts w:ascii="Times New Roman" w:eastAsia="Times New Roman" w:hAnsi="Times New Roman"/>
                <w:color w:val="000000"/>
                <w:sz w:val="24"/>
                <w:szCs w:val="24"/>
                <w:lang w:val="uk-UA"/>
              </w:rPr>
              <w:t>;</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b/>
                <w:color w:val="000000"/>
                <w:sz w:val="24"/>
                <w:szCs w:val="24"/>
                <w:lang w:val="uk-UA"/>
              </w:rPr>
            </w:pPr>
            <w:r w:rsidRPr="005363EF">
              <w:rPr>
                <w:rFonts w:ascii="Times New Roman" w:eastAsia="Times New Roman" w:hAnsi="Times New Roman"/>
                <w:color w:val="000000"/>
                <w:sz w:val="24"/>
                <w:szCs w:val="24"/>
                <w:lang w:val="uk-UA"/>
              </w:rPr>
              <w:t xml:space="preserve">- </w:t>
            </w:r>
            <w:r w:rsidRPr="005363EF">
              <w:rPr>
                <w:rFonts w:ascii="Times New Roman" w:eastAsia="Times New Roman" w:hAnsi="Times New Roman"/>
                <w:sz w:val="24"/>
                <w:szCs w:val="24"/>
                <w:lang w:val="uk-UA"/>
              </w:rPr>
              <w:t>інформацію щодо відсутності підстав, установлених у п. 47 Особливостей</w:t>
            </w:r>
            <w:r w:rsidRPr="005363EF">
              <w:rPr>
                <w:rFonts w:ascii="Times New Roman" w:eastAsia="Times New Roman" w:hAnsi="Times New Roman"/>
                <w:color w:val="000000"/>
                <w:sz w:val="24"/>
                <w:szCs w:val="24"/>
                <w:lang w:val="uk-UA"/>
              </w:rPr>
              <w:t xml:space="preserve"> шляхом самостійного декларування </w:t>
            </w:r>
            <w:r w:rsidRPr="005363EF">
              <w:rPr>
                <w:rFonts w:ascii="Times New Roman" w:eastAsia="Times New Roman" w:hAnsi="Times New Roman"/>
                <w:sz w:val="24"/>
                <w:szCs w:val="24"/>
                <w:lang w:val="uk-UA"/>
              </w:rPr>
              <w:t>відсутності таких підстав в електронній системі закупівель під час подання тендерної пропозиції</w:t>
            </w:r>
            <w:r w:rsidR="006F588A" w:rsidRPr="005363EF">
              <w:rPr>
                <w:rFonts w:ascii="Times New Roman" w:eastAsia="Times New Roman" w:hAnsi="Times New Roman"/>
                <w:sz w:val="24"/>
                <w:szCs w:val="24"/>
                <w:lang w:val="uk-UA"/>
              </w:rPr>
              <w:t>;</w:t>
            </w:r>
          </w:p>
          <w:p w:rsidR="00D95BA4" w:rsidRPr="005363EF" w:rsidRDefault="00D95BA4" w:rsidP="00D95BA4">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b/>
                <w:color w:val="000000"/>
                <w:sz w:val="24"/>
                <w:szCs w:val="24"/>
                <w:lang w:val="uk-UA"/>
              </w:rPr>
            </w:pPr>
            <w:r w:rsidRPr="005363EF">
              <w:rPr>
                <w:rFonts w:ascii="Times New Roman" w:eastAsia="Times New Roman" w:hAnsi="Times New Roman"/>
                <w:color w:val="000000"/>
                <w:sz w:val="24"/>
                <w:szCs w:val="24"/>
                <w:lang w:val="uk-UA"/>
              </w:rPr>
              <w:t xml:space="preserve">- </w:t>
            </w:r>
            <w:r w:rsidR="006F588A" w:rsidRPr="005363EF">
              <w:rPr>
                <w:rFonts w:ascii="Times New Roman" w:eastAsia="Segoe UI" w:hAnsi="Times New Roman"/>
                <w:color w:val="000000"/>
                <w:kern w:val="3"/>
                <w:lang w:val="uk-UA" w:eastAsia="zh-CN" w:bidi="hi-IN"/>
              </w:rPr>
              <w:t>і</w:t>
            </w:r>
            <w:r w:rsidRPr="005363EF">
              <w:rPr>
                <w:rFonts w:ascii="Times New Roman" w:eastAsia="Segoe UI" w:hAnsi="Times New Roman"/>
                <w:color w:val="000000"/>
                <w:kern w:val="3"/>
                <w:lang w:val="uk-UA" w:eastAsia="zh-CN" w:bidi="hi-IN"/>
              </w:rPr>
              <w:t>нші документи та інформацію,</w:t>
            </w:r>
            <w:r w:rsidR="006F588A" w:rsidRPr="005363EF">
              <w:rPr>
                <w:rFonts w:ascii="Times New Roman" w:eastAsia="Segoe UI" w:hAnsi="Times New Roman"/>
                <w:color w:val="000000"/>
                <w:kern w:val="3"/>
                <w:lang w:val="uk-UA" w:eastAsia="zh-CN" w:bidi="hi-IN"/>
              </w:rPr>
              <w:t xml:space="preserve"> </w:t>
            </w:r>
            <w:r w:rsidRPr="005363EF">
              <w:rPr>
                <w:rFonts w:ascii="Times New Roman" w:eastAsia="Times New Roman" w:hAnsi="Times New Roman"/>
                <w:color w:val="000000"/>
                <w:sz w:val="24"/>
                <w:szCs w:val="24"/>
                <w:lang w:val="uk-UA"/>
              </w:rPr>
              <w:t xml:space="preserve">що передбачена цією тендерною документацією </w:t>
            </w:r>
            <w:r w:rsidRPr="005363EF">
              <w:rPr>
                <w:rFonts w:ascii="Times New Roman" w:eastAsia="Times New Roman" w:hAnsi="Times New Roman"/>
                <w:b/>
                <w:color w:val="000000"/>
                <w:sz w:val="24"/>
                <w:szCs w:val="24"/>
                <w:lang w:val="uk-UA"/>
              </w:rPr>
              <w:t>згідно Додатку №</w:t>
            </w:r>
            <w:r w:rsidR="006F588A" w:rsidRPr="005363EF">
              <w:rPr>
                <w:rFonts w:ascii="Times New Roman" w:eastAsia="Times New Roman" w:hAnsi="Times New Roman"/>
                <w:b/>
                <w:color w:val="000000"/>
                <w:sz w:val="24"/>
                <w:szCs w:val="24"/>
                <w:lang w:val="uk-UA"/>
              </w:rPr>
              <w:t xml:space="preserve"> </w:t>
            </w:r>
            <w:r w:rsidRPr="005363EF">
              <w:rPr>
                <w:rFonts w:ascii="Times New Roman" w:eastAsia="Times New Roman" w:hAnsi="Times New Roman"/>
                <w:b/>
                <w:color w:val="000000"/>
                <w:sz w:val="24"/>
                <w:szCs w:val="24"/>
                <w:lang w:val="uk-UA"/>
              </w:rPr>
              <w:t>3.</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1.2. Кожен учасник має право подати тільки одну тендерну пропозицію.</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w:t>
            </w:r>
            <w:r w:rsidRPr="005363EF">
              <w:rPr>
                <w:rFonts w:ascii="Times New Roman" w:eastAsia="Times New Roman" w:hAnsi="Times New Roman"/>
                <w:color w:val="000000"/>
                <w:sz w:val="24"/>
                <w:szCs w:val="24"/>
                <w:lang w:val="uk-UA"/>
              </w:rPr>
              <w:lastRenderedPageBreak/>
              <w:t>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 http://czo.gov.ua/verify. Вважатиметься достатнім виконанням вимог цієї тендерної документації накладення фізичною особою</w:t>
            </w:r>
            <w:r w:rsidR="00BC3CB0" w:rsidRPr="005363EF">
              <w:rPr>
                <w:rFonts w:ascii="Times New Roman" w:eastAsia="Times New Roman" w:hAnsi="Times New Roman"/>
                <w:color w:val="000000"/>
                <w:sz w:val="24"/>
                <w:szCs w:val="24"/>
                <w:lang w:val="uk-UA"/>
              </w:rPr>
              <w:t>-</w:t>
            </w:r>
            <w:r w:rsidRPr="005363EF">
              <w:rPr>
                <w:rFonts w:ascii="Times New Roman" w:eastAsia="Times New Roman" w:hAnsi="Times New Roman"/>
                <w:color w:val="000000"/>
                <w:sz w:val="24"/>
                <w:szCs w:val="24"/>
                <w:lang w:val="uk-UA"/>
              </w:rPr>
              <w:t>підприємцем електронного підпису (удосконаленого електронного підпису або кваліфікованого електронного підпису), як фізичної особи.</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1.5. 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w:t>
            </w:r>
            <w:r w:rsidRPr="00646FFE">
              <w:rPr>
                <w:rFonts w:ascii="Times New Roman" w:eastAsia="Times New Roman" w:hAnsi="Times New Roman"/>
                <w:color w:val="000000"/>
                <w:sz w:val="24"/>
                <w:szCs w:val="24"/>
                <w:lang w:val="uk-UA"/>
              </w:rPr>
              <w:t>особи</w:t>
            </w:r>
            <w:r w:rsidR="00646FFE">
              <w:rPr>
                <w:rFonts w:ascii="Times New Roman" w:eastAsia="Times New Roman" w:hAnsi="Times New Roman"/>
                <w:color w:val="000000"/>
                <w:sz w:val="24"/>
                <w:szCs w:val="24"/>
                <w:lang w:val="uk-UA"/>
              </w:rPr>
              <w:t xml:space="preserve"> </w:t>
            </w:r>
            <w:r w:rsidRPr="005363EF">
              <w:rPr>
                <w:rFonts w:ascii="Times New Roman" w:eastAsia="Times New Roman" w:hAnsi="Times New Roman"/>
                <w:color w:val="000000"/>
                <w:sz w:val="24"/>
                <w:szCs w:val="24"/>
                <w:lang w:val="uk-UA"/>
              </w:rPr>
              <w:t>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5BA4" w:rsidRPr="005363EF" w:rsidRDefault="00D95BA4" w:rsidP="00833ECD">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95BA4" w:rsidRPr="005363EF" w:rsidRDefault="00D95BA4" w:rsidP="00833ECD">
            <w:pPr>
              <w:widowControl w:val="0"/>
              <w:pBdr>
                <w:top w:val="nil"/>
                <w:left w:val="nil"/>
                <w:bottom w:val="nil"/>
                <w:right w:val="nil"/>
                <w:between w:val="nil"/>
              </w:pBdr>
              <w:spacing w:after="0" w:line="240" w:lineRule="auto"/>
              <w:ind w:left="-2" w:firstLineChars="96" w:firstLine="230"/>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D95BA4" w:rsidRPr="005363EF" w:rsidTr="00DA1F04">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bookmarkStart w:id="3" w:name="_Hlk143576681"/>
            <w:r w:rsidRPr="005363EF">
              <w:rPr>
                <w:rFonts w:ascii="Times New Roman" w:eastAsia="Times New Roman" w:hAnsi="Times New Roman"/>
                <w:color w:val="000000"/>
                <w:sz w:val="24"/>
                <w:szCs w:val="24"/>
                <w:lang w:val="uk-UA"/>
              </w:rPr>
              <w:lastRenderedPageBreak/>
              <w:t>2</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Забезпечення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Забезпечення тендерної пропозиції не вимагається.</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3</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Умови повернення чи неповернення забезпечення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spacing w:after="160" w:line="251" w:lineRule="auto"/>
              <w:ind w:left="0" w:right="120"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lang w:val="uk-UA"/>
              </w:rPr>
              <w:t>Не передбачається.</w:t>
            </w:r>
          </w:p>
        </w:tc>
      </w:tr>
      <w:bookmarkEnd w:id="3"/>
      <w:tr w:rsidR="00D95BA4" w:rsidRPr="00F73153" w:rsidTr="00DA1F04">
        <w:trPr>
          <w:trHeight w:val="841"/>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Строк дії тендерної пропозиції, протягом якого тендерні пропозиції вважаються дійсними</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Учасник процедури закупівлі має право:</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відхилити таку вимогу, не втрачаючи при цьому наданого ним забезпечення тендерної пропозиції;</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погодитися з вимогою та продовжити строк дії поданої ним тендерної пропозиції.</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BA4" w:rsidRPr="00F73153"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5</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Кваліфікаційні критерії відповідно до статті 16 Закону, підстави, визначені пунктом 47 Особливостей, та інформація про спосіб </w:t>
            </w:r>
            <w:r w:rsidRPr="005363EF">
              <w:rPr>
                <w:rFonts w:ascii="Times New Roman" w:eastAsia="Times New Roman" w:hAnsi="Times New Roman"/>
                <w:sz w:val="24"/>
                <w:szCs w:val="24"/>
                <w:lang w:val="uk-UA"/>
              </w:rPr>
              <w:lastRenderedPageBreak/>
              <w:t xml:space="preserve">підтвердження відповідності учасників установленим критеріям і вимогам згідно із законодавством. </w:t>
            </w:r>
          </w:p>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highlight w:val="yellow"/>
                <w:lang w:val="uk-UA"/>
              </w:rPr>
            </w:pPr>
            <w:r w:rsidRPr="005363EF">
              <w:rPr>
                <w:rFonts w:ascii="Times New Roman" w:eastAsia="Times New Roman" w:hAnsi="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5.1. Замовник вимагає від учасників подання ними документально підтвердженої інформації про їх відповідність кваліфікаційному (кваліфікаційним) критерію (критеріям), а саме:</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b/>
                <w:color w:val="000000"/>
                <w:sz w:val="24"/>
                <w:szCs w:val="24"/>
                <w:lang w:val="uk-UA"/>
              </w:rPr>
            </w:pPr>
            <w:r w:rsidRPr="005363EF">
              <w:rPr>
                <w:rFonts w:ascii="Times New Roman" w:eastAsia="Times New Roman" w:hAnsi="Times New Roman"/>
                <w:color w:val="000000"/>
                <w:sz w:val="24"/>
                <w:szCs w:val="24"/>
                <w:lang w:val="uk-UA"/>
              </w:rPr>
              <w:t xml:space="preserve">- </w:t>
            </w:r>
            <w:r w:rsidRPr="005363EF">
              <w:rPr>
                <w:rFonts w:ascii="Times New Roman" w:hAnsi="Times New Roman"/>
                <w:b/>
                <w:color w:val="000000"/>
                <w:sz w:val="24"/>
                <w:szCs w:val="24"/>
                <w:lang w:val="uk-UA"/>
              </w:rPr>
              <w:t xml:space="preserve">документальне підтвердження досвіду виконання аналогічних договорів шляхом надання </w:t>
            </w:r>
            <w:r w:rsidRPr="005363EF">
              <w:rPr>
                <w:rFonts w:ascii="Times New Roman" w:hAnsi="Times New Roman"/>
                <w:color w:val="000000"/>
                <w:sz w:val="24"/>
                <w:szCs w:val="24"/>
                <w:lang w:val="uk-UA"/>
              </w:rPr>
              <w:t>довідки</w:t>
            </w:r>
            <w:r w:rsidRPr="005363EF">
              <w:rPr>
                <w:rFonts w:ascii="Times New Roman" w:hAnsi="Times New Roman"/>
                <w:b/>
                <w:color w:val="000000"/>
                <w:sz w:val="24"/>
                <w:szCs w:val="24"/>
                <w:lang w:val="uk-UA"/>
              </w:rPr>
              <w:t xml:space="preserve"> </w:t>
            </w:r>
            <w:r w:rsidRPr="005363EF">
              <w:rPr>
                <w:rFonts w:ascii="Times New Roman" w:hAnsi="Times New Roman"/>
                <w:color w:val="000000"/>
                <w:sz w:val="24"/>
                <w:szCs w:val="24"/>
                <w:lang w:val="uk-UA"/>
              </w:rPr>
              <w:t xml:space="preserve">в </w:t>
            </w:r>
            <w:r w:rsidRPr="005363EF">
              <w:rPr>
                <w:rFonts w:ascii="Times New Roman" w:hAnsi="Times New Roman"/>
                <w:color w:val="000000"/>
                <w:sz w:val="24"/>
                <w:szCs w:val="24"/>
                <w:lang w:val="uk-UA"/>
              </w:rPr>
              <w:lastRenderedPageBreak/>
              <w:t xml:space="preserve">довільній формі, що містить інформацію про наявність в учасника досвіду виконання аналогічного (аналогічних) за предметом закупівлі договору (договорів) та надання скан-копій документів </w:t>
            </w:r>
            <w:r w:rsidRPr="005363EF">
              <w:rPr>
                <w:rFonts w:ascii="Times New Roman" w:hAnsi="Times New Roman"/>
                <w:b/>
                <w:color w:val="000000"/>
                <w:sz w:val="24"/>
                <w:szCs w:val="24"/>
                <w:lang w:val="uk-UA"/>
              </w:rPr>
              <w:t xml:space="preserve">згідно </w:t>
            </w:r>
            <w:r w:rsidR="00BC3CB0" w:rsidRPr="005363EF">
              <w:rPr>
                <w:rFonts w:ascii="Times New Roman" w:hAnsi="Times New Roman"/>
                <w:b/>
                <w:color w:val="000000"/>
                <w:sz w:val="24"/>
                <w:szCs w:val="24"/>
                <w:lang w:val="uk-UA"/>
              </w:rPr>
              <w:t>Розділу</w:t>
            </w:r>
            <w:r w:rsidRPr="005363EF">
              <w:rPr>
                <w:rFonts w:ascii="Times New Roman" w:hAnsi="Times New Roman"/>
                <w:b/>
                <w:color w:val="000000"/>
                <w:sz w:val="24"/>
                <w:szCs w:val="24"/>
                <w:lang w:val="uk-UA"/>
              </w:rPr>
              <w:t xml:space="preserve"> І Додатку №</w:t>
            </w:r>
            <w:r w:rsidR="00BC3CB0" w:rsidRPr="005363EF">
              <w:rPr>
                <w:rFonts w:ascii="Times New Roman" w:hAnsi="Times New Roman"/>
                <w:b/>
                <w:color w:val="000000"/>
                <w:sz w:val="24"/>
                <w:szCs w:val="24"/>
                <w:lang w:val="uk-UA"/>
              </w:rPr>
              <w:t xml:space="preserve"> </w:t>
            </w:r>
            <w:r w:rsidRPr="005363EF">
              <w:rPr>
                <w:rFonts w:ascii="Times New Roman" w:hAnsi="Times New Roman"/>
                <w:b/>
                <w:color w:val="000000"/>
                <w:sz w:val="24"/>
                <w:szCs w:val="24"/>
                <w:lang w:val="uk-UA"/>
              </w:rPr>
              <w:t>2</w:t>
            </w:r>
            <w:r w:rsidR="00BC3CB0" w:rsidRPr="005363EF">
              <w:rPr>
                <w:rFonts w:ascii="Times New Roman" w:hAnsi="Times New Roman"/>
                <w:b/>
                <w:color w:val="000000"/>
                <w:sz w:val="24"/>
                <w:szCs w:val="24"/>
                <w:lang w:val="uk-UA"/>
              </w:rPr>
              <w:t>.</w:t>
            </w:r>
          </w:p>
          <w:p w:rsidR="00D95BA4" w:rsidRPr="005363EF" w:rsidRDefault="00D95BA4" w:rsidP="00833ECD">
            <w:pPr>
              <w:pStyle w:val="rvps2"/>
              <w:shd w:val="clear" w:color="auto" w:fill="FFFFFF"/>
              <w:spacing w:before="0" w:after="0"/>
              <w:ind w:left="0" w:hanging="2"/>
              <w:jc w:val="both"/>
            </w:pPr>
            <w:r w:rsidRPr="005363EF">
              <w:rPr>
                <w:rFonts w:eastAsia="Times New Roman"/>
                <w:color w:val="000000"/>
              </w:rPr>
              <w:t xml:space="preserve">5.2. </w:t>
            </w:r>
            <w:r w:rsidRPr="005363E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5BA4" w:rsidRPr="005363EF" w:rsidRDefault="00D95BA4" w:rsidP="00833ECD">
            <w:pPr>
              <w:pStyle w:val="rvps2"/>
              <w:shd w:val="clear" w:color="auto" w:fill="FFFFFF"/>
              <w:spacing w:before="0" w:after="0"/>
              <w:ind w:left="0" w:hanging="2"/>
              <w:jc w:val="both"/>
            </w:pPr>
            <w:r w:rsidRPr="005363E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5BA4" w:rsidRPr="005363EF" w:rsidRDefault="00D95BA4" w:rsidP="00833ECD">
            <w:pPr>
              <w:pStyle w:val="rvps2"/>
              <w:shd w:val="clear" w:color="auto" w:fill="FFFFFF"/>
              <w:spacing w:before="0" w:after="0"/>
              <w:ind w:left="0" w:hanging="2"/>
              <w:jc w:val="both"/>
            </w:pPr>
            <w:r w:rsidRPr="005363E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5BA4" w:rsidRPr="005363EF" w:rsidRDefault="00D95BA4" w:rsidP="00833ECD">
            <w:pPr>
              <w:pStyle w:val="rvps2"/>
              <w:shd w:val="clear" w:color="auto" w:fill="FFFFFF"/>
              <w:spacing w:before="0" w:after="0"/>
              <w:ind w:left="0" w:hanging="2"/>
              <w:jc w:val="both"/>
            </w:pPr>
            <w:r w:rsidRPr="005363E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5BA4" w:rsidRPr="005363EF" w:rsidRDefault="00D95BA4" w:rsidP="00833ECD">
            <w:pPr>
              <w:pStyle w:val="rvps2"/>
              <w:shd w:val="clear" w:color="auto" w:fill="FFFFFF"/>
              <w:spacing w:before="0" w:after="0"/>
              <w:ind w:left="0" w:hanging="2"/>
              <w:jc w:val="both"/>
            </w:pPr>
            <w:r w:rsidRPr="005363EF">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95BA4" w:rsidRPr="005363EF" w:rsidRDefault="00D95BA4" w:rsidP="00833ECD">
            <w:pPr>
              <w:pStyle w:val="rvps2"/>
              <w:shd w:val="clear" w:color="auto" w:fill="FFFFFF"/>
              <w:spacing w:before="0" w:after="0"/>
              <w:ind w:left="0" w:hanging="2"/>
              <w:jc w:val="both"/>
            </w:pPr>
            <w:r w:rsidRPr="005363E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5BA4" w:rsidRPr="005363EF" w:rsidRDefault="00D95BA4" w:rsidP="00833ECD">
            <w:pPr>
              <w:pStyle w:val="rvps2"/>
              <w:shd w:val="clear" w:color="auto" w:fill="FFFFFF"/>
              <w:spacing w:before="0" w:after="0"/>
              <w:ind w:left="0" w:hanging="2"/>
              <w:jc w:val="both"/>
            </w:pPr>
            <w:r w:rsidRPr="005363E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5BA4" w:rsidRPr="005363EF" w:rsidRDefault="00D95BA4" w:rsidP="00833ECD">
            <w:pPr>
              <w:pStyle w:val="rvps2"/>
              <w:shd w:val="clear" w:color="auto" w:fill="FFFFFF"/>
              <w:spacing w:before="0" w:after="0"/>
              <w:ind w:left="0" w:hanging="2"/>
              <w:jc w:val="both"/>
            </w:pPr>
            <w:r w:rsidRPr="005363E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5BA4" w:rsidRPr="005363EF" w:rsidRDefault="00D95BA4" w:rsidP="00833ECD">
            <w:pPr>
              <w:pStyle w:val="rvps2"/>
              <w:shd w:val="clear" w:color="auto" w:fill="FFFFFF"/>
              <w:spacing w:before="0" w:after="0"/>
              <w:ind w:left="0" w:hanging="2"/>
              <w:jc w:val="both"/>
            </w:pPr>
            <w:r w:rsidRPr="005363EF">
              <w:t>8) учасник процедури закупівлі визнаний в установленому законом порядку банкрутом та стосовно нього відкрита ліквідаційна процедура;</w:t>
            </w:r>
          </w:p>
          <w:p w:rsidR="00D95BA4" w:rsidRPr="005363EF" w:rsidRDefault="00D95BA4" w:rsidP="00833ECD">
            <w:pPr>
              <w:pStyle w:val="rvps2"/>
              <w:shd w:val="clear" w:color="auto" w:fill="FFFFFF"/>
              <w:spacing w:before="0" w:after="0"/>
              <w:ind w:left="0" w:hanging="2"/>
              <w:jc w:val="both"/>
            </w:pPr>
            <w:r w:rsidRPr="005363EF">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363EF">
              <w:lastRenderedPageBreak/>
              <w:t>(крім нерезидентів);</w:t>
            </w:r>
          </w:p>
          <w:p w:rsidR="00D95BA4" w:rsidRPr="005363EF" w:rsidRDefault="00D95BA4" w:rsidP="00833ECD">
            <w:pPr>
              <w:pStyle w:val="rvps2"/>
              <w:shd w:val="clear" w:color="auto" w:fill="FFFFFF"/>
              <w:spacing w:before="0" w:after="0"/>
              <w:ind w:left="0" w:hanging="2"/>
              <w:jc w:val="both"/>
            </w:pPr>
            <w:r w:rsidRPr="005363EF">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95BA4" w:rsidRPr="005363EF" w:rsidRDefault="00D95BA4" w:rsidP="00833ECD">
            <w:pPr>
              <w:pStyle w:val="rvps2"/>
              <w:shd w:val="clear" w:color="auto" w:fill="FFFFFF"/>
              <w:spacing w:before="0" w:after="0"/>
              <w:ind w:left="0" w:hanging="2"/>
              <w:jc w:val="both"/>
            </w:pPr>
            <w:r w:rsidRPr="005363EF">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5BA4" w:rsidRPr="005363EF" w:rsidRDefault="00D95BA4" w:rsidP="00833ECD">
            <w:pPr>
              <w:pStyle w:val="rvps2"/>
              <w:shd w:val="clear" w:color="auto" w:fill="FFFFFF"/>
              <w:spacing w:before="0" w:after="0"/>
              <w:ind w:left="0" w:hanging="2"/>
              <w:jc w:val="both"/>
            </w:pPr>
            <w:r w:rsidRPr="005363EF">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hAnsi="Times New Roman"/>
                <w:sz w:val="24"/>
                <w:szCs w:val="24"/>
                <w:lang w:val="uk-UA"/>
              </w:rPr>
              <w:t>У випадку, якщо учасник не перебуває в обставинах, що передбачені згідно абзацу чотирнадцятого пункту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color w:val="000000"/>
                <w:sz w:val="24"/>
                <w:szCs w:val="24"/>
                <w:lang w:val="uk-UA"/>
              </w:rPr>
              <w:t xml:space="preserve">5.3. </w:t>
            </w:r>
            <w:r w:rsidRPr="005363EF">
              <w:rPr>
                <w:rFonts w:ascii="Times New Roman" w:eastAsia="Times New Roman" w:hAnsi="Times New Roman"/>
                <w:sz w:val="24"/>
                <w:szCs w:val="24"/>
                <w:lang w:val="uk-UA"/>
              </w:rPr>
              <w:t xml:space="preserve">Учасник процедури закупівлі підтверджує відсутність </w:t>
            </w:r>
            <w:r w:rsidRPr="005363EF">
              <w:rPr>
                <w:rFonts w:ascii="Times New Roman" w:eastAsia="Times New Roman" w:hAnsi="Times New Roman"/>
                <w:sz w:val="24"/>
                <w:szCs w:val="24"/>
                <w:lang w:val="uk-UA"/>
              </w:rPr>
              <w:lastRenderedPageBreak/>
              <w:t>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пункту 47 Особливостей, здійснюється у формі, що передбачена вказаним пунктом для учасника процедури закупівлі.</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color w:val="000000"/>
                <w:sz w:val="24"/>
                <w:szCs w:val="24"/>
                <w:lang w:val="uk-UA"/>
              </w:rPr>
              <w:t xml:space="preserve">5.4. </w:t>
            </w:r>
            <w:r w:rsidRPr="005363EF">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w:t>
            </w:r>
            <w:r w:rsidRPr="005363EF">
              <w:rPr>
                <w:rFonts w:ascii="Times New Roman" w:eastAsia="Times New Roman" w:hAnsi="Times New Roman"/>
                <w:sz w:val="24"/>
                <w:szCs w:val="24"/>
                <w:lang w:val="uk-UA"/>
              </w:rPr>
              <w:tab/>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https://corruptinfo.nazk.gov.ua/.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https://corruptinfo.nazk.gov.ua/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w:t>
            </w:r>
            <w:r w:rsidRPr="005363EF">
              <w:rPr>
                <w:rFonts w:ascii="Times New Roman" w:eastAsia="Times New Roman" w:hAnsi="Times New Roman"/>
                <w:sz w:val="24"/>
                <w:szCs w:val="24"/>
                <w:lang w:val="uk-UA"/>
              </w:rPr>
              <w:lastRenderedPageBreak/>
              <w:t xml:space="preserve">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w:t>
            </w:r>
            <w:r w:rsidRPr="005363EF">
              <w:rPr>
                <w:rFonts w:ascii="Times New Roman" w:eastAsia="Times New Roman" w:hAnsi="Times New Roman"/>
                <w:sz w:val="24"/>
                <w:szCs w:val="24"/>
                <w:lang w:val="uk-UA"/>
              </w:rPr>
              <w:tab/>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w:t>
            </w:r>
            <w:r w:rsidR="009A7615" w:rsidRPr="005363EF">
              <w:rPr>
                <w:rFonts w:ascii="Times New Roman" w:eastAsia="Times New Roman" w:hAnsi="Times New Roman"/>
                <w:sz w:val="24"/>
                <w:szCs w:val="24"/>
                <w:lang w:val="uk-UA"/>
              </w:rPr>
              <w:t>Міністерства внутрішніх справ України</w:t>
            </w:r>
            <w:r w:rsidRPr="005363EF">
              <w:rPr>
                <w:rFonts w:ascii="Times New Roman" w:eastAsia="Times New Roman" w:hAnsi="Times New Roman"/>
                <w:sz w:val="24"/>
                <w:szCs w:val="24"/>
                <w:lang w:val="uk-UA"/>
              </w:rPr>
              <w:t xml:space="preserve"> від 30 березня 2022 року </w:t>
            </w:r>
            <w:r w:rsidR="009A7615" w:rsidRPr="005363EF">
              <w:rPr>
                <w:rFonts w:ascii="Times New Roman" w:eastAsia="Times New Roman" w:hAnsi="Times New Roman"/>
                <w:sz w:val="24"/>
                <w:szCs w:val="24"/>
                <w:lang w:val="uk-UA"/>
              </w:rPr>
              <w:t>№</w:t>
            </w:r>
            <w:r w:rsidRPr="005363EF">
              <w:rPr>
                <w:rFonts w:ascii="Times New Roman" w:eastAsia="Times New Roman" w:hAnsi="Times New Roman"/>
                <w:sz w:val="24"/>
                <w:szCs w:val="24"/>
                <w:lang w:val="uk-UA"/>
              </w:rPr>
              <w:t xml:space="preserve"> 207, та який містить інформацію станом на дату не раніше ніж за 30 днів щодо дати оприлюднення оголошення про проведення даних відкритих торгів в електронній системі закупівель;</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w:t>
            </w:r>
            <w:r w:rsidRPr="005363EF">
              <w:rPr>
                <w:rFonts w:ascii="Times New Roman" w:eastAsia="Times New Roman" w:hAnsi="Times New Roman"/>
                <w:sz w:val="24"/>
                <w:szCs w:val="24"/>
                <w:lang w:val="uk-UA"/>
              </w:rPr>
              <w:tab/>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95BA4" w:rsidRPr="005363EF" w:rsidTr="00DA1F04">
        <w:trPr>
          <w:trHeight w:val="276"/>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6</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5363EF">
              <w:rPr>
                <w:rFonts w:ascii="Times New Roman" w:eastAsia="Times New Roman" w:hAnsi="Times New Roman"/>
                <w:color w:val="000000"/>
                <w:sz w:val="24"/>
                <w:szCs w:val="24"/>
                <w:lang w:val="uk-UA"/>
              </w:rPr>
              <w:lastRenderedPageBreak/>
              <w:t>закупівлі)</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spacing w:after="0" w:line="240" w:lineRule="auto"/>
              <w:ind w:left="0" w:hanging="2"/>
              <w:jc w:val="both"/>
              <w:textAlignment w:val="baseline"/>
              <w:rPr>
                <w:rFonts w:ascii="Times New Roman" w:hAnsi="Times New Roman"/>
                <w:sz w:val="24"/>
                <w:szCs w:val="24"/>
                <w:lang w:val="uk-UA"/>
              </w:rPr>
            </w:pPr>
            <w:r w:rsidRPr="005363EF">
              <w:rPr>
                <w:rFonts w:ascii="Times New Roman" w:hAnsi="Times New Roman"/>
                <w:sz w:val="24"/>
                <w:szCs w:val="24"/>
                <w:lang w:val="uk-UA"/>
              </w:rPr>
              <w:lastRenderedPageBreak/>
              <w:t xml:space="preserve">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 документи, що передбачені </w:t>
            </w:r>
            <w:r w:rsidRPr="005363EF">
              <w:rPr>
                <w:rFonts w:ascii="Times New Roman" w:hAnsi="Times New Roman"/>
                <w:b/>
                <w:sz w:val="24"/>
                <w:szCs w:val="24"/>
                <w:lang w:val="uk-UA"/>
              </w:rPr>
              <w:t xml:space="preserve">згідно Додатку </w:t>
            </w:r>
            <w:r w:rsidR="000A0728" w:rsidRPr="005363EF">
              <w:rPr>
                <w:rFonts w:ascii="Times New Roman" w:hAnsi="Times New Roman"/>
                <w:b/>
                <w:sz w:val="24"/>
                <w:szCs w:val="24"/>
                <w:lang w:val="uk-UA"/>
              </w:rPr>
              <w:t xml:space="preserve">№ </w:t>
            </w:r>
            <w:r w:rsidRPr="005363EF">
              <w:rPr>
                <w:rFonts w:ascii="Times New Roman" w:hAnsi="Times New Roman"/>
                <w:b/>
                <w:sz w:val="24"/>
                <w:szCs w:val="24"/>
                <w:lang w:val="uk-UA"/>
              </w:rPr>
              <w:t>1</w:t>
            </w:r>
            <w:r w:rsidRPr="005363EF">
              <w:rPr>
                <w:rFonts w:ascii="Times New Roman" w:hAnsi="Times New Roman"/>
                <w:sz w:val="24"/>
                <w:szCs w:val="24"/>
                <w:lang w:val="uk-UA"/>
              </w:rPr>
              <w:t xml:space="preserve"> цієї тендерної документації.</w:t>
            </w:r>
          </w:p>
          <w:p w:rsidR="00D95BA4" w:rsidRPr="005363EF" w:rsidRDefault="00D95BA4" w:rsidP="00833ECD">
            <w:pPr>
              <w:spacing w:after="0" w:line="240" w:lineRule="auto"/>
              <w:ind w:left="0" w:hanging="2"/>
              <w:jc w:val="both"/>
              <w:textAlignment w:val="baseline"/>
              <w:rPr>
                <w:rFonts w:ascii="Times New Roman" w:hAnsi="Times New Roman"/>
                <w:sz w:val="24"/>
                <w:szCs w:val="24"/>
                <w:lang w:val="uk-UA"/>
              </w:rPr>
            </w:pPr>
            <w:r w:rsidRPr="005363EF">
              <w:rPr>
                <w:rFonts w:ascii="Times New Roman" w:hAnsi="Times New Roman"/>
                <w:sz w:val="24"/>
                <w:szCs w:val="24"/>
                <w:lang w:val="uk-UA"/>
              </w:rPr>
              <w:t xml:space="preserve">На учасника покладається обов’язок доставки товару, що є предметом закупівлі за адресою, що визначена згідно цієї документації, а так само витрати, що пов’язані з такою </w:t>
            </w:r>
            <w:r w:rsidRPr="005363EF">
              <w:rPr>
                <w:rFonts w:ascii="Times New Roman" w:hAnsi="Times New Roman"/>
                <w:sz w:val="24"/>
                <w:szCs w:val="24"/>
                <w:lang w:val="uk-UA"/>
              </w:rPr>
              <w:lastRenderedPageBreak/>
              <w:t>доставкою.</w:t>
            </w:r>
          </w:p>
          <w:p w:rsidR="00D95BA4" w:rsidRPr="005363EF" w:rsidRDefault="00D95BA4" w:rsidP="00833ECD">
            <w:pPr>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95BA4" w:rsidRPr="005363EF" w:rsidRDefault="00D95BA4" w:rsidP="003F2F9F">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5363EF">
              <w:rPr>
                <w:rFonts w:ascii="Times New Roman" w:hAnsi="Times New Roman"/>
                <w:sz w:val="24"/>
                <w:szCs w:val="24"/>
                <w:lang w:val="uk-UA"/>
              </w:rPr>
              <w:t>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0A0728"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7</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Інформація про субпідрядника (у випадку закупівлі робіт)</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Не передбачено (закупівля товару).</w:t>
            </w:r>
          </w:p>
        </w:tc>
      </w:tr>
      <w:tr w:rsidR="00D95BA4" w:rsidRPr="00F73153"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0A0728"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8</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Унесення змін або відкликання тендерної пропозиції учасником</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95BA4" w:rsidRPr="005363EF" w:rsidTr="00DA1F04">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center"/>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Подання та розкриття тендерної пропозиції</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Кінцевий строк подання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color w:val="000000"/>
                <w:sz w:val="24"/>
                <w:szCs w:val="24"/>
                <w:lang w:val="uk-UA"/>
              </w:rPr>
              <w:t xml:space="preserve">Кінцевий строк подання тендерних пропозицій – </w:t>
            </w:r>
            <w:r w:rsidRPr="00A64167">
              <w:rPr>
                <w:rFonts w:ascii="Times New Roman" w:eastAsia="Times New Roman" w:hAnsi="Times New Roman"/>
                <w:b/>
                <w:bCs/>
                <w:sz w:val="24"/>
                <w:szCs w:val="24"/>
                <w:lang w:val="uk-UA"/>
              </w:rPr>
              <w:t>1</w:t>
            </w:r>
            <w:r w:rsidR="00F73153">
              <w:rPr>
                <w:rFonts w:ascii="Times New Roman" w:eastAsia="Times New Roman" w:hAnsi="Times New Roman"/>
                <w:b/>
                <w:bCs/>
                <w:sz w:val="24"/>
                <w:szCs w:val="24"/>
                <w:lang w:val="uk-UA"/>
              </w:rPr>
              <w:t>5</w:t>
            </w:r>
            <w:r w:rsidRPr="00A64167">
              <w:rPr>
                <w:rFonts w:ascii="Times New Roman" w:eastAsia="Times New Roman" w:hAnsi="Times New Roman"/>
                <w:b/>
                <w:bCs/>
                <w:sz w:val="24"/>
                <w:szCs w:val="24"/>
                <w:lang w:val="uk-UA"/>
              </w:rPr>
              <w:t xml:space="preserve">.12.2023 року до </w:t>
            </w:r>
            <w:bookmarkStart w:id="4" w:name="_GoBack"/>
            <w:bookmarkEnd w:id="4"/>
            <w:r w:rsidR="00F73153">
              <w:rPr>
                <w:rFonts w:ascii="Times New Roman" w:eastAsia="Times New Roman" w:hAnsi="Times New Roman"/>
                <w:b/>
                <w:bCs/>
                <w:sz w:val="24"/>
                <w:szCs w:val="24"/>
                <w:lang w:val="uk-UA"/>
              </w:rPr>
              <w:t>0</w:t>
            </w:r>
            <w:r w:rsidR="00A64167" w:rsidRPr="00A64167">
              <w:rPr>
                <w:rFonts w:ascii="Times New Roman" w:eastAsia="Times New Roman" w:hAnsi="Times New Roman"/>
                <w:b/>
                <w:bCs/>
                <w:sz w:val="24"/>
                <w:szCs w:val="24"/>
                <w:lang w:val="uk-UA"/>
              </w:rPr>
              <w:t>0</w:t>
            </w:r>
            <w:r w:rsidRPr="00A64167">
              <w:rPr>
                <w:rFonts w:ascii="Times New Roman" w:eastAsia="Times New Roman" w:hAnsi="Times New Roman"/>
                <w:b/>
                <w:bCs/>
                <w:sz w:val="24"/>
                <w:szCs w:val="24"/>
                <w:lang w:val="uk-UA"/>
              </w:rPr>
              <w:t>:00 годин</w:t>
            </w:r>
            <w:r w:rsidRPr="00646FFE">
              <w:rPr>
                <w:rFonts w:ascii="Times New Roman" w:eastAsia="Times New Roman" w:hAnsi="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95BA4" w:rsidRPr="005363EF" w:rsidRDefault="00D95BA4" w:rsidP="00833ECD">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D95BA4" w:rsidRPr="005363EF" w:rsidRDefault="00D95BA4" w:rsidP="00833ECD">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2</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Дата та час розкриття тендерної пропозиції</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5BA4" w:rsidRPr="005363EF" w:rsidRDefault="00D95BA4" w:rsidP="00833ECD">
            <w:pPr>
              <w:widowControl w:val="0"/>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5BA4" w:rsidRPr="005363EF" w:rsidRDefault="00D95BA4" w:rsidP="00833ECD">
            <w:pPr>
              <w:widowControl w:val="0"/>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Якщо була подана одна тендерна пропозиція, електронна </w:t>
            </w:r>
            <w:r w:rsidRPr="005363EF">
              <w:rPr>
                <w:rFonts w:ascii="Times New Roman" w:eastAsia="Times New Roman" w:hAnsi="Times New Roman"/>
                <w:sz w:val="24"/>
                <w:szCs w:val="24"/>
                <w:lang w:val="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D95BA4" w:rsidRPr="005363EF" w:rsidRDefault="00D95BA4" w:rsidP="00833ECD">
            <w:pPr>
              <w:widowControl w:val="0"/>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D95BA4" w:rsidRPr="005363EF" w:rsidRDefault="00D95BA4" w:rsidP="00833ECD">
            <w:pPr>
              <w:widowControl w:val="0"/>
              <w:spacing w:after="0" w:line="240" w:lineRule="auto"/>
              <w:ind w:left="0" w:right="113" w:hanging="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95BA4" w:rsidRPr="005363EF" w:rsidTr="00DA1F04">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center"/>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Оцінка тендерної пропозиції</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6645" w:type="dxa"/>
            <w:tcBorders>
              <w:top w:val="single" w:sz="4" w:space="0" w:color="000000"/>
              <w:left w:val="single" w:sz="4" w:space="0" w:color="000000"/>
              <w:bottom w:val="single" w:sz="4" w:space="0" w:color="000000"/>
              <w:right w:val="single" w:sz="4" w:space="0" w:color="000000"/>
            </w:tcBorders>
          </w:tcPr>
          <w:p w:rsidR="00911958" w:rsidRPr="005363EF" w:rsidRDefault="00D95BA4" w:rsidP="00911958">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xml:space="preserve">Єдиним критерієм оцінки згідно даної процедури відкритих торгів є ціна (питома вага критерію – 100%). </w:t>
            </w:r>
          </w:p>
          <w:p w:rsidR="00911958" w:rsidRPr="005363EF" w:rsidRDefault="00911958" w:rsidP="00833ECD">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xml:space="preserve">Ціна тендерної пропозиції не може перевищувати очікувану вартість предмета закупівлі. </w:t>
            </w:r>
          </w:p>
          <w:p w:rsidR="00D95BA4" w:rsidRPr="005363EF" w:rsidRDefault="00D95BA4" w:rsidP="00911958">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закупівель </w:t>
            </w:r>
            <w:r w:rsidRPr="005363EF">
              <w:rPr>
                <w:rFonts w:ascii="Times New Roman" w:hAnsi="Times New Roman"/>
                <w:sz w:val="24"/>
                <w:szCs w:val="24"/>
                <w:lang w:val="uk-UA"/>
              </w:rPr>
              <w:lastRenderedPageBreak/>
              <w:t>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r w:rsidR="00911958" w:rsidRPr="005363EF">
              <w:rPr>
                <w:rFonts w:ascii="Times New Roman" w:hAnsi="Times New Roman"/>
                <w:sz w:val="24"/>
                <w:szCs w:val="24"/>
                <w:lang w:val="uk-UA"/>
              </w:rPr>
              <w:t>,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D95BA4" w:rsidRPr="005363EF" w:rsidRDefault="00D95BA4" w:rsidP="00833ECD">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11958" w:rsidRPr="005363EF" w:rsidRDefault="00911958" w:rsidP="00911958">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5BA4" w:rsidRPr="005363EF" w:rsidRDefault="00D95BA4" w:rsidP="00833ECD">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5BA4" w:rsidRPr="005363EF" w:rsidRDefault="00D95BA4" w:rsidP="00833ECD">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95BA4" w:rsidRPr="005363EF" w:rsidRDefault="00D95BA4" w:rsidP="00833ECD">
            <w:pPr>
              <w:widowControl w:val="0"/>
              <w:spacing w:after="0" w:line="240" w:lineRule="auto"/>
              <w:ind w:left="0" w:hanging="2"/>
              <w:jc w:val="both"/>
              <w:rPr>
                <w:rFonts w:ascii="Times New Roman" w:hAnsi="Times New Roman"/>
                <w:sz w:val="24"/>
                <w:szCs w:val="24"/>
                <w:lang w:val="uk-UA"/>
              </w:rPr>
            </w:pPr>
            <w:r w:rsidRPr="005363EF">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A64167"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2</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Інша інформація</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A64167"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A64167">
              <w:rPr>
                <w:rFonts w:ascii="Times New Roman" w:eastAsia="Arial" w:hAnsi="Times New Roman"/>
                <w:sz w:val="24"/>
                <w:szCs w:val="24"/>
                <w:lang w:val="uk-UA" w:eastAsia="ru-RU"/>
              </w:rPr>
              <w:t>2</w:t>
            </w:r>
            <w:r w:rsidR="00D95BA4" w:rsidRPr="00A64167">
              <w:rPr>
                <w:rFonts w:ascii="Times New Roman" w:eastAsia="Arial" w:hAnsi="Times New Roman"/>
                <w:sz w:val="24"/>
                <w:szCs w:val="24"/>
                <w:lang w:val="uk-UA" w:eastAsia="ru-RU"/>
              </w:rPr>
              <w:t>.1. Замовник у тендерній документації може зазначити іншу інформацію відповідно до вимог законодавства, яку вважає за необхідне включити.</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Під терміном “аномально низька ціна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D95BA4" w:rsidRPr="005363EF" w:rsidRDefault="00A64167"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 xml:space="preserve">.2. Учасник процедури закупівлі, який надав найбільш економічно вигідну тендерну пропозицію, що є аномально </w:t>
            </w:r>
            <w:r w:rsidR="00D95BA4" w:rsidRPr="005363EF">
              <w:rPr>
                <w:rFonts w:ascii="Times New Roman" w:eastAsia="Arial" w:hAnsi="Times New Roman"/>
                <w:sz w:val="24"/>
                <w:szCs w:val="24"/>
                <w:lang w:val="uk-UA" w:eastAsia="ru-RU"/>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Обґрунтування аномально низької тендерної пропозиції може містити інформацію про:</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досягнення економії завдяки застосованому технологічному процесу виробництва товарів;</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отримання учасником процедури закупівлі державної допомоги згідно із законодавством.</w:t>
            </w:r>
          </w:p>
          <w:p w:rsidR="00D95BA4" w:rsidRPr="005363EF" w:rsidRDefault="00A64167"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5BA4" w:rsidRPr="005363EF" w:rsidRDefault="00A64167"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5BA4" w:rsidRPr="005363EF" w:rsidRDefault="00A64167"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.5. Повідомлення з вимогою про усунення невідповідностей повинно містити наступну інформацію:</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1) перелік виявлених невідповідностей;</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2) посилання на вимогу (вимоги) тендерної документації, щодо яких виявлені невідповідності;</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 xml:space="preserve">3) перелік інформації та/або документів, які повинен </w:t>
            </w:r>
            <w:r w:rsidRPr="005363EF">
              <w:rPr>
                <w:rFonts w:ascii="Times New Roman" w:eastAsia="Arial" w:hAnsi="Times New Roman"/>
                <w:sz w:val="24"/>
                <w:szCs w:val="24"/>
                <w:lang w:val="uk-UA" w:eastAsia="ru-RU"/>
              </w:rPr>
              <w:lastRenderedPageBreak/>
              <w:t>подати учасник для усунення виявлених невідповідностей.</w:t>
            </w:r>
          </w:p>
          <w:p w:rsidR="00D95BA4" w:rsidRPr="005363EF" w:rsidRDefault="00A64167"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.6.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5BA4" w:rsidRPr="005363EF" w:rsidRDefault="00A64167"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 xml:space="preserve">.7.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95BA4" w:rsidRPr="005363EF" w:rsidRDefault="00A64167"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 xml:space="preserve">.8. Замовник розглядає подані тендерні пропозиції з урахуванням виправлення або </w:t>
            </w:r>
            <w:r w:rsidR="006C6D94" w:rsidRPr="005363EF">
              <w:rPr>
                <w:rFonts w:ascii="Times New Roman" w:eastAsia="Arial" w:hAnsi="Times New Roman"/>
                <w:sz w:val="24"/>
                <w:szCs w:val="24"/>
                <w:lang w:val="uk-UA" w:eastAsia="ru-RU"/>
              </w:rPr>
              <w:t xml:space="preserve">невиправлення </w:t>
            </w:r>
            <w:r w:rsidR="00D95BA4" w:rsidRPr="005363EF">
              <w:rPr>
                <w:rFonts w:ascii="Times New Roman" w:eastAsia="Arial" w:hAnsi="Times New Roman"/>
                <w:sz w:val="24"/>
                <w:szCs w:val="24"/>
                <w:lang w:val="uk-UA" w:eastAsia="ru-RU"/>
              </w:rPr>
              <w:t>учасниками виявлених невідповідностей.</w:t>
            </w:r>
          </w:p>
          <w:p w:rsidR="00D95BA4" w:rsidRPr="005363EF" w:rsidRDefault="00A64167" w:rsidP="00A64167">
            <w:pPr>
              <w:widowControl w:val="0"/>
              <w:spacing w:after="0" w:line="240" w:lineRule="auto"/>
              <w:ind w:left="-2" w:right="113" w:firstLineChars="154" w:firstLine="370"/>
              <w:jc w:val="both"/>
              <w:rPr>
                <w:rFonts w:ascii="Times New Roman" w:eastAsia="Times New Roman" w:hAnsi="Times New Roman"/>
                <w:sz w:val="24"/>
                <w:szCs w:val="24"/>
                <w:lang w:val="uk-UA" w:eastAsia="ru-RU"/>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.9. З</w:t>
            </w:r>
            <w:r w:rsidR="00D95BA4" w:rsidRPr="005363EF">
              <w:rPr>
                <w:rFonts w:ascii="Times New Roman" w:eastAsia="Times New Roman" w:hAnsi="Times New Roman"/>
                <w:sz w:val="24"/>
                <w:szCs w:val="24"/>
                <w:lang w:val="uk-UA" w:eastAsia="ru-RU"/>
              </w:rPr>
              <w:t>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5BA4" w:rsidRPr="005363EF" w:rsidRDefault="00A64167"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.10. Відповідальність за достовірність наданої інформації в своїй тендерної пропозиції несе учасник.</w:t>
            </w:r>
          </w:p>
          <w:p w:rsidR="00D95BA4" w:rsidRPr="005363EF" w:rsidRDefault="00A64167" w:rsidP="00A64167">
            <w:pPr>
              <w:widowControl w:val="0"/>
              <w:spacing w:after="0" w:line="240" w:lineRule="auto"/>
              <w:ind w:left="-2" w:right="113" w:firstLineChars="154" w:firstLine="370"/>
              <w:jc w:val="both"/>
              <w:rPr>
                <w:rFonts w:ascii="Times New Roman" w:hAnsi="Times New Roman"/>
                <w:sz w:val="24"/>
                <w:szCs w:val="24"/>
                <w:lang w:val="uk-UA"/>
              </w:rPr>
            </w:pPr>
            <w:r>
              <w:rPr>
                <w:rFonts w:ascii="Times New Roman" w:eastAsia="Arial" w:hAnsi="Times New Roman"/>
                <w:sz w:val="24"/>
                <w:szCs w:val="24"/>
                <w:lang w:val="uk-UA" w:eastAsia="ru-RU"/>
              </w:rPr>
              <w:t>2</w:t>
            </w:r>
            <w:r w:rsidR="00D95BA4" w:rsidRPr="005363EF">
              <w:rPr>
                <w:rFonts w:ascii="Times New Roman" w:eastAsia="Arial" w:hAnsi="Times New Roman"/>
                <w:sz w:val="24"/>
                <w:szCs w:val="24"/>
                <w:lang w:val="uk-UA" w:eastAsia="ru-RU"/>
              </w:rPr>
              <w:t xml:space="preserve">.11. </w:t>
            </w:r>
            <w:r w:rsidR="00D95BA4" w:rsidRPr="005363EF">
              <w:rPr>
                <w:rFonts w:ascii="Times New Roman" w:hAnsi="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D95BA4" w:rsidRPr="005363EF" w:rsidRDefault="00D95BA4" w:rsidP="00A64167">
            <w:pPr>
              <w:widowControl w:val="0"/>
              <w:spacing w:after="0" w:line="240" w:lineRule="auto"/>
              <w:ind w:left="-2" w:firstLineChars="154" w:firstLine="370"/>
              <w:jc w:val="both"/>
              <w:rPr>
                <w:rFonts w:ascii="Times New Roman" w:hAnsi="Times New Roman"/>
                <w:sz w:val="24"/>
                <w:szCs w:val="24"/>
                <w:lang w:val="uk-UA"/>
              </w:rPr>
            </w:pPr>
            <w:r w:rsidRPr="005363EF">
              <w:rPr>
                <w:rFonts w:ascii="Times New Roman" w:hAnsi="Times New Roman"/>
                <w:sz w:val="24"/>
                <w:szCs w:val="24"/>
                <w:lang w:val="uk-UA"/>
              </w:rPr>
              <w:t xml:space="preserve">-   </w:t>
            </w:r>
            <w:r w:rsidRPr="005363EF">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95BA4" w:rsidRPr="005363EF" w:rsidRDefault="00D95BA4" w:rsidP="00A64167">
            <w:pPr>
              <w:widowControl w:val="0"/>
              <w:spacing w:after="0" w:line="240" w:lineRule="auto"/>
              <w:ind w:left="-2" w:firstLineChars="154" w:firstLine="370"/>
              <w:jc w:val="both"/>
              <w:rPr>
                <w:rFonts w:ascii="Times New Roman" w:hAnsi="Times New Roman"/>
                <w:sz w:val="24"/>
                <w:szCs w:val="24"/>
                <w:lang w:val="uk-UA"/>
              </w:rPr>
            </w:pPr>
            <w:r w:rsidRPr="005363EF">
              <w:rPr>
                <w:rFonts w:ascii="Times New Roman" w:hAnsi="Times New Roman"/>
                <w:sz w:val="24"/>
                <w:szCs w:val="24"/>
                <w:lang w:val="uk-UA"/>
              </w:rPr>
              <w:t xml:space="preserve">-   </w:t>
            </w:r>
            <w:r w:rsidRPr="005363EF">
              <w:rPr>
                <w:rFonts w:ascii="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95BA4" w:rsidRPr="005363EF" w:rsidRDefault="00D95BA4" w:rsidP="00A64167">
            <w:pPr>
              <w:widowControl w:val="0"/>
              <w:spacing w:after="0" w:line="240" w:lineRule="auto"/>
              <w:ind w:left="-2" w:firstLineChars="154" w:firstLine="370"/>
              <w:jc w:val="both"/>
              <w:rPr>
                <w:rFonts w:ascii="Times New Roman" w:hAnsi="Times New Roman"/>
                <w:i/>
                <w:sz w:val="24"/>
                <w:szCs w:val="24"/>
                <w:lang w:val="uk-UA"/>
              </w:rPr>
            </w:pPr>
            <w:r w:rsidRPr="005363EF">
              <w:rPr>
                <w:rFonts w:ascii="Times New Roman" w:hAnsi="Times New Roman"/>
                <w:sz w:val="24"/>
                <w:szCs w:val="24"/>
                <w:lang w:val="uk-UA"/>
              </w:rPr>
              <w:t xml:space="preserve">-   </w:t>
            </w:r>
            <w:r w:rsidRPr="005363EF">
              <w:rPr>
                <w:rFonts w:ascii="Times New Roman" w:hAnsi="Times New Roman"/>
                <w:sz w:val="24"/>
                <w:szCs w:val="24"/>
                <w:lang w:val="uk-UA"/>
              </w:rPr>
              <w:tab/>
              <w:t xml:space="preserve">Закону України «Про забезпечення прав і свобод </w:t>
            </w:r>
            <w:r w:rsidRPr="005363EF">
              <w:rPr>
                <w:rFonts w:ascii="Times New Roman" w:hAnsi="Times New Roman"/>
                <w:sz w:val="24"/>
                <w:szCs w:val="24"/>
                <w:lang w:val="uk-UA"/>
              </w:rPr>
              <w:lastRenderedPageBreak/>
              <w:t>громадян та правовий режим на тимчасово окупованій території Укр</w:t>
            </w:r>
            <w:r w:rsidR="006C6D94" w:rsidRPr="005363EF">
              <w:rPr>
                <w:rFonts w:ascii="Times New Roman" w:hAnsi="Times New Roman"/>
                <w:sz w:val="24"/>
                <w:szCs w:val="24"/>
                <w:lang w:val="uk-UA"/>
              </w:rPr>
              <w:t>аїни» від 15.04.2014 № 1207-VII</w:t>
            </w:r>
            <w:r w:rsidRPr="005363EF">
              <w:rPr>
                <w:rFonts w:ascii="Times New Roman" w:hAnsi="Times New Roman"/>
                <w:sz w:val="24"/>
                <w:szCs w:val="24"/>
                <w:lang w:val="uk-UA"/>
              </w:rPr>
              <w:t>.</w:t>
            </w:r>
          </w:p>
          <w:p w:rsidR="00D95BA4" w:rsidRPr="005363EF" w:rsidRDefault="00D95BA4" w:rsidP="00A64167">
            <w:pPr>
              <w:widowControl w:val="0"/>
              <w:spacing w:after="0" w:line="240" w:lineRule="auto"/>
              <w:ind w:left="-2" w:firstLineChars="154" w:firstLine="370"/>
              <w:jc w:val="both"/>
              <w:rPr>
                <w:rFonts w:ascii="Times New Roman" w:hAnsi="Times New Roman"/>
                <w:i/>
                <w:sz w:val="24"/>
                <w:szCs w:val="24"/>
                <w:lang w:val="uk-UA"/>
              </w:rPr>
            </w:pPr>
            <w:r w:rsidRPr="005363EF">
              <w:rPr>
                <w:rFonts w:ascii="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Особливостями. </w:t>
            </w:r>
          </w:p>
          <w:p w:rsidR="00182402"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w:t>
            </w:r>
            <w:r w:rsidR="00182402" w:rsidRPr="005363EF">
              <w:rPr>
                <w:rFonts w:ascii="Times New Roman" w:eastAsia="Arial" w:hAnsi="Times New Roman"/>
                <w:sz w:val="24"/>
                <w:szCs w:val="24"/>
                <w:lang w:val="uk-UA" w:eastAsia="ru-RU"/>
              </w:rPr>
              <w:t xml:space="preserve"> </w:t>
            </w:r>
            <w:r w:rsidRPr="005363EF">
              <w:rPr>
                <w:rFonts w:ascii="Times New Roman" w:eastAsia="Arial" w:hAnsi="Times New Roman"/>
                <w:sz w:val="24"/>
                <w:szCs w:val="24"/>
                <w:lang w:val="uk-UA" w:eastAsia="ru-RU"/>
              </w:rPr>
              <w:t>р. № 309 (з урахуванням змін).</w:t>
            </w:r>
            <w:r w:rsidR="00182402" w:rsidRPr="005363EF">
              <w:rPr>
                <w:rFonts w:ascii="Times New Roman" w:eastAsia="Arial" w:hAnsi="Times New Roman"/>
                <w:sz w:val="24"/>
                <w:szCs w:val="24"/>
                <w:lang w:val="uk-UA" w:eastAsia="ru-RU"/>
              </w:rPr>
              <w:t xml:space="preserve"> </w:t>
            </w:r>
          </w:p>
          <w:p w:rsidR="00D95BA4" w:rsidRPr="005363EF" w:rsidRDefault="00182402"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У</w:t>
            </w:r>
            <w:r w:rsidR="00D95BA4" w:rsidRPr="005363EF">
              <w:rPr>
                <w:rFonts w:ascii="Times New Roman" w:eastAsia="Arial" w:hAnsi="Times New Roman"/>
                <w:sz w:val="24"/>
                <w:szCs w:val="24"/>
                <w:lang w:val="uk-UA" w:eastAsia="ru-RU"/>
              </w:rPr>
              <w:t xml:space="preserve">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rsidR="00D95BA4" w:rsidRPr="005363EF" w:rsidRDefault="00D95BA4" w:rsidP="00A64167">
            <w:pPr>
              <w:widowControl w:val="0"/>
              <w:spacing w:after="0" w:line="240" w:lineRule="auto"/>
              <w:ind w:left="-2" w:right="113" w:firstLineChars="154" w:firstLine="370"/>
              <w:jc w:val="both"/>
              <w:rPr>
                <w:rFonts w:ascii="Times New Roman" w:eastAsia="Arial" w:hAnsi="Times New Roman"/>
                <w:sz w:val="24"/>
                <w:szCs w:val="24"/>
                <w:lang w:val="uk-UA" w:eastAsia="ru-RU"/>
              </w:rPr>
            </w:pPr>
            <w:r w:rsidRPr="005363EF">
              <w:rPr>
                <w:rFonts w:ascii="Times New Roman" w:eastAsia="Arial"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5BA4" w:rsidRPr="005363EF" w:rsidRDefault="00D95BA4" w:rsidP="00A64167">
            <w:pPr>
              <w:widowControl w:val="0"/>
              <w:pBdr>
                <w:top w:val="nil"/>
                <w:left w:val="nil"/>
                <w:bottom w:val="nil"/>
                <w:right w:val="nil"/>
                <w:between w:val="nil"/>
              </w:pBdr>
              <w:spacing w:after="0" w:line="240" w:lineRule="auto"/>
              <w:ind w:left="-2" w:right="113" w:firstLineChars="154" w:firstLine="370"/>
              <w:jc w:val="both"/>
              <w:rPr>
                <w:rFonts w:ascii="Times New Roman" w:eastAsia="Times New Roman" w:hAnsi="Times New Roman"/>
                <w:color w:val="000000"/>
                <w:sz w:val="24"/>
                <w:szCs w:val="24"/>
                <w:lang w:val="uk-UA"/>
              </w:rPr>
            </w:pPr>
            <w:r w:rsidRPr="005363EF">
              <w:rPr>
                <w:rFonts w:ascii="Times New Roman" w:eastAsia="Arial" w:hAnsi="Times New Roman"/>
                <w:sz w:val="24"/>
                <w:szCs w:val="24"/>
                <w:lang w:val="uk-UA" w:eastAsia="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D95BA4" w:rsidRPr="005363EF" w:rsidTr="00DA1F04">
        <w:trPr>
          <w:trHeight w:val="274"/>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A64167" w:rsidP="00833EC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3</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Відхилення тендерних </w:t>
            </w:r>
            <w:r w:rsidRPr="005363EF">
              <w:rPr>
                <w:rFonts w:ascii="Times New Roman" w:eastAsia="Times New Roman" w:hAnsi="Times New Roman"/>
                <w:color w:val="000000"/>
                <w:sz w:val="24"/>
                <w:szCs w:val="24"/>
                <w:lang w:val="uk-UA"/>
              </w:rPr>
              <w:lastRenderedPageBreak/>
              <w:t>пропозицій</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A64167"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r w:rsidR="00D95BA4" w:rsidRPr="005363EF">
              <w:rPr>
                <w:rFonts w:ascii="Times New Roman" w:eastAsia="Times New Roman" w:hAnsi="Times New Roman"/>
                <w:sz w:val="24"/>
                <w:szCs w:val="24"/>
                <w:lang w:val="uk-UA" w:eastAsia="ru-RU"/>
              </w:rPr>
              <w:t xml:space="preserve">.1. Замовник відхиляє тендерну пропозицію із </w:t>
            </w:r>
            <w:r w:rsidR="00D95BA4" w:rsidRPr="005363EF">
              <w:rPr>
                <w:rFonts w:ascii="Times New Roman" w:eastAsia="Times New Roman" w:hAnsi="Times New Roman"/>
                <w:sz w:val="24"/>
                <w:szCs w:val="24"/>
                <w:lang w:val="uk-UA" w:eastAsia="ru-RU"/>
              </w:rPr>
              <w:lastRenderedPageBreak/>
              <w:t>зазначенням аргументації в електронній системі закупівель у разі, коли:</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1) учасник процедури закупівлі:</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підпадає під підстави, встановлені пунктом 47 Особливостей;</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не надав забезпечення тендерної пропозиції, якщо таке забезпечення вимагалося замовником;</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5363EF">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2) тендерна пропозиція:</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є такою, строк дії якої закінчився;</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3) переможець процедури закупівлі:</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95BA4" w:rsidRPr="005363EF" w:rsidRDefault="00DA1F0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D95BA4" w:rsidRPr="005363EF">
              <w:rPr>
                <w:rFonts w:ascii="Times New Roman" w:eastAsia="Times New Roman" w:hAnsi="Times New Roman"/>
                <w:sz w:val="24"/>
                <w:szCs w:val="24"/>
                <w:lang w:val="uk-UA" w:eastAsia="ru-RU"/>
              </w:rPr>
              <w:t>.2. Замовник може відхилити тендерну пропозицію із зазначенням аргументації в електронній системі закупівель у разі, коли:</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1)</w:t>
            </w:r>
            <w:r w:rsidRPr="005363EF">
              <w:rPr>
                <w:rFonts w:ascii="Times New Roman" w:eastAsia="Times New Roman" w:hAnsi="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5BA4" w:rsidRPr="005363EF" w:rsidRDefault="00D95BA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sidRPr="005363EF">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5BA4" w:rsidRPr="005363EF" w:rsidRDefault="00DA1F0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D95BA4" w:rsidRPr="005363EF">
              <w:rPr>
                <w:rFonts w:ascii="Times New Roman" w:eastAsia="Times New Roman" w:hAnsi="Times New Roman"/>
                <w:sz w:val="24"/>
                <w:szCs w:val="24"/>
                <w:lang w:val="uk-UA" w:eastAsia="ru-RU"/>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00D95BA4" w:rsidRPr="005363EF">
              <w:rPr>
                <w:rFonts w:ascii="Times New Roman" w:eastAsia="Times New Roman" w:hAnsi="Times New Roman"/>
                <w:sz w:val="24"/>
                <w:szCs w:val="24"/>
                <w:lang w:val="uk-UA" w:eastAsia="ru-RU"/>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95BA4" w:rsidRPr="005363EF" w:rsidRDefault="00DA1F0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D95BA4" w:rsidRPr="005363EF">
              <w:rPr>
                <w:rFonts w:ascii="Times New Roman" w:eastAsia="Times New Roman" w:hAnsi="Times New Roman"/>
                <w:sz w:val="24"/>
                <w:szCs w:val="24"/>
                <w:lang w:val="uk-UA" w:eastAsia="ru-RU"/>
              </w:rPr>
              <w:t>.4.</w:t>
            </w:r>
            <w:r w:rsidR="00182402" w:rsidRPr="005363EF">
              <w:rPr>
                <w:rFonts w:ascii="Times New Roman" w:eastAsia="Times New Roman" w:hAnsi="Times New Roman"/>
                <w:sz w:val="24"/>
                <w:szCs w:val="24"/>
                <w:lang w:val="uk-UA" w:eastAsia="ru-RU"/>
              </w:rPr>
              <w:t xml:space="preserve"> </w:t>
            </w:r>
            <w:r w:rsidR="00D95BA4" w:rsidRPr="005363EF">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95BA4" w:rsidRPr="005363EF" w:rsidRDefault="00DA1F04" w:rsidP="00A64167">
            <w:pPr>
              <w:widowControl w:val="0"/>
              <w:spacing w:after="0" w:line="240" w:lineRule="auto"/>
              <w:ind w:left="-2" w:firstLineChars="155" w:firstLine="37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D95BA4" w:rsidRPr="005363EF">
              <w:rPr>
                <w:rFonts w:ascii="Times New Roman" w:eastAsia="Times New Roman" w:hAnsi="Times New Roman"/>
                <w:sz w:val="24"/>
                <w:szCs w:val="24"/>
                <w:lang w:val="uk-UA" w:eastAsia="ru-RU"/>
              </w:rPr>
              <w:t>.5.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49 Особливостей.</w:t>
            </w:r>
          </w:p>
          <w:p w:rsidR="00D95BA4" w:rsidRPr="005363EF" w:rsidRDefault="00DA1F04" w:rsidP="00A64167">
            <w:pPr>
              <w:widowControl w:val="0"/>
              <w:pBdr>
                <w:top w:val="nil"/>
                <w:left w:val="nil"/>
                <w:bottom w:val="nil"/>
                <w:right w:val="nil"/>
                <w:between w:val="nil"/>
              </w:pBdr>
              <w:spacing w:after="0" w:line="240" w:lineRule="auto"/>
              <w:ind w:left="-2" w:right="113" w:firstLineChars="155" w:firstLine="372"/>
              <w:jc w:val="both"/>
              <w:rPr>
                <w:rFonts w:ascii="Times New Roman" w:eastAsia="Times New Roman" w:hAnsi="Times New Roman"/>
                <w:color w:val="000000"/>
                <w:sz w:val="24"/>
                <w:szCs w:val="24"/>
                <w:lang w:val="uk-UA"/>
              </w:rPr>
            </w:pPr>
            <w:r>
              <w:rPr>
                <w:rFonts w:ascii="Times New Roman" w:eastAsia="Times New Roman" w:hAnsi="Times New Roman"/>
                <w:sz w:val="24"/>
                <w:szCs w:val="24"/>
                <w:lang w:val="uk-UA" w:eastAsia="ru-RU"/>
              </w:rPr>
              <w:t>3</w:t>
            </w:r>
            <w:r w:rsidR="00D95BA4" w:rsidRPr="005363EF">
              <w:rPr>
                <w:rFonts w:ascii="Times New Roman" w:eastAsia="Times New Roman" w:hAnsi="Times New Roman"/>
                <w:sz w:val="24"/>
                <w:szCs w:val="24"/>
                <w:lang w:val="uk-UA" w:eastAsia="ru-RU"/>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5BA4" w:rsidRPr="005363EF" w:rsidTr="00DA1F04">
        <w:trPr>
          <w:trHeight w:val="520"/>
          <w:jc w:val="center"/>
        </w:trPr>
        <w:tc>
          <w:tcPr>
            <w:tcW w:w="9978" w:type="dxa"/>
            <w:gridSpan w:val="3"/>
            <w:tcBorders>
              <w:top w:val="single" w:sz="4" w:space="0" w:color="000000"/>
              <w:left w:val="single" w:sz="4" w:space="0" w:color="000000"/>
              <w:bottom w:val="single" w:sz="4" w:space="0" w:color="000000"/>
              <w:right w:val="single" w:sz="4" w:space="0" w:color="000000"/>
            </w:tcBorders>
            <w:vAlign w:val="center"/>
          </w:tcPr>
          <w:p w:rsidR="00D95BA4" w:rsidRPr="005363EF" w:rsidRDefault="00D95BA4" w:rsidP="00833ECD">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Результати торгів та укладання договору про закупівлю</w:t>
            </w:r>
          </w:p>
        </w:tc>
      </w:tr>
      <w:tr w:rsidR="00D95BA4" w:rsidRPr="005363EF" w:rsidTr="00DA1F04">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1</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Відміна замовником торгів чи визнання їх такими, що не відбулися</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1.1. Замовник відміняє відкриті торги у разі:</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 відсутності подальшої потреби в закупівлі товарів, робіт чи послуг;</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1.2. Відкриті торги автоматично відміняються електронною системою закупівель у разі:</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1) відхилення всіх тендерних пропозицій (у тому числі, якщо </w:t>
            </w:r>
            <w:r w:rsidRPr="005363EF">
              <w:rPr>
                <w:rFonts w:ascii="Times New Roman" w:eastAsia="Times New Roman" w:hAnsi="Times New Roman"/>
                <w:sz w:val="24"/>
                <w:szCs w:val="24"/>
                <w:lang w:val="uk-UA"/>
              </w:rPr>
              <w:lastRenderedPageBreak/>
              <w:t>була подана одна тендерна пропозиція, яка відхилена замовником) згідно з особливостями;</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1.5. Відкриті торги можуть бути відмінені частково (за лотом).</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2</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Строк укладання договору </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3</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Проект договору про закупівлю </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3.1. Проект договору про закупівлю з обов’язковим зазначенням порядку змін його умов наведений у </w:t>
            </w:r>
            <w:r w:rsidRPr="005363EF">
              <w:rPr>
                <w:rFonts w:ascii="Times New Roman" w:eastAsia="Times New Roman" w:hAnsi="Times New Roman"/>
                <w:b/>
                <w:color w:val="000000"/>
                <w:sz w:val="24"/>
                <w:szCs w:val="24"/>
                <w:lang w:val="uk-UA"/>
              </w:rPr>
              <w:t xml:space="preserve">Додатку </w:t>
            </w:r>
            <w:r w:rsidR="0053261A" w:rsidRPr="005363EF">
              <w:rPr>
                <w:rFonts w:ascii="Times New Roman" w:eastAsia="Times New Roman" w:hAnsi="Times New Roman"/>
                <w:b/>
                <w:color w:val="000000"/>
                <w:sz w:val="24"/>
                <w:szCs w:val="24"/>
                <w:lang w:val="uk-UA"/>
              </w:rPr>
              <w:t>№</w:t>
            </w:r>
            <w:r w:rsidR="00182402" w:rsidRPr="005363EF">
              <w:rPr>
                <w:rFonts w:ascii="Times New Roman" w:eastAsia="Times New Roman" w:hAnsi="Times New Roman"/>
                <w:b/>
                <w:color w:val="000000"/>
                <w:sz w:val="24"/>
                <w:szCs w:val="24"/>
                <w:lang w:val="uk-UA"/>
              </w:rPr>
              <w:t xml:space="preserve"> </w:t>
            </w:r>
            <w:r w:rsidR="0053261A" w:rsidRPr="005363EF">
              <w:rPr>
                <w:rFonts w:ascii="Times New Roman" w:eastAsia="Times New Roman" w:hAnsi="Times New Roman"/>
                <w:b/>
                <w:color w:val="000000"/>
                <w:sz w:val="24"/>
                <w:szCs w:val="24"/>
                <w:lang w:val="uk-UA"/>
              </w:rPr>
              <w:t>4</w:t>
            </w:r>
            <w:r w:rsidRPr="005363EF">
              <w:rPr>
                <w:rFonts w:ascii="Times New Roman" w:eastAsia="Times New Roman" w:hAnsi="Times New Roman"/>
                <w:color w:val="000000"/>
                <w:sz w:val="24"/>
                <w:szCs w:val="24"/>
                <w:lang w:val="uk-UA"/>
              </w:rPr>
              <w:t xml:space="preserve"> до тендерної документації.</w:t>
            </w:r>
          </w:p>
          <w:p w:rsidR="00182402"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sz w:val="24"/>
                <w:szCs w:val="24"/>
                <w:lang w:val="uk-UA"/>
              </w:rPr>
            </w:pPr>
            <w:r w:rsidRPr="005363EF">
              <w:rPr>
                <w:rFonts w:ascii="Times New Roman" w:eastAsia="Times New Roman" w:hAnsi="Times New Roman"/>
                <w:color w:val="000000"/>
                <w:sz w:val="24"/>
                <w:szCs w:val="24"/>
                <w:lang w:val="uk-UA"/>
              </w:rPr>
              <w:t xml:space="preserve">3.2. </w:t>
            </w:r>
            <w:r w:rsidRPr="005363EF">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r w:rsidR="00182402" w:rsidRPr="005363EF">
              <w:rPr>
                <w:rFonts w:ascii="Times New Roman" w:eastAsia="Times New Roman" w:hAnsi="Times New Roman"/>
                <w:sz w:val="24"/>
                <w:szCs w:val="24"/>
                <w:lang w:val="uk-UA"/>
              </w:rPr>
              <w:t>:</w:t>
            </w:r>
          </w:p>
          <w:p w:rsidR="00D95BA4" w:rsidRPr="005363EF" w:rsidRDefault="00182402" w:rsidP="00182402">
            <w:pPr>
              <w:widowControl w:val="0"/>
              <w:pBdr>
                <w:top w:val="nil"/>
                <w:left w:val="nil"/>
                <w:bottom w:val="nil"/>
                <w:right w:val="nil"/>
                <w:between w:val="nil"/>
              </w:pBdr>
              <w:spacing w:after="0" w:line="240" w:lineRule="auto"/>
              <w:ind w:left="-2" w:right="113" w:firstLineChars="0" w:firstLine="0"/>
              <w:jc w:val="both"/>
              <w:rPr>
                <w:rFonts w:ascii="Times New Roman" w:eastAsia="Times New Roman" w:hAnsi="Times New Roman"/>
                <w:sz w:val="24"/>
                <w:szCs w:val="24"/>
                <w:lang w:val="uk-UA"/>
              </w:rPr>
            </w:pPr>
            <w:r w:rsidRPr="005363EF">
              <w:rPr>
                <w:rFonts w:ascii="Times New Roman" w:eastAsia="Times New Roman" w:hAnsi="Times New Roman"/>
                <w:sz w:val="24"/>
                <w:szCs w:val="24"/>
                <w:lang w:val="uk-UA"/>
              </w:rPr>
              <w:t>3.2.1.</w:t>
            </w:r>
            <w:r w:rsidR="00D95BA4" w:rsidRPr="005363EF">
              <w:rPr>
                <w:rFonts w:ascii="Times New Roman" w:eastAsia="Times New Roman" w:hAnsi="Times New Roman"/>
                <w:sz w:val="24"/>
                <w:szCs w:val="24"/>
                <w:lang w:val="uk-UA"/>
              </w:rPr>
              <w:t xml:space="preserve"> відповідну інформацію про право пі</w:t>
            </w:r>
            <w:r w:rsidRPr="005363EF">
              <w:rPr>
                <w:rFonts w:ascii="Times New Roman" w:eastAsia="Times New Roman" w:hAnsi="Times New Roman"/>
                <w:sz w:val="24"/>
                <w:szCs w:val="24"/>
                <w:lang w:val="uk-UA"/>
              </w:rPr>
              <w:t>дписання договору про закупівлю;</w:t>
            </w:r>
            <w:r w:rsidR="005363EF">
              <w:rPr>
                <w:rFonts w:ascii="Times New Roman" w:eastAsia="Times New Roman" w:hAnsi="Times New Roman"/>
                <w:sz w:val="24"/>
                <w:szCs w:val="24"/>
                <w:lang w:val="uk-UA"/>
              </w:rPr>
              <w:t xml:space="preserve"> </w:t>
            </w:r>
          </w:p>
          <w:p w:rsidR="0053261A" w:rsidRPr="005363EF" w:rsidRDefault="00182402" w:rsidP="00833ECD">
            <w:pPr>
              <w:widowControl w:val="0"/>
              <w:pBdr>
                <w:top w:val="nil"/>
                <w:left w:val="nil"/>
                <w:bottom w:val="nil"/>
                <w:right w:val="nil"/>
                <w:between w:val="nil"/>
              </w:pBdr>
              <w:spacing w:after="0" w:line="240" w:lineRule="auto"/>
              <w:ind w:left="0" w:right="113" w:hanging="2"/>
              <w:jc w:val="both"/>
              <w:rPr>
                <w:rFonts w:ascii="Times New Roman" w:hAnsi="Times New Roman"/>
                <w:i/>
                <w:color w:val="000000" w:themeColor="text1"/>
                <w:sz w:val="20"/>
                <w:szCs w:val="20"/>
                <w:shd w:val="clear" w:color="auto" w:fill="FFFFFF"/>
                <w:lang w:val="uk-UA"/>
              </w:rPr>
            </w:pPr>
            <w:r w:rsidRPr="00DA1F04">
              <w:rPr>
                <w:rFonts w:ascii="Times New Roman" w:eastAsia="Times New Roman" w:hAnsi="Times New Roman"/>
                <w:color w:val="000000" w:themeColor="text1"/>
                <w:sz w:val="24"/>
                <w:szCs w:val="24"/>
                <w:lang w:val="uk-UA"/>
              </w:rPr>
              <w:t>3.2</w:t>
            </w:r>
            <w:r w:rsidR="0053261A" w:rsidRPr="00DA1F04">
              <w:rPr>
                <w:rFonts w:ascii="Times New Roman" w:eastAsia="Times New Roman" w:hAnsi="Times New Roman"/>
                <w:color w:val="000000" w:themeColor="text1"/>
                <w:sz w:val="24"/>
                <w:szCs w:val="24"/>
                <w:lang w:val="uk-UA"/>
              </w:rPr>
              <w:t>.</w:t>
            </w:r>
            <w:r w:rsidRPr="00DA1F04">
              <w:rPr>
                <w:rFonts w:ascii="Times New Roman" w:eastAsia="Times New Roman" w:hAnsi="Times New Roman"/>
                <w:color w:val="000000" w:themeColor="text1"/>
                <w:sz w:val="24"/>
                <w:szCs w:val="24"/>
                <w:lang w:val="uk-UA"/>
              </w:rPr>
              <w:t>2.</w:t>
            </w:r>
            <w:r w:rsidR="0053261A" w:rsidRPr="00DA1F04">
              <w:rPr>
                <w:rFonts w:ascii="Times New Roman" w:eastAsia="Times New Roman" w:hAnsi="Times New Roman"/>
                <w:color w:val="000000" w:themeColor="text1"/>
                <w:sz w:val="24"/>
                <w:szCs w:val="24"/>
                <w:lang w:val="uk-UA"/>
              </w:rPr>
              <w:t xml:space="preserve"> </w:t>
            </w:r>
            <w:r w:rsidR="005363EF" w:rsidRPr="00DA1F04">
              <w:rPr>
                <w:rFonts w:ascii="Times New Roman" w:eastAsia="Times New Roman" w:hAnsi="Times New Roman"/>
                <w:color w:val="000000" w:themeColor="text1"/>
                <w:sz w:val="24"/>
                <w:szCs w:val="24"/>
                <w:lang w:val="uk-UA"/>
              </w:rPr>
              <w:t>довідку про відкриття не</w:t>
            </w:r>
            <w:r w:rsidR="0053261A" w:rsidRPr="00DA1F04">
              <w:rPr>
                <w:rFonts w:ascii="Times New Roman" w:eastAsia="Times New Roman" w:hAnsi="Times New Roman"/>
                <w:color w:val="000000" w:themeColor="text1"/>
                <w:sz w:val="24"/>
                <w:szCs w:val="24"/>
                <w:lang w:val="uk-UA"/>
              </w:rPr>
              <w:t>бюджетного рахунку в органах</w:t>
            </w:r>
            <w:r w:rsidR="0053261A" w:rsidRPr="00DA1F04">
              <w:rPr>
                <w:rFonts w:ascii="Times New Roman" w:hAnsi="Times New Roman"/>
                <w:color w:val="000000" w:themeColor="text1"/>
                <w:sz w:val="24"/>
                <w:szCs w:val="24"/>
                <w:shd w:val="clear" w:color="auto" w:fill="FFFFFF"/>
                <w:lang w:val="uk-UA"/>
              </w:rPr>
              <w:t xml:space="preserve"> Державної казначейської служби </w:t>
            </w:r>
            <w:r w:rsidRPr="00DA1F04">
              <w:rPr>
                <w:rFonts w:ascii="Times New Roman" w:hAnsi="Times New Roman"/>
                <w:color w:val="000000" w:themeColor="text1"/>
                <w:sz w:val="24"/>
                <w:szCs w:val="24"/>
                <w:shd w:val="clear" w:color="auto" w:fill="FFFFFF"/>
                <w:lang w:val="uk-UA"/>
              </w:rPr>
              <w:t>України (у разі наявності такого рахунку) або лист-гарантію про зобов</w:t>
            </w:r>
            <w:r w:rsidR="005363EF" w:rsidRPr="00DA1F04">
              <w:rPr>
                <w:rFonts w:ascii="Times New Roman" w:hAnsi="Times New Roman"/>
                <w:color w:val="000000" w:themeColor="text1"/>
                <w:sz w:val="24"/>
                <w:szCs w:val="24"/>
                <w:shd w:val="clear" w:color="auto" w:fill="FFFFFF"/>
                <w:lang w:val="uk-UA"/>
              </w:rPr>
              <w:t>’</w:t>
            </w:r>
            <w:r w:rsidRPr="00DA1F04">
              <w:rPr>
                <w:rFonts w:ascii="Times New Roman" w:hAnsi="Times New Roman"/>
                <w:color w:val="000000" w:themeColor="text1"/>
                <w:sz w:val="24"/>
                <w:szCs w:val="24"/>
                <w:shd w:val="clear" w:color="auto" w:fill="FFFFFF"/>
                <w:lang w:val="uk-UA"/>
              </w:rPr>
              <w:t xml:space="preserve">язання відкрити такий рахунок протягом трьох днів </w:t>
            </w:r>
            <w:r w:rsidR="005363EF" w:rsidRPr="00DA1F04">
              <w:rPr>
                <w:rFonts w:ascii="Times New Roman" w:hAnsi="Times New Roman"/>
                <w:color w:val="000000" w:themeColor="text1"/>
                <w:sz w:val="24"/>
                <w:szCs w:val="24"/>
                <w:shd w:val="clear" w:color="auto" w:fill="FFFFFF"/>
                <w:lang w:val="uk-UA"/>
              </w:rPr>
              <w:t xml:space="preserve">з дня </w:t>
            </w:r>
            <w:r w:rsidR="008C6884" w:rsidRPr="00DA1F04">
              <w:rPr>
                <w:rFonts w:ascii="Times New Roman" w:hAnsi="Times New Roman"/>
                <w:color w:val="000000" w:themeColor="text1"/>
                <w:sz w:val="24"/>
                <w:szCs w:val="24"/>
                <w:shd w:val="clear" w:color="auto" w:fill="FFFFFF"/>
                <w:lang w:val="uk-UA"/>
              </w:rPr>
              <w:t>визначення його переможцем</w:t>
            </w:r>
            <w:r w:rsidR="005363EF" w:rsidRPr="00DA1F04">
              <w:rPr>
                <w:rFonts w:ascii="Times New Roman" w:hAnsi="Times New Roman"/>
                <w:color w:val="000000" w:themeColor="text1"/>
                <w:sz w:val="24"/>
                <w:szCs w:val="24"/>
                <w:shd w:val="clear" w:color="auto" w:fill="FFFFFF"/>
                <w:lang w:val="uk-UA"/>
              </w:rPr>
              <w:t xml:space="preserve"> </w:t>
            </w:r>
            <w:r w:rsidRPr="00DA1F04">
              <w:rPr>
                <w:rFonts w:ascii="Times New Roman" w:hAnsi="Times New Roman"/>
                <w:color w:val="000000" w:themeColor="text1"/>
                <w:sz w:val="24"/>
                <w:szCs w:val="24"/>
                <w:shd w:val="clear" w:color="auto" w:fill="FFFFFF"/>
                <w:lang w:val="uk-UA"/>
              </w:rPr>
              <w:t>(у разі відсутності такого рахунку)</w:t>
            </w:r>
            <w:r w:rsidR="0053261A" w:rsidRPr="00DA1F04">
              <w:rPr>
                <w:rFonts w:ascii="Times New Roman" w:hAnsi="Times New Roman"/>
                <w:i/>
                <w:color w:val="000000" w:themeColor="text1"/>
                <w:sz w:val="24"/>
                <w:szCs w:val="24"/>
                <w:shd w:val="clear" w:color="auto" w:fill="FFFFFF"/>
                <w:lang w:val="uk-UA"/>
              </w:rPr>
              <w:t>.</w:t>
            </w:r>
          </w:p>
          <w:p w:rsidR="0053261A" w:rsidRPr="005363EF" w:rsidRDefault="0053261A"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FF0000"/>
                <w:sz w:val="24"/>
                <w:szCs w:val="24"/>
                <w:lang w:val="uk-UA"/>
              </w:rPr>
            </w:pPr>
            <w:r w:rsidRPr="005363EF">
              <w:rPr>
                <w:rFonts w:ascii="Times New Roman" w:hAnsi="Times New Roman"/>
                <w:i/>
                <w:color w:val="000000" w:themeColor="text1"/>
                <w:sz w:val="20"/>
                <w:szCs w:val="20"/>
                <w:shd w:val="clear" w:color="auto" w:fill="FFFFFF"/>
                <w:lang w:val="uk-UA"/>
              </w:rPr>
              <w:t>Примітка. Відповідно до постанови КМУ від 04.12.</w:t>
            </w:r>
            <w:r w:rsidR="005363EF" w:rsidRPr="005363EF">
              <w:rPr>
                <w:rFonts w:ascii="Times New Roman" w:hAnsi="Times New Roman"/>
                <w:i/>
                <w:color w:val="000000" w:themeColor="text1"/>
                <w:sz w:val="20"/>
                <w:szCs w:val="20"/>
                <w:shd w:val="clear" w:color="auto" w:fill="FFFFFF"/>
                <w:lang w:val="uk-UA"/>
              </w:rPr>
              <w:t>20</w:t>
            </w:r>
            <w:r w:rsidRPr="005363EF">
              <w:rPr>
                <w:rFonts w:ascii="Times New Roman" w:hAnsi="Times New Roman"/>
                <w:i/>
                <w:color w:val="000000" w:themeColor="text1"/>
                <w:sz w:val="20"/>
                <w:szCs w:val="20"/>
                <w:shd w:val="clear" w:color="auto" w:fill="FFFFFF"/>
                <w:lang w:val="uk-UA"/>
              </w:rPr>
              <w:t>19</w:t>
            </w:r>
            <w:r w:rsidR="005363EF" w:rsidRPr="005363EF">
              <w:rPr>
                <w:rFonts w:ascii="Times New Roman" w:hAnsi="Times New Roman"/>
                <w:i/>
                <w:color w:val="000000" w:themeColor="text1"/>
                <w:sz w:val="20"/>
                <w:szCs w:val="20"/>
                <w:shd w:val="clear" w:color="auto" w:fill="FFFFFF"/>
                <w:lang w:val="uk-UA"/>
              </w:rPr>
              <w:t xml:space="preserve"> </w:t>
            </w:r>
            <w:r w:rsidRPr="005363EF">
              <w:rPr>
                <w:rFonts w:ascii="Times New Roman" w:hAnsi="Times New Roman"/>
                <w:i/>
                <w:color w:val="000000" w:themeColor="text1"/>
                <w:sz w:val="20"/>
                <w:szCs w:val="20"/>
                <w:shd w:val="clear" w:color="auto" w:fill="FFFFFF"/>
                <w:lang w:val="uk-UA"/>
              </w:rPr>
              <w:t>р.</w:t>
            </w:r>
            <w:r w:rsidR="005363EF" w:rsidRPr="005363EF">
              <w:rPr>
                <w:rFonts w:ascii="Times New Roman" w:hAnsi="Times New Roman"/>
                <w:i/>
                <w:color w:val="000000" w:themeColor="text1"/>
                <w:sz w:val="20"/>
                <w:szCs w:val="20"/>
                <w:shd w:val="clear" w:color="auto" w:fill="FFFFFF"/>
                <w:lang w:val="uk-UA"/>
              </w:rPr>
              <w:t xml:space="preserve"> </w:t>
            </w:r>
            <w:r w:rsidRPr="005363EF">
              <w:rPr>
                <w:rFonts w:ascii="Times New Roman" w:hAnsi="Times New Roman"/>
                <w:i/>
                <w:color w:val="000000" w:themeColor="text1"/>
                <w:sz w:val="20"/>
                <w:szCs w:val="20"/>
                <w:shd w:val="clear" w:color="auto" w:fill="FFFFFF"/>
                <w:lang w:val="uk-UA"/>
              </w:rPr>
              <w:t>№</w:t>
            </w:r>
            <w:r w:rsidR="005363EF" w:rsidRPr="005363EF">
              <w:rPr>
                <w:rFonts w:ascii="Times New Roman" w:hAnsi="Times New Roman"/>
                <w:i/>
                <w:color w:val="000000" w:themeColor="text1"/>
                <w:sz w:val="20"/>
                <w:szCs w:val="20"/>
                <w:shd w:val="clear" w:color="auto" w:fill="FFFFFF"/>
                <w:lang w:val="uk-UA"/>
              </w:rPr>
              <w:t xml:space="preserve"> </w:t>
            </w:r>
            <w:r w:rsidRPr="005363EF">
              <w:rPr>
                <w:rFonts w:ascii="Times New Roman" w:hAnsi="Times New Roman"/>
                <w:i/>
                <w:color w:val="000000" w:themeColor="text1"/>
                <w:sz w:val="20"/>
                <w:szCs w:val="20"/>
                <w:shd w:val="clear" w:color="auto" w:fill="FFFFFF"/>
                <w:lang w:val="uk-UA"/>
              </w:rPr>
              <w:t>1070</w:t>
            </w:r>
            <w:r w:rsidRPr="005363EF">
              <w:rPr>
                <w:rFonts w:ascii="Times New Roman" w:hAnsi="Times New Roman"/>
                <w:b/>
                <w:bCs/>
                <w:i/>
                <w:color w:val="000000" w:themeColor="text1"/>
                <w:sz w:val="20"/>
                <w:szCs w:val="20"/>
                <w:shd w:val="clear" w:color="auto" w:fill="FFFFFF"/>
                <w:lang w:val="uk-UA"/>
              </w:rPr>
              <w:t xml:space="preserve"> </w:t>
            </w:r>
            <w:r w:rsidRPr="00646FFE">
              <w:rPr>
                <w:rFonts w:ascii="Times New Roman" w:hAnsi="Times New Roman"/>
                <w:bCs/>
                <w:i/>
                <w:color w:val="000000" w:themeColor="text1"/>
                <w:sz w:val="20"/>
                <w:szCs w:val="20"/>
                <w:shd w:val="clear" w:color="auto" w:fill="FFFFFF"/>
                <w:lang w:val="uk-UA"/>
              </w:rPr>
              <w:t xml:space="preserve">«Деякі питання здійснення розпорядниками (одержувачами) бюджетних коштів попередньої оплати товарів, робіт і послуг, що закуповуються </w:t>
            </w:r>
            <w:r w:rsidRPr="00646FFE">
              <w:rPr>
                <w:rFonts w:ascii="Times New Roman" w:hAnsi="Times New Roman"/>
                <w:bCs/>
                <w:i/>
                <w:color w:val="000000" w:themeColor="text1"/>
                <w:sz w:val="20"/>
                <w:szCs w:val="20"/>
                <w:shd w:val="clear" w:color="auto" w:fill="FFFFFF"/>
                <w:lang w:val="uk-UA"/>
              </w:rPr>
              <w:lastRenderedPageBreak/>
              <w:t>за бюджетні кошти»</w:t>
            </w:r>
            <w:r w:rsidRPr="005363EF">
              <w:rPr>
                <w:rFonts w:ascii="Times New Roman" w:hAnsi="Times New Roman"/>
                <w:b/>
                <w:bCs/>
                <w:i/>
                <w:color w:val="000000" w:themeColor="text1"/>
                <w:sz w:val="20"/>
                <w:szCs w:val="20"/>
                <w:shd w:val="clear" w:color="auto" w:fill="FFFFFF"/>
                <w:lang w:val="uk-UA"/>
              </w:rPr>
              <w:t xml:space="preserve"> </w:t>
            </w:r>
            <w:r w:rsidRPr="005363EF">
              <w:rPr>
                <w:rFonts w:ascii="Times New Roman" w:hAnsi="Times New Roman"/>
                <w:i/>
                <w:color w:val="000000" w:themeColor="text1"/>
                <w:sz w:val="20"/>
                <w:szCs w:val="20"/>
                <w:shd w:val="clear" w:color="auto" w:fill="FFFFFF"/>
                <w:lang w:val="uk-UA"/>
              </w:rPr>
              <w:t>попередня оплата розпорядниками (одержувачами) бюджетних коштів за капітальними видатками та державними контрактами здійснюється шляхом спрямування бюджетних коштів виконавцям робіт, постачальникам товарів і надавачам послуг (крім нерезидентів)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виконавцями робіт, постачальниками товарів і надавачами послуг виключно з таких рахунків на цілі, визначені договорами про закупівлю товарів, робіт і послуг, з наданням підтвердних документів органам Державної казначейської служби для здійснення платежів</w:t>
            </w:r>
            <w:r w:rsidR="005363EF" w:rsidRPr="005363EF">
              <w:rPr>
                <w:rFonts w:ascii="Times New Roman" w:hAnsi="Times New Roman"/>
                <w:i/>
                <w:color w:val="000000" w:themeColor="text1"/>
                <w:sz w:val="20"/>
                <w:szCs w:val="20"/>
                <w:shd w:val="clear" w:color="auto" w:fill="FFFFFF"/>
                <w:lang w:val="uk-UA"/>
              </w:rPr>
              <w:t>.</w:t>
            </w:r>
          </w:p>
        </w:tc>
      </w:tr>
      <w:tr w:rsidR="00D95BA4" w:rsidRPr="00F73153"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lastRenderedPageBreak/>
              <w:t>4</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Істотні умови</w:t>
            </w:r>
            <w:r w:rsidR="005363EF">
              <w:rPr>
                <w:rFonts w:ascii="Times New Roman" w:eastAsia="Times New Roman" w:hAnsi="Times New Roman"/>
                <w:color w:val="000000"/>
                <w:sz w:val="24"/>
                <w:szCs w:val="24"/>
                <w:lang w:val="uk-UA"/>
              </w:rPr>
              <w:t xml:space="preserve"> </w:t>
            </w:r>
            <w:r w:rsidRPr="005363EF">
              <w:rPr>
                <w:rFonts w:ascii="Times New Roman" w:eastAsia="Times New Roman" w:hAnsi="Times New Roman"/>
                <w:color w:val="000000"/>
                <w:sz w:val="24"/>
                <w:szCs w:val="24"/>
                <w:lang w:val="uk-UA"/>
              </w:rPr>
              <w:t>договору про закупівлю</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 xml:space="preserve">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5363EF">
              <w:rPr>
                <w:rFonts w:ascii="Times New Roman" w:eastAsia="Times New Roman" w:hAnsi="Times New Roman"/>
                <w:color w:val="000000"/>
                <w:sz w:val="24"/>
                <w:szCs w:val="24"/>
                <w:lang w:val="uk-UA"/>
              </w:rPr>
              <w:t>-</w:t>
            </w:r>
            <w:r w:rsidRPr="005363EF">
              <w:rPr>
                <w:rFonts w:ascii="Times New Roman" w:eastAsia="Times New Roman" w:hAnsi="Times New Roman"/>
                <w:color w:val="000000"/>
                <w:sz w:val="24"/>
                <w:szCs w:val="24"/>
                <w:lang w:val="uk-UA"/>
              </w:rPr>
              <w:t xml:space="preserve"> п’ятої, сьомої </w:t>
            </w:r>
            <w:r w:rsidR="005363EF">
              <w:rPr>
                <w:rFonts w:ascii="Times New Roman" w:eastAsia="Times New Roman" w:hAnsi="Times New Roman"/>
                <w:color w:val="000000"/>
                <w:sz w:val="24"/>
                <w:szCs w:val="24"/>
                <w:lang w:val="uk-UA"/>
              </w:rPr>
              <w:t>-</w:t>
            </w:r>
            <w:r w:rsidRPr="005363EF">
              <w:rPr>
                <w:rFonts w:ascii="Times New Roman" w:eastAsia="Times New Roman" w:hAnsi="Times New Roman"/>
                <w:color w:val="000000"/>
                <w:sz w:val="24"/>
                <w:szCs w:val="24"/>
                <w:lang w:val="uk-UA"/>
              </w:rPr>
              <w:t xml:space="preserve"> дев’ятої статті 41 Закону та Особливостей.</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FB3A56">
              <w:rPr>
                <w:rFonts w:ascii="Times New Roman" w:eastAsia="Times New Roman" w:hAnsi="Times New Roman"/>
                <w:color w:val="000000"/>
                <w:sz w:val="24"/>
                <w:szCs w:val="24"/>
                <w:lang w:val="uk-UA"/>
              </w:rPr>
              <w:t xml:space="preserve"> України</w:t>
            </w:r>
            <w:r w:rsidRPr="005363EF">
              <w:rPr>
                <w:rFonts w:ascii="Times New Roman" w:eastAsia="Times New Roman" w:hAnsi="Times New Roman"/>
                <w:color w:val="000000"/>
                <w:sz w:val="24"/>
                <w:szCs w:val="24"/>
                <w:lang w:val="uk-UA"/>
              </w:rPr>
              <w:t>.</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визначення грошового еквівалента зобов’язання в іноземній валюті;</w:t>
            </w:r>
          </w:p>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tc>
      </w:tr>
      <w:tr w:rsidR="00D95BA4" w:rsidRPr="005363EF" w:rsidTr="00DA1F04">
        <w:trPr>
          <w:trHeight w:val="558"/>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5</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Дії замовника при відмові переможця торгів підписати договір про закупівлю</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49 Особливостей.</w:t>
            </w:r>
          </w:p>
        </w:tc>
      </w:tr>
      <w:tr w:rsidR="00D95BA4" w:rsidRPr="005363EF" w:rsidTr="00DA1F04">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6</w:t>
            </w:r>
          </w:p>
        </w:tc>
        <w:tc>
          <w:tcPr>
            <w:tcW w:w="2767"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rPr>
              <w:t>Забезпечення виконання договору про закупівлю</w:t>
            </w:r>
          </w:p>
        </w:tc>
        <w:tc>
          <w:tcPr>
            <w:tcW w:w="6645" w:type="dxa"/>
            <w:tcBorders>
              <w:top w:val="single" w:sz="4" w:space="0" w:color="000000"/>
              <w:left w:val="single" w:sz="4" w:space="0" w:color="000000"/>
              <w:bottom w:val="single" w:sz="4" w:space="0" w:color="000000"/>
              <w:right w:val="single" w:sz="4" w:space="0" w:color="000000"/>
            </w:tcBorders>
          </w:tcPr>
          <w:p w:rsidR="00D95BA4" w:rsidRPr="005363EF" w:rsidRDefault="00D95BA4" w:rsidP="00833ECD">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5363EF">
              <w:rPr>
                <w:rFonts w:ascii="Times New Roman" w:eastAsia="Times New Roman" w:hAnsi="Times New Roman"/>
                <w:color w:val="000000"/>
                <w:sz w:val="24"/>
                <w:szCs w:val="24"/>
                <w:lang w:val="uk-UA" w:eastAsia="ru-RU"/>
              </w:rPr>
              <w:t>Забезпечення виконання договору про закупівлю не вимагається.</w:t>
            </w:r>
          </w:p>
        </w:tc>
      </w:tr>
    </w:tbl>
    <w:p w:rsidR="005363EF" w:rsidRDefault="005363EF" w:rsidP="00443BC1">
      <w:pPr>
        <w:pBdr>
          <w:top w:val="nil"/>
          <w:left w:val="nil"/>
          <w:bottom w:val="nil"/>
          <w:right w:val="nil"/>
          <w:between w:val="nil"/>
        </w:pBdr>
        <w:tabs>
          <w:tab w:val="left" w:pos="855"/>
        </w:tabs>
        <w:spacing w:after="0"/>
        <w:ind w:left="0" w:hanging="2"/>
        <w:jc w:val="both"/>
        <w:rPr>
          <w:rFonts w:ascii="Times New Roman" w:eastAsia="Times New Roman" w:hAnsi="Times New Roman"/>
          <w:b/>
          <w:color w:val="000000"/>
          <w:sz w:val="24"/>
          <w:szCs w:val="24"/>
          <w:lang w:val="uk-UA"/>
        </w:rPr>
      </w:pPr>
    </w:p>
    <w:p w:rsidR="003A351D" w:rsidRPr="00DA1F04" w:rsidRDefault="00E618C4" w:rsidP="00443BC1">
      <w:pPr>
        <w:pBdr>
          <w:top w:val="nil"/>
          <w:left w:val="nil"/>
          <w:bottom w:val="nil"/>
          <w:right w:val="nil"/>
          <w:between w:val="nil"/>
        </w:pBdr>
        <w:tabs>
          <w:tab w:val="left" w:pos="855"/>
        </w:tabs>
        <w:spacing w:after="0"/>
        <w:ind w:left="0" w:hanging="2"/>
        <w:jc w:val="both"/>
        <w:rPr>
          <w:rFonts w:ascii="Times New Roman" w:eastAsia="Times New Roman" w:hAnsi="Times New Roman"/>
          <w:b/>
          <w:color w:val="000000"/>
          <w:sz w:val="24"/>
          <w:szCs w:val="24"/>
          <w:u w:val="single"/>
          <w:lang w:val="uk-UA"/>
        </w:rPr>
      </w:pPr>
      <w:r w:rsidRPr="00DA1F04">
        <w:rPr>
          <w:rFonts w:ascii="Times New Roman" w:eastAsia="Times New Roman" w:hAnsi="Times New Roman"/>
          <w:b/>
          <w:color w:val="000000"/>
          <w:sz w:val="24"/>
          <w:szCs w:val="24"/>
          <w:u w:val="single"/>
          <w:lang w:val="uk-UA"/>
        </w:rPr>
        <w:t>Невід’ємною частиною цієї тендерної документації є:</w:t>
      </w:r>
    </w:p>
    <w:p w:rsidR="005363EF" w:rsidRPr="00DA1F04" w:rsidRDefault="005363EF" w:rsidP="005363EF">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sz w:val="24"/>
          <w:szCs w:val="24"/>
          <w:lang w:val="uk-UA"/>
        </w:rPr>
      </w:pPr>
      <w:r w:rsidRPr="00DA1F04">
        <w:rPr>
          <w:rFonts w:ascii="Times New Roman" w:eastAsia="Times New Roman" w:hAnsi="Times New Roman"/>
          <w:sz w:val="24"/>
          <w:szCs w:val="24"/>
          <w:lang w:val="uk-UA"/>
        </w:rPr>
        <w:t>- технічна специфікація (</w:t>
      </w:r>
      <w:r w:rsidRPr="00DA1F04">
        <w:rPr>
          <w:rFonts w:ascii="Times New Roman" w:eastAsia="Times New Roman" w:hAnsi="Times New Roman"/>
          <w:b/>
          <w:sz w:val="24"/>
          <w:szCs w:val="24"/>
          <w:lang w:val="uk-UA"/>
        </w:rPr>
        <w:t>Додаток № 1)</w:t>
      </w:r>
      <w:r w:rsidRPr="00DA1F04">
        <w:rPr>
          <w:rFonts w:ascii="Times New Roman" w:eastAsia="Times New Roman" w:hAnsi="Times New Roman"/>
          <w:sz w:val="24"/>
          <w:szCs w:val="24"/>
          <w:lang w:val="uk-UA"/>
        </w:rPr>
        <w:t xml:space="preserve">; </w:t>
      </w:r>
    </w:p>
    <w:p w:rsidR="005363EF" w:rsidRPr="00DA1F04" w:rsidRDefault="005363EF" w:rsidP="005363EF">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sz w:val="24"/>
          <w:szCs w:val="24"/>
          <w:lang w:val="uk-UA"/>
        </w:rPr>
      </w:pPr>
      <w:r w:rsidRPr="00DA1F04">
        <w:rPr>
          <w:rFonts w:ascii="Times New Roman" w:eastAsia="Times New Roman" w:hAnsi="Times New Roman"/>
          <w:sz w:val="24"/>
          <w:szCs w:val="24"/>
          <w:lang w:val="uk-UA"/>
        </w:rPr>
        <w:t>- інформація та документи, що підтверджують відповідність учасника кваліфікаційним критеріям (</w:t>
      </w:r>
      <w:r w:rsidRPr="00DA1F04">
        <w:rPr>
          <w:rFonts w:ascii="Times New Roman" w:eastAsia="Times New Roman" w:hAnsi="Times New Roman"/>
          <w:b/>
          <w:sz w:val="24"/>
          <w:szCs w:val="24"/>
          <w:lang w:val="uk-UA"/>
        </w:rPr>
        <w:t>Додаток № 2)</w:t>
      </w:r>
      <w:r w:rsidRPr="00DA1F04">
        <w:rPr>
          <w:rFonts w:ascii="Times New Roman" w:eastAsia="Times New Roman" w:hAnsi="Times New Roman"/>
          <w:sz w:val="24"/>
          <w:szCs w:val="24"/>
          <w:lang w:val="uk-UA"/>
        </w:rPr>
        <w:t>;</w:t>
      </w:r>
    </w:p>
    <w:p w:rsidR="005363EF" w:rsidRPr="00DA1F04" w:rsidRDefault="005363EF" w:rsidP="005363EF">
      <w:pPr>
        <w:widowControl w:val="0"/>
        <w:pBdr>
          <w:top w:val="nil"/>
          <w:left w:val="nil"/>
          <w:bottom w:val="nil"/>
          <w:right w:val="nil"/>
          <w:between w:val="nil"/>
        </w:pBdr>
        <w:spacing w:after="0" w:line="240" w:lineRule="auto"/>
        <w:ind w:left="-2" w:right="113" w:firstLineChars="96" w:firstLine="211"/>
        <w:jc w:val="both"/>
        <w:rPr>
          <w:rFonts w:ascii="Times New Roman" w:eastAsia="Times New Roman" w:hAnsi="Times New Roman"/>
          <w:b/>
          <w:sz w:val="24"/>
          <w:szCs w:val="24"/>
          <w:lang w:val="uk-UA"/>
        </w:rPr>
      </w:pPr>
      <w:r w:rsidRPr="00DA1F04">
        <w:rPr>
          <w:rFonts w:ascii="Times New Roman" w:eastAsia="Segoe UI" w:hAnsi="Times New Roman"/>
          <w:kern w:val="3"/>
          <w:lang w:val="uk-UA" w:eastAsia="zh-CN" w:bidi="hi-IN"/>
        </w:rPr>
        <w:t xml:space="preserve">- інші документи та інформація, </w:t>
      </w:r>
      <w:r w:rsidRPr="00DA1F04">
        <w:rPr>
          <w:rFonts w:ascii="Times New Roman" w:eastAsia="Times New Roman" w:hAnsi="Times New Roman"/>
          <w:sz w:val="24"/>
          <w:szCs w:val="24"/>
          <w:lang w:val="uk-UA"/>
        </w:rPr>
        <w:t>що передбачена цією тендерною документацією (</w:t>
      </w:r>
      <w:r w:rsidRPr="00DA1F04">
        <w:rPr>
          <w:rFonts w:ascii="Times New Roman" w:eastAsia="Times New Roman" w:hAnsi="Times New Roman"/>
          <w:b/>
          <w:sz w:val="24"/>
          <w:szCs w:val="24"/>
          <w:lang w:val="uk-UA"/>
        </w:rPr>
        <w:t>Додаток № 3);</w:t>
      </w:r>
    </w:p>
    <w:p w:rsidR="005363EF" w:rsidRPr="00DA1F04" w:rsidRDefault="005363EF" w:rsidP="005363EF">
      <w:pPr>
        <w:widowControl w:val="0"/>
        <w:pBdr>
          <w:top w:val="nil"/>
          <w:left w:val="nil"/>
          <w:bottom w:val="nil"/>
          <w:right w:val="nil"/>
          <w:between w:val="nil"/>
        </w:pBdr>
        <w:spacing w:after="0" w:line="240" w:lineRule="auto"/>
        <w:ind w:left="-2" w:right="113" w:firstLineChars="96" w:firstLine="230"/>
        <w:jc w:val="both"/>
        <w:rPr>
          <w:rFonts w:ascii="Times New Roman" w:eastAsia="Times New Roman" w:hAnsi="Times New Roman"/>
          <w:b/>
          <w:sz w:val="24"/>
          <w:szCs w:val="24"/>
          <w:lang w:val="uk-UA"/>
        </w:rPr>
      </w:pPr>
      <w:r w:rsidRPr="00DA1F04">
        <w:rPr>
          <w:rFonts w:ascii="Times New Roman" w:eastAsia="Times New Roman" w:hAnsi="Times New Roman"/>
          <w:sz w:val="24"/>
          <w:szCs w:val="24"/>
          <w:lang w:val="uk-UA"/>
        </w:rPr>
        <w:t>- проект договору про закупівлю (</w:t>
      </w:r>
      <w:r w:rsidRPr="00DA1F04">
        <w:rPr>
          <w:rFonts w:ascii="Times New Roman" w:eastAsia="Times New Roman" w:hAnsi="Times New Roman"/>
          <w:b/>
          <w:sz w:val="24"/>
          <w:szCs w:val="24"/>
          <w:lang w:val="uk-UA"/>
        </w:rPr>
        <w:t>Додаток № 4).</w:t>
      </w:r>
    </w:p>
    <w:p w:rsidR="00E66E00" w:rsidRPr="005363EF" w:rsidRDefault="00E66E00" w:rsidP="005363EF">
      <w:pPr>
        <w:widowControl w:val="0"/>
        <w:pBdr>
          <w:top w:val="nil"/>
          <w:left w:val="nil"/>
          <w:bottom w:val="nil"/>
          <w:right w:val="nil"/>
          <w:between w:val="nil"/>
        </w:pBdr>
        <w:spacing w:after="0" w:line="240" w:lineRule="auto"/>
        <w:ind w:left="-2" w:right="113" w:firstLineChars="96" w:firstLine="231"/>
        <w:jc w:val="both"/>
        <w:rPr>
          <w:rFonts w:ascii="Times New Roman" w:eastAsia="Times New Roman" w:hAnsi="Times New Roman"/>
          <w:b/>
          <w:color w:val="000000"/>
          <w:sz w:val="24"/>
          <w:szCs w:val="24"/>
          <w:lang w:val="uk-UA"/>
        </w:rPr>
      </w:pPr>
    </w:p>
    <w:sectPr w:rsidR="00E66E00" w:rsidRPr="005363EF" w:rsidSect="00DA1F04">
      <w:headerReference w:type="even" r:id="rId10"/>
      <w:headerReference w:type="default" r:id="rId11"/>
      <w:footerReference w:type="even" r:id="rId12"/>
      <w:footerReference w:type="default" r:id="rId13"/>
      <w:headerReference w:type="first" r:id="rId14"/>
      <w:footerReference w:type="first" r:id="rId15"/>
      <w:pgSz w:w="11906" w:h="16838"/>
      <w:pgMar w:top="851" w:right="850" w:bottom="709" w:left="993"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F81" w:rsidRDefault="00396F81" w:rsidP="00A67FA9">
      <w:pPr>
        <w:spacing w:after="0" w:line="240" w:lineRule="auto"/>
        <w:ind w:left="0" w:hanging="2"/>
      </w:pPr>
      <w:r>
        <w:separator/>
      </w:r>
    </w:p>
  </w:endnote>
  <w:endnote w:type="continuationSeparator" w:id="1">
    <w:p w:rsidR="00396F81" w:rsidRDefault="00396F81" w:rsidP="00A67FA9">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67" w:rsidRDefault="00A64167" w:rsidP="00A67FA9">
    <w:pPr>
      <w:pStyle w:val="a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67" w:rsidRDefault="00A64167" w:rsidP="00A67FA9">
    <w:pPr>
      <w:pStyle w:val="aa"/>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67" w:rsidRDefault="00A64167" w:rsidP="00A67FA9">
    <w:pPr>
      <w:pStyle w:val="a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F81" w:rsidRDefault="00396F81" w:rsidP="00A67FA9">
      <w:pPr>
        <w:spacing w:after="0" w:line="240" w:lineRule="auto"/>
        <w:ind w:left="0" w:hanging="2"/>
      </w:pPr>
      <w:r>
        <w:separator/>
      </w:r>
    </w:p>
  </w:footnote>
  <w:footnote w:type="continuationSeparator" w:id="1">
    <w:p w:rsidR="00396F81" w:rsidRDefault="00396F81" w:rsidP="00A67FA9">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67" w:rsidRDefault="00A64167" w:rsidP="00A67FA9">
    <w:pPr>
      <w:pStyle w:val="a7"/>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291282"/>
      <w:docPartObj>
        <w:docPartGallery w:val="Page Numbers (Top of Page)"/>
        <w:docPartUnique/>
      </w:docPartObj>
    </w:sdtPr>
    <w:sdtContent>
      <w:p w:rsidR="00A64167" w:rsidRDefault="005644A0" w:rsidP="00A67FA9">
        <w:pPr>
          <w:pStyle w:val="a7"/>
          <w:ind w:left="0" w:hanging="2"/>
          <w:jc w:val="center"/>
        </w:pPr>
        <w:r w:rsidRPr="00A67FA9">
          <w:rPr>
            <w:rFonts w:ascii="Times New Roman" w:hAnsi="Times New Roman"/>
          </w:rPr>
          <w:fldChar w:fldCharType="begin"/>
        </w:r>
        <w:r w:rsidR="00A64167" w:rsidRPr="00A67FA9">
          <w:rPr>
            <w:rFonts w:ascii="Times New Roman" w:hAnsi="Times New Roman"/>
          </w:rPr>
          <w:instrText xml:space="preserve"> PAGE   \* MERGEFORMAT </w:instrText>
        </w:r>
        <w:r w:rsidRPr="00A67FA9">
          <w:rPr>
            <w:rFonts w:ascii="Times New Roman" w:hAnsi="Times New Roman"/>
          </w:rPr>
          <w:fldChar w:fldCharType="separate"/>
        </w:r>
        <w:r w:rsidR="00F73153">
          <w:rPr>
            <w:rFonts w:ascii="Times New Roman" w:hAnsi="Times New Roman"/>
            <w:noProof/>
          </w:rPr>
          <w:t>14</w:t>
        </w:r>
        <w:r w:rsidRPr="00A67FA9">
          <w:rPr>
            <w:rFonts w:ascii="Times New Roman" w:hAnsi="Times New Roman"/>
          </w:rPr>
          <w:fldChar w:fldCharType="end"/>
        </w:r>
      </w:p>
    </w:sdtContent>
  </w:sdt>
  <w:p w:rsidR="00A64167" w:rsidRDefault="00A64167" w:rsidP="00A67FA9">
    <w:pPr>
      <w:pStyle w:val="a7"/>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67" w:rsidRDefault="00A64167" w:rsidP="00A67FA9">
    <w:pPr>
      <w:pStyle w:val="a7"/>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E5A"/>
    <w:multiLevelType w:val="multilevel"/>
    <w:tmpl w:val="4A424C64"/>
    <w:name w:val="WW8Num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478CC"/>
    <w:multiLevelType w:val="hybridMultilevel"/>
    <w:tmpl w:val="DCEE5A74"/>
    <w:lvl w:ilvl="0" w:tplc="387422F4">
      <w:start w:val="1"/>
      <w:numFmt w:val="decimal"/>
      <w:suff w:val="space"/>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A95416"/>
    <w:multiLevelType w:val="hybridMultilevel"/>
    <w:tmpl w:val="9B58194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395027"/>
    <w:multiLevelType w:val="hybridMultilevel"/>
    <w:tmpl w:val="49EAE520"/>
    <w:lvl w:ilvl="0" w:tplc="04220001">
      <w:start w:val="1"/>
      <w:numFmt w:val="bullet"/>
      <w:lvlText w:val=""/>
      <w:lvlJc w:val="left"/>
      <w:pPr>
        <w:ind w:left="948" w:hanging="360"/>
      </w:pPr>
      <w:rPr>
        <w:rFonts w:ascii="Symbol" w:hAnsi="Symbol" w:hint="default"/>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5">
    <w:nsid w:val="20EA6B47"/>
    <w:multiLevelType w:val="multilevel"/>
    <w:tmpl w:val="A976BC2E"/>
    <w:lvl w:ilvl="0">
      <w:start w:val="7"/>
      <w:numFmt w:val="decimal"/>
      <w:lvlText w:val="%1."/>
      <w:lvlJc w:val="left"/>
      <w:pPr>
        <w:ind w:left="360" w:hanging="360"/>
      </w:pPr>
      <w:rPr>
        <w:b/>
        <w:vertAlign w:val="baseline"/>
      </w:rPr>
    </w:lvl>
    <w:lvl w:ilvl="1">
      <w:start w:val="1"/>
      <w:numFmt w:val="decimal"/>
      <w:lvlText w:val="%1.%2."/>
      <w:lvlJc w:val="left"/>
      <w:pPr>
        <w:ind w:left="928"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2F697D08"/>
    <w:multiLevelType w:val="hybridMultilevel"/>
    <w:tmpl w:val="E006F2E8"/>
    <w:lvl w:ilvl="0" w:tplc="04220001">
      <w:start w:val="1"/>
      <w:numFmt w:val="bullet"/>
      <w:lvlText w:val=""/>
      <w:lvlJc w:val="left"/>
      <w:pPr>
        <w:ind w:left="1725" w:hanging="360"/>
      </w:pPr>
      <w:rPr>
        <w:rFonts w:ascii="Symbol" w:hAnsi="Symbol" w:hint="default"/>
      </w:rPr>
    </w:lvl>
    <w:lvl w:ilvl="1" w:tplc="04220003" w:tentative="1">
      <w:start w:val="1"/>
      <w:numFmt w:val="bullet"/>
      <w:lvlText w:val="o"/>
      <w:lvlJc w:val="left"/>
      <w:pPr>
        <w:ind w:left="2445" w:hanging="360"/>
      </w:pPr>
      <w:rPr>
        <w:rFonts w:ascii="Courier New" w:hAnsi="Courier New" w:cs="Courier New" w:hint="default"/>
      </w:rPr>
    </w:lvl>
    <w:lvl w:ilvl="2" w:tplc="04220005" w:tentative="1">
      <w:start w:val="1"/>
      <w:numFmt w:val="bullet"/>
      <w:lvlText w:val=""/>
      <w:lvlJc w:val="left"/>
      <w:pPr>
        <w:ind w:left="3165" w:hanging="360"/>
      </w:pPr>
      <w:rPr>
        <w:rFonts w:ascii="Wingdings" w:hAnsi="Wingdings" w:hint="default"/>
      </w:rPr>
    </w:lvl>
    <w:lvl w:ilvl="3" w:tplc="04220001" w:tentative="1">
      <w:start w:val="1"/>
      <w:numFmt w:val="bullet"/>
      <w:lvlText w:val=""/>
      <w:lvlJc w:val="left"/>
      <w:pPr>
        <w:ind w:left="3885" w:hanging="360"/>
      </w:pPr>
      <w:rPr>
        <w:rFonts w:ascii="Symbol" w:hAnsi="Symbol" w:hint="default"/>
      </w:rPr>
    </w:lvl>
    <w:lvl w:ilvl="4" w:tplc="04220003" w:tentative="1">
      <w:start w:val="1"/>
      <w:numFmt w:val="bullet"/>
      <w:lvlText w:val="o"/>
      <w:lvlJc w:val="left"/>
      <w:pPr>
        <w:ind w:left="4605" w:hanging="360"/>
      </w:pPr>
      <w:rPr>
        <w:rFonts w:ascii="Courier New" w:hAnsi="Courier New" w:cs="Courier New" w:hint="default"/>
      </w:rPr>
    </w:lvl>
    <w:lvl w:ilvl="5" w:tplc="04220005" w:tentative="1">
      <w:start w:val="1"/>
      <w:numFmt w:val="bullet"/>
      <w:lvlText w:val=""/>
      <w:lvlJc w:val="left"/>
      <w:pPr>
        <w:ind w:left="5325" w:hanging="360"/>
      </w:pPr>
      <w:rPr>
        <w:rFonts w:ascii="Wingdings" w:hAnsi="Wingdings" w:hint="default"/>
      </w:rPr>
    </w:lvl>
    <w:lvl w:ilvl="6" w:tplc="04220001" w:tentative="1">
      <w:start w:val="1"/>
      <w:numFmt w:val="bullet"/>
      <w:lvlText w:val=""/>
      <w:lvlJc w:val="left"/>
      <w:pPr>
        <w:ind w:left="6045" w:hanging="360"/>
      </w:pPr>
      <w:rPr>
        <w:rFonts w:ascii="Symbol" w:hAnsi="Symbol" w:hint="default"/>
      </w:rPr>
    </w:lvl>
    <w:lvl w:ilvl="7" w:tplc="04220003" w:tentative="1">
      <w:start w:val="1"/>
      <w:numFmt w:val="bullet"/>
      <w:lvlText w:val="o"/>
      <w:lvlJc w:val="left"/>
      <w:pPr>
        <w:ind w:left="6765" w:hanging="360"/>
      </w:pPr>
      <w:rPr>
        <w:rFonts w:ascii="Courier New" w:hAnsi="Courier New" w:cs="Courier New" w:hint="default"/>
      </w:rPr>
    </w:lvl>
    <w:lvl w:ilvl="8" w:tplc="04220005" w:tentative="1">
      <w:start w:val="1"/>
      <w:numFmt w:val="bullet"/>
      <w:lvlText w:val=""/>
      <w:lvlJc w:val="left"/>
      <w:pPr>
        <w:ind w:left="7485" w:hanging="360"/>
      </w:pPr>
      <w:rPr>
        <w:rFonts w:ascii="Wingdings" w:hAnsi="Wingdings" w:hint="default"/>
      </w:rPr>
    </w:lvl>
  </w:abstractNum>
  <w:abstractNum w:abstractNumId="7">
    <w:nsid w:val="3A0E6D48"/>
    <w:multiLevelType w:val="multilevel"/>
    <w:tmpl w:val="83B4F614"/>
    <w:lvl w:ilvl="0">
      <w:start w:val="1"/>
      <w:numFmt w:val="decimal"/>
      <w:lvlText w:val="%1."/>
      <w:lvlJc w:val="left"/>
      <w:pPr>
        <w:ind w:left="720" w:hanging="720"/>
      </w:pPr>
      <w:rPr>
        <w:rFonts w:hint="default"/>
        <w:color w:val="000000"/>
      </w:rPr>
    </w:lvl>
    <w:lvl w:ilvl="1">
      <w:start w:val="1"/>
      <w:numFmt w:val="decimal"/>
      <w:lvlText w:val="%1.%2."/>
      <w:lvlJc w:val="left"/>
      <w:pPr>
        <w:ind w:left="948" w:hanging="720"/>
      </w:pPr>
      <w:rPr>
        <w:rFonts w:hint="default"/>
        <w:color w:val="000000"/>
      </w:rPr>
    </w:lvl>
    <w:lvl w:ilvl="2">
      <w:start w:val="1"/>
      <w:numFmt w:val="decimal"/>
      <w:lvlText w:val="%1.%2.%3."/>
      <w:lvlJc w:val="left"/>
      <w:pPr>
        <w:ind w:left="1176" w:hanging="720"/>
      </w:pPr>
      <w:rPr>
        <w:rFonts w:hint="default"/>
        <w:color w:val="000000"/>
      </w:rPr>
    </w:lvl>
    <w:lvl w:ilvl="3">
      <w:start w:val="1"/>
      <w:numFmt w:val="decimal"/>
      <w:lvlText w:val="%1.%2.%3.%4."/>
      <w:lvlJc w:val="left"/>
      <w:pPr>
        <w:ind w:left="1404" w:hanging="720"/>
      </w:pPr>
      <w:rPr>
        <w:rFonts w:hint="default"/>
        <w:color w:val="000000"/>
      </w:rPr>
    </w:lvl>
    <w:lvl w:ilvl="4">
      <w:start w:val="1"/>
      <w:numFmt w:val="decimal"/>
      <w:lvlText w:val="%1.%2.%3.%4.%5."/>
      <w:lvlJc w:val="left"/>
      <w:pPr>
        <w:ind w:left="1992" w:hanging="1080"/>
      </w:pPr>
      <w:rPr>
        <w:rFonts w:hint="default"/>
        <w:color w:val="000000"/>
      </w:rPr>
    </w:lvl>
    <w:lvl w:ilvl="5">
      <w:start w:val="1"/>
      <w:numFmt w:val="decimal"/>
      <w:lvlText w:val="%1.%2.%3.%4.%5.%6."/>
      <w:lvlJc w:val="left"/>
      <w:pPr>
        <w:ind w:left="2220" w:hanging="1080"/>
      </w:pPr>
      <w:rPr>
        <w:rFonts w:hint="default"/>
        <w:color w:val="000000"/>
      </w:rPr>
    </w:lvl>
    <w:lvl w:ilvl="6">
      <w:start w:val="1"/>
      <w:numFmt w:val="decimal"/>
      <w:lvlText w:val="%1.%2.%3.%4.%5.%6.%7."/>
      <w:lvlJc w:val="left"/>
      <w:pPr>
        <w:ind w:left="2808" w:hanging="1440"/>
      </w:pPr>
      <w:rPr>
        <w:rFonts w:hint="default"/>
        <w:color w:val="000000"/>
      </w:rPr>
    </w:lvl>
    <w:lvl w:ilvl="7">
      <w:start w:val="1"/>
      <w:numFmt w:val="decimal"/>
      <w:lvlText w:val="%1.%2.%3.%4.%5.%6.%7.%8."/>
      <w:lvlJc w:val="left"/>
      <w:pPr>
        <w:ind w:left="3036" w:hanging="1440"/>
      </w:pPr>
      <w:rPr>
        <w:rFonts w:hint="default"/>
        <w:color w:val="000000"/>
      </w:rPr>
    </w:lvl>
    <w:lvl w:ilvl="8">
      <w:start w:val="1"/>
      <w:numFmt w:val="decimal"/>
      <w:lvlText w:val="%1.%2.%3.%4.%5.%6.%7.%8.%9."/>
      <w:lvlJc w:val="left"/>
      <w:pPr>
        <w:ind w:left="3624" w:hanging="1800"/>
      </w:pPr>
      <w:rPr>
        <w:rFonts w:hint="default"/>
        <w:color w:val="000000"/>
      </w:rPr>
    </w:lvl>
  </w:abstractNum>
  <w:abstractNum w:abstractNumId="8">
    <w:nsid w:val="44B05667"/>
    <w:multiLevelType w:val="hybridMultilevel"/>
    <w:tmpl w:val="F9B2E472"/>
    <w:lvl w:ilvl="0" w:tplc="BF74415C">
      <w:start w:val="9"/>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4858D7"/>
    <w:multiLevelType w:val="hybridMultilevel"/>
    <w:tmpl w:val="208C0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60B22D4"/>
    <w:multiLevelType w:val="hybridMultilevel"/>
    <w:tmpl w:val="C3E0E9F4"/>
    <w:lvl w:ilvl="0" w:tplc="B7641C80">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B42335C"/>
    <w:multiLevelType w:val="hybridMultilevel"/>
    <w:tmpl w:val="0C5EE7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61C75869"/>
    <w:multiLevelType w:val="multilevel"/>
    <w:tmpl w:val="E1807CEC"/>
    <w:lvl w:ilvl="0">
      <w:start w:val="1"/>
      <w:numFmt w:val="decimal"/>
      <w:lvlText w:val="%1."/>
      <w:lvlJc w:val="left"/>
      <w:pPr>
        <w:ind w:left="435" w:hanging="435"/>
      </w:pPr>
      <w:rPr>
        <w:b/>
        <w:color w:val="000000"/>
        <w:vertAlign w:val="baseline"/>
      </w:rPr>
    </w:lvl>
    <w:lvl w:ilvl="1">
      <w:start w:val="1"/>
      <w:numFmt w:val="decimal"/>
      <w:lvlText w:val="%1.%2."/>
      <w:lvlJc w:val="left"/>
      <w:pPr>
        <w:ind w:left="435" w:hanging="435"/>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4">
    <w:nsid w:val="669947A3"/>
    <w:multiLevelType w:val="hybridMultilevel"/>
    <w:tmpl w:val="449C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0513EF"/>
    <w:multiLevelType w:val="hybridMultilevel"/>
    <w:tmpl w:val="62DAC56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08419D"/>
    <w:multiLevelType w:val="multilevel"/>
    <w:tmpl w:val="00DC6186"/>
    <w:lvl w:ilvl="0">
      <w:start w:val="1"/>
      <w:numFmt w:val="decimal"/>
      <w:lvlText w:val="%1."/>
      <w:lvlJc w:val="left"/>
      <w:pPr>
        <w:ind w:left="502" w:hanging="360"/>
      </w:pPr>
      <w:rPr>
        <w:rFonts w:cs="Times New Roman"/>
        <w:b w:val="0"/>
        <w:lang w:val="ru-RU"/>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5"/>
  </w:num>
  <w:num w:numId="2">
    <w:abstractNumId w:val="13"/>
  </w:num>
  <w:num w:numId="3">
    <w:abstractNumId w:val="12"/>
  </w:num>
  <w:num w:numId="4">
    <w:abstractNumId w:val="10"/>
  </w:num>
  <w:num w:numId="5">
    <w:abstractNumId w:val="8"/>
  </w:num>
  <w:num w:numId="6">
    <w:abstractNumId w:val="3"/>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15"/>
  </w:num>
  <w:num w:numId="17">
    <w:abstractNumId w:val="1"/>
  </w:num>
  <w:num w:numId="18">
    <w:abstractNumId w:val="14"/>
  </w:num>
  <w:num w:numId="19">
    <w:abstractNumId w:val="0"/>
  </w:num>
  <w:num w:numId="20">
    <w:abstractNumId w:val="7"/>
  </w:num>
  <w:num w:numId="21">
    <w:abstractNumId w:val="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351D"/>
    <w:rsid w:val="00002156"/>
    <w:rsid w:val="00011591"/>
    <w:rsid w:val="0001295E"/>
    <w:rsid w:val="0001559B"/>
    <w:rsid w:val="00015EB5"/>
    <w:rsid w:val="000263C0"/>
    <w:rsid w:val="000314B8"/>
    <w:rsid w:val="00032D5D"/>
    <w:rsid w:val="00045628"/>
    <w:rsid w:val="000512F9"/>
    <w:rsid w:val="0005647E"/>
    <w:rsid w:val="00056876"/>
    <w:rsid w:val="00061E24"/>
    <w:rsid w:val="00063330"/>
    <w:rsid w:val="00067DB7"/>
    <w:rsid w:val="00077636"/>
    <w:rsid w:val="00077DE3"/>
    <w:rsid w:val="000869BD"/>
    <w:rsid w:val="00095941"/>
    <w:rsid w:val="000A0728"/>
    <w:rsid w:val="000A3BBF"/>
    <w:rsid w:val="000A7726"/>
    <w:rsid w:val="000B24E8"/>
    <w:rsid w:val="000C4609"/>
    <w:rsid w:val="000C4B22"/>
    <w:rsid w:val="000C6539"/>
    <w:rsid w:val="001022E5"/>
    <w:rsid w:val="00104571"/>
    <w:rsid w:val="0011617B"/>
    <w:rsid w:val="00122473"/>
    <w:rsid w:val="00126623"/>
    <w:rsid w:val="00133E6B"/>
    <w:rsid w:val="00135FC0"/>
    <w:rsid w:val="00137819"/>
    <w:rsid w:val="00142AF7"/>
    <w:rsid w:val="001556A0"/>
    <w:rsid w:val="0015700C"/>
    <w:rsid w:val="00161CF5"/>
    <w:rsid w:val="0016216C"/>
    <w:rsid w:val="00181042"/>
    <w:rsid w:val="00181D24"/>
    <w:rsid w:val="00182402"/>
    <w:rsid w:val="001A20E9"/>
    <w:rsid w:val="001B468E"/>
    <w:rsid w:val="001C6F53"/>
    <w:rsid w:val="001D1740"/>
    <w:rsid w:val="001D3F6E"/>
    <w:rsid w:val="001F46C8"/>
    <w:rsid w:val="001F56B8"/>
    <w:rsid w:val="001F6A8C"/>
    <w:rsid w:val="00201AE7"/>
    <w:rsid w:val="002058EE"/>
    <w:rsid w:val="0021406A"/>
    <w:rsid w:val="00220B8A"/>
    <w:rsid w:val="00224BB2"/>
    <w:rsid w:val="00224E58"/>
    <w:rsid w:val="00227D57"/>
    <w:rsid w:val="00232A19"/>
    <w:rsid w:val="00233BA8"/>
    <w:rsid w:val="00236F74"/>
    <w:rsid w:val="00241E76"/>
    <w:rsid w:val="00242242"/>
    <w:rsid w:val="00250E33"/>
    <w:rsid w:val="00254ED6"/>
    <w:rsid w:val="0026600A"/>
    <w:rsid w:val="00271227"/>
    <w:rsid w:val="00272727"/>
    <w:rsid w:val="00277CBF"/>
    <w:rsid w:val="002856C2"/>
    <w:rsid w:val="002C501A"/>
    <w:rsid w:val="002C7EF7"/>
    <w:rsid w:val="002E5D38"/>
    <w:rsid w:val="002E6187"/>
    <w:rsid w:val="002F48BC"/>
    <w:rsid w:val="003113AD"/>
    <w:rsid w:val="0031338B"/>
    <w:rsid w:val="00324368"/>
    <w:rsid w:val="00324DBE"/>
    <w:rsid w:val="00325DC9"/>
    <w:rsid w:val="00327388"/>
    <w:rsid w:val="003363E2"/>
    <w:rsid w:val="003374F9"/>
    <w:rsid w:val="003477E6"/>
    <w:rsid w:val="00353BCF"/>
    <w:rsid w:val="003559E3"/>
    <w:rsid w:val="00356376"/>
    <w:rsid w:val="00356C85"/>
    <w:rsid w:val="00367079"/>
    <w:rsid w:val="00367A56"/>
    <w:rsid w:val="003701CC"/>
    <w:rsid w:val="003820D5"/>
    <w:rsid w:val="00392D6A"/>
    <w:rsid w:val="00396F81"/>
    <w:rsid w:val="003A351D"/>
    <w:rsid w:val="003A3A76"/>
    <w:rsid w:val="003B0A7A"/>
    <w:rsid w:val="003E12FF"/>
    <w:rsid w:val="003F2F9F"/>
    <w:rsid w:val="003F6F59"/>
    <w:rsid w:val="00402DFF"/>
    <w:rsid w:val="00407FA7"/>
    <w:rsid w:val="00421DAA"/>
    <w:rsid w:val="00422D28"/>
    <w:rsid w:val="00427F93"/>
    <w:rsid w:val="00430651"/>
    <w:rsid w:val="00431ABE"/>
    <w:rsid w:val="004334F5"/>
    <w:rsid w:val="00433AB1"/>
    <w:rsid w:val="004372E8"/>
    <w:rsid w:val="00443BC1"/>
    <w:rsid w:val="00453849"/>
    <w:rsid w:val="00455B9D"/>
    <w:rsid w:val="00462BD7"/>
    <w:rsid w:val="00465E22"/>
    <w:rsid w:val="00485112"/>
    <w:rsid w:val="004A249F"/>
    <w:rsid w:val="004B2F51"/>
    <w:rsid w:val="004B62C1"/>
    <w:rsid w:val="004C1B88"/>
    <w:rsid w:val="004C2D88"/>
    <w:rsid w:val="004C6C7D"/>
    <w:rsid w:val="004C7001"/>
    <w:rsid w:val="004D6DD0"/>
    <w:rsid w:val="004E0DDC"/>
    <w:rsid w:val="004E1A30"/>
    <w:rsid w:val="004E2637"/>
    <w:rsid w:val="004E3320"/>
    <w:rsid w:val="004E5848"/>
    <w:rsid w:val="004E66E1"/>
    <w:rsid w:val="004F4C64"/>
    <w:rsid w:val="00507E71"/>
    <w:rsid w:val="005101B8"/>
    <w:rsid w:val="0051339E"/>
    <w:rsid w:val="0053261A"/>
    <w:rsid w:val="005363EF"/>
    <w:rsid w:val="005477FB"/>
    <w:rsid w:val="005557B5"/>
    <w:rsid w:val="00555978"/>
    <w:rsid w:val="00560507"/>
    <w:rsid w:val="00563BB6"/>
    <w:rsid w:val="00564022"/>
    <w:rsid w:val="005644A0"/>
    <w:rsid w:val="00577B81"/>
    <w:rsid w:val="0058202D"/>
    <w:rsid w:val="00586446"/>
    <w:rsid w:val="00587F16"/>
    <w:rsid w:val="00593D7F"/>
    <w:rsid w:val="00595DF4"/>
    <w:rsid w:val="005C4A46"/>
    <w:rsid w:val="005D1362"/>
    <w:rsid w:val="005D61DC"/>
    <w:rsid w:val="005F019D"/>
    <w:rsid w:val="00621510"/>
    <w:rsid w:val="00631098"/>
    <w:rsid w:val="00634AAB"/>
    <w:rsid w:val="00642A33"/>
    <w:rsid w:val="00643D74"/>
    <w:rsid w:val="0064482D"/>
    <w:rsid w:val="00646DA9"/>
    <w:rsid w:val="00646FFE"/>
    <w:rsid w:val="00654AE1"/>
    <w:rsid w:val="0066395F"/>
    <w:rsid w:val="0066564B"/>
    <w:rsid w:val="0067682E"/>
    <w:rsid w:val="00682127"/>
    <w:rsid w:val="006A0E11"/>
    <w:rsid w:val="006A6613"/>
    <w:rsid w:val="006B2DAB"/>
    <w:rsid w:val="006B4BAB"/>
    <w:rsid w:val="006B62A1"/>
    <w:rsid w:val="006C43D8"/>
    <w:rsid w:val="006C6D94"/>
    <w:rsid w:val="006D377E"/>
    <w:rsid w:val="006F588A"/>
    <w:rsid w:val="007045B6"/>
    <w:rsid w:val="007072EA"/>
    <w:rsid w:val="00720C6F"/>
    <w:rsid w:val="00724AD3"/>
    <w:rsid w:val="00732936"/>
    <w:rsid w:val="00737487"/>
    <w:rsid w:val="00745F89"/>
    <w:rsid w:val="00747468"/>
    <w:rsid w:val="00753A38"/>
    <w:rsid w:val="0075699C"/>
    <w:rsid w:val="007710FF"/>
    <w:rsid w:val="007920F3"/>
    <w:rsid w:val="007A1AC6"/>
    <w:rsid w:val="007A593D"/>
    <w:rsid w:val="007B624A"/>
    <w:rsid w:val="007C0B13"/>
    <w:rsid w:val="007C6270"/>
    <w:rsid w:val="00803D31"/>
    <w:rsid w:val="0081106F"/>
    <w:rsid w:val="00811FB9"/>
    <w:rsid w:val="00815E68"/>
    <w:rsid w:val="00830243"/>
    <w:rsid w:val="00833BAC"/>
    <w:rsid w:val="00833ECD"/>
    <w:rsid w:val="00841242"/>
    <w:rsid w:val="0084350C"/>
    <w:rsid w:val="00867EFB"/>
    <w:rsid w:val="00880B06"/>
    <w:rsid w:val="008961CD"/>
    <w:rsid w:val="008A0211"/>
    <w:rsid w:val="008C3022"/>
    <w:rsid w:val="008C4436"/>
    <w:rsid w:val="008C6884"/>
    <w:rsid w:val="008C709D"/>
    <w:rsid w:val="008D5556"/>
    <w:rsid w:val="008E51B5"/>
    <w:rsid w:val="008F4805"/>
    <w:rsid w:val="008F5516"/>
    <w:rsid w:val="008F5913"/>
    <w:rsid w:val="008F63C4"/>
    <w:rsid w:val="00906994"/>
    <w:rsid w:val="00907865"/>
    <w:rsid w:val="00907D1B"/>
    <w:rsid w:val="00907DC9"/>
    <w:rsid w:val="00911958"/>
    <w:rsid w:val="009210DC"/>
    <w:rsid w:val="009221E1"/>
    <w:rsid w:val="00932D66"/>
    <w:rsid w:val="00936479"/>
    <w:rsid w:val="00937ADD"/>
    <w:rsid w:val="00943D0A"/>
    <w:rsid w:val="00950522"/>
    <w:rsid w:val="009529AC"/>
    <w:rsid w:val="00952A0D"/>
    <w:rsid w:val="00954D33"/>
    <w:rsid w:val="00961E48"/>
    <w:rsid w:val="009654EE"/>
    <w:rsid w:val="00965DB6"/>
    <w:rsid w:val="00974F43"/>
    <w:rsid w:val="009823CD"/>
    <w:rsid w:val="009939B0"/>
    <w:rsid w:val="009A7615"/>
    <w:rsid w:val="009B0D70"/>
    <w:rsid w:val="009B12AA"/>
    <w:rsid w:val="009B1FAA"/>
    <w:rsid w:val="009C60EA"/>
    <w:rsid w:val="009D13A2"/>
    <w:rsid w:val="009D1FD9"/>
    <w:rsid w:val="009E0D5A"/>
    <w:rsid w:val="009E2A3F"/>
    <w:rsid w:val="00A05477"/>
    <w:rsid w:val="00A0553F"/>
    <w:rsid w:val="00A066C5"/>
    <w:rsid w:val="00A1740A"/>
    <w:rsid w:val="00A22AE1"/>
    <w:rsid w:val="00A355C3"/>
    <w:rsid w:val="00A42B8E"/>
    <w:rsid w:val="00A466AA"/>
    <w:rsid w:val="00A5279C"/>
    <w:rsid w:val="00A54DFB"/>
    <w:rsid w:val="00A54F51"/>
    <w:rsid w:val="00A6033D"/>
    <w:rsid w:val="00A61B4D"/>
    <w:rsid w:val="00A64167"/>
    <w:rsid w:val="00A657CF"/>
    <w:rsid w:val="00A66800"/>
    <w:rsid w:val="00A67FA9"/>
    <w:rsid w:val="00A70AE1"/>
    <w:rsid w:val="00A70E0A"/>
    <w:rsid w:val="00A80B8E"/>
    <w:rsid w:val="00A94C05"/>
    <w:rsid w:val="00AA0498"/>
    <w:rsid w:val="00AA11A8"/>
    <w:rsid w:val="00AA5EE9"/>
    <w:rsid w:val="00AB2DD0"/>
    <w:rsid w:val="00AC09FB"/>
    <w:rsid w:val="00AD471A"/>
    <w:rsid w:val="00AD5CC6"/>
    <w:rsid w:val="00AD75E5"/>
    <w:rsid w:val="00AE4ADE"/>
    <w:rsid w:val="00AE4F33"/>
    <w:rsid w:val="00AE5C31"/>
    <w:rsid w:val="00AE63D9"/>
    <w:rsid w:val="00AF4D75"/>
    <w:rsid w:val="00B07F5F"/>
    <w:rsid w:val="00B16114"/>
    <w:rsid w:val="00B17CFD"/>
    <w:rsid w:val="00B2366D"/>
    <w:rsid w:val="00B23D38"/>
    <w:rsid w:val="00B26D8D"/>
    <w:rsid w:val="00B37E7C"/>
    <w:rsid w:val="00B478CA"/>
    <w:rsid w:val="00B55410"/>
    <w:rsid w:val="00B61410"/>
    <w:rsid w:val="00B616AC"/>
    <w:rsid w:val="00B67CFF"/>
    <w:rsid w:val="00B70579"/>
    <w:rsid w:val="00B80F0A"/>
    <w:rsid w:val="00B82469"/>
    <w:rsid w:val="00B851D8"/>
    <w:rsid w:val="00B8572A"/>
    <w:rsid w:val="00B86AEC"/>
    <w:rsid w:val="00B9673F"/>
    <w:rsid w:val="00BC3CB0"/>
    <w:rsid w:val="00BD1597"/>
    <w:rsid w:val="00BD21FD"/>
    <w:rsid w:val="00BD2599"/>
    <w:rsid w:val="00BD4C1C"/>
    <w:rsid w:val="00BD4FC9"/>
    <w:rsid w:val="00BD64C7"/>
    <w:rsid w:val="00BE1F72"/>
    <w:rsid w:val="00BE209B"/>
    <w:rsid w:val="00BE6A81"/>
    <w:rsid w:val="00BE72EB"/>
    <w:rsid w:val="00BF4BB3"/>
    <w:rsid w:val="00BF521C"/>
    <w:rsid w:val="00BF6AF3"/>
    <w:rsid w:val="00BF7ED2"/>
    <w:rsid w:val="00C07CB9"/>
    <w:rsid w:val="00C10B74"/>
    <w:rsid w:val="00C122A6"/>
    <w:rsid w:val="00C16285"/>
    <w:rsid w:val="00C226C5"/>
    <w:rsid w:val="00C41686"/>
    <w:rsid w:val="00C618C3"/>
    <w:rsid w:val="00C653DA"/>
    <w:rsid w:val="00C65DF6"/>
    <w:rsid w:val="00C911D8"/>
    <w:rsid w:val="00C93AD3"/>
    <w:rsid w:val="00C94480"/>
    <w:rsid w:val="00C95CB8"/>
    <w:rsid w:val="00CC24CA"/>
    <w:rsid w:val="00CC4405"/>
    <w:rsid w:val="00CC44DD"/>
    <w:rsid w:val="00CF1559"/>
    <w:rsid w:val="00D07754"/>
    <w:rsid w:val="00D1096A"/>
    <w:rsid w:val="00D14CFC"/>
    <w:rsid w:val="00D20774"/>
    <w:rsid w:val="00D25EE1"/>
    <w:rsid w:val="00D26F27"/>
    <w:rsid w:val="00D47A3D"/>
    <w:rsid w:val="00D54478"/>
    <w:rsid w:val="00D60E4F"/>
    <w:rsid w:val="00D64C1B"/>
    <w:rsid w:val="00D65961"/>
    <w:rsid w:val="00D67504"/>
    <w:rsid w:val="00D72099"/>
    <w:rsid w:val="00D741DC"/>
    <w:rsid w:val="00D77C06"/>
    <w:rsid w:val="00D80364"/>
    <w:rsid w:val="00D831CA"/>
    <w:rsid w:val="00D9220A"/>
    <w:rsid w:val="00D94C11"/>
    <w:rsid w:val="00D95BA4"/>
    <w:rsid w:val="00DA1F04"/>
    <w:rsid w:val="00DE09CE"/>
    <w:rsid w:val="00DE2A22"/>
    <w:rsid w:val="00DE5E0A"/>
    <w:rsid w:val="00DF48FB"/>
    <w:rsid w:val="00DF653F"/>
    <w:rsid w:val="00E03B85"/>
    <w:rsid w:val="00E12A6E"/>
    <w:rsid w:val="00E1729D"/>
    <w:rsid w:val="00E22AEA"/>
    <w:rsid w:val="00E2447F"/>
    <w:rsid w:val="00E322E8"/>
    <w:rsid w:val="00E35DA5"/>
    <w:rsid w:val="00E40AFD"/>
    <w:rsid w:val="00E45CAF"/>
    <w:rsid w:val="00E567A1"/>
    <w:rsid w:val="00E60B07"/>
    <w:rsid w:val="00E618C4"/>
    <w:rsid w:val="00E63E69"/>
    <w:rsid w:val="00E66E00"/>
    <w:rsid w:val="00E96CF9"/>
    <w:rsid w:val="00E97048"/>
    <w:rsid w:val="00EA31BC"/>
    <w:rsid w:val="00EA4F8C"/>
    <w:rsid w:val="00EB0E1B"/>
    <w:rsid w:val="00EB1318"/>
    <w:rsid w:val="00EE44BB"/>
    <w:rsid w:val="00EF4575"/>
    <w:rsid w:val="00EF71C4"/>
    <w:rsid w:val="00EF7956"/>
    <w:rsid w:val="00F00616"/>
    <w:rsid w:val="00F03B50"/>
    <w:rsid w:val="00F32A73"/>
    <w:rsid w:val="00F37F1B"/>
    <w:rsid w:val="00F400D3"/>
    <w:rsid w:val="00F4090A"/>
    <w:rsid w:val="00F42838"/>
    <w:rsid w:val="00F43992"/>
    <w:rsid w:val="00F44A5C"/>
    <w:rsid w:val="00F470C4"/>
    <w:rsid w:val="00F573E0"/>
    <w:rsid w:val="00F63C3D"/>
    <w:rsid w:val="00F73153"/>
    <w:rsid w:val="00F818F4"/>
    <w:rsid w:val="00F8497C"/>
    <w:rsid w:val="00F84F6E"/>
    <w:rsid w:val="00F9359E"/>
    <w:rsid w:val="00F938DA"/>
    <w:rsid w:val="00FA5388"/>
    <w:rsid w:val="00FB3A56"/>
    <w:rsid w:val="00FB53A7"/>
    <w:rsid w:val="00FC2BF5"/>
    <w:rsid w:val="00FC4328"/>
    <w:rsid w:val="00FC484B"/>
    <w:rsid w:val="00FD64B7"/>
    <w:rsid w:val="00FD7B2D"/>
    <w:rsid w:val="00FE31AE"/>
    <w:rsid w:val="00FE5C00"/>
    <w:rsid w:val="00FF030C"/>
    <w:rsid w:val="00FF1140"/>
    <w:rsid w:val="00FF19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66E1"/>
    <w:pPr>
      <w:suppressAutoHyphens/>
      <w:spacing w:after="200" w:line="276" w:lineRule="auto"/>
      <w:ind w:leftChars="-1" w:left="-1" w:hangingChars="1" w:hanging="1"/>
      <w:textDirection w:val="btLr"/>
      <w:textAlignment w:val="top"/>
      <w:outlineLvl w:val="0"/>
    </w:pPr>
    <w:rPr>
      <w:rFonts w:cs="Times New Roman"/>
      <w:position w:val="-1"/>
      <w:sz w:val="22"/>
      <w:szCs w:val="22"/>
      <w:lang w:val="ru-RU" w:eastAsia="en-US"/>
    </w:rPr>
  </w:style>
  <w:style w:type="paragraph" w:styleId="1">
    <w:name w:val="heading 1"/>
    <w:basedOn w:val="a"/>
    <w:next w:val="a"/>
    <w:rsid w:val="00AE63D9"/>
    <w:pPr>
      <w:keepNext/>
      <w:keepLines/>
      <w:spacing w:before="480" w:after="120"/>
    </w:pPr>
    <w:rPr>
      <w:b/>
      <w:sz w:val="48"/>
      <w:szCs w:val="48"/>
    </w:rPr>
  </w:style>
  <w:style w:type="paragraph" w:styleId="2">
    <w:name w:val="heading 2"/>
    <w:basedOn w:val="a"/>
    <w:next w:val="a"/>
    <w:rsid w:val="00AE63D9"/>
    <w:pPr>
      <w:keepNext/>
      <w:keepLines/>
      <w:spacing w:before="360" w:after="80"/>
      <w:outlineLvl w:val="1"/>
    </w:pPr>
    <w:rPr>
      <w:b/>
      <w:sz w:val="36"/>
      <w:szCs w:val="36"/>
    </w:rPr>
  </w:style>
  <w:style w:type="paragraph" w:styleId="3">
    <w:name w:val="heading 3"/>
    <w:basedOn w:val="a"/>
    <w:next w:val="a"/>
    <w:rsid w:val="00AE63D9"/>
    <w:pPr>
      <w:keepNext/>
      <w:keepLines/>
      <w:spacing w:before="280" w:after="80"/>
      <w:outlineLvl w:val="2"/>
    </w:pPr>
    <w:rPr>
      <w:b/>
      <w:sz w:val="28"/>
      <w:szCs w:val="28"/>
    </w:rPr>
  </w:style>
  <w:style w:type="paragraph" w:styleId="4">
    <w:name w:val="heading 4"/>
    <w:basedOn w:val="a"/>
    <w:next w:val="a"/>
    <w:rsid w:val="00AE63D9"/>
    <w:pPr>
      <w:keepNext/>
      <w:keepLines/>
      <w:spacing w:before="240" w:after="40"/>
      <w:outlineLvl w:val="3"/>
    </w:pPr>
    <w:rPr>
      <w:b/>
      <w:sz w:val="24"/>
      <w:szCs w:val="24"/>
    </w:rPr>
  </w:style>
  <w:style w:type="paragraph" w:styleId="5">
    <w:name w:val="heading 5"/>
    <w:basedOn w:val="a"/>
    <w:next w:val="a"/>
    <w:rsid w:val="00AE63D9"/>
    <w:pPr>
      <w:keepNext/>
      <w:keepLines/>
      <w:spacing w:before="220" w:after="40"/>
      <w:outlineLvl w:val="4"/>
    </w:pPr>
    <w:rPr>
      <w:b/>
    </w:rPr>
  </w:style>
  <w:style w:type="paragraph" w:styleId="6">
    <w:name w:val="heading 6"/>
    <w:basedOn w:val="a"/>
    <w:next w:val="a"/>
    <w:rsid w:val="00AE63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63D9"/>
    <w:tblPr>
      <w:tblCellMar>
        <w:top w:w="0" w:type="dxa"/>
        <w:left w:w="0" w:type="dxa"/>
        <w:bottom w:w="0" w:type="dxa"/>
        <w:right w:w="0" w:type="dxa"/>
      </w:tblCellMar>
    </w:tblPr>
  </w:style>
  <w:style w:type="paragraph" w:styleId="a3">
    <w:name w:val="Title"/>
    <w:basedOn w:val="a"/>
    <w:rsid w:val="00AE63D9"/>
    <w:pPr>
      <w:widowControl w:val="0"/>
      <w:spacing w:after="0" w:line="240" w:lineRule="auto"/>
      <w:ind w:left="320"/>
      <w:jc w:val="center"/>
    </w:pPr>
    <w:rPr>
      <w:rFonts w:ascii="Arial" w:eastAsia="Times New Roman" w:hAnsi="Arial"/>
      <w:b/>
      <w:snapToGrid w:val="0"/>
      <w:sz w:val="18"/>
      <w:szCs w:val="20"/>
      <w:lang w:val="uk-UA" w:eastAsia="uk-UA"/>
    </w:rPr>
  </w:style>
  <w:style w:type="character" w:customStyle="1" w:styleId="a4">
    <w:name w:val="Шрифт абзаца по умолчанию"/>
    <w:rsid w:val="00AE63D9"/>
    <w:rPr>
      <w:rFonts w:ascii="Calibri" w:eastAsia="Calibri" w:hAnsi="Calibri" w:cs="Times New Roman"/>
      <w:w w:val="100"/>
      <w:position w:val="-1"/>
      <w:effect w:val="none"/>
      <w:vertAlign w:val="baseline"/>
      <w:cs w:val="0"/>
      <w:em w:val="none"/>
      <w:lang w:val="uk-UA" w:eastAsia="uk-UA" w:bidi="ar-SA"/>
    </w:rPr>
  </w:style>
  <w:style w:type="character" w:customStyle="1" w:styleId="a5">
    <w:name w:val="Ссылка"/>
    <w:rsid w:val="00AE63D9"/>
    <w:rPr>
      <w:rFonts w:ascii="Calibri" w:eastAsia="Calibri" w:hAnsi="Calibri" w:cs="Times New Roman"/>
      <w:color w:val="0000FF"/>
      <w:w w:val="100"/>
      <w:position w:val="-1"/>
      <w:u w:val="single"/>
      <w:effect w:val="none"/>
      <w:vertAlign w:val="baseline"/>
      <w:cs w:val="0"/>
      <w:em w:val="none"/>
      <w:lang w:val="uk-UA" w:eastAsia="uk-UA" w:bidi="ar-SA"/>
    </w:rPr>
  </w:style>
  <w:style w:type="character" w:styleId="a6">
    <w:name w:val="FollowedHyperlink"/>
    <w:rsid w:val="00AE63D9"/>
    <w:rPr>
      <w:rFonts w:ascii="Calibri" w:eastAsia="Calibri" w:hAnsi="Calibri" w:cs="Times New Roman"/>
      <w:color w:val="800080"/>
      <w:w w:val="100"/>
      <w:position w:val="-1"/>
      <w:u w:val="single"/>
      <w:effect w:val="none"/>
      <w:vertAlign w:val="baseline"/>
      <w:cs w:val="0"/>
      <w:em w:val="none"/>
      <w:lang w:val="uk-UA" w:eastAsia="uk-UA" w:bidi="ar-SA"/>
    </w:rPr>
  </w:style>
  <w:style w:type="paragraph" w:styleId="a7">
    <w:name w:val="header"/>
    <w:basedOn w:val="a"/>
    <w:link w:val="a8"/>
    <w:uiPriority w:val="99"/>
    <w:rsid w:val="00AE63D9"/>
    <w:pPr>
      <w:tabs>
        <w:tab w:val="center" w:pos="4677"/>
        <w:tab w:val="right" w:pos="9355"/>
      </w:tabs>
      <w:spacing w:after="0" w:line="240" w:lineRule="auto"/>
    </w:pPr>
    <w:rPr>
      <w:sz w:val="20"/>
      <w:szCs w:val="20"/>
      <w:lang w:val="uk-UA" w:eastAsia="uk-UA"/>
    </w:rPr>
  </w:style>
  <w:style w:type="character" w:customStyle="1" w:styleId="a9">
    <w:name w:val="Верхній колонтитул Знак"/>
    <w:rsid w:val="00AE63D9"/>
    <w:rPr>
      <w:rFonts w:ascii="Calibri" w:eastAsia="Calibri" w:hAnsi="Calibri" w:cs="Times New Roman"/>
      <w:w w:val="100"/>
      <w:position w:val="-1"/>
      <w:effect w:val="none"/>
      <w:vertAlign w:val="baseline"/>
      <w:cs w:val="0"/>
      <w:em w:val="none"/>
      <w:lang w:val="uk-UA" w:eastAsia="uk-UA" w:bidi="ar-SA"/>
    </w:rPr>
  </w:style>
  <w:style w:type="paragraph" w:styleId="aa">
    <w:name w:val="footer"/>
    <w:basedOn w:val="a"/>
    <w:rsid w:val="00AE63D9"/>
    <w:pPr>
      <w:tabs>
        <w:tab w:val="center" w:pos="4677"/>
        <w:tab w:val="right" w:pos="9355"/>
      </w:tabs>
      <w:spacing w:after="0" w:line="240" w:lineRule="auto"/>
    </w:pPr>
    <w:rPr>
      <w:sz w:val="20"/>
      <w:szCs w:val="20"/>
      <w:lang w:val="uk-UA" w:eastAsia="uk-UA"/>
    </w:rPr>
  </w:style>
  <w:style w:type="character" w:customStyle="1" w:styleId="ab">
    <w:name w:val="Нижній колонтитул Знак"/>
    <w:rsid w:val="00AE63D9"/>
    <w:rPr>
      <w:rFonts w:ascii="Calibri" w:eastAsia="Calibri" w:hAnsi="Calibri" w:cs="Times New Roman"/>
      <w:w w:val="100"/>
      <w:position w:val="-1"/>
      <w:effect w:val="none"/>
      <w:vertAlign w:val="baseline"/>
      <w:cs w:val="0"/>
      <w:em w:val="none"/>
      <w:lang w:val="uk-UA" w:eastAsia="uk-UA" w:bidi="ar-SA"/>
    </w:rPr>
  </w:style>
  <w:style w:type="character" w:customStyle="1" w:styleId="ac">
    <w:name w:val="Назва Знак"/>
    <w:rsid w:val="00AE63D9"/>
    <w:rPr>
      <w:rFonts w:ascii="Arial" w:eastAsia="Times New Roman" w:hAnsi="Arial" w:cs="Times New Roman"/>
      <w:b/>
      <w:snapToGrid w:val="0"/>
      <w:w w:val="100"/>
      <w:position w:val="-1"/>
      <w:sz w:val="18"/>
      <w:szCs w:val="20"/>
      <w:effect w:val="none"/>
      <w:vertAlign w:val="baseline"/>
      <w:cs w:val="0"/>
      <w:em w:val="none"/>
      <w:lang w:val="uk-UA" w:eastAsia="uk-UA" w:bidi="ar-SA"/>
    </w:rPr>
  </w:style>
  <w:style w:type="paragraph" w:styleId="ad">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e"/>
    <w:uiPriority w:val="34"/>
    <w:qFormat/>
    <w:rsid w:val="00AE63D9"/>
    <w:pPr>
      <w:ind w:left="720"/>
      <w:contextualSpacing/>
    </w:pPr>
    <w:rPr>
      <w:lang w:val="uk-UA" w:eastAsia="uk-UA"/>
    </w:rPr>
  </w:style>
  <w:style w:type="paragraph" w:customStyle="1" w:styleId="10">
    <w:name w:val="Обычный1"/>
    <w:uiPriority w:val="99"/>
    <w:qFormat/>
    <w:rsid w:val="00AE63D9"/>
    <w:pPr>
      <w:suppressAutoHyphens/>
      <w:spacing w:line="276" w:lineRule="auto"/>
      <w:ind w:leftChars="-1" w:left="-1" w:hangingChars="1" w:hanging="1"/>
      <w:textDirection w:val="btLr"/>
      <w:textAlignment w:val="top"/>
      <w:outlineLvl w:val="0"/>
    </w:pPr>
    <w:rPr>
      <w:rFonts w:ascii="Arial" w:eastAsia="Arial" w:hAnsi="Arial" w:cs="Times New Roman"/>
      <w:color w:val="000000"/>
      <w:position w:val="-1"/>
      <w:sz w:val="22"/>
      <w:szCs w:val="22"/>
      <w:lang w:val="ru-RU" w:eastAsia="ru-RU"/>
    </w:rPr>
  </w:style>
  <w:style w:type="character" w:customStyle="1" w:styleId="xfm93609014">
    <w:name w:val="xfm_93609014"/>
    <w:rsid w:val="00AE63D9"/>
    <w:rPr>
      <w:rFonts w:ascii="Calibri" w:eastAsia="Calibri" w:hAnsi="Calibri" w:cs="Times New Roman"/>
      <w:w w:val="100"/>
      <w:position w:val="-1"/>
      <w:effect w:val="none"/>
      <w:vertAlign w:val="baseline"/>
      <w:cs w:val="0"/>
      <w:em w:val="none"/>
      <w:lang w:val="uk-UA" w:eastAsia="uk-UA" w:bidi="ar-SA"/>
    </w:rPr>
  </w:style>
  <w:style w:type="paragraph" w:styleId="af">
    <w:name w:val="No Spacing"/>
    <w:link w:val="af0"/>
    <w:uiPriority w:val="1"/>
    <w:qFormat/>
    <w:rsid w:val="00AE63D9"/>
    <w:pPr>
      <w:suppressAutoHyphens/>
      <w:spacing w:line="1" w:lineRule="atLeast"/>
      <w:ind w:leftChars="-1" w:left="-1" w:hangingChars="1" w:hanging="1"/>
      <w:textDirection w:val="btLr"/>
      <w:textAlignment w:val="top"/>
      <w:outlineLvl w:val="0"/>
    </w:pPr>
    <w:rPr>
      <w:rFonts w:cs="Times New Roman"/>
      <w:position w:val="-1"/>
      <w:sz w:val="22"/>
      <w:szCs w:val="22"/>
      <w:lang w:val="ru-RU" w:eastAsia="en-US"/>
    </w:rPr>
  </w:style>
  <w:style w:type="character" w:customStyle="1" w:styleId="bx-messenger-ajax">
    <w:name w:val="bx-messenger-ajax"/>
    <w:basedOn w:val="a4"/>
    <w:rsid w:val="00AE63D9"/>
    <w:rPr>
      <w:rFonts w:ascii="Calibri" w:eastAsia="Calibri" w:hAnsi="Calibri" w:cs="Times New Roman"/>
      <w:w w:val="100"/>
      <w:position w:val="-1"/>
      <w:effect w:val="none"/>
      <w:vertAlign w:val="baseline"/>
      <w:cs w:val="0"/>
      <w:em w:val="none"/>
      <w:lang w:val="uk-UA" w:eastAsia="uk-UA" w:bidi="ar-SA"/>
    </w:rPr>
  </w:style>
  <w:style w:type="paragraph" w:styleId="af1">
    <w:name w:val="Body Text"/>
    <w:basedOn w:val="a"/>
    <w:rsid w:val="00AE63D9"/>
    <w:pPr>
      <w:spacing w:after="120" w:line="240" w:lineRule="auto"/>
    </w:pPr>
    <w:rPr>
      <w:rFonts w:ascii="UkrainianBaltica" w:hAnsi="UkrainianBaltica"/>
      <w:sz w:val="20"/>
      <w:szCs w:val="20"/>
      <w:lang w:val="uk-UA" w:eastAsia="uk-UA"/>
    </w:rPr>
  </w:style>
  <w:style w:type="character" w:customStyle="1" w:styleId="af2">
    <w:name w:val="Основний текст Знак"/>
    <w:rsid w:val="00AE63D9"/>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styleId="af3">
    <w:name w:val="Body Text Indent"/>
    <w:basedOn w:val="a"/>
    <w:rsid w:val="00AE63D9"/>
    <w:pPr>
      <w:spacing w:after="120" w:line="240" w:lineRule="auto"/>
      <w:ind w:left="283"/>
    </w:pPr>
    <w:rPr>
      <w:rFonts w:ascii="UkrainianBaltica" w:hAnsi="UkrainianBaltica"/>
      <w:sz w:val="20"/>
      <w:szCs w:val="20"/>
      <w:lang w:val="uk-UA" w:eastAsia="uk-UA"/>
    </w:rPr>
  </w:style>
  <w:style w:type="character" w:customStyle="1" w:styleId="af4">
    <w:name w:val="Основний текст з відступом Знак"/>
    <w:rsid w:val="00AE63D9"/>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customStyle="1" w:styleId="rvps2">
    <w:name w:val="rvps2"/>
    <w:basedOn w:val="10"/>
    <w:rsid w:val="00AE63D9"/>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paragraph" w:styleId="HTML">
    <w:name w:val="HTML Preformatted"/>
    <w:basedOn w:val="10"/>
    <w:rsid w:val="00AE6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val="uk-UA" w:eastAsia="uk-UA"/>
    </w:rPr>
  </w:style>
  <w:style w:type="character" w:customStyle="1" w:styleId="HTML0">
    <w:name w:val="Стандартный HTML Знак"/>
    <w:rsid w:val="00AE63D9"/>
    <w:rPr>
      <w:rFonts w:ascii="Consolas" w:eastAsia="Calibri" w:hAnsi="Consolas" w:cs="Times New Roman"/>
      <w:w w:val="100"/>
      <w:position w:val="-1"/>
      <w:sz w:val="20"/>
      <w:szCs w:val="20"/>
      <w:effect w:val="none"/>
      <w:vertAlign w:val="baseline"/>
      <w:cs w:val="0"/>
      <w:em w:val="none"/>
      <w:lang w:val="uk-UA" w:eastAsia="uk-UA" w:bidi="ar-SA"/>
    </w:rPr>
  </w:style>
  <w:style w:type="character" w:customStyle="1" w:styleId="HTML1">
    <w:name w:val="Стандартний HTML Знак"/>
    <w:rsid w:val="00AE63D9"/>
    <w:rPr>
      <w:rFonts w:ascii="Courier New" w:eastAsia="Arial" w:hAnsi="Courier New" w:cs="Arial"/>
      <w:color w:val="000000"/>
      <w:w w:val="100"/>
      <w:position w:val="-1"/>
      <w:sz w:val="20"/>
      <w:szCs w:val="20"/>
      <w:effect w:val="none"/>
      <w:vertAlign w:val="baseline"/>
      <w:cs w:val="0"/>
      <w:em w:val="none"/>
      <w:lang w:val="uk-UA" w:eastAsia="uk-UA" w:bidi="ar-SA"/>
    </w:rPr>
  </w:style>
  <w:style w:type="character" w:customStyle="1" w:styleId="Normal">
    <w:name w:val="Normal Знак"/>
    <w:rsid w:val="00AE63D9"/>
    <w:rPr>
      <w:rFonts w:ascii="Arial" w:eastAsia="Arial" w:hAnsi="Arial" w:cs="Times New Roman"/>
      <w:color w:val="000000"/>
      <w:w w:val="100"/>
      <w:position w:val="-1"/>
      <w:sz w:val="22"/>
      <w:szCs w:val="22"/>
      <w:effect w:val="none"/>
      <w:vertAlign w:val="baseline"/>
      <w:cs w:val="0"/>
      <w:em w:val="none"/>
      <w:lang w:val="ru-RU" w:eastAsia="ru-RU" w:bidi="ar-SA"/>
    </w:rPr>
  </w:style>
  <w:style w:type="character" w:customStyle="1" w:styleId="af5">
    <w:name w:val="Абзац списку Знак"/>
    <w:rsid w:val="00AE63D9"/>
    <w:rPr>
      <w:rFonts w:ascii="Calibri" w:eastAsia="Calibri" w:hAnsi="Calibri" w:cs="Times New Roman"/>
      <w:w w:val="100"/>
      <w:position w:val="-1"/>
      <w:sz w:val="22"/>
      <w:szCs w:val="22"/>
      <w:effect w:val="none"/>
      <w:vertAlign w:val="baseline"/>
      <w:cs w:val="0"/>
      <w:em w:val="none"/>
      <w:lang w:val="uk-UA" w:eastAsia="en-US" w:bidi="ar-SA"/>
    </w:rPr>
  </w:style>
  <w:style w:type="table" w:styleId="af6">
    <w:name w:val="Table Grid"/>
    <w:basedOn w:val="a1"/>
    <w:uiPriority w:val="39"/>
    <w:rsid w:val="00AE63D9"/>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ДинРазделОбыч"/>
    <w:basedOn w:val="a"/>
    <w:rsid w:val="00AE63D9"/>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rsid w:val="00AE63D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rsid w:val="00AE63D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8">
    <w:name w:val="ДинТекстОбыч"/>
    <w:basedOn w:val="a"/>
    <w:rsid w:val="00AE63D9"/>
    <w:pPr>
      <w:widowControl w:val="0"/>
      <w:suppressAutoHyphens w:val="0"/>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rsid w:val="00AE63D9"/>
    <w:pPr>
      <w:widowControl w:val="0"/>
      <w:suppressAutoHyphens w:val="0"/>
      <w:autoSpaceDE w:val="0"/>
      <w:spacing w:after="0" w:line="274" w:lineRule="atLeast"/>
    </w:pPr>
    <w:rPr>
      <w:rFonts w:ascii="Times New Roman" w:eastAsia="Times New Roman" w:hAnsi="Times New Roman"/>
      <w:sz w:val="24"/>
      <w:szCs w:val="24"/>
      <w:lang w:val="uk-UA" w:eastAsia="zh-CN"/>
    </w:rPr>
  </w:style>
  <w:style w:type="paragraph" w:customStyle="1" w:styleId="af9">
    <w:name w:val="Öåíòð"/>
    <w:basedOn w:val="a"/>
    <w:rsid w:val="00AE63D9"/>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rsid w:val="00AE63D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afa">
    <w:name w:val="Subtitle"/>
    <w:basedOn w:val="a"/>
    <w:next w:val="a"/>
    <w:rsid w:val="00AE63D9"/>
    <w:pPr>
      <w:keepNext/>
      <w:keepLines/>
      <w:spacing w:before="360" w:after="80"/>
    </w:pPr>
    <w:rPr>
      <w:rFonts w:ascii="Georgia" w:eastAsia="Georgia" w:hAnsi="Georgia" w:cs="Georgia"/>
      <w:i/>
      <w:color w:val="666666"/>
      <w:sz w:val="48"/>
      <w:szCs w:val="48"/>
    </w:rPr>
  </w:style>
  <w:style w:type="table" w:customStyle="1" w:styleId="7">
    <w:name w:val="7"/>
    <w:basedOn w:val="TableNormal"/>
    <w:rsid w:val="00AE63D9"/>
    <w:tblPr>
      <w:tblStyleRowBandSize w:val="1"/>
      <w:tblStyleColBandSize w:val="1"/>
      <w:tblCellMar>
        <w:top w:w="0" w:type="dxa"/>
        <w:left w:w="108" w:type="dxa"/>
        <w:bottom w:w="0" w:type="dxa"/>
        <w:right w:w="108" w:type="dxa"/>
      </w:tblCellMar>
    </w:tblPr>
  </w:style>
  <w:style w:type="table" w:customStyle="1" w:styleId="60">
    <w:name w:val="6"/>
    <w:basedOn w:val="TableNormal"/>
    <w:rsid w:val="00AE63D9"/>
    <w:tblPr>
      <w:tblStyleRowBandSize w:val="1"/>
      <w:tblStyleColBandSize w:val="1"/>
      <w:tblCellMar>
        <w:top w:w="0" w:type="dxa"/>
        <w:left w:w="108" w:type="dxa"/>
        <w:bottom w:w="0" w:type="dxa"/>
        <w:right w:w="108" w:type="dxa"/>
      </w:tblCellMar>
    </w:tblPr>
  </w:style>
  <w:style w:type="table" w:customStyle="1" w:styleId="50">
    <w:name w:val="5"/>
    <w:basedOn w:val="TableNormal"/>
    <w:rsid w:val="00AE63D9"/>
    <w:tblPr>
      <w:tblStyleRowBandSize w:val="1"/>
      <w:tblStyleColBandSize w:val="1"/>
      <w:tblCellMar>
        <w:top w:w="0" w:type="dxa"/>
        <w:left w:w="108" w:type="dxa"/>
        <w:bottom w:w="0" w:type="dxa"/>
        <w:right w:w="108" w:type="dxa"/>
      </w:tblCellMar>
    </w:tblPr>
  </w:style>
  <w:style w:type="table" w:customStyle="1" w:styleId="40">
    <w:name w:val="4"/>
    <w:basedOn w:val="TableNormal"/>
    <w:rsid w:val="00AE63D9"/>
    <w:tblPr>
      <w:tblStyleRowBandSize w:val="1"/>
      <w:tblStyleColBandSize w:val="1"/>
      <w:tblCellMar>
        <w:top w:w="0" w:type="dxa"/>
        <w:left w:w="108" w:type="dxa"/>
        <w:bottom w:w="0" w:type="dxa"/>
        <w:right w:w="108" w:type="dxa"/>
      </w:tblCellMar>
    </w:tblPr>
  </w:style>
  <w:style w:type="table" w:customStyle="1" w:styleId="30">
    <w:name w:val="3"/>
    <w:basedOn w:val="TableNormal"/>
    <w:rsid w:val="00AE63D9"/>
    <w:tblPr>
      <w:tblStyleRowBandSize w:val="1"/>
      <w:tblStyleColBandSize w:val="1"/>
      <w:tblCellMar>
        <w:top w:w="0" w:type="dxa"/>
        <w:left w:w="108" w:type="dxa"/>
        <w:bottom w:w="0" w:type="dxa"/>
        <w:right w:w="108" w:type="dxa"/>
      </w:tblCellMar>
    </w:tblPr>
  </w:style>
  <w:style w:type="table" w:customStyle="1" w:styleId="20">
    <w:name w:val="2"/>
    <w:basedOn w:val="TableNormal"/>
    <w:rsid w:val="00AE63D9"/>
    <w:tblPr>
      <w:tblStyleRowBandSize w:val="1"/>
      <w:tblStyleColBandSize w:val="1"/>
      <w:tblCellMar>
        <w:top w:w="0" w:type="dxa"/>
        <w:left w:w="108" w:type="dxa"/>
        <w:bottom w:w="0" w:type="dxa"/>
        <w:right w:w="108" w:type="dxa"/>
      </w:tblCellMar>
    </w:tblPr>
  </w:style>
  <w:style w:type="table" w:customStyle="1" w:styleId="11">
    <w:name w:val="1"/>
    <w:basedOn w:val="TableNormal"/>
    <w:rsid w:val="00AE63D9"/>
    <w:tblPr>
      <w:tblStyleRowBandSize w:val="1"/>
      <w:tblStyleColBandSize w:val="1"/>
      <w:tblCellMar>
        <w:top w:w="0" w:type="dxa"/>
        <w:left w:w="108" w:type="dxa"/>
        <w:bottom w:w="0" w:type="dxa"/>
        <w:right w:w="108" w:type="dxa"/>
      </w:tblCellMar>
    </w:tblPr>
  </w:style>
  <w:style w:type="paragraph" w:styleId="afb">
    <w:name w:val="Plain Text"/>
    <w:basedOn w:val="a"/>
    <w:link w:val="afc"/>
    <w:rsid w:val="00F42838"/>
    <w:pPr>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uk-UA" w:eastAsia="ru-RU"/>
    </w:rPr>
  </w:style>
  <w:style w:type="character" w:customStyle="1" w:styleId="afc">
    <w:name w:val="Текст Знак"/>
    <w:basedOn w:val="a0"/>
    <w:link w:val="afb"/>
    <w:rsid w:val="00F42838"/>
    <w:rPr>
      <w:rFonts w:ascii="Courier New" w:eastAsia="Times New Roman" w:hAnsi="Courier New" w:cs="Courier New"/>
      <w:lang w:eastAsia="ru-RU"/>
    </w:rPr>
  </w:style>
  <w:style w:type="paragraph" w:customStyle="1" w:styleId="docdata">
    <w:name w:val="docdata"/>
    <w:aliases w:val="docy,v5,7622,baiaagaaboqcaaad/bsaaaukhaaaaaaaaaaaaaaaaaaaaaaaaaaaaaaaaaaaaaaaaaaaaaaaaaaaaaaaaaaaaaaaaaaaaaaaaaaaaaaaaaaaaaaaaaaaaaaaaaaaaaaaaaaaaaaaaaaaaaaaaaaaaaaaaaaaaaaaaaaaaaaaaaaaaaaaaaaaaaaaaaaaaaaaaaaaaaaaaaaaaaaaaaaaaaaaaaaaaaaaaaaaaaaa"/>
    <w:basedOn w:val="a"/>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paragraph" w:styleId="afd">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17"/>
    <w:basedOn w:val="a"/>
    <w:link w:val="afe"/>
    <w:unhideWhenUsed/>
    <w:qFormat/>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character" w:customStyle="1" w:styleId="defaultFontStyle">
    <w:name w:val="defaultFontStyle"/>
    <w:rsid w:val="00233BA8"/>
    <w:rPr>
      <w:rFonts w:ascii="Arial" w:eastAsia="Times New Roman" w:hAnsi="Arial" w:cs="Arial" w:hint="default"/>
      <w:sz w:val="24"/>
    </w:rPr>
  </w:style>
  <w:style w:type="character" w:customStyle="1" w:styleId="afe">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Знак17 Знак"/>
    <w:link w:val="afd"/>
    <w:locked/>
    <w:rsid w:val="008C709D"/>
    <w:rPr>
      <w:rFonts w:ascii="Times New Roman" w:eastAsia="Times New Roman" w:hAnsi="Times New Roman" w:cs="Times New Roman"/>
      <w:sz w:val="24"/>
      <w:szCs w:val="24"/>
      <w:lang w:val="ru-RU" w:eastAsia="ru-RU"/>
    </w:rPr>
  </w:style>
  <w:style w:type="character" w:customStyle="1" w:styleId="ae">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d"/>
    <w:uiPriority w:val="34"/>
    <w:locked/>
    <w:rsid w:val="008C709D"/>
    <w:rPr>
      <w:rFonts w:cs="Times New Roman"/>
      <w:position w:val="-1"/>
      <w:sz w:val="22"/>
      <w:szCs w:val="22"/>
    </w:rPr>
  </w:style>
  <w:style w:type="character" w:customStyle="1" w:styleId="rvts0">
    <w:name w:val="rvts0"/>
    <w:rsid w:val="00F03B50"/>
  </w:style>
  <w:style w:type="character" w:customStyle="1" w:styleId="af0">
    <w:name w:val="Без интервала Знак"/>
    <w:link w:val="af"/>
    <w:uiPriority w:val="1"/>
    <w:locked/>
    <w:rsid w:val="004E1A30"/>
    <w:rPr>
      <w:rFonts w:cs="Times New Roman"/>
      <w:position w:val="-1"/>
      <w:sz w:val="22"/>
      <w:szCs w:val="22"/>
      <w:lang w:val="ru-RU" w:eastAsia="en-US"/>
    </w:rPr>
  </w:style>
  <w:style w:type="paragraph" w:styleId="aff">
    <w:name w:val="Balloon Text"/>
    <w:basedOn w:val="a"/>
    <w:link w:val="aff0"/>
    <w:semiHidden/>
    <w:unhideWhenUsed/>
    <w:rsid w:val="0081106F"/>
    <w:pPr>
      <w:suppressAutoHyphens w:val="0"/>
      <w:spacing w:after="0" w:line="240" w:lineRule="auto"/>
      <w:ind w:leftChars="0" w:left="0" w:firstLineChars="0" w:firstLine="0"/>
      <w:textDirection w:val="lrTb"/>
      <w:textAlignment w:val="auto"/>
      <w:outlineLvl w:val="9"/>
    </w:pPr>
    <w:rPr>
      <w:rFonts w:ascii="Tahoma" w:hAnsi="Tahoma"/>
      <w:position w:val="0"/>
      <w:sz w:val="16"/>
      <w:szCs w:val="16"/>
    </w:rPr>
  </w:style>
  <w:style w:type="character" w:customStyle="1" w:styleId="aff0">
    <w:name w:val="Текст выноски Знак"/>
    <w:basedOn w:val="a0"/>
    <w:link w:val="aff"/>
    <w:semiHidden/>
    <w:rsid w:val="0081106F"/>
    <w:rPr>
      <w:rFonts w:ascii="Tahoma" w:hAnsi="Tahoma" w:cs="Times New Roman"/>
      <w:sz w:val="16"/>
      <w:szCs w:val="16"/>
      <w:lang w:eastAsia="en-US"/>
    </w:rPr>
  </w:style>
  <w:style w:type="character" w:styleId="aff1">
    <w:name w:val="Hyperlink"/>
    <w:uiPriority w:val="99"/>
    <w:unhideWhenUsed/>
    <w:rsid w:val="00D72099"/>
    <w:rPr>
      <w:color w:val="0000FF"/>
      <w:u w:val="single"/>
    </w:rPr>
  </w:style>
  <w:style w:type="paragraph" w:customStyle="1" w:styleId="12">
    <w:name w:val="Звичайний1"/>
    <w:rsid w:val="00D72099"/>
    <w:pPr>
      <w:widowControl w:val="0"/>
    </w:pPr>
    <w:rPr>
      <w:rFonts w:ascii="Arial" w:eastAsia="Arial" w:hAnsi="Arial" w:cs="Arial"/>
      <w:sz w:val="24"/>
      <w:szCs w:val="24"/>
      <w:lang w:eastAsia="ru-RU"/>
    </w:rPr>
  </w:style>
  <w:style w:type="character" w:styleId="aff2">
    <w:name w:val="Emphasis"/>
    <w:basedOn w:val="a0"/>
    <w:uiPriority w:val="20"/>
    <w:qFormat/>
    <w:rsid w:val="000C6539"/>
    <w:rPr>
      <w:i/>
      <w:iCs/>
    </w:rPr>
  </w:style>
  <w:style w:type="character" w:customStyle="1" w:styleId="a8">
    <w:name w:val="Верхний колонтитул Знак"/>
    <w:basedOn w:val="a0"/>
    <w:link w:val="a7"/>
    <w:uiPriority w:val="99"/>
    <w:rsid w:val="00A67FA9"/>
    <w:rPr>
      <w:rFonts w:cs="Times New Roman"/>
      <w:position w:val="-1"/>
    </w:rPr>
  </w:style>
</w:styles>
</file>

<file path=word/webSettings.xml><?xml version="1.0" encoding="utf-8"?>
<w:webSettings xmlns:r="http://schemas.openxmlformats.org/officeDocument/2006/relationships" xmlns:w="http://schemas.openxmlformats.org/wordprocessingml/2006/main">
  <w:divs>
    <w:div w:id="1532065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zmat@kra.court.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zmat@kra.court.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BDB6-F9D1-4179-BC98-9082B5F6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39980</Words>
  <Characters>22789</Characters>
  <Application>Microsoft Office Word</Application>
  <DocSecurity>0</DocSecurity>
  <Lines>189</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Слюсаренко</cp:lastModifiedBy>
  <cp:revision>4</cp:revision>
  <dcterms:created xsi:type="dcterms:W3CDTF">2023-12-07T12:18:00Z</dcterms:created>
  <dcterms:modified xsi:type="dcterms:W3CDTF">2023-12-07T14:39:00Z</dcterms:modified>
</cp:coreProperties>
</file>