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A3" w:rsidRPr="00E93E6F" w:rsidRDefault="001E63A3" w:rsidP="001E63A3">
      <w:pPr>
        <w:pStyle w:val="a5"/>
        <w:spacing w:before="0" w:after="0"/>
        <w:jc w:val="right"/>
        <w:rPr>
          <w:noProof/>
          <w:lang w:val="uk-UA"/>
        </w:rPr>
      </w:pPr>
      <w:r w:rsidRPr="00E93E6F">
        <w:rPr>
          <w:rStyle w:val="11"/>
          <w:b/>
          <w:noProof/>
          <w:lang w:val="uk-UA" w:eastAsia="uk-UA"/>
        </w:rPr>
        <w:t>Додаток №1 до тендерної документації</w:t>
      </w:r>
    </w:p>
    <w:p w:rsidR="001E63A3" w:rsidRPr="00E93E6F" w:rsidRDefault="001E63A3" w:rsidP="001E63A3">
      <w:pPr>
        <w:pStyle w:val="a5"/>
        <w:spacing w:before="0" w:after="0"/>
        <w:jc w:val="right"/>
        <w:rPr>
          <w:noProof/>
          <w:lang w:val="uk-UA" w:eastAsia="uk-UA"/>
        </w:rPr>
      </w:pPr>
    </w:p>
    <w:p w:rsidR="001E63A3" w:rsidRPr="00E93E6F" w:rsidRDefault="001E63A3" w:rsidP="001E63A3">
      <w:pPr>
        <w:jc w:val="center"/>
        <w:rPr>
          <w:noProof/>
          <w:lang w:val="uk-UA"/>
        </w:rPr>
      </w:pPr>
      <w:r w:rsidRPr="00E93E6F">
        <w:rPr>
          <w:b/>
          <w:noProof/>
          <w:u w:val="single"/>
          <w:lang w:val="uk-UA" w:eastAsia="uk-UA"/>
        </w:rPr>
        <w:t>ІНФОРМАЦІЯ ПРО НЕОБХІДНІ ТЕХНІЧНІ, ЯКІСНІ ТА КІЛЬКІСНІ ХАРАКТЕРИСТИКИ</w:t>
      </w:r>
    </w:p>
    <w:p w:rsidR="001E63A3" w:rsidRPr="00E93E6F" w:rsidRDefault="001E63A3" w:rsidP="001E63A3">
      <w:pPr>
        <w:jc w:val="center"/>
        <w:rPr>
          <w:b/>
          <w:noProof/>
          <w:u w:val="single"/>
          <w:lang w:val="uk-UA" w:eastAsia="uk-UA"/>
        </w:rPr>
      </w:pPr>
      <w:r w:rsidRPr="00E93E6F">
        <w:rPr>
          <w:b/>
          <w:noProof/>
          <w:u w:val="single"/>
          <w:lang w:val="uk-UA" w:eastAsia="uk-UA"/>
        </w:rPr>
        <w:t>ПРЕДМЕТА ЗАКУПІВЛІ:</w:t>
      </w:r>
    </w:p>
    <w:p w:rsidR="001E63A3" w:rsidRPr="00E93E6F" w:rsidRDefault="001E63A3" w:rsidP="001E63A3">
      <w:pPr>
        <w:jc w:val="center"/>
        <w:rPr>
          <w:noProof/>
          <w:lang w:val="uk-UA"/>
        </w:rPr>
      </w:pPr>
      <w:r w:rsidRPr="00E93E6F">
        <w:rPr>
          <w:bCs/>
          <w:noProof/>
          <w:color w:val="000000"/>
          <w:lang w:val="uk-UA" w:eastAsia="uk-UA"/>
        </w:rPr>
        <w:t>«За кодом СРV за ДК 021:2015 - 09130000-9 «Нафта і дистиляти»: бензин А-95 відповідний код СРV за ДК 021:2015:09132000-3 (налив), дизельне паливо  відповідний код СРV за ДК 021:2015:09134200-9 (налив)»</w:t>
      </w:r>
    </w:p>
    <w:p w:rsidR="001E63A3" w:rsidRPr="00E93E6F" w:rsidRDefault="001E63A3" w:rsidP="001E63A3">
      <w:pPr>
        <w:shd w:val="clear" w:color="auto" w:fill="FFFFFF"/>
        <w:suppressAutoHyphens w:val="0"/>
        <w:jc w:val="both"/>
        <w:rPr>
          <w:rFonts w:ascii="Arial" w:hAnsi="Arial" w:cs="Arial"/>
          <w:b/>
          <w:noProof/>
          <w:color w:val="000000"/>
          <w:sz w:val="21"/>
          <w:szCs w:val="21"/>
          <w:lang w:val="uk-UA" w:eastAsia="uk-UA"/>
        </w:rPr>
      </w:pPr>
    </w:p>
    <w:p w:rsidR="001E63A3" w:rsidRPr="00E93E6F" w:rsidRDefault="001E63A3" w:rsidP="001E63A3">
      <w:pPr>
        <w:pStyle w:val="1"/>
        <w:tabs>
          <w:tab w:val="left" w:pos="6071"/>
        </w:tabs>
        <w:ind w:left="0" w:firstLine="567"/>
        <w:jc w:val="center"/>
        <w:textAlignment w:val="top"/>
        <w:rPr>
          <w:noProof/>
        </w:rPr>
      </w:pPr>
      <w:r w:rsidRPr="00E93E6F">
        <w:rPr>
          <w:noProof/>
          <w:sz w:val="24"/>
          <w:lang w:eastAsia="uk-UA"/>
        </w:rPr>
        <w:t>Кількісні характеристики предмета закупівлі</w:t>
      </w:r>
    </w:p>
    <w:p w:rsidR="001E63A3" w:rsidRPr="00E93E6F" w:rsidRDefault="001E63A3" w:rsidP="001E63A3">
      <w:pPr>
        <w:rPr>
          <w:noProof/>
          <w:lang w:val="uk-UA" w:eastAsia="uk-UA"/>
        </w:rPr>
      </w:pPr>
    </w:p>
    <w:tbl>
      <w:tblPr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4"/>
        <w:gridCol w:w="1755"/>
        <w:gridCol w:w="3402"/>
        <w:gridCol w:w="1134"/>
        <w:gridCol w:w="3402"/>
      </w:tblGrid>
      <w:tr w:rsidR="001E63A3" w:rsidRPr="00E93E6F" w:rsidTr="00DE3A7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B92A65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noProof/>
                <w:lang w:val="uk-UA"/>
              </w:rPr>
            </w:pPr>
            <w:r w:rsidRPr="00B92A65">
              <w:rPr>
                <w:b/>
                <w:noProof/>
                <w:color w:val="000000"/>
                <w:lang w:val="uk-UA"/>
              </w:rPr>
              <w:t>№ з/п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B92A65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noProof/>
                <w:lang w:val="uk-UA"/>
              </w:rPr>
            </w:pPr>
            <w:r w:rsidRPr="00B92A65">
              <w:rPr>
                <w:b/>
                <w:noProof/>
                <w:color w:val="000000"/>
                <w:lang w:val="uk-UA"/>
              </w:rPr>
              <w:t>Найменування предмета закупівлі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B92A65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noProof/>
                <w:lang w:val="uk-UA"/>
              </w:rPr>
            </w:pPr>
            <w:r w:rsidRPr="00B92A65">
              <w:rPr>
                <w:b/>
                <w:noProof/>
                <w:color w:val="000000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B92A65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noProof/>
                <w:lang w:val="uk-UA"/>
              </w:rPr>
            </w:pPr>
            <w:r w:rsidRPr="00B92A65">
              <w:rPr>
                <w:b/>
                <w:noProof/>
                <w:color w:val="000000"/>
                <w:lang w:val="uk-UA"/>
              </w:rPr>
              <w:t>Кількість, літри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B92A65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noProof/>
                <w:lang w:val="uk-UA"/>
              </w:rPr>
            </w:pPr>
            <w:r w:rsidRPr="00B92A65">
              <w:rPr>
                <w:b/>
                <w:noProof/>
                <w:color w:val="000000"/>
                <w:lang w:val="uk-UA"/>
              </w:rPr>
              <w:t>Місце поставки товарів</w:t>
            </w:r>
          </w:p>
        </w:tc>
      </w:tr>
      <w:tr w:rsidR="001E63A3" w:rsidRPr="00E93E6F" w:rsidTr="00DE3A7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1E63A3" w:rsidP="00E83FA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>Бензин А-95  (налив)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1E63A3" w:rsidP="008F55C8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both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>ДСТУ 7687:2015 «Бензини автомобільні . Технічні умови» та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(зі змінами)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E93E6F" w:rsidRDefault="003E2438" w:rsidP="003E2438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 w:rsidRPr="003E2438">
              <w:rPr>
                <w:noProof/>
                <w:color w:val="000000"/>
                <w:lang w:val="uk-UA"/>
              </w:rPr>
              <w:t>5</w:t>
            </w:r>
            <w:r w:rsidR="001E63A3" w:rsidRPr="003E2438">
              <w:rPr>
                <w:noProof/>
                <w:color w:val="000000"/>
                <w:lang w:val="uk-UA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E93E6F" w:rsidRDefault="001E63A3" w:rsidP="00A25E61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 xml:space="preserve">За адресою замовника: </w:t>
            </w:r>
            <w:r w:rsidR="00A25E61">
              <w:rPr>
                <w:noProof/>
                <w:color w:val="000000"/>
                <w:lang w:val="uk-UA"/>
              </w:rPr>
              <w:t>Хмельницька</w:t>
            </w:r>
            <w:r w:rsidRPr="00E93E6F">
              <w:rPr>
                <w:noProof/>
                <w:color w:val="000000"/>
                <w:lang w:val="uk-UA"/>
              </w:rPr>
              <w:t xml:space="preserve"> обл.,</w:t>
            </w:r>
            <w:r w:rsidR="00A25E61">
              <w:rPr>
                <w:noProof/>
                <w:color w:val="000000"/>
                <w:lang w:val="uk-UA"/>
              </w:rPr>
              <w:t xml:space="preserve"> Шепетівський р-н., с</w:t>
            </w:r>
            <w:r w:rsidRPr="00E93E6F">
              <w:rPr>
                <w:noProof/>
                <w:color w:val="000000"/>
                <w:lang w:val="uk-UA"/>
              </w:rPr>
              <w:t>м</w:t>
            </w:r>
            <w:r w:rsidR="00A25E61">
              <w:rPr>
                <w:noProof/>
                <w:color w:val="000000"/>
                <w:lang w:val="uk-UA"/>
              </w:rPr>
              <w:t>т</w:t>
            </w:r>
            <w:r w:rsidRPr="00E93E6F">
              <w:rPr>
                <w:noProof/>
                <w:color w:val="000000"/>
                <w:lang w:val="uk-UA"/>
              </w:rPr>
              <w:t xml:space="preserve">. </w:t>
            </w:r>
            <w:r w:rsidR="00A25E61">
              <w:rPr>
                <w:noProof/>
                <w:color w:val="000000"/>
                <w:lang w:val="uk-UA"/>
              </w:rPr>
              <w:t>Гриців</w:t>
            </w:r>
            <w:r w:rsidRPr="00E93E6F">
              <w:rPr>
                <w:noProof/>
                <w:color w:val="000000"/>
                <w:lang w:val="uk-UA"/>
              </w:rPr>
              <w:t xml:space="preserve">, вул. </w:t>
            </w:r>
            <w:r w:rsidR="00A25E61">
              <w:rPr>
                <w:noProof/>
                <w:color w:val="000000"/>
                <w:lang w:val="uk-UA"/>
              </w:rPr>
              <w:t>Ломоносова</w:t>
            </w:r>
            <w:r w:rsidRPr="00E93E6F">
              <w:rPr>
                <w:noProof/>
                <w:color w:val="000000"/>
                <w:lang w:val="uk-UA"/>
              </w:rPr>
              <w:t>, 1</w:t>
            </w:r>
            <w:r w:rsidR="00A25E61">
              <w:rPr>
                <w:noProof/>
                <w:color w:val="000000"/>
                <w:lang w:val="uk-UA"/>
              </w:rPr>
              <w:t>0</w:t>
            </w:r>
          </w:p>
        </w:tc>
      </w:tr>
      <w:tr w:rsidR="001E63A3" w:rsidRPr="00E93E6F" w:rsidTr="00DE3A72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1E63A3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1E63A3" w:rsidP="003E2438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 xml:space="preserve">Дизельне паливо </w:t>
            </w:r>
            <w:r w:rsidR="00DE3A72">
              <w:rPr>
                <w:noProof/>
                <w:color w:val="000000"/>
                <w:lang w:val="uk-UA"/>
              </w:rPr>
              <w:t xml:space="preserve"> (налив)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E63A3" w:rsidRPr="00E93E6F" w:rsidRDefault="008F55C8" w:rsidP="008F55C8">
            <w:pPr>
              <w:jc w:val="both"/>
              <w:rPr>
                <w:noProof/>
                <w:lang w:val="uk-UA"/>
              </w:rPr>
            </w:pPr>
            <w:r>
              <w:rPr>
                <w:rFonts w:cs="font233"/>
                <w:noProof/>
                <w:lang w:val="uk-UA" w:eastAsia="uk-UA"/>
              </w:rPr>
              <w:t>ДСТУ 7688:2015 «Паливо дизельне</w:t>
            </w:r>
            <w:r w:rsidR="001E63A3" w:rsidRPr="00E93E6F">
              <w:rPr>
                <w:rFonts w:cs="font233"/>
                <w:noProof/>
                <w:lang w:val="uk-UA" w:eastAsia="uk-UA"/>
              </w:rPr>
              <w:t>. Технічні умови»</w:t>
            </w:r>
            <w:r w:rsidR="001E63A3" w:rsidRPr="00E93E6F">
              <w:rPr>
                <w:rFonts w:cs="font233"/>
                <w:noProof/>
                <w:color w:val="000000"/>
                <w:lang w:val="uk-UA" w:eastAsia="uk-UA"/>
              </w:rPr>
              <w:t xml:space="preserve"> та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(зі змінами)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E93E6F" w:rsidRDefault="003E2438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A3" w:rsidRPr="00E93E6F" w:rsidRDefault="00A25E61" w:rsidP="00774B3E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noProof/>
                <w:lang w:val="uk-UA"/>
              </w:rPr>
            </w:pPr>
            <w:r w:rsidRPr="00E93E6F">
              <w:rPr>
                <w:noProof/>
                <w:color w:val="000000"/>
                <w:lang w:val="uk-UA"/>
              </w:rPr>
              <w:t xml:space="preserve">За адресою замовника: </w:t>
            </w:r>
            <w:r>
              <w:rPr>
                <w:noProof/>
                <w:color w:val="000000"/>
                <w:lang w:val="uk-UA"/>
              </w:rPr>
              <w:t>Хмельницька</w:t>
            </w:r>
            <w:r w:rsidRPr="00E93E6F">
              <w:rPr>
                <w:noProof/>
                <w:color w:val="000000"/>
                <w:lang w:val="uk-UA"/>
              </w:rPr>
              <w:t xml:space="preserve"> обл.,</w:t>
            </w:r>
            <w:r>
              <w:rPr>
                <w:noProof/>
                <w:color w:val="000000"/>
                <w:lang w:val="uk-UA"/>
              </w:rPr>
              <w:t xml:space="preserve"> Шепетівський р-н., с</w:t>
            </w:r>
            <w:r w:rsidRPr="00E93E6F">
              <w:rPr>
                <w:noProof/>
                <w:color w:val="000000"/>
                <w:lang w:val="uk-UA"/>
              </w:rPr>
              <w:t>м</w:t>
            </w:r>
            <w:r>
              <w:rPr>
                <w:noProof/>
                <w:color w:val="000000"/>
                <w:lang w:val="uk-UA"/>
              </w:rPr>
              <w:t>т</w:t>
            </w:r>
            <w:r w:rsidRPr="00E93E6F">
              <w:rPr>
                <w:noProof/>
                <w:color w:val="000000"/>
                <w:lang w:val="uk-UA"/>
              </w:rPr>
              <w:t xml:space="preserve">. </w:t>
            </w:r>
            <w:r>
              <w:rPr>
                <w:noProof/>
                <w:color w:val="000000"/>
                <w:lang w:val="uk-UA"/>
              </w:rPr>
              <w:t>Гриців</w:t>
            </w:r>
            <w:r w:rsidRPr="00E93E6F">
              <w:rPr>
                <w:noProof/>
                <w:color w:val="000000"/>
                <w:lang w:val="uk-UA"/>
              </w:rPr>
              <w:t xml:space="preserve">, вул. </w:t>
            </w:r>
            <w:r>
              <w:rPr>
                <w:noProof/>
                <w:color w:val="000000"/>
                <w:lang w:val="uk-UA"/>
              </w:rPr>
              <w:t>Ломоносова</w:t>
            </w:r>
            <w:r w:rsidRPr="00E93E6F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0</w:t>
            </w:r>
          </w:p>
        </w:tc>
      </w:tr>
    </w:tbl>
    <w:p w:rsidR="001E63A3" w:rsidRPr="00E93E6F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noProof/>
          <w:lang w:val="uk-UA"/>
        </w:rPr>
      </w:pPr>
    </w:p>
    <w:p w:rsidR="001E63A3" w:rsidRPr="00E93E6F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 w:rsidRPr="00E93E6F">
        <w:rPr>
          <w:noProof/>
          <w:color w:val="000000"/>
          <w:lang w:val="uk-UA"/>
        </w:rPr>
        <w:t>1. Учасник повинен здійснювати постачання товару за технічними і якісними характеристиками у кількості, номенклатурі та у строки вказані Замовником.</w:t>
      </w:r>
    </w:p>
    <w:p w:rsidR="001E63A3" w:rsidRPr="00E93E6F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 w:rsidRPr="00E93E6F">
        <w:rPr>
          <w:noProof/>
          <w:color w:val="000000"/>
          <w:lang w:val="uk-UA"/>
        </w:rPr>
        <w:t>2. 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 (</w:t>
      </w:r>
      <w:r w:rsidRPr="000B7727">
        <w:rPr>
          <w:b/>
          <w:noProof/>
          <w:color w:val="000000"/>
          <w:lang w:val="uk-UA"/>
        </w:rPr>
        <w:t>надати лист в довільній формі</w:t>
      </w:r>
      <w:r w:rsidRPr="00E93E6F">
        <w:rPr>
          <w:noProof/>
          <w:color w:val="000000"/>
          <w:lang w:val="uk-UA"/>
        </w:rPr>
        <w:t>).</w:t>
      </w:r>
    </w:p>
    <w:p w:rsidR="001E63A3" w:rsidRPr="00E93E6F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 w:rsidRPr="00E93E6F">
        <w:rPr>
          <w:noProof/>
          <w:color w:val="000000"/>
          <w:lang w:val="uk-UA"/>
        </w:rPr>
        <w:t xml:space="preserve">3. Учасник надає у складі пропозиції: </w:t>
      </w:r>
    </w:p>
    <w:p w:rsidR="001E63A3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i/>
          <w:noProof/>
          <w:color w:val="000000"/>
          <w:lang w:val="uk-UA"/>
        </w:rPr>
      </w:pPr>
      <w:r w:rsidRPr="00E93E6F">
        <w:rPr>
          <w:noProof/>
          <w:color w:val="000000"/>
          <w:lang w:val="uk-UA"/>
        </w:rPr>
        <w:t xml:space="preserve">- </w:t>
      </w:r>
      <w:r w:rsidRPr="001451A4">
        <w:rPr>
          <w:b/>
          <w:i/>
          <w:noProof/>
          <w:color w:val="000000"/>
          <w:lang w:val="uk-UA"/>
        </w:rPr>
        <w:t>інформацію в довільній формі про необхідні технічні, якісні та кількісні характеристики предмета закупівлі відповідно до технічних вимог цієї документації</w:t>
      </w:r>
      <w:r w:rsidRPr="001451A4">
        <w:rPr>
          <w:i/>
          <w:noProof/>
          <w:color w:val="000000"/>
          <w:lang w:val="uk-UA"/>
        </w:rPr>
        <w:t>;</w:t>
      </w:r>
    </w:p>
    <w:p w:rsidR="001E63A3" w:rsidRPr="001451A4" w:rsidRDefault="001E63A3" w:rsidP="001E63A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b/>
          <w:i/>
          <w:noProof/>
          <w:lang w:val="uk-UA"/>
        </w:rPr>
      </w:pPr>
      <w:r w:rsidRPr="001451A4">
        <w:rPr>
          <w:i/>
          <w:noProof/>
          <w:color w:val="000000"/>
          <w:lang w:val="uk-UA"/>
        </w:rPr>
        <w:t xml:space="preserve">- </w:t>
      </w:r>
      <w:r w:rsidRPr="001451A4">
        <w:rPr>
          <w:b/>
          <w:i/>
          <w:noProof/>
          <w:color w:val="000000"/>
          <w:lang w:val="uk-UA"/>
        </w:rPr>
        <w:t>копії сертифікатів відповідності ДСТУ 7687:2015, ДСТУ 7688:2015, видані органом з сертифікації або паспорт якості або інший документ, що підтверджує якість та відповідність товару за даним предметом закупівлі, які повинні бути дійсними на момент розкриття пропозицій.</w:t>
      </w:r>
    </w:p>
    <w:p w:rsidR="001E63A3" w:rsidRPr="00E93E6F" w:rsidRDefault="001E63A3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 w:rsidRPr="00E93E6F">
        <w:rPr>
          <w:noProof/>
          <w:color w:val="000000"/>
          <w:lang w:val="uk-UA"/>
        </w:rPr>
        <w:t>4. Ціна Товару повинна включати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Покупцем, згідно із законодавством України, які долучатимуться для виконання третім особам (надати лист в довільній формі).</w:t>
      </w:r>
    </w:p>
    <w:p w:rsidR="001E63A3" w:rsidRDefault="001E63A3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color w:val="000000"/>
          <w:lang w:val="uk-UA"/>
        </w:rPr>
      </w:pPr>
      <w:r w:rsidRPr="00E93E6F">
        <w:rPr>
          <w:noProof/>
          <w:color w:val="000000"/>
          <w:lang w:val="uk-UA"/>
        </w:rPr>
        <w:t xml:space="preserve">5. Місце поставки: </w:t>
      </w:r>
      <w:r w:rsidR="00A25E61">
        <w:rPr>
          <w:noProof/>
          <w:color w:val="000000"/>
          <w:lang w:val="uk-UA"/>
        </w:rPr>
        <w:t>Хмельницька</w:t>
      </w:r>
      <w:r w:rsidR="00A25E61" w:rsidRPr="00E93E6F">
        <w:rPr>
          <w:noProof/>
          <w:color w:val="000000"/>
          <w:lang w:val="uk-UA"/>
        </w:rPr>
        <w:t xml:space="preserve"> обл.,</w:t>
      </w:r>
      <w:r w:rsidR="00A25E61">
        <w:rPr>
          <w:noProof/>
          <w:color w:val="000000"/>
          <w:lang w:val="uk-UA"/>
        </w:rPr>
        <w:t xml:space="preserve"> Шепетівський р-н., с</w:t>
      </w:r>
      <w:r w:rsidR="00A25E61" w:rsidRPr="00E93E6F">
        <w:rPr>
          <w:noProof/>
          <w:color w:val="000000"/>
          <w:lang w:val="uk-UA"/>
        </w:rPr>
        <w:t>м</w:t>
      </w:r>
      <w:r w:rsidR="00A25E61">
        <w:rPr>
          <w:noProof/>
          <w:color w:val="000000"/>
          <w:lang w:val="uk-UA"/>
        </w:rPr>
        <w:t>т</w:t>
      </w:r>
      <w:r w:rsidR="00A25E61" w:rsidRPr="00E93E6F">
        <w:rPr>
          <w:noProof/>
          <w:color w:val="000000"/>
          <w:lang w:val="uk-UA"/>
        </w:rPr>
        <w:t xml:space="preserve">. </w:t>
      </w:r>
      <w:r w:rsidR="00A25E61">
        <w:rPr>
          <w:noProof/>
          <w:color w:val="000000"/>
          <w:lang w:val="uk-UA"/>
        </w:rPr>
        <w:t>Гриців</w:t>
      </w:r>
      <w:r w:rsidR="00A25E61" w:rsidRPr="00E93E6F">
        <w:rPr>
          <w:noProof/>
          <w:color w:val="000000"/>
          <w:lang w:val="uk-UA"/>
        </w:rPr>
        <w:t xml:space="preserve">, вул. </w:t>
      </w:r>
      <w:r w:rsidR="00A25E61">
        <w:rPr>
          <w:noProof/>
          <w:color w:val="000000"/>
          <w:lang w:val="uk-UA"/>
        </w:rPr>
        <w:t>Ломоносова, 10</w:t>
      </w:r>
      <w:r w:rsidRPr="00E93E6F">
        <w:rPr>
          <w:noProof/>
          <w:color w:val="000000"/>
          <w:lang w:val="uk-UA"/>
        </w:rPr>
        <w:t>.</w:t>
      </w:r>
    </w:p>
    <w:p w:rsidR="003E2438" w:rsidRDefault="003E2438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lastRenderedPageBreak/>
        <w:t xml:space="preserve">6. </w:t>
      </w:r>
      <w:r w:rsidRPr="003E2438">
        <w:rPr>
          <w:noProof/>
          <w:color w:val="000000"/>
          <w:lang w:val="uk-UA"/>
        </w:rPr>
        <w:t xml:space="preserve">Поставка товару здійснюється узгодженими партіями (частинами) </w:t>
      </w:r>
      <w:r w:rsidR="00AE2C6F">
        <w:rPr>
          <w:noProof/>
          <w:color w:val="000000"/>
          <w:lang w:val="uk-UA"/>
        </w:rPr>
        <w:t xml:space="preserve">до </w:t>
      </w:r>
      <w:r w:rsidR="0018718E">
        <w:rPr>
          <w:noProof/>
          <w:color w:val="000000"/>
          <w:lang w:val="uk-UA"/>
        </w:rPr>
        <w:t>15</w:t>
      </w:r>
      <w:r w:rsidR="00AE2C6F">
        <w:rPr>
          <w:noProof/>
          <w:color w:val="000000"/>
          <w:lang w:val="uk-UA"/>
        </w:rPr>
        <w:t xml:space="preserve">.12.2023 р </w:t>
      </w:r>
      <w:r w:rsidRPr="003E2438">
        <w:rPr>
          <w:noProof/>
          <w:color w:val="000000"/>
          <w:lang w:val="uk-UA"/>
        </w:rPr>
        <w:t>за заявками Замовника в обсягах, зазначених у заявці замовника, в залежності від фактичної потреби</w:t>
      </w:r>
      <w:r>
        <w:rPr>
          <w:noProof/>
          <w:color w:val="000000"/>
          <w:lang w:val="uk-UA"/>
        </w:rPr>
        <w:t xml:space="preserve"> (від 300 л)</w:t>
      </w:r>
      <w:r w:rsidRPr="003E2438">
        <w:rPr>
          <w:noProof/>
          <w:color w:val="000000"/>
          <w:lang w:val="uk-UA"/>
        </w:rPr>
        <w:t>. Кількість партій товару, асортимент та ціна зазначаються в видаткових накладних та товарно-транспортних накладних (ТТН).</w:t>
      </w:r>
    </w:p>
    <w:p w:rsidR="001E63A3" w:rsidRPr="00E93E6F" w:rsidRDefault="001E63A3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 w:rsidRPr="00E93E6F">
        <w:rPr>
          <w:noProof/>
          <w:color w:val="000000"/>
          <w:lang w:val="uk-UA"/>
        </w:rPr>
        <w:t xml:space="preserve">7. </w:t>
      </w:r>
      <w:proofErr w:type="spellStart"/>
      <w:r w:rsidR="00752E2D" w:rsidRPr="00752E2D">
        <w:rPr>
          <w:rFonts w:eastAsia="Arial"/>
          <w:bCs/>
          <w:color w:val="000000"/>
          <w:lang w:val="ru-RU"/>
        </w:rPr>
        <w:t>Термін</w:t>
      </w:r>
      <w:proofErr w:type="spellEnd"/>
      <w:r w:rsidR="00752E2D" w:rsidRPr="00752E2D">
        <w:rPr>
          <w:rFonts w:eastAsia="Arial"/>
          <w:bCs/>
          <w:color w:val="000000"/>
          <w:lang w:val="ru-RU"/>
        </w:rPr>
        <w:t xml:space="preserve"> поставки</w:t>
      </w:r>
      <w:r w:rsidR="00752E2D" w:rsidRPr="00752E2D">
        <w:rPr>
          <w:rFonts w:eastAsia="Arial"/>
          <w:color w:val="000000"/>
          <w:lang w:val="ru-RU"/>
        </w:rPr>
        <w:t xml:space="preserve">: </w:t>
      </w:r>
      <w:r w:rsidR="00752E2D" w:rsidRPr="00752E2D">
        <w:rPr>
          <w:rFonts w:eastAsia="Arial"/>
          <w:color w:val="000000"/>
          <w:lang w:val="uk-UA"/>
        </w:rPr>
        <w:t xml:space="preserve">на протязі </w:t>
      </w:r>
      <w:r w:rsidR="00752E2D" w:rsidRPr="002A6F16">
        <w:rPr>
          <w:rFonts w:eastAsia="Arial"/>
          <w:color w:val="000000"/>
          <w:lang w:val="uk-UA"/>
        </w:rPr>
        <w:t>двох календарних днів з</w:t>
      </w:r>
      <w:r w:rsidR="00752E2D" w:rsidRPr="00752E2D">
        <w:rPr>
          <w:rFonts w:eastAsia="Arial"/>
          <w:color w:val="000000"/>
          <w:lang w:val="uk-UA"/>
        </w:rPr>
        <w:t xml:space="preserve"> дня отримання заявки від замовника (</w:t>
      </w:r>
      <w:r w:rsidR="00BE6D1D">
        <w:rPr>
          <w:rFonts w:eastAsia="Arial"/>
          <w:color w:val="000000"/>
          <w:lang w:val="uk-UA"/>
        </w:rPr>
        <w:t xml:space="preserve">усно, </w:t>
      </w:r>
      <w:r w:rsidR="00752E2D" w:rsidRPr="00752E2D">
        <w:rPr>
          <w:rFonts w:eastAsia="Arial"/>
          <w:color w:val="000000"/>
          <w:lang w:val="uk-UA"/>
        </w:rPr>
        <w:t xml:space="preserve">факсом, електронною поштою, </w:t>
      </w:r>
      <w:r w:rsidR="00311A89">
        <w:rPr>
          <w:rFonts w:eastAsia="Arial"/>
          <w:color w:val="000000"/>
          <w:lang w:val="uk-UA"/>
        </w:rPr>
        <w:t>письмово</w:t>
      </w:r>
      <w:r w:rsidR="00752E2D">
        <w:rPr>
          <w:rFonts w:eastAsia="Arial"/>
          <w:b/>
          <w:color w:val="000000"/>
          <w:lang w:val="uk-UA"/>
        </w:rPr>
        <w:t>)</w:t>
      </w:r>
      <w:r w:rsidR="00752E2D" w:rsidRPr="00BE6D1D">
        <w:rPr>
          <w:rFonts w:eastAsia="Arial"/>
          <w:color w:val="000000"/>
          <w:lang w:val="uk-UA"/>
        </w:rPr>
        <w:t>.</w:t>
      </w:r>
    </w:p>
    <w:p w:rsidR="001E63A3" w:rsidRDefault="001E63A3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color w:val="000000"/>
          <w:lang w:val="uk-UA"/>
        </w:rPr>
      </w:pPr>
      <w:r w:rsidRPr="00E93E6F">
        <w:rPr>
          <w:noProof/>
          <w:color w:val="000000"/>
          <w:lang w:val="uk-UA"/>
        </w:rPr>
        <w:t>8. Орієнтований графік поставок Товару – за потреби замовника.</w:t>
      </w:r>
    </w:p>
    <w:p w:rsidR="003E2438" w:rsidRDefault="003E2438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>
        <w:rPr>
          <w:noProof/>
          <w:lang w:val="uk-UA"/>
        </w:rPr>
        <w:t xml:space="preserve">9. </w:t>
      </w:r>
      <w:r w:rsidRPr="003E2438">
        <w:rPr>
          <w:noProof/>
          <w:lang w:val="uk-UA"/>
        </w:rPr>
        <w:t xml:space="preserve">Розрахунки за поставлений товар здійснюється протягом </w:t>
      </w:r>
      <w:r w:rsidR="0018718E">
        <w:rPr>
          <w:noProof/>
          <w:lang w:val="uk-UA"/>
        </w:rPr>
        <w:t xml:space="preserve"> </w:t>
      </w:r>
      <w:bookmarkStart w:id="0" w:name="_GoBack"/>
      <w:bookmarkEnd w:id="0"/>
      <w:r>
        <w:rPr>
          <w:noProof/>
          <w:lang w:val="uk-UA"/>
        </w:rPr>
        <w:t>60</w:t>
      </w:r>
      <w:r w:rsidRPr="003E2438">
        <w:rPr>
          <w:noProof/>
          <w:lang w:val="uk-UA"/>
        </w:rPr>
        <w:t xml:space="preserve"> банківських днів з моменту їх отримання Замовником, за кожну окремо поставлену партію товару.</w:t>
      </w:r>
    </w:p>
    <w:p w:rsidR="00DE3A72" w:rsidRDefault="00DE3A72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  <w:r>
        <w:rPr>
          <w:noProof/>
          <w:lang w:val="uk-UA"/>
        </w:rPr>
        <w:t xml:space="preserve">10. </w:t>
      </w:r>
      <w:r w:rsidRPr="00DE3A72">
        <w:rPr>
          <w:noProof/>
          <w:lang w:val="uk-UA"/>
        </w:rPr>
        <w:t>Покупець має право в односторонньому порядку зменшити об’єм (кількість товару) закупівлі. У разі зменшення об’єму (кількості товару) закупівлі, розрахунки  здійснюються за фактично поставлений товар згідно</w:t>
      </w:r>
      <w:r w:rsidRPr="00DE3A72">
        <w:t xml:space="preserve"> </w:t>
      </w:r>
      <w:r w:rsidRPr="00DE3A72">
        <w:rPr>
          <w:noProof/>
          <w:lang w:val="uk-UA"/>
        </w:rPr>
        <w:t>видаткових накладних</w:t>
      </w:r>
      <w:r>
        <w:rPr>
          <w:noProof/>
          <w:lang w:val="uk-UA"/>
        </w:rPr>
        <w:t>,</w:t>
      </w:r>
      <w:r w:rsidRPr="00DE3A72">
        <w:rPr>
          <w:noProof/>
          <w:lang w:val="uk-UA"/>
        </w:rPr>
        <w:t xml:space="preserve"> актів прийому-передачі.</w:t>
      </w:r>
    </w:p>
    <w:p w:rsidR="00C71D94" w:rsidRDefault="00C71D94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noProof/>
          <w:lang w:val="uk-UA"/>
        </w:rPr>
      </w:pPr>
    </w:p>
    <w:p w:rsidR="00C71D94" w:rsidRPr="008F55C8" w:rsidRDefault="00C71D94" w:rsidP="003E243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both"/>
        <w:rPr>
          <w:i/>
          <w:noProof/>
          <w:lang w:val="uk-UA"/>
        </w:rPr>
      </w:pPr>
      <w:r>
        <w:rPr>
          <w:noProof/>
          <w:lang w:val="uk-UA"/>
        </w:rPr>
        <w:t xml:space="preserve">11. </w:t>
      </w:r>
      <w:r w:rsidRPr="008F55C8">
        <w:rPr>
          <w:i/>
          <w:noProof/>
          <w:lang w:val="uk-UA"/>
        </w:rPr>
        <w:t>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закупівлі.</w:t>
      </w:r>
    </w:p>
    <w:p w:rsidR="00C71D94" w:rsidRDefault="00C71D94" w:rsidP="00C71D94">
      <w:pPr>
        <w:rPr>
          <w:lang w:val="uk-UA"/>
        </w:rPr>
      </w:pPr>
    </w:p>
    <w:p w:rsidR="00C71D94" w:rsidRPr="00C71D94" w:rsidRDefault="00C71D94" w:rsidP="00C71D94">
      <w:pPr>
        <w:rPr>
          <w:lang w:val="uk-UA"/>
        </w:rPr>
      </w:pPr>
      <w:r w:rsidRPr="00C71D94">
        <w:rPr>
          <w:lang w:val="uk-UA"/>
        </w:rPr>
        <w:t>Товар виробництва РФ та республіки Білорусь не пропонувати.</w:t>
      </w:r>
    </w:p>
    <w:p w:rsidR="00C71D94" w:rsidRPr="00C71D94" w:rsidRDefault="00C71D94" w:rsidP="00C71D94">
      <w:pPr>
        <w:rPr>
          <w:lang w:val="uk-UA"/>
        </w:rPr>
      </w:pPr>
    </w:p>
    <w:p w:rsidR="00C71D94" w:rsidRPr="00C71D94" w:rsidRDefault="00C71D94" w:rsidP="00C71D94">
      <w:pPr>
        <w:rPr>
          <w:lang w:val="uk-UA"/>
        </w:rPr>
      </w:pPr>
    </w:p>
    <w:p w:rsidR="00C71D94" w:rsidRPr="00C71D94" w:rsidRDefault="00C71D94" w:rsidP="00C71D94">
      <w:pPr>
        <w:rPr>
          <w:lang w:val="uk-UA"/>
        </w:rPr>
      </w:pPr>
    </w:p>
    <w:p w:rsidR="00C71D94" w:rsidRPr="00C71D94" w:rsidRDefault="00C71D94" w:rsidP="00C71D94">
      <w:pPr>
        <w:rPr>
          <w:lang w:val="uk-UA"/>
        </w:rPr>
      </w:pPr>
    </w:p>
    <w:sectPr w:rsidR="00C71D94" w:rsidRPr="00C71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3"/>
    <w:rsid w:val="001451A4"/>
    <w:rsid w:val="0018718E"/>
    <w:rsid w:val="001E63A3"/>
    <w:rsid w:val="00213EB7"/>
    <w:rsid w:val="002A6F16"/>
    <w:rsid w:val="00311A89"/>
    <w:rsid w:val="003E2438"/>
    <w:rsid w:val="00450F77"/>
    <w:rsid w:val="00752E2D"/>
    <w:rsid w:val="0076643B"/>
    <w:rsid w:val="008F55C8"/>
    <w:rsid w:val="00A25E61"/>
    <w:rsid w:val="00AE2C6F"/>
    <w:rsid w:val="00BE6D1D"/>
    <w:rsid w:val="00C71D94"/>
    <w:rsid w:val="00D762E3"/>
    <w:rsid w:val="00DE3A72"/>
    <w:rsid w:val="00E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1E63A3"/>
    <w:pPr>
      <w:keepNext/>
      <w:tabs>
        <w:tab w:val="num" w:pos="0"/>
      </w:tabs>
      <w:ind w:left="540" w:firstLine="900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3A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11">
    <w:name w:val="Основной шрифт абзаца1"/>
    <w:rsid w:val="001E63A3"/>
  </w:style>
  <w:style w:type="paragraph" w:styleId="a3">
    <w:name w:val="Body Text"/>
    <w:basedOn w:val="a"/>
    <w:link w:val="a4"/>
    <w:rsid w:val="001E63A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E63A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rmal (Web)"/>
    <w:basedOn w:val="a"/>
    <w:rsid w:val="001E63A3"/>
    <w:pPr>
      <w:overflowPunct w:val="0"/>
      <w:autoSpaceDE w:val="0"/>
      <w:spacing w:before="100" w:after="100"/>
      <w:textAlignment w:val="baseline"/>
    </w:pPr>
    <w:rPr>
      <w:lang w:val="x-none"/>
    </w:rPr>
  </w:style>
  <w:style w:type="paragraph" w:customStyle="1" w:styleId="a6">
    <w:name w:val="Вміст таблиці"/>
    <w:basedOn w:val="a"/>
    <w:rsid w:val="001E63A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1E63A3"/>
    <w:pPr>
      <w:keepNext/>
      <w:tabs>
        <w:tab w:val="num" w:pos="0"/>
      </w:tabs>
      <w:ind w:left="540" w:firstLine="900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3A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11">
    <w:name w:val="Основной шрифт абзаца1"/>
    <w:rsid w:val="001E63A3"/>
  </w:style>
  <w:style w:type="paragraph" w:styleId="a3">
    <w:name w:val="Body Text"/>
    <w:basedOn w:val="a"/>
    <w:link w:val="a4"/>
    <w:rsid w:val="001E63A3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E63A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rmal (Web)"/>
    <w:basedOn w:val="a"/>
    <w:rsid w:val="001E63A3"/>
    <w:pPr>
      <w:overflowPunct w:val="0"/>
      <w:autoSpaceDE w:val="0"/>
      <w:spacing w:before="100" w:after="100"/>
      <w:textAlignment w:val="baseline"/>
    </w:pPr>
    <w:rPr>
      <w:lang w:val="x-none"/>
    </w:rPr>
  </w:style>
  <w:style w:type="paragraph" w:customStyle="1" w:styleId="a6">
    <w:name w:val="Вміст таблиці"/>
    <w:basedOn w:val="a"/>
    <w:rsid w:val="001E63A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A6B7-7DBA-40CB-ABF6-40EFC98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2023-09-08T05:39:00Z</dcterms:created>
  <dcterms:modified xsi:type="dcterms:W3CDTF">2023-10-09T12:40:00Z</dcterms:modified>
</cp:coreProperties>
</file>