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780C76" w:rsidRDefault="003C1EE2" w:rsidP="00042A0F">
      <w:pPr>
        <w:pageBreakBefore/>
        <w:tabs>
          <w:tab w:val="left" w:pos="993"/>
        </w:tabs>
        <w:ind w:right="-1" w:firstLine="426"/>
        <w:jc w:val="right"/>
        <w:rPr>
          <w:color w:val="2E74B5"/>
        </w:rPr>
      </w:pPr>
      <w:r w:rsidRPr="00780C76">
        <w:rPr>
          <w:b/>
        </w:rPr>
        <w:t>П</w:t>
      </w:r>
      <w:r w:rsidRPr="00004A36">
        <w:rPr>
          <w:b/>
        </w:rPr>
        <w:t>ро</w:t>
      </w:r>
      <w:r w:rsidR="00500F94" w:rsidRPr="00004A36">
        <w:rPr>
          <w:b/>
        </w:rPr>
        <w:t>є</w:t>
      </w:r>
      <w:r w:rsidRPr="00004A36">
        <w:rPr>
          <w:b/>
        </w:rPr>
        <w:t>кт</w:t>
      </w:r>
      <w:r w:rsidRPr="00780C76">
        <w:rPr>
          <w:b/>
        </w:rPr>
        <w:t xml:space="preserve"> договору</w:t>
      </w:r>
    </w:p>
    <w:p w:rsidR="004C24CF" w:rsidRPr="00780C76" w:rsidRDefault="00084B21" w:rsidP="009D33BC">
      <w:pPr>
        <w:jc w:val="center"/>
        <w:outlineLvl w:val="2"/>
        <w:rPr>
          <w:b/>
          <w:bCs/>
        </w:rPr>
      </w:pPr>
      <w:r w:rsidRPr="00780C76">
        <w:rPr>
          <w:b/>
          <w:bCs/>
        </w:rPr>
        <w:t>Договір</w:t>
      </w:r>
      <w:r w:rsidR="004C24CF" w:rsidRPr="00780C76">
        <w:rPr>
          <w:b/>
          <w:bCs/>
        </w:rPr>
        <w:br/>
        <w:t>про закупівлю 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864F8" w:rsidRPr="00780C76" w:rsidRDefault="001864F8" w:rsidP="009D33BC">
      <w:pPr>
        <w:jc w:val="center"/>
        <w:outlineLvl w:val="2"/>
        <w:rPr>
          <w:b/>
          <w:bCs/>
        </w:rPr>
      </w:pPr>
    </w:p>
    <w:p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ab/>
        <w:t>«___»_____________</w:t>
      </w:r>
      <w:r w:rsidR="002B25E4" w:rsidRPr="00780C76">
        <w:rPr>
          <w:bCs/>
        </w:rPr>
        <w:t>20</w:t>
      </w:r>
      <w:r w:rsidR="00EC047C" w:rsidRPr="00780C76">
        <w:rPr>
          <w:bCs/>
        </w:rPr>
        <w:t>__</w:t>
      </w:r>
      <w:r w:rsidR="001A357E" w:rsidRPr="00780C76">
        <w:rPr>
          <w:bCs/>
        </w:rPr>
        <w:t>р.</w:t>
      </w:r>
    </w:p>
    <w:p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Pr="00780C76">
        <w:t>ПРРЕЕ та є однаковими для всіх споживачів.</w:t>
      </w:r>
    </w:p>
    <w:p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00F05FC7" w:rsidRPr="00780C76">
        <w:t>за цим Договором</w:t>
      </w:r>
      <w:r w:rsidR="006D44A7">
        <w:t xml:space="preserve"> </w:t>
      </w:r>
      <w:r w:rsidRPr="00780C76">
        <w:t xml:space="preserve">визначено в обсязі </w:t>
      </w:r>
      <w:r w:rsidR="006D44A7">
        <w:t xml:space="preserve">60 000 </w:t>
      </w:r>
      <w:r w:rsidRPr="00780C76">
        <w:rPr>
          <w:b/>
        </w:rPr>
        <w:t>кВт*год.</w:t>
      </w:r>
      <w:r w:rsidR="00F05FC7" w:rsidRPr="00780C76">
        <w:t xml:space="preserve">, у тому числі за місяцями </w:t>
      </w:r>
      <w:r w:rsidR="00D0536E">
        <w:rPr>
          <w:b/>
        </w:rPr>
        <w:t>2023</w:t>
      </w:r>
      <w:r w:rsidR="00F05FC7" w:rsidRPr="00780C76">
        <w:rPr>
          <w:b/>
        </w:rPr>
        <w:t xml:space="preserve">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tblPr>
      <w:tblGrid>
        <w:gridCol w:w="894"/>
        <w:gridCol w:w="894"/>
        <w:gridCol w:w="894"/>
        <w:gridCol w:w="894"/>
        <w:gridCol w:w="894"/>
        <w:gridCol w:w="895"/>
        <w:gridCol w:w="894"/>
        <w:gridCol w:w="894"/>
        <w:gridCol w:w="894"/>
        <w:gridCol w:w="894"/>
        <w:gridCol w:w="894"/>
        <w:gridCol w:w="895"/>
      </w:tblGrid>
      <w:tr w:rsidR="00C93FFF" w:rsidRPr="00780C76"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6D44A7" w:rsidRPr="00780C76" w:rsidTr="00362E53">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rsidR="006D44A7" w:rsidRPr="00780C76" w:rsidRDefault="006D44A7" w:rsidP="006D44A7">
            <w:pPr>
              <w:pStyle w:val="a6"/>
              <w:jc w:val="center"/>
              <w:rPr>
                <w:rFonts w:ascii="Times New Roman" w:hAnsi="Times New Roman"/>
                <w:sz w:val="24"/>
                <w:szCs w:val="24"/>
                <w:lang w:val="uk-UA"/>
              </w:rPr>
            </w:pPr>
            <w:r>
              <w:rPr>
                <w:rFonts w:ascii="Times New Roman" w:hAnsi="Times New Roman"/>
                <w:sz w:val="24"/>
                <w:szCs w:val="24"/>
                <w:lang w:val="uk-UA"/>
              </w:rPr>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5"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4" w:type="dxa"/>
            <w:tcBorders>
              <w:top w:val="single" w:sz="4" w:space="0" w:color="00000A"/>
              <w:left w:val="single" w:sz="4" w:space="0" w:color="00000A"/>
              <w:bottom w:val="single" w:sz="4" w:space="0" w:color="00000A"/>
            </w:tcBorders>
            <w:shd w:val="clear" w:color="auto" w:fill="auto"/>
          </w:tcPr>
          <w:p w:rsidR="006D44A7" w:rsidRDefault="006D44A7">
            <w:r w:rsidRPr="008A51DC">
              <w:t>5000</w:t>
            </w:r>
          </w:p>
        </w:tc>
        <w:tc>
          <w:tcPr>
            <w:tcW w:w="895" w:type="dxa"/>
            <w:tcBorders>
              <w:top w:val="single" w:sz="4" w:space="0" w:color="00000A"/>
              <w:left w:val="single" w:sz="4" w:space="0" w:color="00000A"/>
              <w:bottom w:val="single" w:sz="4" w:space="0" w:color="00000A"/>
              <w:right w:val="single" w:sz="4" w:space="0" w:color="auto"/>
            </w:tcBorders>
            <w:shd w:val="clear" w:color="auto" w:fill="auto"/>
          </w:tcPr>
          <w:p w:rsidR="006D44A7" w:rsidRDefault="006D44A7">
            <w:r w:rsidRPr="008A51DC">
              <w:t>5000</w:t>
            </w:r>
          </w:p>
        </w:tc>
      </w:tr>
    </w:tbl>
    <w:p w:rsidR="000D245D" w:rsidRDefault="000D245D" w:rsidP="00697BC4">
      <w:pPr>
        <w:spacing w:before="60" w:after="60"/>
        <w:ind w:right="-143" w:firstLine="426"/>
        <w:jc w:val="both"/>
      </w:pPr>
    </w:p>
    <w:p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B5C80" w:rsidRPr="00780C76">
        <w:t xml:space="preserve">(далі- Оператор системи) </w:t>
      </w:r>
      <w:r w:rsidR="00910433" w:rsidRPr="00780C76">
        <w:t>договору про надання послуг</w:t>
      </w:r>
      <w:r w:rsidR="00396B4C" w:rsidRPr="00780C76">
        <w:t>,</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8E4079" w:rsidRPr="00780C76">
        <w:t>електричної енергії.</w:t>
      </w:r>
    </w:p>
    <w:p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6D44A7">
        <w:rPr>
          <w:bCs/>
        </w:rPr>
        <w:t xml:space="preserve">з 01.01.2023 до 31.12.2023 </w:t>
      </w:r>
      <w:bookmarkStart w:id="0" w:name="_GoBack"/>
      <w:bookmarkEnd w:id="0"/>
      <w:r w:rsidR="00E3604A" w:rsidRPr="00004A36">
        <w:t>року</w:t>
      </w:r>
      <w:r w:rsidR="008D48C9" w:rsidRPr="00004A36">
        <w:rPr>
          <w:bCs/>
        </w:rPr>
        <w:t>.</w:t>
      </w:r>
    </w:p>
    <w:p w:rsidR="008D48C9" w:rsidRPr="00780C76" w:rsidRDefault="00697BC4" w:rsidP="006D44A7">
      <w:pPr>
        <w:widowControl w:val="0"/>
        <w:pBdr>
          <w:top w:val="nil"/>
          <w:left w:val="nil"/>
          <w:bottom w:val="nil"/>
          <w:right w:val="nil"/>
          <w:between w:val="nil"/>
        </w:pBdr>
        <w:suppressAutoHyphens/>
        <w:ind w:leftChars="-1" w:hangingChars="1" w:hanging="2"/>
        <w:jc w:val="both"/>
        <w:textDirection w:val="btLr"/>
        <w:textAlignment w:val="top"/>
        <w:outlineLvl w:val="0"/>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6D44A7" w:rsidRPr="00122489">
        <w:rPr>
          <w:color w:val="000000"/>
          <w:position w:val="-1"/>
        </w:rPr>
        <w:t xml:space="preserve">За адресою Замовника: </w:t>
      </w:r>
      <w:r w:rsidR="006D44A7" w:rsidRPr="00122489">
        <w:t>м. Київ, вул. Копилівська 67, корпус 5, 04073</w:t>
      </w:r>
      <w:r w:rsidR="008D48C9" w:rsidRPr="00780C76">
        <w:rPr>
          <w:bCs/>
        </w:rPr>
        <w:t>.</w:t>
      </w:r>
    </w:p>
    <w:p w:rsidR="002B25E4" w:rsidRPr="00780C76" w:rsidRDefault="002B25E4" w:rsidP="005E376B">
      <w:pPr>
        <w:ind w:firstLine="426"/>
        <w:jc w:val="both"/>
        <w:rPr>
          <w:bCs/>
          <w:color w:val="000000" w:themeColor="text1"/>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E376B">
      <w:pPr>
        <w:pStyle w:val="a3"/>
        <w:spacing w:before="0" w:beforeAutospacing="0" w:after="0" w:afterAutospacing="0"/>
        <w:ind w:firstLine="426"/>
        <w:jc w:val="both"/>
      </w:pPr>
      <w:r w:rsidRPr="00780C76">
        <w:lastRenderedPageBreak/>
        <w:t>3.2. Споживач має право вільно змінювати Постачальника відповідно до процедури, визначеної ПРРЕЕ, та умов цього Договору.</w:t>
      </w:r>
    </w:p>
    <w:p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2049A" w:rsidRPr="00780C76" w:rsidRDefault="0032049A" w:rsidP="005E376B">
      <w:pPr>
        <w:pStyle w:val="a3"/>
        <w:spacing w:before="0" w:beforeAutospacing="0" w:after="0" w:afterAutospacing="0"/>
        <w:ind w:firstLine="426"/>
        <w:jc w:val="both"/>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_____________________грн.</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E3604A" w:rsidRPr="00780C76">
        <w:rPr>
          <w:b/>
        </w:rPr>
        <w:t>_________</w:t>
      </w:r>
      <w:r w:rsidR="00F856E5" w:rsidRPr="00780C76">
        <w:rPr>
          <w:b/>
        </w:rPr>
        <w:t>грн.</w:t>
      </w:r>
      <w:r w:rsidR="00F856E5" w:rsidRPr="00780C76">
        <w:rPr>
          <w:i/>
        </w:rPr>
        <w:t>(____________грн.</w:t>
      </w:r>
      <w:r w:rsidR="00D24248" w:rsidRPr="00780C76">
        <w:rPr>
          <w:i/>
        </w:rPr>
        <w:t>,</w:t>
      </w:r>
      <w:r w:rsidR="00F856E5" w:rsidRPr="00780C76">
        <w:rPr>
          <w:i/>
        </w:rPr>
        <w:t>_______коп.)</w:t>
      </w:r>
      <w:r w:rsidR="00F856E5" w:rsidRPr="00780C76">
        <w:t>.</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Pr="00780C76">
        <w:t>відображають середню ціну, обчислену на базі різних диференційованих цін.</w:t>
      </w:r>
    </w:p>
    <w:p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322968" w:rsidRPr="00780C76" w:rsidTr="008421A2">
        <w:trPr>
          <w:trHeight w:val="677"/>
        </w:trPr>
        <w:tc>
          <w:tcPr>
            <w:tcW w:w="1815"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rsidTr="008421A2">
        <w:trPr>
          <w:trHeight w:val="341"/>
        </w:trPr>
        <w:tc>
          <w:tcPr>
            <w:tcW w:w="1815" w:type="dxa"/>
            <w:vAlign w:val="center"/>
          </w:tcPr>
          <w:p w:rsidR="00D24248" w:rsidRPr="00780C76" w:rsidRDefault="00D24248" w:rsidP="005E376B">
            <w:pPr>
              <w:ind w:firstLine="426"/>
              <w:jc w:val="center"/>
              <w:rPr>
                <w:iCs/>
                <w:lang w:eastAsia="zh-CN"/>
              </w:rPr>
            </w:pPr>
          </w:p>
        </w:tc>
        <w:tc>
          <w:tcPr>
            <w:tcW w:w="3430" w:type="dxa"/>
            <w:vAlign w:val="center"/>
          </w:tcPr>
          <w:p w:rsidR="00D24248" w:rsidRPr="00780C76" w:rsidRDefault="00D24248" w:rsidP="005E376B">
            <w:pPr>
              <w:suppressAutoHyphens/>
              <w:ind w:right="-83" w:firstLine="426"/>
              <w:jc w:val="center"/>
              <w:rPr>
                <w:iCs/>
                <w:lang w:eastAsia="zh-CN"/>
              </w:rPr>
            </w:pPr>
          </w:p>
        </w:tc>
        <w:tc>
          <w:tcPr>
            <w:tcW w:w="1985" w:type="dxa"/>
            <w:vAlign w:val="center"/>
          </w:tcPr>
          <w:p w:rsidR="00D24248" w:rsidRPr="00780C76" w:rsidRDefault="00D24248" w:rsidP="005E376B">
            <w:pPr>
              <w:suppressAutoHyphens/>
              <w:ind w:right="-135" w:firstLine="426"/>
              <w:jc w:val="center"/>
              <w:rPr>
                <w:iCs/>
                <w:lang w:eastAsia="zh-CN"/>
              </w:rPr>
            </w:pPr>
          </w:p>
        </w:tc>
        <w:tc>
          <w:tcPr>
            <w:tcW w:w="3260" w:type="dxa"/>
            <w:vAlign w:val="center"/>
          </w:tcPr>
          <w:p w:rsidR="00D24248" w:rsidRPr="00780C76" w:rsidRDefault="00D24248" w:rsidP="005E376B">
            <w:pPr>
              <w:suppressAutoHyphens/>
              <w:ind w:right="-108" w:firstLine="426"/>
              <w:jc w:val="center"/>
              <w:rPr>
                <w:i/>
                <w:iCs/>
                <w:lang w:eastAsia="zh-CN"/>
              </w:rPr>
            </w:pPr>
          </w:p>
        </w:tc>
      </w:tr>
    </w:tbl>
    <w:p w:rsidR="00D24248" w:rsidRPr="00780C76" w:rsidRDefault="00D24248" w:rsidP="005E376B">
      <w:pPr>
        <w:suppressAutoHyphens/>
        <w:ind w:firstLine="426"/>
        <w:jc w:val="both"/>
        <w:rPr>
          <w:i/>
          <w:lang w:eastAsia="zh-CN"/>
        </w:rPr>
      </w:pPr>
    </w:p>
    <w:p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E4079" w:rsidRPr="00780C76" w:rsidRDefault="008E4079" w:rsidP="005E376B">
      <w:pPr>
        <w:pStyle w:val="a3"/>
        <w:spacing w:before="0" w:beforeAutospacing="0" w:after="0" w:afterAutospacing="0"/>
        <w:ind w:firstLine="426"/>
        <w:jc w:val="both"/>
      </w:pPr>
      <w:r w:rsidRPr="00780C76">
        <w:lastRenderedPageBreak/>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780C76"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Pr="00780C76">
        <w:t>зазначається у платіжних документах Постачальника, у тому числі у разі його зміни.</w:t>
      </w:r>
    </w:p>
    <w:p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xml:space="preserve">. Оплата рахункаПостачальника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i/>
        </w:rPr>
        <w:t>(</w:t>
      </w:r>
      <w:r w:rsidR="00C207B8" w:rsidRPr="00780C76">
        <w:rPr>
          <w:i/>
        </w:rPr>
        <w:t>п’яти</w:t>
      </w:r>
      <w:r w:rsidRPr="00780C76">
        <w:rPr>
          <w:i/>
        </w:rPr>
        <w:t>)</w:t>
      </w:r>
      <w:r w:rsidR="00D24248" w:rsidRPr="00780C76">
        <w:rPr>
          <w:b/>
        </w:rPr>
        <w:t>робочих</w:t>
      </w:r>
      <w:r w:rsidRPr="00780C76">
        <w:rPr>
          <w:b/>
        </w:rPr>
        <w:t xml:space="preserve"> днів</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p>
    <w:p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Pr="00780C76">
        <w:t>електричної енергії</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6) розмір компенсації Споживачу за недодержання Постачальником якості надання комерційних послуг;</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351C8F" w:rsidRDefault="00351C8F" w:rsidP="005E376B">
      <w:pPr>
        <w:pStyle w:val="3"/>
        <w:spacing w:before="0" w:beforeAutospacing="0" w:after="0" w:afterAutospacing="0"/>
        <w:ind w:firstLine="426"/>
        <w:jc w:val="both"/>
        <w:rPr>
          <w:b w:val="0"/>
          <w:bCs w:val="0"/>
          <w:strike/>
          <w:sz w:val="24"/>
          <w:szCs w:val="24"/>
        </w:rPr>
      </w:pPr>
    </w:p>
    <w:p w:rsidR="0032049A" w:rsidRPr="00780C76" w:rsidRDefault="0032049A" w:rsidP="005E376B">
      <w:pPr>
        <w:pStyle w:val="3"/>
        <w:spacing w:before="0" w:beforeAutospacing="0" w:after="0" w:afterAutospacing="0"/>
        <w:ind w:firstLine="426"/>
        <w:jc w:val="both"/>
        <w:rPr>
          <w:b w:val="0"/>
          <w:bCs w:val="0"/>
          <w:strike/>
          <w:sz w:val="24"/>
          <w:szCs w:val="24"/>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80C76" w:rsidRDefault="008E4079" w:rsidP="005E376B">
      <w:pPr>
        <w:pStyle w:val="a3"/>
        <w:spacing w:before="0" w:beforeAutospacing="0" w:after="0" w:afterAutospacing="0"/>
        <w:ind w:firstLine="426"/>
        <w:jc w:val="both"/>
      </w:pPr>
      <w:r w:rsidRPr="00780C76">
        <w:t>6.1. Споживач має право:</w:t>
      </w:r>
    </w:p>
    <w:p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80C76" w:rsidRDefault="008E4079" w:rsidP="005E376B">
      <w:pPr>
        <w:pStyle w:val="a3"/>
        <w:spacing w:before="0" w:beforeAutospacing="0" w:after="0" w:afterAutospacing="0"/>
        <w:ind w:firstLine="426"/>
        <w:jc w:val="both"/>
      </w:pPr>
      <w:r w:rsidRPr="00780C76">
        <w:t>6.2. Споживач зобов'язується:</w:t>
      </w:r>
    </w:p>
    <w:p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 xml:space="preserve">/абопідприємницьку діяльність </w:t>
      </w:r>
      <w:r w:rsidRPr="00780C76">
        <w:t>та не допускати несанкціонованого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32049A" w:rsidRPr="00780C76" w:rsidRDefault="0032049A" w:rsidP="005E376B">
      <w:pPr>
        <w:pStyle w:val="a3"/>
        <w:spacing w:before="80" w:beforeAutospacing="0" w:after="0" w:afterAutospacing="0"/>
        <w:ind w:firstLine="426"/>
        <w:jc w:val="both"/>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80C76" w:rsidRDefault="008E4079" w:rsidP="005E376B">
      <w:pPr>
        <w:pStyle w:val="a3"/>
        <w:spacing w:before="80" w:beforeAutospacing="0" w:after="0" w:afterAutospacing="0"/>
        <w:ind w:firstLine="426"/>
        <w:jc w:val="both"/>
      </w:pPr>
      <w:r w:rsidRPr="00780C76">
        <w:t>7.1. Постачальник має право:</w:t>
      </w:r>
    </w:p>
    <w:p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780C76" w:rsidRDefault="008E4079" w:rsidP="005E376B">
      <w:pPr>
        <w:pStyle w:val="a3"/>
        <w:spacing w:before="80" w:beforeAutospacing="0" w:after="0" w:afterAutospacing="0"/>
        <w:ind w:firstLine="426"/>
        <w:jc w:val="both"/>
      </w:pPr>
      <w:r w:rsidRPr="00780C76">
        <w:lastRenderedPageBreak/>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Постачальникана припинення та відновлення постачання електричної енергії.</w:t>
      </w:r>
    </w:p>
    <w:p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AA69A1" w:rsidRPr="00780C76" w:rsidRDefault="00AA69A1"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системина виконання неправомірного доручення Постачальника, в обсягах, передбачених ПРРЕЕ.</w:t>
      </w:r>
    </w:p>
    <w:p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610" w:rsidRPr="00780C76" w:rsidRDefault="00803610" w:rsidP="005E376B">
      <w:pPr>
        <w:pStyle w:val="a6"/>
        <w:rPr>
          <w:color w:val="000066"/>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3610" w:rsidRPr="00780C76" w:rsidRDefault="00803610"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E376B">
      <w:pPr>
        <w:pStyle w:val="a3"/>
        <w:spacing w:before="0" w:beforeAutospacing="0" w:after="0" w:afterAutospacing="0"/>
        <w:ind w:firstLine="426"/>
        <w:jc w:val="both"/>
      </w:pPr>
      <w:r w:rsidRPr="00780C76">
        <w:t>12.2. Під форс-мажорними обставинамирозуміють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106" w:rsidRPr="00780C76" w:rsidRDefault="00B36106"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780C76" w:rsidRDefault="008E4079" w:rsidP="005E376B">
      <w:pPr>
        <w:pStyle w:val="a3"/>
        <w:spacing w:before="80" w:beforeAutospacing="0" w:after="0" w:afterAutospacing="0"/>
        <w:ind w:firstLine="426"/>
        <w:jc w:val="both"/>
      </w:pPr>
      <w:r w:rsidRPr="00780C76">
        <w:lastRenderedPageBreak/>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w:t>
      </w:r>
      <w:r w:rsidR="006D44A7">
        <w:rPr>
          <w:b/>
        </w:rPr>
        <w:t>31</w:t>
      </w:r>
      <w:r w:rsidR="006145A0" w:rsidRPr="00780C76">
        <w:rPr>
          <w:b/>
        </w:rPr>
        <w:t>»</w:t>
      </w:r>
      <w:r w:rsidR="006D44A7">
        <w:rPr>
          <w:b/>
        </w:rPr>
        <w:t>грудня 2023</w:t>
      </w:r>
      <w:r w:rsidR="006145A0" w:rsidRPr="00780C76">
        <w:rPr>
          <w:b/>
        </w:rPr>
        <w:t xml:space="preserve"> року</w:t>
      </w:r>
      <w:r w:rsidR="006145A0" w:rsidRPr="00780C76">
        <w:t xml:space="preserve">, а в частині виконання зобов’язань Сторонами – до повного їх виконання.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коливаннята не повинна призвести до збільшення суми, визначеної в договорі про закупівлю на момент його укладення</w:t>
      </w:r>
      <w:r w:rsidR="00B36106" w:rsidRPr="00780C76">
        <w:t>.</w:t>
      </w:r>
      <w:r w:rsidR="00B5195B" w:rsidRPr="00780C76">
        <w:rPr>
          <w:i/>
        </w:rPr>
        <w:t>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hyperlink r:id="rId9" w:history="1">
        <w:r w:rsidR="00955C7B" w:rsidRPr="007F0570">
          <w:rPr>
            <w:rFonts w:ascii="Times New Roman" w:hAnsi="Times New Roman"/>
            <w:i/>
            <w:sz w:val="24"/>
            <w:szCs w:val="24"/>
            <w:u w:val="single"/>
            <w:lang w:val="uk-UA"/>
          </w:rPr>
          <w:t>https</w:t>
        </w:r>
        <w:r w:rsidR="00955C7B" w:rsidRPr="006D44A7">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www</w:t>
        </w:r>
        <w:r w:rsidR="00955C7B" w:rsidRPr="006D44A7">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oree</w:t>
        </w:r>
        <w:r w:rsidR="00955C7B" w:rsidRPr="006D44A7">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com</w:t>
        </w:r>
        <w:r w:rsidR="00955C7B" w:rsidRPr="006D44A7">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 xml:space="preserve">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w:t>
      </w:r>
      <w:r w:rsidR="004E701A" w:rsidRPr="00780C76">
        <w:lastRenderedPageBreak/>
        <w:t>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банкрутстваабо припинення господарської діяльності Постачальником;</w:t>
      </w:r>
    </w:p>
    <w:p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будь-якібюджетнізобов’язання та платежі з бюджету здійснюютьсялише за наявностівідповідного бюджетного призначення на 20</w:t>
      </w:r>
      <w:r w:rsidR="0086157A" w:rsidRPr="00780C76">
        <w:t>2</w:t>
      </w:r>
      <w:r w:rsidR="00803610" w:rsidRPr="00780C76">
        <w:t>__</w:t>
      </w:r>
      <w:r w:rsidR="00046309" w:rsidRPr="00780C76">
        <w:t xml:space="preserve"> рік.</w:t>
      </w:r>
    </w:p>
    <w:p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 xml:space="preserve">Невід’ємноючастиною Договору є </w:t>
      </w:r>
      <w:r w:rsidR="00994F83" w:rsidRPr="00780C76">
        <w:rPr>
          <w:lang w:eastAsia="ru-RU"/>
        </w:rPr>
        <w:t xml:space="preserve">Додатки:      </w:t>
      </w:r>
    </w:p>
    <w:p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rsidR="00803610" w:rsidRDefault="00803610" w:rsidP="009D33BC">
      <w:pPr>
        <w:ind w:firstLine="709"/>
        <w:jc w:val="center"/>
        <w:rPr>
          <w:b/>
        </w:rPr>
      </w:pPr>
    </w:p>
    <w:p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rsidR="00E34801" w:rsidRPr="00780C76" w:rsidRDefault="00E34801" w:rsidP="009D33BC">
      <w:pPr>
        <w:ind w:firstLine="709"/>
        <w:jc w:val="center"/>
        <w:rPr>
          <w:b/>
          <w:bCs/>
          <w:color w:val="000000"/>
          <w:lang w:eastAsia="ru-RU"/>
        </w:rPr>
      </w:pPr>
    </w:p>
    <w:tbl>
      <w:tblPr>
        <w:tblW w:w="10774" w:type="dxa"/>
        <w:tblInd w:w="-426" w:type="dxa"/>
        <w:tblLook w:val="04A0"/>
      </w:tblPr>
      <w:tblGrid>
        <w:gridCol w:w="5388"/>
        <w:gridCol w:w="5386"/>
      </w:tblGrid>
      <w:tr w:rsidR="00004A36" w:rsidRPr="00004A36" w:rsidTr="005E376B">
        <w:trPr>
          <w:trHeight w:val="5245"/>
        </w:trPr>
        <w:tc>
          <w:tcPr>
            <w:tcW w:w="5388" w:type="dxa"/>
            <w:shd w:val="clear" w:color="auto" w:fill="auto"/>
          </w:tcPr>
          <w:p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98459E">
            <w:pPr>
              <w:pStyle w:val="a6"/>
              <w:ind w:left="-146" w:right="-102"/>
              <w:jc w:val="center"/>
              <w:rPr>
                <w:rFonts w:ascii="Times New Roman" w:hAnsi="Times New Roman"/>
                <w:b/>
                <w:sz w:val="24"/>
                <w:szCs w:val="24"/>
                <w:lang w:val="uk-UA"/>
              </w:rPr>
            </w:pP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98459E">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98459E">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E34801">
            <w:pPr>
              <w:pStyle w:val="a6"/>
              <w:ind w:left="-146" w:right="-102"/>
              <w:jc w:val="center"/>
              <w:rPr>
                <w:rFonts w:ascii="Times New Roman" w:hAnsi="Times New Roman"/>
                <w:b/>
                <w:sz w:val="24"/>
                <w:szCs w:val="24"/>
                <w:lang w:val="uk-UA"/>
              </w:rPr>
            </w:pP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p>
    <w:p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rsidR="006145A0" w:rsidRPr="00780C76" w:rsidRDefault="006145A0" w:rsidP="006145A0">
      <w:pPr>
        <w:jc w:val="both"/>
        <w:rPr>
          <w:rFonts w:eastAsia="Calibri"/>
          <w:sz w:val="10"/>
          <w:szCs w:val="16"/>
          <w:lang w:eastAsia="en-US"/>
        </w:rPr>
      </w:pPr>
    </w:p>
    <w:p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(далі - Договір), розміщеного на сайті електропостачальника</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sz w:val="20"/>
          <w:szCs w:val="20"/>
          <w:lang w:eastAsia="en-US"/>
        </w:rPr>
        <w:t xml:space="preserve">з такими нижченаведеними персоніфікованими даними: </w:t>
      </w:r>
    </w:p>
    <w:p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359"/>
        <w:gridCol w:w="4616"/>
      </w:tblGrid>
      <w:tr w:rsidR="006145A0" w:rsidRPr="00780C76"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p>
        </w:tc>
      </w:tr>
    </w:tbl>
    <w:p w:rsidR="005E376B" w:rsidRPr="00780C76" w:rsidRDefault="005E376B" w:rsidP="006145A0">
      <w:pPr>
        <w:ind w:firstLine="709"/>
        <w:jc w:val="both"/>
        <w:rPr>
          <w:b/>
          <w:sz w:val="16"/>
          <w:szCs w:val="20"/>
        </w:rPr>
      </w:pPr>
    </w:p>
    <w:p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 р</w:t>
      </w:r>
      <w:r w:rsidR="003F2AB5" w:rsidRPr="00780C76">
        <w:rPr>
          <w:b/>
          <w:sz w:val="20"/>
          <w:szCs w:val="20"/>
        </w:rPr>
        <w:t>оку</w:t>
      </w:r>
      <w:r w:rsidRPr="00780C76">
        <w:rPr>
          <w:b/>
          <w:sz w:val="20"/>
          <w:szCs w:val="20"/>
        </w:rPr>
        <w:t>.</w:t>
      </w:r>
    </w:p>
    <w:p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2AB5" w:rsidRPr="00780C76" w:rsidRDefault="003F2AB5" w:rsidP="006145A0">
      <w:pPr>
        <w:ind w:firstLine="709"/>
        <w:jc w:val="both"/>
        <w:rPr>
          <w:sz w:val="20"/>
          <w:szCs w:val="20"/>
        </w:rPr>
      </w:pPr>
    </w:p>
    <w:p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p>
    <w:p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rsidR="003F2AB5" w:rsidRPr="00780C76" w:rsidRDefault="003F2AB5" w:rsidP="006145A0">
      <w:pPr>
        <w:rPr>
          <w:b/>
          <w:bCs/>
          <w:sz w:val="20"/>
          <w:szCs w:val="20"/>
          <w:lang w:eastAsia="en-US"/>
        </w:rPr>
      </w:pPr>
    </w:p>
    <w:p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tblPr>
      <w:tblGrid>
        <w:gridCol w:w="10206"/>
      </w:tblGrid>
      <w:tr w:rsidR="006145A0" w:rsidRPr="00780C76" w:rsidTr="00F83AF1">
        <w:trPr>
          <w:trHeight w:val="1095"/>
        </w:trPr>
        <w:tc>
          <w:tcPr>
            <w:tcW w:w="10206" w:type="dxa"/>
            <w:hideMark/>
          </w:tcPr>
          <w:p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пошти________________________________________________</w:t>
      </w:r>
    </w:p>
    <w:p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 xml:space="preserve">,не пізніше ніж через 10 днів після настання таких змін. </w:t>
      </w:r>
    </w:p>
    <w:p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rsidR="006145A0" w:rsidRPr="00780C76" w:rsidRDefault="006145A0" w:rsidP="006145A0">
      <w:pPr>
        <w:rPr>
          <w:b/>
          <w:sz w:val="20"/>
          <w:szCs w:val="20"/>
        </w:rPr>
      </w:pPr>
    </w:p>
    <w:p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p>
    <w:p w:rsidR="006145A0" w:rsidRPr="00780C76" w:rsidRDefault="00F83AF1" w:rsidP="00F83AF1">
      <w:pPr>
        <w:rPr>
          <w:i/>
          <w:sz w:val="20"/>
          <w:szCs w:val="20"/>
        </w:rPr>
      </w:pPr>
      <w:r w:rsidRPr="00780C76">
        <w:rPr>
          <w:i/>
          <w:sz w:val="16"/>
          <w:szCs w:val="18"/>
        </w:rPr>
        <w:lastRenderedPageBreak/>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p>
    <w:p w:rsidR="003760EA" w:rsidRPr="00780C76" w:rsidRDefault="003760EA" w:rsidP="003760EA">
      <w:pPr>
        <w:jc w:val="center"/>
        <w:rPr>
          <w:b/>
          <w:sz w:val="28"/>
        </w:rPr>
      </w:pPr>
    </w:p>
    <w:p w:rsidR="003760EA" w:rsidRPr="00780C76" w:rsidRDefault="003760EA" w:rsidP="003760EA">
      <w:pPr>
        <w:jc w:val="center"/>
        <w:rPr>
          <w:b/>
          <w:sz w:val="28"/>
        </w:rPr>
      </w:pPr>
      <w:r w:rsidRPr="00780C76">
        <w:rPr>
          <w:b/>
          <w:sz w:val="28"/>
        </w:rPr>
        <w:t>Комерційна пропозиція</w:t>
      </w:r>
    </w:p>
    <w:p w:rsidR="003760EA" w:rsidRPr="00780C76" w:rsidRDefault="003760EA" w:rsidP="003760EA">
      <w:pPr>
        <w:jc w:val="center"/>
        <w:rPr>
          <w:i/>
          <w:sz w:val="20"/>
          <w:szCs w:val="20"/>
        </w:rPr>
      </w:pPr>
      <w:r w:rsidRPr="00780C76">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3760EA" w:rsidRPr="00780C76" w:rsidRDefault="003760EA" w:rsidP="003760EA">
      <w:pPr>
        <w:jc w:val="center"/>
        <w:rPr>
          <w:i/>
          <w:sz w:val="20"/>
          <w:szCs w:val="20"/>
        </w:rPr>
      </w:pPr>
    </w:p>
    <w:p w:rsidR="003760EA" w:rsidRPr="00780C76" w:rsidRDefault="003760EA" w:rsidP="003760EA">
      <w:pPr>
        <w:jc w:val="center"/>
        <w:rPr>
          <w:i/>
          <w:sz w:val="20"/>
          <w:szCs w:val="20"/>
        </w:rPr>
      </w:pPr>
    </w:p>
    <w:p w:rsidR="003760EA" w:rsidRPr="00780C76" w:rsidRDefault="003760EA" w:rsidP="003760EA">
      <w:pPr>
        <w:jc w:val="center"/>
        <w:rPr>
          <w:bCs/>
          <w:i/>
          <w:sz w:val="20"/>
          <w:szCs w:val="20"/>
        </w:rPr>
      </w:pPr>
    </w:p>
    <w:p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004A36" w:rsidRPr="00004A36" w:rsidTr="003F2AB5">
        <w:trPr>
          <w:trHeight w:val="2388"/>
        </w:trPr>
        <w:tc>
          <w:tcPr>
            <w:tcW w:w="5353" w:type="dxa"/>
          </w:tcPr>
          <w:p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rsidR="00620BCB" w:rsidRPr="00004A36" w:rsidRDefault="00620BCB" w:rsidP="00620BCB">
            <w:pPr>
              <w:pStyle w:val="a6"/>
              <w:ind w:left="-146" w:right="-102"/>
              <w:jc w:val="center"/>
              <w:rPr>
                <w:rFonts w:ascii="Times New Roman" w:hAnsi="Times New Roman"/>
                <w:b/>
                <w:szCs w:val="24"/>
                <w:lang w:val="uk-UA"/>
              </w:rPr>
            </w:pP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p>
          <w:p w:rsidR="00620BCB" w:rsidRPr="00004A36" w:rsidRDefault="00620BCB" w:rsidP="00620BCB">
            <w:pPr>
              <w:rPr>
                <w:b/>
                <w:sz w:val="22"/>
              </w:rPr>
            </w:pPr>
            <w:r w:rsidRPr="00004A36">
              <w:rPr>
                <w:sz w:val="22"/>
              </w:rPr>
              <w:t>__________________________________________</w:t>
            </w:r>
          </w:p>
          <w:p w:rsidR="00620BCB" w:rsidRPr="00004A36" w:rsidRDefault="00620BCB" w:rsidP="00620BCB">
            <w:pPr>
              <w:rPr>
                <w:sz w:val="22"/>
              </w:rPr>
            </w:pPr>
            <w:r w:rsidRPr="00004A36">
              <w:rPr>
                <w:b/>
                <w:sz w:val="22"/>
              </w:rPr>
              <w:t>_________________________/________________</w:t>
            </w:r>
          </w:p>
          <w:p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rsidR="00620BCB" w:rsidRPr="00004A36" w:rsidRDefault="00620BCB" w:rsidP="00620BCB">
            <w:pPr>
              <w:pStyle w:val="a6"/>
              <w:ind w:left="-146" w:right="-102"/>
              <w:jc w:val="center"/>
              <w:rPr>
                <w:rFonts w:ascii="Times New Roman" w:hAnsi="Times New Roman"/>
                <w:b/>
                <w:szCs w:val="24"/>
                <w:lang w:val="uk-UA"/>
              </w:rPr>
            </w:pP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p>
          <w:p w:rsidR="00620BCB" w:rsidRPr="00004A36" w:rsidRDefault="00620BCB" w:rsidP="00620BCB">
            <w:pPr>
              <w:rPr>
                <w:b/>
                <w:sz w:val="22"/>
              </w:rPr>
            </w:pPr>
            <w:r w:rsidRPr="00004A36">
              <w:rPr>
                <w:sz w:val="22"/>
              </w:rPr>
              <w:t>__________________________________________</w:t>
            </w:r>
          </w:p>
          <w:p w:rsidR="00620BCB" w:rsidRPr="00004A36" w:rsidRDefault="00620BCB" w:rsidP="00620BCB">
            <w:pPr>
              <w:rPr>
                <w:sz w:val="22"/>
              </w:rPr>
            </w:pPr>
            <w:r w:rsidRPr="00004A36">
              <w:rPr>
                <w:b/>
                <w:sz w:val="22"/>
              </w:rPr>
              <w:t>_________________________/________________</w:t>
            </w:r>
          </w:p>
          <w:p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rsidR="00C776B8" w:rsidRPr="00780C76" w:rsidRDefault="00C776B8"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C776B8" w:rsidRPr="00780C76" w:rsidRDefault="00C776B8" w:rsidP="003760EA">
      <w:pPr>
        <w:rPr>
          <w:b/>
          <w:sz w:val="20"/>
          <w:szCs w:val="20"/>
        </w:rPr>
      </w:pPr>
    </w:p>
    <w:p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77C" w:rsidRDefault="000C477C" w:rsidP="00ED20E6">
      <w:r>
        <w:separator/>
      </w:r>
    </w:p>
  </w:endnote>
  <w:endnote w:type="continuationSeparator" w:id="1">
    <w:p w:rsidR="000C477C" w:rsidRDefault="000C477C"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E30963">
    <w:pPr>
      <w:pStyle w:val="ad"/>
      <w:ind w:right="360"/>
    </w:pPr>
    <w:r w:rsidRPr="00E30963">
      <w:rPr>
        <w:noProof/>
        <w:lang w:val="en-US" w:eastAsia="en-US"/>
      </w:rPr>
      <w:pict>
        <v:shapetype id="_x0000_t202" coordsize="21600,21600" o:spt="202" path="m,l,21600r21600,l21600,xe">
          <v:stroke joinstyle="miter"/>
          <v:path gradientshapeok="t" o:connecttype="rect"/>
        </v:shapetype>
        <v:shape id="Поле 1" o:spid="_x0000_s4097"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E30963">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6D44A7">
                  <w:rPr>
                    <w:rStyle w:val="af0"/>
                    <w:b/>
                    <w:noProof/>
                    <w:sz w:val="18"/>
                  </w:rPr>
                  <w:t>13</w:t>
                </w:r>
                <w:r w:rsidRPr="003F2AB5">
                  <w:rPr>
                    <w:rStyle w:val="af0"/>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77C" w:rsidRDefault="000C477C" w:rsidP="00ED20E6">
      <w:r>
        <w:separator/>
      </w:r>
    </w:p>
  </w:footnote>
  <w:footnote w:type="continuationSeparator" w:id="1">
    <w:p w:rsidR="000C477C" w:rsidRDefault="000C477C"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477C"/>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44A7"/>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0095"/>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66C6F"/>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536E"/>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69C7"/>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96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D371-057F-4A6D-8986-7B042C3F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hp</cp:lastModifiedBy>
  <cp:revision>4</cp:revision>
  <cp:lastPrinted>2018-12-05T14:42:00Z</cp:lastPrinted>
  <dcterms:created xsi:type="dcterms:W3CDTF">2022-11-15T10:38:00Z</dcterms:created>
  <dcterms:modified xsi:type="dcterms:W3CDTF">2022-11-25T22:12:00Z</dcterms:modified>
</cp:coreProperties>
</file>